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6A7F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Name of Journal: </w:t>
      </w:r>
      <w:r w:rsidRPr="003D4CF0">
        <w:rPr>
          <w:rFonts w:ascii="Book Antiqua" w:eastAsia="Book Antiqua" w:hAnsi="Book Antiqua" w:cs="Book Antiqua"/>
          <w:i/>
          <w:color w:val="000000"/>
        </w:rPr>
        <w:t>World Journal of Gastroenterology</w:t>
      </w:r>
    </w:p>
    <w:p w14:paraId="45265A4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Manuscript NO: </w:t>
      </w:r>
      <w:r w:rsidRPr="003D4CF0">
        <w:rPr>
          <w:rFonts w:ascii="Book Antiqua" w:eastAsia="Book Antiqua" w:hAnsi="Book Antiqua" w:cs="Book Antiqua"/>
          <w:color w:val="000000"/>
        </w:rPr>
        <w:t>63512</w:t>
      </w:r>
    </w:p>
    <w:p w14:paraId="6B61AAA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Manuscript Type: </w:t>
      </w:r>
      <w:r w:rsidRPr="003D4CF0">
        <w:rPr>
          <w:rFonts w:ascii="Book Antiqua" w:eastAsia="Book Antiqua" w:hAnsi="Book Antiqua" w:cs="Book Antiqua"/>
          <w:color w:val="000000"/>
        </w:rPr>
        <w:t>REVIEW</w:t>
      </w:r>
    </w:p>
    <w:p w14:paraId="1CDBF114" w14:textId="77777777" w:rsidR="00A77B3E" w:rsidRPr="003D4CF0" w:rsidRDefault="00A77B3E" w:rsidP="003D4CF0">
      <w:pPr>
        <w:spacing w:line="360" w:lineRule="auto"/>
        <w:jc w:val="both"/>
        <w:rPr>
          <w:rFonts w:ascii="Book Antiqua" w:hAnsi="Book Antiqua"/>
        </w:rPr>
      </w:pPr>
    </w:p>
    <w:p w14:paraId="3CBC5938" w14:textId="77777777" w:rsidR="00A77B3E" w:rsidRPr="003D4CF0" w:rsidRDefault="00D7578D" w:rsidP="003D4CF0">
      <w:pPr>
        <w:spacing w:line="360" w:lineRule="auto"/>
        <w:jc w:val="both"/>
        <w:rPr>
          <w:rFonts w:ascii="Book Antiqua" w:hAnsi="Book Antiqua"/>
        </w:rPr>
      </w:pPr>
      <w:bookmarkStart w:id="0" w:name="OLE_LINK10"/>
      <w:r w:rsidRPr="003D4CF0">
        <w:rPr>
          <w:rFonts w:ascii="Book Antiqua" w:eastAsia="Book Antiqua" w:hAnsi="Book Antiqua" w:cs="Book Antiqua"/>
          <w:b/>
          <w:bCs/>
          <w:color w:val="000000"/>
        </w:rPr>
        <w:t>Malnutrition and liver disease in a developing country</w:t>
      </w:r>
    </w:p>
    <w:bookmarkEnd w:id="0"/>
    <w:p w14:paraId="20B781BA" w14:textId="77777777" w:rsidR="00A77B3E" w:rsidRPr="003D4CF0" w:rsidRDefault="00A77B3E" w:rsidP="003D4CF0">
      <w:pPr>
        <w:spacing w:line="360" w:lineRule="auto"/>
        <w:jc w:val="both"/>
        <w:rPr>
          <w:rFonts w:ascii="Book Antiqua" w:hAnsi="Book Antiqua"/>
        </w:rPr>
      </w:pPr>
    </w:p>
    <w:p w14:paraId="3AF881E1" w14:textId="77777777" w:rsidR="00A77B3E" w:rsidRPr="003D4CF0" w:rsidRDefault="000466EF" w:rsidP="003D4CF0">
      <w:pPr>
        <w:spacing w:line="360" w:lineRule="auto"/>
        <w:jc w:val="both"/>
        <w:rPr>
          <w:rFonts w:ascii="Book Antiqua" w:hAnsi="Book Antiqua"/>
        </w:rPr>
      </w:pPr>
      <w:r w:rsidRPr="003D4CF0">
        <w:rPr>
          <w:rFonts w:ascii="Book Antiqua" w:eastAsia="Book Antiqua" w:hAnsi="Book Antiqua" w:cs="Book Antiqua"/>
          <w:color w:val="000000"/>
        </w:rPr>
        <w:t xml:space="preserve">Siddiqui ATS </w:t>
      </w:r>
      <w:r w:rsidRPr="003D4CF0">
        <w:rPr>
          <w:rFonts w:ascii="Book Antiqua" w:hAnsi="Book Antiqua" w:cs="Book Antiqua"/>
          <w:i/>
          <w:color w:val="000000"/>
          <w:lang w:eastAsia="zh-CN"/>
        </w:rPr>
        <w:t>et al</w:t>
      </w:r>
      <w:r w:rsidRPr="003D4CF0">
        <w:rPr>
          <w:rFonts w:ascii="Book Antiqua" w:hAnsi="Book Antiqua" w:cs="Book Antiqua"/>
          <w:color w:val="000000"/>
          <w:lang w:eastAsia="zh-CN"/>
        </w:rPr>
        <w:t xml:space="preserve">. </w:t>
      </w:r>
      <w:r w:rsidR="00D7578D" w:rsidRPr="003D4CF0">
        <w:rPr>
          <w:rFonts w:ascii="Book Antiqua" w:eastAsia="Book Antiqua" w:hAnsi="Book Antiqua" w:cs="Book Antiqua"/>
          <w:color w:val="000000"/>
        </w:rPr>
        <w:t>Malnutrition and</w:t>
      </w:r>
      <w:r w:rsidR="009805EC" w:rsidRPr="003D4CF0">
        <w:rPr>
          <w:rFonts w:ascii="Book Antiqua" w:eastAsia="Book Antiqua" w:hAnsi="Book Antiqua" w:cs="Book Antiqua"/>
          <w:color w:val="000000"/>
        </w:rPr>
        <w:t xml:space="preserve"> liver di</w:t>
      </w:r>
      <w:r w:rsidR="00D7578D" w:rsidRPr="003D4CF0">
        <w:rPr>
          <w:rFonts w:ascii="Book Antiqua" w:eastAsia="Book Antiqua" w:hAnsi="Book Antiqua" w:cs="Book Antiqua"/>
          <w:color w:val="000000"/>
        </w:rPr>
        <w:t>sease</w:t>
      </w:r>
    </w:p>
    <w:p w14:paraId="6A9B6F40" w14:textId="77777777" w:rsidR="00A77B3E" w:rsidRPr="003D4CF0" w:rsidRDefault="00A77B3E" w:rsidP="003D4CF0">
      <w:pPr>
        <w:spacing w:line="360" w:lineRule="auto"/>
        <w:jc w:val="both"/>
        <w:rPr>
          <w:rFonts w:ascii="Book Antiqua" w:hAnsi="Book Antiqua"/>
        </w:rPr>
      </w:pPr>
    </w:p>
    <w:p w14:paraId="6807D44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Asra tus Saleha Siddiqui, Om Parkash, Syeda Amrah Hashmi</w:t>
      </w:r>
    </w:p>
    <w:p w14:paraId="0F675C19" w14:textId="77777777" w:rsidR="00A77B3E" w:rsidRPr="003D4CF0" w:rsidRDefault="00A77B3E" w:rsidP="003D4CF0">
      <w:pPr>
        <w:spacing w:line="360" w:lineRule="auto"/>
        <w:jc w:val="both"/>
        <w:rPr>
          <w:rFonts w:ascii="Book Antiqua" w:hAnsi="Book Antiqua"/>
        </w:rPr>
      </w:pPr>
    </w:p>
    <w:p w14:paraId="0B44D652" w14:textId="784071A2"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Asra tus Saleha Siddiqui, </w:t>
      </w:r>
      <w:r w:rsidRPr="003D4CF0">
        <w:rPr>
          <w:rFonts w:ascii="Book Antiqua" w:eastAsia="Book Antiqua" w:hAnsi="Book Antiqua" w:cs="Book Antiqua"/>
          <w:color w:val="000000"/>
        </w:rPr>
        <w:t>Department of Medicine, The Aga Khan University, Karachi 74800, Pakistan</w:t>
      </w:r>
    </w:p>
    <w:p w14:paraId="6ADEB3D8" w14:textId="77777777" w:rsidR="00A77B3E" w:rsidRPr="003D4CF0" w:rsidRDefault="00A77B3E" w:rsidP="003D4CF0">
      <w:pPr>
        <w:spacing w:line="360" w:lineRule="auto"/>
        <w:jc w:val="both"/>
        <w:rPr>
          <w:rFonts w:ascii="Book Antiqua" w:hAnsi="Book Antiqua"/>
        </w:rPr>
      </w:pPr>
    </w:p>
    <w:p w14:paraId="7CA65E2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Om Parkash, </w:t>
      </w:r>
      <w:r w:rsidRPr="003D4CF0">
        <w:rPr>
          <w:rFonts w:ascii="Book Antiqua" w:eastAsia="Book Antiqua" w:hAnsi="Book Antiqua" w:cs="Book Antiqua"/>
          <w:color w:val="000000"/>
        </w:rPr>
        <w:t>Department of Medicine, Division of Gastroenterology, The Aga Khan University, Karachi 74800, Pakistan</w:t>
      </w:r>
    </w:p>
    <w:p w14:paraId="1577D62B" w14:textId="77777777" w:rsidR="00A77B3E" w:rsidRPr="003D4CF0" w:rsidRDefault="00A77B3E" w:rsidP="003D4CF0">
      <w:pPr>
        <w:spacing w:line="360" w:lineRule="auto"/>
        <w:jc w:val="both"/>
        <w:rPr>
          <w:rFonts w:ascii="Book Antiqua" w:hAnsi="Book Antiqua"/>
        </w:rPr>
      </w:pPr>
    </w:p>
    <w:p w14:paraId="315FDFC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Syeda Amrah Hashmi, </w:t>
      </w:r>
      <w:r w:rsidRPr="003D4CF0">
        <w:rPr>
          <w:rFonts w:ascii="Book Antiqua" w:eastAsia="Book Antiqua" w:hAnsi="Book Antiqua" w:cs="Book Antiqua"/>
          <w:color w:val="000000"/>
        </w:rPr>
        <w:t>Medical College, The Aga Khan University, Karachi 74800, Pakistan</w:t>
      </w:r>
    </w:p>
    <w:p w14:paraId="46198D72" w14:textId="77777777" w:rsidR="00A77B3E" w:rsidRPr="003D4CF0" w:rsidRDefault="00A77B3E" w:rsidP="003D4CF0">
      <w:pPr>
        <w:spacing w:line="360" w:lineRule="auto"/>
        <w:jc w:val="both"/>
        <w:rPr>
          <w:rFonts w:ascii="Book Antiqua" w:hAnsi="Book Antiqua"/>
        </w:rPr>
      </w:pPr>
    </w:p>
    <w:p w14:paraId="5D541D5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Author contributions: </w:t>
      </w:r>
      <w:r w:rsidRPr="003D4CF0">
        <w:rPr>
          <w:rFonts w:ascii="Book Antiqua" w:eastAsia="Book Antiqua" w:hAnsi="Book Antiqua" w:cs="Book Antiqua"/>
          <w:color w:val="000000"/>
        </w:rPr>
        <w:t>Siddiqui</w:t>
      </w:r>
      <w:r w:rsidR="000466EF" w:rsidRPr="003D4CF0">
        <w:rPr>
          <w:rFonts w:ascii="Book Antiqua" w:hAnsi="Book Antiqua" w:cs="Book Antiqua"/>
          <w:color w:val="000000"/>
          <w:lang w:eastAsia="zh-CN"/>
        </w:rPr>
        <w:t xml:space="preserve"> ATS</w:t>
      </w:r>
      <w:r w:rsidRPr="003D4CF0">
        <w:rPr>
          <w:rFonts w:ascii="Book Antiqua" w:eastAsia="Book Antiqua" w:hAnsi="Book Antiqua" w:cs="Book Antiqua"/>
          <w:color w:val="000000"/>
        </w:rPr>
        <w:t xml:space="preserve">, Parkash </w:t>
      </w:r>
      <w:r w:rsidR="000466EF" w:rsidRPr="003D4CF0">
        <w:rPr>
          <w:rFonts w:ascii="Book Antiqua" w:hAnsi="Book Antiqua" w:cs="Book Antiqua"/>
          <w:color w:val="000000"/>
          <w:lang w:eastAsia="zh-CN"/>
        </w:rPr>
        <w:t xml:space="preserve">O </w:t>
      </w:r>
      <w:r w:rsidRPr="003D4CF0">
        <w:rPr>
          <w:rFonts w:ascii="Book Antiqua" w:eastAsia="Book Antiqua" w:hAnsi="Book Antiqua" w:cs="Book Antiqua"/>
          <w:color w:val="000000"/>
        </w:rPr>
        <w:t xml:space="preserve">and </w:t>
      </w:r>
      <w:r w:rsidR="000466EF" w:rsidRPr="003D4CF0">
        <w:rPr>
          <w:rFonts w:ascii="Book Antiqua" w:eastAsia="Book Antiqua" w:hAnsi="Book Antiqua" w:cs="Book Antiqua"/>
          <w:color w:val="000000"/>
        </w:rPr>
        <w:t>Hashmi SA</w:t>
      </w:r>
      <w:r w:rsidRPr="003D4CF0">
        <w:rPr>
          <w:rFonts w:ascii="Book Antiqua" w:eastAsia="Book Antiqua" w:hAnsi="Book Antiqua" w:cs="Book Antiqua"/>
          <w:color w:val="000000"/>
        </w:rPr>
        <w:t xml:space="preserve"> performed the literature review and wrote the manuscript.</w:t>
      </w:r>
    </w:p>
    <w:p w14:paraId="7EF56A2A" w14:textId="77777777" w:rsidR="00A77B3E" w:rsidRPr="003D4CF0" w:rsidRDefault="00A77B3E" w:rsidP="003D4CF0">
      <w:pPr>
        <w:spacing w:line="360" w:lineRule="auto"/>
        <w:jc w:val="both"/>
        <w:rPr>
          <w:rFonts w:ascii="Book Antiqua" w:hAnsi="Book Antiqua"/>
        </w:rPr>
      </w:pPr>
    </w:p>
    <w:p w14:paraId="27F6C0E0" w14:textId="3F13E28F"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Corresponding author: Om Parkash, FCPS, MBBS, Associate Professor, </w:t>
      </w:r>
      <w:r w:rsidRPr="003D4CF0">
        <w:rPr>
          <w:rFonts w:ascii="Book Antiqua" w:eastAsia="Book Antiqua" w:hAnsi="Book Antiqua" w:cs="Book Antiqua"/>
          <w:color w:val="000000"/>
        </w:rPr>
        <w:t>Department of Medicine, Division of Gastroenterology, The Aga Khan University, S</w:t>
      </w:r>
      <w:r w:rsidR="00D23C04" w:rsidRPr="003D4CF0">
        <w:rPr>
          <w:rFonts w:ascii="Book Antiqua" w:eastAsia="Book Antiqua" w:hAnsi="Book Antiqua" w:cs="Book Antiqua"/>
          <w:color w:val="000000"/>
        </w:rPr>
        <w:t>tadium Road,</w:t>
      </w:r>
      <w:r w:rsidRPr="003D4CF0">
        <w:rPr>
          <w:rFonts w:ascii="Book Antiqua" w:eastAsia="Book Antiqua" w:hAnsi="Book Antiqua" w:cs="Book Antiqua"/>
          <w:color w:val="000000"/>
        </w:rPr>
        <w:t xml:space="preserve"> Karachi 74800, Pakistan. om.parkash@aku.edu</w:t>
      </w:r>
    </w:p>
    <w:p w14:paraId="40520F57" w14:textId="77777777" w:rsidR="00A77B3E" w:rsidRPr="003D4CF0" w:rsidRDefault="00A77B3E" w:rsidP="003D4CF0">
      <w:pPr>
        <w:spacing w:line="360" w:lineRule="auto"/>
        <w:jc w:val="both"/>
        <w:rPr>
          <w:rFonts w:ascii="Book Antiqua" w:hAnsi="Book Antiqua"/>
        </w:rPr>
      </w:pPr>
    </w:p>
    <w:p w14:paraId="27235EC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Received: </w:t>
      </w:r>
      <w:r w:rsidRPr="003D4CF0">
        <w:rPr>
          <w:rFonts w:ascii="Book Antiqua" w:eastAsia="Book Antiqua" w:hAnsi="Book Antiqua" w:cs="Book Antiqua"/>
          <w:color w:val="000000"/>
        </w:rPr>
        <w:t>January 28, 2021</w:t>
      </w:r>
    </w:p>
    <w:p w14:paraId="12F736B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Revised: </w:t>
      </w:r>
      <w:r w:rsidRPr="003D4CF0">
        <w:rPr>
          <w:rFonts w:ascii="Book Antiqua" w:eastAsia="Book Antiqua" w:hAnsi="Book Antiqua" w:cs="Book Antiqua"/>
          <w:color w:val="000000"/>
        </w:rPr>
        <w:t>March 19, 2021</w:t>
      </w:r>
    </w:p>
    <w:p w14:paraId="30FB803F" w14:textId="133DB945"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Accepted: </w:t>
      </w:r>
      <w:bookmarkStart w:id="1" w:name="OLE_LINK15"/>
      <w:bookmarkStart w:id="2" w:name="OLE_LINK33"/>
      <w:bookmarkStart w:id="3" w:name="OLE_LINK48"/>
      <w:r w:rsidR="00FE3925" w:rsidRPr="003D4CF0">
        <w:rPr>
          <w:rFonts w:ascii="Book Antiqua" w:eastAsia="宋体" w:hAnsi="Book Antiqua"/>
          <w:color w:val="000000" w:themeColor="text1"/>
        </w:rPr>
        <w:t>July 2, 2021</w:t>
      </w:r>
      <w:bookmarkEnd w:id="1"/>
      <w:bookmarkEnd w:id="2"/>
      <w:bookmarkEnd w:id="3"/>
    </w:p>
    <w:p w14:paraId="3B73C256" w14:textId="1B46AFBF"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lastRenderedPageBreak/>
        <w:t xml:space="preserve">Published online: </w:t>
      </w:r>
      <w:r w:rsidR="00337E6C" w:rsidRPr="00337E6C">
        <w:rPr>
          <w:rFonts w:ascii="Book Antiqua" w:eastAsia="Book Antiqua" w:hAnsi="Book Antiqua" w:cs="Book Antiqua"/>
          <w:bCs/>
          <w:color w:val="000000"/>
        </w:rPr>
        <w:t>August 14, 2021</w:t>
      </w:r>
    </w:p>
    <w:p w14:paraId="62F321BA" w14:textId="77777777" w:rsidR="00A77B3E" w:rsidRPr="003D4CF0" w:rsidRDefault="00A77B3E" w:rsidP="003D4CF0">
      <w:pPr>
        <w:spacing w:line="360" w:lineRule="auto"/>
        <w:jc w:val="both"/>
        <w:rPr>
          <w:rFonts w:ascii="Book Antiqua" w:hAnsi="Book Antiqua"/>
        </w:rPr>
        <w:sectPr w:rsidR="00A77B3E" w:rsidRPr="003D4CF0" w:rsidSect="003D4CF0">
          <w:footerReference w:type="default" r:id="rId8"/>
          <w:pgSz w:w="12240" w:h="15840"/>
          <w:pgMar w:top="1440" w:right="1440" w:bottom="1440" w:left="1440" w:header="720" w:footer="720" w:gutter="0"/>
          <w:cols w:space="720"/>
          <w:docGrid w:linePitch="360"/>
        </w:sectPr>
      </w:pPr>
    </w:p>
    <w:p w14:paraId="2461B72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Abstract</w:t>
      </w:r>
    </w:p>
    <w:p w14:paraId="53BC6A86" w14:textId="0D29B3AF"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Malnutrition is a highly prevalent and under recognized condition in developing countries of South Asia. The presence of malnutrition causes a severe impact on patients with </w:t>
      </w:r>
      <w:r w:rsidR="003D29F7">
        <w:rPr>
          <w:rFonts w:ascii="Book Antiqua" w:eastAsia="Book Antiqua" w:hAnsi="Book Antiqua" w:cs="Book Antiqua"/>
          <w:color w:val="000000"/>
        </w:rPr>
        <w:t>l</w:t>
      </w:r>
      <w:r w:rsidRPr="003D4CF0">
        <w:rPr>
          <w:rFonts w:ascii="Book Antiqua" w:eastAsia="Book Antiqua" w:hAnsi="Book Antiqua" w:cs="Book Antiqua"/>
          <w:color w:val="000000"/>
        </w:rPr>
        <w:t>iver cirrhosis.</w:t>
      </w:r>
      <w:r w:rsidR="000466EF"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 xml:space="preserve">The etiology of cirrhosis differs in the South Asian region compared to the West, with </w:t>
      </w:r>
      <w:r w:rsidR="000C5E58" w:rsidRPr="003D4CF0">
        <w:rPr>
          <w:rFonts w:ascii="Book Antiqua" w:eastAsia="Book Antiqua" w:hAnsi="Book Antiqua" w:cs="Book Antiqua"/>
          <w:color w:val="000000"/>
        </w:rPr>
        <w:t>h</w:t>
      </w:r>
      <w:r w:rsidRPr="003D4CF0">
        <w:rPr>
          <w:rFonts w:ascii="Book Antiqua" w:eastAsia="Book Antiqua" w:hAnsi="Book Antiqua" w:cs="Book Antiqua"/>
          <w:color w:val="000000"/>
        </w:rPr>
        <w:t xml:space="preserve">epatitis B and C still being the leading causes and </w:t>
      </w:r>
      <w:r w:rsidR="003D29F7">
        <w:rPr>
          <w:rFonts w:ascii="Book Antiqua" w:eastAsia="Book Antiqua" w:hAnsi="Book Antiqua" w:cs="Book Antiqua"/>
          <w:color w:val="000000"/>
        </w:rPr>
        <w:t xml:space="preserve">the </w:t>
      </w:r>
      <w:r w:rsidRPr="003D4CF0">
        <w:rPr>
          <w:rFonts w:ascii="Book Antiqua" w:eastAsia="Book Antiqua" w:hAnsi="Book Antiqua" w:cs="Book Antiqua"/>
          <w:color w:val="000000"/>
        </w:rPr>
        <w:t xml:space="preserve">prevalence of </w:t>
      </w:r>
      <w:r w:rsidR="000466EF" w:rsidRPr="003D4CF0">
        <w:rPr>
          <w:rFonts w:ascii="Book Antiqua" w:eastAsia="Book Antiqua" w:hAnsi="Book Antiqua" w:cs="Book Antiqua"/>
          <w:color w:val="000000"/>
        </w:rPr>
        <w:t>nonalcoholic fatty liver diseas</w:t>
      </w:r>
      <w:r w:rsidRPr="003D4CF0">
        <w:rPr>
          <w:rFonts w:ascii="Book Antiqua" w:eastAsia="Book Antiqua" w:hAnsi="Book Antiqua" w:cs="Book Antiqua"/>
          <w:color w:val="000000"/>
        </w:rPr>
        <w:t>e</w:t>
      </w:r>
      <w:r w:rsidR="000466EF"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increasing over time. Comorbid malnutrition worsens outcomes for cirrhosis patients. Urgent attention to address malnutrition is needed to improve patient outcomes. The etiology and pathophysiology of malnutrition in liver diseases is multifactorial, as reduction in liver function affects both macronutrients and micronutrients.</w:t>
      </w:r>
      <w:r w:rsidR="000466EF"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 xml:space="preserve">A need for nutritional status assessment for liver disease patients exists in all parts of the world. There are many widely studied tools in use to perform a thorough nutritional assessment, of which some tools are low cost and do not require extensive training. These tools can be studied and evaluated for use in the resource limited setting of a country like Pakistan. Treatment guidelines for proper nutrition maintenance in </w:t>
      </w:r>
      <w:r w:rsidR="000466EF" w:rsidRPr="003D4CF0">
        <w:rPr>
          <w:rFonts w:ascii="Book Antiqua" w:eastAsia="Book Antiqua" w:hAnsi="Book Antiqua" w:cs="Book Antiqua"/>
          <w:color w:val="000000"/>
        </w:rPr>
        <w:t>chronic liver dis</w:t>
      </w:r>
      <w:r w:rsidRPr="003D4CF0">
        <w:rPr>
          <w:rFonts w:ascii="Book Antiqua" w:eastAsia="Book Antiqua" w:hAnsi="Book Antiqua" w:cs="Book Antiqua"/>
          <w:color w:val="000000"/>
        </w:rPr>
        <w:t>ease exist for all parts of the world, but the knowledge and practice of nutritional counseling in Pakistan is poor, both amongst patients and physicians. Emphasis on assessment for nutritional status at the initial visit with recording of vital signs is needed. Simultaneously, treating physicians need to be made aware of the misconceptions surrounding nutritional restrictions in cirrhosis so that patient education is done correctly based on proper scientific evidence.</w:t>
      </w:r>
    </w:p>
    <w:p w14:paraId="7E4F6D38" w14:textId="77777777" w:rsidR="00A77B3E" w:rsidRPr="003D4CF0" w:rsidRDefault="00A77B3E" w:rsidP="003D4CF0">
      <w:pPr>
        <w:spacing w:line="360" w:lineRule="auto"/>
        <w:jc w:val="both"/>
        <w:rPr>
          <w:rFonts w:ascii="Book Antiqua" w:hAnsi="Book Antiqua"/>
        </w:rPr>
      </w:pPr>
    </w:p>
    <w:p w14:paraId="481DF5A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Key Words: </w:t>
      </w:r>
      <w:r w:rsidRPr="003D4CF0">
        <w:rPr>
          <w:rFonts w:ascii="Book Antiqua" w:eastAsia="Book Antiqua" w:hAnsi="Book Antiqua" w:cs="Book Antiqua"/>
          <w:color w:val="000000"/>
        </w:rPr>
        <w:t>Liver cirrhosis; Malnutrition; Nutrition assessment; Liver diseases; Nutritional and metabolic diseases; Micronutrients</w:t>
      </w:r>
    </w:p>
    <w:p w14:paraId="1701A47D" w14:textId="77777777" w:rsidR="007E6BC9" w:rsidRDefault="007E6BC9" w:rsidP="007E6BC9">
      <w:pPr>
        <w:spacing w:line="360" w:lineRule="auto"/>
        <w:jc w:val="both"/>
        <w:rPr>
          <w:lang w:eastAsia="zh-CN"/>
        </w:rPr>
      </w:pPr>
    </w:p>
    <w:p w14:paraId="35101A31" w14:textId="77777777" w:rsidR="007E6BC9" w:rsidRPr="00026CB8" w:rsidRDefault="007E6BC9" w:rsidP="007E6BC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066E343" w14:textId="77777777" w:rsidR="00A77B3E" w:rsidRPr="003D4CF0" w:rsidRDefault="00A77B3E" w:rsidP="003D4CF0">
      <w:pPr>
        <w:spacing w:line="360" w:lineRule="auto"/>
        <w:jc w:val="both"/>
        <w:rPr>
          <w:rFonts w:ascii="Book Antiqua" w:hAnsi="Book Antiqua"/>
        </w:rPr>
      </w:pPr>
    </w:p>
    <w:p w14:paraId="6675E714" w14:textId="6F3A5C2F" w:rsidR="00402C15" w:rsidRDefault="00402C15" w:rsidP="003D4CF0">
      <w:pPr>
        <w:spacing w:line="360" w:lineRule="auto"/>
        <w:jc w:val="both"/>
        <w:rPr>
          <w:rFonts w:ascii="Book Antiqua" w:hAnsi="Book Antiqua" w:cs="Book Antiqua" w:hint="eastAsia"/>
          <w:color w:val="000000"/>
          <w:lang w:eastAsia="zh-CN"/>
        </w:rPr>
      </w:pPr>
      <w:r w:rsidRPr="00402C15">
        <w:rPr>
          <w:rFonts w:ascii="Book Antiqua" w:hAnsi="Book Antiqua" w:cs="Book Antiqua" w:hint="eastAsia"/>
          <w:b/>
          <w:color w:val="000000"/>
          <w:lang w:eastAsia="zh-CN"/>
        </w:rPr>
        <w:t xml:space="preserve">Citation: </w:t>
      </w:r>
      <w:r w:rsidR="00D7578D" w:rsidRPr="003D4CF0">
        <w:rPr>
          <w:rFonts w:ascii="Book Antiqua" w:eastAsia="Book Antiqua" w:hAnsi="Book Antiqua" w:cs="Book Antiqua"/>
          <w:color w:val="000000"/>
        </w:rPr>
        <w:t xml:space="preserve">Siddiqui ATS, Parkash O, Hashmi SA. Malnutrition and liver disease in a developing country. </w:t>
      </w:r>
      <w:r w:rsidR="00D7578D" w:rsidRPr="003D4CF0">
        <w:rPr>
          <w:rFonts w:ascii="Book Antiqua" w:eastAsia="Book Antiqua" w:hAnsi="Book Antiqua" w:cs="Book Antiqua"/>
          <w:i/>
          <w:iCs/>
          <w:color w:val="000000"/>
        </w:rPr>
        <w:t>World J Gastroenterol</w:t>
      </w:r>
      <w:r w:rsidR="00D7578D" w:rsidRPr="003D4CF0">
        <w:rPr>
          <w:rFonts w:ascii="Book Antiqua" w:eastAsia="Book Antiqua" w:hAnsi="Book Antiqua" w:cs="Book Antiqua"/>
          <w:color w:val="000000"/>
        </w:rPr>
        <w:t xml:space="preserve"> 2021;</w:t>
      </w:r>
      <w:r w:rsidR="0040369A" w:rsidRPr="0040369A">
        <w:rPr>
          <w:rFonts w:ascii="Book Antiqua" w:eastAsia="Book Antiqua" w:hAnsi="Book Antiqua" w:cs="Book Antiqua"/>
          <w:color w:val="000000"/>
        </w:rPr>
        <w:t xml:space="preserve"> 27(30): </w:t>
      </w:r>
      <w:r w:rsidR="003F43E7" w:rsidRPr="003F43E7">
        <w:rPr>
          <w:rFonts w:ascii="Book Antiqua" w:eastAsia="Book Antiqua" w:hAnsi="Book Antiqua" w:cs="Book Antiqua"/>
          <w:color w:val="000000"/>
        </w:rPr>
        <w:t>4985-4998</w:t>
      </w:r>
      <w:r w:rsidR="0040369A" w:rsidRPr="0040369A">
        <w:rPr>
          <w:rFonts w:ascii="Book Antiqua" w:eastAsia="Book Antiqua" w:hAnsi="Book Antiqua" w:cs="Book Antiqua"/>
          <w:color w:val="000000"/>
        </w:rPr>
        <w:t xml:space="preserve">  </w:t>
      </w:r>
    </w:p>
    <w:p w14:paraId="21E0E914" w14:textId="77777777" w:rsidR="00402C15" w:rsidRDefault="0040369A" w:rsidP="003D4CF0">
      <w:pPr>
        <w:spacing w:line="360" w:lineRule="auto"/>
        <w:jc w:val="both"/>
        <w:rPr>
          <w:rFonts w:ascii="Book Antiqua" w:hAnsi="Book Antiqua" w:cs="Book Antiqua" w:hint="eastAsia"/>
          <w:color w:val="000000"/>
          <w:lang w:eastAsia="zh-CN"/>
        </w:rPr>
      </w:pPr>
      <w:r w:rsidRPr="00402C15">
        <w:rPr>
          <w:rFonts w:ascii="Book Antiqua" w:eastAsia="Book Antiqua" w:hAnsi="Book Antiqua" w:cs="Book Antiqua"/>
          <w:b/>
          <w:color w:val="000000"/>
        </w:rPr>
        <w:t>URL:</w:t>
      </w:r>
      <w:r w:rsidRPr="0040369A">
        <w:rPr>
          <w:rFonts w:ascii="Book Antiqua" w:eastAsia="Book Antiqua" w:hAnsi="Book Antiqua" w:cs="Book Antiqua"/>
          <w:color w:val="000000"/>
        </w:rPr>
        <w:t xml:space="preserve"> https://www.wjgnet.com/1007-9327/full/v27/i30/</w:t>
      </w:r>
      <w:r w:rsidR="003F43E7" w:rsidRPr="003F43E7">
        <w:rPr>
          <w:rFonts w:ascii="Book Antiqua" w:eastAsia="Book Antiqua" w:hAnsi="Book Antiqua" w:cs="Book Antiqua"/>
          <w:color w:val="000000"/>
        </w:rPr>
        <w:t>4985</w:t>
      </w:r>
      <w:r w:rsidRPr="0040369A">
        <w:rPr>
          <w:rFonts w:ascii="Book Antiqua" w:eastAsia="Book Antiqua" w:hAnsi="Book Antiqua" w:cs="Book Antiqua"/>
          <w:color w:val="000000"/>
        </w:rPr>
        <w:t xml:space="preserve">.htm  </w:t>
      </w:r>
    </w:p>
    <w:p w14:paraId="46294D04" w14:textId="4C5A57F7" w:rsidR="00A77B3E" w:rsidRPr="003D4CF0" w:rsidRDefault="0040369A" w:rsidP="003D4CF0">
      <w:pPr>
        <w:spacing w:line="360" w:lineRule="auto"/>
        <w:jc w:val="both"/>
        <w:rPr>
          <w:rFonts w:ascii="Book Antiqua" w:hAnsi="Book Antiqua"/>
        </w:rPr>
      </w:pPr>
      <w:r w:rsidRPr="00402C15">
        <w:rPr>
          <w:rFonts w:ascii="Book Antiqua" w:eastAsia="Book Antiqua" w:hAnsi="Book Antiqua" w:cs="Book Antiqua"/>
          <w:b/>
          <w:color w:val="000000"/>
        </w:rPr>
        <w:t>DOI:</w:t>
      </w:r>
      <w:r w:rsidRPr="0040369A">
        <w:rPr>
          <w:rFonts w:ascii="Book Antiqua" w:eastAsia="Book Antiqua" w:hAnsi="Book Antiqua" w:cs="Book Antiqua"/>
          <w:color w:val="000000"/>
        </w:rPr>
        <w:t xml:space="preserve"> https://dx.doi.org/10.3748/wjg.v27.i30.</w:t>
      </w:r>
      <w:r w:rsidR="003F43E7" w:rsidRPr="003F43E7">
        <w:rPr>
          <w:rFonts w:ascii="Book Antiqua" w:eastAsia="Book Antiqua" w:hAnsi="Book Antiqua" w:cs="Book Antiqua"/>
          <w:color w:val="000000"/>
        </w:rPr>
        <w:t>4985</w:t>
      </w:r>
    </w:p>
    <w:p w14:paraId="397C7DD3" w14:textId="77777777" w:rsidR="00A77B3E" w:rsidRPr="003D4CF0" w:rsidRDefault="00A77B3E" w:rsidP="003D4CF0">
      <w:pPr>
        <w:spacing w:line="360" w:lineRule="auto"/>
        <w:jc w:val="both"/>
        <w:rPr>
          <w:rFonts w:ascii="Book Antiqua" w:hAnsi="Book Antiqua"/>
        </w:rPr>
      </w:pPr>
    </w:p>
    <w:p w14:paraId="77F3ECA7" w14:textId="77777777"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b/>
          <w:bCs/>
          <w:color w:val="000000"/>
        </w:rPr>
        <w:t xml:space="preserve">Core Tip: </w:t>
      </w:r>
      <w:r w:rsidRPr="003D4CF0">
        <w:rPr>
          <w:rFonts w:ascii="Book Antiqua" w:eastAsia="Book Antiqua" w:hAnsi="Book Antiqua" w:cs="Book Antiqua"/>
          <w:color w:val="000000"/>
        </w:rPr>
        <w:t>Malnutrition in liver cirrhosis is a serious problem in South Asia where the etiology differs from the Western population. As malnutrition is generally highly prevalent in the region, it causes an impact on patients with liver cirrhosis. Urgent attention to address malnutrition is needed to improve patient outcomes. Emphasis on assessment for nutritional status at the initial visit with recording of vital signs is also needed. Simultaneously, treating physicians need to be made aware of the misconceptions surrounding nutritional restrictions in cirrhosis so that patient education is done correctly based on proper scientific evidence.</w:t>
      </w:r>
    </w:p>
    <w:p w14:paraId="63CABD2D" w14:textId="77777777" w:rsidR="00A77B3E" w:rsidRPr="003D4CF0" w:rsidRDefault="000466EF" w:rsidP="003D4CF0">
      <w:pPr>
        <w:spacing w:line="360" w:lineRule="auto"/>
        <w:jc w:val="both"/>
        <w:rPr>
          <w:rFonts w:ascii="Book Antiqua" w:hAnsi="Book Antiqua"/>
        </w:rPr>
      </w:pPr>
      <w:r w:rsidRPr="003D4CF0">
        <w:rPr>
          <w:rFonts w:ascii="Book Antiqua" w:hAnsi="Book Antiqua"/>
        </w:rPr>
        <w:br w:type="page"/>
      </w:r>
      <w:r w:rsidR="00D7578D" w:rsidRPr="003D4CF0">
        <w:rPr>
          <w:rFonts w:ascii="Book Antiqua" w:eastAsia="Book Antiqua" w:hAnsi="Book Antiqua" w:cs="Book Antiqua"/>
          <w:b/>
          <w:caps/>
          <w:color w:val="000000"/>
          <w:u w:val="single"/>
        </w:rPr>
        <w:t>INTRODUCTION</w:t>
      </w:r>
    </w:p>
    <w:p w14:paraId="73C8409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Malnutrition (undernutrition) is defined as an insufficient intake or assimilation of nutrients essential for development and prevention of disease</w:t>
      </w:r>
      <w:r w:rsidR="000466EF" w:rsidRPr="003D4CF0">
        <w:rPr>
          <w:rFonts w:ascii="Book Antiqua" w:eastAsia="Book Antiqua" w:hAnsi="Book Antiqua" w:cs="Book Antiqua"/>
          <w:color w:val="000000"/>
          <w:vertAlign w:val="superscript"/>
        </w:rPr>
        <w:t>[1]</w:t>
      </w:r>
      <w:r w:rsidRPr="003D4CF0">
        <w:rPr>
          <w:rFonts w:ascii="Book Antiqua" w:eastAsia="Book Antiqua" w:hAnsi="Book Antiqua" w:cs="Book Antiqua"/>
          <w:color w:val="000000"/>
        </w:rPr>
        <w:t xml:space="preserve">. Malnutrition presents as a common complication of end-stage liver failure (cirrhosis), which is characterized by mass systemic complications such as </w:t>
      </w:r>
      <w:r w:rsidRPr="003D4CF0">
        <w:rPr>
          <w:rFonts w:ascii="Book Antiqua" w:eastAsia="Book Antiqua" w:hAnsi="Book Antiqua" w:cs="Book Antiqua"/>
          <w:color w:val="000000"/>
          <w:shd w:val="clear" w:color="auto" w:fill="FFFFFF"/>
        </w:rPr>
        <w:t>refractory ascites, spontaneous bacterial peritonitis, hepatorenal syndrome and variceal hemorrhage</w:t>
      </w:r>
      <w:r w:rsidR="000466EF" w:rsidRPr="003D4CF0">
        <w:rPr>
          <w:rFonts w:ascii="Book Antiqua" w:eastAsia="Book Antiqua" w:hAnsi="Book Antiqua" w:cs="Book Antiqua"/>
          <w:color w:val="000000"/>
          <w:vertAlign w:val="superscript"/>
        </w:rPr>
        <w:t>[2]</w:t>
      </w:r>
      <w:r w:rsidRPr="003D4CF0">
        <w:rPr>
          <w:rFonts w:ascii="Book Antiqua" w:eastAsia="Book Antiqua" w:hAnsi="Book Antiqua" w:cs="Book Antiqua"/>
          <w:color w:val="000000"/>
        </w:rPr>
        <w:t>. Due to the deterioration of health that cirrhosis causes, approximately a million people die from cirrhosis globally, making it a significant disease burden to be addressed.</w:t>
      </w:r>
    </w:p>
    <w:p w14:paraId="6462A124" w14:textId="6A11D63B"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Several studies have evaluated nutritional status in patients with liver cirrhosis of different etiologies and varying degrees of liver insufficiency</w:t>
      </w:r>
      <w:r w:rsidRPr="003D4CF0">
        <w:rPr>
          <w:rFonts w:ascii="Book Antiqua" w:eastAsia="Book Antiqua" w:hAnsi="Book Antiqua" w:cs="Book Antiqua"/>
          <w:color w:val="000000"/>
          <w:vertAlign w:val="superscript"/>
        </w:rPr>
        <w:t>[3,4]</w:t>
      </w:r>
      <w:r w:rsidRPr="003D4CF0">
        <w:rPr>
          <w:rFonts w:ascii="Book Antiqua" w:eastAsia="Book Antiqua" w:hAnsi="Book Antiqua" w:cs="Book Antiqua"/>
          <w:color w:val="000000"/>
        </w:rPr>
        <w:t xml:space="preserve"> leading to a consensus that malnutrition is recognizable in all forms of cirrhosis</w:t>
      </w:r>
      <w:r w:rsidRPr="003D4CF0">
        <w:rPr>
          <w:rFonts w:ascii="Book Antiqua" w:eastAsia="Book Antiqua" w:hAnsi="Book Antiqua" w:cs="Book Antiqua"/>
          <w:color w:val="000000"/>
          <w:vertAlign w:val="superscript"/>
        </w:rPr>
        <w:t>[5]</w:t>
      </w:r>
      <w:r w:rsidRPr="003D4CF0">
        <w:rPr>
          <w:rFonts w:ascii="Book Antiqua" w:eastAsia="Book Antiqua" w:hAnsi="Book Antiqua" w:cs="Book Antiqua"/>
          <w:color w:val="000000"/>
        </w:rPr>
        <w:t xml:space="preserve"> with the prevalence of malnutrition in cirrhosis having been estimated to range from 65%</w:t>
      </w:r>
      <w:r w:rsidR="000466EF" w:rsidRPr="003D4CF0">
        <w:rPr>
          <w:rFonts w:ascii="Book Antiqua" w:hAnsi="Book Antiqua" w:cs="Book Antiqua"/>
          <w:color w:val="000000"/>
          <w:lang w:eastAsia="zh-CN"/>
        </w:rPr>
        <w:t>-</w:t>
      </w:r>
      <w:r w:rsidRPr="003D4CF0">
        <w:rPr>
          <w:rFonts w:ascii="Book Antiqua" w:eastAsia="Book Antiqua" w:hAnsi="Book Antiqua" w:cs="Book Antiqua"/>
          <w:color w:val="000000"/>
        </w:rPr>
        <w:t>100%</w:t>
      </w:r>
      <w:r w:rsidRPr="003D4CF0">
        <w:rPr>
          <w:rFonts w:ascii="Book Antiqua" w:eastAsia="Book Antiqua" w:hAnsi="Book Antiqua" w:cs="Book Antiqua"/>
          <w:color w:val="000000"/>
          <w:vertAlign w:val="superscript"/>
        </w:rPr>
        <w:t>[6,7]</w:t>
      </w:r>
      <w:r w:rsidRPr="003D4CF0">
        <w:rPr>
          <w:rFonts w:ascii="Book Antiqua" w:eastAsia="Book Antiqua" w:hAnsi="Book Antiqua" w:cs="Book Antiqua"/>
          <w:color w:val="000000"/>
        </w:rPr>
        <w:t>. Thus, malnutrition becomes an important prognostic indicator of clinical outcomes, which include survival rate, the length of hospital stay, post-transplantation morbidity and quality of life in patients with cirrhosis</w:t>
      </w:r>
      <w:r w:rsidR="000466EF" w:rsidRPr="003D4CF0">
        <w:rPr>
          <w:rFonts w:ascii="Book Antiqua" w:eastAsia="Book Antiqua" w:hAnsi="Book Antiqua" w:cs="Book Antiqua"/>
          <w:color w:val="000000"/>
          <w:vertAlign w:val="superscript"/>
        </w:rPr>
        <w:t>[8]</w:t>
      </w:r>
      <w:r w:rsidRPr="003D4CF0">
        <w:rPr>
          <w:rFonts w:ascii="Book Antiqua" w:eastAsia="Book Antiqua" w:hAnsi="Book Antiqua" w:cs="Book Antiqua"/>
          <w:color w:val="000000"/>
        </w:rPr>
        <w:t>, particularly in patients with severe cirrhosis and alcoholic cirrhosis where malnutrition is more likely to be present</w:t>
      </w:r>
      <w:r w:rsidR="000466EF" w:rsidRPr="003D4CF0">
        <w:rPr>
          <w:rFonts w:ascii="Book Antiqua" w:eastAsia="Book Antiqua" w:hAnsi="Book Antiqua" w:cs="Book Antiqua"/>
          <w:color w:val="000000"/>
          <w:vertAlign w:val="superscript"/>
        </w:rPr>
        <w:t>[9]</w:t>
      </w:r>
      <w:r w:rsidRPr="003D4CF0">
        <w:rPr>
          <w:rFonts w:ascii="Book Antiqua" w:eastAsia="Book Antiqua" w:hAnsi="Book Antiqua" w:cs="Book Antiqua"/>
          <w:color w:val="000000"/>
        </w:rPr>
        <w:t xml:space="preserve">. While malnutrition remains potentially modifiable, it has been observed starting from the initial stages of liver disease </w:t>
      </w:r>
      <w:r w:rsidR="003D3868">
        <w:rPr>
          <w:rFonts w:ascii="Book Antiqua" w:eastAsia="Book Antiqua" w:hAnsi="Book Antiqua" w:cs="Book Antiqua"/>
          <w:color w:val="000000"/>
        </w:rPr>
        <w:t>that</w:t>
      </w:r>
      <w:r w:rsidRPr="003D4CF0">
        <w:rPr>
          <w:rFonts w:ascii="Book Antiqua" w:eastAsia="Book Antiqua" w:hAnsi="Book Antiqua" w:cs="Book Antiqua"/>
          <w:color w:val="000000"/>
        </w:rPr>
        <w:t xml:space="preserve"> results in an almost direct relationship between the liver disease severity and the extent of malnutrition, with malnutrition becoming easier to detect in severe cirrhosis</w:t>
      </w:r>
      <w:r w:rsidR="000466EF" w:rsidRPr="003D4CF0">
        <w:rPr>
          <w:rFonts w:ascii="Book Antiqua" w:eastAsia="Book Antiqua" w:hAnsi="Book Antiqua" w:cs="Book Antiqua"/>
          <w:color w:val="000000"/>
          <w:vertAlign w:val="superscript"/>
        </w:rPr>
        <w:t>[10]</w:t>
      </w:r>
      <w:r w:rsidRPr="003D4CF0">
        <w:rPr>
          <w:rFonts w:ascii="Book Antiqua" w:eastAsia="Book Antiqua" w:hAnsi="Book Antiqua" w:cs="Book Antiqua"/>
          <w:color w:val="000000"/>
        </w:rPr>
        <w:t>.</w:t>
      </w:r>
    </w:p>
    <w:p w14:paraId="36CCDC96" w14:textId="047CEEB4"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 xml:space="preserve">The causes of malnutrition in liver disease are complex and multifactorial due to the liver forming a fundamental part of the body’s metabolism. It results from </w:t>
      </w:r>
      <w:r w:rsidRPr="003D4CF0">
        <w:rPr>
          <w:rFonts w:ascii="Book Antiqua" w:eastAsia="Book Antiqua" w:hAnsi="Book Antiqua" w:cs="Book Antiqua"/>
          <w:color w:val="000000"/>
          <w:shd w:val="clear" w:color="auto" w:fill="FFFFFF"/>
        </w:rPr>
        <w:t>impaired dietary intake due to the malfunctioning liver, chronic inflammation and subsequently the altered macronutrient and micronutrient metabolism. Low patient activity is also attributed to it</w:t>
      </w:r>
      <w:r w:rsidR="000466EF" w:rsidRPr="003D4CF0">
        <w:rPr>
          <w:rFonts w:ascii="Book Antiqua" w:eastAsia="Book Antiqua" w:hAnsi="Book Antiqua" w:cs="Book Antiqua"/>
          <w:color w:val="000000"/>
          <w:vertAlign w:val="superscript"/>
        </w:rPr>
        <w:t>[7,11]</w:t>
      </w:r>
      <w:r w:rsidRPr="003D4CF0">
        <w:rPr>
          <w:rFonts w:ascii="Book Antiqua" w:eastAsia="Book Antiqua" w:hAnsi="Book Antiqua" w:cs="Book Antiqua"/>
          <w:color w:val="000000"/>
          <w:shd w:val="clear" w:color="auto" w:fill="FFFFFF"/>
        </w:rPr>
        <w:t xml:space="preserve">. </w:t>
      </w:r>
      <w:r w:rsidRPr="003D4CF0">
        <w:rPr>
          <w:rFonts w:ascii="Book Antiqua" w:eastAsia="Book Antiqua" w:hAnsi="Book Antiqua" w:cs="Book Antiqua"/>
          <w:color w:val="000000"/>
        </w:rPr>
        <w:t>Additionally, anorexia, gastroparesis, nausea, increased leptin levels, encephalopathy and gastritis are found to be contributors of malnutrition.</w:t>
      </w:r>
      <w:r w:rsidR="000466EF"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Ascites, frequent paracentesis, some drugs such as diuretics and lactulose, a sodium-restricted diet and alcohol consumption (decreas</w:t>
      </w:r>
      <w:r w:rsidR="004D352B">
        <w:rPr>
          <w:rFonts w:ascii="Book Antiqua" w:eastAsia="Book Antiqua" w:hAnsi="Book Antiqua" w:cs="Book Antiqua"/>
          <w:color w:val="000000"/>
        </w:rPr>
        <w:t>es</w:t>
      </w:r>
      <w:r w:rsidRPr="003D4CF0">
        <w:rPr>
          <w:rFonts w:ascii="Book Antiqua" w:eastAsia="Book Antiqua" w:hAnsi="Book Antiqua" w:cs="Book Antiqua"/>
          <w:color w:val="000000"/>
        </w:rPr>
        <w:t xml:space="preserve"> appetite) can also result in metabolic malfunctioning and thus contribute to a reduction in dietary intake</w:t>
      </w:r>
      <w:r w:rsidR="004D352B">
        <w:rPr>
          <w:rFonts w:ascii="Book Antiqua" w:eastAsia="Book Antiqua" w:hAnsi="Book Antiqua" w:cs="Book Antiqua"/>
          <w:color w:val="000000"/>
        </w:rPr>
        <w:t>,</w:t>
      </w:r>
      <w:r w:rsidRPr="003D4CF0">
        <w:rPr>
          <w:rFonts w:ascii="Book Antiqua" w:eastAsia="Book Antiqua" w:hAnsi="Book Antiqua" w:cs="Book Antiqua"/>
          <w:color w:val="000000"/>
        </w:rPr>
        <w:t xml:space="preserve"> which leads to malnutrition in liver disease</w:t>
      </w:r>
      <w:r w:rsidR="000466EF" w:rsidRPr="003D4CF0">
        <w:rPr>
          <w:rFonts w:ascii="Book Antiqua" w:eastAsia="Book Antiqua" w:hAnsi="Book Antiqua" w:cs="Book Antiqua"/>
          <w:color w:val="000000"/>
          <w:vertAlign w:val="superscript"/>
        </w:rPr>
        <w:t>[12,13]</w:t>
      </w:r>
      <w:r w:rsidRPr="003D4CF0">
        <w:rPr>
          <w:rFonts w:ascii="Book Antiqua" w:eastAsia="Book Antiqua" w:hAnsi="Book Antiqua" w:cs="Book Antiqua"/>
          <w:color w:val="000000"/>
        </w:rPr>
        <w:t>. The deficiency of biliary salts due to liver malfunction and decreased assimilation of nutrients, abnormal motility of the digestive tract and an increased bacterial growth may subsequently lead to an impaired uptake and metabolism of nutrients, resulting in malnutrition</w:t>
      </w:r>
      <w:r w:rsidR="000466EF" w:rsidRPr="003D4CF0">
        <w:rPr>
          <w:rFonts w:ascii="Book Antiqua" w:eastAsia="Book Antiqua" w:hAnsi="Book Antiqua" w:cs="Book Antiqua"/>
          <w:color w:val="000000"/>
          <w:vertAlign w:val="superscript"/>
        </w:rPr>
        <w:t>[14]</w:t>
      </w:r>
      <w:r w:rsidRPr="003D4CF0">
        <w:rPr>
          <w:rFonts w:ascii="Book Antiqua" w:eastAsia="Book Antiqua" w:hAnsi="Book Antiqua" w:cs="Book Antiqua"/>
          <w:color w:val="000000"/>
        </w:rPr>
        <w:t xml:space="preserve">. Portal hypertension leads to an increased permeability of the intestinal mucosa, thereby causing an increased loss of proteins </w:t>
      </w:r>
      <w:r w:rsidR="004D352B">
        <w:rPr>
          <w:rFonts w:ascii="Book Antiqua" w:eastAsia="Book Antiqua" w:hAnsi="Book Antiqua" w:cs="Book Antiqua"/>
          <w:color w:val="000000"/>
        </w:rPr>
        <w:t>that</w:t>
      </w:r>
      <w:r w:rsidRPr="003D4CF0">
        <w:rPr>
          <w:rFonts w:ascii="Book Antiqua" w:eastAsia="Book Antiqua" w:hAnsi="Book Antiqua" w:cs="Book Antiqua"/>
          <w:color w:val="000000"/>
        </w:rPr>
        <w:t xml:space="preserve"> may be similarly noted in cases of bleeds caused by varices or ulcers</w:t>
      </w:r>
      <w:r w:rsidR="000466EF" w:rsidRPr="003D4CF0">
        <w:rPr>
          <w:rFonts w:ascii="Book Antiqua" w:eastAsia="Book Antiqua" w:hAnsi="Book Antiqua" w:cs="Book Antiqua"/>
          <w:color w:val="000000"/>
          <w:vertAlign w:val="superscript"/>
        </w:rPr>
        <w:t>[15]</w:t>
      </w:r>
      <w:r w:rsidRPr="003D4CF0">
        <w:rPr>
          <w:rFonts w:ascii="Book Antiqua" w:eastAsia="Book Antiqua" w:hAnsi="Book Antiqua" w:cs="Book Antiqua"/>
          <w:color w:val="000000"/>
        </w:rPr>
        <w:t xml:space="preserve">. A poor nutritional status then poses significant consequences for postoperative complications among transplant candidates as well </w:t>
      </w:r>
      <w:r w:rsidR="00887972">
        <w:rPr>
          <w:rFonts w:ascii="Book Antiqua" w:eastAsia="Book Antiqua" w:hAnsi="Book Antiqua" w:cs="Book Antiqua"/>
          <w:color w:val="000000"/>
        </w:rPr>
        <w:t>because</w:t>
      </w:r>
      <w:r w:rsidRPr="003D4CF0">
        <w:rPr>
          <w:rFonts w:ascii="Book Antiqua" w:eastAsia="Book Antiqua" w:hAnsi="Book Antiqua" w:cs="Book Antiqua"/>
          <w:color w:val="000000"/>
        </w:rPr>
        <w:t xml:space="preserve"> this is an important prognosticator for mortality and morbidity among </w:t>
      </w:r>
      <w:r w:rsidR="000466EF" w:rsidRPr="003D4CF0">
        <w:rPr>
          <w:rFonts w:ascii="Book Antiqua" w:eastAsia="Book Antiqua" w:hAnsi="Book Antiqua" w:cs="Book Antiqua"/>
          <w:color w:val="000000"/>
        </w:rPr>
        <w:t>chronic liver disease (CLD)</w:t>
      </w:r>
      <w:r w:rsidRPr="003D4CF0">
        <w:rPr>
          <w:rFonts w:ascii="Book Antiqua" w:eastAsia="Book Antiqua" w:hAnsi="Book Antiqua" w:cs="Book Antiqua"/>
          <w:color w:val="000000"/>
        </w:rPr>
        <w:t xml:space="preserve"> patients</w:t>
      </w:r>
      <w:r w:rsidR="000466EF" w:rsidRPr="003D4CF0">
        <w:rPr>
          <w:rFonts w:ascii="Book Antiqua" w:eastAsia="Book Antiqua" w:hAnsi="Book Antiqua" w:cs="Book Antiqua"/>
          <w:color w:val="000000"/>
          <w:vertAlign w:val="superscript"/>
        </w:rPr>
        <w:t>[9]</w:t>
      </w:r>
      <w:r w:rsidRPr="003D4CF0">
        <w:rPr>
          <w:rFonts w:ascii="Book Antiqua" w:eastAsia="Book Antiqua" w:hAnsi="Book Antiqua" w:cs="Book Antiqua"/>
          <w:color w:val="000000"/>
        </w:rPr>
        <w:t>. Subsequently, malnutrition itself becomes an independent predictor of mortality in patients with CLD.</w:t>
      </w:r>
    </w:p>
    <w:p w14:paraId="6C373FA8" w14:textId="6345F166"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 xml:space="preserve">The resultant malnutrition comprises of both macro and micronutrient deficiencies. The macronutrients </w:t>
      </w:r>
      <w:r w:rsidR="00887972">
        <w:rPr>
          <w:rFonts w:ascii="Book Antiqua" w:eastAsia="Book Antiqua" w:hAnsi="Book Antiqua" w:cs="Book Antiqua"/>
          <w:color w:val="000000"/>
        </w:rPr>
        <w:t>(</w:t>
      </w:r>
      <w:r w:rsidRPr="003D4CF0">
        <w:rPr>
          <w:rFonts w:ascii="Book Antiqua" w:eastAsia="Book Antiqua" w:hAnsi="Book Antiqua" w:cs="Book Antiqua"/>
          <w:color w:val="000000"/>
        </w:rPr>
        <w:t>being proteins, carbohydrates and fats</w:t>
      </w:r>
      <w:r w:rsidR="00887972">
        <w:rPr>
          <w:rFonts w:ascii="Book Antiqua" w:eastAsia="Book Antiqua" w:hAnsi="Book Antiqua" w:cs="Book Antiqua"/>
          <w:color w:val="000000"/>
        </w:rPr>
        <w:t>)</w:t>
      </w:r>
      <w:r w:rsidRPr="003D4CF0">
        <w:rPr>
          <w:rFonts w:ascii="Book Antiqua" w:eastAsia="Book Antiqua" w:hAnsi="Book Antiqua" w:cs="Book Antiqua"/>
          <w:color w:val="000000"/>
        </w:rPr>
        <w:t xml:space="preserve"> have their metabolism affected</w:t>
      </w:r>
      <w:r w:rsidRPr="003D4CF0">
        <w:rPr>
          <w:rFonts w:ascii="Book Antiqua" w:eastAsia="Book Antiqua" w:hAnsi="Book Antiqua" w:cs="Book Antiqua"/>
          <w:color w:val="000000"/>
          <w:vertAlign w:val="superscript"/>
        </w:rPr>
        <w:t>[16]</w:t>
      </w:r>
      <w:r w:rsidR="001E0B65">
        <w:rPr>
          <w:rFonts w:ascii="Book Antiqua" w:eastAsia="Book Antiqua" w:hAnsi="Book Antiqua" w:cs="Book Antiqua"/>
          <w:color w:val="000000"/>
        </w:rPr>
        <w:t xml:space="preserve">, </w:t>
      </w:r>
      <w:r w:rsidRPr="003D4CF0">
        <w:rPr>
          <w:rFonts w:ascii="Book Antiqua" w:eastAsia="Book Antiqua" w:hAnsi="Book Antiqua" w:cs="Book Antiqua"/>
          <w:color w:val="000000"/>
        </w:rPr>
        <w:t>while protein deficiency makes patients more susceptible to hepatocellular disease, in particular. On the micronutrient level, patients with a history of cholestatic liver disease are more liable to have an insufficient calorie intake with a higher risk of vitamin deficiencies. Detecting micro or macronutrient deficiencies at an earlier stage is crucial so that nutritional supplementation can be initiated</w:t>
      </w:r>
      <w:r w:rsidR="001E0B65">
        <w:rPr>
          <w:rFonts w:ascii="Book Antiqua" w:eastAsia="Book Antiqua" w:hAnsi="Book Antiqua" w:cs="Book Antiqua"/>
          <w:color w:val="000000"/>
        </w:rPr>
        <w:t xml:space="preserve"> in a timely manner,</w:t>
      </w:r>
      <w:r w:rsidRPr="003D4CF0">
        <w:rPr>
          <w:rFonts w:ascii="Book Antiqua" w:eastAsia="Book Antiqua" w:hAnsi="Book Antiqua" w:cs="Book Antiqua"/>
          <w:color w:val="000000"/>
        </w:rPr>
        <w:t xml:space="preserve"> which has</w:t>
      </w:r>
      <w:r w:rsidR="001E0B65">
        <w:rPr>
          <w:rFonts w:ascii="Book Antiqua" w:eastAsia="Book Antiqua" w:hAnsi="Book Antiqua" w:cs="Book Antiqua"/>
          <w:color w:val="000000"/>
        </w:rPr>
        <w:t xml:space="preserve"> been</w:t>
      </w:r>
      <w:r w:rsidRPr="003D4CF0">
        <w:rPr>
          <w:rFonts w:ascii="Book Antiqua" w:eastAsia="Book Antiqua" w:hAnsi="Book Antiqua" w:cs="Book Antiqua"/>
          <w:color w:val="000000"/>
        </w:rPr>
        <w:t xml:space="preserve"> proven to decrease the risk of infection and in-hospital mortality while enhancing liver function. Therefore, it has been recommended that all patients with CLD should be screened to have an early identification of those at risk of complications so that relevant interventions can be started</w:t>
      </w:r>
      <w:r w:rsidR="000466EF" w:rsidRPr="003D4CF0">
        <w:rPr>
          <w:rFonts w:ascii="Book Antiqua" w:eastAsia="Book Antiqua" w:hAnsi="Book Antiqua" w:cs="Book Antiqua"/>
          <w:color w:val="000000"/>
          <w:vertAlign w:val="superscript"/>
        </w:rPr>
        <w:t>[17]</w:t>
      </w:r>
      <w:r w:rsidRPr="003D4CF0">
        <w:rPr>
          <w:rFonts w:ascii="Book Antiqua" w:eastAsia="Book Antiqua" w:hAnsi="Book Antiqua" w:cs="Book Antiqua"/>
          <w:color w:val="000000"/>
        </w:rPr>
        <w:t>.</w:t>
      </w:r>
    </w:p>
    <w:p w14:paraId="1E91EFB8" w14:textId="6F30E1FD" w:rsidR="00A77B3E" w:rsidRPr="003D4CF0" w:rsidRDefault="00D7578D" w:rsidP="003D4CF0">
      <w:pPr>
        <w:spacing w:line="360" w:lineRule="auto"/>
        <w:ind w:firstLineChars="100" w:firstLine="240"/>
        <w:jc w:val="both"/>
        <w:rPr>
          <w:rFonts w:ascii="Book Antiqua" w:hAnsi="Book Antiqua"/>
        </w:rPr>
      </w:pPr>
      <w:r w:rsidRPr="003D4CF0">
        <w:rPr>
          <w:rFonts w:ascii="Book Antiqua" w:eastAsia="Book Antiqua" w:hAnsi="Book Antiqua" w:cs="Book Antiqua"/>
          <w:color w:val="000000"/>
        </w:rPr>
        <w:t>In this article, we will be reviewing the prevalence, underlying mechanism and factors associated with malnutrition and the impact of malnutrition in cirrhosis in the setting of a developing country. This will pave</w:t>
      </w:r>
      <w:r w:rsidR="00D577F5">
        <w:rPr>
          <w:rFonts w:ascii="Book Antiqua" w:eastAsia="Book Antiqua" w:hAnsi="Book Antiqua" w:cs="Book Antiqua"/>
          <w:color w:val="000000"/>
        </w:rPr>
        <w:t xml:space="preserve"> the</w:t>
      </w:r>
      <w:r w:rsidRPr="003D4CF0">
        <w:rPr>
          <w:rFonts w:ascii="Book Antiqua" w:eastAsia="Book Antiqua" w:hAnsi="Book Antiqua" w:cs="Book Antiqua"/>
          <w:color w:val="000000"/>
        </w:rPr>
        <w:t xml:space="preserve"> way for increased awareness regarding malnutrition in cirrhosis and its consequences to subsequently treat the patients accordingly for better outcomes.</w:t>
      </w:r>
    </w:p>
    <w:p w14:paraId="5FA617AB" w14:textId="77777777" w:rsidR="00A77B3E" w:rsidRPr="003D4CF0" w:rsidRDefault="00A77B3E" w:rsidP="003D4CF0">
      <w:pPr>
        <w:spacing w:line="360" w:lineRule="auto"/>
        <w:jc w:val="both"/>
        <w:rPr>
          <w:rFonts w:ascii="Book Antiqua" w:hAnsi="Book Antiqua"/>
        </w:rPr>
      </w:pPr>
    </w:p>
    <w:p w14:paraId="01E6F34F" w14:textId="77777777"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b/>
          <w:bCs/>
          <w:caps/>
          <w:color w:val="000000"/>
          <w:u w:val="single"/>
        </w:rPr>
        <w:t>MALNUTRITION IN SOUTH ASIA</w:t>
      </w:r>
    </w:p>
    <w:p w14:paraId="1410DEAA" w14:textId="46656363"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While about 2 billion people in the world are suffering from various forms of malnutrition</w:t>
      </w:r>
      <w:r w:rsidR="000466EF" w:rsidRPr="003D4CF0">
        <w:rPr>
          <w:rFonts w:ascii="Book Antiqua" w:eastAsia="Book Antiqua" w:hAnsi="Book Antiqua" w:cs="Book Antiqua"/>
          <w:color w:val="000000"/>
          <w:vertAlign w:val="superscript"/>
        </w:rPr>
        <w:t>[18]</w:t>
      </w:r>
      <w:r w:rsidRPr="003D4CF0">
        <w:rPr>
          <w:rFonts w:ascii="Book Antiqua" w:eastAsia="Book Antiqua" w:hAnsi="Book Antiqua" w:cs="Book Antiqua"/>
          <w:color w:val="000000"/>
        </w:rPr>
        <w:t>, the prevalence of malnutrition due to cirrhosis is estimated to range from 65%</w:t>
      </w:r>
      <w:r w:rsidR="000466EF" w:rsidRPr="003D4CF0">
        <w:rPr>
          <w:rFonts w:ascii="Book Antiqua" w:hAnsi="Book Antiqua" w:cs="Book Antiqua"/>
          <w:color w:val="000000"/>
          <w:lang w:eastAsia="zh-CN"/>
        </w:rPr>
        <w:t>-</w:t>
      </w:r>
      <w:r w:rsidRPr="003D4CF0">
        <w:rPr>
          <w:rFonts w:ascii="Book Antiqua" w:eastAsia="Book Antiqua" w:hAnsi="Book Antiqua" w:cs="Book Antiqua"/>
          <w:color w:val="000000"/>
        </w:rPr>
        <w:t>100% globally</w:t>
      </w:r>
      <w:r w:rsidR="000466EF" w:rsidRPr="003D4CF0">
        <w:rPr>
          <w:rFonts w:ascii="Book Antiqua" w:eastAsia="Book Antiqua" w:hAnsi="Book Antiqua" w:cs="Book Antiqua"/>
          <w:color w:val="000000"/>
          <w:vertAlign w:val="superscript"/>
        </w:rPr>
        <w:t>[6,</w:t>
      </w:r>
      <w:r w:rsidRPr="003D4CF0">
        <w:rPr>
          <w:rFonts w:ascii="Book Antiqua" w:eastAsia="Book Antiqua" w:hAnsi="Book Antiqua" w:cs="Book Antiqua"/>
          <w:color w:val="000000"/>
          <w:vertAlign w:val="superscript"/>
        </w:rPr>
        <w:t>7]</w:t>
      </w:r>
      <w:r w:rsidRPr="003D4CF0">
        <w:rPr>
          <w:rFonts w:ascii="Book Antiqua" w:eastAsia="Book Antiqua" w:hAnsi="Book Antiqua" w:cs="Book Antiqua"/>
          <w:color w:val="000000"/>
        </w:rPr>
        <w:t xml:space="preserve">. In South Asia particularly, malnutrition </w:t>
      </w:r>
      <w:r w:rsidRPr="003D4CF0">
        <w:rPr>
          <w:rFonts w:ascii="Book Antiqua" w:eastAsia="Book Antiqua" w:hAnsi="Book Antiqua" w:cs="Book Antiqua"/>
          <w:color w:val="000000"/>
          <w:shd w:val="clear" w:color="auto" w:fill="FFFFFF"/>
        </w:rPr>
        <w:t>is rampant with a high prevalence of low adult</w:t>
      </w:r>
      <w:r w:rsidR="00D577F5">
        <w:rPr>
          <w:rFonts w:ascii="Book Antiqua" w:eastAsia="Book Antiqua" w:hAnsi="Book Antiqua" w:cs="Book Antiqua"/>
          <w:color w:val="000000"/>
          <w:shd w:val="clear" w:color="auto" w:fill="FFFFFF"/>
        </w:rPr>
        <w:t xml:space="preserve"> body mass index</w:t>
      </w:r>
      <w:r w:rsidRPr="003D4CF0">
        <w:rPr>
          <w:rFonts w:ascii="Book Antiqua" w:eastAsia="Book Antiqua" w:hAnsi="Book Antiqua" w:cs="Book Antiqua"/>
          <w:color w:val="000000"/>
          <w:shd w:val="clear" w:color="auto" w:fill="FFFFFF"/>
        </w:rPr>
        <w:t xml:space="preserve"> </w:t>
      </w:r>
      <w:r w:rsidR="00D577F5">
        <w:rPr>
          <w:rFonts w:ascii="Book Antiqua" w:eastAsia="Book Antiqua" w:hAnsi="Book Antiqua" w:cs="Book Antiqua"/>
          <w:color w:val="000000"/>
          <w:shd w:val="clear" w:color="auto" w:fill="FFFFFF"/>
        </w:rPr>
        <w:t>(</w:t>
      </w:r>
      <w:r w:rsidRPr="003D4CF0">
        <w:rPr>
          <w:rFonts w:ascii="Book Antiqua" w:eastAsia="Book Antiqua" w:hAnsi="Book Antiqua" w:cs="Book Antiqua"/>
          <w:color w:val="000000"/>
          <w:shd w:val="clear" w:color="auto" w:fill="FFFFFF"/>
        </w:rPr>
        <w:t>BMI</w:t>
      </w:r>
      <w:r w:rsidR="00D577F5">
        <w:rPr>
          <w:rFonts w:ascii="Book Antiqua" w:eastAsia="Book Antiqua" w:hAnsi="Book Antiqua" w:cs="Book Antiqua"/>
          <w:color w:val="000000"/>
          <w:shd w:val="clear" w:color="auto" w:fill="FFFFFF"/>
        </w:rPr>
        <w:t>)</w:t>
      </w:r>
      <w:r w:rsidRPr="003D4CF0">
        <w:rPr>
          <w:rFonts w:ascii="Book Antiqua" w:eastAsia="Book Antiqua" w:hAnsi="Book Antiqua" w:cs="Book Antiqua"/>
          <w:color w:val="000000"/>
          <w:shd w:val="clear" w:color="auto" w:fill="FFFFFF"/>
        </w:rPr>
        <w:t xml:space="preserve"> (23</w:t>
      </w:r>
      <w:r w:rsidR="000466EF" w:rsidRPr="003D4CF0">
        <w:rPr>
          <w:rFonts w:ascii="Book Antiqua" w:hAnsi="Book Antiqua" w:cs="Book Antiqua"/>
          <w:color w:val="000000"/>
          <w:shd w:val="clear" w:color="auto" w:fill="FFFFFF"/>
          <w:lang w:eastAsia="zh-CN"/>
        </w:rPr>
        <w:t>.</w:t>
      </w:r>
      <w:r w:rsidRPr="003D4CF0">
        <w:rPr>
          <w:rFonts w:ascii="Book Antiqua" w:eastAsia="Book Antiqua" w:hAnsi="Book Antiqua" w:cs="Book Antiqua"/>
          <w:color w:val="000000"/>
          <w:shd w:val="clear" w:color="auto" w:fill="FFFFFF"/>
        </w:rPr>
        <w:t>4% in men and 24</w:t>
      </w:r>
      <w:r w:rsidR="000466EF" w:rsidRPr="003D4CF0">
        <w:rPr>
          <w:rFonts w:ascii="Book Antiqua" w:hAnsi="Book Antiqua" w:cs="Book Antiqua"/>
          <w:color w:val="000000"/>
          <w:shd w:val="clear" w:color="auto" w:fill="FFFFFF"/>
          <w:lang w:eastAsia="zh-CN"/>
        </w:rPr>
        <w:t>.</w:t>
      </w:r>
      <w:r w:rsidRPr="003D4CF0">
        <w:rPr>
          <w:rFonts w:ascii="Book Antiqua" w:eastAsia="Book Antiqua" w:hAnsi="Book Antiqua" w:cs="Book Antiqua"/>
          <w:color w:val="000000"/>
          <w:shd w:val="clear" w:color="auto" w:fill="FFFFFF"/>
        </w:rPr>
        <w:t>0% in women in 2014)</w:t>
      </w:r>
      <w:r w:rsidR="000466EF" w:rsidRPr="003D4CF0">
        <w:rPr>
          <w:rFonts w:ascii="Book Antiqua" w:eastAsia="Book Antiqua" w:hAnsi="Book Antiqua" w:cs="Book Antiqua"/>
          <w:color w:val="000000"/>
          <w:vertAlign w:val="superscript"/>
        </w:rPr>
        <w:t>[19]</w:t>
      </w:r>
      <w:r w:rsidRPr="003D4CF0">
        <w:rPr>
          <w:rFonts w:ascii="Book Antiqua" w:eastAsia="Book Antiqua" w:hAnsi="Book Antiqua" w:cs="Book Antiqua"/>
          <w:color w:val="000000"/>
          <w:shd w:val="clear" w:color="auto" w:fill="FFFFFF"/>
        </w:rPr>
        <w:t xml:space="preserve">. In this region, Pakistan in particular has </w:t>
      </w:r>
      <w:r w:rsidRPr="003D4CF0">
        <w:rPr>
          <w:rFonts w:ascii="Book Antiqua" w:eastAsia="Book Antiqua" w:hAnsi="Book Antiqua" w:cs="Book Antiqua"/>
          <w:color w:val="000000"/>
        </w:rPr>
        <w:t>45.3 million people (28 percent of the population) being victims of food insecurity according to the National Nutrition Survey Report 2011</w:t>
      </w:r>
      <w:r w:rsidR="000466EF" w:rsidRPr="003D4CF0">
        <w:rPr>
          <w:rFonts w:ascii="Book Antiqua" w:eastAsia="Book Antiqua" w:hAnsi="Book Antiqua" w:cs="Book Antiqua"/>
          <w:color w:val="000000"/>
          <w:vertAlign w:val="superscript"/>
        </w:rPr>
        <w:t>[20]</w:t>
      </w:r>
      <w:r w:rsidRPr="003D4CF0">
        <w:rPr>
          <w:rFonts w:ascii="Book Antiqua" w:eastAsia="Book Antiqua" w:hAnsi="Book Antiqua" w:cs="Book Antiqua"/>
          <w:color w:val="000000"/>
        </w:rPr>
        <w:t>. The global nutrition report 2020 has studied the progress of attaining 10 global nutrition targets of 2025 in 194 countries (which include anemia, low birth weight, exclusive breastfeeding, childhood stunting, childhood wasting, childhood overweight, adult obesity and adult diabetes, salt intake and raised blood pressure).</w:t>
      </w:r>
      <w:r w:rsidR="000466EF"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 xml:space="preserve">Progress is not assessed at </w:t>
      </w:r>
      <w:r w:rsidR="00C80F59">
        <w:rPr>
          <w:rFonts w:ascii="Book Antiqua" w:eastAsia="Book Antiqua" w:hAnsi="Book Antiqua" w:cs="Book Antiqua"/>
          <w:color w:val="000000"/>
        </w:rPr>
        <w:t xml:space="preserve">the </w:t>
      </w:r>
      <w:r w:rsidRPr="003D4CF0">
        <w:rPr>
          <w:rFonts w:ascii="Book Antiqua" w:eastAsia="Book Antiqua" w:hAnsi="Book Antiqua" w:cs="Book Antiqua"/>
          <w:color w:val="000000"/>
        </w:rPr>
        <w:t xml:space="preserve">country level for salt intake and blood pressure. Data collected for 8 of the 10 targets shows that Pakistan is on track for only 2 targets out of 8. In Pakistan, more than half of children grow up stunted or wasted. Pakistan is recognizing this issue as important, as is evident by it being </w:t>
      </w:r>
      <w:r w:rsidR="005D48AD">
        <w:rPr>
          <w:rFonts w:ascii="Book Antiqua" w:eastAsia="Book Antiqua" w:hAnsi="Book Antiqua" w:cs="Book Antiqua"/>
          <w:color w:val="000000"/>
        </w:rPr>
        <w:t>1</w:t>
      </w:r>
      <w:r w:rsidRPr="003D4CF0">
        <w:rPr>
          <w:rFonts w:ascii="Book Antiqua" w:eastAsia="Book Antiqua" w:hAnsi="Book Antiqua" w:cs="Book Antiqua"/>
          <w:color w:val="000000"/>
        </w:rPr>
        <w:t xml:space="preserve"> of the 25 countries to have revisited their nutrition budget, which has resulted in allocating increased funds towards nutrition thrice since 2015. Of this, the highest increase is towards nutrition sensitive allocation of social protection. The report highlights the importance for subnational level of financing for nutrition in areas like Balochistan in Pakistan and Rajhasthan in India. Pakistan and India comprise two of the three countries with the highest number of stunted children with 10.7 million stunted children in Pakistan and 25.5 million in India. This data reflects the severity of malnutrition in the region and can be extrapolated to the adult population of the South Asian countries</w:t>
      </w:r>
      <w:r w:rsidR="000466EF" w:rsidRPr="003D4CF0">
        <w:rPr>
          <w:rFonts w:ascii="Book Antiqua" w:eastAsia="Book Antiqua" w:hAnsi="Book Antiqua" w:cs="Book Antiqua"/>
          <w:color w:val="000000"/>
          <w:vertAlign w:val="superscript"/>
        </w:rPr>
        <w:t>[21]</w:t>
      </w:r>
      <w:r w:rsidRPr="003D4CF0">
        <w:rPr>
          <w:rFonts w:ascii="Book Antiqua" w:eastAsia="Book Antiqua" w:hAnsi="Book Antiqua" w:cs="Book Antiqua"/>
          <w:color w:val="000000"/>
        </w:rPr>
        <w:t>.</w:t>
      </w:r>
    </w:p>
    <w:p w14:paraId="663AE5BE" w14:textId="77777777" w:rsidR="00A77B3E" w:rsidRPr="003D4CF0" w:rsidRDefault="00A77B3E" w:rsidP="003D4CF0">
      <w:pPr>
        <w:spacing w:line="360" w:lineRule="auto"/>
        <w:jc w:val="both"/>
        <w:rPr>
          <w:rFonts w:ascii="Book Antiqua" w:hAnsi="Book Antiqua"/>
        </w:rPr>
      </w:pPr>
    </w:p>
    <w:p w14:paraId="7C8C8D8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aps/>
          <w:color w:val="000000"/>
          <w:u w:val="single"/>
        </w:rPr>
        <w:t>LIVER DISEASES IN SOUTH ASIA</w:t>
      </w:r>
    </w:p>
    <w:p w14:paraId="371E5646" w14:textId="6467FD69"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 xml:space="preserve">While most of the burden of liver cirrhosis in western countries is </w:t>
      </w:r>
      <w:r w:rsidR="000466EF" w:rsidRPr="003D4CF0">
        <w:rPr>
          <w:rFonts w:ascii="Book Antiqua" w:eastAsia="Book Antiqua" w:hAnsi="Book Antiqua" w:cs="Book Antiqua"/>
          <w:color w:val="000000"/>
        </w:rPr>
        <w:t>nonalcoholic fatty liver</w:t>
      </w:r>
      <w:r w:rsidRPr="003D4CF0">
        <w:rPr>
          <w:rFonts w:ascii="Book Antiqua" w:eastAsia="Book Antiqua" w:hAnsi="Book Antiqua" w:cs="Book Antiqua"/>
          <w:color w:val="000000"/>
        </w:rPr>
        <w:t xml:space="preserve"> disease, most of it for South Asian countries is related to </w:t>
      </w:r>
      <w:r w:rsidR="000466EF" w:rsidRPr="003D4CF0">
        <w:rPr>
          <w:rFonts w:ascii="Book Antiqua" w:hAnsi="Book Antiqua" w:cs="Book Antiqua"/>
          <w:color w:val="000000"/>
          <w:lang w:eastAsia="zh-CN"/>
        </w:rPr>
        <w:t>h</w:t>
      </w:r>
      <w:r w:rsidRPr="003D4CF0">
        <w:rPr>
          <w:rFonts w:ascii="Book Antiqua" w:eastAsia="Book Antiqua" w:hAnsi="Book Antiqua" w:cs="Book Antiqua"/>
          <w:color w:val="000000"/>
        </w:rPr>
        <w:t xml:space="preserve">epatitis B and C. However, increasing prevalence of </w:t>
      </w:r>
      <w:r w:rsidR="000466EF" w:rsidRPr="003D4CF0">
        <w:rPr>
          <w:rFonts w:ascii="Book Antiqua" w:eastAsia="Book Antiqua" w:hAnsi="Book Antiqua" w:cs="Book Antiqua"/>
          <w:color w:val="000000"/>
        </w:rPr>
        <w:t>nonalcoholic fatty liver disease</w:t>
      </w:r>
      <w:r w:rsidRPr="003D4CF0">
        <w:rPr>
          <w:rFonts w:ascii="Book Antiqua" w:eastAsia="Book Antiqua" w:hAnsi="Book Antiqua" w:cs="Book Antiqua"/>
          <w:color w:val="000000"/>
        </w:rPr>
        <w:t xml:space="preserve"> is being seen in the South Asian population as well</w:t>
      </w:r>
      <w:r w:rsidR="000466EF" w:rsidRPr="003D4CF0">
        <w:rPr>
          <w:rFonts w:ascii="Book Antiqua" w:eastAsia="Book Antiqua" w:hAnsi="Book Antiqua" w:cs="Book Antiqua"/>
          <w:color w:val="000000"/>
          <w:vertAlign w:val="superscript"/>
        </w:rPr>
        <w:t>[22]</w:t>
      </w:r>
      <w:r w:rsidR="007A72A4">
        <w:rPr>
          <w:rFonts w:ascii="Book Antiqua" w:eastAsia="Book Antiqua" w:hAnsi="Book Antiqua" w:cs="Book Antiqua"/>
          <w:color w:val="000000"/>
        </w:rPr>
        <w:t>.</w:t>
      </w:r>
      <w:r w:rsidRPr="003D4CF0">
        <w:rPr>
          <w:rFonts w:ascii="Book Antiqua" w:eastAsia="Book Antiqua" w:hAnsi="Book Antiqua" w:cs="Book Antiqua"/>
          <w:color w:val="000000"/>
        </w:rPr>
        <w:t xml:space="preserve"> </w:t>
      </w:r>
      <w:r w:rsidR="007A72A4">
        <w:rPr>
          <w:rFonts w:ascii="Book Antiqua" w:eastAsia="Book Antiqua" w:hAnsi="Book Antiqua" w:cs="Book Antiqua"/>
          <w:color w:val="000000"/>
        </w:rPr>
        <w:t>A</w:t>
      </w:r>
      <w:r w:rsidRPr="003D4CF0">
        <w:rPr>
          <w:rFonts w:ascii="Book Antiqua" w:eastAsia="Book Antiqua" w:hAnsi="Book Antiqua" w:cs="Book Antiqua"/>
          <w:color w:val="000000"/>
        </w:rPr>
        <w:t xml:space="preserve"> survey conducted in 2015 showed the incidence of cirrhosis in South Asia to be 21.39% overall with 6.98% being </w:t>
      </w:r>
      <w:r w:rsidR="000466EF" w:rsidRPr="003D4CF0">
        <w:rPr>
          <w:rFonts w:ascii="Book Antiqua" w:hAnsi="Book Antiqua" w:cs="Book Antiqua"/>
          <w:color w:val="000000"/>
          <w:lang w:eastAsia="zh-CN"/>
        </w:rPr>
        <w:t>h</w:t>
      </w:r>
      <w:r w:rsidR="000466EF" w:rsidRPr="003D4CF0">
        <w:rPr>
          <w:rFonts w:ascii="Book Antiqua" w:eastAsia="Book Antiqua" w:hAnsi="Book Antiqua" w:cs="Book Antiqua"/>
          <w:color w:val="000000"/>
        </w:rPr>
        <w:t xml:space="preserve">epatitis B </w:t>
      </w:r>
      <w:r w:rsidR="000466EF" w:rsidRPr="003D4CF0">
        <w:rPr>
          <w:rFonts w:ascii="Book Antiqua" w:hAnsi="Book Antiqua" w:cs="Book Antiqua"/>
          <w:color w:val="000000"/>
          <w:lang w:eastAsia="zh-CN"/>
        </w:rPr>
        <w:t>virus</w:t>
      </w:r>
      <w:r w:rsidRPr="003D4CF0">
        <w:rPr>
          <w:rFonts w:ascii="Book Antiqua" w:eastAsia="Book Antiqua" w:hAnsi="Book Antiqua" w:cs="Book Antiqua"/>
          <w:color w:val="000000"/>
        </w:rPr>
        <w:t xml:space="preserve"> related, 4.87% </w:t>
      </w:r>
      <w:r w:rsidR="000466EF" w:rsidRPr="003D4CF0">
        <w:rPr>
          <w:rFonts w:ascii="Book Antiqua" w:hAnsi="Book Antiqua" w:cs="Book Antiqua"/>
          <w:color w:val="000000"/>
          <w:lang w:eastAsia="zh-CN"/>
        </w:rPr>
        <w:t>h</w:t>
      </w:r>
      <w:r w:rsidR="000466EF" w:rsidRPr="003D4CF0">
        <w:rPr>
          <w:rFonts w:ascii="Book Antiqua" w:eastAsia="Book Antiqua" w:hAnsi="Book Antiqua" w:cs="Book Antiqua"/>
          <w:color w:val="000000"/>
        </w:rPr>
        <w:t xml:space="preserve">epatitis </w:t>
      </w:r>
      <w:r w:rsidR="000466EF" w:rsidRPr="003D4CF0">
        <w:rPr>
          <w:rFonts w:ascii="Book Antiqua" w:hAnsi="Book Antiqua" w:cs="Book Antiqua"/>
          <w:color w:val="000000"/>
          <w:lang w:eastAsia="zh-CN"/>
        </w:rPr>
        <w:t>C</w:t>
      </w:r>
      <w:r w:rsidR="000466EF" w:rsidRPr="003D4CF0">
        <w:rPr>
          <w:rFonts w:ascii="Book Antiqua" w:eastAsia="Book Antiqua" w:hAnsi="Book Antiqua" w:cs="Book Antiqua"/>
          <w:color w:val="000000"/>
        </w:rPr>
        <w:t xml:space="preserve"> </w:t>
      </w:r>
      <w:r w:rsidR="000466EF" w:rsidRPr="003D4CF0">
        <w:rPr>
          <w:rFonts w:ascii="Book Antiqua" w:hAnsi="Book Antiqua" w:cs="Book Antiqua"/>
          <w:color w:val="000000"/>
          <w:lang w:eastAsia="zh-CN"/>
        </w:rPr>
        <w:t>virus</w:t>
      </w:r>
      <w:r w:rsidRPr="003D4CF0">
        <w:rPr>
          <w:rFonts w:ascii="Book Antiqua" w:eastAsia="Book Antiqua" w:hAnsi="Book Antiqua" w:cs="Book Antiqua"/>
          <w:color w:val="000000"/>
        </w:rPr>
        <w:t xml:space="preserve"> related, 4.84% alcohol related and 4.69% due to other etiologies</w:t>
      </w:r>
      <w:r w:rsidR="000466EF" w:rsidRPr="003D4CF0">
        <w:rPr>
          <w:rFonts w:ascii="Book Antiqua" w:eastAsia="Book Antiqua" w:hAnsi="Book Antiqua" w:cs="Book Antiqua"/>
          <w:color w:val="000000"/>
          <w:vertAlign w:val="superscript"/>
        </w:rPr>
        <w:t>[23]</w:t>
      </w:r>
      <w:r w:rsidRPr="003D4CF0">
        <w:rPr>
          <w:rFonts w:ascii="Book Antiqua" w:eastAsia="Book Antiqua" w:hAnsi="Book Antiqua" w:cs="Book Antiqua"/>
          <w:color w:val="000000"/>
        </w:rPr>
        <w:t xml:space="preserve">. The incidence of cirrhosis </w:t>
      </w:r>
      <w:r w:rsidR="000466EF" w:rsidRPr="003D4CF0">
        <w:rPr>
          <w:rFonts w:ascii="Book Antiqua" w:eastAsia="Book Antiqua" w:hAnsi="Book Antiqua" w:cs="Book Antiqua"/>
          <w:color w:val="000000"/>
        </w:rPr>
        <w:t>is estimated to be 23.6 per 100</w:t>
      </w:r>
      <w:r w:rsidRPr="003D4CF0">
        <w:rPr>
          <w:rFonts w:ascii="Book Antiqua" w:eastAsia="Book Antiqua" w:hAnsi="Book Antiqua" w:cs="Book Antiqua"/>
          <w:color w:val="000000"/>
        </w:rPr>
        <w:t>000 in Southeast Asia in 2017</w:t>
      </w:r>
      <w:r w:rsidR="000466EF" w:rsidRPr="003D4CF0">
        <w:rPr>
          <w:rFonts w:ascii="Book Antiqua" w:eastAsia="Book Antiqua" w:hAnsi="Book Antiqua" w:cs="Book Antiqua"/>
          <w:color w:val="000000"/>
          <w:vertAlign w:val="superscript"/>
        </w:rPr>
        <w:t>[24,25]</w:t>
      </w:r>
      <w:r w:rsidRPr="003D4CF0">
        <w:rPr>
          <w:rFonts w:ascii="Book Antiqua" w:eastAsia="Book Antiqua" w:hAnsi="Book Antiqua" w:cs="Book Antiqua"/>
          <w:color w:val="000000"/>
        </w:rPr>
        <w:t xml:space="preserve">. A study comparing </w:t>
      </w:r>
      <w:r w:rsidR="007A72A4">
        <w:rPr>
          <w:rFonts w:ascii="Book Antiqua" w:eastAsia="Book Antiqua" w:hAnsi="Book Antiqua" w:cs="Book Antiqua"/>
          <w:color w:val="000000"/>
        </w:rPr>
        <w:t>l</w:t>
      </w:r>
      <w:r w:rsidRPr="003D4CF0">
        <w:rPr>
          <w:rFonts w:ascii="Book Antiqua" w:eastAsia="Book Antiqua" w:hAnsi="Book Antiqua" w:cs="Book Antiqua"/>
          <w:color w:val="000000"/>
        </w:rPr>
        <w:t>iver resection patients between the East and the West of the world showed that patients from the East had worse Child Pugh scores and had a more advanced stage of cancer than the West</w:t>
      </w:r>
      <w:r w:rsidR="000466EF" w:rsidRPr="003D4CF0">
        <w:rPr>
          <w:rFonts w:ascii="Book Antiqua" w:eastAsia="Book Antiqua" w:hAnsi="Book Antiqua" w:cs="Book Antiqua"/>
          <w:color w:val="000000"/>
          <w:vertAlign w:val="superscript"/>
        </w:rPr>
        <w:t>[26]</w:t>
      </w:r>
      <w:r w:rsidRPr="003D4CF0">
        <w:rPr>
          <w:rFonts w:ascii="Book Antiqua" w:eastAsia="Book Antiqua" w:hAnsi="Book Antiqua" w:cs="Book Antiqua"/>
          <w:color w:val="000000"/>
        </w:rPr>
        <w:t xml:space="preserve">. A multicenter study from India revealed that at least a third of the patients presenting with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rPr>
        <w:t xml:space="preserve"> present at a very advanced stage of decompensated cirrhosis</w:t>
      </w:r>
      <w:r w:rsidR="000466EF" w:rsidRPr="003D4CF0">
        <w:rPr>
          <w:rFonts w:ascii="Book Antiqua" w:eastAsia="Book Antiqua" w:hAnsi="Book Antiqua" w:cs="Book Antiqua"/>
          <w:color w:val="000000"/>
          <w:vertAlign w:val="superscript"/>
        </w:rPr>
        <w:t>[27]</w:t>
      </w:r>
      <w:r w:rsidRPr="003D4CF0">
        <w:rPr>
          <w:rFonts w:ascii="Book Antiqua" w:eastAsia="Book Antiqua" w:hAnsi="Book Antiqua" w:cs="Book Antiqua"/>
          <w:color w:val="000000"/>
        </w:rPr>
        <w:t>.</w:t>
      </w:r>
    </w:p>
    <w:p w14:paraId="21E09A5E" w14:textId="77777777" w:rsidR="00A77B3E" w:rsidRPr="003D4CF0" w:rsidRDefault="00A77B3E" w:rsidP="003D4CF0">
      <w:pPr>
        <w:spacing w:line="360" w:lineRule="auto"/>
        <w:jc w:val="both"/>
        <w:rPr>
          <w:rFonts w:ascii="Book Antiqua" w:hAnsi="Book Antiqua"/>
        </w:rPr>
      </w:pPr>
    </w:p>
    <w:p w14:paraId="408EC0F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aps/>
          <w:color w:val="000000"/>
          <w:u w:val="single"/>
        </w:rPr>
        <w:t>ETIOLOGY AND PATHOPHYSIOLOGY</w:t>
      </w:r>
    </w:p>
    <w:p w14:paraId="3F8CD19D" w14:textId="77777777" w:rsidR="00A77B3E" w:rsidRPr="003D4CF0" w:rsidRDefault="00D7578D" w:rsidP="003D4CF0">
      <w:pPr>
        <w:spacing w:line="360" w:lineRule="auto"/>
        <w:jc w:val="both"/>
        <w:rPr>
          <w:rFonts w:ascii="Book Antiqua" w:hAnsi="Book Antiqua" w:cs="Book Antiqua"/>
          <w:color w:val="000000"/>
          <w:lang w:eastAsia="zh-CN"/>
        </w:rPr>
      </w:pPr>
      <w:r w:rsidRPr="003D4CF0">
        <w:rPr>
          <w:rFonts w:ascii="Book Antiqua" w:eastAsia="Book Antiqua" w:hAnsi="Book Antiqua" w:cs="Book Antiqua"/>
          <w:color w:val="000000"/>
        </w:rPr>
        <w:t>The flowcharts in Figure</w:t>
      </w:r>
      <w:r w:rsidR="000466EF" w:rsidRPr="003D4CF0">
        <w:rPr>
          <w:rFonts w:ascii="Book Antiqua" w:hAnsi="Book Antiqua" w:cs="Book Antiqua"/>
          <w:color w:val="000000"/>
          <w:lang w:eastAsia="zh-CN"/>
        </w:rPr>
        <w:t>s</w:t>
      </w:r>
      <w:r w:rsidRPr="003D4CF0">
        <w:rPr>
          <w:rFonts w:ascii="Book Antiqua" w:eastAsia="Book Antiqua" w:hAnsi="Book Antiqua" w:cs="Book Antiqua"/>
          <w:color w:val="000000"/>
        </w:rPr>
        <w:t xml:space="preserve"> 1 and 2 describe the pathophysiology of malnutrition as a consequence of cirrhosis and the multiple pathways that lead to it</w:t>
      </w:r>
      <w:r w:rsidR="000466EF" w:rsidRPr="003D4CF0">
        <w:rPr>
          <w:rFonts w:ascii="Book Antiqua" w:eastAsia="Book Antiqua" w:hAnsi="Book Antiqua" w:cs="Book Antiqua"/>
          <w:color w:val="000000"/>
          <w:vertAlign w:val="superscript"/>
        </w:rPr>
        <w:t>[28]</w:t>
      </w:r>
      <w:r w:rsidRPr="003D4CF0">
        <w:rPr>
          <w:rFonts w:ascii="Book Antiqua" w:eastAsia="Book Antiqua" w:hAnsi="Book Antiqua" w:cs="Book Antiqua"/>
          <w:color w:val="000000"/>
        </w:rPr>
        <w:t>.</w:t>
      </w:r>
    </w:p>
    <w:p w14:paraId="18525BBD" w14:textId="77777777" w:rsidR="000466EF" w:rsidRPr="003D4CF0" w:rsidRDefault="000466EF" w:rsidP="003D4CF0">
      <w:pPr>
        <w:spacing w:line="360" w:lineRule="auto"/>
        <w:jc w:val="both"/>
        <w:rPr>
          <w:rFonts w:ascii="Book Antiqua" w:hAnsi="Book Antiqua"/>
          <w:lang w:eastAsia="zh-CN"/>
        </w:rPr>
      </w:pPr>
    </w:p>
    <w:p w14:paraId="2A96242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rPr>
        <w:t>Metabolic changes occurring in CLD</w:t>
      </w:r>
    </w:p>
    <w:p w14:paraId="5CF49785" w14:textId="6822F2F2"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Multiple changes in nutrient metabolism are observed in cirrhosis</w:t>
      </w:r>
      <w:r w:rsidR="00B034E1">
        <w:rPr>
          <w:rFonts w:ascii="Book Antiqua" w:eastAsia="Book Antiqua" w:hAnsi="Book Antiqua" w:cs="Book Antiqua"/>
          <w:color w:val="000000"/>
        </w:rPr>
        <w:t>,</w:t>
      </w:r>
      <w:r w:rsidRPr="003D4CF0">
        <w:rPr>
          <w:rFonts w:ascii="Book Antiqua" w:eastAsia="Book Antiqua" w:hAnsi="Book Antiqua" w:cs="Book Antiqua"/>
          <w:color w:val="000000"/>
        </w:rPr>
        <w:t xml:space="preserve"> which subsequently contribute</w:t>
      </w:r>
      <w:r w:rsidR="00B034E1">
        <w:rPr>
          <w:rFonts w:ascii="Book Antiqua" w:eastAsia="Book Antiqua" w:hAnsi="Book Antiqua" w:cs="Book Antiqua"/>
          <w:color w:val="000000"/>
        </w:rPr>
        <w:t>s</w:t>
      </w:r>
      <w:r w:rsidRPr="003D4CF0">
        <w:rPr>
          <w:rFonts w:ascii="Book Antiqua" w:eastAsia="Book Antiqua" w:hAnsi="Book Antiqua" w:cs="Book Antiqua"/>
          <w:color w:val="000000"/>
        </w:rPr>
        <w:t xml:space="preserve"> to malnutrition. Around 14</w:t>
      </w:r>
      <w:r w:rsidR="000466EF" w:rsidRPr="003D4CF0">
        <w:rPr>
          <w:rFonts w:ascii="Book Antiqua" w:hAnsi="Book Antiqua" w:cs="Book Antiqua"/>
          <w:color w:val="000000"/>
          <w:lang w:eastAsia="zh-CN"/>
        </w:rPr>
        <w:t>%</w:t>
      </w:r>
      <w:r w:rsidRPr="003D4CF0">
        <w:rPr>
          <w:rFonts w:ascii="Book Antiqua" w:eastAsia="Book Antiqua" w:hAnsi="Book Antiqua" w:cs="Book Antiqua"/>
          <w:color w:val="000000"/>
        </w:rPr>
        <w:t xml:space="preserve"> to 40% of patients with cirrhosis have been diagnosed with type </w:t>
      </w:r>
      <w:r w:rsidR="00B034E1">
        <w:rPr>
          <w:rFonts w:ascii="Book Antiqua" w:eastAsia="Book Antiqua" w:hAnsi="Book Antiqua" w:cs="Book Antiqua"/>
          <w:color w:val="000000"/>
        </w:rPr>
        <w:t>2</w:t>
      </w:r>
      <w:r w:rsidRPr="003D4CF0">
        <w:rPr>
          <w:rFonts w:ascii="Book Antiqua" w:eastAsia="Book Antiqua" w:hAnsi="Book Antiqua" w:cs="Book Antiqua"/>
          <w:color w:val="000000"/>
        </w:rPr>
        <w:t xml:space="preserve"> </w:t>
      </w:r>
      <w:r w:rsidR="00B034E1">
        <w:rPr>
          <w:rFonts w:ascii="Book Antiqua" w:eastAsia="Book Antiqua" w:hAnsi="Book Antiqua" w:cs="Book Antiqua"/>
          <w:color w:val="000000"/>
        </w:rPr>
        <w:t>d</w:t>
      </w:r>
      <w:r w:rsidRPr="003D4CF0">
        <w:rPr>
          <w:rFonts w:ascii="Book Antiqua" w:eastAsia="Book Antiqua" w:hAnsi="Book Antiqua" w:cs="Book Antiqua"/>
          <w:color w:val="000000"/>
        </w:rPr>
        <w:t xml:space="preserve">iabetes </w:t>
      </w:r>
      <w:r w:rsidR="00B034E1">
        <w:rPr>
          <w:rFonts w:ascii="Book Antiqua" w:eastAsia="Book Antiqua" w:hAnsi="Book Antiqua" w:cs="Book Antiqua"/>
          <w:color w:val="000000"/>
        </w:rPr>
        <w:t>m</w:t>
      </w:r>
      <w:r w:rsidRPr="003D4CF0">
        <w:rPr>
          <w:rFonts w:ascii="Book Antiqua" w:eastAsia="Book Antiqua" w:hAnsi="Book Antiqua" w:cs="Book Antiqua"/>
          <w:color w:val="000000"/>
        </w:rPr>
        <w:t>ellitus due to glucose intolerance or end stream resistance to insulin seen in an estimated 70% of cirrhotic patients</w:t>
      </w:r>
      <w:r w:rsidR="000466EF" w:rsidRPr="003D4CF0">
        <w:rPr>
          <w:rFonts w:ascii="Book Antiqua" w:eastAsia="Book Antiqua" w:hAnsi="Book Antiqua" w:cs="Book Antiqua"/>
          <w:color w:val="000000"/>
          <w:vertAlign w:val="superscript"/>
        </w:rPr>
        <w:t>[29]</w:t>
      </w:r>
      <w:r w:rsidRPr="003D4CF0">
        <w:rPr>
          <w:rFonts w:ascii="Book Antiqua" w:eastAsia="Book Antiqua" w:hAnsi="Book Antiqua" w:cs="Book Antiqua"/>
          <w:color w:val="000000"/>
        </w:rPr>
        <w:t>. It has also been observed that the levels of hepatic and muscle glycogen are decreased, leading to a reduction in the availability of glucose as an energy substrate, with the body switching to the consumption of fats and proteins as alternative energy sources</w:t>
      </w:r>
      <w:r w:rsidR="000466EF" w:rsidRPr="003D4CF0">
        <w:rPr>
          <w:rFonts w:ascii="Book Antiqua" w:eastAsia="Book Antiqua" w:hAnsi="Book Antiqua" w:cs="Book Antiqua"/>
          <w:color w:val="000000"/>
          <w:vertAlign w:val="superscript"/>
        </w:rPr>
        <w:t>[30]</w:t>
      </w:r>
      <w:r w:rsidRPr="003D4CF0">
        <w:rPr>
          <w:rFonts w:ascii="Book Antiqua" w:eastAsia="Book Antiqua" w:hAnsi="Book Antiqua" w:cs="Book Antiqua"/>
          <w:color w:val="000000"/>
        </w:rPr>
        <w:t>.</w:t>
      </w:r>
    </w:p>
    <w:p w14:paraId="2E65B67D" w14:textId="77AEA729"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 xml:space="preserve">Regarding the </w:t>
      </w:r>
      <w:r w:rsidR="000466EF" w:rsidRPr="003D4CF0">
        <w:rPr>
          <w:rFonts w:ascii="Book Antiqua" w:eastAsia="Book Antiqua" w:hAnsi="Book Antiqua" w:cs="Book Antiqua"/>
          <w:color w:val="000000"/>
        </w:rPr>
        <w:t>rest energy expenditure</w:t>
      </w:r>
      <w:r w:rsidRPr="003D4CF0">
        <w:rPr>
          <w:rFonts w:ascii="Book Antiqua" w:eastAsia="Book Antiqua" w:hAnsi="Book Antiqua" w:cs="Book Antiqua"/>
          <w:color w:val="000000"/>
        </w:rPr>
        <w:t xml:space="preserve"> (REE), a measure of </w:t>
      </w:r>
      <w:r w:rsidRPr="003D4CF0">
        <w:rPr>
          <w:rFonts w:ascii="Book Antiqua" w:eastAsia="Book Antiqua" w:hAnsi="Book Antiqua" w:cs="Book Antiqua"/>
          <w:color w:val="000000"/>
          <w:shd w:val="clear" w:color="auto" w:fill="FFFFFF"/>
        </w:rPr>
        <w:t>resting metabolic rate and defined as the energy expended to sustain homeostasis at rest</w:t>
      </w:r>
      <w:r w:rsidRPr="003D4CF0">
        <w:rPr>
          <w:rFonts w:ascii="Book Antiqua" w:eastAsia="Book Antiqua" w:hAnsi="Book Antiqua" w:cs="Book Antiqua"/>
          <w:color w:val="000000"/>
        </w:rPr>
        <w:t>, conflicting results have been reported</w:t>
      </w:r>
      <w:r w:rsidR="00AB4CDB">
        <w:rPr>
          <w:rFonts w:ascii="Book Antiqua" w:eastAsia="Book Antiqua" w:hAnsi="Book Antiqua" w:cs="Book Antiqua"/>
          <w:color w:val="000000"/>
        </w:rPr>
        <w:t>.</w:t>
      </w:r>
      <w:r w:rsidRPr="003D4CF0">
        <w:rPr>
          <w:rFonts w:ascii="Book Antiqua" w:eastAsia="Book Antiqua" w:hAnsi="Book Antiqua" w:cs="Book Antiqua"/>
          <w:color w:val="000000"/>
        </w:rPr>
        <w:t xml:space="preserve"> </w:t>
      </w:r>
      <w:r w:rsidR="00AB4CDB">
        <w:rPr>
          <w:rFonts w:ascii="Book Antiqua" w:eastAsia="Book Antiqua" w:hAnsi="Book Antiqua" w:cs="Book Antiqua"/>
          <w:color w:val="000000"/>
        </w:rPr>
        <w:t>U</w:t>
      </w:r>
      <w:r w:rsidRPr="003D4CF0">
        <w:rPr>
          <w:rFonts w:ascii="Book Antiqua" w:eastAsia="Book Antiqua" w:hAnsi="Book Antiqua" w:cs="Book Antiqua"/>
          <w:color w:val="000000"/>
        </w:rPr>
        <w:t>p to 34% of patients have been claimed to have a REE out of range by being about 120% higher, while some results show most of the patients with a REE within range</w:t>
      </w:r>
      <w:r w:rsidR="000466EF" w:rsidRPr="003D4CF0">
        <w:rPr>
          <w:rFonts w:ascii="Book Antiqua" w:eastAsia="Book Antiqua" w:hAnsi="Book Antiqua" w:cs="Book Antiqua"/>
          <w:color w:val="000000"/>
          <w:vertAlign w:val="superscript"/>
        </w:rPr>
        <w:t>[9,31</w:t>
      </w:r>
      <w:r w:rsidR="000466EF" w:rsidRPr="003D4CF0">
        <w:rPr>
          <w:rFonts w:ascii="Book Antiqua" w:hAnsi="Book Antiqua" w:cs="Book Antiqua"/>
          <w:color w:val="000000"/>
          <w:vertAlign w:val="superscript"/>
          <w:lang w:eastAsia="zh-CN"/>
        </w:rPr>
        <w:t>,</w:t>
      </w:r>
      <w:r w:rsidR="000466EF" w:rsidRPr="003D4CF0">
        <w:rPr>
          <w:rFonts w:ascii="Book Antiqua" w:eastAsia="Book Antiqua" w:hAnsi="Book Antiqua" w:cs="Book Antiqua"/>
          <w:color w:val="000000"/>
          <w:vertAlign w:val="superscript"/>
        </w:rPr>
        <w:t>32]</w:t>
      </w:r>
      <w:r w:rsidRPr="003D4CF0">
        <w:rPr>
          <w:rFonts w:ascii="Book Antiqua" w:eastAsia="Book Antiqua" w:hAnsi="Book Antiqua" w:cs="Book Antiqua"/>
          <w:color w:val="000000"/>
        </w:rPr>
        <w:t xml:space="preserve">. Further measuring the calorie consumption, a cross-sectional study of 473 patients with cirrhosis found that 34% had hypermetabolism, measured by indirect calorimetry. The increase in REE was associated with lean body mass and an increase in beta-adrenergic activity but not with the severity or type of liver disease. Further studies have demonstrated that hypermetabolism can persist at least </w:t>
      </w:r>
      <w:r w:rsidR="00AB4CDB">
        <w:rPr>
          <w:rFonts w:ascii="Book Antiqua" w:eastAsia="Book Antiqua" w:hAnsi="Book Antiqua" w:cs="Book Antiqua"/>
          <w:color w:val="000000"/>
        </w:rPr>
        <w:t>1</w:t>
      </w:r>
      <w:r w:rsidRPr="003D4CF0">
        <w:rPr>
          <w:rFonts w:ascii="Book Antiqua" w:eastAsia="Book Antiqua" w:hAnsi="Book Antiqua" w:cs="Book Antiqua"/>
          <w:color w:val="000000"/>
        </w:rPr>
        <w:t xml:space="preserve"> year after liver transplant and correlates with a reduction in survival, also indicating prognosis</w:t>
      </w:r>
      <w:r w:rsidR="000466EF" w:rsidRPr="003D4CF0">
        <w:rPr>
          <w:rFonts w:ascii="Book Antiqua" w:eastAsia="Book Antiqua" w:hAnsi="Book Antiqua" w:cs="Book Antiqua"/>
          <w:color w:val="000000"/>
          <w:vertAlign w:val="superscript"/>
        </w:rPr>
        <w:t>[33]</w:t>
      </w:r>
      <w:r w:rsidRPr="003D4CF0">
        <w:rPr>
          <w:rFonts w:ascii="Book Antiqua" w:eastAsia="Book Antiqua" w:hAnsi="Book Antiqua" w:cs="Book Antiqua"/>
          <w:color w:val="000000"/>
        </w:rPr>
        <w:t>. Ascites can also contribute to an increase in REE due to which its removal results in a significant reduction in the REE when measured by indirect calorimetry. The mechanism underlying this observation is unclear</w:t>
      </w:r>
      <w:r w:rsidR="000466EF" w:rsidRPr="003D4CF0">
        <w:rPr>
          <w:rFonts w:ascii="Book Antiqua" w:eastAsia="Book Antiqua" w:hAnsi="Book Antiqua" w:cs="Book Antiqua"/>
          <w:color w:val="000000"/>
          <w:vertAlign w:val="superscript"/>
        </w:rPr>
        <w:t>[34]</w:t>
      </w:r>
      <w:r w:rsidRPr="003D4CF0">
        <w:rPr>
          <w:rFonts w:ascii="Book Antiqua" w:eastAsia="Book Antiqua" w:hAnsi="Book Antiqua" w:cs="Book Antiqua"/>
          <w:color w:val="000000"/>
        </w:rPr>
        <w:t>.</w:t>
      </w:r>
    </w:p>
    <w:p w14:paraId="0F16A5D7" w14:textId="16220FE7"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 xml:space="preserve">The muscle plays a significant role in metabolism particularly of amino acids (AA). It also constitutes an important site for glutamine synthesis and gluconeogenesis. </w:t>
      </w:r>
      <w:r w:rsidR="007D1D3B">
        <w:rPr>
          <w:rFonts w:ascii="Book Antiqua" w:eastAsia="Book Antiqua" w:hAnsi="Book Antiqua" w:cs="Book Antiqua"/>
          <w:color w:val="000000"/>
        </w:rPr>
        <w:t>I</w:t>
      </w:r>
      <w:r w:rsidRPr="003D4CF0">
        <w:rPr>
          <w:rFonts w:ascii="Book Antiqua" w:eastAsia="Book Antiqua" w:hAnsi="Book Antiqua" w:cs="Book Antiqua"/>
          <w:color w:val="000000"/>
        </w:rPr>
        <w:t>t should be noted that gluconeogenesis plays a direct role in the destruction of muscle tissue, with the body deriving protein substrates from the muscle for metabolism. This destruction of muscle subsequently causes a decrease in the synthesis of proteins and in its break down, also causing these patients to become protein deficient. Therefore, the most common complication of cirrhosis is a presentation of sarcopenia, observable in almost 60% of patients</w:t>
      </w:r>
      <w:r w:rsidR="000466EF" w:rsidRPr="003D4CF0">
        <w:rPr>
          <w:rFonts w:ascii="Book Antiqua" w:eastAsia="Book Antiqua" w:hAnsi="Book Antiqua" w:cs="Book Antiqua"/>
          <w:color w:val="000000"/>
          <w:vertAlign w:val="superscript"/>
        </w:rPr>
        <w:t>[35,36]</w:t>
      </w:r>
      <w:r w:rsidRPr="003D4CF0">
        <w:rPr>
          <w:rFonts w:ascii="Book Antiqua" w:eastAsia="Book Antiqua" w:hAnsi="Book Antiqua" w:cs="Book Antiqua"/>
          <w:color w:val="000000"/>
        </w:rPr>
        <w:t xml:space="preserve">. The ratio of branched chain </w:t>
      </w:r>
      <w:r w:rsidR="000C5E58" w:rsidRPr="003D4CF0">
        <w:rPr>
          <w:rFonts w:ascii="Book Antiqua" w:eastAsia="Book Antiqua" w:hAnsi="Book Antiqua" w:cs="Book Antiqua"/>
          <w:color w:val="000000"/>
        </w:rPr>
        <w:t>AA</w:t>
      </w:r>
      <w:r w:rsidRPr="003D4CF0">
        <w:rPr>
          <w:rFonts w:ascii="Book Antiqua" w:eastAsia="Book Antiqua" w:hAnsi="Book Antiqua" w:cs="Book Antiqua"/>
          <w:color w:val="000000"/>
        </w:rPr>
        <w:t xml:space="preserve"> </w:t>
      </w:r>
      <w:r w:rsidR="007D1D3B" w:rsidRPr="003D4CF0">
        <w:rPr>
          <w:rFonts w:ascii="Book Antiqua" w:eastAsia="Book Antiqua" w:hAnsi="Book Antiqua" w:cs="Book Antiqua"/>
          <w:color w:val="000000"/>
        </w:rPr>
        <w:t>(BCAA</w:t>
      </w:r>
      <w:r w:rsidR="007D1D3B">
        <w:rPr>
          <w:rFonts w:ascii="Book Antiqua" w:eastAsia="Book Antiqua" w:hAnsi="Book Antiqua" w:cs="Book Antiqua"/>
          <w:color w:val="000000"/>
        </w:rPr>
        <w:t>)</w:t>
      </w:r>
      <w:r w:rsidR="007D1D3B" w:rsidRPr="003D4CF0">
        <w:rPr>
          <w:rFonts w:ascii="Book Antiqua" w:eastAsia="Book Antiqua" w:hAnsi="Book Antiqua" w:cs="Book Antiqua"/>
          <w:color w:val="000000"/>
        </w:rPr>
        <w:t xml:space="preserve"> </w:t>
      </w:r>
      <w:r w:rsidRPr="003D4CF0">
        <w:rPr>
          <w:rFonts w:ascii="Book Antiqua" w:eastAsia="Book Antiqua" w:hAnsi="Book Antiqua" w:cs="Book Antiqua"/>
          <w:color w:val="000000"/>
        </w:rPr>
        <w:t xml:space="preserve">to aromatic </w:t>
      </w:r>
      <w:r w:rsidR="000C5E58" w:rsidRPr="003D4CF0">
        <w:rPr>
          <w:rFonts w:ascii="Book Antiqua" w:eastAsia="Book Antiqua" w:hAnsi="Book Antiqua" w:cs="Book Antiqua"/>
          <w:color w:val="000000"/>
        </w:rPr>
        <w:t>AA</w:t>
      </w:r>
      <w:r w:rsidRPr="003D4CF0">
        <w:rPr>
          <w:rFonts w:ascii="Book Antiqua" w:eastAsia="Book Antiqua" w:hAnsi="Book Antiqua" w:cs="Book Antiqua"/>
          <w:color w:val="000000"/>
        </w:rPr>
        <w:t xml:space="preserve"> declines in CLD. A similar effect is seen in sepsis and major trauma. It is due to this change that malnourished individuals often develop </w:t>
      </w:r>
      <w:r w:rsidR="00404440" w:rsidRPr="003D4CF0">
        <w:rPr>
          <w:rFonts w:ascii="Book Antiqua" w:eastAsia="Book Antiqua" w:hAnsi="Book Antiqua" w:cs="Book Antiqua"/>
          <w:color w:val="000000"/>
        </w:rPr>
        <w:t>hepatic encephalopathy</w:t>
      </w:r>
      <w:r w:rsidRPr="003D4CF0">
        <w:rPr>
          <w:rFonts w:ascii="Book Antiqua" w:eastAsia="Book Antiqua" w:hAnsi="Book Antiqua" w:cs="Book Antiqua"/>
          <w:color w:val="000000"/>
        </w:rPr>
        <w:t xml:space="preserve"> (HE). This has established sarcopenia as an important risk factor for HE</w:t>
      </w:r>
      <w:r w:rsidR="00404440" w:rsidRPr="003D4CF0">
        <w:rPr>
          <w:rFonts w:ascii="Book Antiqua" w:eastAsia="Book Antiqua" w:hAnsi="Book Antiqua" w:cs="Book Antiqua"/>
          <w:color w:val="000000"/>
          <w:vertAlign w:val="superscript"/>
        </w:rPr>
        <w:t>[36,37]</w:t>
      </w:r>
      <w:r w:rsidRPr="003D4CF0">
        <w:rPr>
          <w:rFonts w:ascii="Book Antiqua" w:eastAsia="Book Antiqua" w:hAnsi="Book Antiqua" w:cs="Book Antiqua"/>
          <w:color w:val="000000"/>
        </w:rPr>
        <w:t>. Further contributing to the increase in the consumption of AA by the muscles is the factor of any overnight fast</w:t>
      </w:r>
      <w:r w:rsidR="00D7211D">
        <w:rPr>
          <w:rFonts w:ascii="Book Antiqua" w:eastAsia="Book Antiqua" w:hAnsi="Book Antiqua" w:cs="Book Antiqua"/>
          <w:color w:val="000000"/>
        </w:rPr>
        <w:t xml:space="preserve"> that</w:t>
      </w:r>
      <w:r w:rsidRPr="003D4CF0">
        <w:rPr>
          <w:rFonts w:ascii="Book Antiqua" w:eastAsia="Book Antiqua" w:hAnsi="Book Antiqua" w:cs="Book Antiqua"/>
          <w:color w:val="000000"/>
        </w:rPr>
        <w:t xml:space="preserve"> promotes an increase in ketogenesis and gluconeogenesis, even with lipids representing 75% of the calories expended during such a period. Healthy subjects after 3 d</w:t>
      </w:r>
      <w:r w:rsidR="00404440"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of fasting may also have a similar effect</w:t>
      </w:r>
      <w:r w:rsidR="00D7211D">
        <w:rPr>
          <w:rFonts w:ascii="Book Antiqua" w:eastAsia="Book Antiqua" w:hAnsi="Book Antiqua" w:cs="Book Antiqua"/>
          <w:color w:val="000000"/>
        </w:rPr>
        <w:t>,</w:t>
      </w:r>
      <w:r w:rsidRPr="003D4CF0">
        <w:rPr>
          <w:rFonts w:ascii="Book Antiqua" w:eastAsia="Book Antiqua" w:hAnsi="Book Antiqua" w:cs="Book Antiqua"/>
          <w:color w:val="000000"/>
        </w:rPr>
        <w:t xml:space="preserve"> but it occurs much slower when compared with cirrhotic patients</w:t>
      </w:r>
      <w:r w:rsidR="00404440" w:rsidRPr="003D4CF0">
        <w:rPr>
          <w:rFonts w:ascii="Book Antiqua" w:eastAsia="Book Antiqua" w:hAnsi="Book Antiqua" w:cs="Book Antiqua"/>
          <w:color w:val="000000"/>
          <w:vertAlign w:val="superscript"/>
        </w:rPr>
        <w:t>[38]</w:t>
      </w:r>
      <w:r w:rsidRPr="003D4CF0">
        <w:rPr>
          <w:rFonts w:ascii="Book Antiqua" w:eastAsia="Book Antiqua" w:hAnsi="Book Antiqua" w:cs="Book Antiqua"/>
          <w:color w:val="000000"/>
        </w:rPr>
        <w:t>.</w:t>
      </w:r>
    </w:p>
    <w:p w14:paraId="72E4E712" w14:textId="33C8CB37"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There is an overall loss of protein from reduced synthesis of urea and hepatic proteins, reduced intestinal protein absorption</w:t>
      </w:r>
      <w:r w:rsidR="00D7211D">
        <w:rPr>
          <w:rFonts w:ascii="Book Antiqua" w:eastAsia="Book Antiqua" w:hAnsi="Book Antiqua" w:cs="Book Antiqua"/>
          <w:color w:val="000000"/>
        </w:rPr>
        <w:t xml:space="preserve"> </w:t>
      </w:r>
      <w:r w:rsidRPr="003D4CF0">
        <w:rPr>
          <w:rFonts w:ascii="Book Antiqua" w:eastAsia="Book Antiqua" w:hAnsi="Book Antiqua" w:cs="Book Antiqua"/>
          <w:color w:val="000000"/>
        </w:rPr>
        <w:t>and increased urinary nitrogen excretion</w:t>
      </w:r>
      <w:r w:rsidR="00404440" w:rsidRPr="003D4CF0">
        <w:rPr>
          <w:rFonts w:ascii="Book Antiqua" w:eastAsia="Book Antiqua" w:hAnsi="Book Antiqua" w:cs="Book Antiqua"/>
          <w:color w:val="000000"/>
          <w:vertAlign w:val="superscript"/>
        </w:rPr>
        <w:t>[39]</w:t>
      </w:r>
      <w:r w:rsidRPr="003D4CF0">
        <w:rPr>
          <w:rFonts w:ascii="Book Antiqua" w:eastAsia="Book Antiqua" w:hAnsi="Book Antiqua" w:cs="Book Antiqua"/>
          <w:color w:val="000000"/>
        </w:rPr>
        <w:t xml:space="preserve">. The deficiency of AA and thus proteins gives rise to specifically a </w:t>
      </w:r>
      <w:r w:rsidR="00404440" w:rsidRPr="003D4CF0">
        <w:rPr>
          <w:rFonts w:ascii="Book Antiqua" w:eastAsia="Book Antiqua" w:hAnsi="Book Antiqua" w:cs="Book Antiqua"/>
          <w:color w:val="000000"/>
        </w:rPr>
        <w:t>protein-calorie malnutriti</w:t>
      </w:r>
      <w:r w:rsidRPr="003D4CF0">
        <w:rPr>
          <w:rFonts w:ascii="Book Antiqua" w:eastAsia="Book Antiqua" w:hAnsi="Book Antiqua" w:cs="Book Antiqua"/>
          <w:color w:val="000000"/>
        </w:rPr>
        <w:t xml:space="preserve">on (PCM). Each stage of </w:t>
      </w:r>
      <w:r w:rsidR="000466EF" w:rsidRPr="003D4CF0">
        <w:rPr>
          <w:rFonts w:ascii="Book Antiqua" w:eastAsia="Book Antiqua" w:hAnsi="Book Antiqua" w:cs="Book Antiqua"/>
          <w:color w:val="000000"/>
        </w:rPr>
        <w:t>CLD</w:t>
      </w:r>
      <w:r w:rsidR="000466EF"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is affected by PCM with PCM being present in 65</w:t>
      </w:r>
      <w:r w:rsidR="00404440" w:rsidRPr="003D4CF0">
        <w:rPr>
          <w:rFonts w:ascii="Book Antiqua" w:hAnsi="Book Antiqua" w:cs="Book Antiqua"/>
          <w:color w:val="000000"/>
          <w:lang w:eastAsia="zh-CN"/>
        </w:rPr>
        <w:t>%</w:t>
      </w:r>
      <w:r w:rsidRPr="003D4CF0">
        <w:rPr>
          <w:rFonts w:ascii="Book Antiqua" w:eastAsia="Book Antiqua" w:hAnsi="Book Antiqua" w:cs="Book Antiqua"/>
          <w:color w:val="000000"/>
        </w:rPr>
        <w:t>-90% of patients with advanced disease. PCM also detrimentally causes systemic complications. There is an increased risk of HE and hepatorenal syndrome</w:t>
      </w:r>
      <w:r w:rsidR="00FC2CED">
        <w:rPr>
          <w:rFonts w:ascii="Book Antiqua" w:eastAsia="Book Antiqua" w:hAnsi="Book Antiqua" w:cs="Book Antiqua"/>
          <w:color w:val="000000"/>
        </w:rPr>
        <w:t>,</w:t>
      </w:r>
      <w:r w:rsidRPr="003D4CF0">
        <w:rPr>
          <w:rFonts w:ascii="Book Antiqua" w:eastAsia="Book Antiqua" w:hAnsi="Book Antiqua" w:cs="Book Antiqua"/>
          <w:color w:val="000000"/>
        </w:rPr>
        <w:t xml:space="preserve"> while esophageal varices may often be seen as well. There is also a reduced regeneration capacity of the liver with a declining trend of liver function and an increased risk of surgical morbidity as well as mortality, all due to the protein and AA deficiency causing subsequent metabolic dysfunction</w:t>
      </w:r>
      <w:r w:rsidR="00404440" w:rsidRPr="003D4CF0">
        <w:rPr>
          <w:rFonts w:ascii="Book Antiqua" w:eastAsia="Book Antiqua" w:hAnsi="Book Antiqua" w:cs="Book Antiqua"/>
          <w:color w:val="000000"/>
          <w:vertAlign w:val="superscript"/>
        </w:rPr>
        <w:t>[40,41]</w:t>
      </w:r>
      <w:r w:rsidRPr="003D4CF0">
        <w:rPr>
          <w:rFonts w:ascii="Book Antiqua" w:eastAsia="Book Antiqua" w:hAnsi="Book Antiqua" w:cs="Book Antiqua"/>
          <w:color w:val="000000"/>
        </w:rPr>
        <w:t>.</w:t>
      </w:r>
    </w:p>
    <w:p w14:paraId="52817FB2" w14:textId="79E77C05" w:rsidR="00A77B3E" w:rsidRPr="003D4CF0" w:rsidRDefault="00D7578D" w:rsidP="003D4CF0">
      <w:pPr>
        <w:spacing w:line="360" w:lineRule="auto"/>
        <w:ind w:firstLineChars="100" w:firstLine="240"/>
        <w:jc w:val="both"/>
        <w:rPr>
          <w:rFonts w:ascii="Book Antiqua" w:hAnsi="Book Antiqua" w:cs="Book Antiqua"/>
          <w:color w:val="000000"/>
          <w:lang w:eastAsia="zh-CN"/>
        </w:rPr>
      </w:pPr>
      <w:r w:rsidRPr="003D4CF0">
        <w:rPr>
          <w:rFonts w:ascii="Book Antiqua" w:eastAsia="Book Antiqua" w:hAnsi="Book Antiqua" w:cs="Book Antiqua"/>
          <w:color w:val="000000"/>
          <w:shd w:val="clear" w:color="auto" w:fill="FFFFFF"/>
        </w:rPr>
        <w:t xml:space="preserve">Peripheral </w:t>
      </w:r>
      <w:r w:rsidR="00404440" w:rsidRPr="003D4CF0">
        <w:rPr>
          <w:rFonts w:ascii="Book Antiqua" w:eastAsia="Book Antiqua" w:hAnsi="Book Antiqua" w:cs="Book Antiqua"/>
          <w:color w:val="000000"/>
          <w:shd w:val="clear" w:color="auto" w:fill="FFFFFF"/>
        </w:rPr>
        <w:t>i</w:t>
      </w:r>
      <w:r w:rsidRPr="003D4CF0">
        <w:rPr>
          <w:rFonts w:ascii="Book Antiqua" w:eastAsia="Book Antiqua" w:hAnsi="Book Antiqua" w:cs="Book Antiqua"/>
          <w:color w:val="000000"/>
          <w:shd w:val="clear" w:color="auto" w:fill="FFFFFF"/>
        </w:rPr>
        <w:t xml:space="preserve">nsulin resistance and β-cell dysfunction due to abnormal cell signaling pathways in cirrhotic patients leads to </w:t>
      </w:r>
      <w:r w:rsidRPr="003D4CF0">
        <w:rPr>
          <w:rFonts w:ascii="Book Antiqua" w:eastAsia="Book Antiqua" w:hAnsi="Book Antiqua" w:cs="Book Antiqua"/>
          <w:color w:val="000000"/>
        </w:rPr>
        <w:t xml:space="preserve">pancreatic dysfunction, giving rise to hepatogenous diabetes, steatorrhea and overall </w:t>
      </w:r>
      <w:r w:rsidR="00893FC2">
        <w:rPr>
          <w:rFonts w:ascii="Book Antiqua" w:eastAsia="Book Antiqua" w:hAnsi="Book Antiqua" w:cs="Book Antiqua"/>
          <w:color w:val="000000"/>
        </w:rPr>
        <w:t>p</w:t>
      </w:r>
      <w:r w:rsidRPr="003D4CF0">
        <w:rPr>
          <w:rFonts w:ascii="Book Antiqua" w:eastAsia="Book Antiqua" w:hAnsi="Book Antiqua" w:cs="Book Antiqua"/>
          <w:color w:val="000000"/>
        </w:rPr>
        <w:t xml:space="preserve">ancreatic </w:t>
      </w:r>
      <w:r w:rsidR="00893FC2">
        <w:rPr>
          <w:rFonts w:ascii="Book Antiqua" w:eastAsia="Book Antiqua" w:hAnsi="Book Antiqua" w:cs="Book Antiqua"/>
          <w:color w:val="000000"/>
        </w:rPr>
        <w:t>d</w:t>
      </w:r>
      <w:r w:rsidRPr="003D4CF0">
        <w:rPr>
          <w:rFonts w:ascii="Book Antiqua" w:eastAsia="Book Antiqua" w:hAnsi="Book Antiqua" w:cs="Book Antiqua"/>
          <w:color w:val="000000"/>
        </w:rPr>
        <w:t>isease</w:t>
      </w:r>
      <w:r w:rsidR="00404440" w:rsidRPr="003D4CF0">
        <w:rPr>
          <w:rFonts w:ascii="Book Antiqua" w:eastAsia="Book Antiqua" w:hAnsi="Book Antiqua" w:cs="Book Antiqua"/>
          <w:color w:val="000000"/>
          <w:vertAlign w:val="superscript"/>
        </w:rPr>
        <w:t>[42,43]</w:t>
      </w:r>
      <w:r w:rsidRPr="003D4CF0">
        <w:rPr>
          <w:rFonts w:ascii="Book Antiqua" w:eastAsia="Book Antiqua" w:hAnsi="Book Antiqua" w:cs="Book Antiqua"/>
          <w:color w:val="000000"/>
        </w:rPr>
        <w:t>. The improper carbohydrate metabolism preferentially causes lipids to be oxidized instead for energy. This increases lipolysis and fatty acid oxidation</w:t>
      </w:r>
      <w:r w:rsidR="00893FC2">
        <w:rPr>
          <w:rFonts w:ascii="Book Antiqua" w:eastAsia="Book Antiqua" w:hAnsi="Book Antiqua" w:cs="Book Antiqua"/>
          <w:color w:val="000000"/>
        </w:rPr>
        <w:t>,</w:t>
      </w:r>
      <w:r w:rsidRPr="003D4CF0">
        <w:rPr>
          <w:rFonts w:ascii="Book Antiqua" w:eastAsia="Book Antiqua" w:hAnsi="Book Antiqua" w:cs="Book Antiqua"/>
          <w:color w:val="000000"/>
        </w:rPr>
        <w:t xml:space="preserve"> while an increase in the production of ketones may also occur. Therefore</w:t>
      </w:r>
      <w:r w:rsidR="00893FC2">
        <w:rPr>
          <w:rFonts w:ascii="Book Antiqua" w:eastAsia="Book Antiqua" w:hAnsi="Book Antiqua" w:cs="Book Antiqua"/>
          <w:color w:val="000000"/>
        </w:rPr>
        <w:t>,</w:t>
      </w:r>
      <w:r w:rsidRPr="003D4CF0">
        <w:rPr>
          <w:rFonts w:ascii="Book Antiqua" w:eastAsia="Book Antiqua" w:hAnsi="Book Antiqua" w:cs="Book Antiqua"/>
          <w:color w:val="000000"/>
        </w:rPr>
        <w:t xml:space="preserve"> reduced levels of plasma triglycerides, phospholipids, cholesterol, apoproteins and polyunsaturated fatty acids occurs in cirrhotic patients over time. These decreasing levels can be correlated with the severity of the liver disease, becoming an independent predictor of mortality in alcoholic cirrhosis. The respiratory quotient is also lowered when compared to non-diseased patients, also pointing towards poorer patient outcomes</w:t>
      </w:r>
      <w:r w:rsidR="00404440" w:rsidRPr="003D4CF0">
        <w:rPr>
          <w:rFonts w:ascii="Book Antiqua" w:eastAsia="Book Antiqua" w:hAnsi="Book Antiqua" w:cs="Book Antiqua"/>
          <w:color w:val="000000"/>
          <w:vertAlign w:val="superscript"/>
        </w:rPr>
        <w:t>[44,45]</w:t>
      </w:r>
      <w:r w:rsidRPr="003D4CF0">
        <w:rPr>
          <w:rFonts w:ascii="Book Antiqua" w:eastAsia="Book Antiqua" w:hAnsi="Book Antiqua" w:cs="Book Antiqua"/>
          <w:color w:val="000000"/>
        </w:rPr>
        <w:t>.</w:t>
      </w:r>
    </w:p>
    <w:p w14:paraId="4D0CA7B4" w14:textId="77777777" w:rsidR="00404440" w:rsidRPr="003D4CF0" w:rsidRDefault="00404440" w:rsidP="003D4CF0">
      <w:pPr>
        <w:spacing w:line="360" w:lineRule="auto"/>
        <w:jc w:val="both"/>
        <w:rPr>
          <w:rFonts w:ascii="Book Antiqua" w:hAnsi="Book Antiqua"/>
          <w:lang w:eastAsia="zh-CN"/>
        </w:rPr>
      </w:pPr>
    </w:p>
    <w:p w14:paraId="798A8EA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rPr>
        <w:t>Deficiency of micronutrients</w:t>
      </w:r>
    </w:p>
    <w:p w14:paraId="538EF2C8" w14:textId="1C769AF1"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Micronutrient deficiency is common in cirrhosis, most observed in alcoholic disease. The most common deficiency seen is that of group B vitamins. Deficient levels of micronutrients are explained mainly by a decreased oral intake, malabsorption and declining hepatic reserves</w:t>
      </w:r>
      <w:r w:rsidR="00404440" w:rsidRPr="003D4CF0">
        <w:rPr>
          <w:rFonts w:ascii="Book Antiqua" w:eastAsia="Book Antiqua" w:hAnsi="Book Antiqua" w:cs="Book Antiqua"/>
          <w:color w:val="000000"/>
          <w:vertAlign w:val="superscript"/>
        </w:rPr>
        <w:t>[46]</w:t>
      </w:r>
      <w:r w:rsidRPr="003D4CF0">
        <w:rPr>
          <w:rFonts w:ascii="Book Antiqua" w:eastAsia="Book Antiqua" w:hAnsi="Book Antiqua" w:cs="Book Antiqua"/>
          <w:color w:val="000000"/>
        </w:rPr>
        <w:t>. Fat-soluble vitamins such as Vitamin A, D, E and K have been seen to be deficient in alcoholic disease, along with steatorrhea, cholestasis and bile salt deficiency, negatively impacting patient outcomes</w:t>
      </w:r>
      <w:r w:rsidR="00404440" w:rsidRPr="003D4CF0">
        <w:rPr>
          <w:rFonts w:ascii="Book Antiqua" w:eastAsia="Book Antiqua" w:hAnsi="Book Antiqua" w:cs="Book Antiqua"/>
          <w:color w:val="000000"/>
          <w:vertAlign w:val="superscript"/>
        </w:rPr>
        <w:t>[12,47]</w:t>
      </w:r>
      <w:r w:rsidRPr="003D4CF0">
        <w:rPr>
          <w:rFonts w:ascii="Book Antiqua" w:eastAsia="Book Antiqua" w:hAnsi="Book Antiqua" w:cs="Book Antiqua"/>
          <w:color w:val="000000"/>
        </w:rPr>
        <w:t xml:space="preserve">. Thiamine deficiency is also often found particularly in alcoholic disease as well as other forms of cirrhosis. Intake of alcohol causes a decline in the intestinal absorption and metabolization of thiamine. This increases the risk of developing Wernicke encephalopathy and Korsakoff dementia due to a decline in </w:t>
      </w:r>
      <w:r w:rsidRPr="003D4CF0">
        <w:rPr>
          <w:rFonts w:ascii="Book Antiqua" w:eastAsia="Book Antiqua" w:hAnsi="Book Antiqua" w:cs="Book Antiqua"/>
          <w:color w:val="000000"/>
          <w:shd w:val="clear" w:color="auto" w:fill="FFFFFF"/>
        </w:rPr>
        <w:t>neurotransmitter synthesis, nucleic acid synthesis and synthesis of steroids and fatty acids</w:t>
      </w:r>
      <w:r w:rsidR="00404440" w:rsidRPr="003D4CF0">
        <w:rPr>
          <w:rFonts w:ascii="Book Antiqua" w:eastAsia="Book Antiqua" w:hAnsi="Book Antiqua" w:cs="Book Antiqua"/>
          <w:color w:val="000000"/>
          <w:vertAlign w:val="superscript"/>
        </w:rPr>
        <w:t>[48]</w:t>
      </w:r>
      <w:r w:rsidRPr="003D4CF0">
        <w:rPr>
          <w:rFonts w:ascii="Book Antiqua" w:eastAsia="Book Antiqua" w:hAnsi="Book Antiqua" w:cs="Book Antiqua"/>
          <w:color w:val="000000"/>
        </w:rPr>
        <w:t xml:space="preserve">. Decreasing liver reserves cause a </w:t>
      </w:r>
      <w:r w:rsidR="000C5E58" w:rsidRPr="003D4CF0">
        <w:rPr>
          <w:rFonts w:ascii="Book Antiqua" w:eastAsia="Book Antiqua" w:hAnsi="Book Antiqua" w:cs="Book Antiqua"/>
          <w:color w:val="000000"/>
        </w:rPr>
        <w:t>v</w:t>
      </w:r>
      <w:r w:rsidRPr="003D4CF0">
        <w:rPr>
          <w:rFonts w:ascii="Book Antiqua" w:eastAsia="Book Antiqua" w:hAnsi="Book Antiqua" w:cs="Book Antiqua"/>
          <w:color w:val="000000"/>
        </w:rPr>
        <w:t xml:space="preserve">itamin B12 and folic acid deficiency. While the levels of </w:t>
      </w:r>
      <w:r w:rsidR="000A09E2">
        <w:rPr>
          <w:rFonts w:ascii="Book Antiqua" w:eastAsia="Book Antiqua" w:hAnsi="Book Antiqua" w:cs="Book Antiqua"/>
          <w:color w:val="000000"/>
        </w:rPr>
        <w:t>v</w:t>
      </w:r>
      <w:r w:rsidRPr="003D4CF0">
        <w:rPr>
          <w:rFonts w:ascii="Book Antiqua" w:eastAsia="Book Antiqua" w:hAnsi="Book Antiqua" w:cs="Book Antiqua"/>
          <w:color w:val="000000"/>
        </w:rPr>
        <w:t>itamin B12 in the serum may be increased, decreased tissue levels are observed. Anemia, glossitis and neurological symptoms may subsequently occur</w:t>
      </w:r>
      <w:r w:rsidR="00404440" w:rsidRPr="003D4CF0">
        <w:rPr>
          <w:rFonts w:ascii="Book Antiqua" w:eastAsia="Book Antiqua" w:hAnsi="Book Antiqua" w:cs="Book Antiqua"/>
          <w:color w:val="000000"/>
          <w:vertAlign w:val="superscript"/>
        </w:rPr>
        <w:t>[12,49]</w:t>
      </w:r>
      <w:r w:rsidRPr="003D4CF0">
        <w:rPr>
          <w:rFonts w:ascii="Book Antiqua" w:eastAsia="Book Antiqua" w:hAnsi="Book Antiqua" w:cs="Book Antiqua"/>
          <w:color w:val="000000"/>
        </w:rPr>
        <w:t>.</w:t>
      </w:r>
    </w:p>
    <w:p w14:paraId="2E04CE54" w14:textId="6AED7A0B"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Retinol deficiency also occurs in cirrhosis and is related with decreased absorption and impaired hepatic mobilization due to hepatic stellate cell injury. This may result in dermatitis, night blindness, dyslipidemia or photophobia and increase the risk of hepatocellular carcinoma and other neoplastic disorders</w:t>
      </w:r>
      <w:r w:rsidRPr="003D4CF0">
        <w:rPr>
          <w:rFonts w:ascii="Book Antiqua" w:eastAsia="Book Antiqua" w:hAnsi="Book Antiqua" w:cs="Book Antiqua"/>
          <w:color w:val="000000"/>
          <w:vertAlign w:val="superscript"/>
        </w:rPr>
        <w:t>[50-52]</w:t>
      </w:r>
      <w:r w:rsidRPr="003D4CF0">
        <w:rPr>
          <w:rFonts w:ascii="Book Antiqua" w:eastAsia="Book Antiqua" w:hAnsi="Book Antiqua" w:cs="Book Antiqua"/>
          <w:color w:val="000000"/>
        </w:rPr>
        <w:t xml:space="preserve">. Vitamin A supplementation should be administered carefully </w:t>
      </w:r>
      <w:r w:rsidR="00B53D70">
        <w:rPr>
          <w:rFonts w:ascii="Book Antiqua" w:eastAsia="Book Antiqua" w:hAnsi="Book Antiqua" w:cs="Book Antiqua"/>
          <w:color w:val="000000"/>
        </w:rPr>
        <w:t>because</w:t>
      </w:r>
      <w:r w:rsidR="00B53D70" w:rsidRPr="003D4CF0">
        <w:rPr>
          <w:rFonts w:ascii="Book Antiqua" w:eastAsia="Book Antiqua" w:hAnsi="Book Antiqua" w:cs="Book Antiqua"/>
          <w:color w:val="000000"/>
        </w:rPr>
        <w:t xml:space="preserve"> </w:t>
      </w:r>
      <w:r w:rsidRPr="003D4CF0">
        <w:rPr>
          <w:rFonts w:ascii="Book Antiqua" w:eastAsia="Book Antiqua" w:hAnsi="Book Antiqua" w:cs="Book Antiqua"/>
          <w:color w:val="000000"/>
        </w:rPr>
        <w:t>its excess causes hepatotoxicity</w:t>
      </w:r>
      <w:r w:rsidR="00404440" w:rsidRPr="003D4CF0">
        <w:rPr>
          <w:rFonts w:ascii="Book Antiqua" w:eastAsia="Book Antiqua" w:hAnsi="Book Antiqua" w:cs="Book Antiqua"/>
          <w:color w:val="000000"/>
          <w:vertAlign w:val="superscript"/>
        </w:rPr>
        <w:t>[53]</w:t>
      </w:r>
      <w:r w:rsidRPr="003D4CF0">
        <w:rPr>
          <w:rFonts w:ascii="Book Antiqua" w:eastAsia="Book Antiqua" w:hAnsi="Book Antiqua" w:cs="Book Antiqua"/>
          <w:color w:val="000000"/>
        </w:rPr>
        <w:t xml:space="preserve">. Vitamin K deficiency results from declining hepatic reserves, increasing the risk of bleeding; while </w:t>
      </w:r>
      <w:r w:rsidR="00B53D70">
        <w:rPr>
          <w:rFonts w:ascii="Book Antiqua" w:eastAsia="Book Antiqua" w:hAnsi="Book Antiqua" w:cs="Book Antiqua"/>
          <w:color w:val="000000"/>
        </w:rPr>
        <w:t>v</w:t>
      </w:r>
      <w:r w:rsidRPr="003D4CF0">
        <w:rPr>
          <w:rFonts w:ascii="Book Antiqua" w:eastAsia="Book Antiqua" w:hAnsi="Book Antiqua" w:cs="Book Antiqua"/>
          <w:color w:val="000000"/>
        </w:rPr>
        <w:t xml:space="preserve">itamin D deficiency can be caused from a reduced ingestion and absorption. Absorption is impaired in underexposure to </w:t>
      </w:r>
      <w:r w:rsidR="00B53D70">
        <w:rPr>
          <w:rFonts w:ascii="Book Antiqua" w:eastAsia="Book Antiqua" w:hAnsi="Book Antiqua" w:cs="Book Antiqua"/>
          <w:color w:val="000000"/>
        </w:rPr>
        <w:t>ultraviolet</w:t>
      </w:r>
      <w:r w:rsidRPr="003D4CF0">
        <w:rPr>
          <w:rFonts w:ascii="Book Antiqua" w:eastAsia="Book Antiqua" w:hAnsi="Book Antiqua" w:cs="Book Antiqua"/>
          <w:color w:val="000000"/>
        </w:rPr>
        <w:t xml:space="preserve"> light as well as in cholestatic disease or portal hypertension enteropathy</w:t>
      </w:r>
      <w:r w:rsidR="00404440" w:rsidRPr="003D4CF0">
        <w:rPr>
          <w:rFonts w:ascii="Book Antiqua" w:eastAsia="Book Antiqua" w:hAnsi="Book Antiqua" w:cs="Book Antiqua"/>
          <w:color w:val="000000"/>
          <w:vertAlign w:val="superscript"/>
        </w:rPr>
        <w:t>[54]</w:t>
      </w:r>
      <w:r w:rsidRPr="003D4CF0">
        <w:rPr>
          <w:rFonts w:ascii="Book Antiqua" w:eastAsia="Book Antiqua" w:hAnsi="Book Antiqua" w:cs="Book Antiqua"/>
          <w:color w:val="000000"/>
        </w:rPr>
        <w:t xml:space="preserve">. Patients with abnormal liver functioning have deficient vitamin D levels as hydroxylation is required to synthesis calcidiol. A significant part of the liver loses function before calcidiol production is seen to be decreased. It is due to this that patient presentation with biochemical or histological evidence of osteomalacia is rare, unless a </w:t>
      </w:r>
      <w:r w:rsidR="00B53D70">
        <w:rPr>
          <w:rFonts w:ascii="Book Antiqua" w:eastAsia="Book Antiqua" w:hAnsi="Book Antiqua" w:cs="Book Antiqua"/>
          <w:color w:val="000000"/>
        </w:rPr>
        <w:t>v</w:t>
      </w:r>
      <w:r w:rsidRPr="003D4CF0">
        <w:rPr>
          <w:rFonts w:ascii="Book Antiqua" w:eastAsia="Book Antiqua" w:hAnsi="Book Antiqua" w:cs="Book Antiqua"/>
          <w:color w:val="000000"/>
        </w:rPr>
        <w:t>itamin D deficiency is present concomitantly</w:t>
      </w:r>
      <w:r w:rsidR="00404440" w:rsidRPr="003D4CF0">
        <w:rPr>
          <w:rFonts w:ascii="Book Antiqua" w:eastAsia="Book Antiqua" w:hAnsi="Book Antiqua" w:cs="Book Antiqua"/>
          <w:color w:val="000000"/>
          <w:vertAlign w:val="superscript"/>
        </w:rPr>
        <w:t>[55,56]</w:t>
      </w:r>
      <w:r w:rsidRPr="003D4CF0">
        <w:rPr>
          <w:rFonts w:ascii="Book Antiqua" w:eastAsia="Book Antiqua" w:hAnsi="Book Antiqua" w:cs="Book Antiqua"/>
          <w:color w:val="000000"/>
        </w:rPr>
        <w:t xml:space="preserve">. Therefore, decreasing </w:t>
      </w:r>
      <w:r w:rsidR="00B53D70">
        <w:rPr>
          <w:rFonts w:ascii="Book Antiqua" w:eastAsia="Book Antiqua" w:hAnsi="Book Antiqua" w:cs="Book Antiqua"/>
          <w:color w:val="000000"/>
        </w:rPr>
        <w:t>v</w:t>
      </w:r>
      <w:r w:rsidRPr="003D4CF0">
        <w:rPr>
          <w:rFonts w:ascii="Book Antiqua" w:eastAsia="Book Antiqua" w:hAnsi="Book Antiqua" w:cs="Book Antiqua"/>
          <w:color w:val="000000"/>
        </w:rPr>
        <w:t xml:space="preserve">itamin D levels directly increase the risk of patient mortality where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rPr>
        <w:t xml:space="preserve"> is also present. It also contributes to failure of treatment of liver diseases especially in patients being treated for </w:t>
      </w:r>
      <w:r w:rsidR="00E7712D">
        <w:rPr>
          <w:rFonts w:ascii="Book Antiqua" w:eastAsia="Book Antiqua" w:hAnsi="Book Antiqua" w:cs="Book Antiqua"/>
          <w:color w:val="000000"/>
        </w:rPr>
        <w:t>h</w:t>
      </w:r>
      <w:r w:rsidRPr="003D4CF0">
        <w:rPr>
          <w:rFonts w:ascii="Book Antiqua" w:eastAsia="Book Antiqua" w:hAnsi="Book Antiqua" w:cs="Book Antiqua"/>
          <w:color w:val="000000"/>
        </w:rPr>
        <w:t>epatitis C</w:t>
      </w:r>
      <w:r w:rsidR="00404440" w:rsidRPr="003D4CF0">
        <w:rPr>
          <w:rFonts w:ascii="Book Antiqua" w:eastAsia="Book Antiqua" w:hAnsi="Book Antiqua" w:cs="Book Antiqua"/>
          <w:color w:val="000000"/>
          <w:vertAlign w:val="superscript"/>
        </w:rPr>
        <w:t>[57]</w:t>
      </w:r>
      <w:r w:rsidRPr="003D4CF0">
        <w:rPr>
          <w:rFonts w:ascii="Book Antiqua" w:eastAsia="Book Antiqua" w:hAnsi="Book Antiqua" w:cs="Book Antiqua"/>
          <w:color w:val="000000"/>
        </w:rPr>
        <w:t>.</w:t>
      </w:r>
    </w:p>
    <w:p w14:paraId="096C4708" w14:textId="247AF84A"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 xml:space="preserve">Other deficiencies present in patients with alcoholic and nonalcoholic liver disease include that of zinc and selenium. Their supplementation has improved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rPr>
        <w:t xml:space="preserve"> outcomes</w:t>
      </w:r>
      <w:r w:rsidR="00404440" w:rsidRPr="003D4CF0">
        <w:rPr>
          <w:rFonts w:ascii="Book Antiqua" w:eastAsia="Book Antiqua" w:hAnsi="Book Antiqua" w:cs="Book Antiqua"/>
          <w:color w:val="000000"/>
          <w:vertAlign w:val="superscript"/>
        </w:rPr>
        <w:t>[58]</w:t>
      </w:r>
      <w:r w:rsidRPr="003D4CF0">
        <w:rPr>
          <w:rFonts w:ascii="Book Antiqua" w:eastAsia="Book Antiqua" w:hAnsi="Book Antiqua" w:cs="Book Antiqua"/>
          <w:color w:val="000000"/>
        </w:rPr>
        <w:t>. Zinc deficiency is caused by a reduction in intake and systemic assimilation. Treatment with diuretics is also a contributor. The levels of ammonia rise in the circulation, which causes dysregulation of hepatocyte functioning and an increased risk of HE. Anorexia can also be caused with this deficiency, along with the dysfunction of the immune system</w:t>
      </w:r>
      <w:r w:rsidR="00404440" w:rsidRPr="003D4CF0">
        <w:rPr>
          <w:rFonts w:ascii="Book Antiqua" w:eastAsia="Book Antiqua" w:hAnsi="Book Antiqua" w:cs="Book Antiqua"/>
          <w:color w:val="000000"/>
          <w:vertAlign w:val="superscript"/>
        </w:rPr>
        <w:t>[38,59]</w:t>
      </w:r>
      <w:r w:rsidRPr="003D4CF0">
        <w:rPr>
          <w:rFonts w:ascii="Book Antiqua" w:eastAsia="Book Antiqua" w:hAnsi="Book Antiqua" w:cs="Book Antiqua"/>
          <w:color w:val="000000"/>
        </w:rPr>
        <w:t xml:space="preserve">. Magnesium deficiency is also noted with alcohol consumption causing not just folate deficiency but also contributing to decreasing magnesium levels. </w:t>
      </w:r>
      <w:r w:rsidR="00E7712D">
        <w:rPr>
          <w:rFonts w:ascii="Book Antiqua" w:eastAsia="Book Antiqua" w:hAnsi="Book Antiqua" w:cs="Book Antiqua"/>
          <w:color w:val="000000"/>
        </w:rPr>
        <w:t>M</w:t>
      </w:r>
      <w:r w:rsidRPr="003D4CF0">
        <w:rPr>
          <w:rFonts w:ascii="Book Antiqua" w:eastAsia="Book Antiqua" w:hAnsi="Book Antiqua" w:cs="Book Antiqua"/>
          <w:color w:val="000000"/>
        </w:rPr>
        <w:t>agnesium deficien</w:t>
      </w:r>
      <w:r w:rsidR="00E7712D">
        <w:rPr>
          <w:rFonts w:ascii="Book Antiqua" w:eastAsia="Book Antiqua" w:hAnsi="Book Antiqua" w:cs="Book Antiqua"/>
          <w:color w:val="000000"/>
        </w:rPr>
        <w:t xml:space="preserve">cy was observed in </w:t>
      </w:r>
      <w:r w:rsidR="00E7712D" w:rsidRPr="003D4CF0">
        <w:rPr>
          <w:rFonts w:ascii="Book Antiqua" w:eastAsia="Book Antiqua" w:hAnsi="Book Antiqua" w:cs="Book Antiqua"/>
          <w:color w:val="000000"/>
        </w:rPr>
        <w:t>30% to 80% of alcoholics</w:t>
      </w:r>
      <w:r w:rsidRPr="003D4CF0">
        <w:rPr>
          <w:rFonts w:ascii="Book Antiqua" w:eastAsia="Book Antiqua" w:hAnsi="Book Antiqua" w:cs="Book Antiqua"/>
          <w:color w:val="000000"/>
        </w:rPr>
        <w:t>. Dysfunctional magnesium transport and homeostasis in vital organs such as the brain, skeletal muscle, heart and liver can result due to alcohol intake. Often magnesuria can also occur</w:t>
      </w:r>
      <w:r w:rsidR="00404440" w:rsidRPr="003D4CF0">
        <w:rPr>
          <w:rFonts w:ascii="Book Antiqua" w:eastAsia="Book Antiqua" w:hAnsi="Book Antiqua" w:cs="Book Antiqua"/>
          <w:color w:val="000000"/>
          <w:vertAlign w:val="superscript"/>
        </w:rPr>
        <w:t>[60]</w:t>
      </w:r>
      <w:r w:rsidRPr="003D4CF0">
        <w:rPr>
          <w:rFonts w:ascii="Book Antiqua" w:eastAsia="Book Antiqua" w:hAnsi="Book Antiqua" w:cs="Book Antiqua"/>
          <w:color w:val="000000"/>
        </w:rPr>
        <w:t>. The subsequent magnesium deficiency can cause dysgeusia and contribute to minimal HE, which further decreases the patients’ intake</w:t>
      </w:r>
      <w:r w:rsidR="00E7712D">
        <w:rPr>
          <w:rFonts w:ascii="Book Antiqua" w:eastAsia="Book Antiqua" w:hAnsi="Book Antiqua" w:cs="Book Antiqua"/>
          <w:color w:val="000000"/>
        </w:rPr>
        <w:t>s</w:t>
      </w:r>
      <w:r w:rsidRPr="003D4CF0">
        <w:rPr>
          <w:rFonts w:ascii="Book Antiqua" w:eastAsia="Book Antiqua" w:hAnsi="Book Antiqua" w:cs="Book Antiqua"/>
          <w:color w:val="000000"/>
        </w:rPr>
        <w:t xml:space="preserve"> and worsens outcomes. Clinical improvement is therefore noted with magnesium supplementation</w:t>
      </w:r>
      <w:r w:rsidR="00404440" w:rsidRPr="003D4CF0">
        <w:rPr>
          <w:rFonts w:ascii="Book Antiqua" w:eastAsia="Book Antiqua" w:hAnsi="Book Antiqua" w:cs="Book Antiqua"/>
          <w:color w:val="000000"/>
          <w:vertAlign w:val="superscript"/>
        </w:rPr>
        <w:t>[54]</w:t>
      </w:r>
      <w:r w:rsidRPr="003D4CF0">
        <w:rPr>
          <w:rFonts w:ascii="Book Antiqua" w:eastAsia="Book Antiqua" w:hAnsi="Book Antiqua" w:cs="Book Antiqua"/>
          <w:color w:val="000000"/>
        </w:rPr>
        <w:t>. Table 1 summarizes the effects of each micronutrient deficiency caused by liver disease.</w:t>
      </w:r>
    </w:p>
    <w:p w14:paraId="19EDC192" w14:textId="77777777" w:rsidR="00A77B3E" w:rsidRPr="003D4CF0" w:rsidRDefault="00A77B3E" w:rsidP="003D4CF0">
      <w:pPr>
        <w:spacing w:line="360" w:lineRule="auto"/>
        <w:jc w:val="both"/>
        <w:rPr>
          <w:rFonts w:ascii="Book Antiqua" w:hAnsi="Book Antiqua"/>
        </w:rPr>
      </w:pPr>
    </w:p>
    <w:p w14:paraId="5127B257" w14:textId="0E887259"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b/>
          <w:bCs/>
          <w:caps/>
          <w:color w:val="000000"/>
          <w:u w:val="single"/>
        </w:rPr>
        <w:t xml:space="preserve">NUTRITIONAL ASSESSMENT IN </w:t>
      </w:r>
      <w:r w:rsidR="000466EF" w:rsidRPr="003D4CF0">
        <w:rPr>
          <w:rFonts w:ascii="Book Antiqua" w:eastAsia="Book Antiqua" w:hAnsi="Book Antiqua" w:cs="Book Antiqua"/>
          <w:b/>
          <w:bCs/>
          <w:caps/>
          <w:color w:val="000000"/>
          <w:u w:val="single"/>
        </w:rPr>
        <w:t>CLD</w:t>
      </w:r>
    </w:p>
    <w:p w14:paraId="7AF18533" w14:textId="7252D9D0"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 xml:space="preserve">A nutritional assessment determines both </w:t>
      </w:r>
      <w:r w:rsidR="009F2063">
        <w:rPr>
          <w:rFonts w:ascii="Book Antiqua" w:eastAsia="Book Antiqua" w:hAnsi="Book Antiqua" w:cs="Book Antiqua"/>
          <w:color w:val="000000"/>
        </w:rPr>
        <w:t xml:space="preserve">the </w:t>
      </w:r>
      <w:r w:rsidRPr="003D4CF0">
        <w:rPr>
          <w:rFonts w:ascii="Book Antiqua" w:eastAsia="Book Antiqua" w:hAnsi="Book Antiqua" w:cs="Book Antiqua"/>
          <w:color w:val="000000"/>
        </w:rPr>
        <w:t>macro and micronutrient state of a patient. It is necessary to identify nutritional risks that affect morbidity and mortality and helps develop a targeted therapy to benefit the patient.</w:t>
      </w:r>
    </w:p>
    <w:p w14:paraId="1E8FEE50" w14:textId="03E80035"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 xml:space="preserve">Malnutrition is more evident in decompensated compared to compensated cirrhosis. The 2019 </w:t>
      </w:r>
      <w:r w:rsidR="00C63E4C">
        <w:rPr>
          <w:rFonts w:ascii="Book Antiqua" w:eastAsia="Book Antiqua" w:hAnsi="Book Antiqua" w:cs="Book Antiqua"/>
          <w:color w:val="000000"/>
        </w:rPr>
        <w:t>European Association for the Study of the Liver</w:t>
      </w:r>
      <w:r w:rsidRPr="003D4CF0">
        <w:rPr>
          <w:rFonts w:ascii="Book Antiqua" w:eastAsia="Book Antiqua" w:hAnsi="Book Antiqua" w:cs="Book Antiqua"/>
          <w:color w:val="000000"/>
        </w:rPr>
        <w:t xml:space="preserve"> guidelines recommend a screening of all advanced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rPr>
        <w:t xml:space="preserve"> patients for malnutrition (undernutrition), as it is a recognized complication of liver cirrhosis. Criteria for patients at high risk of malnutrition are:</w:t>
      </w:r>
      <w:r w:rsidR="00404440" w:rsidRPr="003D4CF0">
        <w:rPr>
          <w:rFonts w:ascii="Book Antiqua" w:hAnsi="Book Antiqua" w:cs="Book Antiqua"/>
          <w:color w:val="000000"/>
          <w:lang w:eastAsia="zh-CN"/>
        </w:rPr>
        <w:t xml:space="preserve"> (1) </w:t>
      </w:r>
      <w:r w:rsidR="00D0595C">
        <w:rPr>
          <w:rFonts w:ascii="Book Antiqua" w:eastAsia="Book Antiqua" w:hAnsi="Book Antiqua" w:cs="Book Antiqua"/>
          <w:color w:val="000000"/>
        </w:rPr>
        <w:t>a</w:t>
      </w:r>
      <w:r w:rsidRPr="003D4CF0">
        <w:rPr>
          <w:rFonts w:ascii="Book Antiqua" w:eastAsia="Book Antiqua" w:hAnsi="Book Antiqua" w:cs="Book Antiqua"/>
          <w:color w:val="000000"/>
        </w:rPr>
        <w:t xml:space="preserve"> BMI &lt;</w:t>
      </w:r>
      <w:r w:rsidR="00404440"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18.5</w:t>
      </w:r>
      <w:r w:rsidR="00404440"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kg/m</w:t>
      </w:r>
      <w:r w:rsidRPr="003D4CF0">
        <w:rPr>
          <w:rFonts w:ascii="Book Antiqua" w:eastAsia="Book Antiqua" w:hAnsi="Book Antiqua" w:cs="Book Antiqua"/>
          <w:color w:val="000000"/>
          <w:vertAlign w:val="superscript"/>
        </w:rPr>
        <w:t>2</w:t>
      </w:r>
      <w:r w:rsidR="00404440" w:rsidRPr="003D4CF0">
        <w:rPr>
          <w:rFonts w:ascii="Book Antiqua" w:hAnsi="Book Antiqua" w:cs="Book Antiqua"/>
          <w:color w:val="000000"/>
          <w:lang w:eastAsia="zh-CN"/>
        </w:rPr>
        <w:t>;</w:t>
      </w:r>
      <w:r w:rsidRPr="003D4CF0">
        <w:rPr>
          <w:rFonts w:ascii="Book Antiqua" w:eastAsia="Book Antiqua" w:hAnsi="Book Antiqua" w:cs="Book Antiqua"/>
          <w:color w:val="000000"/>
        </w:rPr>
        <w:t xml:space="preserve"> and</w:t>
      </w:r>
      <w:r w:rsidR="00404440" w:rsidRPr="003D4CF0">
        <w:rPr>
          <w:rFonts w:ascii="Book Antiqua" w:hAnsi="Book Antiqua" w:cs="Book Antiqua"/>
          <w:color w:val="000000"/>
          <w:lang w:eastAsia="zh-CN"/>
        </w:rPr>
        <w:t xml:space="preserve"> (2) </w:t>
      </w:r>
      <w:r w:rsidR="00D0595C">
        <w:rPr>
          <w:rFonts w:ascii="Book Antiqua" w:eastAsia="Book Antiqua" w:hAnsi="Book Antiqua" w:cs="Book Antiqua"/>
          <w:color w:val="000000"/>
        </w:rPr>
        <w:t>a</w:t>
      </w:r>
      <w:r w:rsidRPr="003D4CF0">
        <w:rPr>
          <w:rFonts w:ascii="Book Antiqua" w:eastAsia="Book Antiqua" w:hAnsi="Book Antiqua" w:cs="Book Antiqua"/>
          <w:color w:val="000000"/>
        </w:rPr>
        <w:t>dvanced decompensated cirrhosis (Child-Pugh C patients)</w:t>
      </w:r>
      <w:r w:rsidR="00404440" w:rsidRPr="003D4CF0">
        <w:rPr>
          <w:rFonts w:ascii="Book Antiqua" w:eastAsia="Book Antiqua" w:hAnsi="Book Antiqua" w:cs="Book Antiqua"/>
          <w:color w:val="000000"/>
          <w:vertAlign w:val="superscript"/>
        </w:rPr>
        <w:t>[57]</w:t>
      </w:r>
      <w:r w:rsidRPr="003D4CF0">
        <w:rPr>
          <w:rFonts w:ascii="Book Antiqua" w:eastAsia="Book Antiqua" w:hAnsi="Book Antiqua" w:cs="Book Antiqua"/>
          <w:color w:val="000000"/>
        </w:rPr>
        <w:t>.</w:t>
      </w:r>
    </w:p>
    <w:p w14:paraId="75919885" w14:textId="765C937E" w:rsidR="00A77B3E" w:rsidRPr="003D4CF0" w:rsidRDefault="00D7578D">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Thus, an assessment and diagnosis of malnutrition should be done thoroughly starting with a detailed history and physical examination.</w:t>
      </w:r>
      <w:r w:rsidR="00D0595C">
        <w:rPr>
          <w:rFonts w:ascii="Book Antiqua" w:eastAsia="Book Antiqua" w:hAnsi="Book Antiqua" w:cs="Book Antiqua"/>
          <w:color w:val="000000"/>
        </w:rPr>
        <w:t xml:space="preserve"> </w:t>
      </w:r>
      <w:r w:rsidRPr="003D4CF0">
        <w:rPr>
          <w:rFonts w:ascii="Book Antiqua" w:eastAsia="Book Antiqua" w:hAnsi="Book Antiqua" w:cs="Book Antiqua"/>
          <w:color w:val="000000"/>
        </w:rPr>
        <w:t>A thorough history can help identify poor intake, eating habits, loss of appetite, weight changes and any episodes of diarrhea and malabsorption as a potential source of malnutrition in a patient. Calculation of the patient’s BMI and determination of the Child Pugh Score for severity of disease is also important with the history, as a direct correlation exists between severity of disease and malnutrition. A physical examination also provides insight about any macro and micronutrient deficiencies. Specific physical findings, such as pallor in iron deficiency anemia</w:t>
      </w:r>
      <w:r w:rsidR="00D0595C">
        <w:rPr>
          <w:rFonts w:ascii="Book Antiqua" w:eastAsia="Book Antiqua" w:hAnsi="Book Antiqua" w:cs="Book Antiqua"/>
          <w:color w:val="000000"/>
        </w:rPr>
        <w:t>,</w:t>
      </w:r>
      <w:r w:rsidRPr="003D4CF0">
        <w:rPr>
          <w:rFonts w:ascii="Book Antiqua" w:eastAsia="Book Antiqua" w:hAnsi="Book Antiqua" w:cs="Book Antiqua"/>
          <w:color w:val="000000"/>
        </w:rPr>
        <w:t xml:space="preserve"> are very important to observe and record</w:t>
      </w:r>
      <w:r w:rsidR="00404440" w:rsidRPr="003D4CF0">
        <w:rPr>
          <w:rFonts w:ascii="Book Antiqua" w:eastAsia="Book Antiqua" w:hAnsi="Book Antiqua" w:cs="Book Antiqua"/>
          <w:color w:val="000000"/>
          <w:vertAlign w:val="superscript"/>
        </w:rPr>
        <w:t>[9,61]</w:t>
      </w:r>
      <w:r w:rsidRPr="003D4CF0">
        <w:rPr>
          <w:rFonts w:ascii="Book Antiqua" w:eastAsia="Book Antiqua" w:hAnsi="Book Antiqua" w:cs="Book Antiqua"/>
          <w:color w:val="000000"/>
        </w:rPr>
        <w:t>.</w:t>
      </w:r>
    </w:p>
    <w:p w14:paraId="0C66DFEA" w14:textId="1A3F7C9E" w:rsidR="00A77B3E" w:rsidRPr="003D4CF0" w:rsidRDefault="00D7578D">
      <w:pPr>
        <w:spacing w:line="360" w:lineRule="auto"/>
        <w:ind w:firstLineChars="100" w:firstLine="240"/>
        <w:jc w:val="both"/>
        <w:rPr>
          <w:rFonts w:ascii="Book Antiqua" w:hAnsi="Book Antiqua" w:cs="Book Antiqua"/>
          <w:color w:val="000000"/>
          <w:lang w:eastAsia="zh-CN"/>
        </w:rPr>
      </w:pPr>
      <w:r w:rsidRPr="003D4CF0">
        <w:rPr>
          <w:rFonts w:ascii="Book Antiqua" w:eastAsia="Book Antiqua" w:hAnsi="Book Antiqua" w:cs="Book Antiqua"/>
          <w:color w:val="000000"/>
        </w:rPr>
        <w:t>Skeletal muscle loss (</w:t>
      </w:r>
      <w:r w:rsidR="00CD5105">
        <w:rPr>
          <w:rFonts w:ascii="Book Antiqua" w:eastAsia="Book Antiqua" w:hAnsi="Book Antiqua" w:cs="Book Antiqua"/>
          <w:color w:val="000000"/>
        </w:rPr>
        <w:t>s</w:t>
      </w:r>
      <w:r w:rsidRPr="003D4CF0">
        <w:rPr>
          <w:rFonts w:ascii="Book Antiqua" w:eastAsia="Book Antiqua" w:hAnsi="Book Antiqua" w:cs="Book Antiqua"/>
          <w:color w:val="000000"/>
        </w:rPr>
        <w:t>arcopenia) has been established as the most common complication of cirrhosis</w:t>
      </w:r>
      <w:r w:rsidR="00404440" w:rsidRPr="003D4CF0">
        <w:rPr>
          <w:rFonts w:ascii="Book Antiqua" w:eastAsia="Book Antiqua" w:hAnsi="Book Antiqua" w:cs="Book Antiqua"/>
          <w:color w:val="000000"/>
          <w:vertAlign w:val="superscript"/>
        </w:rPr>
        <w:t>[59]</w:t>
      </w:r>
      <w:r w:rsidRPr="003D4CF0">
        <w:rPr>
          <w:rFonts w:ascii="Book Antiqua" w:eastAsia="Book Antiqua" w:hAnsi="Book Antiqua" w:cs="Book Antiqua"/>
          <w:color w:val="000000"/>
        </w:rPr>
        <w:t xml:space="preserve">. It </w:t>
      </w:r>
      <w:r w:rsidRPr="003D4CF0">
        <w:rPr>
          <w:rFonts w:ascii="Book Antiqua" w:eastAsia="Book Antiqua" w:hAnsi="Book Antiqua" w:cs="Book Antiqua"/>
          <w:color w:val="000000"/>
          <w:shd w:val="clear" w:color="auto" w:fill="FFFFFF"/>
        </w:rPr>
        <w:t xml:space="preserve">is associated with severe outcomes in patients with liver cirrhosis and is considered useful for the global assessment of patients with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shd w:val="clear" w:color="auto" w:fill="FFFFFF"/>
        </w:rPr>
        <w:t>, therefore a physical examination for it is important</w:t>
      </w:r>
      <w:r w:rsidR="00404440" w:rsidRPr="003D4CF0">
        <w:rPr>
          <w:rFonts w:ascii="Book Antiqua" w:eastAsia="Book Antiqua" w:hAnsi="Book Antiqua" w:cs="Book Antiqua"/>
          <w:color w:val="000000"/>
          <w:vertAlign w:val="superscript"/>
        </w:rPr>
        <w:t>[62]</w:t>
      </w:r>
      <w:r w:rsidRPr="003D4CF0">
        <w:rPr>
          <w:rFonts w:ascii="Book Antiqua" w:eastAsia="Book Antiqua" w:hAnsi="Book Antiqua" w:cs="Book Antiqua"/>
          <w:color w:val="000000"/>
          <w:shd w:val="clear" w:color="auto" w:fill="FFFFFF"/>
        </w:rPr>
        <w:t>.</w:t>
      </w:r>
      <w:r w:rsidR="00CD5105">
        <w:rPr>
          <w:rFonts w:ascii="Book Antiqua" w:eastAsia="Book Antiqua" w:hAnsi="Book Antiqua" w:cs="Book Antiqua"/>
          <w:color w:val="000000"/>
        </w:rPr>
        <w:t xml:space="preserve"> </w:t>
      </w:r>
      <w:r w:rsidRPr="003D4CF0">
        <w:rPr>
          <w:rFonts w:ascii="Book Antiqua" w:eastAsia="Book Antiqua" w:hAnsi="Book Antiqua" w:cs="Book Antiqua"/>
          <w:color w:val="000000"/>
        </w:rPr>
        <w:t>A multitude of different standardized nutritional status assessment tools also exist</w:t>
      </w:r>
      <w:r w:rsidR="00CD5105">
        <w:rPr>
          <w:rFonts w:ascii="Book Antiqua" w:eastAsia="Book Antiqua" w:hAnsi="Book Antiqua" w:cs="Book Antiqua"/>
          <w:color w:val="000000"/>
        </w:rPr>
        <w:t xml:space="preserve"> that</w:t>
      </w:r>
      <w:r w:rsidRPr="003D4CF0">
        <w:rPr>
          <w:rFonts w:ascii="Book Antiqua" w:eastAsia="Book Antiqua" w:hAnsi="Book Antiqua" w:cs="Book Antiqua"/>
          <w:color w:val="000000"/>
        </w:rPr>
        <w:t xml:space="preserve"> can be used for examination.</w:t>
      </w:r>
    </w:p>
    <w:p w14:paraId="61A8C755" w14:textId="77777777" w:rsidR="00404440" w:rsidRPr="003D4CF0" w:rsidRDefault="00404440" w:rsidP="003D4CF0">
      <w:pPr>
        <w:spacing w:line="360" w:lineRule="auto"/>
        <w:jc w:val="both"/>
        <w:rPr>
          <w:rFonts w:ascii="Book Antiqua" w:hAnsi="Book Antiqua"/>
          <w:lang w:eastAsia="zh-CN"/>
        </w:rPr>
      </w:pPr>
    </w:p>
    <w:p w14:paraId="22F3F1F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rPr>
        <w:t>Subjective</w:t>
      </w:r>
      <w:r w:rsidR="00404440" w:rsidRPr="003D4CF0">
        <w:rPr>
          <w:rFonts w:ascii="Book Antiqua" w:eastAsia="Book Antiqua" w:hAnsi="Book Antiqua" w:cs="Book Antiqua"/>
          <w:b/>
          <w:bCs/>
          <w:i/>
          <w:iCs/>
          <w:color w:val="000000"/>
        </w:rPr>
        <w:t xml:space="preserve"> global assess</w:t>
      </w:r>
      <w:r w:rsidRPr="003D4CF0">
        <w:rPr>
          <w:rFonts w:ascii="Book Antiqua" w:eastAsia="Book Antiqua" w:hAnsi="Book Antiqua" w:cs="Book Antiqua"/>
          <w:b/>
          <w:bCs/>
          <w:i/>
          <w:iCs/>
          <w:color w:val="000000"/>
        </w:rPr>
        <w:t>ment scale</w:t>
      </w:r>
    </w:p>
    <w:p w14:paraId="0396E575" w14:textId="109C8980" w:rsidR="00A77B3E" w:rsidRPr="003D4CF0" w:rsidRDefault="00D7578D" w:rsidP="003D4CF0">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color w:val="000000"/>
        </w:rPr>
        <w:t>This includes components of history and physical exam and does not rely on any lab parameters</w:t>
      </w:r>
      <w:r w:rsidR="00404440" w:rsidRPr="003D4CF0">
        <w:rPr>
          <w:rFonts w:ascii="Book Antiqua" w:eastAsia="Book Antiqua" w:hAnsi="Book Antiqua" w:cs="Book Antiqua"/>
          <w:color w:val="000000"/>
          <w:vertAlign w:val="superscript"/>
        </w:rPr>
        <w:t>[63]</w:t>
      </w:r>
      <w:r w:rsidRPr="003D4CF0">
        <w:rPr>
          <w:rFonts w:ascii="Book Antiqua" w:eastAsia="Book Antiqua" w:hAnsi="Book Antiqua" w:cs="Book Antiqua"/>
          <w:color w:val="000000"/>
        </w:rPr>
        <w:t xml:space="preserve">. </w:t>
      </w:r>
      <w:r w:rsidRPr="003D4CF0">
        <w:rPr>
          <w:rFonts w:ascii="Book Antiqua" w:eastAsia="Book Antiqua" w:hAnsi="Book Antiqua" w:cs="Book Antiqua"/>
          <w:color w:val="000000"/>
          <w:shd w:val="clear" w:color="auto" w:fill="FFFFFF"/>
        </w:rPr>
        <w:t>Weight changes, dietary intake changes, presence of gastrointestinal symptoms, functional capacity and the metabolic demand associated with the disease state are the historical components</w:t>
      </w:r>
      <w:r w:rsidR="00CD5105">
        <w:rPr>
          <w:rFonts w:ascii="Book Antiqua" w:eastAsia="Book Antiqua" w:hAnsi="Book Antiqua" w:cs="Book Antiqua"/>
          <w:color w:val="000000"/>
          <w:shd w:val="clear" w:color="auto" w:fill="FFFFFF"/>
        </w:rPr>
        <w:t>,</w:t>
      </w:r>
      <w:r w:rsidRPr="003D4CF0">
        <w:rPr>
          <w:rFonts w:ascii="Book Antiqua" w:eastAsia="Book Antiqua" w:hAnsi="Book Antiqua" w:cs="Book Antiqua"/>
          <w:color w:val="000000"/>
          <w:shd w:val="clear" w:color="auto" w:fill="FFFFFF"/>
        </w:rPr>
        <w:t xml:space="preserve"> while the physical examination components include the presence of edema, ascites, muscle wasting and subcutaneous fat loss. The scale classifies patients from well-nourished to severely malnourished</w:t>
      </w:r>
      <w:r w:rsidR="00404440" w:rsidRPr="003D4CF0">
        <w:rPr>
          <w:rFonts w:ascii="Book Antiqua" w:eastAsia="Book Antiqua" w:hAnsi="Book Antiqua" w:cs="Book Antiqua"/>
          <w:color w:val="000000"/>
          <w:vertAlign w:val="superscript"/>
        </w:rPr>
        <w:t>[64]</w:t>
      </w:r>
      <w:r w:rsidRPr="003D4CF0">
        <w:rPr>
          <w:rFonts w:ascii="Book Antiqua" w:eastAsia="Book Antiqua" w:hAnsi="Book Antiqua" w:cs="Book Antiqua"/>
          <w:color w:val="000000"/>
          <w:shd w:val="clear" w:color="auto" w:fill="FFFFFF"/>
        </w:rPr>
        <w:t>. However, this scale underestimates the presence of sarcopenia and is not a good outcomes predictor</w:t>
      </w:r>
      <w:r w:rsidR="00404440" w:rsidRPr="003D4CF0">
        <w:rPr>
          <w:rFonts w:ascii="Book Antiqua" w:eastAsia="Book Antiqua" w:hAnsi="Book Antiqua" w:cs="Book Antiqua"/>
          <w:color w:val="000000"/>
          <w:vertAlign w:val="superscript"/>
        </w:rPr>
        <w:t>[65]</w:t>
      </w:r>
      <w:r w:rsidRPr="003D4CF0">
        <w:rPr>
          <w:rFonts w:ascii="Book Antiqua" w:eastAsia="Book Antiqua" w:hAnsi="Book Antiqua" w:cs="Book Antiqua"/>
          <w:color w:val="000000"/>
          <w:shd w:val="clear" w:color="auto" w:fill="FFFFFF"/>
        </w:rPr>
        <w:t>.</w:t>
      </w:r>
    </w:p>
    <w:p w14:paraId="4EED609E" w14:textId="77777777" w:rsidR="00404440" w:rsidRPr="003D4CF0" w:rsidRDefault="00404440" w:rsidP="003D4CF0">
      <w:pPr>
        <w:spacing w:line="360" w:lineRule="auto"/>
        <w:jc w:val="both"/>
        <w:rPr>
          <w:rFonts w:ascii="Book Antiqua" w:hAnsi="Book Antiqua"/>
          <w:lang w:eastAsia="zh-CN"/>
        </w:rPr>
      </w:pPr>
    </w:p>
    <w:p w14:paraId="03A0603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shd w:val="clear" w:color="auto" w:fill="FFFFFF"/>
        </w:rPr>
        <w:t>Royal</w:t>
      </w:r>
      <w:r w:rsidR="00404440" w:rsidRPr="003D4CF0">
        <w:rPr>
          <w:rFonts w:ascii="Book Antiqua" w:eastAsia="Book Antiqua" w:hAnsi="Book Antiqua" w:cs="Book Antiqua"/>
          <w:b/>
          <w:bCs/>
          <w:i/>
          <w:iCs/>
          <w:color w:val="000000"/>
          <w:shd w:val="clear" w:color="auto" w:fill="FFFFFF"/>
        </w:rPr>
        <w:t xml:space="preserve"> free hospital subjective global a</w:t>
      </w:r>
      <w:r w:rsidRPr="003D4CF0">
        <w:rPr>
          <w:rFonts w:ascii="Book Antiqua" w:eastAsia="Book Antiqua" w:hAnsi="Book Antiqua" w:cs="Book Antiqua"/>
          <w:b/>
          <w:bCs/>
          <w:i/>
          <w:iCs/>
          <w:color w:val="000000"/>
          <w:shd w:val="clear" w:color="auto" w:fill="FFFFFF"/>
        </w:rPr>
        <w:t>ssessment</w:t>
      </w:r>
    </w:p>
    <w:p w14:paraId="3A972CFD" w14:textId="6053ADA5" w:rsidR="00A77B3E" w:rsidRPr="003D4CF0" w:rsidRDefault="00D7578D" w:rsidP="003D4CF0">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color w:val="000000"/>
          <w:shd w:val="clear" w:color="auto" w:fill="FFFFFF"/>
        </w:rPr>
        <w:t xml:space="preserve">This is a modified version of the </w:t>
      </w:r>
      <w:r w:rsidR="00CD5105">
        <w:rPr>
          <w:rFonts w:ascii="Book Antiqua" w:eastAsia="Book Antiqua" w:hAnsi="Book Antiqua" w:cs="Book Antiqua"/>
          <w:color w:val="000000"/>
          <w:shd w:val="clear" w:color="auto" w:fill="FFFFFF"/>
        </w:rPr>
        <w:t>subjective global assessment</w:t>
      </w:r>
      <w:r w:rsidRPr="003D4CF0">
        <w:rPr>
          <w:rFonts w:ascii="Book Antiqua" w:eastAsia="Book Antiqua" w:hAnsi="Book Antiqua" w:cs="Book Antiqua"/>
          <w:color w:val="000000"/>
          <w:shd w:val="clear" w:color="auto" w:fill="FFFFFF"/>
        </w:rPr>
        <w:t xml:space="preserve"> and includes some objective variables as well like anthropometry and gender of the patient</w:t>
      </w:r>
      <w:r w:rsidR="00404440" w:rsidRPr="003D4CF0">
        <w:rPr>
          <w:rFonts w:ascii="Book Antiqua" w:eastAsia="Book Antiqua" w:hAnsi="Book Antiqua" w:cs="Book Antiqua"/>
          <w:color w:val="000000"/>
          <w:vertAlign w:val="superscript"/>
        </w:rPr>
        <w:t>[66]</w:t>
      </w:r>
      <w:r w:rsidRPr="003D4CF0">
        <w:rPr>
          <w:rFonts w:ascii="Book Antiqua" w:eastAsia="Book Antiqua" w:hAnsi="Book Antiqua" w:cs="Book Antiqua"/>
          <w:color w:val="000000"/>
          <w:shd w:val="clear" w:color="auto" w:fill="FFFFFF"/>
        </w:rPr>
        <w:t>.</w:t>
      </w:r>
    </w:p>
    <w:p w14:paraId="54A5C30C" w14:textId="77777777" w:rsidR="00404440" w:rsidRPr="003D4CF0" w:rsidRDefault="00404440" w:rsidP="003D4CF0">
      <w:pPr>
        <w:spacing w:line="360" w:lineRule="auto"/>
        <w:jc w:val="both"/>
        <w:rPr>
          <w:rFonts w:ascii="Book Antiqua" w:hAnsi="Book Antiqua"/>
          <w:lang w:eastAsia="zh-CN"/>
        </w:rPr>
      </w:pPr>
    </w:p>
    <w:p w14:paraId="763874B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shd w:val="clear" w:color="auto" w:fill="FFFFFF"/>
        </w:rPr>
        <w:t xml:space="preserve">Assessment of </w:t>
      </w:r>
      <w:r w:rsidR="00404440" w:rsidRPr="003D4CF0">
        <w:rPr>
          <w:rFonts w:ascii="Book Antiqua" w:hAnsi="Book Antiqua" w:cs="Book Antiqua"/>
          <w:b/>
          <w:bCs/>
          <w:i/>
          <w:iCs/>
          <w:color w:val="000000"/>
          <w:shd w:val="clear" w:color="auto" w:fill="FFFFFF"/>
          <w:lang w:eastAsia="zh-CN"/>
        </w:rPr>
        <w:t>s</w:t>
      </w:r>
      <w:r w:rsidRPr="003D4CF0">
        <w:rPr>
          <w:rFonts w:ascii="Book Antiqua" w:eastAsia="Book Antiqua" w:hAnsi="Book Antiqua" w:cs="Book Antiqua"/>
          <w:b/>
          <w:bCs/>
          <w:i/>
          <w:iCs/>
          <w:color w:val="000000"/>
          <w:shd w:val="clear" w:color="auto" w:fill="FFFFFF"/>
        </w:rPr>
        <w:t>arcopenia</w:t>
      </w:r>
    </w:p>
    <w:p w14:paraId="6EE30DCF" w14:textId="41BC06EC" w:rsidR="00A77B3E" w:rsidRPr="003D4CF0" w:rsidRDefault="00404440" w:rsidP="003D4CF0">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b/>
          <w:color w:val="000000"/>
          <w:shd w:val="clear" w:color="auto" w:fill="FFFFFF"/>
        </w:rPr>
        <w:t>Computed tomography</w:t>
      </w:r>
      <w:r w:rsidR="00D7578D" w:rsidRPr="003D4CF0">
        <w:rPr>
          <w:rFonts w:ascii="Book Antiqua" w:eastAsia="Book Antiqua" w:hAnsi="Book Antiqua" w:cs="Book Antiqua"/>
          <w:b/>
          <w:color w:val="000000"/>
          <w:shd w:val="clear" w:color="auto" w:fill="FFFFFF"/>
        </w:rPr>
        <w:t xml:space="preserve"> scan</w:t>
      </w:r>
      <w:r w:rsidRPr="003D4CF0">
        <w:rPr>
          <w:rFonts w:ascii="Book Antiqua" w:hAnsi="Book Antiqua" w:cs="Book Antiqua"/>
          <w:b/>
          <w:color w:val="000000"/>
          <w:shd w:val="clear" w:color="auto" w:fill="FFFFFF"/>
          <w:lang w:eastAsia="zh-CN"/>
        </w:rPr>
        <w:t xml:space="preserve">: </w:t>
      </w:r>
      <w:r w:rsidR="00D7578D" w:rsidRPr="003D4CF0">
        <w:rPr>
          <w:rFonts w:ascii="Book Antiqua" w:eastAsia="Book Antiqua" w:hAnsi="Book Antiqua" w:cs="Book Antiqua"/>
          <w:color w:val="000000"/>
          <w:shd w:val="clear" w:color="auto" w:fill="FFFFFF"/>
        </w:rPr>
        <w:t xml:space="preserve">Computed </w:t>
      </w:r>
      <w:r w:rsidRPr="003D4CF0">
        <w:rPr>
          <w:rFonts w:ascii="Book Antiqua" w:hAnsi="Book Antiqua" w:cs="Book Antiqua"/>
          <w:color w:val="000000"/>
          <w:shd w:val="clear" w:color="auto" w:fill="FFFFFF"/>
          <w:lang w:eastAsia="zh-CN"/>
        </w:rPr>
        <w:t>t</w:t>
      </w:r>
      <w:r w:rsidR="00D7578D" w:rsidRPr="003D4CF0">
        <w:rPr>
          <w:rFonts w:ascii="Book Antiqua" w:eastAsia="Book Antiqua" w:hAnsi="Book Antiqua" w:cs="Book Antiqua"/>
          <w:color w:val="000000"/>
          <w:shd w:val="clear" w:color="auto" w:fill="FFFFFF"/>
        </w:rPr>
        <w:t>omography scan can be utilized to calculate the cross-sectional area of muscles at the L3 vertebral level. The psoas, paraspinal and abdominal wall muscles are used to calculate their skeletal muscle area</w:t>
      </w:r>
      <w:r w:rsidR="00450C31">
        <w:rPr>
          <w:rFonts w:ascii="Book Antiqua" w:eastAsia="Book Antiqua" w:hAnsi="Book Antiqua" w:cs="Book Antiqua"/>
          <w:color w:val="000000"/>
          <w:shd w:val="clear" w:color="auto" w:fill="FFFFFF"/>
        </w:rPr>
        <w:t>.</w:t>
      </w:r>
      <w:r w:rsidR="00D7578D" w:rsidRPr="003D4CF0">
        <w:rPr>
          <w:rFonts w:ascii="Book Antiqua" w:eastAsia="Book Antiqua" w:hAnsi="Book Antiqua" w:cs="Book Antiqua"/>
          <w:color w:val="000000"/>
          <w:shd w:val="clear" w:color="auto" w:fill="FFFFFF"/>
        </w:rPr>
        <w:t xml:space="preserve"> </w:t>
      </w:r>
      <w:r w:rsidR="00450C31">
        <w:rPr>
          <w:rFonts w:ascii="Book Antiqua" w:eastAsia="Book Antiqua" w:hAnsi="Book Antiqua" w:cs="Book Antiqua"/>
          <w:color w:val="000000"/>
          <w:shd w:val="clear" w:color="auto" w:fill="FFFFFF"/>
        </w:rPr>
        <w:t>T</w:t>
      </w:r>
      <w:r w:rsidR="00D7578D" w:rsidRPr="003D4CF0">
        <w:rPr>
          <w:rFonts w:ascii="Book Antiqua" w:eastAsia="Book Antiqua" w:hAnsi="Book Antiqua" w:cs="Book Antiqua"/>
          <w:color w:val="000000"/>
          <w:shd w:val="clear" w:color="auto" w:fill="FFFFFF"/>
        </w:rPr>
        <w:t xml:space="preserve">he skeletal muscle index </w:t>
      </w:r>
      <w:r w:rsidR="00450C31">
        <w:rPr>
          <w:rFonts w:ascii="Book Antiqua" w:eastAsia="Book Antiqua" w:hAnsi="Book Antiqua" w:cs="Book Antiqua"/>
          <w:color w:val="000000"/>
          <w:shd w:val="clear" w:color="auto" w:fill="FFFFFF"/>
        </w:rPr>
        <w:t>is</w:t>
      </w:r>
      <w:r w:rsidR="00D7578D" w:rsidRPr="003D4CF0">
        <w:rPr>
          <w:rFonts w:ascii="Book Antiqua" w:eastAsia="Book Antiqua" w:hAnsi="Book Antiqua" w:cs="Book Antiqua"/>
          <w:color w:val="000000"/>
          <w:shd w:val="clear" w:color="auto" w:fill="FFFFFF"/>
        </w:rPr>
        <w:t xml:space="preserve"> calculated by dividing the </w:t>
      </w:r>
      <w:r w:rsidR="00450C31" w:rsidRPr="003D4CF0">
        <w:rPr>
          <w:rFonts w:ascii="Book Antiqua" w:eastAsia="Book Antiqua" w:hAnsi="Book Antiqua" w:cs="Book Antiqua"/>
          <w:color w:val="000000"/>
          <w:shd w:val="clear" w:color="auto" w:fill="FFFFFF"/>
        </w:rPr>
        <w:t>skeletal muscle area</w:t>
      </w:r>
      <w:r w:rsidR="00D7578D" w:rsidRPr="003D4CF0">
        <w:rPr>
          <w:rFonts w:ascii="Book Antiqua" w:eastAsia="Book Antiqua" w:hAnsi="Book Antiqua" w:cs="Book Antiqua"/>
          <w:color w:val="000000"/>
          <w:shd w:val="clear" w:color="auto" w:fill="FFFFFF"/>
        </w:rPr>
        <w:t xml:space="preserve"> by the patient height. A value of the </w:t>
      </w:r>
      <w:r w:rsidR="00450C31" w:rsidRPr="003D4CF0">
        <w:rPr>
          <w:rFonts w:ascii="Book Antiqua" w:eastAsia="Book Antiqua" w:hAnsi="Book Antiqua" w:cs="Book Antiqua"/>
          <w:color w:val="000000"/>
          <w:shd w:val="clear" w:color="auto" w:fill="FFFFFF"/>
        </w:rPr>
        <w:t>skeletal muscle index</w:t>
      </w:r>
      <w:r w:rsidR="00D7578D" w:rsidRPr="003D4CF0">
        <w:rPr>
          <w:rFonts w:ascii="Book Antiqua" w:eastAsia="Book Antiqua" w:hAnsi="Book Antiqua" w:cs="Book Antiqua"/>
          <w:color w:val="000000"/>
          <w:shd w:val="clear" w:color="auto" w:fill="FFFFFF"/>
        </w:rPr>
        <w:t xml:space="preserve"> less than 50 for men and less than 39 for women is considered to meet the criteria for sarcopenia. C</w:t>
      </w:r>
      <w:r w:rsidR="00450C31">
        <w:rPr>
          <w:rFonts w:ascii="Book Antiqua" w:eastAsia="Book Antiqua" w:hAnsi="Book Antiqua" w:cs="Book Antiqua"/>
          <w:color w:val="000000"/>
          <w:shd w:val="clear" w:color="auto" w:fill="FFFFFF"/>
        </w:rPr>
        <w:t>omputed tomography</w:t>
      </w:r>
      <w:r w:rsidR="00D7578D" w:rsidRPr="003D4CF0">
        <w:rPr>
          <w:rFonts w:ascii="Book Antiqua" w:eastAsia="Book Antiqua" w:hAnsi="Book Antiqua" w:cs="Book Antiqua"/>
          <w:color w:val="000000"/>
          <w:shd w:val="clear" w:color="auto" w:fill="FFFFFF"/>
        </w:rPr>
        <w:t xml:space="preserve"> scan is an expensive tool and not routinely performed but if done for screening of hepatocellular carcinoma, evaluation for liver transplant or vascular shunt can be utilized for assessment of sarcopenia and calculation of the </w:t>
      </w:r>
      <w:r w:rsidR="00450C31" w:rsidRPr="003D4CF0">
        <w:rPr>
          <w:rFonts w:ascii="Book Antiqua" w:eastAsia="Book Antiqua" w:hAnsi="Book Antiqua" w:cs="Book Antiqua"/>
          <w:color w:val="000000"/>
          <w:shd w:val="clear" w:color="auto" w:fill="FFFFFF"/>
        </w:rPr>
        <w:t>skeletal muscle index</w:t>
      </w:r>
      <w:r w:rsidRPr="003D4CF0">
        <w:rPr>
          <w:rFonts w:ascii="Book Antiqua" w:eastAsia="Book Antiqua" w:hAnsi="Book Antiqua" w:cs="Book Antiqua"/>
          <w:color w:val="000000"/>
          <w:vertAlign w:val="superscript"/>
        </w:rPr>
        <w:t>[67,68]</w:t>
      </w:r>
      <w:r w:rsidR="00D7578D" w:rsidRPr="003D4CF0">
        <w:rPr>
          <w:rFonts w:ascii="Book Antiqua" w:eastAsia="Book Antiqua" w:hAnsi="Book Antiqua" w:cs="Book Antiqua"/>
          <w:color w:val="000000"/>
          <w:shd w:val="clear" w:color="auto" w:fill="FFFFFF"/>
        </w:rPr>
        <w:t>.</w:t>
      </w:r>
    </w:p>
    <w:p w14:paraId="1795C359" w14:textId="77777777" w:rsidR="00404440" w:rsidRPr="003D4CF0" w:rsidRDefault="00404440" w:rsidP="003D4CF0">
      <w:pPr>
        <w:spacing w:line="360" w:lineRule="auto"/>
        <w:jc w:val="both"/>
        <w:rPr>
          <w:rFonts w:ascii="Book Antiqua" w:hAnsi="Book Antiqua"/>
          <w:lang w:eastAsia="zh-CN"/>
        </w:rPr>
      </w:pPr>
    </w:p>
    <w:p w14:paraId="6773FEA1" w14:textId="640C64F2" w:rsidR="00A77B3E" w:rsidRPr="003D4CF0" w:rsidRDefault="00D7578D" w:rsidP="003D4CF0">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b/>
          <w:color w:val="000000"/>
          <w:shd w:val="clear" w:color="auto" w:fill="FFFFFF"/>
        </w:rPr>
        <w:t>Anthropometry</w:t>
      </w:r>
      <w:r w:rsidR="00404440" w:rsidRPr="003D4CF0">
        <w:rPr>
          <w:rFonts w:ascii="Book Antiqua" w:hAnsi="Book Antiqua" w:cs="Book Antiqua"/>
          <w:b/>
          <w:color w:val="000000"/>
          <w:shd w:val="clear" w:color="auto" w:fill="FFFFFF"/>
          <w:lang w:eastAsia="zh-CN"/>
        </w:rPr>
        <w:t>:</w:t>
      </w:r>
      <w:r w:rsidR="00404440" w:rsidRPr="003D4CF0">
        <w:rPr>
          <w:rFonts w:ascii="Book Antiqua" w:hAnsi="Book Antiqua" w:cs="Book Antiqua"/>
          <w:color w:val="000000"/>
          <w:shd w:val="clear" w:color="auto" w:fill="FFFFFF"/>
          <w:lang w:eastAsia="zh-CN"/>
        </w:rPr>
        <w:t xml:space="preserve"> </w:t>
      </w:r>
      <w:r w:rsidRPr="003D4CF0">
        <w:rPr>
          <w:rFonts w:ascii="Book Antiqua" w:eastAsia="Book Antiqua" w:hAnsi="Book Antiqua" w:cs="Book Antiqua"/>
          <w:color w:val="000000"/>
          <w:shd w:val="clear" w:color="auto" w:fill="FFFFFF"/>
        </w:rPr>
        <w:t xml:space="preserve">Anthropometry as a screening tool for nutritional assessment can prove to be important in resource limited settings. The easiest and least technically challenging is the measure of the </w:t>
      </w:r>
      <w:r w:rsidR="00404440" w:rsidRPr="003D4CF0">
        <w:rPr>
          <w:rFonts w:ascii="Book Antiqua" w:eastAsia="Book Antiqua" w:hAnsi="Book Antiqua" w:cs="Book Antiqua"/>
          <w:color w:val="000000"/>
        </w:rPr>
        <w:t>BMI</w:t>
      </w:r>
      <w:r w:rsidRPr="003D4CF0">
        <w:rPr>
          <w:rFonts w:ascii="Book Antiqua" w:eastAsia="Book Antiqua" w:hAnsi="Book Antiqua" w:cs="Book Antiqua"/>
          <w:color w:val="000000"/>
          <w:shd w:val="clear" w:color="auto" w:fill="FFFFFF"/>
        </w:rPr>
        <w:t xml:space="preserve"> using anthropometric measurements. However, the use of BMI as a nutritional assessment tool in patients with advanced liver disease is limited as patients are often in a volume overload state, which affects their body weight</w:t>
      </w:r>
      <w:r w:rsidR="00404440" w:rsidRPr="003D4CF0">
        <w:rPr>
          <w:rFonts w:ascii="Book Antiqua" w:eastAsia="Book Antiqua" w:hAnsi="Book Antiqua" w:cs="Book Antiqua"/>
          <w:color w:val="000000"/>
          <w:vertAlign w:val="superscript"/>
        </w:rPr>
        <w:t>[9]</w:t>
      </w:r>
      <w:r w:rsidRPr="003D4CF0">
        <w:rPr>
          <w:rFonts w:ascii="Book Antiqua" w:eastAsia="Book Antiqua" w:hAnsi="Book Antiqua" w:cs="Book Antiqua"/>
          <w:color w:val="000000"/>
          <w:shd w:val="clear" w:color="auto" w:fill="FFFFFF"/>
        </w:rPr>
        <w:t>. A corrected BMI can be calculated instead after paracentesis of ascitic fluid or by using dry body weight</w:t>
      </w:r>
      <w:r w:rsidR="00404440" w:rsidRPr="003D4CF0">
        <w:rPr>
          <w:rFonts w:ascii="Book Antiqua" w:eastAsia="Book Antiqua" w:hAnsi="Book Antiqua" w:cs="Book Antiqua"/>
          <w:color w:val="000000"/>
          <w:vertAlign w:val="superscript"/>
        </w:rPr>
        <w:t>[65,69]</w:t>
      </w:r>
      <w:r w:rsidRPr="003D4CF0">
        <w:rPr>
          <w:rFonts w:ascii="Book Antiqua" w:eastAsia="Book Antiqua" w:hAnsi="Book Antiqua" w:cs="Book Antiqua"/>
          <w:color w:val="000000"/>
          <w:shd w:val="clear" w:color="auto" w:fill="FFFFFF"/>
        </w:rPr>
        <w:t xml:space="preserve">. Mid </w:t>
      </w:r>
      <w:r w:rsidR="00404440" w:rsidRPr="003D4CF0">
        <w:rPr>
          <w:rFonts w:ascii="Book Antiqua" w:eastAsia="Book Antiqua" w:hAnsi="Book Antiqua" w:cs="Book Antiqua"/>
          <w:color w:val="000000"/>
          <w:shd w:val="clear" w:color="auto" w:fill="FFFFFF"/>
        </w:rPr>
        <w:t>arm muscle circumfere</w:t>
      </w:r>
      <w:r w:rsidRPr="003D4CF0">
        <w:rPr>
          <w:rFonts w:ascii="Book Antiqua" w:eastAsia="Book Antiqua" w:hAnsi="Book Antiqua" w:cs="Book Antiqua"/>
          <w:color w:val="000000"/>
          <w:shd w:val="clear" w:color="auto" w:fill="FFFFFF"/>
        </w:rPr>
        <w:t xml:space="preserve">nce is an important alternative measurement and is not reflective of the overall body volume status. </w:t>
      </w:r>
      <w:r w:rsidR="00C006F0" w:rsidRPr="003D4CF0">
        <w:rPr>
          <w:rFonts w:ascii="Book Antiqua" w:eastAsia="Book Antiqua" w:hAnsi="Book Antiqua" w:cs="Book Antiqua"/>
          <w:color w:val="000000"/>
          <w:shd w:val="clear" w:color="auto" w:fill="FFFFFF"/>
        </w:rPr>
        <w:t>Mid arm muscle circumference</w:t>
      </w:r>
      <w:r w:rsidRPr="003D4CF0">
        <w:rPr>
          <w:rFonts w:ascii="Book Antiqua" w:eastAsia="Book Antiqua" w:hAnsi="Book Antiqua" w:cs="Book Antiqua"/>
          <w:color w:val="000000"/>
          <w:shd w:val="clear" w:color="auto" w:fill="FFFFFF"/>
        </w:rPr>
        <w:t xml:space="preserve"> shows good correlation with body cell mass measurement, which is a proven marker for PCM in CLD patients. </w:t>
      </w:r>
      <w:r w:rsidR="00C006F0" w:rsidRPr="003D4CF0">
        <w:rPr>
          <w:rFonts w:ascii="Book Antiqua" w:eastAsia="Book Antiqua" w:hAnsi="Book Antiqua" w:cs="Book Antiqua"/>
          <w:color w:val="000000"/>
          <w:shd w:val="clear" w:color="auto" w:fill="FFFFFF"/>
        </w:rPr>
        <w:t>Mid arm muscle circumference</w:t>
      </w:r>
      <w:r w:rsidRPr="003D4CF0">
        <w:rPr>
          <w:rFonts w:ascii="Book Antiqua" w:eastAsia="Book Antiqua" w:hAnsi="Book Antiqua" w:cs="Book Antiqua"/>
          <w:color w:val="000000"/>
          <w:shd w:val="clear" w:color="auto" w:fill="FFFFFF"/>
        </w:rPr>
        <w:t xml:space="preserve"> is related to mortality risk in CLD patients and hence holds prognostic value as well</w:t>
      </w:r>
      <w:r w:rsidR="00404440" w:rsidRPr="003D4CF0">
        <w:rPr>
          <w:rFonts w:ascii="Book Antiqua" w:eastAsia="Book Antiqua" w:hAnsi="Book Antiqua" w:cs="Book Antiqua"/>
          <w:color w:val="000000"/>
          <w:vertAlign w:val="superscript"/>
        </w:rPr>
        <w:t>[70]</w:t>
      </w:r>
      <w:r w:rsidRPr="003D4CF0">
        <w:rPr>
          <w:rFonts w:ascii="Book Antiqua" w:eastAsia="Book Antiqua" w:hAnsi="Book Antiqua" w:cs="Book Antiqua"/>
          <w:color w:val="000000"/>
          <w:shd w:val="clear" w:color="auto" w:fill="FFFFFF"/>
        </w:rPr>
        <w:t>. Skin fold thickness measurement can also be used as a nutritional status assessment tool. Thickness can be measured at the triceps, biceps, subscapular and supra-iliac areas and is representative of fat reserve. It recognizes malnutrition earlier than the BMI</w:t>
      </w:r>
      <w:r w:rsidR="00404440" w:rsidRPr="003D4CF0">
        <w:rPr>
          <w:rFonts w:ascii="Book Antiqua" w:eastAsia="Book Antiqua" w:hAnsi="Book Antiqua" w:cs="Book Antiqua"/>
          <w:color w:val="000000"/>
          <w:vertAlign w:val="superscript"/>
        </w:rPr>
        <w:t>[61]</w:t>
      </w:r>
      <w:r w:rsidRPr="003D4CF0">
        <w:rPr>
          <w:rFonts w:ascii="Book Antiqua" w:eastAsia="Book Antiqua" w:hAnsi="Book Antiqua" w:cs="Book Antiqua"/>
          <w:color w:val="000000"/>
          <w:shd w:val="clear" w:color="auto" w:fill="FFFFFF"/>
        </w:rPr>
        <w:t>.</w:t>
      </w:r>
    </w:p>
    <w:p w14:paraId="67FC4366" w14:textId="77777777" w:rsidR="00404440" w:rsidRPr="003D4CF0" w:rsidRDefault="00404440" w:rsidP="003D4CF0">
      <w:pPr>
        <w:spacing w:line="360" w:lineRule="auto"/>
        <w:jc w:val="both"/>
        <w:rPr>
          <w:rFonts w:ascii="Book Antiqua" w:hAnsi="Book Antiqua"/>
          <w:lang w:eastAsia="zh-CN"/>
        </w:rPr>
      </w:pPr>
    </w:p>
    <w:p w14:paraId="53B282E2" w14:textId="77777777" w:rsidR="00A77B3E" w:rsidRPr="003D4CF0" w:rsidRDefault="00404440" w:rsidP="003D4CF0">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b/>
          <w:color w:val="000000"/>
          <w:shd w:val="clear" w:color="auto" w:fill="FFFFFF"/>
        </w:rPr>
        <w:t>Dual-energy X-ray absorptiometry</w:t>
      </w:r>
      <w:r w:rsidR="00D7578D" w:rsidRPr="003D4CF0">
        <w:rPr>
          <w:rFonts w:ascii="Book Antiqua" w:eastAsia="Book Antiqua" w:hAnsi="Book Antiqua" w:cs="Book Antiqua"/>
          <w:b/>
          <w:color w:val="000000"/>
          <w:shd w:val="clear" w:color="auto" w:fill="FFFFFF"/>
        </w:rPr>
        <w:t xml:space="preserve"> scan</w:t>
      </w:r>
      <w:r w:rsidRPr="003D4CF0">
        <w:rPr>
          <w:rFonts w:ascii="Book Antiqua" w:hAnsi="Book Antiqua" w:cs="Book Antiqua"/>
          <w:b/>
          <w:color w:val="000000"/>
          <w:shd w:val="clear" w:color="auto" w:fill="FFFFFF"/>
          <w:lang w:eastAsia="zh-CN"/>
        </w:rPr>
        <w:t>:</w:t>
      </w:r>
      <w:r w:rsidRPr="003D4CF0">
        <w:rPr>
          <w:rFonts w:ascii="Book Antiqua" w:hAnsi="Book Antiqua" w:cs="Book Antiqua"/>
          <w:color w:val="000000"/>
          <w:shd w:val="clear" w:color="auto" w:fill="FFFFFF"/>
          <w:lang w:eastAsia="zh-CN"/>
        </w:rPr>
        <w:t xml:space="preserve"> </w:t>
      </w:r>
      <w:r w:rsidR="00D7578D" w:rsidRPr="003D4CF0">
        <w:rPr>
          <w:rFonts w:ascii="Book Antiqua" w:eastAsia="Book Antiqua" w:hAnsi="Book Antiqua" w:cs="Book Antiqua"/>
          <w:color w:val="000000"/>
        </w:rPr>
        <w:t>Dual-energy X-ray absorptiometry is a radiological modality that is used to measure bone mass, fat mass and fat free mass, which is representative of lean muscle mass</w:t>
      </w:r>
      <w:r w:rsidRPr="003D4CF0">
        <w:rPr>
          <w:rFonts w:ascii="Book Antiqua" w:eastAsia="Book Antiqua" w:hAnsi="Book Antiqua" w:cs="Book Antiqua"/>
          <w:color w:val="000000"/>
          <w:vertAlign w:val="superscript"/>
        </w:rPr>
        <w:t>[71]</w:t>
      </w:r>
      <w:r w:rsidR="00D7578D" w:rsidRPr="003D4CF0">
        <w:rPr>
          <w:rFonts w:ascii="Book Antiqua" w:eastAsia="Book Antiqua" w:hAnsi="Book Antiqua" w:cs="Book Antiqua"/>
          <w:color w:val="000000"/>
        </w:rPr>
        <w:t xml:space="preserve">. </w:t>
      </w:r>
      <w:r w:rsidR="00D7578D" w:rsidRPr="003D4CF0">
        <w:rPr>
          <w:rFonts w:ascii="Book Antiqua" w:eastAsia="Book Antiqua" w:hAnsi="Book Antiqua" w:cs="Book Antiqua"/>
          <w:color w:val="000000"/>
          <w:shd w:val="clear" w:color="auto" w:fill="FFFFFF"/>
        </w:rPr>
        <w:t>Its use is limited in cirrhotic patients as fat free mass can also include water mass.</w:t>
      </w:r>
    </w:p>
    <w:p w14:paraId="02540859" w14:textId="77777777" w:rsidR="008E7305" w:rsidRPr="003D4CF0" w:rsidRDefault="008E7305" w:rsidP="003D4CF0">
      <w:pPr>
        <w:spacing w:line="360" w:lineRule="auto"/>
        <w:jc w:val="both"/>
        <w:rPr>
          <w:rFonts w:ascii="Book Antiqua" w:hAnsi="Book Antiqua"/>
          <w:lang w:eastAsia="zh-CN"/>
        </w:rPr>
      </w:pPr>
    </w:p>
    <w:p w14:paraId="6CD0F58D" w14:textId="77777777" w:rsidR="00A77B3E" w:rsidRPr="003D4CF0" w:rsidRDefault="008E7305" w:rsidP="003D4CF0">
      <w:pPr>
        <w:spacing w:line="360" w:lineRule="auto"/>
        <w:jc w:val="both"/>
        <w:rPr>
          <w:rFonts w:ascii="Book Antiqua" w:hAnsi="Book Antiqua"/>
        </w:rPr>
      </w:pPr>
      <w:r w:rsidRPr="003D4CF0">
        <w:rPr>
          <w:rFonts w:ascii="Book Antiqua" w:eastAsia="Book Antiqua" w:hAnsi="Book Antiqua" w:cs="Book Antiqua"/>
          <w:b/>
          <w:bCs/>
          <w:i/>
          <w:iCs/>
          <w:color w:val="000000"/>
        </w:rPr>
        <w:t>Bioelectrical impedance analysis</w:t>
      </w:r>
    </w:p>
    <w:p w14:paraId="27691D69" w14:textId="7984C966" w:rsidR="00A77B3E" w:rsidRPr="003D4CF0" w:rsidRDefault="008E7305" w:rsidP="003D4CF0">
      <w:pPr>
        <w:spacing w:line="360" w:lineRule="auto"/>
        <w:jc w:val="both"/>
        <w:rPr>
          <w:rFonts w:ascii="Book Antiqua" w:hAnsi="Book Antiqua" w:cs="Book Antiqua"/>
          <w:color w:val="000000"/>
          <w:lang w:eastAsia="zh-CN"/>
        </w:rPr>
      </w:pPr>
      <w:r w:rsidRPr="003D4CF0">
        <w:rPr>
          <w:rFonts w:ascii="Book Antiqua" w:eastAsia="Book Antiqua" w:hAnsi="Book Antiqua" w:cs="Book Antiqua"/>
          <w:color w:val="000000"/>
        </w:rPr>
        <w:t>Bioelectrical impedance analysis</w:t>
      </w:r>
      <w:r w:rsidR="00D7578D" w:rsidRPr="003D4CF0">
        <w:rPr>
          <w:rFonts w:ascii="Book Antiqua" w:eastAsia="Book Antiqua" w:hAnsi="Book Antiqua" w:cs="Book Antiqua"/>
          <w:color w:val="000000"/>
        </w:rPr>
        <w:t xml:space="preserve"> is a low cost, easy to administer screening tool. Alternating current is applied using two electrodes</w:t>
      </w:r>
      <w:r w:rsidR="00985614">
        <w:rPr>
          <w:rFonts w:ascii="Book Antiqua" w:eastAsia="Book Antiqua" w:hAnsi="Book Antiqua" w:cs="Book Antiqua"/>
          <w:color w:val="000000"/>
        </w:rPr>
        <w:t>,</w:t>
      </w:r>
      <w:r w:rsidR="00D7578D" w:rsidRPr="003D4CF0">
        <w:rPr>
          <w:rFonts w:ascii="Book Antiqua" w:eastAsia="Book Antiqua" w:hAnsi="Book Antiqua" w:cs="Book Antiqua"/>
          <w:color w:val="000000"/>
        </w:rPr>
        <w:t xml:space="preserve"> and the impedance recorded. This can be performed at the bedside. </w:t>
      </w:r>
      <w:r w:rsidR="00985614" w:rsidRPr="003D4CF0">
        <w:rPr>
          <w:rFonts w:ascii="Book Antiqua" w:eastAsia="Book Antiqua" w:hAnsi="Book Antiqua" w:cs="Book Antiqua"/>
          <w:color w:val="000000"/>
        </w:rPr>
        <w:t>Bioelectrical impedance analysis</w:t>
      </w:r>
      <w:r w:rsidR="00D7578D" w:rsidRPr="003D4CF0">
        <w:rPr>
          <w:rFonts w:ascii="Book Antiqua" w:eastAsia="Book Antiqua" w:hAnsi="Book Antiqua" w:cs="Book Antiqua"/>
          <w:color w:val="000000"/>
        </w:rPr>
        <w:t xml:space="preserve"> is used to estimate total body water, fat mass and hence fat free mass. However, </w:t>
      </w:r>
      <w:r w:rsidR="00985614">
        <w:rPr>
          <w:rFonts w:ascii="Book Antiqua" w:eastAsia="Book Antiqua" w:hAnsi="Book Antiqua" w:cs="Book Antiqua"/>
          <w:color w:val="000000"/>
        </w:rPr>
        <w:t>b</w:t>
      </w:r>
      <w:r w:rsidR="00985614" w:rsidRPr="003D4CF0">
        <w:rPr>
          <w:rFonts w:ascii="Book Antiqua" w:eastAsia="Book Antiqua" w:hAnsi="Book Antiqua" w:cs="Book Antiqua"/>
          <w:color w:val="000000"/>
        </w:rPr>
        <w:t>ioelectrical impedance analysis</w:t>
      </w:r>
      <w:r w:rsidR="00D7578D" w:rsidRPr="003D4CF0">
        <w:rPr>
          <w:rFonts w:ascii="Book Antiqua" w:eastAsia="Book Antiqua" w:hAnsi="Book Antiqua" w:cs="Book Antiqua"/>
          <w:color w:val="000000"/>
        </w:rPr>
        <w:t xml:space="preserve"> was shown to underestimate malnutrition status as compared to the </w:t>
      </w:r>
      <w:r w:rsidR="000C5E58" w:rsidRPr="003D4CF0">
        <w:rPr>
          <w:rFonts w:ascii="Book Antiqua" w:eastAsia="Book Antiqua" w:hAnsi="Book Antiqua" w:cs="Book Antiqua"/>
          <w:color w:val="000000"/>
        </w:rPr>
        <w:t>PCM</w:t>
      </w:r>
      <w:r w:rsidR="00D7578D" w:rsidRPr="003D4CF0">
        <w:rPr>
          <w:rFonts w:ascii="Book Antiqua" w:eastAsia="Book Antiqua" w:hAnsi="Book Antiqua" w:cs="Book Antiqua"/>
          <w:color w:val="000000"/>
        </w:rPr>
        <w:t xml:space="preserve"> score in a study from Pakistan. PCM score is thus calculated using anthropometric measurements and some lab parameters</w:t>
      </w:r>
      <w:r w:rsidRPr="003D4CF0">
        <w:rPr>
          <w:rFonts w:ascii="Book Antiqua" w:eastAsia="Book Antiqua" w:hAnsi="Book Antiqua" w:cs="Book Antiqua"/>
          <w:color w:val="000000"/>
          <w:vertAlign w:val="superscript"/>
        </w:rPr>
        <w:t>[40]</w:t>
      </w:r>
      <w:r w:rsidR="00D7578D" w:rsidRPr="003D4CF0">
        <w:rPr>
          <w:rFonts w:ascii="Book Antiqua" w:eastAsia="Book Antiqua" w:hAnsi="Book Antiqua" w:cs="Book Antiqua"/>
          <w:color w:val="000000"/>
        </w:rPr>
        <w:t>.</w:t>
      </w:r>
    </w:p>
    <w:p w14:paraId="069A0104" w14:textId="77777777" w:rsidR="008E7305" w:rsidRPr="003D4CF0" w:rsidRDefault="008E7305" w:rsidP="003D4CF0">
      <w:pPr>
        <w:spacing w:line="360" w:lineRule="auto"/>
        <w:jc w:val="both"/>
        <w:rPr>
          <w:rFonts w:ascii="Book Antiqua" w:hAnsi="Book Antiqua"/>
          <w:lang w:eastAsia="zh-CN"/>
        </w:rPr>
      </w:pPr>
    </w:p>
    <w:p w14:paraId="5D25AEF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shd w:val="clear" w:color="auto" w:fill="FFFFFF"/>
        </w:rPr>
        <w:t>Liver specific tools</w:t>
      </w:r>
    </w:p>
    <w:p w14:paraId="11DB656B" w14:textId="14F62996" w:rsidR="00A77B3E" w:rsidRPr="003D4CF0" w:rsidRDefault="00D7578D" w:rsidP="00C71B1F">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color w:val="000000"/>
          <w:shd w:val="clear" w:color="auto" w:fill="FFFFFF"/>
        </w:rPr>
        <w:t xml:space="preserve">A few specific nutrition screening tools have been developed for liver disease patients and these include the Royal Free Hospital-Nutrition Prioritizing Tool and the Liver Disease Undernutrition Screening Tool. The </w:t>
      </w:r>
      <w:r w:rsidR="00950F74" w:rsidRPr="003D4CF0">
        <w:rPr>
          <w:rFonts w:ascii="Book Antiqua" w:eastAsia="Book Antiqua" w:hAnsi="Book Antiqua" w:cs="Book Antiqua"/>
          <w:color w:val="000000"/>
          <w:shd w:val="clear" w:color="auto" w:fill="FFFFFF"/>
        </w:rPr>
        <w:t>Royal Free Hospital-Nutrition Prioritizing Tool</w:t>
      </w:r>
      <w:r w:rsidRPr="003D4CF0">
        <w:rPr>
          <w:rFonts w:ascii="Book Antiqua" w:eastAsia="Book Antiqua" w:hAnsi="Book Antiqua" w:cs="Book Antiqua"/>
          <w:color w:val="000000"/>
          <w:shd w:val="clear" w:color="auto" w:fill="FFFFFF"/>
        </w:rPr>
        <w:t xml:space="preserve"> score includes components involving weight loss, volume overload, BMI and reduced oral intake. Patients are then classified as being at low, moderate or high risk for malnutrition</w:t>
      </w:r>
      <w:r w:rsidR="008E7305" w:rsidRPr="003D4CF0">
        <w:rPr>
          <w:rFonts w:ascii="Book Antiqua" w:eastAsia="Book Antiqua" w:hAnsi="Book Antiqua" w:cs="Book Antiqua"/>
          <w:color w:val="000000"/>
          <w:vertAlign w:val="superscript"/>
        </w:rPr>
        <w:t>[72]</w:t>
      </w:r>
      <w:r w:rsidRPr="003D4CF0">
        <w:rPr>
          <w:rFonts w:ascii="Book Antiqua" w:eastAsia="Book Antiqua" w:hAnsi="Book Antiqua" w:cs="Book Antiqua"/>
          <w:color w:val="000000"/>
          <w:shd w:val="clear" w:color="auto" w:fill="FFFFFF"/>
        </w:rPr>
        <w:t>.</w:t>
      </w:r>
      <w:r w:rsidR="009A3AC1">
        <w:rPr>
          <w:rFonts w:ascii="Book Antiqua" w:eastAsia="Book Antiqua" w:hAnsi="Book Antiqua" w:cs="Book Antiqua"/>
          <w:color w:val="000000"/>
          <w:shd w:val="clear" w:color="auto" w:fill="FFFFFF"/>
        </w:rPr>
        <w:t xml:space="preserve"> </w:t>
      </w:r>
      <w:r w:rsidRPr="003D4CF0">
        <w:rPr>
          <w:rFonts w:ascii="Book Antiqua" w:eastAsia="Book Antiqua" w:hAnsi="Book Antiqua" w:cs="Book Antiqua"/>
          <w:color w:val="000000"/>
          <w:shd w:val="clear" w:color="auto" w:fill="FFFFFF"/>
        </w:rPr>
        <w:t xml:space="preserve">The </w:t>
      </w:r>
      <w:r w:rsidR="00950F74" w:rsidRPr="003D4CF0">
        <w:rPr>
          <w:rFonts w:ascii="Book Antiqua" w:eastAsia="Book Antiqua" w:hAnsi="Book Antiqua" w:cs="Book Antiqua"/>
          <w:color w:val="000000"/>
          <w:shd w:val="clear" w:color="auto" w:fill="FFFFFF"/>
        </w:rPr>
        <w:t>Liver Disease Undernutrition Screening Tool</w:t>
      </w:r>
      <w:r w:rsidRPr="003D4CF0">
        <w:rPr>
          <w:rFonts w:ascii="Book Antiqua" w:eastAsia="Book Antiqua" w:hAnsi="Book Antiqua" w:cs="Book Antiqua"/>
          <w:color w:val="000000"/>
          <w:shd w:val="clear" w:color="auto" w:fill="FFFFFF"/>
        </w:rPr>
        <w:t xml:space="preserve"> includes components of oral intake, weight loss, loss of subcutaneous fat or muscle mass, volume overload and functional status</w:t>
      </w:r>
      <w:r w:rsidR="008E7305" w:rsidRPr="003D4CF0">
        <w:rPr>
          <w:rFonts w:ascii="Book Antiqua" w:eastAsia="Book Antiqua" w:hAnsi="Book Antiqua" w:cs="Book Antiqua"/>
          <w:color w:val="000000"/>
          <w:vertAlign w:val="superscript"/>
        </w:rPr>
        <w:t>[73,74]</w:t>
      </w:r>
      <w:r w:rsidRPr="003D4CF0">
        <w:rPr>
          <w:rFonts w:ascii="Book Antiqua" w:eastAsia="Book Antiqua" w:hAnsi="Book Antiqua" w:cs="Book Antiqua"/>
          <w:color w:val="000000"/>
          <w:shd w:val="clear" w:color="auto" w:fill="FFFFFF"/>
        </w:rPr>
        <w:t>. These tools have not been studied in detail in the South Asian Population.</w:t>
      </w:r>
    </w:p>
    <w:p w14:paraId="28CE7AD6" w14:textId="77777777" w:rsidR="008E7305" w:rsidRPr="003D4CF0" w:rsidRDefault="008E7305" w:rsidP="003D4CF0">
      <w:pPr>
        <w:spacing w:line="360" w:lineRule="auto"/>
        <w:jc w:val="both"/>
        <w:rPr>
          <w:rFonts w:ascii="Book Antiqua" w:hAnsi="Book Antiqua"/>
          <w:lang w:eastAsia="zh-CN"/>
        </w:rPr>
      </w:pPr>
    </w:p>
    <w:p w14:paraId="144B29BA"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shd w:val="clear" w:color="auto" w:fill="FFFFFF"/>
        </w:rPr>
        <w:t xml:space="preserve">Dietary </w:t>
      </w:r>
      <w:r w:rsidR="008E7305" w:rsidRPr="003D4CF0">
        <w:rPr>
          <w:rFonts w:ascii="Book Antiqua" w:hAnsi="Book Antiqua" w:cs="Book Antiqua"/>
          <w:b/>
          <w:bCs/>
          <w:i/>
          <w:iCs/>
          <w:color w:val="000000"/>
          <w:shd w:val="clear" w:color="auto" w:fill="FFFFFF"/>
          <w:lang w:eastAsia="zh-CN"/>
        </w:rPr>
        <w:t>a</w:t>
      </w:r>
      <w:r w:rsidRPr="003D4CF0">
        <w:rPr>
          <w:rFonts w:ascii="Book Antiqua" w:eastAsia="Book Antiqua" w:hAnsi="Book Antiqua" w:cs="Book Antiqua"/>
          <w:b/>
          <w:bCs/>
          <w:i/>
          <w:iCs/>
          <w:color w:val="000000"/>
          <w:shd w:val="clear" w:color="auto" w:fill="FFFFFF"/>
        </w:rPr>
        <w:t>ssessment</w:t>
      </w:r>
    </w:p>
    <w:p w14:paraId="228C9113" w14:textId="2BDE32E9"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shd w:val="clear" w:color="auto" w:fill="FFFFFF"/>
        </w:rPr>
        <w:t>A dietary interview with the patient provides important insight to the patient’s nutritional status. It recognizes barriers to nutritional intake and any deficiencies that need to be addressed. A thorough evaluation includes number of meals eaten, time between each meal, protein and fluid intake and total calories consumed as well as any nausea, vomiting, diarrhea or constipation. A thorough evaluation takes time and requires trained staff. Additionally, patient factors such as poor recall and lack of cooperation also play a role. A 3</w:t>
      </w:r>
      <w:r w:rsidR="009A3AC1">
        <w:rPr>
          <w:rFonts w:ascii="Book Antiqua" w:eastAsia="Book Antiqua" w:hAnsi="Book Antiqua" w:cs="Book Antiqua"/>
          <w:color w:val="000000"/>
          <w:shd w:val="clear" w:color="auto" w:fill="FFFFFF"/>
        </w:rPr>
        <w:t xml:space="preserve"> </w:t>
      </w:r>
      <w:r w:rsidRPr="003D4CF0">
        <w:rPr>
          <w:rFonts w:ascii="Book Antiqua" w:eastAsia="Book Antiqua" w:hAnsi="Book Antiqua" w:cs="Book Antiqua"/>
          <w:color w:val="000000"/>
          <w:shd w:val="clear" w:color="auto" w:fill="FFFFFF"/>
        </w:rPr>
        <w:t>d</w:t>
      </w:r>
      <w:r w:rsidR="00404440" w:rsidRPr="003D4CF0">
        <w:rPr>
          <w:rFonts w:ascii="Book Antiqua" w:hAnsi="Book Antiqua" w:cs="Book Antiqua"/>
          <w:color w:val="000000"/>
          <w:shd w:val="clear" w:color="auto" w:fill="FFFFFF"/>
          <w:lang w:eastAsia="zh-CN"/>
        </w:rPr>
        <w:t xml:space="preserve"> </w:t>
      </w:r>
      <w:r w:rsidRPr="003D4CF0">
        <w:rPr>
          <w:rFonts w:ascii="Book Antiqua" w:eastAsia="Book Antiqua" w:hAnsi="Book Antiqua" w:cs="Book Antiqua"/>
          <w:color w:val="000000"/>
          <w:shd w:val="clear" w:color="auto" w:fill="FFFFFF"/>
        </w:rPr>
        <w:t>food diary is the best method for a dietary assessment</w:t>
      </w:r>
      <w:r w:rsidR="009A3AC1">
        <w:rPr>
          <w:rFonts w:ascii="Book Antiqua" w:eastAsia="Book Antiqua" w:hAnsi="Book Antiqua" w:cs="Book Antiqua"/>
          <w:color w:val="000000"/>
          <w:shd w:val="clear" w:color="auto" w:fill="FFFFFF"/>
        </w:rPr>
        <w:t>,</w:t>
      </w:r>
      <w:r w:rsidRPr="003D4CF0">
        <w:rPr>
          <w:rFonts w:ascii="Book Antiqua" w:eastAsia="Book Antiqua" w:hAnsi="Book Antiqua" w:cs="Book Antiqua"/>
          <w:color w:val="000000"/>
          <w:shd w:val="clear" w:color="auto" w:fill="FFFFFF"/>
        </w:rPr>
        <w:t xml:space="preserve"> but it requires patient cooperation as well as patients being capable of writing and maintaining</w:t>
      </w:r>
      <w:r w:rsidR="009A3AC1">
        <w:rPr>
          <w:rFonts w:ascii="Book Antiqua" w:eastAsia="Book Antiqua" w:hAnsi="Book Antiqua" w:cs="Book Antiqua"/>
          <w:color w:val="000000"/>
          <w:shd w:val="clear" w:color="auto" w:fill="FFFFFF"/>
        </w:rPr>
        <w:t>,</w:t>
      </w:r>
      <w:r w:rsidRPr="003D4CF0">
        <w:rPr>
          <w:rFonts w:ascii="Book Antiqua" w:eastAsia="Book Antiqua" w:hAnsi="Book Antiqua" w:cs="Book Antiqua"/>
          <w:color w:val="000000"/>
          <w:shd w:val="clear" w:color="auto" w:fill="FFFFFF"/>
        </w:rPr>
        <w:t xml:space="preserve"> which may be difficult in the mostly uneducated population of South Asia. Therefore, repeated short-term 24 h recalls are recommended and may prove to be important in this population</w:t>
      </w:r>
      <w:r w:rsidR="008E7305" w:rsidRPr="003D4CF0">
        <w:rPr>
          <w:rFonts w:ascii="Book Antiqua" w:eastAsia="Book Antiqua" w:hAnsi="Book Antiqua" w:cs="Book Antiqua"/>
          <w:color w:val="000000"/>
          <w:vertAlign w:val="superscript"/>
        </w:rPr>
        <w:t>[75,76]</w:t>
      </w:r>
      <w:r w:rsidRPr="003D4CF0">
        <w:rPr>
          <w:rFonts w:ascii="Book Antiqua" w:eastAsia="Book Antiqua" w:hAnsi="Book Antiqua" w:cs="Book Antiqua"/>
          <w:color w:val="000000"/>
          <w:shd w:val="clear" w:color="auto" w:fill="FFFFFF"/>
        </w:rPr>
        <w:t>. Patients should at least be asked if their food intake has changed and by how much over what period of time.</w:t>
      </w:r>
    </w:p>
    <w:p w14:paraId="05A64AD7" w14:textId="77777777"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shd w:val="clear" w:color="auto" w:fill="FFFFFF"/>
        </w:rPr>
        <w:t>In a study evaluating reasons for food aversion in a Pakistani population, it was concluded that factors such as advice from family doctor, close friends and relatives and alternative medicine practices influenced dietary restrictions in patients with advanced liver disease</w:t>
      </w:r>
      <w:r w:rsidR="008E7305" w:rsidRPr="003D4CF0">
        <w:rPr>
          <w:rFonts w:ascii="Book Antiqua" w:eastAsia="Book Antiqua" w:hAnsi="Book Antiqua" w:cs="Book Antiqua"/>
          <w:color w:val="000000"/>
          <w:vertAlign w:val="superscript"/>
        </w:rPr>
        <w:t>[77]</w:t>
      </w:r>
      <w:r w:rsidRPr="003D4CF0">
        <w:rPr>
          <w:rFonts w:ascii="Book Antiqua" w:eastAsia="Book Antiqua" w:hAnsi="Book Antiqua" w:cs="Book Antiqua"/>
          <w:color w:val="000000"/>
          <w:shd w:val="clear" w:color="auto" w:fill="FFFFFF"/>
        </w:rPr>
        <w:t xml:space="preserve">. Lack of awareness about proper dietary intake was prevalent in both educated and uneducated populations with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shd w:val="clear" w:color="auto" w:fill="FFFFFF"/>
        </w:rPr>
        <w:t xml:space="preserve"> in this population</w:t>
      </w:r>
      <w:r w:rsidR="008E7305" w:rsidRPr="003D4CF0">
        <w:rPr>
          <w:rFonts w:ascii="Book Antiqua" w:eastAsia="Book Antiqua" w:hAnsi="Book Antiqua" w:cs="Book Antiqua"/>
          <w:color w:val="000000"/>
          <w:vertAlign w:val="superscript"/>
        </w:rPr>
        <w:t>[78]</w:t>
      </w:r>
      <w:r w:rsidRPr="003D4CF0">
        <w:rPr>
          <w:rFonts w:ascii="Book Antiqua" w:eastAsia="Book Antiqua" w:hAnsi="Book Antiqua" w:cs="Book Antiqua"/>
          <w:color w:val="000000"/>
          <w:shd w:val="clear" w:color="auto" w:fill="FFFFFF"/>
        </w:rPr>
        <w:t>.</w:t>
      </w:r>
      <w:r w:rsidR="008E7305" w:rsidRPr="003D4CF0">
        <w:rPr>
          <w:rFonts w:ascii="Book Antiqua" w:hAnsi="Book Antiqua" w:cs="Book Antiqua"/>
          <w:color w:val="000000"/>
          <w:shd w:val="clear" w:color="auto" w:fill="FFFFFF"/>
          <w:lang w:eastAsia="zh-CN"/>
        </w:rPr>
        <w:t xml:space="preserve"> </w:t>
      </w:r>
      <w:r w:rsidRPr="003D4CF0">
        <w:rPr>
          <w:rFonts w:ascii="Book Antiqua" w:eastAsia="Book Antiqua" w:hAnsi="Book Antiqua" w:cs="Book Antiqua"/>
          <w:color w:val="000000"/>
          <w:shd w:val="clear" w:color="auto" w:fill="FFFFFF"/>
        </w:rPr>
        <w:t xml:space="preserve">Table 2 summarizes the methods of </w:t>
      </w:r>
      <w:r w:rsidR="008E7305" w:rsidRPr="003D4CF0">
        <w:rPr>
          <w:rFonts w:ascii="Book Antiqua" w:eastAsia="Book Antiqua" w:hAnsi="Book Antiqua" w:cs="Book Antiqua"/>
          <w:color w:val="000000"/>
          <w:shd w:val="clear" w:color="auto" w:fill="FFFFFF"/>
        </w:rPr>
        <w:t>nutritional as</w:t>
      </w:r>
      <w:r w:rsidRPr="003D4CF0">
        <w:rPr>
          <w:rFonts w:ascii="Book Antiqua" w:eastAsia="Book Antiqua" w:hAnsi="Book Antiqua" w:cs="Book Antiqua"/>
          <w:color w:val="000000"/>
          <w:shd w:val="clear" w:color="auto" w:fill="FFFFFF"/>
        </w:rPr>
        <w:t>sessment.</w:t>
      </w:r>
    </w:p>
    <w:p w14:paraId="5791D1C7" w14:textId="77777777" w:rsidR="00A77B3E" w:rsidRPr="003D4CF0" w:rsidRDefault="00A77B3E" w:rsidP="003D4CF0">
      <w:pPr>
        <w:spacing w:line="360" w:lineRule="auto"/>
        <w:jc w:val="both"/>
        <w:rPr>
          <w:rFonts w:ascii="Book Antiqua" w:hAnsi="Book Antiqua"/>
        </w:rPr>
      </w:pPr>
    </w:p>
    <w:p w14:paraId="1029979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aps/>
          <w:color w:val="000000"/>
          <w:u w:val="single"/>
          <w:shd w:val="clear" w:color="auto" w:fill="FFFFFF"/>
        </w:rPr>
        <w:t>TREATMENT</w:t>
      </w:r>
    </w:p>
    <w:p w14:paraId="26A821B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shd w:val="clear" w:color="auto" w:fill="FFFFFF"/>
        </w:rPr>
        <w:t>General caloric and protein intake</w:t>
      </w:r>
    </w:p>
    <w:p w14:paraId="1B2332DE" w14:textId="588A0F6A" w:rsidR="008E7305" w:rsidRPr="003D4CF0" w:rsidRDefault="00D7578D" w:rsidP="003D4CF0">
      <w:pPr>
        <w:spacing w:line="360" w:lineRule="auto"/>
        <w:jc w:val="both"/>
        <w:rPr>
          <w:rFonts w:ascii="Book Antiqua" w:hAnsi="Book Antiqua" w:cs="Book Antiqua"/>
          <w:color w:val="000000"/>
          <w:shd w:val="clear" w:color="auto" w:fill="FFFFFF"/>
          <w:lang w:eastAsia="zh-CN"/>
        </w:rPr>
      </w:pPr>
      <w:r w:rsidRPr="003D4CF0">
        <w:rPr>
          <w:rFonts w:ascii="Book Antiqua" w:eastAsia="Book Antiqua" w:hAnsi="Book Antiqua" w:cs="Book Antiqua"/>
          <w:color w:val="000000"/>
          <w:shd w:val="clear" w:color="auto" w:fill="FFFFFF"/>
        </w:rPr>
        <w:t xml:space="preserve">A multidisciplinary approach for the treatment of malnutrition in </w:t>
      </w:r>
      <w:r w:rsidR="008E7305" w:rsidRPr="003D4CF0">
        <w:rPr>
          <w:rFonts w:ascii="Book Antiqua" w:eastAsia="Book Antiqua" w:hAnsi="Book Antiqua" w:cs="Book Antiqua"/>
          <w:color w:val="000000"/>
          <w:shd w:val="clear" w:color="auto" w:fill="FFFFFF"/>
        </w:rPr>
        <w:t>liver cirr</w:t>
      </w:r>
      <w:r w:rsidRPr="003D4CF0">
        <w:rPr>
          <w:rFonts w:ascii="Book Antiqua" w:eastAsia="Book Antiqua" w:hAnsi="Book Antiqua" w:cs="Book Antiqua"/>
          <w:color w:val="000000"/>
          <w:shd w:val="clear" w:color="auto" w:fill="FFFFFF"/>
        </w:rPr>
        <w:t>hosis is important for improving patient survival and long-term outcomes</w:t>
      </w:r>
      <w:r w:rsidR="008E7305" w:rsidRPr="003D4CF0">
        <w:rPr>
          <w:rFonts w:ascii="Book Antiqua" w:eastAsia="Book Antiqua" w:hAnsi="Book Antiqua" w:cs="Book Antiqua"/>
          <w:color w:val="000000"/>
          <w:vertAlign w:val="superscript"/>
        </w:rPr>
        <w:t>[79]</w:t>
      </w:r>
      <w:r w:rsidRPr="003D4CF0">
        <w:rPr>
          <w:rFonts w:ascii="Book Antiqua" w:eastAsia="Book Antiqua" w:hAnsi="Book Antiqua" w:cs="Book Antiqua"/>
          <w:color w:val="000000"/>
          <w:shd w:val="clear" w:color="auto" w:fill="FFFFFF"/>
        </w:rPr>
        <w:t xml:space="preserve">. Nutritional counseling should be included in the patient management. According to the 2020 </w:t>
      </w:r>
      <w:r w:rsidR="00BB7751">
        <w:rPr>
          <w:rFonts w:ascii="Book Antiqua" w:eastAsia="Book Antiqua" w:hAnsi="Book Antiqua" w:cs="Book Antiqua"/>
          <w:color w:val="000000"/>
          <w:shd w:val="clear" w:color="auto" w:fill="FFFFFF"/>
        </w:rPr>
        <w:t>European Society for Clinical Nutrition and Metabolism</w:t>
      </w:r>
      <w:r w:rsidRPr="003D4CF0">
        <w:rPr>
          <w:rFonts w:ascii="Book Antiqua" w:eastAsia="Book Antiqua" w:hAnsi="Book Antiqua" w:cs="Book Antiqua"/>
          <w:color w:val="000000"/>
          <w:shd w:val="clear" w:color="auto" w:fill="FFFFFF"/>
        </w:rPr>
        <w:t xml:space="preserve"> guidelines, patients of </w:t>
      </w:r>
      <w:r w:rsidR="000466EF" w:rsidRPr="003D4CF0">
        <w:rPr>
          <w:rFonts w:ascii="Book Antiqua" w:eastAsia="Book Antiqua" w:hAnsi="Book Antiqua" w:cs="Book Antiqua"/>
          <w:color w:val="000000"/>
        </w:rPr>
        <w:t>CLD</w:t>
      </w:r>
      <w:r w:rsidRPr="003D4CF0">
        <w:rPr>
          <w:rFonts w:ascii="Book Antiqua" w:eastAsia="Book Antiqua" w:hAnsi="Book Antiqua" w:cs="Book Antiqua"/>
          <w:color w:val="000000"/>
          <w:shd w:val="clear" w:color="auto" w:fill="FFFFFF"/>
        </w:rPr>
        <w:t xml:space="preserve"> and a sedentary lifestyle should consume a daily calorie intake of 1.3 </w:t>
      </w:r>
      <w:r w:rsidR="008E7305" w:rsidRPr="003D4CF0">
        <w:rPr>
          <w:rFonts w:ascii="Book Antiqua" w:hAnsi="Book Antiqua" w:cs="Book Antiqua"/>
          <w:color w:val="000000"/>
        </w:rPr>
        <w:t>×</w:t>
      </w:r>
      <w:r w:rsidRPr="003D4CF0">
        <w:rPr>
          <w:rFonts w:ascii="Book Antiqua" w:eastAsia="Book Antiqua" w:hAnsi="Book Antiqua" w:cs="Book Antiqua"/>
          <w:color w:val="000000"/>
          <w:shd w:val="clear" w:color="auto" w:fill="FFFFFF"/>
        </w:rPr>
        <w:t xml:space="preserve"> REE (Resting Energy Expenditure)</w:t>
      </w:r>
      <w:r w:rsidRPr="003D4CF0">
        <w:rPr>
          <w:rFonts w:ascii="Book Antiqua" w:eastAsia="Book Antiqua" w:hAnsi="Book Antiqua" w:cs="Book Antiqua"/>
          <w:color w:val="000000"/>
          <w:vertAlign w:val="superscript"/>
        </w:rPr>
        <w:t>[80]</w:t>
      </w:r>
      <w:r w:rsidR="00BB7751">
        <w:rPr>
          <w:rFonts w:ascii="Book Antiqua" w:eastAsia="Book Antiqua" w:hAnsi="Book Antiqua" w:cs="Book Antiqua"/>
          <w:color w:val="000000"/>
          <w:shd w:val="clear" w:color="auto" w:fill="FFFFFF"/>
        </w:rPr>
        <w:t xml:space="preserve">, </w:t>
      </w:r>
      <w:r w:rsidRPr="003D4CF0">
        <w:rPr>
          <w:rFonts w:ascii="Book Antiqua" w:eastAsia="Book Antiqua" w:hAnsi="Book Antiqua" w:cs="Book Antiqua"/>
          <w:color w:val="000000"/>
          <w:shd w:val="clear" w:color="auto" w:fill="FFFFFF"/>
        </w:rPr>
        <w:t>where indirect calorimetry has been used to calculate the REE.</w:t>
      </w:r>
    </w:p>
    <w:p w14:paraId="30633502" w14:textId="5B7AF489" w:rsidR="00A77B3E" w:rsidRPr="003D4CF0" w:rsidRDefault="00D7578D" w:rsidP="003D4CF0">
      <w:pPr>
        <w:spacing w:line="360" w:lineRule="auto"/>
        <w:ind w:firstLineChars="100" w:firstLine="240"/>
        <w:jc w:val="both"/>
        <w:rPr>
          <w:rFonts w:ascii="Book Antiqua" w:hAnsi="Book Antiqua" w:cs="Book Antiqua"/>
          <w:color w:val="000000"/>
          <w:shd w:val="clear" w:color="auto" w:fill="FFFFFF"/>
          <w:lang w:eastAsia="zh-CN"/>
        </w:rPr>
      </w:pPr>
      <w:r w:rsidRPr="003D4CF0">
        <w:rPr>
          <w:rFonts w:ascii="Book Antiqua" w:eastAsia="Book Antiqua" w:hAnsi="Book Antiqua" w:cs="Book Antiqua"/>
          <w:color w:val="000000"/>
          <w:shd w:val="clear" w:color="auto" w:fill="FFFFFF"/>
        </w:rPr>
        <w:t>Patients with cirrhosis are recommended to consume 3 to 5 meals per day ensuring there are short starvation periods in between</w:t>
      </w:r>
      <w:r w:rsidRPr="003D4CF0">
        <w:rPr>
          <w:rFonts w:ascii="Book Antiqua" w:eastAsia="Book Antiqua" w:hAnsi="Book Antiqua" w:cs="Book Antiqua"/>
          <w:color w:val="000000"/>
        </w:rPr>
        <w:t>. A late evening carbohydrate snack has been shown to improve protein metabolism in cirrhosis by affecting nitrogen balance</w:t>
      </w:r>
      <w:r w:rsidR="008E7305" w:rsidRPr="003D4CF0">
        <w:rPr>
          <w:rFonts w:ascii="Book Antiqua" w:eastAsia="Book Antiqua" w:hAnsi="Book Antiqua" w:cs="Book Antiqua"/>
          <w:color w:val="000000"/>
          <w:vertAlign w:val="superscript"/>
        </w:rPr>
        <w:t>[81-83]</w:t>
      </w:r>
      <w:r w:rsidRPr="003D4CF0">
        <w:rPr>
          <w:rFonts w:ascii="Book Antiqua" w:eastAsia="Book Antiqua" w:hAnsi="Book Antiqua" w:cs="Book Antiqua"/>
          <w:color w:val="000000"/>
        </w:rPr>
        <w:t>. Patients should have an energy intake of 30-35 kcal/kg</w:t>
      </w:r>
      <w:r w:rsidR="008E7305" w:rsidRPr="003D4CF0">
        <w:rPr>
          <w:rFonts w:ascii="Book Antiqua" w:eastAsia="Book Antiqua" w:hAnsi="Book Antiqua" w:cs="Book Antiqua"/>
          <w:color w:val="000000"/>
          <w:shd w:val="clear" w:color="auto" w:fill="FFFFFF"/>
        </w:rPr>
        <w:t xml:space="preserve"> per day</w:t>
      </w:r>
      <w:r w:rsidRPr="003D4CF0">
        <w:rPr>
          <w:rFonts w:ascii="Book Antiqua" w:eastAsia="Book Antiqua" w:hAnsi="Book Antiqua" w:cs="Book Antiqua"/>
          <w:color w:val="000000"/>
        </w:rPr>
        <w:t xml:space="preserve"> and a protein intake of 1.2-1.5 g/kg</w:t>
      </w:r>
      <w:r w:rsidR="00404440" w:rsidRPr="003D4CF0">
        <w:rPr>
          <w:rFonts w:ascii="Book Antiqua" w:hAnsi="Book Antiqua" w:cs="Book Antiqua"/>
          <w:color w:val="000000"/>
          <w:lang w:eastAsia="zh-CN"/>
        </w:rPr>
        <w:t xml:space="preserve"> per </w:t>
      </w:r>
      <w:r w:rsidRPr="003D4CF0">
        <w:rPr>
          <w:rFonts w:ascii="Book Antiqua" w:eastAsia="Book Antiqua" w:hAnsi="Book Antiqua" w:cs="Book Antiqua"/>
          <w:color w:val="000000"/>
        </w:rPr>
        <w:t>d</w:t>
      </w:r>
      <w:r w:rsidR="00404440" w:rsidRPr="003D4CF0">
        <w:rPr>
          <w:rFonts w:ascii="Book Antiqua" w:hAnsi="Book Antiqua" w:cs="Book Antiqua"/>
          <w:color w:val="000000"/>
          <w:lang w:eastAsia="zh-CN"/>
        </w:rPr>
        <w:t>ay</w:t>
      </w:r>
      <w:r w:rsidRPr="003D4CF0">
        <w:rPr>
          <w:rFonts w:ascii="Book Antiqua" w:eastAsia="Book Antiqua" w:hAnsi="Book Antiqua" w:cs="Book Antiqua"/>
          <w:color w:val="000000"/>
        </w:rPr>
        <w:t>, whereas non</w:t>
      </w:r>
      <w:r w:rsidR="00BB7751">
        <w:rPr>
          <w:rFonts w:ascii="Book Antiqua" w:eastAsia="Book Antiqua" w:hAnsi="Book Antiqua" w:cs="Book Antiqua"/>
          <w:color w:val="000000"/>
        </w:rPr>
        <w:t>-</w:t>
      </w:r>
      <w:r w:rsidRPr="003D4CF0">
        <w:rPr>
          <w:rFonts w:ascii="Book Antiqua" w:eastAsia="Book Antiqua" w:hAnsi="Book Antiqua" w:cs="Book Antiqua"/>
          <w:color w:val="000000"/>
        </w:rPr>
        <w:t>malnourished patients are recommended to intake 1.2g/kg</w:t>
      </w:r>
      <w:r w:rsidR="00404440" w:rsidRPr="003D4CF0">
        <w:rPr>
          <w:rFonts w:ascii="Book Antiqua" w:hAnsi="Book Antiqua" w:cs="Book Antiqua"/>
          <w:color w:val="000000"/>
          <w:lang w:eastAsia="zh-CN"/>
        </w:rPr>
        <w:t xml:space="preserve"> per </w:t>
      </w:r>
      <w:r w:rsidRPr="003D4CF0">
        <w:rPr>
          <w:rFonts w:ascii="Book Antiqua" w:eastAsia="Book Antiqua" w:hAnsi="Book Antiqua" w:cs="Book Antiqua"/>
          <w:color w:val="000000"/>
        </w:rPr>
        <w:t>day of protein</w:t>
      </w:r>
      <w:r w:rsidR="00BB7751">
        <w:rPr>
          <w:rFonts w:ascii="Book Antiqua" w:eastAsia="Book Antiqua" w:hAnsi="Book Antiqua" w:cs="Book Antiqua"/>
          <w:color w:val="000000"/>
        </w:rPr>
        <w:t>,</w:t>
      </w:r>
      <w:r w:rsidRPr="003D4CF0">
        <w:rPr>
          <w:rFonts w:ascii="Book Antiqua" w:eastAsia="Book Antiqua" w:hAnsi="Book Antiqua" w:cs="Book Antiqua"/>
          <w:color w:val="000000"/>
        </w:rPr>
        <w:t xml:space="preserve"> and malnourished and sarcopenic patients should consume 1.5 g/kg</w:t>
      </w:r>
      <w:r w:rsidR="00404440" w:rsidRPr="003D4CF0">
        <w:rPr>
          <w:rFonts w:ascii="Book Antiqua" w:hAnsi="Book Antiqua" w:cs="Book Antiqua"/>
          <w:color w:val="000000"/>
          <w:lang w:eastAsia="zh-CN"/>
        </w:rPr>
        <w:t xml:space="preserve"> per </w:t>
      </w:r>
      <w:r w:rsidRPr="003D4CF0">
        <w:rPr>
          <w:rFonts w:ascii="Book Antiqua" w:eastAsia="Book Antiqua" w:hAnsi="Book Antiqua" w:cs="Book Antiqua"/>
          <w:color w:val="000000"/>
        </w:rPr>
        <w:t>day of protein. However, a higher caloric intake is recommended for patients with acute decompensation or conditions with increased energy expenditure. REE should be calculated whenever possible</w:t>
      </w:r>
      <w:r w:rsidR="008E7305" w:rsidRPr="003D4CF0">
        <w:rPr>
          <w:rFonts w:ascii="Book Antiqua" w:eastAsia="Book Antiqua" w:hAnsi="Book Antiqua" w:cs="Book Antiqua"/>
          <w:color w:val="000000"/>
          <w:vertAlign w:val="superscript"/>
        </w:rPr>
        <w:t>[80]</w:t>
      </w:r>
      <w:r w:rsidRPr="003D4CF0">
        <w:rPr>
          <w:rFonts w:ascii="Book Antiqua" w:eastAsia="Book Antiqua" w:hAnsi="Book Antiqua" w:cs="Book Antiqua"/>
          <w:color w:val="000000"/>
        </w:rPr>
        <w:t xml:space="preserve">. </w:t>
      </w:r>
      <w:r w:rsidRPr="003D4CF0">
        <w:rPr>
          <w:rFonts w:ascii="Book Antiqua" w:eastAsia="Book Antiqua" w:hAnsi="Book Antiqua" w:cs="Book Antiqua"/>
          <w:color w:val="000000"/>
          <w:shd w:val="clear" w:color="auto" w:fill="FFFFFF"/>
        </w:rPr>
        <w:t xml:space="preserve">In patients with </w:t>
      </w:r>
      <w:r w:rsidR="00404440" w:rsidRPr="003D4CF0">
        <w:rPr>
          <w:rFonts w:ascii="Book Antiqua" w:eastAsia="Book Antiqua" w:hAnsi="Book Antiqua" w:cs="Book Antiqua"/>
          <w:color w:val="000000"/>
        </w:rPr>
        <w:t>HE</w:t>
      </w:r>
      <w:r w:rsidRPr="003D4CF0">
        <w:rPr>
          <w:rFonts w:ascii="Book Antiqua" w:eastAsia="Book Antiqua" w:hAnsi="Book Antiqua" w:cs="Book Antiqua"/>
          <w:color w:val="000000"/>
          <w:shd w:val="clear" w:color="auto" w:fill="FFFFFF"/>
        </w:rPr>
        <w:t>, there is no recommendation for protein restriction</w:t>
      </w:r>
      <w:r w:rsidR="008E7305" w:rsidRPr="003D4CF0">
        <w:rPr>
          <w:rFonts w:ascii="Book Antiqua" w:eastAsia="Book Antiqua" w:hAnsi="Book Antiqua" w:cs="Book Antiqua"/>
          <w:color w:val="000000"/>
          <w:vertAlign w:val="superscript"/>
        </w:rPr>
        <w:t>[84-86]</w:t>
      </w:r>
      <w:r w:rsidRPr="003D4CF0">
        <w:rPr>
          <w:rFonts w:ascii="Book Antiqua" w:eastAsia="Book Antiqua" w:hAnsi="Book Antiqua" w:cs="Book Antiqua"/>
          <w:color w:val="000000"/>
          <w:shd w:val="clear" w:color="auto" w:fill="FFFFFF"/>
        </w:rPr>
        <w:t>.</w:t>
      </w:r>
    </w:p>
    <w:p w14:paraId="68F556B4" w14:textId="77777777" w:rsidR="008E7305" w:rsidRPr="003D4CF0" w:rsidRDefault="008E7305" w:rsidP="003D4CF0">
      <w:pPr>
        <w:spacing w:line="360" w:lineRule="auto"/>
        <w:jc w:val="both"/>
        <w:rPr>
          <w:rFonts w:ascii="Book Antiqua" w:hAnsi="Book Antiqua"/>
          <w:lang w:eastAsia="zh-CN"/>
        </w:rPr>
      </w:pPr>
    </w:p>
    <w:p w14:paraId="270C347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shd w:val="clear" w:color="auto" w:fill="FFFFFF"/>
        </w:rPr>
        <w:t xml:space="preserve">Use of </w:t>
      </w:r>
      <w:r w:rsidR="000466EF" w:rsidRPr="003D4CF0">
        <w:rPr>
          <w:rFonts w:ascii="Book Antiqua" w:eastAsia="Book Antiqua" w:hAnsi="Book Antiqua" w:cs="Book Antiqua"/>
          <w:b/>
          <w:bCs/>
          <w:i/>
          <w:iCs/>
          <w:color w:val="000000"/>
          <w:shd w:val="clear" w:color="auto" w:fill="FFFFFF"/>
        </w:rPr>
        <w:t>BCAA</w:t>
      </w:r>
    </w:p>
    <w:p w14:paraId="1A44D953" w14:textId="77777777"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shd w:val="clear" w:color="auto" w:fill="FFFFFF"/>
        </w:rPr>
        <w:t xml:space="preserve">In patients who are protein intolerant (develop </w:t>
      </w:r>
      <w:r w:rsidR="00404440" w:rsidRPr="003D4CF0">
        <w:rPr>
          <w:rFonts w:ascii="Book Antiqua" w:eastAsia="Book Antiqua" w:hAnsi="Book Antiqua" w:cs="Book Antiqua"/>
          <w:color w:val="000000"/>
        </w:rPr>
        <w:t>HE</w:t>
      </w:r>
      <w:r w:rsidRPr="003D4CF0">
        <w:rPr>
          <w:rFonts w:ascii="Book Antiqua" w:eastAsia="Book Antiqua" w:hAnsi="Book Antiqua" w:cs="Book Antiqua"/>
          <w:color w:val="000000"/>
          <w:shd w:val="clear" w:color="auto" w:fill="FFFFFF"/>
        </w:rPr>
        <w:t xml:space="preserve"> with ingestion of mixed proteins), consumption of </w:t>
      </w:r>
      <w:r w:rsidR="008E7305" w:rsidRPr="003D4CF0">
        <w:rPr>
          <w:rFonts w:ascii="Book Antiqua" w:eastAsia="Book Antiqua" w:hAnsi="Book Antiqua" w:cs="Book Antiqua"/>
          <w:color w:val="000000"/>
          <w:shd w:val="clear" w:color="auto" w:fill="FFFFFF"/>
        </w:rPr>
        <w:t>BCAA</w:t>
      </w:r>
      <w:r w:rsidRPr="003D4CF0">
        <w:rPr>
          <w:rFonts w:ascii="Book Antiqua" w:eastAsia="Book Antiqua" w:hAnsi="Book Antiqua" w:cs="Book Antiqua"/>
          <w:color w:val="000000"/>
          <w:shd w:val="clear" w:color="auto" w:fill="FFFFFF"/>
        </w:rPr>
        <w:t xml:space="preserve"> (at the rate of 0.25</w:t>
      </w:r>
      <w:r w:rsidR="008E7305" w:rsidRPr="003D4CF0">
        <w:rPr>
          <w:rFonts w:ascii="Book Antiqua" w:hAnsi="Book Antiqua" w:cs="Book Antiqua"/>
          <w:color w:val="000000"/>
          <w:shd w:val="clear" w:color="auto" w:fill="FFFFFF"/>
          <w:lang w:eastAsia="zh-CN"/>
        </w:rPr>
        <w:t xml:space="preserve"> </w:t>
      </w:r>
      <w:r w:rsidRPr="003D4CF0">
        <w:rPr>
          <w:rFonts w:ascii="Book Antiqua" w:eastAsia="Book Antiqua" w:hAnsi="Book Antiqua" w:cs="Book Antiqua"/>
          <w:color w:val="000000"/>
          <w:shd w:val="clear" w:color="auto" w:fill="FFFFFF"/>
        </w:rPr>
        <w:t>g/kg</w:t>
      </w:r>
      <w:r w:rsidR="00404440" w:rsidRPr="003D4CF0">
        <w:rPr>
          <w:rFonts w:ascii="Book Antiqua" w:hAnsi="Book Antiqua" w:cs="Book Antiqua"/>
          <w:color w:val="000000"/>
          <w:lang w:eastAsia="zh-CN"/>
        </w:rPr>
        <w:t xml:space="preserve"> per </w:t>
      </w:r>
      <w:r w:rsidRPr="003D4CF0">
        <w:rPr>
          <w:rFonts w:ascii="Book Antiqua" w:eastAsia="Book Antiqua" w:hAnsi="Book Antiqua" w:cs="Book Antiqua"/>
          <w:color w:val="000000"/>
          <w:shd w:val="clear" w:color="auto" w:fill="FFFFFF"/>
        </w:rPr>
        <w:t>day) or vegetable derived proteins is recommended</w:t>
      </w:r>
      <w:r w:rsidR="008E7305" w:rsidRPr="003D4CF0">
        <w:rPr>
          <w:rFonts w:ascii="Book Antiqua" w:eastAsia="Book Antiqua" w:hAnsi="Book Antiqua" w:cs="Book Antiqua"/>
          <w:color w:val="000000"/>
          <w:vertAlign w:val="superscript"/>
        </w:rPr>
        <w:t>[80,87]</w:t>
      </w:r>
      <w:r w:rsidRPr="003D4CF0">
        <w:rPr>
          <w:rFonts w:ascii="Book Antiqua" w:eastAsia="Book Antiqua" w:hAnsi="Book Antiqua" w:cs="Book Antiqua"/>
          <w:color w:val="000000"/>
          <w:shd w:val="clear" w:color="auto" w:fill="FFFFFF"/>
        </w:rPr>
        <w:t>.</w:t>
      </w:r>
    </w:p>
    <w:p w14:paraId="5E520BCF" w14:textId="13E45A7B" w:rsidR="00A77B3E" w:rsidRPr="003D4CF0" w:rsidRDefault="00D7578D" w:rsidP="003D4CF0">
      <w:pPr>
        <w:spacing w:line="360" w:lineRule="auto"/>
        <w:ind w:firstLineChars="100" w:firstLine="240"/>
        <w:jc w:val="both"/>
        <w:rPr>
          <w:rFonts w:ascii="Book Antiqua" w:hAnsi="Book Antiqua" w:cs="Book Antiqua"/>
          <w:color w:val="000000"/>
          <w:lang w:eastAsia="zh-CN"/>
        </w:rPr>
      </w:pPr>
      <w:r w:rsidRPr="003D4CF0">
        <w:rPr>
          <w:rFonts w:ascii="Book Antiqua" w:eastAsia="Book Antiqua" w:hAnsi="Book Antiqua" w:cs="Book Antiqua"/>
          <w:color w:val="000000"/>
        </w:rPr>
        <w:t>Prescription of long</w:t>
      </w:r>
      <w:r w:rsidR="00457D2B">
        <w:rPr>
          <w:rFonts w:ascii="Book Antiqua" w:eastAsia="Book Antiqua" w:hAnsi="Book Antiqua" w:cs="Book Antiqua"/>
          <w:color w:val="000000"/>
        </w:rPr>
        <w:t>-</w:t>
      </w:r>
      <w:r w:rsidRPr="003D4CF0">
        <w:rPr>
          <w:rFonts w:ascii="Book Antiqua" w:eastAsia="Book Antiqua" w:hAnsi="Book Antiqua" w:cs="Book Antiqua"/>
          <w:color w:val="000000"/>
        </w:rPr>
        <w:t xml:space="preserve">term BCAA supplement is recommended for patients with advance cirrhosis. Use of BCAA enriched formula has been shown to improve survival in patients with alcoholic steatohepatitis and cirrhosis with an improved mental state in protein intolerant cirrhotic patients with </w:t>
      </w:r>
      <w:r w:rsidR="00404440" w:rsidRPr="003D4CF0">
        <w:rPr>
          <w:rFonts w:ascii="Book Antiqua" w:eastAsia="Book Antiqua" w:hAnsi="Book Antiqua" w:cs="Book Antiqua"/>
          <w:color w:val="000000"/>
        </w:rPr>
        <w:t>HE</w:t>
      </w:r>
      <w:r w:rsidR="008E7305" w:rsidRPr="003D4CF0">
        <w:rPr>
          <w:rFonts w:ascii="Book Antiqua" w:eastAsia="Book Antiqua" w:hAnsi="Book Antiqua" w:cs="Book Antiqua"/>
          <w:color w:val="000000"/>
          <w:vertAlign w:val="superscript"/>
        </w:rPr>
        <w:t>[6,88-91]</w:t>
      </w:r>
      <w:r w:rsidRPr="003D4CF0">
        <w:rPr>
          <w:rFonts w:ascii="Book Antiqua" w:eastAsia="Book Antiqua" w:hAnsi="Book Antiqua" w:cs="Book Antiqua"/>
          <w:color w:val="000000"/>
        </w:rPr>
        <w:t>. However, the cost of BCAA supplements needs to be considered when prescribing them to patients.</w:t>
      </w:r>
    </w:p>
    <w:p w14:paraId="0C9BE90E" w14:textId="77777777" w:rsidR="008E7305" w:rsidRPr="003D4CF0" w:rsidRDefault="008E7305" w:rsidP="003D4CF0">
      <w:pPr>
        <w:spacing w:line="360" w:lineRule="auto"/>
        <w:jc w:val="both"/>
        <w:rPr>
          <w:rFonts w:ascii="Book Antiqua" w:hAnsi="Book Antiqua"/>
          <w:lang w:eastAsia="zh-CN"/>
        </w:rPr>
      </w:pPr>
    </w:p>
    <w:p w14:paraId="5448844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rPr>
        <w:t>Micronutrients</w:t>
      </w:r>
    </w:p>
    <w:p w14:paraId="7D0812A6" w14:textId="6F6A37B8"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In cirrhotic patients, any micronutrient deficiency should be corrected. Micronutrient deficiencies may include both water soluble (especially thiamine) and lipid soluble deficiencies</w:t>
      </w:r>
      <w:r w:rsidR="008E7305" w:rsidRPr="003D4CF0">
        <w:rPr>
          <w:rFonts w:ascii="Book Antiqua" w:eastAsia="Book Antiqua" w:hAnsi="Book Antiqua" w:cs="Book Antiqua"/>
          <w:color w:val="000000"/>
          <w:vertAlign w:val="superscript"/>
        </w:rPr>
        <w:t>[92,93]</w:t>
      </w:r>
      <w:r w:rsidRPr="003D4CF0">
        <w:rPr>
          <w:rFonts w:ascii="Book Antiqua" w:eastAsia="Book Antiqua" w:hAnsi="Book Antiqua" w:cs="Book Antiqua"/>
          <w:color w:val="000000"/>
        </w:rPr>
        <w:t xml:space="preserve">. While there are no proven therapeutic effects directly by correcting micronutrient deficiencies, supplementation of </w:t>
      </w:r>
      <w:r w:rsidR="00457D2B">
        <w:rPr>
          <w:rFonts w:ascii="Book Antiqua" w:eastAsia="Book Antiqua" w:hAnsi="Book Antiqua" w:cs="Book Antiqua"/>
          <w:color w:val="000000"/>
        </w:rPr>
        <w:t>z</w:t>
      </w:r>
      <w:r w:rsidRPr="003D4CF0">
        <w:rPr>
          <w:rFonts w:ascii="Book Antiqua" w:eastAsia="Book Antiqua" w:hAnsi="Book Antiqua" w:cs="Book Antiqua"/>
          <w:color w:val="000000"/>
        </w:rPr>
        <w:t>inc and vitamin A may improve dysge</w:t>
      </w:r>
      <w:r w:rsidR="00682916">
        <w:rPr>
          <w:rFonts w:ascii="Book Antiqua" w:eastAsia="Book Antiqua" w:hAnsi="Book Antiqua" w:cs="Book Antiqua"/>
          <w:color w:val="000000"/>
        </w:rPr>
        <w:t>u</w:t>
      </w:r>
      <w:r w:rsidRPr="003D4CF0">
        <w:rPr>
          <w:rFonts w:ascii="Book Antiqua" w:eastAsia="Book Antiqua" w:hAnsi="Book Antiqua" w:cs="Book Antiqua"/>
          <w:color w:val="000000"/>
        </w:rPr>
        <w:t>sia and hence nutritional intake and affect the nutritional status indirectly</w:t>
      </w:r>
      <w:r w:rsidR="008E7305" w:rsidRPr="003D4CF0">
        <w:rPr>
          <w:rFonts w:ascii="Book Antiqua" w:eastAsia="Book Antiqua" w:hAnsi="Book Antiqua" w:cs="Book Antiqua"/>
          <w:color w:val="000000"/>
          <w:vertAlign w:val="superscript"/>
        </w:rPr>
        <w:t>[93,94]</w:t>
      </w:r>
      <w:r w:rsidRPr="003D4CF0">
        <w:rPr>
          <w:rFonts w:ascii="Book Antiqua" w:eastAsia="Book Antiqua" w:hAnsi="Book Antiqua" w:cs="Book Antiqua"/>
          <w:color w:val="000000"/>
        </w:rPr>
        <w:t xml:space="preserve">. While zinc deficiency has been associated with </w:t>
      </w:r>
      <w:r w:rsidR="00404440" w:rsidRPr="003D4CF0">
        <w:rPr>
          <w:rFonts w:ascii="Book Antiqua" w:eastAsia="Book Antiqua" w:hAnsi="Book Antiqua" w:cs="Book Antiqua"/>
          <w:color w:val="000000"/>
        </w:rPr>
        <w:t>HE</w:t>
      </w:r>
      <w:r w:rsidRPr="003D4CF0">
        <w:rPr>
          <w:rFonts w:ascii="Book Antiqua" w:eastAsia="Book Antiqua" w:hAnsi="Book Antiqua" w:cs="Book Antiqua"/>
          <w:color w:val="000000"/>
        </w:rPr>
        <w:t>, supplementation has not shown any significant therapeutic effect on the encephalopathy</w:t>
      </w:r>
      <w:r w:rsidR="008E7305" w:rsidRPr="003D4CF0">
        <w:rPr>
          <w:rFonts w:ascii="Book Antiqua" w:eastAsia="Book Antiqua" w:hAnsi="Book Antiqua" w:cs="Book Antiqua"/>
          <w:color w:val="000000"/>
          <w:vertAlign w:val="superscript"/>
        </w:rPr>
        <w:t>[95-99]</w:t>
      </w:r>
      <w:r w:rsidRPr="003D4CF0">
        <w:rPr>
          <w:rFonts w:ascii="Book Antiqua" w:eastAsia="Book Antiqua" w:hAnsi="Book Antiqua" w:cs="Book Antiqua"/>
          <w:color w:val="000000"/>
        </w:rPr>
        <w:t>. Practically, a liberal supplementation is recommended in the first 2 wk of therapy, as a diagnosis of a deficiency would be costly and take time</w:t>
      </w:r>
      <w:r w:rsidR="008E7305" w:rsidRPr="003D4CF0">
        <w:rPr>
          <w:rFonts w:ascii="Book Antiqua" w:eastAsia="Book Antiqua" w:hAnsi="Book Antiqua" w:cs="Book Antiqua"/>
          <w:color w:val="000000"/>
          <w:vertAlign w:val="superscript"/>
        </w:rPr>
        <w:t>[80]</w:t>
      </w:r>
      <w:r w:rsidRPr="003D4CF0">
        <w:rPr>
          <w:rFonts w:ascii="Book Antiqua" w:eastAsia="Book Antiqua" w:hAnsi="Book Antiqua" w:cs="Book Antiqua"/>
          <w:color w:val="000000"/>
        </w:rPr>
        <w:t>.</w:t>
      </w:r>
    </w:p>
    <w:p w14:paraId="39C06F9A" w14:textId="77777777"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If a low sodium diet is prescribed in the scenario of ascites, the increased risk of lower intake should be considered due to the non-palatability of such a diet</w:t>
      </w:r>
      <w:r w:rsidR="008E7305" w:rsidRPr="003D4CF0">
        <w:rPr>
          <w:rFonts w:ascii="Book Antiqua" w:eastAsia="Book Antiqua" w:hAnsi="Book Antiqua" w:cs="Book Antiqua"/>
          <w:color w:val="000000"/>
          <w:vertAlign w:val="superscript"/>
        </w:rPr>
        <w:t>[100,101]</w:t>
      </w:r>
      <w:r w:rsidRPr="003D4CF0">
        <w:rPr>
          <w:rFonts w:ascii="Book Antiqua" w:eastAsia="Book Antiqua" w:hAnsi="Book Antiqua" w:cs="Book Antiqua"/>
          <w:color w:val="000000"/>
        </w:rPr>
        <w:t>. Ensuring adequate nutrition intake is important with sodium restriction.</w:t>
      </w:r>
    </w:p>
    <w:p w14:paraId="2686462E" w14:textId="77777777" w:rsidR="00A77B3E" w:rsidRPr="003D4CF0" w:rsidRDefault="00A77B3E" w:rsidP="003D4CF0">
      <w:pPr>
        <w:spacing w:line="360" w:lineRule="auto"/>
        <w:jc w:val="both"/>
        <w:rPr>
          <w:rFonts w:ascii="Book Antiqua" w:hAnsi="Book Antiqua"/>
        </w:rPr>
      </w:pPr>
    </w:p>
    <w:p w14:paraId="083F276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i/>
          <w:iCs/>
          <w:color w:val="000000"/>
        </w:rPr>
        <w:t xml:space="preserve">Enteral and </w:t>
      </w:r>
      <w:r w:rsidR="008E7305" w:rsidRPr="003D4CF0">
        <w:rPr>
          <w:rFonts w:ascii="Book Antiqua" w:eastAsia="Book Antiqua" w:hAnsi="Book Antiqua" w:cs="Book Antiqua"/>
          <w:b/>
          <w:bCs/>
          <w:i/>
          <w:iCs/>
          <w:color w:val="000000"/>
        </w:rPr>
        <w:t>parenteral n</w:t>
      </w:r>
      <w:r w:rsidRPr="003D4CF0">
        <w:rPr>
          <w:rFonts w:ascii="Book Antiqua" w:eastAsia="Book Antiqua" w:hAnsi="Book Antiqua" w:cs="Book Antiqua"/>
          <w:b/>
          <w:bCs/>
          <w:i/>
          <w:iCs/>
          <w:color w:val="000000"/>
        </w:rPr>
        <w:t>utrition</w:t>
      </w:r>
    </w:p>
    <w:p w14:paraId="79D697D1" w14:textId="58E87FA9"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If patients are unable to tolerate diet orally or if the nutritional target is unmet with oral nutrition, enteral nutrition (EN) is recommended. An adequate nutrient intake is the primary goal in cirrhotic patients. EN has been proven to be beneficial in survival and liver function</w:t>
      </w:r>
      <w:r w:rsidR="008E7305" w:rsidRPr="003D4CF0">
        <w:rPr>
          <w:rFonts w:ascii="Book Antiqua" w:eastAsia="Book Antiqua" w:hAnsi="Book Antiqua" w:cs="Book Antiqua"/>
          <w:color w:val="000000"/>
          <w:vertAlign w:val="superscript"/>
        </w:rPr>
        <w:t>[84,89]</w:t>
      </w:r>
      <w:r w:rsidRPr="003D4CF0">
        <w:rPr>
          <w:rFonts w:ascii="Book Antiqua" w:eastAsia="Book Antiqua" w:hAnsi="Book Antiqua" w:cs="Book Antiqua"/>
          <w:color w:val="000000"/>
        </w:rPr>
        <w:t>. However, with EN a risk of overfeeding exists, as the energy intake can exceed the recommended intake.</w:t>
      </w:r>
    </w:p>
    <w:p w14:paraId="388B1620" w14:textId="6A764CEF" w:rsidR="00A77B3E" w:rsidRPr="003D4CF0" w:rsidRDefault="00D7578D" w:rsidP="003D4CF0">
      <w:pPr>
        <w:spacing w:line="360" w:lineRule="auto"/>
        <w:ind w:firstLineChars="100" w:firstLine="240"/>
        <w:jc w:val="both"/>
        <w:rPr>
          <w:rFonts w:ascii="Book Antiqua" w:hAnsi="Book Antiqua"/>
          <w:lang w:eastAsia="zh-CN"/>
        </w:rPr>
      </w:pPr>
      <w:r w:rsidRPr="003D4CF0">
        <w:rPr>
          <w:rFonts w:ascii="Book Antiqua" w:eastAsia="Book Antiqua" w:hAnsi="Book Antiqua" w:cs="Book Antiqua"/>
          <w:color w:val="000000"/>
        </w:rPr>
        <w:t xml:space="preserve">If the patient is unable to maintain oral and EN, </w:t>
      </w:r>
      <w:r w:rsidR="008E7305" w:rsidRPr="003D4CF0">
        <w:rPr>
          <w:rFonts w:ascii="Book Antiqua" w:eastAsia="Book Antiqua" w:hAnsi="Book Antiqua" w:cs="Book Antiqua"/>
          <w:color w:val="000000"/>
        </w:rPr>
        <w:t>parenteral nutr</w:t>
      </w:r>
      <w:r w:rsidRPr="003D4CF0">
        <w:rPr>
          <w:rFonts w:ascii="Book Antiqua" w:eastAsia="Book Antiqua" w:hAnsi="Book Antiqua" w:cs="Book Antiqua"/>
          <w:color w:val="000000"/>
        </w:rPr>
        <w:t>ition (PN) should be used.</w:t>
      </w:r>
      <w:r w:rsidR="008E7305"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 xml:space="preserve">When administering </w:t>
      </w:r>
      <w:r w:rsidR="00EE09BA" w:rsidRPr="003D4CF0">
        <w:rPr>
          <w:rFonts w:ascii="Book Antiqua" w:eastAsia="Book Antiqua" w:hAnsi="Book Antiqua" w:cs="Book Antiqua"/>
          <w:color w:val="000000"/>
        </w:rPr>
        <w:t>parenteral nutrition</w:t>
      </w:r>
      <w:r w:rsidRPr="003D4CF0">
        <w:rPr>
          <w:rFonts w:ascii="Book Antiqua" w:eastAsia="Book Antiqua" w:hAnsi="Book Antiqua" w:cs="Book Antiqua"/>
          <w:color w:val="000000"/>
        </w:rPr>
        <w:t>, patients are more prone to infection and sepsis through intravenous lines</w:t>
      </w:r>
      <w:r w:rsidR="008E7305" w:rsidRPr="003D4CF0">
        <w:rPr>
          <w:rFonts w:ascii="Book Antiqua" w:eastAsia="Book Antiqua" w:hAnsi="Book Antiqua" w:cs="Book Antiqua"/>
          <w:color w:val="000000"/>
          <w:vertAlign w:val="superscript"/>
        </w:rPr>
        <w:t>[25]</w:t>
      </w:r>
      <w:r w:rsidRPr="003D4CF0">
        <w:rPr>
          <w:rFonts w:ascii="Book Antiqua" w:eastAsia="Book Antiqua" w:hAnsi="Book Antiqua" w:cs="Book Antiqua"/>
          <w:color w:val="000000"/>
        </w:rPr>
        <w:t>.</w:t>
      </w:r>
    </w:p>
    <w:p w14:paraId="4ADCA45D" w14:textId="77777777" w:rsidR="00A77B3E" w:rsidRPr="003D4CF0" w:rsidRDefault="00A77B3E" w:rsidP="003D4CF0">
      <w:pPr>
        <w:spacing w:line="360" w:lineRule="auto"/>
        <w:jc w:val="both"/>
        <w:rPr>
          <w:rFonts w:ascii="Book Antiqua" w:hAnsi="Book Antiqua"/>
        </w:rPr>
      </w:pPr>
    </w:p>
    <w:p w14:paraId="0D9A5C5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aps/>
          <w:color w:val="000000"/>
          <w:u w:val="single"/>
        </w:rPr>
        <w:t>CONCLUSION</w:t>
      </w:r>
    </w:p>
    <w:p w14:paraId="75D5B6FE" w14:textId="77777777"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 xml:space="preserve">Malnutrition in liver cirrhosis is a serious problem in South Asia where the etiology differs from the Western </w:t>
      </w:r>
      <w:r w:rsidR="008E7305" w:rsidRPr="003D4CF0">
        <w:rPr>
          <w:rFonts w:ascii="Book Antiqua" w:hAnsi="Book Antiqua" w:cs="Book Antiqua"/>
          <w:color w:val="000000"/>
          <w:lang w:eastAsia="zh-CN"/>
        </w:rPr>
        <w:t>p</w:t>
      </w:r>
      <w:r w:rsidRPr="003D4CF0">
        <w:rPr>
          <w:rFonts w:ascii="Book Antiqua" w:eastAsia="Book Antiqua" w:hAnsi="Book Antiqua" w:cs="Book Antiqua"/>
          <w:color w:val="000000"/>
        </w:rPr>
        <w:t>opulation. As malnutrition is generally highly prevalent in the region, it causes an impact on patients with liver cirrhosis. Urgent attention to address malnutrition is needed to improve patient outcomes. Emphasis on assessment for nutritional status at the initial visit with recording of vital signs is needed. Simultaneously, treating physicians need to be made aware of the misconceptions surrounding nutritional restrictions in cirrhosis so that patient education is done correctly based on proper scientific evidence.</w:t>
      </w:r>
    </w:p>
    <w:p w14:paraId="22DA275C" w14:textId="77777777" w:rsidR="00A77B3E" w:rsidRPr="003D4CF0" w:rsidRDefault="00A77B3E" w:rsidP="003D4CF0">
      <w:pPr>
        <w:spacing w:line="360" w:lineRule="auto"/>
        <w:jc w:val="both"/>
        <w:rPr>
          <w:rFonts w:ascii="Book Antiqua" w:hAnsi="Book Antiqua"/>
        </w:rPr>
      </w:pPr>
    </w:p>
    <w:p w14:paraId="2624BC4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REFERENCES</w:t>
      </w:r>
    </w:p>
    <w:p w14:paraId="6A57D10C" w14:textId="77777777" w:rsidR="00A77B3E" w:rsidRPr="003D4CF0" w:rsidRDefault="00D7578D" w:rsidP="003D4CF0">
      <w:pPr>
        <w:spacing w:line="360" w:lineRule="auto"/>
        <w:jc w:val="both"/>
        <w:rPr>
          <w:rFonts w:ascii="Book Antiqua" w:hAnsi="Book Antiqua"/>
        </w:rPr>
      </w:pPr>
      <w:bookmarkStart w:id="4" w:name="OLE_LINK9"/>
      <w:r w:rsidRPr="003D4CF0">
        <w:rPr>
          <w:rFonts w:ascii="Book Antiqua" w:eastAsia="Book Antiqua" w:hAnsi="Book Antiqua" w:cs="Book Antiqua"/>
          <w:color w:val="000000"/>
        </w:rPr>
        <w:t xml:space="preserve">1 </w:t>
      </w:r>
      <w:r w:rsidRPr="003D4CF0">
        <w:rPr>
          <w:rFonts w:ascii="Book Antiqua" w:eastAsia="Book Antiqua" w:hAnsi="Book Antiqua" w:cs="Book Antiqua"/>
          <w:b/>
          <w:bCs/>
          <w:color w:val="000000"/>
        </w:rPr>
        <w:t>Phillips W</w:t>
      </w:r>
      <w:r w:rsidRPr="003D4CF0">
        <w:rPr>
          <w:rFonts w:ascii="Book Antiqua" w:eastAsia="Book Antiqua" w:hAnsi="Book Antiqua" w:cs="Book Antiqua"/>
          <w:color w:val="000000"/>
        </w:rPr>
        <w:t xml:space="preserve">, Doley J, Boi K. Malnutrition definitions in clinical practice: To be E43 or not to be? </w:t>
      </w:r>
      <w:r w:rsidRPr="003D4CF0">
        <w:rPr>
          <w:rFonts w:ascii="Book Antiqua" w:eastAsia="Book Antiqua" w:hAnsi="Book Antiqua" w:cs="Book Antiqua"/>
          <w:i/>
          <w:iCs/>
          <w:color w:val="000000"/>
        </w:rPr>
        <w:t>Health Inf Manag</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49</w:t>
      </w:r>
      <w:r w:rsidRPr="003D4CF0">
        <w:rPr>
          <w:rFonts w:ascii="Book Antiqua" w:eastAsia="Book Antiqua" w:hAnsi="Book Antiqua" w:cs="Book Antiqua"/>
          <w:color w:val="000000"/>
        </w:rPr>
        <w:t>: 74-79 [PMID: 31130015 DOI: 10.1177/1833358319852304]</w:t>
      </w:r>
    </w:p>
    <w:p w14:paraId="45FBB0B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 </w:t>
      </w:r>
      <w:r w:rsidRPr="003D4CF0">
        <w:rPr>
          <w:rFonts w:ascii="Book Antiqua" w:eastAsia="Book Antiqua" w:hAnsi="Book Antiqua" w:cs="Book Antiqua"/>
          <w:b/>
          <w:bCs/>
          <w:color w:val="000000"/>
        </w:rPr>
        <w:t>Sharma P</w:t>
      </w:r>
      <w:r w:rsidRPr="003D4CF0">
        <w:rPr>
          <w:rFonts w:ascii="Book Antiqua" w:eastAsia="Book Antiqua" w:hAnsi="Book Antiqua" w:cs="Book Antiqua"/>
          <w:color w:val="000000"/>
        </w:rPr>
        <w:t xml:space="preserve">, Rauf A, Matin A, Agarwal R, Tyagi P, Arora A. Handgrip Strength as an Important Bed Side Tool to Assess Malnutrition in Patient with Liver Disease. </w:t>
      </w:r>
      <w:r w:rsidRPr="003D4CF0">
        <w:rPr>
          <w:rFonts w:ascii="Book Antiqua" w:eastAsia="Book Antiqua" w:hAnsi="Book Antiqua" w:cs="Book Antiqua"/>
          <w:i/>
          <w:iCs/>
          <w:color w:val="000000"/>
        </w:rPr>
        <w:t>J Clin Exp Hepatol</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7</w:t>
      </w:r>
      <w:r w:rsidRPr="003D4CF0">
        <w:rPr>
          <w:rFonts w:ascii="Book Antiqua" w:eastAsia="Book Antiqua" w:hAnsi="Book Antiqua" w:cs="Book Antiqua"/>
          <w:color w:val="000000"/>
        </w:rPr>
        <w:t>: 16-22 [PMID: 28348466 DOI: 10.1016/j.jceh.2016.10.005]</w:t>
      </w:r>
    </w:p>
    <w:p w14:paraId="63B76A3E" w14:textId="79A201AA"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 Nutritional status in cirrhosis. Italian Multicentre Cooperative Project on Nutrition in Liver Cirrhosis. </w:t>
      </w:r>
      <w:r w:rsidRPr="003D4CF0">
        <w:rPr>
          <w:rFonts w:ascii="Book Antiqua" w:eastAsia="Book Antiqua" w:hAnsi="Book Antiqua" w:cs="Book Antiqua"/>
          <w:i/>
          <w:iCs/>
          <w:color w:val="000000"/>
        </w:rPr>
        <w:t>J Hepatol</w:t>
      </w:r>
      <w:r w:rsidRPr="003D4CF0">
        <w:rPr>
          <w:rFonts w:ascii="Book Antiqua" w:eastAsia="Book Antiqua" w:hAnsi="Book Antiqua" w:cs="Book Antiqua"/>
          <w:color w:val="000000"/>
        </w:rPr>
        <w:t xml:space="preserve"> 1994; </w:t>
      </w:r>
      <w:r w:rsidRPr="003D4CF0">
        <w:rPr>
          <w:rFonts w:ascii="Book Antiqua" w:eastAsia="Book Antiqua" w:hAnsi="Book Antiqua" w:cs="Book Antiqua"/>
          <w:b/>
          <w:bCs/>
          <w:color w:val="000000"/>
        </w:rPr>
        <w:t>21</w:t>
      </w:r>
      <w:r w:rsidRPr="003D4CF0">
        <w:rPr>
          <w:rFonts w:ascii="Book Antiqua" w:eastAsia="Book Antiqua" w:hAnsi="Book Antiqua" w:cs="Book Antiqua"/>
          <w:color w:val="000000"/>
        </w:rPr>
        <w:t>: 317-325 [PMID: 7836699 DOI: 10.1016/S0168-8278(05)80308-3]</w:t>
      </w:r>
    </w:p>
    <w:p w14:paraId="0E73BFD7" w14:textId="7DA3982C"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 </w:t>
      </w:r>
      <w:r w:rsidRPr="003D4CF0">
        <w:rPr>
          <w:rFonts w:ascii="Book Antiqua" w:eastAsia="Book Antiqua" w:hAnsi="Book Antiqua" w:cs="Book Antiqua"/>
          <w:b/>
          <w:bCs/>
          <w:color w:val="000000"/>
        </w:rPr>
        <w:t>Müller MJ</w:t>
      </w:r>
      <w:r w:rsidRPr="003D4CF0">
        <w:rPr>
          <w:rFonts w:ascii="Book Antiqua" w:eastAsia="Book Antiqua" w:hAnsi="Book Antiqua" w:cs="Book Antiqua"/>
          <w:color w:val="000000"/>
        </w:rPr>
        <w:t xml:space="preserve">. Malnutrition in cirrhosis. </w:t>
      </w:r>
      <w:r w:rsidRPr="003D4CF0">
        <w:rPr>
          <w:rFonts w:ascii="Book Antiqua" w:eastAsia="Book Antiqua" w:hAnsi="Book Antiqua" w:cs="Book Antiqua"/>
          <w:i/>
          <w:iCs/>
          <w:color w:val="000000"/>
        </w:rPr>
        <w:t>J Hepatol</w:t>
      </w:r>
      <w:r w:rsidRPr="003D4CF0">
        <w:rPr>
          <w:rFonts w:ascii="Book Antiqua" w:eastAsia="Book Antiqua" w:hAnsi="Book Antiqua" w:cs="Book Antiqua"/>
          <w:color w:val="000000"/>
        </w:rPr>
        <w:t xml:space="preserve"> 1995; </w:t>
      </w:r>
      <w:r w:rsidRPr="003D4CF0">
        <w:rPr>
          <w:rFonts w:ascii="Book Antiqua" w:eastAsia="Book Antiqua" w:hAnsi="Book Antiqua" w:cs="Book Antiqua"/>
          <w:b/>
          <w:bCs/>
          <w:color w:val="000000"/>
        </w:rPr>
        <w:t>23 Suppl 1</w:t>
      </w:r>
      <w:r w:rsidRPr="003D4CF0">
        <w:rPr>
          <w:rFonts w:ascii="Book Antiqua" w:eastAsia="Book Antiqua" w:hAnsi="Book Antiqua" w:cs="Book Antiqua"/>
          <w:color w:val="000000"/>
        </w:rPr>
        <w:t>: 31-35 [PMID: 8551009</w:t>
      </w:r>
      <w:r w:rsidR="00732B8A" w:rsidRPr="00732B8A">
        <w:rPr>
          <w:rFonts w:ascii="Book Antiqua" w:eastAsia="Book Antiqua" w:hAnsi="Book Antiqua" w:cs="Book Antiqua"/>
          <w:color w:val="000000"/>
        </w:rPr>
        <w:t xml:space="preserve"> DOI: 10.1016/S0168-8278(21)80004-5</w:t>
      </w:r>
      <w:r w:rsidRPr="003D4CF0">
        <w:rPr>
          <w:rFonts w:ascii="Book Antiqua" w:eastAsia="Book Antiqua" w:hAnsi="Book Antiqua" w:cs="Book Antiqua"/>
          <w:color w:val="000000"/>
        </w:rPr>
        <w:t>]</w:t>
      </w:r>
    </w:p>
    <w:p w14:paraId="0993637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 </w:t>
      </w:r>
      <w:r w:rsidRPr="003D4CF0">
        <w:rPr>
          <w:rFonts w:ascii="Book Antiqua" w:eastAsia="Book Antiqua" w:hAnsi="Book Antiqua" w:cs="Book Antiqua"/>
          <w:b/>
          <w:bCs/>
          <w:color w:val="000000"/>
        </w:rPr>
        <w:t>Caregaro L</w:t>
      </w:r>
      <w:r w:rsidRPr="003D4CF0">
        <w:rPr>
          <w:rFonts w:ascii="Book Antiqua" w:eastAsia="Book Antiqua" w:hAnsi="Book Antiqua" w:cs="Book Antiqua"/>
          <w:color w:val="000000"/>
        </w:rPr>
        <w:t xml:space="preserve">, Alberino F, Amodio P, Merkel C, Bolognesi M, Angeli P, Gatta A. Malnutrition in alcoholic and virus-related cirrhosis. </w:t>
      </w:r>
      <w:r w:rsidRPr="003D4CF0">
        <w:rPr>
          <w:rFonts w:ascii="Book Antiqua" w:eastAsia="Book Antiqua" w:hAnsi="Book Antiqua" w:cs="Book Antiqua"/>
          <w:i/>
          <w:iCs/>
          <w:color w:val="000000"/>
        </w:rPr>
        <w:t>Am J Clin Nutr</w:t>
      </w:r>
      <w:r w:rsidRPr="003D4CF0">
        <w:rPr>
          <w:rFonts w:ascii="Book Antiqua" w:eastAsia="Book Antiqua" w:hAnsi="Book Antiqua" w:cs="Book Antiqua"/>
          <w:color w:val="000000"/>
        </w:rPr>
        <w:t xml:space="preserve"> 1996; </w:t>
      </w:r>
      <w:r w:rsidRPr="003D4CF0">
        <w:rPr>
          <w:rFonts w:ascii="Book Antiqua" w:eastAsia="Book Antiqua" w:hAnsi="Book Antiqua" w:cs="Book Antiqua"/>
          <w:b/>
          <w:bCs/>
          <w:color w:val="000000"/>
        </w:rPr>
        <w:t>63</w:t>
      </w:r>
      <w:r w:rsidRPr="003D4CF0">
        <w:rPr>
          <w:rFonts w:ascii="Book Antiqua" w:eastAsia="Book Antiqua" w:hAnsi="Book Antiqua" w:cs="Book Antiqua"/>
          <w:color w:val="000000"/>
        </w:rPr>
        <w:t>: 602-609 [PMID: 8599326 DOI: 10.1093/ajcn/63.4.602]</w:t>
      </w:r>
    </w:p>
    <w:p w14:paraId="765C77B7"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 </w:t>
      </w:r>
      <w:r w:rsidRPr="003D4CF0">
        <w:rPr>
          <w:rFonts w:ascii="Book Antiqua" w:eastAsia="Book Antiqua" w:hAnsi="Book Antiqua" w:cs="Book Antiqua"/>
          <w:b/>
          <w:bCs/>
          <w:color w:val="000000"/>
        </w:rPr>
        <w:t>Mendenhall CL</w:t>
      </w:r>
      <w:r w:rsidRPr="003D4CF0">
        <w:rPr>
          <w:rFonts w:ascii="Book Antiqua" w:eastAsia="Book Antiqua" w:hAnsi="Book Antiqua" w:cs="Book Antiqua"/>
          <w:color w:val="000000"/>
        </w:rPr>
        <w:t xml:space="preserve">, Moritz TE, Roselle GA, Morgan TR, Nemchausky BA, Tamburro CH, Schiff ER, McClain CJ, Marsano LS, Allen JI. Protein energy malnutrition in severe alcoholic hepatitis: diagnosis and response to treatment. The VA Cooperative Study Group #275. </w:t>
      </w:r>
      <w:r w:rsidRPr="003D4CF0">
        <w:rPr>
          <w:rFonts w:ascii="Book Antiqua" w:eastAsia="Book Antiqua" w:hAnsi="Book Antiqua" w:cs="Book Antiqua"/>
          <w:i/>
          <w:iCs/>
          <w:color w:val="000000"/>
        </w:rPr>
        <w:t>JPEN J Parenter Enteral Nutr</w:t>
      </w:r>
      <w:r w:rsidRPr="003D4CF0">
        <w:rPr>
          <w:rFonts w:ascii="Book Antiqua" w:eastAsia="Book Antiqua" w:hAnsi="Book Antiqua" w:cs="Book Antiqua"/>
          <w:color w:val="000000"/>
        </w:rPr>
        <w:t xml:space="preserve"> 1995; </w:t>
      </w:r>
      <w:r w:rsidRPr="003D4CF0">
        <w:rPr>
          <w:rFonts w:ascii="Book Antiqua" w:eastAsia="Book Antiqua" w:hAnsi="Book Antiqua" w:cs="Book Antiqua"/>
          <w:b/>
          <w:bCs/>
          <w:color w:val="000000"/>
        </w:rPr>
        <w:t>19</w:t>
      </w:r>
      <w:r w:rsidRPr="003D4CF0">
        <w:rPr>
          <w:rFonts w:ascii="Book Antiqua" w:eastAsia="Book Antiqua" w:hAnsi="Book Antiqua" w:cs="Book Antiqua"/>
          <w:color w:val="000000"/>
        </w:rPr>
        <w:t>: 258-265 [PMID: 8523623 DOI: 10.1177/0148607195019004258]</w:t>
      </w:r>
    </w:p>
    <w:p w14:paraId="5469A85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 </w:t>
      </w:r>
      <w:r w:rsidRPr="003D4CF0">
        <w:rPr>
          <w:rFonts w:ascii="Book Antiqua" w:eastAsia="Book Antiqua" w:hAnsi="Book Antiqua" w:cs="Book Antiqua"/>
          <w:b/>
          <w:bCs/>
          <w:color w:val="000000"/>
        </w:rPr>
        <w:t>Campillo B</w:t>
      </w:r>
      <w:r w:rsidRPr="003D4CF0">
        <w:rPr>
          <w:rFonts w:ascii="Book Antiqua" w:eastAsia="Book Antiqua" w:hAnsi="Book Antiqua" w:cs="Book Antiqua"/>
          <w:color w:val="000000"/>
        </w:rPr>
        <w:t xml:space="preserve">, Richardet JP, Scherman E, Bories PN. Evaluation of nutritional practice in hospitalized cirrhotic patients: results of a prospective study. </w:t>
      </w:r>
      <w:r w:rsidRPr="003D4CF0">
        <w:rPr>
          <w:rFonts w:ascii="Book Antiqua" w:eastAsia="Book Antiqua" w:hAnsi="Book Antiqua" w:cs="Book Antiqua"/>
          <w:i/>
          <w:iCs/>
          <w:color w:val="000000"/>
        </w:rPr>
        <w:t>Nutrition</w:t>
      </w:r>
      <w:r w:rsidRPr="003D4CF0">
        <w:rPr>
          <w:rFonts w:ascii="Book Antiqua" w:eastAsia="Book Antiqua" w:hAnsi="Book Antiqua" w:cs="Book Antiqua"/>
          <w:color w:val="000000"/>
        </w:rPr>
        <w:t xml:space="preserve"> 2003; </w:t>
      </w:r>
      <w:r w:rsidRPr="003D4CF0">
        <w:rPr>
          <w:rFonts w:ascii="Book Antiqua" w:eastAsia="Book Antiqua" w:hAnsi="Book Antiqua" w:cs="Book Antiqua"/>
          <w:b/>
          <w:bCs/>
          <w:color w:val="000000"/>
        </w:rPr>
        <w:t>19</w:t>
      </w:r>
      <w:r w:rsidRPr="003D4CF0">
        <w:rPr>
          <w:rFonts w:ascii="Book Antiqua" w:eastAsia="Book Antiqua" w:hAnsi="Book Antiqua" w:cs="Book Antiqua"/>
          <w:color w:val="000000"/>
        </w:rPr>
        <w:t>: 515-521 [PMID: 12781851 DOI: 10.1016/s0899-9007(02)01071-7]</w:t>
      </w:r>
    </w:p>
    <w:p w14:paraId="746C951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 </w:t>
      </w:r>
      <w:r w:rsidRPr="003D4CF0">
        <w:rPr>
          <w:rFonts w:ascii="Book Antiqua" w:eastAsia="Book Antiqua" w:hAnsi="Book Antiqua" w:cs="Book Antiqua"/>
          <w:b/>
          <w:bCs/>
          <w:color w:val="000000"/>
        </w:rPr>
        <w:t>Tandon P</w:t>
      </w:r>
      <w:r w:rsidRPr="003D4CF0">
        <w:rPr>
          <w:rFonts w:ascii="Book Antiqua" w:eastAsia="Book Antiqua" w:hAnsi="Book Antiqua" w:cs="Book Antiqua"/>
          <w:color w:val="000000"/>
        </w:rPr>
        <w:t xml:space="preserve">, Raman M, Mourtzakis M, Merli M. A practical approach to nutritional screening and assessment in cirrhosis. </w:t>
      </w:r>
      <w:r w:rsidRPr="003D4CF0">
        <w:rPr>
          <w:rFonts w:ascii="Book Antiqua" w:eastAsia="Book Antiqua" w:hAnsi="Book Antiqua" w:cs="Book Antiqua"/>
          <w:i/>
          <w:iCs/>
          <w:color w:val="000000"/>
        </w:rPr>
        <w:t>Hepatology</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65</w:t>
      </w:r>
      <w:r w:rsidRPr="003D4CF0">
        <w:rPr>
          <w:rFonts w:ascii="Book Antiqua" w:eastAsia="Book Antiqua" w:hAnsi="Book Antiqua" w:cs="Book Antiqua"/>
          <w:color w:val="000000"/>
        </w:rPr>
        <w:t>: 1044-1057 [PMID: 28027577 DOI: 10.1002/hep.29003]</w:t>
      </w:r>
    </w:p>
    <w:p w14:paraId="04A0214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 </w:t>
      </w:r>
      <w:r w:rsidRPr="003D4CF0">
        <w:rPr>
          <w:rFonts w:ascii="Book Antiqua" w:eastAsia="Book Antiqua" w:hAnsi="Book Antiqua" w:cs="Book Antiqua"/>
          <w:b/>
          <w:bCs/>
          <w:color w:val="000000"/>
        </w:rPr>
        <w:t>Palmer LB</w:t>
      </w:r>
      <w:r w:rsidRPr="003D4CF0">
        <w:rPr>
          <w:rFonts w:ascii="Book Antiqua" w:eastAsia="Book Antiqua" w:hAnsi="Book Antiqua" w:cs="Book Antiqua"/>
          <w:color w:val="000000"/>
        </w:rPr>
        <w:t xml:space="preserve">, Kuftinec G, Pearlman M, Green CH. Nutrition in Cirrhosis. </w:t>
      </w:r>
      <w:r w:rsidRPr="003D4CF0">
        <w:rPr>
          <w:rFonts w:ascii="Book Antiqua" w:eastAsia="Book Antiqua" w:hAnsi="Book Antiqua" w:cs="Book Antiqua"/>
          <w:i/>
          <w:iCs/>
          <w:color w:val="000000"/>
        </w:rPr>
        <w:t>Curr Gastroenterol Rep</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21</w:t>
      </w:r>
      <w:r w:rsidRPr="003D4CF0">
        <w:rPr>
          <w:rFonts w:ascii="Book Antiqua" w:eastAsia="Book Antiqua" w:hAnsi="Book Antiqua" w:cs="Book Antiqua"/>
          <w:color w:val="000000"/>
        </w:rPr>
        <w:t>: 38 [PMID: 31289936 DOI: 10.1007/s11894-019-0706-5]</w:t>
      </w:r>
    </w:p>
    <w:p w14:paraId="0E2A0BF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10 </w:t>
      </w:r>
      <w:r w:rsidRPr="003D4CF0">
        <w:rPr>
          <w:rFonts w:ascii="Book Antiqua" w:eastAsia="Book Antiqua" w:hAnsi="Book Antiqua" w:cs="Book Antiqua"/>
          <w:b/>
          <w:bCs/>
          <w:color w:val="000000"/>
        </w:rPr>
        <w:t>Maharshi S</w:t>
      </w:r>
      <w:r w:rsidRPr="003D4CF0">
        <w:rPr>
          <w:rFonts w:ascii="Book Antiqua" w:eastAsia="Book Antiqua" w:hAnsi="Book Antiqua" w:cs="Book Antiqua"/>
          <w:color w:val="000000"/>
        </w:rPr>
        <w:t xml:space="preserve">, Sharma BC, Srivastava S. Malnutrition in cirrhosis increases morbidity and mortality. </w:t>
      </w:r>
      <w:r w:rsidRPr="003D4CF0">
        <w:rPr>
          <w:rFonts w:ascii="Book Antiqua" w:eastAsia="Book Antiqua" w:hAnsi="Book Antiqua" w:cs="Book Antiqua"/>
          <w:i/>
          <w:iCs/>
          <w:color w:val="000000"/>
        </w:rPr>
        <w:t>J Gastroenterol Hepatol</w:t>
      </w:r>
      <w:r w:rsidRPr="003D4CF0">
        <w:rPr>
          <w:rFonts w:ascii="Book Antiqua" w:eastAsia="Book Antiqua" w:hAnsi="Book Antiqua" w:cs="Book Antiqua"/>
          <w:color w:val="000000"/>
        </w:rPr>
        <w:t xml:space="preserve"> 2015; </w:t>
      </w:r>
      <w:r w:rsidRPr="003D4CF0">
        <w:rPr>
          <w:rFonts w:ascii="Book Antiqua" w:eastAsia="Book Antiqua" w:hAnsi="Book Antiqua" w:cs="Book Antiqua"/>
          <w:b/>
          <w:bCs/>
          <w:color w:val="000000"/>
        </w:rPr>
        <w:t>30</w:t>
      </w:r>
      <w:r w:rsidRPr="003D4CF0">
        <w:rPr>
          <w:rFonts w:ascii="Book Antiqua" w:eastAsia="Book Antiqua" w:hAnsi="Book Antiqua" w:cs="Book Antiqua"/>
          <w:color w:val="000000"/>
        </w:rPr>
        <w:t>: 1507-1513 [PMID: 25974421 DOI: 10.1111/jgh.12999]</w:t>
      </w:r>
    </w:p>
    <w:p w14:paraId="7E1AEFA1" w14:textId="01D00E3C"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11 </w:t>
      </w:r>
      <w:r w:rsidRPr="003D4CF0">
        <w:rPr>
          <w:rFonts w:ascii="Book Antiqua" w:eastAsia="Book Antiqua" w:hAnsi="Book Antiqua" w:cs="Book Antiqua"/>
          <w:b/>
          <w:bCs/>
          <w:color w:val="000000"/>
        </w:rPr>
        <w:t>Duarte-Rojo A</w:t>
      </w:r>
      <w:r w:rsidRPr="003D4CF0">
        <w:rPr>
          <w:rFonts w:ascii="Book Antiqua" w:eastAsia="Book Antiqua" w:hAnsi="Book Antiqua" w:cs="Book Antiqua"/>
          <w:color w:val="000000"/>
        </w:rPr>
        <w:t xml:space="preserve">, Ruiz-Margáin A, Montaño-Loza AJ, Macías-Rodríguez RU, Ferrando A, Kim WR. Exercise and physical activity for patients with end-stage liver disease: Improving functional status and sarcopenia while on the transplant waiting list. </w:t>
      </w:r>
      <w:r w:rsidRPr="003D4CF0">
        <w:rPr>
          <w:rFonts w:ascii="Book Antiqua" w:eastAsia="Book Antiqua" w:hAnsi="Book Antiqua" w:cs="Book Antiqua"/>
          <w:i/>
          <w:iCs/>
          <w:color w:val="000000"/>
        </w:rPr>
        <w:t>Liver Transpl</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24</w:t>
      </w:r>
      <w:r w:rsidRPr="003D4CF0">
        <w:rPr>
          <w:rFonts w:ascii="Book Antiqua" w:eastAsia="Book Antiqua" w:hAnsi="Book Antiqua" w:cs="Book Antiqua"/>
          <w:color w:val="000000"/>
        </w:rPr>
        <w:t>: 122-139 [PMID: 29024353 DOI: 10.1002/</w:t>
      </w:r>
      <w:r w:rsidR="00C075C8" w:rsidRPr="003D4CF0">
        <w:rPr>
          <w:rFonts w:ascii="Book Antiqua" w:hAnsi="Book Antiqua" w:cs="Book Antiqua"/>
          <w:color w:val="000000"/>
          <w:lang w:eastAsia="zh-CN"/>
        </w:rPr>
        <w:t>l</w:t>
      </w:r>
      <w:r w:rsidRPr="003D4CF0">
        <w:rPr>
          <w:rFonts w:ascii="Book Antiqua" w:eastAsia="Book Antiqua" w:hAnsi="Book Antiqua" w:cs="Book Antiqua"/>
          <w:color w:val="000000"/>
        </w:rPr>
        <w:t>t.24958]</w:t>
      </w:r>
    </w:p>
    <w:p w14:paraId="6A67E3F4" w14:textId="6824C54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12 </w:t>
      </w:r>
      <w:r w:rsidRPr="003D4CF0">
        <w:rPr>
          <w:rFonts w:ascii="Book Antiqua" w:eastAsia="Book Antiqua" w:hAnsi="Book Antiqua" w:cs="Book Antiqua"/>
          <w:b/>
          <w:bCs/>
          <w:color w:val="000000"/>
        </w:rPr>
        <w:t>Tandon</w:t>
      </w:r>
      <w:r w:rsidR="00CA5117" w:rsidRPr="003D4CF0">
        <w:rPr>
          <w:rFonts w:ascii="Book Antiqua" w:hAnsi="Book Antiqua" w:cs="Book Antiqua"/>
          <w:b/>
          <w:bCs/>
          <w:color w:val="000000"/>
          <w:lang w:eastAsia="zh-CN"/>
        </w:rPr>
        <w:t xml:space="preserve"> </w:t>
      </w:r>
      <w:r w:rsidRPr="003D4CF0">
        <w:rPr>
          <w:rFonts w:ascii="Book Antiqua" w:eastAsia="Book Antiqua" w:hAnsi="Book Antiqua" w:cs="Book Antiqua"/>
          <w:b/>
          <w:color w:val="000000"/>
        </w:rPr>
        <w:t>P</w:t>
      </w:r>
      <w:r w:rsidRPr="003D4CF0">
        <w:rPr>
          <w:rFonts w:ascii="Book Antiqua" w:eastAsia="Book Antiqua" w:hAnsi="Book Antiqua" w:cs="Book Antiqua"/>
          <w:color w:val="000000"/>
        </w:rPr>
        <w:t xml:space="preserve">, </w:t>
      </w:r>
      <w:r w:rsidR="00CA5117" w:rsidRPr="003D4CF0">
        <w:rPr>
          <w:rFonts w:ascii="Book Antiqua" w:eastAsia="Book Antiqua" w:hAnsi="Book Antiqua" w:cs="Book Antiqua"/>
          <w:iCs/>
          <w:color w:val="000000"/>
        </w:rPr>
        <w:t>Gramlich</w:t>
      </w:r>
      <w:r w:rsidR="00CA5117" w:rsidRPr="003D4CF0">
        <w:rPr>
          <w:rFonts w:ascii="Book Antiqua" w:hAnsi="Book Antiqua" w:cs="Book Antiqua"/>
          <w:iCs/>
          <w:color w:val="000000"/>
          <w:lang w:eastAsia="zh-CN"/>
        </w:rPr>
        <w:t>L.</w:t>
      </w:r>
      <w:r w:rsidRPr="003D4CF0">
        <w:rPr>
          <w:rFonts w:ascii="Book Antiqua" w:eastAsia="Book Antiqua" w:hAnsi="Book Antiqua" w:cs="Book Antiqua"/>
          <w:color w:val="000000"/>
        </w:rPr>
        <w:t xml:space="preserve"> Nutritional assessment in chronic liver disease.</w:t>
      </w:r>
      <w:r w:rsidR="00CA5117" w:rsidRPr="003D4CF0">
        <w:rPr>
          <w:rFonts w:ascii="Book Antiqua" w:hAnsi="Book Antiqua" w:cs="Book Antiqua"/>
          <w:color w:val="000000"/>
          <w:lang w:eastAsia="zh-CN"/>
        </w:rPr>
        <w:t xml:space="preserve"> </w:t>
      </w:r>
      <w:r w:rsidR="00CA5117" w:rsidRPr="003D4CF0">
        <w:rPr>
          <w:rFonts w:ascii="Book Antiqua" w:eastAsia="Book Antiqua" w:hAnsi="Book Antiqua" w:cs="Book Antiqua"/>
          <w:i/>
          <w:color w:val="000000"/>
        </w:rPr>
        <w:t>Hepatology</w:t>
      </w:r>
      <w:r w:rsidR="00CA5117" w:rsidRPr="003D4CF0">
        <w:rPr>
          <w:rFonts w:ascii="Book Antiqua" w:eastAsia="Book Antiqua" w:hAnsi="Book Antiqua" w:cs="Book Antiqua"/>
          <w:color w:val="000000"/>
        </w:rPr>
        <w:t xml:space="preserve"> 2017; </w:t>
      </w:r>
      <w:r w:rsidR="00CA5117" w:rsidRPr="003D4CF0">
        <w:rPr>
          <w:rFonts w:ascii="Book Antiqua" w:eastAsia="Book Antiqua" w:hAnsi="Book Antiqua" w:cs="Book Antiqua"/>
          <w:b/>
          <w:color w:val="000000"/>
        </w:rPr>
        <w:t>65</w:t>
      </w:r>
      <w:r w:rsidR="00CA5117" w:rsidRPr="003D4CF0">
        <w:rPr>
          <w:rFonts w:ascii="Book Antiqua" w:eastAsia="Book Antiqua" w:hAnsi="Book Antiqua" w:cs="Book Antiqua"/>
          <w:color w:val="000000"/>
        </w:rPr>
        <w:t>:</w:t>
      </w:r>
      <w:r w:rsidR="00CA5117" w:rsidRPr="003D4CF0">
        <w:rPr>
          <w:rFonts w:ascii="Book Antiqua" w:hAnsi="Book Antiqua" w:cs="Book Antiqua"/>
          <w:color w:val="000000"/>
          <w:lang w:eastAsia="zh-CN"/>
        </w:rPr>
        <w:t xml:space="preserve"> </w:t>
      </w:r>
      <w:r w:rsidR="00CA5117" w:rsidRPr="003D4CF0">
        <w:rPr>
          <w:rFonts w:ascii="Book Antiqua" w:eastAsia="Book Antiqua" w:hAnsi="Book Antiqua" w:cs="Book Antiqua"/>
          <w:color w:val="000000"/>
        </w:rPr>
        <w:t>1044</w:t>
      </w:r>
      <w:r w:rsidR="00732B8A" w:rsidRPr="00732B8A">
        <w:rPr>
          <w:rFonts w:ascii="Book Antiqua" w:eastAsia="Book Antiqua" w:hAnsi="Book Antiqua" w:cs="Book Antiqua"/>
          <w:color w:val="000000"/>
        </w:rPr>
        <w:t xml:space="preserve"> [DOI: 10.1002/hep.29003]</w:t>
      </w:r>
    </w:p>
    <w:p w14:paraId="2EA0FA35" w14:textId="37FE3D0F"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 xml:space="preserve">13 </w:t>
      </w:r>
      <w:r w:rsidRPr="003D4CF0">
        <w:rPr>
          <w:rFonts w:ascii="Book Antiqua" w:eastAsia="Book Antiqua" w:hAnsi="Book Antiqua" w:cs="Book Antiqua"/>
          <w:b/>
          <w:bCs/>
          <w:color w:val="000000"/>
        </w:rPr>
        <w:t>Nasser</w:t>
      </w:r>
      <w:r w:rsidR="00CA5117" w:rsidRPr="003D4CF0">
        <w:rPr>
          <w:rFonts w:ascii="Book Antiqua" w:hAnsi="Book Antiqua" w:cs="Book Antiqua"/>
          <w:b/>
          <w:bCs/>
          <w:color w:val="000000"/>
          <w:lang w:eastAsia="zh-CN"/>
        </w:rPr>
        <w:t xml:space="preserve"> </w:t>
      </w:r>
      <w:r w:rsidRPr="003D4CF0">
        <w:rPr>
          <w:rFonts w:ascii="Book Antiqua" w:eastAsia="Book Antiqua" w:hAnsi="Book Antiqua" w:cs="Book Antiqua"/>
          <w:color w:val="000000"/>
        </w:rPr>
        <w:t xml:space="preserve">M, </w:t>
      </w:r>
      <w:r w:rsidR="00D23C04" w:rsidRPr="003D4CF0">
        <w:rPr>
          <w:rFonts w:ascii="Book Antiqua" w:eastAsia="Book Antiqua" w:hAnsi="Book Antiqua" w:cs="Book Antiqua"/>
          <w:color w:val="000000"/>
        </w:rPr>
        <w:t>Mokhtar A, Abbas N, Awad M</w:t>
      </w:r>
      <w:r w:rsidRPr="003D4CF0">
        <w:rPr>
          <w:rFonts w:ascii="Book Antiqua" w:eastAsia="Book Antiqua" w:hAnsi="Book Antiqua" w:cs="Book Antiqua"/>
          <w:color w:val="000000"/>
        </w:rPr>
        <w:t>,</w:t>
      </w:r>
      <w:r w:rsidR="00D23C04" w:rsidRPr="003D4CF0">
        <w:rPr>
          <w:rFonts w:ascii="Book Antiqua" w:eastAsia="Book Antiqua" w:hAnsi="Book Antiqua" w:cs="Book Antiqua"/>
          <w:color w:val="000000"/>
        </w:rPr>
        <w:t xml:space="preserve"> Ibrahim A</w:t>
      </w:r>
      <w:r w:rsidR="00D61FD9" w:rsidRPr="003D4CF0">
        <w:rPr>
          <w:rFonts w:ascii="Book Antiqua" w:hAnsi="Book Antiqua" w:cs="Book Antiqua"/>
          <w:iCs/>
          <w:color w:val="000000"/>
          <w:lang w:eastAsia="zh-CN"/>
        </w:rPr>
        <w:t>.</w:t>
      </w:r>
      <w:r w:rsidR="00D61FD9" w:rsidRPr="003D4CF0">
        <w:rPr>
          <w:rFonts w:ascii="Book Antiqua" w:eastAsia="Book Antiqua" w:hAnsi="Book Antiqua" w:cs="Book Antiqua"/>
          <w:color w:val="000000"/>
        </w:rPr>
        <w:t xml:space="preserve"> </w:t>
      </w:r>
      <w:r w:rsidRPr="003D4CF0">
        <w:rPr>
          <w:rFonts w:ascii="Book Antiqua" w:eastAsia="Book Antiqua" w:hAnsi="Book Antiqua" w:cs="Book Antiqua"/>
          <w:color w:val="000000"/>
        </w:rPr>
        <w:t xml:space="preserve">Nutritional status in cirrhosis; pathogenesis and management. </w:t>
      </w:r>
      <w:r w:rsidRPr="003D4CF0">
        <w:rPr>
          <w:rFonts w:ascii="Book Antiqua" w:eastAsia="Book Antiqua" w:hAnsi="Book Antiqua" w:cs="Book Antiqua"/>
          <w:i/>
          <w:color w:val="000000"/>
        </w:rPr>
        <w:t>Med</w:t>
      </w:r>
      <w:r w:rsidR="00CA5117" w:rsidRPr="003D4CF0">
        <w:rPr>
          <w:rFonts w:ascii="Book Antiqua" w:hAnsi="Book Antiqua" w:cs="Book Antiqua"/>
          <w:i/>
          <w:color w:val="000000"/>
          <w:lang w:eastAsia="zh-CN"/>
        </w:rPr>
        <w:t xml:space="preserve"> </w:t>
      </w:r>
      <w:r w:rsidRPr="003D4CF0">
        <w:rPr>
          <w:rFonts w:ascii="Book Antiqua" w:eastAsia="Book Antiqua" w:hAnsi="Book Antiqua" w:cs="Book Antiqua"/>
          <w:i/>
          <w:color w:val="000000"/>
        </w:rPr>
        <w:t>J</w:t>
      </w:r>
      <w:r w:rsidR="00CA5117" w:rsidRPr="003D4CF0">
        <w:rPr>
          <w:rFonts w:ascii="Book Antiqua" w:hAnsi="Book Antiqua" w:cs="Book Antiqua"/>
          <w:i/>
          <w:color w:val="000000"/>
          <w:lang w:eastAsia="zh-CN"/>
        </w:rPr>
        <w:t xml:space="preserve"> </w:t>
      </w:r>
      <w:r w:rsidRPr="003D4CF0">
        <w:rPr>
          <w:rFonts w:ascii="Book Antiqua" w:eastAsia="Book Antiqua" w:hAnsi="Book Antiqua" w:cs="Book Antiqua"/>
          <w:i/>
          <w:color w:val="000000"/>
        </w:rPr>
        <w:t>Vir</w:t>
      </w:r>
      <w:r w:rsidR="00CA5117" w:rsidRPr="003D4CF0">
        <w:rPr>
          <w:rFonts w:ascii="Book Antiqua" w:hAnsi="Book Antiqua" w:cs="Book Antiqua"/>
          <w:i/>
          <w:color w:val="000000"/>
          <w:lang w:eastAsia="zh-CN"/>
        </w:rPr>
        <w:t xml:space="preserve"> </w:t>
      </w:r>
      <w:r w:rsidRPr="003D4CF0">
        <w:rPr>
          <w:rFonts w:ascii="Book Antiqua" w:eastAsia="Book Antiqua" w:hAnsi="Book Antiqua" w:cs="Book Antiqua"/>
          <w:i/>
          <w:color w:val="000000"/>
        </w:rPr>
        <w:t>Hepat</w:t>
      </w:r>
      <w:r w:rsidR="00CA5117"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 xml:space="preserve">2019; </w:t>
      </w:r>
      <w:r w:rsidRPr="003D4CF0">
        <w:rPr>
          <w:rFonts w:ascii="Book Antiqua" w:eastAsia="Book Antiqua" w:hAnsi="Book Antiqua" w:cs="Book Antiqua"/>
          <w:b/>
          <w:color w:val="000000"/>
        </w:rPr>
        <w:t>3</w:t>
      </w:r>
      <w:r w:rsidRPr="003D4CF0">
        <w:rPr>
          <w:rFonts w:ascii="Book Antiqua" w:eastAsia="Book Antiqua" w:hAnsi="Book Antiqua" w:cs="Book Antiqua"/>
          <w:color w:val="000000"/>
        </w:rPr>
        <w:t>: 41-47</w:t>
      </w:r>
      <w:r w:rsidR="00732B8A" w:rsidRPr="00732B8A">
        <w:rPr>
          <w:rFonts w:ascii="Book Antiqua" w:eastAsia="Book Antiqua" w:hAnsi="Book Antiqua" w:cs="Book Antiqua"/>
          <w:color w:val="000000"/>
        </w:rPr>
        <w:t xml:space="preserve"> [DOI: 10.21608/mjvh.2019.55726]</w:t>
      </w:r>
    </w:p>
    <w:p w14:paraId="70AB92A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14 </w:t>
      </w:r>
      <w:r w:rsidRPr="003D4CF0">
        <w:rPr>
          <w:rFonts w:ascii="Book Antiqua" w:eastAsia="Book Antiqua" w:hAnsi="Book Antiqua" w:cs="Book Antiqua"/>
          <w:b/>
          <w:bCs/>
          <w:color w:val="000000"/>
        </w:rPr>
        <w:t>Augustyn M</w:t>
      </w:r>
      <w:r w:rsidRPr="003D4CF0">
        <w:rPr>
          <w:rFonts w:ascii="Book Antiqua" w:eastAsia="Book Antiqua" w:hAnsi="Book Antiqua" w:cs="Book Antiqua"/>
          <w:color w:val="000000"/>
        </w:rPr>
        <w:t xml:space="preserve">, Grys I, Kukla M. Small intestinal bacterial overgrowth and nonalcoholic fatty liver disease. </w:t>
      </w:r>
      <w:r w:rsidRPr="003D4CF0">
        <w:rPr>
          <w:rFonts w:ascii="Book Antiqua" w:eastAsia="Book Antiqua" w:hAnsi="Book Antiqua" w:cs="Book Antiqua"/>
          <w:i/>
          <w:iCs/>
          <w:color w:val="000000"/>
        </w:rPr>
        <w:t>Clin Exp Hepatol</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5</w:t>
      </w:r>
      <w:r w:rsidRPr="003D4CF0">
        <w:rPr>
          <w:rFonts w:ascii="Book Antiqua" w:eastAsia="Book Antiqua" w:hAnsi="Book Antiqua" w:cs="Book Antiqua"/>
          <w:color w:val="000000"/>
        </w:rPr>
        <w:t>: 1-10 [PMID: 30915401 DOI: 10.5114/ceh.2019.83151]</w:t>
      </w:r>
    </w:p>
    <w:p w14:paraId="0126E55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15 </w:t>
      </w:r>
      <w:r w:rsidRPr="003D4CF0">
        <w:rPr>
          <w:rFonts w:ascii="Book Antiqua" w:eastAsia="Book Antiqua" w:hAnsi="Book Antiqua" w:cs="Book Antiqua"/>
          <w:b/>
          <w:bCs/>
          <w:color w:val="000000"/>
        </w:rPr>
        <w:t>Nicoletti A</w:t>
      </w:r>
      <w:r w:rsidRPr="003D4CF0">
        <w:rPr>
          <w:rFonts w:ascii="Book Antiqua" w:eastAsia="Book Antiqua" w:hAnsi="Book Antiqua" w:cs="Book Antiqua"/>
          <w:color w:val="000000"/>
        </w:rPr>
        <w:t xml:space="preserve">, Ponziani FR, Biolato M, Valenza V, Marrone G, Sganga G, Gasbarrini A, Miele L, Grieco A. Intestinal permeability in the pathogenesis of liver damage: From non-alcoholic fatty liver disease to liver transplantation. </w:t>
      </w:r>
      <w:r w:rsidRPr="003D4CF0">
        <w:rPr>
          <w:rFonts w:ascii="Book Antiqua" w:eastAsia="Book Antiqua" w:hAnsi="Book Antiqua" w:cs="Book Antiqua"/>
          <w:i/>
          <w:iCs/>
          <w:color w:val="000000"/>
        </w:rPr>
        <w:t>World J Gastroenterol</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25</w:t>
      </w:r>
      <w:r w:rsidRPr="003D4CF0">
        <w:rPr>
          <w:rFonts w:ascii="Book Antiqua" w:eastAsia="Book Antiqua" w:hAnsi="Book Antiqua" w:cs="Book Antiqua"/>
          <w:color w:val="000000"/>
        </w:rPr>
        <w:t>: 4814-4834 [PMID: 31543676 DOI: 10.3748/wjg.v25.i33.4814]</w:t>
      </w:r>
    </w:p>
    <w:p w14:paraId="4C3A1DF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16 </w:t>
      </w:r>
      <w:r w:rsidRPr="003D4CF0">
        <w:rPr>
          <w:rFonts w:ascii="Book Antiqua" w:eastAsia="Book Antiqua" w:hAnsi="Book Antiqua" w:cs="Book Antiqua"/>
          <w:b/>
          <w:bCs/>
          <w:color w:val="000000"/>
        </w:rPr>
        <w:t>Boursier J</w:t>
      </w:r>
      <w:r w:rsidRPr="003D4CF0">
        <w:rPr>
          <w:rFonts w:ascii="Book Antiqua" w:eastAsia="Book Antiqua" w:hAnsi="Book Antiqua" w:cs="Book Antiqua"/>
          <w:color w:val="000000"/>
        </w:rPr>
        <w:t xml:space="preserve">, Mueller O, Barret M, Machado M, Fizanne L, Araujo-Perez F, Guy CD, Seed PC, Rawls JF, David LA, Hunault G, Oberti F, Calès P, Diehl AM. The severity of nonalcoholic fatty liver disease is associated with gut dysbiosis and shift in the metabolic function of the gut microbiota. </w:t>
      </w:r>
      <w:r w:rsidRPr="003D4CF0">
        <w:rPr>
          <w:rFonts w:ascii="Book Antiqua" w:eastAsia="Book Antiqua" w:hAnsi="Book Antiqua" w:cs="Book Antiqua"/>
          <w:i/>
          <w:iCs/>
          <w:color w:val="000000"/>
        </w:rPr>
        <w:t>Hepatology</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63</w:t>
      </w:r>
      <w:r w:rsidRPr="003D4CF0">
        <w:rPr>
          <w:rFonts w:ascii="Book Antiqua" w:eastAsia="Book Antiqua" w:hAnsi="Book Antiqua" w:cs="Book Antiqua"/>
          <w:color w:val="000000"/>
        </w:rPr>
        <w:t>: 764-775 [PMID: 26600078 DOI: 10.1002/hep.28356]</w:t>
      </w:r>
    </w:p>
    <w:p w14:paraId="6C9D60C1"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17 </w:t>
      </w:r>
      <w:r w:rsidRPr="003D4CF0">
        <w:rPr>
          <w:rFonts w:ascii="Book Antiqua" w:eastAsia="Book Antiqua" w:hAnsi="Book Antiqua" w:cs="Book Antiqua"/>
          <w:b/>
          <w:bCs/>
          <w:color w:val="000000"/>
        </w:rPr>
        <w:t>Pimpin L</w:t>
      </w:r>
      <w:r w:rsidRPr="003D4CF0">
        <w:rPr>
          <w:rFonts w:ascii="Book Antiqua" w:eastAsia="Book Antiqua" w:hAnsi="Book Antiqua" w:cs="Book Antiqua"/>
          <w:color w:val="000000"/>
        </w:rPr>
        <w:t xml:space="preserve">, Cortez-Pinto H, Negro F, Corbould E, Lazarus JV, Webber L, Sheron N; EASL HEPAHEALTH Steering Committee. Burden of liver disease in Europe: Epidemiology and analysis of risk factors to identify prevention policies. </w:t>
      </w:r>
      <w:r w:rsidRPr="003D4CF0">
        <w:rPr>
          <w:rFonts w:ascii="Book Antiqua" w:eastAsia="Book Antiqua" w:hAnsi="Book Antiqua" w:cs="Book Antiqua"/>
          <w:i/>
          <w:iCs/>
          <w:color w:val="000000"/>
        </w:rPr>
        <w:t>J Hepatol</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69</w:t>
      </w:r>
      <w:r w:rsidRPr="003D4CF0">
        <w:rPr>
          <w:rFonts w:ascii="Book Antiqua" w:eastAsia="Book Antiqua" w:hAnsi="Book Antiqua" w:cs="Book Antiqua"/>
          <w:color w:val="000000"/>
        </w:rPr>
        <w:t>: 718-735 [PMID: 29777749 DOI: 10.1016/j.jhep.2018.05.011]</w:t>
      </w:r>
    </w:p>
    <w:p w14:paraId="6C95BC5A" w14:textId="77777777" w:rsidR="00A77B3E" w:rsidRPr="003D4CF0" w:rsidRDefault="00D7578D" w:rsidP="003D4CF0">
      <w:pPr>
        <w:spacing w:line="360" w:lineRule="auto"/>
        <w:jc w:val="both"/>
        <w:rPr>
          <w:rFonts w:ascii="Book Antiqua" w:hAnsi="Book Antiqua"/>
          <w:lang w:eastAsia="zh-CN"/>
        </w:rPr>
      </w:pPr>
      <w:r w:rsidRPr="003D4CF0">
        <w:rPr>
          <w:rFonts w:ascii="Book Antiqua" w:eastAsia="Book Antiqua" w:hAnsi="Book Antiqua" w:cs="Book Antiqua"/>
          <w:color w:val="000000"/>
        </w:rPr>
        <w:t xml:space="preserve">18 </w:t>
      </w:r>
      <w:r w:rsidRPr="003D4CF0">
        <w:rPr>
          <w:rFonts w:ascii="Book Antiqua" w:eastAsia="Book Antiqua" w:hAnsi="Book Antiqua" w:cs="Book Antiqua"/>
          <w:b/>
          <w:bCs/>
          <w:color w:val="000000"/>
        </w:rPr>
        <w:t>Hakim</w:t>
      </w:r>
      <w:r w:rsidR="00E97FFA" w:rsidRPr="003D4CF0">
        <w:rPr>
          <w:rFonts w:ascii="Book Antiqua" w:hAnsi="Book Antiqua" w:cs="Book Antiqua"/>
          <w:b/>
          <w:bCs/>
          <w:color w:val="000000"/>
          <w:lang w:eastAsia="zh-CN"/>
        </w:rPr>
        <w:t xml:space="preserve"> </w:t>
      </w:r>
      <w:r w:rsidR="00E97FFA" w:rsidRPr="003D4CF0">
        <w:rPr>
          <w:rFonts w:ascii="Book Antiqua" w:eastAsia="Book Antiqua" w:hAnsi="Book Antiqua" w:cs="Book Antiqua"/>
          <w:b/>
          <w:color w:val="000000"/>
        </w:rPr>
        <w:t>M</w:t>
      </w:r>
      <w:r w:rsidRPr="003D4CF0">
        <w:rPr>
          <w:rFonts w:ascii="Book Antiqua" w:eastAsia="Book Antiqua" w:hAnsi="Book Antiqua" w:cs="Book Antiqua"/>
          <w:b/>
          <w:color w:val="000000"/>
        </w:rPr>
        <w:t>A</w:t>
      </w:r>
      <w:r w:rsidR="00E97FFA" w:rsidRPr="003D4CF0">
        <w:rPr>
          <w:rFonts w:ascii="Book Antiqua" w:hAnsi="Book Antiqua" w:cs="Book Antiqua"/>
          <w:color w:val="000000"/>
          <w:lang w:eastAsia="zh-CN"/>
        </w:rPr>
        <w:t>.</w:t>
      </w:r>
      <w:r w:rsidRPr="003D4CF0">
        <w:rPr>
          <w:rFonts w:ascii="Book Antiqua" w:eastAsia="Book Antiqua" w:hAnsi="Book Antiqua" w:cs="Book Antiqua"/>
          <w:color w:val="000000"/>
        </w:rPr>
        <w:t xml:space="preserve"> Malnutrition prevalence and nutrition counseling in developing countries: A case study. </w:t>
      </w:r>
      <w:r w:rsidR="00E97FFA" w:rsidRPr="003D4CF0">
        <w:rPr>
          <w:rFonts w:ascii="Book Antiqua" w:eastAsia="Book Antiqua" w:hAnsi="Book Antiqua" w:cs="Book Antiqua"/>
          <w:i/>
          <w:color w:val="000000"/>
        </w:rPr>
        <w:t>Int</w:t>
      </w:r>
      <w:r w:rsidR="00E97FFA" w:rsidRPr="003D4CF0">
        <w:rPr>
          <w:rFonts w:ascii="Book Antiqua" w:hAnsi="Book Antiqua" w:cs="Book Antiqua"/>
          <w:i/>
          <w:color w:val="000000"/>
          <w:lang w:eastAsia="zh-CN"/>
        </w:rPr>
        <w:t xml:space="preserve"> </w:t>
      </w:r>
      <w:r w:rsidR="00E97FFA" w:rsidRPr="003D4CF0">
        <w:rPr>
          <w:rFonts w:ascii="Book Antiqua" w:eastAsia="Book Antiqua" w:hAnsi="Book Antiqua" w:cs="Book Antiqua"/>
          <w:i/>
          <w:color w:val="000000"/>
        </w:rPr>
        <w:t>J</w:t>
      </w:r>
      <w:r w:rsidR="00E97FFA" w:rsidRPr="003D4CF0">
        <w:rPr>
          <w:rFonts w:ascii="Book Antiqua" w:hAnsi="Book Antiqua" w:cs="Book Antiqua"/>
          <w:i/>
          <w:color w:val="000000"/>
          <w:lang w:eastAsia="zh-CN"/>
        </w:rPr>
        <w:t xml:space="preserve"> </w:t>
      </w:r>
      <w:r w:rsidR="00E97FFA" w:rsidRPr="003D4CF0">
        <w:rPr>
          <w:rFonts w:ascii="Book Antiqua" w:eastAsia="Book Antiqua" w:hAnsi="Book Antiqua" w:cs="Book Antiqua"/>
          <w:i/>
          <w:color w:val="000000"/>
        </w:rPr>
        <w:t>Nurs</w:t>
      </w:r>
      <w:r w:rsidR="00E97FFA" w:rsidRPr="003D4CF0">
        <w:rPr>
          <w:rFonts w:ascii="Book Antiqua" w:hAnsi="Book Antiqua" w:cs="Book Antiqua"/>
          <w:i/>
          <w:color w:val="000000"/>
          <w:lang w:eastAsia="zh-CN"/>
        </w:rPr>
        <w:t xml:space="preserve"> </w:t>
      </w:r>
      <w:r w:rsidR="00E97FFA" w:rsidRPr="003D4CF0">
        <w:rPr>
          <w:rFonts w:ascii="Book Antiqua" w:eastAsia="Book Antiqua" w:hAnsi="Book Antiqua" w:cs="Book Antiqua"/>
          <w:i/>
          <w:color w:val="000000"/>
        </w:rPr>
        <w:t>Health Sci</w:t>
      </w:r>
      <w:r w:rsidR="00E97FFA" w:rsidRPr="003D4CF0">
        <w:rPr>
          <w:rFonts w:ascii="Book Antiqua" w:hAnsi="Book Antiqua" w:cs="Book Antiqua"/>
          <w:color w:val="000000"/>
          <w:lang w:eastAsia="zh-CN"/>
        </w:rPr>
        <w:t xml:space="preserve"> </w:t>
      </w:r>
      <w:r w:rsidRPr="003D4CF0">
        <w:rPr>
          <w:rFonts w:ascii="Book Antiqua" w:eastAsia="Book Antiqua" w:hAnsi="Book Antiqua" w:cs="Book Antiqua"/>
          <w:color w:val="000000"/>
        </w:rPr>
        <w:t xml:space="preserve">2016; </w:t>
      </w:r>
      <w:r w:rsidRPr="003D4CF0">
        <w:rPr>
          <w:rFonts w:ascii="Book Antiqua" w:eastAsia="Book Antiqua" w:hAnsi="Book Antiqua" w:cs="Book Antiqua"/>
          <w:b/>
          <w:color w:val="000000"/>
        </w:rPr>
        <w:t>3</w:t>
      </w:r>
      <w:r w:rsidRPr="003D4CF0">
        <w:rPr>
          <w:rFonts w:ascii="Book Antiqua" w:eastAsia="Book Antiqua" w:hAnsi="Book Antiqua" w:cs="Book Antiqua"/>
          <w:color w:val="000000"/>
        </w:rPr>
        <w:t>: 19-22</w:t>
      </w:r>
    </w:p>
    <w:p w14:paraId="4767CCC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19 </w:t>
      </w:r>
      <w:r w:rsidRPr="003D4CF0">
        <w:rPr>
          <w:rFonts w:ascii="Book Antiqua" w:eastAsia="Book Antiqua" w:hAnsi="Book Antiqua" w:cs="Book Antiqua"/>
          <w:b/>
          <w:bCs/>
          <w:color w:val="000000"/>
        </w:rPr>
        <w:t>Hawkes C</w:t>
      </w:r>
      <w:r w:rsidRPr="003D4CF0">
        <w:rPr>
          <w:rFonts w:ascii="Book Antiqua" w:eastAsia="Book Antiqua" w:hAnsi="Book Antiqua" w:cs="Book Antiqua"/>
          <w:color w:val="000000"/>
        </w:rPr>
        <w:t xml:space="preserve">, Demaio AR, Branca F. Double-duty actions for ending malnutrition within a decade. </w:t>
      </w:r>
      <w:r w:rsidRPr="003D4CF0">
        <w:rPr>
          <w:rFonts w:ascii="Book Antiqua" w:eastAsia="Book Antiqua" w:hAnsi="Book Antiqua" w:cs="Book Antiqua"/>
          <w:i/>
          <w:iCs/>
          <w:color w:val="000000"/>
        </w:rPr>
        <w:t>Lancet Glob Health</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5</w:t>
      </w:r>
      <w:r w:rsidRPr="003D4CF0">
        <w:rPr>
          <w:rFonts w:ascii="Book Antiqua" w:eastAsia="Book Antiqua" w:hAnsi="Book Antiqua" w:cs="Book Antiqua"/>
          <w:color w:val="000000"/>
        </w:rPr>
        <w:t>: e745-e746 [PMID: 28528865 DOI: 10.1016/S2214-109X(17)30204-8]</w:t>
      </w:r>
    </w:p>
    <w:p w14:paraId="74286A9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20 </w:t>
      </w:r>
      <w:r w:rsidRPr="003D4CF0">
        <w:rPr>
          <w:rFonts w:ascii="Book Antiqua" w:eastAsia="Book Antiqua" w:hAnsi="Book Antiqua" w:cs="Book Antiqua"/>
          <w:b/>
          <w:bCs/>
          <w:color w:val="000000"/>
        </w:rPr>
        <w:t>Akhtar S</w:t>
      </w:r>
      <w:r w:rsidRPr="003D4CF0">
        <w:rPr>
          <w:rFonts w:ascii="Book Antiqua" w:eastAsia="Book Antiqua" w:hAnsi="Book Antiqua" w:cs="Book Antiqua"/>
          <w:color w:val="000000"/>
        </w:rPr>
        <w:t xml:space="preserve">. Malnutrition in South Asia-A Critical Reappraisal. </w:t>
      </w:r>
      <w:r w:rsidRPr="003D4CF0">
        <w:rPr>
          <w:rFonts w:ascii="Book Antiqua" w:eastAsia="Book Antiqua" w:hAnsi="Book Antiqua" w:cs="Book Antiqua"/>
          <w:i/>
          <w:iCs/>
          <w:color w:val="000000"/>
        </w:rPr>
        <w:t>Crit Rev Food Sci Nutr</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56</w:t>
      </w:r>
      <w:r w:rsidRPr="003D4CF0">
        <w:rPr>
          <w:rFonts w:ascii="Book Antiqua" w:eastAsia="Book Antiqua" w:hAnsi="Book Antiqua" w:cs="Book Antiqua"/>
          <w:color w:val="000000"/>
        </w:rPr>
        <w:t>: 2320-2330 [PMID: 25830938 DOI: 10.1080/10408398.2013.832143]</w:t>
      </w:r>
    </w:p>
    <w:p w14:paraId="39ADEE75" w14:textId="0B6DE664" w:rsidR="007A53EC" w:rsidRPr="003D4CF0" w:rsidRDefault="00D7578D" w:rsidP="003D4CF0">
      <w:pPr>
        <w:spacing w:line="360" w:lineRule="auto"/>
        <w:jc w:val="both"/>
        <w:rPr>
          <w:rFonts w:ascii="Book Antiqua" w:hAnsi="Book Antiqua" w:cs="Book Antiqua"/>
          <w:color w:val="000000"/>
          <w:lang w:eastAsia="zh-CN"/>
        </w:rPr>
      </w:pPr>
      <w:r w:rsidRPr="005615DA">
        <w:rPr>
          <w:rFonts w:ascii="Book Antiqua" w:eastAsia="Book Antiqua" w:hAnsi="Book Antiqua" w:cs="Book Antiqua"/>
          <w:color w:val="000000"/>
        </w:rPr>
        <w:t xml:space="preserve">21 </w:t>
      </w:r>
      <w:r w:rsidR="00C075C8" w:rsidRPr="005615DA">
        <w:rPr>
          <w:rFonts w:ascii="Book Antiqua" w:eastAsia="Book Antiqua" w:hAnsi="Book Antiqua" w:cs="Book Antiqua"/>
          <w:b/>
          <w:color w:val="000000"/>
        </w:rPr>
        <w:t>Global nutrition report</w:t>
      </w:r>
      <w:r w:rsidR="00C075C8" w:rsidRPr="005615DA">
        <w:rPr>
          <w:rFonts w:ascii="Book Antiqua" w:hAnsi="Book Antiqua" w:cs="Book Antiqua"/>
          <w:color w:val="000000"/>
          <w:lang w:eastAsia="zh-CN"/>
        </w:rPr>
        <w:t>.</w:t>
      </w:r>
      <w:r w:rsidR="00C075C8" w:rsidRPr="005615DA">
        <w:rPr>
          <w:rFonts w:ascii="Book Antiqua" w:eastAsia="Book Antiqua" w:hAnsi="Book Antiqua" w:cs="Book Antiqua"/>
          <w:color w:val="000000"/>
        </w:rPr>
        <w:t xml:space="preserve"> </w:t>
      </w:r>
      <w:r w:rsidRPr="005615DA">
        <w:rPr>
          <w:rFonts w:ascii="Book Antiqua" w:eastAsia="Book Antiqua" w:hAnsi="Book Antiqua" w:cs="Book Antiqua"/>
          <w:color w:val="000000"/>
        </w:rPr>
        <w:t>Global nutrition report: action on equity to end malnutrition 2020. 2020.</w:t>
      </w:r>
      <w:r w:rsidR="00E97FFA" w:rsidRPr="005615DA">
        <w:rPr>
          <w:rFonts w:ascii="Book Antiqua" w:hAnsi="Book Antiqua" w:cs="Book Antiqua"/>
          <w:color w:val="000000"/>
          <w:lang w:eastAsia="zh-CN"/>
        </w:rPr>
        <w:t xml:space="preserve"> [cited</w:t>
      </w:r>
      <w:r w:rsidR="007A53EC" w:rsidRPr="005615DA">
        <w:rPr>
          <w:rFonts w:ascii="Book Antiqua" w:hAnsi="Book Antiqua" w:cs="Book Antiqua"/>
          <w:color w:val="000000"/>
          <w:lang w:eastAsia="zh-CN"/>
        </w:rPr>
        <w:t xml:space="preserve"> </w:t>
      </w:r>
      <w:r w:rsidR="00AC1C7E" w:rsidRPr="005615DA">
        <w:rPr>
          <w:rFonts w:ascii="Book Antiqua" w:hAnsi="Book Antiqua" w:cs="Book Antiqua"/>
          <w:color w:val="000000"/>
          <w:lang w:eastAsia="zh-CN"/>
        </w:rPr>
        <w:t>20 February 2021</w:t>
      </w:r>
      <w:r w:rsidR="00E97FFA" w:rsidRPr="005615DA">
        <w:rPr>
          <w:rFonts w:ascii="Book Antiqua" w:hAnsi="Book Antiqua" w:cs="Book Antiqua"/>
          <w:color w:val="000000"/>
          <w:lang w:eastAsia="zh-CN"/>
        </w:rPr>
        <w:t xml:space="preserve">]. </w:t>
      </w:r>
      <w:r w:rsidR="00C075C8" w:rsidRPr="005615DA">
        <w:rPr>
          <w:rFonts w:ascii="Book Antiqua" w:hAnsi="Book Antiqua" w:cs="Book Antiqua"/>
          <w:color w:val="000000"/>
          <w:lang w:eastAsia="zh-CN"/>
        </w:rPr>
        <w:t xml:space="preserve">In: </w:t>
      </w:r>
      <w:r w:rsidR="00C075C8" w:rsidRPr="005615DA">
        <w:rPr>
          <w:rFonts w:ascii="Book Antiqua" w:eastAsia="Book Antiqua" w:hAnsi="Book Antiqua" w:cs="Book Antiqua"/>
          <w:color w:val="000000"/>
        </w:rPr>
        <w:t>Global nutrition report</w:t>
      </w:r>
      <w:r w:rsidR="00C075C8" w:rsidRPr="005615DA">
        <w:rPr>
          <w:rFonts w:ascii="Book Antiqua" w:hAnsi="Book Antiqua" w:cs="Book Antiqua"/>
          <w:color w:val="000000"/>
          <w:lang w:eastAsia="zh-CN"/>
        </w:rPr>
        <w:t xml:space="preserve"> [Internet]. </w:t>
      </w:r>
      <w:r w:rsidR="00E97FFA" w:rsidRPr="005615DA">
        <w:rPr>
          <w:rFonts w:ascii="Book Antiqua" w:hAnsi="Book Antiqua" w:cs="Book Antiqua"/>
          <w:color w:val="000000"/>
          <w:lang w:eastAsia="zh-CN"/>
        </w:rPr>
        <w:t>Available from:</w:t>
      </w:r>
      <w:r w:rsidR="00AC1C7E" w:rsidRPr="005615DA">
        <w:rPr>
          <w:rFonts w:ascii="Book Antiqua" w:hAnsi="Book Antiqua"/>
        </w:rPr>
        <w:t xml:space="preserve"> </w:t>
      </w:r>
      <w:r w:rsidR="007A53EC" w:rsidRPr="005615DA">
        <w:rPr>
          <w:rFonts w:ascii="Book Antiqua" w:hAnsi="Book Antiqua" w:cs="Book Antiqua"/>
          <w:color w:val="000000"/>
          <w:lang w:eastAsia="zh-CN"/>
        </w:rPr>
        <w:t>https://globalnutritionreport.org/reports/2020-global-nutrition-report/</w:t>
      </w:r>
    </w:p>
    <w:p w14:paraId="47808CAD" w14:textId="60A1C17D"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22 </w:t>
      </w:r>
      <w:r w:rsidRPr="003D4CF0">
        <w:rPr>
          <w:rFonts w:ascii="Book Antiqua" w:eastAsia="Book Antiqua" w:hAnsi="Book Antiqua" w:cs="Book Antiqua"/>
          <w:b/>
          <w:bCs/>
          <w:color w:val="000000"/>
        </w:rPr>
        <w:t>Pati GK</w:t>
      </w:r>
      <w:r w:rsidRPr="003D4CF0">
        <w:rPr>
          <w:rFonts w:ascii="Book Antiqua" w:eastAsia="Book Antiqua" w:hAnsi="Book Antiqua" w:cs="Book Antiqua"/>
          <w:color w:val="000000"/>
        </w:rPr>
        <w:t xml:space="preserve">, Singh SP. Nonalcoholic Fatty Liver Disease in South Asia. </w:t>
      </w:r>
      <w:r w:rsidRPr="003D4CF0">
        <w:rPr>
          <w:rFonts w:ascii="Book Antiqua" w:eastAsia="Book Antiqua" w:hAnsi="Book Antiqua" w:cs="Book Antiqua"/>
          <w:i/>
          <w:iCs/>
          <w:color w:val="000000"/>
        </w:rPr>
        <w:t>Euroasian J Hepatogastroenterol</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6</w:t>
      </w:r>
      <w:r w:rsidRPr="003D4CF0">
        <w:rPr>
          <w:rFonts w:ascii="Book Antiqua" w:eastAsia="Book Antiqua" w:hAnsi="Book Antiqua" w:cs="Book Antiqua"/>
          <w:color w:val="000000"/>
        </w:rPr>
        <w:t>: 154-162 [PMID: 29201749 DOI: 10.5005/jp-journals-10018-1189]</w:t>
      </w:r>
    </w:p>
    <w:p w14:paraId="29A1AB9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23 </w:t>
      </w:r>
      <w:r w:rsidRPr="003D4CF0">
        <w:rPr>
          <w:rFonts w:ascii="Book Antiqua" w:eastAsia="Book Antiqua" w:hAnsi="Book Antiqua" w:cs="Book Antiqua"/>
          <w:b/>
          <w:bCs/>
          <w:color w:val="000000"/>
        </w:rPr>
        <w:t>Wong MCS</w:t>
      </w:r>
      <w:r w:rsidRPr="003D4CF0">
        <w:rPr>
          <w:rFonts w:ascii="Book Antiqua" w:eastAsia="Book Antiqua" w:hAnsi="Book Antiqua" w:cs="Book Antiqua"/>
          <w:color w:val="000000"/>
        </w:rPr>
        <w:t xml:space="preserve">, Huang JLW, George J, Huang J, Leung C, Eslam M, Chan HLY, Ng SC. The changing epidemiology of liver diseases in the Asia-Pacific region. </w:t>
      </w:r>
      <w:r w:rsidRPr="003D4CF0">
        <w:rPr>
          <w:rFonts w:ascii="Book Antiqua" w:eastAsia="Book Antiqua" w:hAnsi="Book Antiqua" w:cs="Book Antiqua"/>
          <w:i/>
          <w:iCs/>
          <w:color w:val="000000"/>
        </w:rPr>
        <w:t>Nat Rev Gastroenterol Hepatol</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16</w:t>
      </w:r>
      <w:r w:rsidRPr="003D4CF0">
        <w:rPr>
          <w:rFonts w:ascii="Book Antiqua" w:eastAsia="Book Antiqua" w:hAnsi="Book Antiqua" w:cs="Book Antiqua"/>
          <w:color w:val="000000"/>
        </w:rPr>
        <w:t>: 57-73 [PMID: 30158570 DOI: 10.1038/s41575-018-0055-0]</w:t>
      </w:r>
    </w:p>
    <w:p w14:paraId="3A411C3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24 </w:t>
      </w:r>
      <w:r w:rsidRPr="003D4CF0">
        <w:rPr>
          <w:rFonts w:ascii="Book Antiqua" w:eastAsia="Book Antiqua" w:hAnsi="Book Antiqua" w:cs="Book Antiqua"/>
          <w:b/>
          <w:bCs/>
          <w:color w:val="000000"/>
        </w:rPr>
        <w:t>Moon AM</w:t>
      </w:r>
      <w:r w:rsidRPr="003D4CF0">
        <w:rPr>
          <w:rFonts w:ascii="Book Antiqua" w:eastAsia="Book Antiqua" w:hAnsi="Book Antiqua" w:cs="Book Antiqua"/>
          <w:color w:val="000000"/>
        </w:rPr>
        <w:t xml:space="preserve">, Singal AG, Tapper EB. Contemporary Epidemiology of Chronic Liver Disease and Cirrhosis. </w:t>
      </w:r>
      <w:r w:rsidRPr="003D4CF0">
        <w:rPr>
          <w:rFonts w:ascii="Book Antiqua" w:eastAsia="Book Antiqua" w:hAnsi="Book Antiqua" w:cs="Book Antiqua"/>
          <w:i/>
          <w:iCs/>
          <w:color w:val="000000"/>
        </w:rPr>
        <w:t>Clin Gastroenterol Hepatol</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18</w:t>
      </w:r>
      <w:r w:rsidRPr="003D4CF0">
        <w:rPr>
          <w:rFonts w:ascii="Book Antiqua" w:eastAsia="Book Antiqua" w:hAnsi="Book Antiqua" w:cs="Book Antiqua"/>
          <w:color w:val="000000"/>
        </w:rPr>
        <w:t>: 2650-2666 [PMID: 31401364 DOI: 10.1016/j.cgh.2019.07.060]</w:t>
      </w:r>
    </w:p>
    <w:p w14:paraId="6EE4720C" w14:textId="4ED8283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25 </w:t>
      </w:r>
      <w:r w:rsidRPr="003D4CF0">
        <w:rPr>
          <w:rFonts w:ascii="Book Antiqua" w:eastAsia="Book Antiqua" w:hAnsi="Book Antiqua" w:cs="Book Antiqua"/>
          <w:b/>
          <w:bCs/>
          <w:color w:val="000000"/>
        </w:rPr>
        <w:t>GBD 2017 Cirrhosis Collaborators</w:t>
      </w:r>
      <w:r w:rsidRPr="003D4CF0">
        <w:rPr>
          <w:rFonts w:ascii="Book Antiqua" w:eastAsia="Book Antiqua" w:hAnsi="Book Antiqua" w:cs="Book Antiqua"/>
          <w:color w:val="000000"/>
        </w:rPr>
        <w:t xml:space="preserve">. The global, regional, and national burden of cirrhosis by cause in 195 countries and territories, 1990-2017: a systematic analysis for the Global Burden of Disease Study 2017. </w:t>
      </w:r>
      <w:r w:rsidRPr="003D4CF0">
        <w:rPr>
          <w:rFonts w:ascii="Book Antiqua" w:eastAsia="Book Antiqua" w:hAnsi="Book Antiqua" w:cs="Book Antiqua"/>
          <w:i/>
          <w:iCs/>
          <w:color w:val="000000"/>
        </w:rPr>
        <w:t>Lancet Gastroenterol Hepatol</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5</w:t>
      </w:r>
      <w:r w:rsidRPr="003D4CF0">
        <w:rPr>
          <w:rFonts w:ascii="Book Antiqua" w:eastAsia="Book Antiqua" w:hAnsi="Book Antiqua" w:cs="Book Antiqua"/>
          <w:color w:val="000000"/>
        </w:rPr>
        <w:t>: 245-266 [PMID: 31981519 DOI: 10.1016/S2468-1253(19)30349-8]</w:t>
      </w:r>
    </w:p>
    <w:p w14:paraId="4CF8312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26 </w:t>
      </w:r>
      <w:r w:rsidRPr="003D4CF0">
        <w:rPr>
          <w:rFonts w:ascii="Book Antiqua" w:eastAsia="Book Antiqua" w:hAnsi="Book Antiqua" w:cs="Book Antiqua"/>
          <w:b/>
          <w:bCs/>
          <w:color w:val="000000"/>
        </w:rPr>
        <w:t>Yang T</w:t>
      </w:r>
      <w:r w:rsidRPr="003D4CF0">
        <w:rPr>
          <w:rFonts w:ascii="Book Antiqua" w:eastAsia="Book Antiqua" w:hAnsi="Book Antiqua" w:cs="Book Antiqua"/>
          <w:color w:val="000000"/>
        </w:rPr>
        <w:t xml:space="preserve">, Tabrizian P, Zhang H, Lau WY, Han J, Li ZL, Wang Z, Wu MC, Florman S, Schwartz ME, Shen F. Comparison of Patterns and Outcomes of Liver Resection for Hepatocellular Carcinoma: East </w:t>
      </w:r>
      <w:r w:rsidRPr="003D4CF0">
        <w:rPr>
          <w:rFonts w:ascii="Book Antiqua" w:eastAsia="Book Antiqua" w:hAnsi="Book Antiqua" w:cs="Book Antiqua"/>
          <w:i/>
          <w:iCs/>
          <w:color w:val="000000"/>
        </w:rPr>
        <w:t>vs</w:t>
      </w:r>
      <w:r w:rsidRPr="003D4CF0">
        <w:rPr>
          <w:rFonts w:ascii="Book Antiqua" w:eastAsia="Book Antiqua" w:hAnsi="Book Antiqua" w:cs="Book Antiqua"/>
          <w:color w:val="000000"/>
        </w:rPr>
        <w:t xml:space="preserve"> West. </w:t>
      </w:r>
      <w:r w:rsidRPr="003D4CF0">
        <w:rPr>
          <w:rFonts w:ascii="Book Antiqua" w:eastAsia="Book Antiqua" w:hAnsi="Book Antiqua" w:cs="Book Antiqua"/>
          <w:i/>
          <w:iCs/>
          <w:color w:val="000000"/>
        </w:rPr>
        <w:t>Clin Gastroenterol Hepatol</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15</w:t>
      </w:r>
      <w:r w:rsidRPr="003D4CF0">
        <w:rPr>
          <w:rFonts w:ascii="Book Antiqua" w:eastAsia="Book Antiqua" w:hAnsi="Book Antiqua" w:cs="Book Antiqua"/>
          <w:color w:val="000000"/>
        </w:rPr>
        <w:t>: 1972-1974 [PMID: 28634137 DOI: 10.1016/j.cgh.2017.06.025]</w:t>
      </w:r>
    </w:p>
    <w:p w14:paraId="68830D5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27 </w:t>
      </w:r>
      <w:r w:rsidRPr="003D4CF0">
        <w:rPr>
          <w:rFonts w:ascii="Book Antiqua" w:eastAsia="Book Antiqua" w:hAnsi="Book Antiqua" w:cs="Book Antiqua"/>
          <w:b/>
          <w:bCs/>
          <w:color w:val="000000"/>
        </w:rPr>
        <w:t>Mukherjee PS</w:t>
      </w:r>
      <w:r w:rsidRPr="003D4CF0">
        <w:rPr>
          <w:rFonts w:ascii="Book Antiqua" w:eastAsia="Book Antiqua" w:hAnsi="Book Antiqua" w:cs="Book Antiqua"/>
          <w:color w:val="000000"/>
        </w:rPr>
        <w:t xml:space="preserve">, Vishnubhatla S, Amarapurkar DN, Das K, Sood A, Chawla YK, Eapen CE, Boddu P, Thomas V, Varshney S, Hidangmayum DS, Bhaumik P, Thakur B, Acharya SK, Chowdhury A. Etiology and mode of presentation of chronic liver diseases in India: A multi centric study. </w:t>
      </w:r>
      <w:r w:rsidRPr="003D4CF0">
        <w:rPr>
          <w:rFonts w:ascii="Book Antiqua" w:eastAsia="Book Antiqua" w:hAnsi="Book Antiqua" w:cs="Book Antiqua"/>
          <w:i/>
          <w:iCs/>
          <w:color w:val="000000"/>
        </w:rPr>
        <w:t>PLoS One</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12</w:t>
      </w:r>
      <w:r w:rsidRPr="003D4CF0">
        <w:rPr>
          <w:rFonts w:ascii="Book Antiqua" w:eastAsia="Book Antiqua" w:hAnsi="Book Antiqua" w:cs="Book Antiqua"/>
          <w:color w:val="000000"/>
        </w:rPr>
        <w:t>: e0187033 [PMID: 29073197 DOI: 10.1371/journal.pone.0187033]</w:t>
      </w:r>
    </w:p>
    <w:p w14:paraId="06A4CBA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28 </w:t>
      </w:r>
      <w:r w:rsidRPr="003D4CF0">
        <w:rPr>
          <w:rFonts w:ascii="Book Antiqua" w:eastAsia="Book Antiqua" w:hAnsi="Book Antiqua" w:cs="Book Antiqua"/>
          <w:b/>
          <w:bCs/>
          <w:color w:val="000000"/>
        </w:rPr>
        <w:t>Anand AC</w:t>
      </w:r>
      <w:r w:rsidRPr="003D4CF0">
        <w:rPr>
          <w:rFonts w:ascii="Book Antiqua" w:eastAsia="Book Antiqua" w:hAnsi="Book Antiqua" w:cs="Book Antiqua"/>
          <w:color w:val="000000"/>
        </w:rPr>
        <w:t xml:space="preserve">. Nutrition and Muscle in Cirrhosis. </w:t>
      </w:r>
      <w:r w:rsidRPr="003D4CF0">
        <w:rPr>
          <w:rFonts w:ascii="Book Antiqua" w:eastAsia="Book Antiqua" w:hAnsi="Book Antiqua" w:cs="Book Antiqua"/>
          <w:i/>
          <w:iCs/>
          <w:color w:val="000000"/>
        </w:rPr>
        <w:t>J Clin Exp Hepatol</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7</w:t>
      </w:r>
      <w:r w:rsidRPr="003D4CF0">
        <w:rPr>
          <w:rFonts w:ascii="Book Antiqua" w:eastAsia="Book Antiqua" w:hAnsi="Book Antiqua" w:cs="Book Antiqua"/>
          <w:color w:val="000000"/>
        </w:rPr>
        <w:t>: 340-357 [PMID: 29234200 DOI: 10.1016/j.jceh.2017.11.001]</w:t>
      </w:r>
    </w:p>
    <w:p w14:paraId="7B26A7B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29 </w:t>
      </w:r>
      <w:r w:rsidRPr="003D4CF0">
        <w:rPr>
          <w:rFonts w:ascii="Book Antiqua" w:eastAsia="Book Antiqua" w:hAnsi="Book Antiqua" w:cs="Book Antiqua"/>
          <w:b/>
          <w:bCs/>
          <w:color w:val="000000"/>
        </w:rPr>
        <w:t>Petrides AS</w:t>
      </w:r>
      <w:r w:rsidRPr="003D4CF0">
        <w:rPr>
          <w:rFonts w:ascii="Book Antiqua" w:eastAsia="Book Antiqua" w:hAnsi="Book Antiqua" w:cs="Book Antiqua"/>
          <w:color w:val="000000"/>
        </w:rPr>
        <w:t xml:space="preserve">, Vogt C, Schulze-Berge D, Matthews D, Strohmeyer G. Pathogenesis of glucose intolerance and diabetes mellitus in cirrhosis. </w:t>
      </w:r>
      <w:r w:rsidRPr="003D4CF0">
        <w:rPr>
          <w:rFonts w:ascii="Book Antiqua" w:eastAsia="Book Antiqua" w:hAnsi="Book Antiqua" w:cs="Book Antiqua"/>
          <w:i/>
          <w:iCs/>
          <w:color w:val="000000"/>
        </w:rPr>
        <w:t>Hepatology</w:t>
      </w:r>
      <w:r w:rsidRPr="003D4CF0">
        <w:rPr>
          <w:rFonts w:ascii="Book Antiqua" w:eastAsia="Book Antiqua" w:hAnsi="Book Antiqua" w:cs="Book Antiqua"/>
          <w:color w:val="000000"/>
        </w:rPr>
        <w:t xml:space="preserve"> 1994; </w:t>
      </w:r>
      <w:r w:rsidRPr="003D4CF0">
        <w:rPr>
          <w:rFonts w:ascii="Book Antiqua" w:eastAsia="Book Antiqua" w:hAnsi="Book Antiqua" w:cs="Book Antiqua"/>
          <w:b/>
          <w:bCs/>
          <w:color w:val="000000"/>
        </w:rPr>
        <w:t>19</w:t>
      </w:r>
      <w:r w:rsidRPr="003D4CF0">
        <w:rPr>
          <w:rFonts w:ascii="Book Antiqua" w:eastAsia="Book Antiqua" w:hAnsi="Book Antiqua" w:cs="Book Antiqua"/>
          <w:color w:val="000000"/>
        </w:rPr>
        <w:t>: 616-627 [PMID: 8119686 DOI: 10.1002/hep.1840190312]</w:t>
      </w:r>
    </w:p>
    <w:p w14:paraId="14FC87E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30 </w:t>
      </w:r>
      <w:r w:rsidRPr="003D4CF0">
        <w:rPr>
          <w:rFonts w:ascii="Book Antiqua" w:eastAsia="Book Antiqua" w:hAnsi="Book Antiqua" w:cs="Book Antiqua"/>
          <w:b/>
          <w:bCs/>
          <w:color w:val="000000"/>
        </w:rPr>
        <w:t>Webster CC</w:t>
      </w:r>
      <w:r w:rsidRPr="003D4CF0">
        <w:rPr>
          <w:rFonts w:ascii="Book Antiqua" w:eastAsia="Book Antiqua" w:hAnsi="Book Antiqua" w:cs="Book Antiqua"/>
          <w:color w:val="000000"/>
        </w:rPr>
        <w:t xml:space="preserve">, Noakes TD, Chacko SK, Swart J, Kohn TA, Smith JA. Gluconeogenesis during endurance exercise in cyclists habituated to a long-term low carbohydrate high-fat diet. </w:t>
      </w:r>
      <w:r w:rsidRPr="003D4CF0">
        <w:rPr>
          <w:rFonts w:ascii="Book Antiqua" w:eastAsia="Book Antiqua" w:hAnsi="Book Antiqua" w:cs="Book Antiqua"/>
          <w:i/>
          <w:iCs/>
          <w:color w:val="000000"/>
        </w:rPr>
        <w:t>J Physiol</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594</w:t>
      </w:r>
      <w:r w:rsidRPr="003D4CF0">
        <w:rPr>
          <w:rFonts w:ascii="Book Antiqua" w:eastAsia="Book Antiqua" w:hAnsi="Book Antiqua" w:cs="Book Antiqua"/>
          <w:color w:val="000000"/>
        </w:rPr>
        <w:t>: 4389-4405 [PMID: 26918583 DOI: 10.1113/JP271934]</w:t>
      </w:r>
    </w:p>
    <w:p w14:paraId="36F63E6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31 </w:t>
      </w:r>
      <w:r w:rsidRPr="003D4CF0">
        <w:rPr>
          <w:rFonts w:ascii="Book Antiqua" w:eastAsia="Book Antiqua" w:hAnsi="Book Antiqua" w:cs="Book Antiqua"/>
          <w:b/>
          <w:bCs/>
          <w:color w:val="000000"/>
        </w:rPr>
        <w:t>Schock L</w:t>
      </w:r>
      <w:r w:rsidRPr="003D4CF0">
        <w:rPr>
          <w:rFonts w:ascii="Book Antiqua" w:eastAsia="Book Antiqua" w:hAnsi="Book Antiqua" w:cs="Book Antiqua"/>
          <w:color w:val="000000"/>
        </w:rPr>
        <w:t xml:space="preserve">, Lam L, Tandon P, Taylor L, Raman M. Indirect Calorimetry Performance Using a Handheld Device Compared to the Metabolic Cart in Outpatients with Cirrhosis. </w:t>
      </w:r>
      <w:r w:rsidRPr="003D4CF0">
        <w:rPr>
          <w:rFonts w:ascii="Book Antiqua" w:eastAsia="Book Antiqua" w:hAnsi="Book Antiqua" w:cs="Book Antiqua"/>
          <w:i/>
          <w:iCs/>
          <w:color w:val="000000"/>
        </w:rPr>
        <w:t>Nutrients</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11</w:t>
      </w:r>
      <w:r w:rsidRPr="003D4CF0">
        <w:rPr>
          <w:rFonts w:ascii="Book Antiqua" w:eastAsia="Book Antiqua" w:hAnsi="Book Antiqua" w:cs="Book Antiqua"/>
          <w:color w:val="000000"/>
        </w:rPr>
        <w:t xml:space="preserve"> [PMID: 31071956 DOI: 10.3390/nu11051030]</w:t>
      </w:r>
    </w:p>
    <w:p w14:paraId="1FC5941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32 </w:t>
      </w:r>
      <w:r w:rsidRPr="003D4CF0">
        <w:rPr>
          <w:rFonts w:ascii="Book Antiqua" w:eastAsia="Book Antiqua" w:hAnsi="Book Antiqua" w:cs="Book Antiqua"/>
          <w:b/>
          <w:bCs/>
          <w:color w:val="000000"/>
        </w:rPr>
        <w:t>Prieto-Frías C</w:t>
      </w:r>
      <w:r w:rsidRPr="003D4CF0">
        <w:rPr>
          <w:rFonts w:ascii="Book Antiqua" w:eastAsia="Book Antiqua" w:hAnsi="Book Antiqua" w:cs="Book Antiqua"/>
          <w:color w:val="000000"/>
        </w:rPr>
        <w:t xml:space="preserve">, Conchillo M, Payeras M, Iñarrairaegui M, Davola D, Frühbeck G, Salvador J, Rodríguez M, Richter JÁ, Mugueta C, Gil MJ, Herrero I, Prieto J, Sangro B, Quiroga J. Factors related to increased resting energy expenditure in men with liver cirrhosis. </w:t>
      </w:r>
      <w:r w:rsidRPr="003D4CF0">
        <w:rPr>
          <w:rFonts w:ascii="Book Antiqua" w:eastAsia="Book Antiqua" w:hAnsi="Book Antiqua" w:cs="Book Antiqua"/>
          <w:i/>
          <w:iCs/>
          <w:color w:val="000000"/>
        </w:rPr>
        <w:t>Eur J Gastroenterol Hepatol</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28</w:t>
      </w:r>
      <w:r w:rsidRPr="003D4CF0">
        <w:rPr>
          <w:rFonts w:ascii="Book Antiqua" w:eastAsia="Book Antiqua" w:hAnsi="Book Antiqua" w:cs="Book Antiqua"/>
          <w:color w:val="000000"/>
        </w:rPr>
        <w:t>: 139-145 [PMID: 26560751 DOI: 10.1097/MEG.0000000000000516]</w:t>
      </w:r>
    </w:p>
    <w:p w14:paraId="79CF34E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33 </w:t>
      </w:r>
      <w:r w:rsidRPr="003D4CF0">
        <w:rPr>
          <w:rFonts w:ascii="Book Antiqua" w:eastAsia="Book Antiqua" w:hAnsi="Book Antiqua" w:cs="Book Antiqua"/>
          <w:b/>
          <w:bCs/>
          <w:color w:val="000000"/>
        </w:rPr>
        <w:t>Müller MJ</w:t>
      </w:r>
      <w:r w:rsidRPr="003D4CF0">
        <w:rPr>
          <w:rFonts w:ascii="Book Antiqua" w:eastAsia="Book Antiqua" w:hAnsi="Book Antiqua" w:cs="Book Antiqua"/>
          <w:color w:val="000000"/>
        </w:rPr>
        <w:t xml:space="preserve">, Böttcher J, Selberg O, Weselmann S, Böker KH, Schwarze M, von zur Mühlen A, Manns MP. Hypermetabolism in clinically stable patients with liver cirrhosis. </w:t>
      </w:r>
      <w:r w:rsidRPr="003D4CF0">
        <w:rPr>
          <w:rFonts w:ascii="Book Antiqua" w:eastAsia="Book Antiqua" w:hAnsi="Book Antiqua" w:cs="Book Antiqua"/>
          <w:i/>
          <w:iCs/>
          <w:color w:val="000000"/>
        </w:rPr>
        <w:t>Am J Clin Nutr</w:t>
      </w:r>
      <w:r w:rsidRPr="003D4CF0">
        <w:rPr>
          <w:rFonts w:ascii="Book Antiqua" w:eastAsia="Book Antiqua" w:hAnsi="Book Antiqua" w:cs="Book Antiqua"/>
          <w:color w:val="000000"/>
        </w:rPr>
        <w:t xml:space="preserve"> 1999; </w:t>
      </w:r>
      <w:r w:rsidRPr="003D4CF0">
        <w:rPr>
          <w:rFonts w:ascii="Book Antiqua" w:eastAsia="Book Antiqua" w:hAnsi="Book Antiqua" w:cs="Book Antiqua"/>
          <w:b/>
          <w:bCs/>
          <w:color w:val="000000"/>
        </w:rPr>
        <w:t>69</w:t>
      </w:r>
      <w:r w:rsidRPr="003D4CF0">
        <w:rPr>
          <w:rFonts w:ascii="Book Antiqua" w:eastAsia="Book Antiqua" w:hAnsi="Book Antiqua" w:cs="Book Antiqua"/>
          <w:color w:val="000000"/>
        </w:rPr>
        <w:t>: 1194-1201 [PMID: 10357739 DOI: 10.1093/ajcn/69.6.1194]</w:t>
      </w:r>
    </w:p>
    <w:p w14:paraId="1D2DA07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34 </w:t>
      </w:r>
      <w:r w:rsidRPr="003D4CF0">
        <w:rPr>
          <w:rFonts w:ascii="Book Antiqua" w:eastAsia="Book Antiqua" w:hAnsi="Book Antiqua" w:cs="Book Antiqua"/>
          <w:b/>
          <w:bCs/>
          <w:color w:val="000000"/>
        </w:rPr>
        <w:t>Dolz C</w:t>
      </w:r>
      <w:r w:rsidRPr="003D4CF0">
        <w:rPr>
          <w:rFonts w:ascii="Book Antiqua" w:eastAsia="Book Antiqua" w:hAnsi="Book Antiqua" w:cs="Book Antiqua"/>
          <w:color w:val="000000"/>
        </w:rPr>
        <w:t xml:space="preserve">, Raurich JM, Ibáñez J, Obrador A, Marsé P, Gayá J. Ascites increases the resting energy expenditure in liver cirrhosis. </w:t>
      </w:r>
      <w:r w:rsidRPr="003D4CF0">
        <w:rPr>
          <w:rFonts w:ascii="Book Antiqua" w:eastAsia="Book Antiqua" w:hAnsi="Book Antiqua" w:cs="Book Antiqua"/>
          <w:i/>
          <w:iCs/>
          <w:color w:val="000000"/>
        </w:rPr>
        <w:t>Gastroenterology</w:t>
      </w:r>
      <w:r w:rsidRPr="003D4CF0">
        <w:rPr>
          <w:rFonts w:ascii="Book Antiqua" w:eastAsia="Book Antiqua" w:hAnsi="Book Antiqua" w:cs="Book Antiqua"/>
          <w:color w:val="000000"/>
        </w:rPr>
        <w:t xml:space="preserve"> 1991; </w:t>
      </w:r>
      <w:r w:rsidRPr="003D4CF0">
        <w:rPr>
          <w:rFonts w:ascii="Book Antiqua" w:eastAsia="Book Antiqua" w:hAnsi="Book Antiqua" w:cs="Book Antiqua"/>
          <w:b/>
          <w:bCs/>
          <w:color w:val="000000"/>
        </w:rPr>
        <w:t>100</w:t>
      </w:r>
      <w:r w:rsidRPr="003D4CF0">
        <w:rPr>
          <w:rFonts w:ascii="Book Antiqua" w:eastAsia="Book Antiqua" w:hAnsi="Book Antiqua" w:cs="Book Antiqua"/>
          <w:color w:val="000000"/>
        </w:rPr>
        <w:t>: 738-744 [PMID: 1993495 DOI: 10.1016/0016-5085(91)80019-6]</w:t>
      </w:r>
    </w:p>
    <w:p w14:paraId="7A71DC8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35 </w:t>
      </w:r>
      <w:r w:rsidRPr="003D4CF0">
        <w:rPr>
          <w:rFonts w:ascii="Book Antiqua" w:eastAsia="Book Antiqua" w:hAnsi="Book Antiqua" w:cs="Book Antiqua"/>
          <w:b/>
          <w:bCs/>
          <w:color w:val="000000"/>
        </w:rPr>
        <w:t>Sinclair M</w:t>
      </w:r>
      <w:r w:rsidRPr="003D4CF0">
        <w:rPr>
          <w:rFonts w:ascii="Book Antiqua" w:eastAsia="Book Antiqua" w:hAnsi="Book Antiqua" w:cs="Book Antiqua"/>
          <w:color w:val="000000"/>
        </w:rPr>
        <w:t xml:space="preserve">, Gow PJ, Grossmann M, Angus PW. Review article: sarcopenia in cirrhosis--aetiology, implications and potential therapeutic interventions. </w:t>
      </w:r>
      <w:r w:rsidRPr="003D4CF0">
        <w:rPr>
          <w:rFonts w:ascii="Book Antiqua" w:eastAsia="Book Antiqua" w:hAnsi="Book Antiqua" w:cs="Book Antiqua"/>
          <w:i/>
          <w:iCs/>
          <w:color w:val="000000"/>
        </w:rPr>
        <w:t>Aliment Pharmacol Ther</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43</w:t>
      </w:r>
      <w:r w:rsidRPr="003D4CF0">
        <w:rPr>
          <w:rFonts w:ascii="Book Antiqua" w:eastAsia="Book Antiqua" w:hAnsi="Book Antiqua" w:cs="Book Antiqua"/>
          <w:color w:val="000000"/>
        </w:rPr>
        <w:t>: 765-777 [PMID: 26847265 DOI: 10.1111/apt.13549]</w:t>
      </w:r>
    </w:p>
    <w:p w14:paraId="7D271FE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36 </w:t>
      </w:r>
      <w:r w:rsidRPr="003D4CF0">
        <w:rPr>
          <w:rFonts w:ascii="Book Antiqua" w:eastAsia="Book Antiqua" w:hAnsi="Book Antiqua" w:cs="Book Antiqua"/>
          <w:b/>
          <w:bCs/>
          <w:color w:val="000000"/>
        </w:rPr>
        <w:t>Ebadi M</w:t>
      </w:r>
      <w:r w:rsidRPr="003D4CF0">
        <w:rPr>
          <w:rFonts w:ascii="Book Antiqua" w:eastAsia="Book Antiqua" w:hAnsi="Book Antiqua" w:cs="Book Antiqua"/>
          <w:color w:val="000000"/>
        </w:rPr>
        <w:t xml:space="preserve">, Bhanji RA, Mazurak VC, Montano-Loza AJ. Sarcopenia in cirrhosis: from pathogenesis to interventions. </w:t>
      </w:r>
      <w:r w:rsidRPr="003D4CF0">
        <w:rPr>
          <w:rFonts w:ascii="Book Antiqua" w:eastAsia="Book Antiqua" w:hAnsi="Book Antiqua" w:cs="Book Antiqua"/>
          <w:i/>
          <w:iCs/>
          <w:color w:val="000000"/>
        </w:rPr>
        <w:t>J Gastroenterol</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54</w:t>
      </w:r>
      <w:r w:rsidRPr="003D4CF0">
        <w:rPr>
          <w:rFonts w:ascii="Book Antiqua" w:eastAsia="Book Antiqua" w:hAnsi="Book Antiqua" w:cs="Book Antiqua"/>
          <w:color w:val="000000"/>
        </w:rPr>
        <w:t>: 845-859 [PMID: 31392488 DOI: 10.1007/s00535-019-01605-6]</w:t>
      </w:r>
    </w:p>
    <w:p w14:paraId="6100E07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37 </w:t>
      </w:r>
      <w:r w:rsidRPr="003D4CF0">
        <w:rPr>
          <w:rFonts w:ascii="Book Antiqua" w:eastAsia="Book Antiqua" w:hAnsi="Book Antiqua" w:cs="Book Antiqua"/>
          <w:b/>
          <w:bCs/>
          <w:color w:val="000000"/>
        </w:rPr>
        <w:t>Bhanji RA</w:t>
      </w:r>
      <w:r w:rsidRPr="003D4CF0">
        <w:rPr>
          <w:rFonts w:ascii="Book Antiqua" w:eastAsia="Book Antiqua" w:hAnsi="Book Antiqua" w:cs="Book Antiqua"/>
          <w:color w:val="000000"/>
        </w:rPr>
        <w:t xml:space="preserve">, Moctezuma-Velazquez C, Duarte-Rojo A, Ebadi M, Ghosh S, Rose C, Montano-Loza AJ. Myosteatosis and sarcopenia are associated with hepatic encephalopathy in patients with cirrhosis. </w:t>
      </w:r>
      <w:r w:rsidRPr="003D4CF0">
        <w:rPr>
          <w:rFonts w:ascii="Book Antiqua" w:eastAsia="Book Antiqua" w:hAnsi="Book Antiqua" w:cs="Book Antiqua"/>
          <w:i/>
          <w:iCs/>
          <w:color w:val="000000"/>
        </w:rPr>
        <w:t>Hepatol Int</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12</w:t>
      </w:r>
      <w:r w:rsidRPr="003D4CF0">
        <w:rPr>
          <w:rFonts w:ascii="Book Antiqua" w:eastAsia="Book Antiqua" w:hAnsi="Book Antiqua" w:cs="Book Antiqua"/>
          <w:color w:val="000000"/>
        </w:rPr>
        <w:t>: 377-386 [PMID: 29881992 DOI: 10.1007/s12072-018-9875-9]</w:t>
      </w:r>
    </w:p>
    <w:p w14:paraId="79B07B4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38 </w:t>
      </w:r>
      <w:r w:rsidRPr="003D4CF0">
        <w:rPr>
          <w:rFonts w:ascii="Book Antiqua" w:eastAsia="Book Antiqua" w:hAnsi="Book Antiqua" w:cs="Book Antiqua"/>
          <w:b/>
          <w:bCs/>
          <w:color w:val="000000"/>
        </w:rPr>
        <w:t>Silva M</w:t>
      </w:r>
      <w:r w:rsidRPr="003D4CF0">
        <w:rPr>
          <w:rFonts w:ascii="Book Antiqua" w:eastAsia="Book Antiqua" w:hAnsi="Book Antiqua" w:cs="Book Antiqua"/>
          <w:color w:val="000000"/>
        </w:rPr>
        <w:t xml:space="preserve">, Gomes S, Peixoto A, Torres-Ramalho P, Cardoso H, Azevedo R, Cunha C, Macedo G. Nutrition in Chronic Liver Disease. </w:t>
      </w:r>
      <w:r w:rsidRPr="003D4CF0">
        <w:rPr>
          <w:rFonts w:ascii="Book Antiqua" w:eastAsia="Book Antiqua" w:hAnsi="Book Antiqua" w:cs="Book Antiqua"/>
          <w:i/>
          <w:iCs/>
          <w:color w:val="000000"/>
        </w:rPr>
        <w:t>GE Port J Gastroenterol</w:t>
      </w:r>
      <w:r w:rsidRPr="003D4CF0">
        <w:rPr>
          <w:rFonts w:ascii="Book Antiqua" w:eastAsia="Book Antiqua" w:hAnsi="Book Antiqua" w:cs="Book Antiqua"/>
          <w:color w:val="000000"/>
        </w:rPr>
        <w:t xml:space="preserve"> 2015; </w:t>
      </w:r>
      <w:r w:rsidRPr="003D4CF0">
        <w:rPr>
          <w:rFonts w:ascii="Book Antiqua" w:eastAsia="Book Antiqua" w:hAnsi="Book Antiqua" w:cs="Book Antiqua"/>
          <w:b/>
          <w:bCs/>
          <w:color w:val="000000"/>
        </w:rPr>
        <w:t>22</w:t>
      </w:r>
      <w:r w:rsidRPr="003D4CF0">
        <w:rPr>
          <w:rFonts w:ascii="Book Antiqua" w:eastAsia="Book Antiqua" w:hAnsi="Book Antiqua" w:cs="Book Antiqua"/>
          <w:color w:val="000000"/>
        </w:rPr>
        <w:t>: 268-276 [PMID: 28868418 DOI: 10.1016/j.jpge.2015.06.004]</w:t>
      </w:r>
    </w:p>
    <w:p w14:paraId="0275BC7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39 </w:t>
      </w:r>
      <w:r w:rsidRPr="003D4CF0">
        <w:rPr>
          <w:rFonts w:ascii="Book Antiqua" w:eastAsia="Book Antiqua" w:hAnsi="Book Antiqua" w:cs="Book Antiqua"/>
          <w:b/>
          <w:bCs/>
          <w:color w:val="000000"/>
        </w:rPr>
        <w:t>Katayama K</w:t>
      </w:r>
      <w:r w:rsidRPr="003D4CF0">
        <w:rPr>
          <w:rFonts w:ascii="Book Antiqua" w:eastAsia="Book Antiqua" w:hAnsi="Book Antiqua" w:cs="Book Antiqua"/>
          <w:color w:val="000000"/>
        </w:rPr>
        <w:t xml:space="preserve">. Zinc and protein metabolism in chronic liver diseases. </w:t>
      </w:r>
      <w:r w:rsidRPr="003D4CF0">
        <w:rPr>
          <w:rFonts w:ascii="Book Antiqua" w:eastAsia="Book Antiqua" w:hAnsi="Book Antiqua" w:cs="Book Antiqua"/>
          <w:i/>
          <w:iCs/>
          <w:color w:val="000000"/>
        </w:rPr>
        <w:t>Nutr Res</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74</w:t>
      </w:r>
      <w:r w:rsidRPr="003D4CF0">
        <w:rPr>
          <w:rFonts w:ascii="Book Antiqua" w:eastAsia="Book Antiqua" w:hAnsi="Book Antiqua" w:cs="Book Antiqua"/>
          <w:color w:val="000000"/>
        </w:rPr>
        <w:t>: 1-9 [PMID: 31891865 DOI: 10.1016/j.nutres.2019.11.009]</w:t>
      </w:r>
    </w:p>
    <w:p w14:paraId="79CBF64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40 </w:t>
      </w:r>
      <w:r w:rsidRPr="003D4CF0">
        <w:rPr>
          <w:rFonts w:ascii="Book Antiqua" w:eastAsia="Book Antiqua" w:hAnsi="Book Antiqua" w:cs="Book Antiqua"/>
          <w:b/>
          <w:bCs/>
          <w:color w:val="000000"/>
        </w:rPr>
        <w:t>Parkash O</w:t>
      </w:r>
      <w:r w:rsidRPr="003D4CF0">
        <w:rPr>
          <w:rFonts w:ascii="Book Antiqua" w:eastAsia="Book Antiqua" w:hAnsi="Book Antiqua" w:cs="Book Antiqua"/>
          <w:color w:val="000000"/>
        </w:rPr>
        <w:t xml:space="preserve">, Jafri W, Munir SM, Iqbal R. Assessment of malnutrition in patients with liver cirrhosis using protein calorie malnutrition (PCM) score verses bio-electrical impedance analysis (BIA). </w:t>
      </w:r>
      <w:r w:rsidRPr="003D4CF0">
        <w:rPr>
          <w:rFonts w:ascii="Book Antiqua" w:eastAsia="Book Antiqua" w:hAnsi="Book Antiqua" w:cs="Book Antiqua"/>
          <w:i/>
          <w:iCs/>
          <w:color w:val="000000"/>
        </w:rPr>
        <w:t>BMC Res Notes</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11</w:t>
      </w:r>
      <w:r w:rsidRPr="003D4CF0">
        <w:rPr>
          <w:rFonts w:ascii="Book Antiqua" w:eastAsia="Book Antiqua" w:hAnsi="Book Antiqua" w:cs="Book Antiqua"/>
          <w:color w:val="000000"/>
        </w:rPr>
        <w:t>: 545 [PMID: 30068390 DOI: 10.1186/s13104-018-3640-y]</w:t>
      </w:r>
    </w:p>
    <w:p w14:paraId="20B3BB7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41 </w:t>
      </w:r>
      <w:r w:rsidRPr="003D4CF0">
        <w:rPr>
          <w:rFonts w:ascii="Book Antiqua" w:eastAsia="Book Antiqua" w:hAnsi="Book Antiqua" w:cs="Book Antiqua"/>
          <w:b/>
          <w:bCs/>
          <w:color w:val="000000"/>
        </w:rPr>
        <w:t>Dasarathy J</w:t>
      </w:r>
      <w:r w:rsidRPr="003D4CF0">
        <w:rPr>
          <w:rFonts w:ascii="Book Antiqua" w:eastAsia="Book Antiqua" w:hAnsi="Book Antiqua" w:cs="Book Antiqua"/>
          <w:color w:val="000000"/>
        </w:rPr>
        <w:t xml:space="preserve">, McCullough AJ, Dasarathy S. Sarcopenia in Alcoholic Liver Disease: Clinical and Molecular Advances. </w:t>
      </w:r>
      <w:r w:rsidRPr="003D4CF0">
        <w:rPr>
          <w:rFonts w:ascii="Book Antiqua" w:eastAsia="Book Antiqua" w:hAnsi="Book Antiqua" w:cs="Book Antiqua"/>
          <w:i/>
          <w:iCs/>
          <w:color w:val="000000"/>
        </w:rPr>
        <w:t>Alcohol Clin Exp Res</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41</w:t>
      </w:r>
      <w:r w:rsidRPr="003D4CF0">
        <w:rPr>
          <w:rFonts w:ascii="Book Antiqua" w:eastAsia="Book Antiqua" w:hAnsi="Book Antiqua" w:cs="Book Antiqua"/>
          <w:color w:val="000000"/>
        </w:rPr>
        <w:t>: 1419-1431 [PMID: 28557005 DOI: 10.1111/acer.13425]</w:t>
      </w:r>
    </w:p>
    <w:p w14:paraId="2A2C961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42 </w:t>
      </w:r>
      <w:r w:rsidRPr="003D4CF0">
        <w:rPr>
          <w:rFonts w:ascii="Book Antiqua" w:eastAsia="Book Antiqua" w:hAnsi="Book Antiqua" w:cs="Book Antiqua"/>
          <w:b/>
          <w:bCs/>
          <w:color w:val="000000"/>
        </w:rPr>
        <w:t>Kumar R</w:t>
      </w:r>
      <w:r w:rsidRPr="003D4CF0">
        <w:rPr>
          <w:rFonts w:ascii="Book Antiqua" w:eastAsia="Book Antiqua" w:hAnsi="Book Antiqua" w:cs="Book Antiqua"/>
          <w:color w:val="000000"/>
        </w:rPr>
        <w:t xml:space="preserve">. Hepatogenous Diabetes: An Underestimated Problem of Liver Cirrhosis. </w:t>
      </w:r>
      <w:r w:rsidRPr="003D4CF0">
        <w:rPr>
          <w:rFonts w:ascii="Book Antiqua" w:eastAsia="Book Antiqua" w:hAnsi="Book Antiqua" w:cs="Book Antiqua"/>
          <w:i/>
          <w:iCs/>
          <w:color w:val="000000"/>
        </w:rPr>
        <w:t>Indian J Endocrinol Metab</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22</w:t>
      </w:r>
      <w:r w:rsidRPr="003D4CF0">
        <w:rPr>
          <w:rFonts w:ascii="Book Antiqua" w:eastAsia="Book Antiqua" w:hAnsi="Book Antiqua" w:cs="Book Antiqua"/>
          <w:color w:val="000000"/>
        </w:rPr>
        <w:t>: 552-559 [PMID: 30148106 DOI: 10.4103/ijem.IJEM_79_18]</w:t>
      </w:r>
    </w:p>
    <w:p w14:paraId="0B867E2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43 </w:t>
      </w:r>
      <w:r w:rsidRPr="003D4CF0">
        <w:rPr>
          <w:rFonts w:ascii="Book Antiqua" w:eastAsia="Book Antiqua" w:hAnsi="Book Antiqua" w:cs="Book Antiqua"/>
          <w:b/>
          <w:bCs/>
          <w:color w:val="000000"/>
        </w:rPr>
        <w:t>Reccia I</w:t>
      </w:r>
      <w:r w:rsidRPr="003D4CF0">
        <w:rPr>
          <w:rFonts w:ascii="Book Antiqua" w:eastAsia="Book Antiqua" w:hAnsi="Book Antiqua" w:cs="Book Antiqua"/>
          <w:color w:val="000000"/>
        </w:rPr>
        <w:t xml:space="preserve">, Kumar J, Akladios C, Virdis F, Pai M, Habib N, Spalding D. Non-alcoholic fatty liver disease: A sign of systemic disease. </w:t>
      </w:r>
      <w:r w:rsidRPr="003D4CF0">
        <w:rPr>
          <w:rFonts w:ascii="Book Antiqua" w:eastAsia="Book Antiqua" w:hAnsi="Book Antiqua" w:cs="Book Antiqua"/>
          <w:i/>
          <w:iCs/>
          <w:color w:val="000000"/>
        </w:rPr>
        <w:t>Metabolism</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72</w:t>
      </w:r>
      <w:r w:rsidRPr="003D4CF0">
        <w:rPr>
          <w:rFonts w:ascii="Book Antiqua" w:eastAsia="Book Antiqua" w:hAnsi="Book Antiqua" w:cs="Book Antiqua"/>
          <w:color w:val="000000"/>
        </w:rPr>
        <w:t>: 94-108 [PMID: 28641788 DOI: 10.1016/j.metabol.2017.04.011]</w:t>
      </w:r>
    </w:p>
    <w:p w14:paraId="41A2151A"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44 </w:t>
      </w:r>
      <w:r w:rsidRPr="003D4CF0">
        <w:rPr>
          <w:rFonts w:ascii="Book Antiqua" w:eastAsia="Book Antiqua" w:hAnsi="Book Antiqua" w:cs="Book Antiqua"/>
          <w:b/>
          <w:bCs/>
          <w:color w:val="000000"/>
        </w:rPr>
        <w:t>Yao J</w:t>
      </w:r>
      <w:r w:rsidRPr="003D4CF0">
        <w:rPr>
          <w:rFonts w:ascii="Book Antiqua" w:eastAsia="Book Antiqua" w:hAnsi="Book Antiqua" w:cs="Book Antiqua"/>
          <w:color w:val="000000"/>
        </w:rPr>
        <w:t xml:space="preserve">, Zhou X, Kong M, Li L, Hua X, Zhao Y, Yu S, Chen Y, Duan Z. Effects of eating frequency on respiratory quotient in patients with liver cirrhosis: a randomized controlled trial. </w:t>
      </w:r>
      <w:r w:rsidRPr="003D4CF0">
        <w:rPr>
          <w:rFonts w:ascii="Book Antiqua" w:eastAsia="Book Antiqua" w:hAnsi="Book Antiqua" w:cs="Book Antiqua"/>
          <w:i/>
          <w:iCs/>
          <w:color w:val="000000"/>
        </w:rPr>
        <w:t>Asia Pac J Clin Nutr</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27</w:t>
      </w:r>
      <w:r w:rsidRPr="003D4CF0">
        <w:rPr>
          <w:rFonts w:ascii="Book Antiqua" w:eastAsia="Book Antiqua" w:hAnsi="Book Antiqua" w:cs="Book Antiqua"/>
          <w:color w:val="000000"/>
        </w:rPr>
        <w:t>: 322-328 [PMID: 29384318 DOI: 10.6133/apjcn.062017.07]</w:t>
      </w:r>
    </w:p>
    <w:p w14:paraId="0210611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45 </w:t>
      </w:r>
      <w:r w:rsidRPr="003D4CF0">
        <w:rPr>
          <w:rFonts w:ascii="Book Antiqua" w:eastAsia="Book Antiqua" w:hAnsi="Book Antiqua" w:cs="Book Antiqua"/>
          <w:b/>
          <w:bCs/>
          <w:color w:val="000000"/>
        </w:rPr>
        <w:t>Matos C</w:t>
      </w:r>
      <w:r w:rsidRPr="003D4CF0">
        <w:rPr>
          <w:rFonts w:ascii="Book Antiqua" w:eastAsia="Book Antiqua" w:hAnsi="Book Antiqua" w:cs="Book Antiqua"/>
          <w:color w:val="000000"/>
        </w:rPr>
        <w:t xml:space="preserve">, Porayko MK, Francisco-Ziller N, DiCecco S. Nutrition and chronic liver disease. </w:t>
      </w:r>
      <w:r w:rsidRPr="003D4CF0">
        <w:rPr>
          <w:rFonts w:ascii="Book Antiqua" w:eastAsia="Book Antiqua" w:hAnsi="Book Antiqua" w:cs="Book Antiqua"/>
          <w:i/>
          <w:iCs/>
          <w:color w:val="000000"/>
        </w:rPr>
        <w:t>J Clin Gastroenterol</w:t>
      </w:r>
      <w:r w:rsidRPr="003D4CF0">
        <w:rPr>
          <w:rFonts w:ascii="Book Antiqua" w:eastAsia="Book Antiqua" w:hAnsi="Book Antiqua" w:cs="Book Antiqua"/>
          <w:color w:val="000000"/>
        </w:rPr>
        <w:t xml:space="preserve"> 2002; </w:t>
      </w:r>
      <w:r w:rsidRPr="003D4CF0">
        <w:rPr>
          <w:rFonts w:ascii="Book Antiqua" w:eastAsia="Book Antiqua" w:hAnsi="Book Antiqua" w:cs="Book Antiqua"/>
          <w:b/>
          <w:bCs/>
          <w:color w:val="000000"/>
        </w:rPr>
        <w:t>35</w:t>
      </w:r>
      <w:r w:rsidRPr="003D4CF0">
        <w:rPr>
          <w:rFonts w:ascii="Book Antiqua" w:eastAsia="Book Antiqua" w:hAnsi="Book Antiqua" w:cs="Book Antiqua"/>
          <w:color w:val="000000"/>
        </w:rPr>
        <w:t>: 391-397 [PMID: 12394227 DOI: 10.1097/00004836-200211000-00007]</w:t>
      </w:r>
    </w:p>
    <w:p w14:paraId="496A40C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46 </w:t>
      </w:r>
      <w:r w:rsidRPr="003D4CF0">
        <w:rPr>
          <w:rFonts w:ascii="Book Antiqua" w:eastAsia="Book Antiqua" w:hAnsi="Book Antiqua" w:cs="Book Antiqua"/>
          <w:b/>
          <w:bCs/>
          <w:color w:val="000000"/>
        </w:rPr>
        <w:t>DiCecco SR</w:t>
      </w:r>
      <w:r w:rsidRPr="003D4CF0">
        <w:rPr>
          <w:rFonts w:ascii="Book Antiqua" w:eastAsia="Book Antiqua" w:hAnsi="Book Antiqua" w:cs="Book Antiqua"/>
          <w:color w:val="000000"/>
        </w:rPr>
        <w:t xml:space="preserve">, Francisco-Ziller N. Nutrition in alcoholic liver disease. </w:t>
      </w:r>
      <w:r w:rsidRPr="003D4CF0">
        <w:rPr>
          <w:rFonts w:ascii="Book Antiqua" w:eastAsia="Book Antiqua" w:hAnsi="Book Antiqua" w:cs="Book Antiqua"/>
          <w:i/>
          <w:iCs/>
          <w:color w:val="000000"/>
        </w:rPr>
        <w:t>Nutr Clin Pract</w:t>
      </w:r>
      <w:r w:rsidRPr="003D4CF0">
        <w:rPr>
          <w:rFonts w:ascii="Book Antiqua" w:eastAsia="Book Antiqua" w:hAnsi="Book Antiqua" w:cs="Book Antiqua"/>
          <w:color w:val="000000"/>
        </w:rPr>
        <w:t xml:space="preserve"> 2006; </w:t>
      </w:r>
      <w:r w:rsidRPr="003D4CF0">
        <w:rPr>
          <w:rFonts w:ascii="Book Antiqua" w:eastAsia="Book Antiqua" w:hAnsi="Book Antiqua" w:cs="Book Antiqua"/>
          <w:b/>
          <w:bCs/>
          <w:color w:val="000000"/>
        </w:rPr>
        <w:t>21</w:t>
      </w:r>
      <w:r w:rsidRPr="003D4CF0">
        <w:rPr>
          <w:rFonts w:ascii="Book Antiqua" w:eastAsia="Book Antiqua" w:hAnsi="Book Antiqua" w:cs="Book Antiqua"/>
          <w:color w:val="000000"/>
        </w:rPr>
        <w:t>: 245-254 [PMID: 16772542 DOI: 10.1177/0115426506021003245]</w:t>
      </w:r>
    </w:p>
    <w:p w14:paraId="0C4397F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47 </w:t>
      </w:r>
      <w:r w:rsidRPr="003D4CF0">
        <w:rPr>
          <w:rFonts w:ascii="Book Antiqua" w:eastAsia="Book Antiqua" w:hAnsi="Book Antiqua" w:cs="Book Antiqua"/>
          <w:b/>
          <w:bCs/>
          <w:color w:val="000000"/>
        </w:rPr>
        <w:t>Teriaky A</w:t>
      </w:r>
      <w:r w:rsidRPr="003D4CF0">
        <w:rPr>
          <w:rFonts w:ascii="Book Antiqua" w:eastAsia="Book Antiqua" w:hAnsi="Book Antiqua" w:cs="Book Antiqua"/>
          <w:color w:val="000000"/>
        </w:rPr>
        <w:t xml:space="preserve">, Mosli M, Chandok N, Al-Judaibi B, Marotta P, Qumosani K. Prevalence of fat-soluble vitamin (A, D, and E) and zinc deficiency in patients with cirrhosis being assessed for liver transplantation. </w:t>
      </w:r>
      <w:r w:rsidRPr="003D4CF0">
        <w:rPr>
          <w:rFonts w:ascii="Book Antiqua" w:eastAsia="Book Antiqua" w:hAnsi="Book Antiqua" w:cs="Book Antiqua"/>
          <w:i/>
          <w:iCs/>
          <w:color w:val="000000"/>
        </w:rPr>
        <w:t>Acta Gastroenterol Belg</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80</w:t>
      </w:r>
      <w:r w:rsidRPr="003D4CF0">
        <w:rPr>
          <w:rFonts w:ascii="Book Antiqua" w:eastAsia="Book Antiqua" w:hAnsi="Book Antiqua" w:cs="Book Antiqua"/>
          <w:color w:val="000000"/>
        </w:rPr>
        <w:t>: 237-241 [PMID: 29560688]</w:t>
      </w:r>
    </w:p>
    <w:p w14:paraId="182AAE4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48 </w:t>
      </w:r>
      <w:r w:rsidRPr="003D4CF0">
        <w:rPr>
          <w:rFonts w:ascii="Book Antiqua" w:eastAsia="Book Antiqua" w:hAnsi="Book Antiqua" w:cs="Book Antiqua"/>
          <w:b/>
          <w:bCs/>
          <w:color w:val="000000"/>
        </w:rPr>
        <w:t>Chandrakumar A</w:t>
      </w:r>
      <w:r w:rsidRPr="003D4CF0">
        <w:rPr>
          <w:rFonts w:ascii="Book Antiqua" w:eastAsia="Book Antiqua" w:hAnsi="Book Antiqua" w:cs="Book Antiqua"/>
          <w:color w:val="000000"/>
        </w:rPr>
        <w:t xml:space="preserve">, Bhardwaj A, 't Jong GW. Review of thiamine deficiency disorders: Wernicke encephalopathy and Korsakoff psychosis. </w:t>
      </w:r>
      <w:r w:rsidRPr="003D4CF0">
        <w:rPr>
          <w:rFonts w:ascii="Book Antiqua" w:eastAsia="Book Antiqua" w:hAnsi="Book Antiqua" w:cs="Book Antiqua"/>
          <w:i/>
          <w:iCs/>
          <w:color w:val="000000"/>
        </w:rPr>
        <w:t>J Basic Clin Physiol Pharmacol</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30</w:t>
      </w:r>
      <w:r w:rsidRPr="003D4CF0">
        <w:rPr>
          <w:rFonts w:ascii="Book Antiqua" w:eastAsia="Book Antiqua" w:hAnsi="Book Antiqua" w:cs="Book Antiqua"/>
          <w:color w:val="000000"/>
        </w:rPr>
        <w:t>: 153-162 [PMID: 30281514 DOI: 10.1515/jbcpp-2018-0075]</w:t>
      </w:r>
    </w:p>
    <w:p w14:paraId="386C02A7"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49 </w:t>
      </w:r>
      <w:r w:rsidRPr="003D4CF0">
        <w:rPr>
          <w:rFonts w:ascii="Book Antiqua" w:eastAsia="Book Antiqua" w:hAnsi="Book Antiqua" w:cs="Book Antiqua"/>
          <w:b/>
          <w:bCs/>
          <w:color w:val="000000"/>
        </w:rPr>
        <w:t>Langan RC</w:t>
      </w:r>
      <w:r w:rsidRPr="003D4CF0">
        <w:rPr>
          <w:rFonts w:ascii="Book Antiqua" w:eastAsia="Book Antiqua" w:hAnsi="Book Antiqua" w:cs="Book Antiqua"/>
          <w:color w:val="000000"/>
        </w:rPr>
        <w:t xml:space="preserve">, Goodbred AJ. Vitamin B12 Deficiency: Recognition and Management. </w:t>
      </w:r>
      <w:r w:rsidRPr="003D4CF0">
        <w:rPr>
          <w:rFonts w:ascii="Book Antiqua" w:eastAsia="Book Antiqua" w:hAnsi="Book Antiqua" w:cs="Book Antiqua"/>
          <w:i/>
          <w:iCs/>
          <w:color w:val="000000"/>
        </w:rPr>
        <w:t>Am Fam Physician</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96</w:t>
      </w:r>
      <w:r w:rsidRPr="003D4CF0">
        <w:rPr>
          <w:rFonts w:ascii="Book Antiqua" w:eastAsia="Book Antiqua" w:hAnsi="Book Antiqua" w:cs="Book Antiqua"/>
          <w:color w:val="000000"/>
        </w:rPr>
        <w:t>: 384-389 [PMID: 28925645]</w:t>
      </w:r>
    </w:p>
    <w:p w14:paraId="22AE90F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50 </w:t>
      </w:r>
      <w:r w:rsidRPr="003D4CF0">
        <w:rPr>
          <w:rFonts w:ascii="Book Antiqua" w:eastAsia="Book Antiqua" w:hAnsi="Book Antiqua" w:cs="Book Antiqua"/>
          <w:b/>
          <w:bCs/>
          <w:color w:val="000000"/>
        </w:rPr>
        <w:t>El-Eshmawy MM</w:t>
      </w:r>
      <w:r w:rsidRPr="003D4CF0">
        <w:rPr>
          <w:rFonts w:ascii="Book Antiqua" w:eastAsia="Book Antiqua" w:hAnsi="Book Antiqua" w:cs="Book Antiqua"/>
          <w:color w:val="000000"/>
        </w:rPr>
        <w:t xml:space="preserve">, Arafa MM, Elzehery RR, Elhelaly RM, Elrakhawy MM, El-Baiomy AA. Relationship between vitamin A deficiency and the thyroid axis in clinically stable patients with liver cirrhosis related to hepatitis C virus. </w:t>
      </w:r>
      <w:r w:rsidRPr="003D4CF0">
        <w:rPr>
          <w:rFonts w:ascii="Book Antiqua" w:eastAsia="Book Antiqua" w:hAnsi="Book Antiqua" w:cs="Book Antiqua"/>
          <w:i/>
          <w:iCs/>
          <w:color w:val="000000"/>
        </w:rPr>
        <w:t>Appl Physiol Nutr Metab</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41</w:t>
      </w:r>
      <w:r w:rsidRPr="003D4CF0">
        <w:rPr>
          <w:rFonts w:ascii="Book Antiqua" w:eastAsia="Book Antiqua" w:hAnsi="Book Antiqua" w:cs="Book Antiqua"/>
          <w:color w:val="000000"/>
        </w:rPr>
        <w:t>: 985-991 [PMID: 27557336 DOI: 10.1139/apnm-2016-0056]</w:t>
      </w:r>
    </w:p>
    <w:p w14:paraId="1DFD2F5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51 </w:t>
      </w:r>
      <w:r w:rsidRPr="003D4CF0">
        <w:rPr>
          <w:rFonts w:ascii="Book Antiqua" w:eastAsia="Book Antiqua" w:hAnsi="Book Antiqua" w:cs="Book Antiqua"/>
          <w:b/>
          <w:bCs/>
          <w:color w:val="000000"/>
        </w:rPr>
        <w:t>Saeed A</w:t>
      </w:r>
      <w:r w:rsidRPr="003D4CF0">
        <w:rPr>
          <w:rFonts w:ascii="Book Antiqua" w:eastAsia="Book Antiqua" w:hAnsi="Book Antiqua" w:cs="Book Antiqua"/>
          <w:color w:val="000000"/>
        </w:rPr>
        <w:t xml:space="preserve">, Hoogerland JA, Wessel H, Heegsma J, Derks TGJ, van der Veer E, Mithieux G, Rajas F, Oosterveer MH, Faber KN. Glycogen storage disease type 1a is associated with disturbed vitamin A metabolism and elevated serum retinol levels. </w:t>
      </w:r>
      <w:r w:rsidRPr="003D4CF0">
        <w:rPr>
          <w:rFonts w:ascii="Book Antiqua" w:eastAsia="Book Antiqua" w:hAnsi="Book Antiqua" w:cs="Book Antiqua"/>
          <w:i/>
          <w:iCs/>
          <w:color w:val="000000"/>
        </w:rPr>
        <w:t>Hum Mol Genet</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29</w:t>
      </w:r>
      <w:r w:rsidRPr="003D4CF0">
        <w:rPr>
          <w:rFonts w:ascii="Book Antiqua" w:eastAsia="Book Antiqua" w:hAnsi="Book Antiqua" w:cs="Book Antiqua"/>
          <w:color w:val="000000"/>
        </w:rPr>
        <w:t>: 264-273 [PMID: 31813960 DOI: 10.1093/hmg/ddz283]</w:t>
      </w:r>
    </w:p>
    <w:p w14:paraId="150D4ED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52 </w:t>
      </w:r>
      <w:r w:rsidRPr="003D4CF0">
        <w:rPr>
          <w:rFonts w:ascii="Book Antiqua" w:eastAsia="Book Antiqua" w:hAnsi="Book Antiqua" w:cs="Book Antiqua"/>
          <w:b/>
          <w:bCs/>
          <w:color w:val="000000"/>
        </w:rPr>
        <w:t>Han J</w:t>
      </w:r>
      <w:r w:rsidRPr="003D4CF0">
        <w:rPr>
          <w:rFonts w:ascii="Book Antiqua" w:eastAsia="Book Antiqua" w:hAnsi="Book Antiqua" w:cs="Book Antiqua"/>
          <w:color w:val="000000"/>
        </w:rPr>
        <w:t xml:space="preserve">, Han ML, Xing H, Li ZL, Yuan DY, Wu H, Zhang H, Wang MD, Li C, Liang L, Song YY, Xu AJ, Wu MC, Shen F, Xie Y, Yang T. Tissue and serum metabolomic phenotyping for diagnosis and prognosis of hepatocellular carcinoma. </w:t>
      </w:r>
      <w:r w:rsidRPr="003D4CF0">
        <w:rPr>
          <w:rFonts w:ascii="Book Antiqua" w:eastAsia="Book Antiqua" w:hAnsi="Book Antiqua" w:cs="Book Antiqua"/>
          <w:i/>
          <w:iCs/>
          <w:color w:val="000000"/>
        </w:rPr>
        <w:t>Int J Cancer</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146</w:t>
      </w:r>
      <w:r w:rsidRPr="003D4CF0">
        <w:rPr>
          <w:rFonts w:ascii="Book Antiqua" w:eastAsia="Book Antiqua" w:hAnsi="Book Antiqua" w:cs="Book Antiqua"/>
          <w:color w:val="000000"/>
        </w:rPr>
        <w:t>: 1741-1753 [PMID: 31361910 DOI: 10.1002/ijc.32599]</w:t>
      </w:r>
    </w:p>
    <w:p w14:paraId="3A96066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53 </w:t>
      </w:r>
      <w:r w:rsidRPr="003D4CF0">
        <w:rPr>
          <w:rFonts w:ascii="Book Antiqua" w:eastAsia="Book Antiqua" w:hAnsi="Book Antiqua" w:cs="Book Antiqua"/>
          <w:b/>
          <w:bCs/>
          <w:color w:val="000000"/>
        </w:rPr>
        <w:t>Shmarakov IO</w:t>
      </w:r>
      <w:r w:rsidRPr="003D4CF0">
        <w:rPr>
          <w:rFonts w:ascii="Book Antiqua" w:eastAsia="Book Antiqua" w:hAnsi="Book Antiqua" w:cs="Book Antiqua"/>
          <w:color w:val="000000"/>
        </w:rPr>
        <w:t xml:space="preserve">, Borschovetska VL, Ivanishchuk LP, Marchenko MM. Hepatotoxicity of bisphenol A under conditions of differential supplementation with retinoids. </w:t>
      </w:r>
      <w:r w:rsidRPr="003D4CF0">
        <w:rPr>
          <w:rFonts w:ascii="Book Antiqua" w:eastAsia="Book Antiqua" w:hAnsi="Book Antiqua" w:cs="Book Antiqua"/>
          <w:i/>
          <w:iCs/>
          <w:color w:val="000000"/>
        </w:rPr>
        <w:t>Ukr Biochem J</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88</w:t>
      </w:r>
      <w:r w:rsidRPr="003D4CF0">
        <w:rPr>
          <w:rFonts w:ascii="Book Antiqua" w:eastAsia="Book Antiqua" w:hAnsi="Book Antiqua" w:cs="Book Antiqua"/>
          <w:color w:val="000000"/>
        </w:rPr>
        <w:t>: 99-105 [PMID: 29235335 DOI: 10.15407/ubj88.03.099]</w:t>
      </w:r>
    </w:p>
    <w:p w14:paraId="287FE8F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54 </w:t>
      </w:r>
      <w:r w:rsidRPr="003D4CF0">
        <w:rPr>
          <w:rFonts w:ascii="Book Antiqua" w:eastAsia="Book Antiqua" w:hAnsi="Book Antiqua" w:cs="Book Antiqua"/>
          <w:b/>
          <w:bCs/>
          <w:color w:val="000000"/>
        </w:rPr>
        <w:t>Ghufran A</w:t>
      </w:r>
      <w:r w:rsidRPr="003D4CF0">
        <w:rPr>
          <w:rFonts w:ascii="Book Antiqua" w:eastAsia="Book Antiqua" w:hAnsi="Book Antiqua" w:cs="Book Antiqua"/>
          <w:color w:val="000000"/>
        </w:rPr>
        <w:t xml:space="preserve">. Nutrition in Chronic Liver Disease: A Point-of-Care Review. </w:t>
      </w:r>
      <w:r w:rsidRPr="003D4CF0">
        <w:rPr>
          <w:rFonts w:ascii="Book Antiqua" w:eastAsia="Book Antiqua" w:hAnsi="Book Antiqua" w:cs="Book Antiqua"/>
          <w:i/>
          <w:iCs/>
          <w:color w:val="000000"/>
        </w:rPr>
        <w:t>Nutr Clin Pract</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35</w:t>
      </w:r>
      <w:r w:rsidRPr="003D4CF0">
        <w:rPr>
          <w:rFonts w:ascii="Book Antiqua" w:eastAsia="Book Antiqua" w:hAnsi="Book Antiqua" w:cs="Book Antiqua"/>
          <w:color w:val="000000"/>
        </w:rPr>
        <w:t>: 211-217 [PMID: 32092183 DOI: 10.1002/ncp.10470]</w:t>
      </w:r>
    </w:p>
    <w:p w14:paraId="4E19463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55 </w:t>
      </w:r>
      <w:r w:rsidRPr="003D4CF0">
        <w:rPr>
          <w:rFonts w:ascii="Book Antiqua" w:eastAsia="Book Antiqua" w:hAnsi="Book Antiqua" w:cs="Book Antiqua"/>
          <w:b/>
          <w:bCs/>
          <w:color w:val="000000"/>
        </w:rPr>
        <w:t>Vieth R</w:t>
      </w:r>
      <w:r w:rsidRPr="003D4CF0">
        <w:rPr>
          <w:rFonts w:ascii="Book Antiqua" w:eastAsia="Book Antiqua" w:hAnsi="Book Antiqua" w:cs="Book Antiqua"/>
          <w:color w:val="000000"/>
        </w:rPr>
        <w:t xml:space="preserve">. Vitamin D supplementation: cholecalciferol, calcifediol, and calcitriol. </w:t>
      </w:r>
      <w:r w:rsidRPr="003D4CF0">
        <w:rPr>
          <w:rFonts w:ascii="Book Antiqua" w:eastAsia="Book Antiqua" w:hAnsi="Book Antiqua" w:cs="Book Antiqua"/>
          <w:i/>
          <w:iCs/>
          <w:color w:val="000000"/>
        </w:rPr>
        <w:t>Eur J Clin Nutr</w:t>
      </w:r>
      <w:r w:rsidRPr="003D4CF0">
        <w:rPr>
          <w:rFonts w:ascii="Book Antiqua" w:eastAsia="Book Antiqua" w:hAnsi="Book Antiqua" w:cs="Book Antiqua"/>
          <w:color w:val="000000"/>
        </w:rPr>
        <w:t xml:space="preserve"> 2020; </w:t>
      </w:r>
      <w:r w:rsidRPr="003D4CF0">
        <w:rPr>
          <w:rFonts w:ascii="Book Antiqua" w:eastAsia="Book Antiqua" w:hAnsi="Book Antiqua" w:cs="Book Antiqua"/>
          <w:b/>
          <w:bCs/>
          <w:color w:val="000000"/>
        </w:rPr>
        <w:t>74</w:t>
      </w:r>
      <w:r w:rsidRPr="003D4CF0">
        <w:rPr>
          <w:rFonts w:ascii="Book Antiqua" w:eastAsia="Book Antiqua" w:hAnsi="Book Antiqua" w:cs="Book Antiqua"/>
          <w:color w:val="000000"/>
        </w:rPr>
        <w:t>: 1493-1497 [PMID: 32704098 DOI: 10.1038/s41430-020-0697-1]</w:t>
      </w:r>
    </w:p>
    <w:p w14:paraId="3AA86B5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56 </w:t>
      </w:r>
      <w:r w:rsidRPr="003D4CF0">
        <w:rPr>
          <w:rFonts w:ascii="Book Antiqua" w:eastAsia="Book Antiqua" w:hAnsi="Book Antiqua" w:cs="Book Antiqua"/>
          <w:b/>
          <w:bCs/>
          <w:color w:val="000000"/>
        </w:rPr>
        <w:t>Konstantakis C</w:t>
      </w:r>
      <w:r w:rsidRPr="003D4CF0">
        <w:rPr>
          <w:rFonts w:ascii="Book Antiqua" w:eastAsia="Book Antiqua" w:hAnsi="Book Antiqua" w:cs="Book Antiqua"/>
          <w:color w:val="000000"/>
        </w:rPr>
        <w:t xml:space="preserve">, Tselekouni P, Kalafateli M, Triantos C. Vitamin D deficiency in patients with liver cirrhosis. </w:t>
      </w:r>
      <w:r w:rsidRPr="003D4CF0">
        <w:rPr>
          <w:rFonts w:ascii="Book Antiqua" w:eastAsia="Book Antiqua" w:hAnsi="Book Antiqua" w:cs="Book Antiqua"/>
          <w:i/>
          <w:iCs/>
          <w:color w:val="000000"/>
        </w:rPr>
        <w:t>Ann Gastroenterol</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29</w:t>
      </w:r>
      <w:r w:rsidRPr="003D4CF0">
        <w:rPr>
          <w:rFonts w:ascii="Book Antiqua" w:eastAsia="Book Antiqua" w:hAnsi="Book Antiqua" w:cs="Book Antiqua"/>
          <w:color w:val="000000"/>
        </w:rPr>
        <w:t>: 297-306 [PMID: 27366029 DOI: 10.20524/aog.2016.0037]</w:t>
      </w:r>
    </w:p>
    <w:p w14:paraId="6A2A2ED5" w14:textId="342ECB63"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57 </w:t>
      </w:r>
      <w:r w:rsidRPr="003D4CF0">
        <w:rPr>
          <w:rFonts w:ascii="Book Antiqua" w:eastAsia="Book Antiqua" w:hAnsi="Book Antiqua" w:cs="Book Antiqua"/>
          <w:b/>
          <w:bCs/>
          <w:color w:val="000000"/>
        </w:rPr>
        <w:t>Jafar J</w:t>
      </w:r>
      <w:r w:rsidRPr="003D4CF0">
        <w:rPr>
          <w:rFonts w:ascii="Book Antiqua" w:eastAsia="Book Antiqua" w:hAnsi="Book Antiqua" w:cs="Book Antiqua"/>
          <w:color w:val="000000"/>
        </w:rPr>
        <w:t xml:space="preserve">, Junaid K, Saleem K, Amjed S, Arshad F, Amjed T, Raja N, Gillani A. Hypovitaminosis D in Hepatitis C patients and its relation with demographic and laboratory data. </w:t>
      </w:r>
      <w:r w:rsidRPr="003D4CF0">
        <w:rPr>
          <w:rFonts w:ascii="Book Antiqua" w:eastAsia="Book Antiqua" w:hAnsi="Book Antiqua" w:cs="Book Antiqua"/>
          <w:i/>
          <w:iCs/>
          <w:color w:val="000000"/>
        </w:rPr>
        <w:t>J Pak Med Assoc</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69</w:t>
      </w:r>
      <w:r w:rsidRPr="003D4CF0">
        <w:rPr>
          <w:rFonts w:ascii="Book Antiqua" w:eastAsia="Book Antiqua" w:hAnsi="Book Antiqua" w:cs="Book Antiqua"/>
          <w:color w:val="000000"/>
        </w:rPr>
        <w:t>: 1637-1641 [PMID: 31740870</w:t>
      </w:r>
      <w:r w:rsidR="00732B8A" w:rsidRPr="00732B8A">
        <w:rPr>
          <w:rFonts w:ascii="Book Antiqua" w:eastAsia="Book Antiqua" w:hAnsi="Book Antiqua" w:cs="Book Antiqua"/>
          <w:color w:val="000000"/>
        </w:rPr>
        <w:t xml:space="preserve"> DOI: 10.5455/JPMA.301067</w:t>
      </w:r>
      <w:r w:rsidRPr="003D4CF0">
        <w:rPr>
          <w:rFonts w:ascii="Book Antiqua" w:eastAsia="Book Antiqua" w:hAnsi="Book Antiqua" w:cs="Book Antiqua"/>
          <w:color w:val="000000"/>
        </w:rPr>
        <w:t>]</w:t>
      </w:r>
    </w:p>
    <w:p w14:paraId="6F539FD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58 </w:t>
      </w:r>
      <w:r w:rsidRPr="003D4CF0">
        <w:rPr>
          <w:rFonts w:ascii="Book Antiqua" w:eastAsia="Book Antiqua" w:hAnsi="Book Antiqua" w:cs="Book Antiqua"/>
          <w:b/>
          <w:bCs/>
          <w:color w:val="000000"/>
        </w:rPr>
        <w:t>Shidfar F</w:t>
      </w:r>
      <w:r w:rsidRPr="003D4CF0">
        <w:rPr>
          <w:rFonts w:ascii="Book Antiqua" w:eastAsia="Book Antiqua" w:hAnsi="Book Antiqua" w:cs="Book Antiqua"/>
          <w:color w:val="000000"/>
        </w:rPr>
        <w:t xml:space="preserve">, Faghihi A, Amiri HL, Mousavi SN. Regression of Nonalcoholic Fatty Liver Disease with Zinc and Selenium Co-supplementation after Disease Progression in Rats. </w:t>
      </w:r>
      <w:r w:rsidRPr="003D4CF0">
        <w:rPr>
          <w:rFonts w:ascii="Book Antiqua" w:eastAsia="Book Antiqua" w:hAnsi="Book Antiqua" w:cs="Book Antiqua"/>
          <w:i/>
          <w:iCs/>
          <w:color w:val="000000"/>
        </w:rPr>
        <w:t>Iran J Med Sci</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43</w:t>
      </w:r>
      <w:r w:rsidRPr="003D4CF0">
        <w:rPr>
          <w:rFonts w:ascii="Book Antiqua" w:eastAsia="Book Antiqua" w:hAnsi="Book Antiqua" w:cs="Book Antiqua"/>
          <w:color w:val="000000"/>
        </w:rPr>
        <w:t>: 26-31 [PMID: 29398749]</w:t>
      </w:r>
    </w:p>
    <w:p w14:paraId="762885C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59 </w:t>
      </w:r>
      <w:r w:rsidRPr="003D4CF0">
        <w:rPr>
          <w:rFonts w:ascii="Book Antiqua" w:eastAsia="Book Antiqua" w:hAnsi="Book Antiqua" w:cs="Book Antiqua"/>
          <w:b/>
          <w:bCs/>
          <w:color w:val="000000"/>
        </w:rPr>
        <w:t>Grüngreiff K</w:t>
      </w:r>
      <w:r w:rsidRPr="003D4CF0">
        <w:rPr>
          <w:rFonts w:ascii="Book Antiqua" w:eastAsia="Book Antiqua" w:hAnsi="Book Antiqua" w:cs="Book Antiqua"/>
          <w:color w:val="000000"/>
        </w:rPr>
        <w:t xml:space="preserve">, Reinhold D, Wedemeyer H. The role of zinc in liver cirrhosis. </w:t>
      </w:r>
      <w:r w:rsidRPr="003D4CF0">
        <w:rPr>
          <w:rFonts w:ascii="Book Antiqua" w:eastAsia="Book Antiqua" w:hAnsi="Book Antiqua" w:cs="Book Antiqua"/>
          <w:i/>
          <w:iCs/>
          <w:color w:val="000000"/>
        </w:rPr>
        <w:t>Ann Hepatol</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15</w:t>
      </w:r>
      <w:r w:rsidRPr="003D4CF0">
        <w:rPr>
          <w:rFonts w:ascii="Book Antiqua" w:eastAsia="Book Antiqua" w:hAnsi="Book Antiqua" w:cs="Book Antiqua"/>
          <w:color w:val="000000"/>
        </w:rPr>
        <w:t>: 7-16 [PMID: 26626635 DOI: 10.5604/16652681.1184191]</w:t>
      </w:r>
    </w:p>
    <w:p w14:paraId="0BA0E875"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60 </w:t>
      </w:r>
      <w:r w:rsidRPr="003D4CF0">
        <w:rPr>
          <w:rFonts w:ascii="Book Antiqua" w:eastAsia="Book Antiqua" w:hAnsi="Book Antiqua" w:cs="Book Antiqua"/>
          <w:b/>
          <w:bCs/>
          <w:color w:val="000000"/>
        </w:rPr>
        <w:t>Grochowski C</w:t>
      </w:r>
      <w:r w:rsidRPr="003D4CF0">
        <w:rPr>
          <w:rFonts w:ascii="Book Antiqua" w:eastAsia="Book Antiqua" w:hAnsi="Book Antiqua" w:cs="Book Antiqua"/>
          <w:color w:val="000000"/>
        </w:rPr>
        <w:t xml:space="preserve">, Blicharska E, Baj J, Mierzwińska A, Brzozowska K, Forma A, Maciejewski R. Serum iron, Magnesium, Copper, and Manganese Levels in Alcoholism: A Systematic Review. </w:t>
      </w:r>
      <w:r w:rsidRPr="003D4CF0">
        <w:rPr>
          <w:rFonts w:ascii="Book Antiqua" w:eastAsia="Book Antiqua" w:hAnsi="Book Antiqua" w:cs="Book Antiqua"/>
          <w:i/>
          <w:iCs/>
          <w:color w:val="000000"/>
        </w:rPr>
        <w:t>Molecules</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24</w:t>
      </w:r>
      <w:r w:rsidRPr="003D4CF0">
        <w:rPr>
          <w:rFonts w:ascii="Book Antiqua" w:eastAsia="Book Antiqua" w:hAnsi="Book Antiqua" w:cs="Book Antiqua"/>
          <w:color w:val="000000"/>
        </w:rPr>
        <w:t xml:space="preserve"> [PMID: 30959950 DOI: 10.3390/molecules24071361]</w:t>
      </w:r>
    </w:p>
    <w:p w14:paraId="370276C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61 </w:t>
      </w:r>
      <w:r w:rsidRPr="003D4CF0">
        <w:rPr>
          <w:rFonts w:ascii="Book Antiqua" w:eastAsia="Book Antiqua" w:hAnsi="Book Antiqua" w:cs="Book Antiqua"/>
          <w:b/>
          <w:bCs/>
          <w:color w:val="000000"/>
        </w:rPr>
        <w:t>Shergill R</w:t>
      </w:r>
      <w:r w:rsidRPr="003D4CF0">
        <w:rPr>
          <w:rFonts w:ascii="Book Antiqua" w:eastAsia="Book Antiqua" w:hAnsi="Book Antiqua" w:cs="Book Antiqua"/>
          <w:color w:val="000000"/>
        </w:rPr>
        <w:t xml:space="preserve">, Syed W, Rizvi SA, Singh I. Nutritional support in chronic liver disease and cirrhotics. </w:t>
      </w:r>
      <w:r w:rsidRPr="003D4CF0">
        <w:rPr>
          <w:rFonts w:ascii="Book Antiqua" w:eastAsia="Book Antiqua" w:hAnsi="Book Antiqua" w:cs="Book Antiqua"/>
          <w:i/>
          <w:iCs/>
          <w:color w:val="000000"/>
        </w:rPr>
        <w:t>World J Hepatol</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10</w:t>
      </w:r>
      <w:r w:rsidRPr="003D4CF0">
        <w:rPr>
          <w:rFonts w:ascii="Book Antiqua" w:eastAsia="Book Antiqua" w:hAnsi="Book Antiqua" w:cs="Book Antiqua"/>
          <w:color w:val="000000"/>
        </w:rPr>
        <w:t>: 685-694 [PMID: 30386461 DOI: 10.4254/wjh.v10.i10.685]</w:t>
      </w:r>
    </w:p>
    <w:p w14:paraId="74941C9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62 </w:t>
      </w:r>
      <w:r w:rsidRPr="003D4CF0">
        <w:rPr>
          <w:rFonts w:ascii="Book Antiqua" w:eastAsia="Book Antiqua" w:hAnsi="Book Antiqua" w:cs="Book Antiqua"/>
          <w:b/>
          <w:bCs/>
          <w:color w:val="000000"/>
        </w:rPr>
        <w:t>Ponziani FR</w:t>
      </w:r>
      <w:r w:rsidRPr="003D4CF0">
        <w:rPr>
          <w:rFonts w:ascii="Book Antiqua" w:eastAsia="Book Antiqua" w:hAnsi="Book Antiqua" w:cs="Book Antiqua"/>
          <w:color w:val="000000"/>
        </w:rPr>
        <w:t xml:space="preserve">, Gasbarrini A. Sarcopenia in Patients with Advanced Liver Disease. </w:t>
      </w:r>
      <w:r w:rsidRPr="003D4CF0">
        <w:rPr>
          <w:rFonts w:ascii="Book Antiqua" w:eastAsia="Book Antiqua" w:hAnsi="Book Antiqua" w:cs="Book Antiqua"/>
          <w:i/>
          <w:iCs/>
          <w:color w:val="000000"/>
        </w:rPr>
        <w:t>Curr Protein Pept Sci</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19</w:t>
      </w:r>
      <w:r w:rsidRPr="003D4CF0">
        <w:rPr>
          <w:rFonts w:ascii="Book Antiqua" w:eastAsia="Book Antiqua" w:hAnsi="Book Antiqua" w:cs="Book Antiqua"/>
          <w:color w:val="000000"/>
        </w:rPr>
        <w:t>: 681-691 [PMID: 28462693 DOI: 10.2174/1389203718666170428121647]</w:t>
      </w:r>
    </w:p>
    <w:p w14:paraId="711AAF3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63 </w:t>
      </w:r>
      <w:r w:rsidRPr="003D4CF0">
        <w:rPr>
          <w:rFonts w:ascii="Book Antiqua" w:eastAsia="Book Antiqua" w:hAnsi="Book Antiqua" w:cs="Book Antiqua"/>
          <w:b/>
          <w:bCs/>
          <w:color w:val="000000"/>
        </w:rPr>
        <w:t>Morgan MY</w:t>
      </w:r>
      <w:r w:rsidRPr="003D4CF0">
        <w:rPr>
          <w:rFonts w:ascii="Book Antiqua" w:eastAsia="Book Antiqua" w:hAnsi="Book Antiqua" w:cs="Book Antiqua"/>
          <w:color w:val="000000"/>
        </w:rPr>
        <w:t xml:space="preserve">, Madden AM, Soulsby CT, Morris RW. Derivation and validation of a new global method for assessing nutritional status in patients with cirrhosis. </w:t>
      </w:r>
      <w:r w:rsidRPr="003D4CF0">
        <w:rPr>
          <w:rFonts w:ascii="Book Antiqua" w:eastAsia="Book Antiqua" w:hAnsi="Book Antiqua" w:cs="Book Antiqua"/>
          <w:i/>
          <w:iCs/>
          <w:color w:val="000000"/>
        </w:rPr>
        <w:t>Hepatology</w:t>
      </w:r>
      <w:r w:rsidRPr="003D4CF0">
        <w:rPr>
          <w:rFonts w:ascii="Book Antiqua" w:eastAsia="Book Antiqua" w:hAnsi="Book Antiqua" w:cs="Book Antiqua"/>
          <w:color w:val="000000"/>
        </w:rPr>
        <w:t xml:space="preserve"> 2006; </w:t>
      </w:r>
      <w:r w:rsidRPr="003D4CF0">
        <w:rPr>
          <w:rFonts w:ascii="Book Antiqua" w:eastAsia="Book Antiqua" w:hAnsi="Book Antiqua" w:cs="Book Antiqua"/>
          <w:b/>
          <w:bCs/>
          <w:color w:val="000000"/>
        </w:rPr>
        <w:t>44</w:t>
      </w:r>
      <w:r w:rsidRPr="003D4CF0">
        <w:rPr>
          <w:rFonts w:ascii="Book Antiqua" w:eastAsia="Book Antiqua" w:hAnsi="Book Antiqua" w:cs="Book Antiqua"/>
          <w:color w:val="000000"/>
        </w:rPr>
        <w:t>: 823-835 [PMID: 17006918 DOI: 10.1002/hep.21358]</w:t>
      </w:r>
    </w:p>
    <w:p w14:paraId="27BFC3E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64 </w:t>
      </w:r>
      <w:r w:rsidRPr="003D4CF0">
        <w:rPr>
          <w:rFonts w:ascii="Book Antiqua" w:eastAsia="Book Antiqua" w:hAnsi="Book Antiqua" w:cs="Book Antiqua"/>
          <w:b/>
          <w:bCs/>
          <w:color w:val="000000"/>
        </w:rPr>
        <w:t>Detsky AS</w:t>
      </w:r>
      <w:r w:rsidRPr="003D4CF0">
        <w:rPr>
          <w:rFonts w:ascii="Book Antiqua" w:eastAsia="Book Antiqua" w:hAnsi="Book Antiqua" w:cs="Book Antiqua"/>
          <w:color w:val="000000"/>
        </w:rPr>
        <w:t xml:space="preserve">, McLaughlin JR, Baker JP, Johnston N, Whittaker S, Mendelson RA, Jeejeebhoy KN. What is subjective global assessment of nutritional status? </w:t>
      </w:r>
      <w:r w:rsidRPr="003D4CF0">
        <w:rPr>
          <w:rFonts w:ascii="Book Antiqua" w:eastAsia="Book Antiqua" w:hAnsi="Book Antiqua" w:cs="Book Antiqua"/>
          <w:i/>
          <w:iCs/>
          <w:color w:val="000000"/>
        </w:rPr>
        <w:t>JPEN J Parenter Enteral Nutr</w:t>
      </w:r>
      <w:r w:rsidRPr="003D4CF0">
        <w:rPr>
          <w:rFonts w:ascii="Book Antiqua" w:eastAsia="Book Antiqua" w:hAnsi="Book Antiqua" w:cs="Book Antiqua"/>
          <w:color w:val="000000"/>
        </w:rPr>
        <w:t xml:space="preserve"> 1987; </w:t>
      </w:r>
      <w:r w:rsidRPr="003D4CF0">
        <w:rPr>
          <w:rFonts w:ascii="Book Antiqua" w:eastAsia="Book Antiqua" w:hAnsi="Book Antiqua" w:cs="Book Antiqua"/>
          <w:b/>
          <w:bCs/>
          <w:color w:val="000000"/>
        </w:rPr>
        <w:t>11</w:t>
      </w:r>
      <w:r w:rsidRPr="003D4CF0">
        <w:rPr>
          <w:rFonts w:ascii="Book Antiqua" w:eastAsia="Book Antiqua" w:hAnsi="Book Antiqua" w:cs="Book Antiqua"/>
          <w:color w:val="000000"/>
        </w:rPr>
        <w:t>: 8-13 [PMID: 3820522 DOI: 10.1177/014860718701100108]</w:t>
      </w:r>
    </w:p>
    <w:p w14:paraId="02CADA9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65 </w:t>
      </w:r>
      <w:r w:rsidRPr="003D4CF0">
        <w:rPr>
          <w:rFonts w:ascii="Book Antiqua" w:eastAsia="Book Antiqua" w:hAnsi="Book Antiqua" w:cs="Book Antiqua"/>
          <w:b/>
          <w:bCs/>
          <w:color w:val="000000"/>
        </w:rPr>
        <w:t>Tandon P</w:t>
      </w:r>
      <w:r w:rsidRPr="003D4CF0">
        <w:rPr>
          <w:rFonts w:ascii="Book Antiqua" w:eastAsia="Book Antiqua" w:hAnsi="Book Antiqua" w:cs="Book Antiqua"/>
          <w:color w:val="000000"/>
        </w:rPr>
        <w:t xml:space="preserve">, Low G, Mourtzakis M, Zenith L, Myers RP, Abraldes JG, Shaheen AA, Qamar H, Mansoor N, Carbonneau M, Ismond K, Mann S, Alaboudy A, Ma M. A Model to Identify Sarcopenia in Patients With Cirrhosis. </w:t>
      </w:r>
      <w:r w:rsidRPr="003D4CF0">
        <w:rPr>
          <w:rFonts w:ascii="Book Antiqua" w:eastAsia="Book Antiqua" w:hAnsi="Book Antiqua" w:cs="Book Antiqua"/>
          <w:i/>
          <w:iCs/>
          <w:color w:val="000000"/>
        </w:rPr>
        <w:t>Clin Gastroenterol Hepatol</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14</w:t>
      </w:r>
      <w:r w:rsidRPr="003D4CF0">
        <w:rPr>
          <w:rFonts w:ascii="Book Antiqua" w:eastAsia="Book Antiqua" w:hAnsi="Book Antiqua" w:cs="Book Antiqua"/>
          <w:color w:val="000000"/>
        </w:rPr>
        <w:t>: 1473-1480.e3 [PMID: 27189915 DOI: 10.1016/j.cgh.2016.04.040]</w:t>
      </w:r>
    </w:p>
    <w:p w14:paraId="3B31C29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66 </w:t>
      </w:r>
      <w:r w:rsidRPr="003D4CF0">
        <w:rPr>
          <w:rFonts w:ascii="Book Antiqua" w:eastAsia="Book Antiqua" w:hAnsi="Book Antiqua" w:cs="Book Antiqua"/>
          <w:b/>
          <w:bCs/>
          <w:color w:val="000000"/>
        </w:rPr>
        <w:t>Gunsar F</w:t>
      </w:r>
      <w:r w:rsidRPr="003D4CF0">
        <w:rPr>
          <w:rFonts w:ascii="Book Antiqua" w:eastAsia="Book Antiqua" w:hAnsi="Book Antiqua" w:cs="Book Antiqua"/>
          <w:color w:val="000000"/>
        </w:rPr>
        <w:t xml:space="preserve">, Raimondo ML, Jones S, Terreni N, Wong C, Patch D, Sabin C, Burroughs AK. Nutritional status and prognosis in cirrhotic patients. </w:t>
      </w:r>
      <w:r w:rsidRPr="003D4CF0">
        <w:rPr>
          <w:rFonts w:ascii="Book Antiqua" w:eastAsia="Book Antiqua" w:hAnsi="Book Antiqua" w:cs="Book Antiqua"/>
          <w:i/>
          <w:iCs/>
          <w:color w:val="000000"/>
        </w:rPr>
        <w:t>Aliment Pharmacol Ther</w:t>
      </w:r>
      <w:r w:rsidRPr="003D4CF0">
        <w:rPr>
          <w:rFonts w:ascii="Book Antiqua" w:eastAsia="Book Antiqua" w:hAnsi="Book Antiqua" w:cs="Book Antiqua"/>
          <w:color w:val="000000"/>
        </w:rPr>
        <w:t xml:space="preserve"> 2006; </w:t>
      </w:r>
      <w:r w:rsidRPr="003D4CF0">
        <w:rPr>
          <w:rFonts w:ascii="Book Antiqua" w:eastAsia="Book Antiqua" w:hAnsi="Book Antiqua" w:cs="Book Antiqua"/>
          <w:b/>
          <w:bCs/>
          <w:color w:val="000000"/>
        </w:rPr>
        <w:t>24</w:t>
      </w:r>
      <w:r w:rsidRPr="003D4CF0">
        <w:rPr>
          <w:rFonts w:ascii="Book Antiqua" w:eastAsia="Book Antiqua" w:hAnsi="Book Antiqua" w:cs="Book Antiqua"/>
          <w:color w:val="000000"/>
        </w:rPr>
        <w:t>: 563-572 [PMID: 16827812 DOI: 10.1111/j.1365-2036.2006.03003.x]</w:t>
      </w:r>
    </w:p>
    <w:p w14:paraId="7F037AAA" w14:textId="201CEE4A"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67 </w:t>
      </w:r>
      <w:r w:rsidRPr="003D4CF0">
        <w:rPr>
          <w:rFonts w:ascii="Book Antiqua" w:eastAsia="Book Antiqua" w:hAnsi="Book Antiqua" w:cs="Book Antiqua"/>
          <w:b/>
          <w:bCs/>
          <w:color w:val="000000"/>
        </w:rPr>
        <w:t>European Association for the Study of the Liver</w:t>
      </w:r>
      <w:r w:rsidRPr="003D4CF0">
        <w:rPr>
          <w:rFonts w:ascii="Book Antiqua" w:eastAsia="Book Antiqua" w:hAnsi="Book Antiqua" w:cs="Book Antiqua"/>
          <w:color w:val="000000"/>
        </w:rPr>
        <w:t xml:space="preserve">. EASL Clinical Practice Guidelines on nutrition in chronic liver disease. </w:t>
      </w:r>
      <w:r w:rsidRPr="003D4CF0">
        <w:rPr>
          <w:rFonts w:ascii="Book Antiqua" w:eastAsia="Book Antiqua" w:hAnsi="Book Antiqua" w:cs="Book Antiqua"/>
          <w:i/>
          <w:iCs/>
          <w:color w:val="000000"/>
        </w:rPr>
        <w:t>J Hepatol</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70</w:t>
      </w:r>
      <w:r w:rsidRPr="003D4CF0">
        <w:rPr>
          <w:rFonts w:ascii="Book Antiqua" w:eastAsia="Book Antiqua" w:hAnsi="Book Antiqua" w:cs="Book Antiqua"/>
          <w:color w:val="000000"/>
        </w:rPr>
        <w:t>: 172-193 [PMID: 30144956 DOI: 10.1016/j.jhep.2018.06.024]</w:t>
      </w:r>
    </w:p>
    <w:p w14:paraId="4385D21B" w14:textId="1FBD545F"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68 </w:t>
      </w:r>
      <w:r w:rsidRPr="003D4CF0">
        <w:rPr>
          <w:rFonts w:ascii="Book Antiqua" w:eastAsia="Book Antiqua" w:hAnsi="Book Antiqua" w:cs="Book Antiqua"/>
          <w:b/>
          <w:bCs/>
          <w:color w:val="000000"/>
        </w:rPr>
        <w:t>Carey EJ</w:t>
      </w:r>
      <w:r w:rsidRPr="003D4CF0">
        <w:rPr>
          <w:rFonts w:ascii="Book Antiqua" w:eastAsia="Book Antiqua" w:hAnsi="Book Antiqua" w:cs="Book Antiqua"/>
          <w:color w:val="000000"/>
        </w:rPr>
        <w:t xml:space="preserve">, Lai JC, Wang CW, Dasarathy S, Lobach I, Montano-Loza AJ, Dunn MA; Fitness, Life Enhancement, and Exercise in Liver Transplantation Consortium. A multicenter study to define sarcopenia in patients with end-stage liver disease. </w:t>
      </w:r>
      <w:r w:rsidRPr="003D4CF0">
        <w:rPr>
          <w:rFonts w:ascii="Book Antiqua" w:eastAsia="Book Antiqua" w:hAnsi="Book Antiqua" w:cs="Book Antiqua"/>
          <w:i/>
          <w:iCs/>
          <w:color w:val="000000"/>
        </w:rPr>
        <w:t>Liver Transpl</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23</w:t>
      </w:r>
      <w:r w:rsidRPr="003D4CF0">
        <w:rPr>
          <w:rFonts w:ascii="Book Antiqua" w:eastAsia="Book Antiqua" w:hAnsi="Book Antiqua" w:cs="Book Antiqua"/>
          <w:color w:val="000000"/>
        </w:rPr>
        <w:t>: 625-633 [PMID: 28240805 DOI: 10.1002/</w:t>
      </w:r>
      <w:r w:rsidR="00C075C8" w:rsidRPr="003D4CF0">
        <w:rPr>
          <w:rFonts w:ascii="Book Antiqua" w:hAnsi="Book Antiqua" w:cs="Book Antiqua"/>
          <w:color w:val="000000"/>
          <w:lang w:eastAsia="zh-CN"/>
        </w:rPr>
        <w:t>l</w:t>
      </w:r>
      <w:r w:rsidRPr="003D4CF0">
        <w:rPr>
          <w:rFonts w:ascii="Book Antiqua" w:eastAsia="Book Antiqua" w:hAnsi="Book Antiqua" w:cs="Book Antiqua"/>
          <w:color w:val="000000"/>
        </w:rPr>
        <w:t>t.24750]</w:t>
      </w:r>
    </w:p>
    <w:p w14:paraId="7FDA2381" w14:textId="5470A7F1"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69 </w:t>
      </w:r>
      <w:r w:rsidRPr="003D4CF0">
        <w:rPr>
          <w:rFonts w:ascii="Book Antiqua" w:eastAsia="Book Antiqua" w:hAnsi="Book Antiqua" w:cs="Book Antiqua"/>
          <w:b/>
          <w:bCs/>
          <w:color w:val="000000"/>
        </w:rPr>
        <w:t>Tandon P</w:t>
      </w:r>
      <w:r w:rsidRPr="003D4CF0">
        <w:rPr>
          <w:rFonts w:ascii="Book Antiqua" w:eastAsia="Book Antiqua" w:hAnsi="Book Antiqua" w:cs="Book Antiqua"/>
          <w:color w:val="000000"/>
        </w:rPr>
        <w:t xml:space="preserve">, Ney M, Irwin I, Ma MM, Gramlich L, Bain VG, Esfandiari N, Baracos V, Montano-Loza AJ, Myers RP. Severe muscle depletion in patients on the liver transplant wait list: its prevalence and independent prognostic value. </w:t>
      </w:r>
      <w:r w:rsidRPr="003D4CF0">
        <w:rPr>
          <w:rFonts w:ascii="Book Antiqua" w:eastAsia="Book Antiqua" w:hAnsi="Book Antiqua" w:cs="Book Antiqua"/>
          <w:i/>
          <w:iCs/>
          <w:color w:val="000000"/>
        </w:rPr>
        <w:t>Liver Transpl</w:t>
      </w:r>
      <w:r w:rsidRPr="003D4CF0">
        <w:rPr>
          <w:rFonts w:ascii="Book Antiqua" w:eastAsia="Book Antiqua" w:hAnsi="Book Antiqua" w:cs="Book Antiqua"/>
          <w:color w:val="000000"/>
        </w:rPr>
        <w:t xml:space="preserve"> 2012; </w:t>
      </w:r>
      <w:r w:rsidRPr="003D4CF0">
        <w:rPr>
          <w:rFonts w:ascii="Book Antiqua" w:eastAsia="Book Antiqua" w:hAnsi="Book Antiqua" w:cs="Book Antiqua"/>
          <w:b/>
          <w:bCs/>
          <w:color w:val="000000"/>
        </w:rPr>
        <w:t>18</w:t>
      </w:r>
      <w:r w:rsidRPr="003D4CF0">
        <w:rPr>
          <w:rFonts w:ascii="Book Antiqua" w:eastAsia="Book Antiqua" w:hAnsi="Book Antiqua" w:cs="Book Antiqua"/>
          <w:color w:val="000000"/>
        </w:rPr>
        <w:t>: 1209-1216 [PMID: 22740290 DOI: 10.1002/</w:t>
      </w:r>
      <w:r w:rsidR="00C075C8" w:rsidRPr="003D4CF0">
        <w:rPr>
          <w:rFonts w:ascii="Book Antiqua" w:hAnsi="Book Antiqua" w:cs="Book Antiqua"/>
          <w:color w:val="000000"/>
          <w:lang w:eastAsia="zh-CN"/>
        </w:rPr>
        <w:t>l</w:t>
      </w:r>
      <w:r w:rsidRPr="003D4CF0">
        <w:rPr>
          <w:rFonts w:ascii="Book Antiqua" w:eastAsia="Book Antiqua" w:hAnsi="Book Antiqua" w:cs="Book Antiqua"/>
          <w:color w:val="000000"/>
        </w:rPr>
        <w:t>t.23495]</w:t>
      </w:r>
    </w:p>
    <w:p w14:paraId="6E9119E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70 </w:t>
      </w:r>
      <w:r w:rsidRPr="003D4CF0">
        <w:rPr>
          <w:rFonts w:ascii="Book Antiqua" w:eastAsia="Book Antiqua" w:hAnsi="Book Antiqua" w:cs="Book Antiqua"/>
          <w:b/>
          <w:bCs/>
          <w:color w:val="000000"/>
        </w:rPr>
        <w:t>Alberino F</w:t>
      </w:r>
      <w:r w:rsidRPr="003D4CF0">
        <w:rPr>
          <w:rFonts w:ascii="Book Antiqua" w:eastAsia="Book Antiqua" w:hAnsi="Book Antiqua" w:cs="Book Antiqua"/>
          <w:color w:val="000000"/>
        </w:rPr>
        <w:t xml:space="preserve">, Gatta A, Amodio P, Merkel C, Di Pascoli L, Boffo G, Caregaro L. Nutrition and survival in patients with liver cirrhosis. </w:t>
      </w:r>
      <w:r w:rsidRPr="003D4CF0">
        <w:rPr>
          <w:rFonts w:ascii="Book Antiqua" w:eastAsia="Book Antiqua" w:hAnsi="Book Antiqua" w:cs="Book Antiqua"/>
          <w:i/>
          <w:iCs/>
          <w:color w:val="000000"/>
        </w:rPr>
        <w:t>Nutrition</w:t>
      </w:r>
      <w:r w:rsidRPr="003D4CF0">
        <w:rPr>
          <w:rFonts w:ascii="Book Antiqua" w:eastAsia="Book Antiqua" w:hAnsi="Book Antiqua" w:cs="Book Antiqua"/>
          <w:color w:val="000000"/>
        </w:rPr>
        <w:t xml:space="preserve"> 2001; </w:t>
      </w:r>
      <w:r w:rsidRPr="003D4CF0">
        <w:rPr>
          <w:rFonts w:ascii="Book Antiqua" w:eastAsia="Book Antiqua" w:hAnsi="Book Antiqua" w:cs="Book Antiqua"/>
          <w:b/>
          <w:bCs/>
          <w:color w:val="000000"/>
        </w:rPr>
        <w:t>17</w:t>
      </w:r>
      <w:r w:rsidRPr="003D4CF0">
        <w:rPr>
          <w:rFonts w:ascii="Book Antiqua" w:eastAsia="Book Antiqua" w:hAnsi="Book Antiqua" w:cs="Book Antiqua"/>
          <w:color w:val="000000"/>
        </w:rPr>
        <w:t>: 445-450 [PMID: 11399401 DOI: 10.1016/s0899-9007(01)00521-4]</w:t>
      </w:r>
    </w:p>
    <w:p w14:paraId="4F9C81E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71 </w:t>
      </w:r>
      <w:r w:rsidRPr="003D4CF0">
        <w:rPr>
          <w:rFonts w:ascii="Book Antiqua" w:eastAsia="Book Antiqua" w:hAnsi="Book Antiqua" w:cs="Book Antiqua"/>
          <w:b/>
          <w:bCs/>
          <w:color w:val="000000"/>
        </w:rPr>
        <w:t>Gallagher D</w:t>
      </w:r>
      <w:r w:rsidRPr="003D4CF0">
        <w:rPr>
          <w:rFonts w:ascii="Book Antiqua" w:eastAsia="Book Antiqua" w:hAnsi="Book Antiqua" w:cs="Book Antiqua"/>
          <w:color w:val="000000"/>
        </w:rPr>
        <w:t xml:space="preserve">, Visser M, De Meersman RE, Sepúlveda D, Baumgartner RN, Pierson RN, Harris T, Heymsfield SB. Appendicular skeletal muscle mass: effects of age, gender, and ethnicity. </w:t>
      </w:r>
      <w:r w:rsidRPr="003D4CF0">
        <w:rPr>
          <w:rFonts w:ascii="Book Antiqua" w:eastAsia="Book Antiqua" w:hAnsi="Book Antiqua" w:cs="Book Antiqua"/>
          <w:i/>
          <w:iCs/>
          <w:color w:val="000000"/>
        </w:rPr>
        <w:t>J Appl Physiol (1985)</w:t>
      </w:r>
      <w:r w:rsidRPr="003D4CF0">
        <w:rPr>
          <w:rFonts w:ascii="Book Antiqua" w:eastAsia="Book Antiqua" w:hAnsi="Book Antiqua" w:cs="Book Antiqua"/>
          <w:color w:val="000000"/>
        </w:rPr>
        <w:t xml:space="preserve"> 1997; </w:t>
      </w:r>
      <w:r w:rsidRPr="003D4CF0">
        <w:rPr>
          <w:rFonts w:ascii="Book Antiqua" w:eastAsia="Book Antiqua" w:hAnsi="Book Antiqua" w:cs="Book Antiqua"/>
          <w:b/>
          <w:bCs/>
          <w:color w:val="000000"/>
        </w:rPr>
        <w:t>83</w:t>
      </w:r>
      <w:r w:rsidRPr="003D4CF0">
        <w:rPr>
          <w:rFonts w:ascii="Book Antiqua" w:eastAsia="Book Antiqua" w:hAnsi="Book Antiqua" w:cs="Book Antiqua"/>
          <w:color w:val="000000"/>
        </w:rPr>
        <w:t>: 229-239 [PMID: 9216968 DOI: 10.1152/jappl.1997.83.1.229]</w:t>
      </w:r>
    </w:p>
    <w:p w14:paraId="4231191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72 </w:t>
      </w:r>
      <w:r w:rsidRPr="003D4CF0">
        <w:rPr>
          <w:rFonts w:ascii="Book Antiqua" w:eastAsia="Book Antiqua" w:hAnsi="Book Antiqua" w:cs="Book Antiqua"/>
          <w:b/>
          <w:bCs/>
          <w:color w:val="000000"/>
        </w:rPr>
        <w:t>Borhofen SM</w:t>
      </w:r>
      <w:r w:rsidRPr="003D4CF0">
        <w:rPr>
          <w:rFonts w:ascii="Book Antiqua" w:eastAsia="Book Antiqua" w:hAnsi="Book Antiqua" w:cs="Book Antiqua"/>
          <w:color w:val="000000"/>
        </w:rPr>
        <w:t xml:space="preserve">, Gerner C, Lehmann J, Fimmers R, Görtzen J, Hey B, Geiser F, Strassburg CP, Trebicka J. The Royal Free Hospital-Nutritional Prioritizing Tool Is an Independent Predictor of Deterioration of Liver Function and Survival in Cirrhosis. </w:t>
      </w:r>
      <w:r w:rsidRPr="003D4CF0">
        <w:rPr>
          <w:rFonts w:ascii="Book Antiqua" w:eastAsia="Book Antiqua" w:hAnsi="Book Antiqua" w:cs="Book Antiqua"/>
          <w:i/>
          <w:iCs/>
          <w:color w:val="000000"/>
        </w:rPr>
        <w:t>Dig Dis Sci</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61</w:t>
      </w:r>
      <w:r w:rsidRPr="003D4CF0">
        <w:rPr>
          <w:rFonts w:ascii="Book Antiqua" w:eastAsia="Book Antiqua" w:hAnsi="Book Antiqua" w:cs="Book Antiqua"/>
          <w:color w:val="000000"/>
        </w:rPr>
        <w:t>: 1735-1743 [PMID: 26725059 DOI: 10.1007/s10620-015-4015-z]</w:t>
      </w:r>
    </w:p>
    <w:p w14:paraId="709B955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73 </w:t>
      </w:r>
      <w:r w:rsidRPr="003D4CF0">
        <w:rPr>
          <w:rFonts w:ascii="Book Antiqua" w:eastAsia="Book Antiqua" w:hAnsi="Book Antiqua" w:cs="Book Antiqua"/>
          <w:b/>
          <w:bCs/>
          <w:color w:val="000000"/>
        </w:rPr>
        <w:t>Booi AN</w:t>
      </w:r>
      <w:r w:rsidRPr="003D4CF0">
        <w:rPr>
          <w:rFonts w:ascii="Book Antiqua" w:eastAsia="Book Antiqua" w:hAnsi="Book Antiqua" w:cs="Book Antiqua"/>
          <w:color w:val="000000"/>
        </w:rPr>
        <w:t xml:space="preserve">, Menendez J, Norton HJ, Anderson WE, Ellis AC. Validation of a Screening Tool to Identify Undernutrition in Ambulatory Patients With Liver Cirrhosis. </w:t>
      </w:r>
      <w:r w:rsidRPr="003D4CF0">
        <w:rPr>
          <w:rFonts w:ascii="Book Antiqua" w:eastAsia="Book Antiqua" w:hAnsi="Book Antiqua" w:cs="Book Antiqua"/>
          <w:i/>
          <w:iCs/>
          <w:color w:val="000000"/>
        </w:rPr>
        <w:t>Nutr Clin Pract</w:t>
      </w:r>
      <w:r w:rsidRPr="003D4CF0">
        <w:rPr>
          <w:rFonts w:ascii="Book Antiqua" w:eastAsia="Book Antiqua" w:hAnsi="Book Antiqua" w:cs="Book Antiqua"/>
          <w:color w:val="000000"/>
        </w:rPr>
        <w:t xml:space="preserve"> 2015; </w:t>
      </w:r>
      <w:r w:rsidRPr="003D4CF0">
        <w:rPr>
          <w:rFonts w:ascii="Book Antiqua" w:eastAsia="Book Antiqua" w:hAnsi="Book Antiqua" w:cs="Book Antiqua"/>
          <w:b/>
          <w:bCs/>
          <w:color w:val="000000"/>
        </w:rPr>
        <w:t>30</w:t>
      </w:r>
      <w:r w:rsidRPr="003D4CF0">
        <w:rPr>
          <w:rFonts w:ascii="Book Antiqua" w:eastAsia="Book Antiqua" w:hAnsi="Book Antiqua" w:cs="Book Antiqua"/>
          <w:color w:val="000000"/>
        </w:rPr>
        <w:t>: 683-689 [PMID: 26024676 DOI: 10.1177/0884533615587537]</w:t>
      </w:r>
    </w:p>
    <w:p w14:paraId="1BBC0CB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74 </w:t>
      </w:r>
      <w:r w:rsidRPr="003D4CF0">
        <w:rPr>
          <w:rFonts w:ascii="Book Antiqua" w:eastAsia="Book Antiqua" w:hAnsi="Book Antiqua" w:cs="Book Antiqua"/>
          <w:b/>
          <w:bCs/>
          <w:color w:val="000000"/>
        </w:rPr>
        <w:t>McFarlane M</w:t>
      </w:r>
      <w:r w:rsidRPr="003D4CF0">
        <w:rPr>
          <w:rFonts w:ascii="Book Antiqua" w:eastAsia="Book Antiqua" w:hAnsi="Book Antiqua" w:cs="Book Antiqua"/>
          <w:color w:val="000000"/>
        </w:rPr>
        <w:t xml:space="preserve">, Hammond C, Roper T, Mukarati J, Ford R, Burrell J, Gordon V, Burch N. Comparing assessment tools for detecting undernutrition in patients with liver cirrhosis. </w:t>
      </w:r>
      <w:r w:rsidRPr="003D4CF0">
        <w:rPr>
          <w:rFonts w:ascii="Book Antiqua" w:eastAsia="Book Antiqua" w:hAnsi="Book Antiqua" w:cs="Book Antiqua"/>
          <w:i/>
          <w:iCs/>
          <w:color w:val="000000"/>
        </w:rPr>
        <w:t>Clin Nutr ESPEN</w:t>
      </w:r>
      <w:r w:rsidRPr="003D4CF0">
        <w:rPr>
          <w:rFonts w:ascii="Book Antiqua" w:eastAsia="Book Antiqua" w:hAnsi="Book Antiqua" w:cs="Book Antiqua"/>
          <w:color w:val="000000"/>
        </w:rPr>
        <w:t xml:space="preserve"> 2018; </w:t>
      </w:r>
      <w:r w:rsidRPr="003D4CF0">
        <w:rPr>
          <w:rFonts w:ascii="Book Antiqua" w:eastAsia="Book Antiqua" w:hAnsi="Book Antiqua" w:cs="Book Antiqua"/>
          <w:b/>
          <w:bCs/>
          <w:color w:val="000000"/>
        </w:rPr>
        <w:t>23</w:t>
      </w:r>
      <w:r w:rsidRPr="003D4CF0">
        <w:rPr>
          <w:rFonts w:ascii="Book Antiqua" w:eastAsia="Book Antiqua" w:hAnsi="Book Antiqua" w:cs="Book Antiqua"/>
          <w:color w:val="000000"/>
        </w:rPr>
        <w:t>: 156-161 [PMID: 29460792 DOI: 10.1016/j.clnesp.2017.10.009]</w:t>
      </w:r>
    </w:p>
    <w:p w14:paraId="184146B7"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75 </w:t>
      </w:r>
      <w:r w:rsidRPr="003D4CF0">
        <w:rPr>
          <w:rFonts w:ascii="Book Antiqua" w:eastAsia="Book Antiqua" w:hAnsi="Book Antiqua" w:cs="Book Antiqua"/>
          <w:b/>
          <w:bCs/>
          <w:color w:val="000000"/>
        </w:rPr>
        <w:t>De Keyzer W</w:t>
      </w:r>
      <w:r w:rsidRPr="003D4CF0">
        <w:rPr>
          <w:rFonts w:ascii="Book Antiqua" w:eastAsia="Book Antiqua" w:hAnsi="Book Antiqua" w:cs="Book Antiqua"/>
          <w:color w:val="000000"/>
        </w:rPr>
        <w:t xml:space="preserve">, Huybrechts I, De Vriendt V, Vandevijvere S, Slimani N, Van Oyen H, De Henauw S. Repeated 24-hour recalls </w:t>
      </w:r>
      <w:r w:rsidRPr="003D4CF0">
        <w:rPr>
          <w:rFonts w:ascii="Book Antiqua" w:eastAsia="Book Antiqua" w:hAnsi="Book Antiqua" w:cs="Book Antiqua"/>
          <w:i/>
          <w:iCs/>
          <w:color w:val="000000"/>
        </w:rPr>
        <w:t>vs</w:t>
      </w:r>
      <w:r w:rsidRPr="003D4CF0">
        <w:rPr>
          <w:rFonts w:ascii="Book Antiqua" w:eastAsia="Book Antiqua" w:hAnsi="Book Antiqua" w:cs="Book Antiqua"/>
          <w:color w:val="000000"/>
        </w:rPr>
        <w:t xml:space="preserve"> dietary records for estimating nutrient intakes in a national food consumption survey. </w:t>
      </w:r>
      <w:r w:rsidRPr="003D4CF0">
        <w:rPr>
          <w:rFonts w:ascii="Book Antiqua" w:eastAsia="Book Antiqua" w:hAnsi="Book Antiqua" w:cs="Book Antiqua"/>
          <w:i/>
          <w:iCs/>
          <w:color w:val="000000"/>
        </w:rPr>
        <w:t>Food Nutr Res</w:t>
      </w:r>
      <w:r w:rsidRPr="003D4CF0">
        <w:rPr>
          <w:rFonts w:ascii="Book Antiqua" w:eastAsia="Book Antiqua" w:hAnsi="Book Antiqua" w:cs="Book Antiqua"/>
          <w:color w:val="000000"/>
        </w:rPr>
        <w:t xml:space="preserve"> 2011; </w:t>
      </w:r>
      <w:r w:rsidRPr="003D4CF0">
        <w:rPr>
          <w:rFonts w:ascii="Book Antiqua" w:eastAsia="Book Antiqua" w:hAnsi="Book Antiqua" w:cs="Book Antiqua"/>
          <w:b/>
          <w:bCs/>
          <w:color w:val="000000"/>
        </w:rPr>
        <w:t>55</w:t>
      </w:r>
      <w:r w:rsidRPr="003D4CF0">
        <w:rPr>
          <w:rFonts w:ascii="Book Antiqua" w:eastAsia="Book Antiqua" w:hAnsi="Book Antiqua" w:cs="Book Antiqua"/>
          <w:color w:val="000000"/>
        </w:rPr>
        <w:t xml:space="preserve"> [PMID: 22084625 DOI: 10.3402/fnr.v55i0.7307]</w:t>
      </w:r>
    </w:p>
    <w:p w14:paraId="1B4299B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76 </w:t>
      </w:r>
      <w:r w:rsidRPr="003D4CF0">
        <w:rPr>
          <w:rFonts w:ascii="Book Antiqua" w:eastAsia="Book Antiqua" w:hAnsi="Book Antiqua" w:cs="Book Antiqua"/>
          <w:b/>
          <w:bCs/>
          <w:color w:val="000000"/>
        </w:rPr>
        <w:t>Ahluwalia N</w:t>
      </w:r>
      <w:r w:rsidRPr="003D4CF0">
        <w:rPr>
          <w:rFonts w:ascii="Book Antiqua" w:eastAsia="Book Antiqua" w:hAnsi="Book Antiqua" w:cs="Book Antiqua"/>
          <w:color w:val="000000"/>
        </w:rPr>
        <w:t xml:space="preserve">, Dwyer J, Terry A, Moshfegh A, Johnson C. Update on NHANES Dietary Data: Focus on Collection, Release, Analytical Considerations, and Uses to Inform Public Policy. </w:t>
      </w:r>
      <w:r w:rsidRPr="003D4CF0">
        <w:rPr>
          <w:rFonts w:ascii="Book Antiqua" w:eastAsia="Book Antiqua" w:hAnsi="Book Antiqua" w:cs="Book Antiqua"/>
          <w:i/>
          <w:iCs/>
          <w:color w:val="000000"/>
        </w:rPr>
        <w:t>Adv Nutr</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7</w:t>
      </w:r>
      <w:r w:rsidRPr="003D4CF0">
        <w:rPr>
          <w:rFonts w:ascii="Book Antiqua" w:eastAsia="Book Antiqua" w:hAnsi="Book Antiqua" w:cs="Book Antiqua"/>
          <w:color w:val="000000"/>
        </w:rPr>
        <w:t>: 121-134 [PMID: 26773020 DOI: 10.3945/an.115.009258]</w:t>
      </w:r>
    </w:p>
    <w:p w14:paraId="65100D5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77 </w:t>
      </w:r>
      <w:r w:rsidRPr="003D4CF0">
        <w:rPr>
          <w:rFonts w:ascii="Book Antiqua" w:eastAsia="Book Antiqua" w:hAnsi="Book Antiqua" w:cs="Book Antiqua"/>
          <w:b/>
          <w:bCs/>
          <w:color w:val="000000"/>
        </w:rPr>
        <w:t>Badruddin SH</w:t>
      </w:r>
      <w:r w:rsidRPr="003D4CF0">
        <w:rPr>
          <w:rFonts w:ascii="Book Antiqua" w:eastAsia="Book Antiqua" w:hAnsi="Book Antiqua" w:cs="Book Antiqua"/>
          <w:color w:val="000000"/>
        </w:rPr>
        <w:t xml:space="preserve">, Jafri SM, Ahmed A, Abid S. Dietary practices and beliefs of patients with chronic liver disease. </w:t>
      </w:r>
      <w:r w:rsidRPr="003D4CF0">
        <w:rPr>
          <w:rFonts w:ascii="Book Antiqua" w:eastAsia="Book Antiqua" w:hAnsi="Book Antiqua" w:cs="Book Antiqua"/>
          <w:i/>
          <w:iCs/>
          <w:color w:val="000000"/>
        </w:rPr>
        <w:t>J Pak Med Assoc</w:t>
      </w:r>
      <w:r w:rsidRPr="003D4CF0">
        <w:rPr>
          <w:rFonts w:ascii="Book Antiqua" w:eastAsia="Book Antiqua" w:hAnsi="Book Antiqua" w:cs="Book Antiqua"/>
          <w:color w:val="000000"/>
        </w:rPr>
        <w:t xml:space="preserve"> 1999; </w:t>
      </w:r>
      <w:r w:rsidRPr="003D4CF0">
        <w:rPr>
          <w:rFonts w:ascii="Book Antiqua" w:eastAsia="Book Antiqua" w:hAnsi="Book Antiqua" w:cs="Book Antiqua"/>
          <w:b/>
          <w:bCs/>
          <w:color w:val="000000"/>
        </w:rPr>
        <w:t>49</w:t>
      </w:r>
      <w:r w:rsidRPr="003D4CF0">
        <w:rPr>
          <w:rFonts w:ascii="Book Antiqua" w:eastAsia="Book Antiqua" w:hAnsi="Book Antiqua" w:cs="Book Antiqua"/>
          <w:color w:val="000000"/>
        </w:rPr>
        <w:t>: 216-220 [PMID: 10646323]</w:t>
      </w:r>
    </w:p>
    <w:p w14:paraId="33DDD41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78 </w:t>
      </w:r>
      <w:r w:rsidRPr="003D4CF0">
        <w:rPr>
          <w:rFonts w:ascii="Book Antiqua" w:eastAsia="Book Antiqua" w:hAnsi="Book Antiqua" w:cs="Book Antiqua"/>
          <w:b/>
          <w:bCs/>
          <w:color w:val="000000"/>
        </w:rPr>
        <w:t>Khan R</w:t>
      </w:r>
      <w:r w:rsidRPr="003D4CF0">
        <w:rPr>
          <w:rFonts w:ascii="Book Antiqua" w:eastAsia="Book Antiqua" w:hAnsi="Book Antiqua" w:cs="Book Antiqua"/>
          <w:color w:val="000000"/>
        </w:rPr>
        <w:t xml:space="preserve">, Ahmed A, Ismail FW, Abid S, Awan S, Shah H, Hamid S, Jafri W. Perception and knowledge about dietary intake in patients with liver cirrhosis and its relationship with the level of education. </w:t>
      </w:r>
      <w:r w:rsidRPr="003D4CF0">
        <w:rPr>
          <w:rFonts w:ascii="Book Antiqua" w:eastAsia="Book Antiqua" w:hAnsi="Book Antiqua" w:cs="Book Antiqua"/>
          <w:i/>
          <w:iCs/>
          <w:color w:val="000000"/>
        </w:rPr>
        <w:t>J Coll Physicians Surg Pak</w:t>
      </w:r>
      <w:r w:rsidRPr="003D4CF0">
        <w:rPr>
          <w:rFonts w:ascii="Book Antiqua" w:eastAsia="Book Antiqua" w:hAnsi="Book Antiqua" w:cs="Book Antiqua"/>
          <w:color w:val="000000"/>
        </w:rPr>
        <w:t xml:space="preserve"> 2012; </w:t>
      </w:r>
      <w:r w:rsidRPr="003D4CF0">
        <w:rPr>
          <w:rFonts w:ascii="Book Antiqua" w:eastAsia="Book Antiqua" w:hAnsi="Book Antiqua" w:cs="Book Antiqua"/>
          <w:b/>
          <w:bCs/>
          <w:color w:val="000000"/>
        </w:rPr>
        <w:t>22</w:t>
      </w:r>
      <w:r w:rsidRPr="003D4CF0">
        <w:rPr>
          <w:rFonts w:ascii="Book Antiqua" w:eastAsia="Book Antiqua" w:hAnsi="Book Antiqua" w:cs="Book Antiqua"/>
          <w:color w:val="000000"/>
        </w:rPr>
        <w:t>: 435-439 [PMID: 22747863]</w:t>
      </w:r>
    </w:p>
    <w:p w14:paraId="601D993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79 </w:t>
      </w:r>
      <w:r w:rsidRPr="003D4CF0">
        <w:rPr>
          <w:rFonts w:ascii="Book Antiqua" w:eastAsia="Book Antiqua" w:hAnsi="Book Antiqua" w:cs="Book Antiqua"/>
          <w:b/>
          <w:bCs/>
          <w:color w:val="000000"/>
        </w:rPr>
        <w:t>Iwasa M</w:t>
      </w:r>
      <w:r w:rsidRPr="003D4CF0">
        <w:rPr>
          <w:rFonts w:ascii="Book Antiqua" w:eastAsia="Book Antiqua" w:hAnsi="Book Antiqua" w:cs="Book Antiqua"/>
          <w:color w:val="000000"/>
        </w:rPr>
        <w:t xml:space="preserve">, Iwata K, Hara N, Hattori A, Ishidome M, Sekoguchi-Fujikawa N, Mifuji-Moroka R, Sugimoto R, Fujita N, Kobayashi Y, Takei Y. Nutrition therapy using a multidisciplinary team improves survival rates in patients with liver cirrhosis. </w:t>
      </w:r>
      <w:r w:rsidRPr="003D4CF0">
        <w:rPr>
          <w:rFonts w:ascii="Book Antiqua" w:eastAsia="Book Antiqua" w:hAnsi="Book Antiqua" w:cs="Book Antiqua"/>
          <w:i/>
          <w:iCs/>
          <w:color w:val="000000"/>
        </w:rPr>
        <w:t>Nutrition</w:t>
      </w:r>
      <w:r w:rsidRPr="003D4CF0">
        <w:rPr>
          <w:rFonts w:ascii="Book Antiqua" w:eastAsia="Book Antiqua" w:hAnsi="Book Antiqua" w:cs="Book Antiqua"/>
          <w:color w:val="000000"/>
        </w:rPr>
        <w:t xml:space="preserve"> 2013; </w:t>
      </w:r>
      <w:r w:rsidRPr="003D4CF0">
        <w:rPr>
          <w:rFonts w:ascii="Book Antiqua" w:eastAsia="Book Antiqua" w:hAnsi="Book Antiqua" w:cs="Book Antiqua"/>
          <w:b/>
          <w:bCs/>
          <w:color w:val="000000"/>
        </w:rPr>
        <w:t>29</w:t>
      </w:r>
      <w:r w:rsidRPr="003D4CF0">
        <w:rPr>
          <w:rFonts w:ascii="Book Antiqua" w:eastAsia="Book Antiqua" w:hAnsi="Book Antiqua" w:cs="Book Antiqua"/>
          <w:color w:val="000000"/>
        </w:rPr>
        <w:t>: 1418-1421 [PMID: 24103520 DOI: 10.1016/j.nut.2013.05.016]</w:t>
      </w:r>
    </w:p>
    <w:p w14:paraId="6A8BDBA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80 </w:t>
      </w:r>
      <w:r w:rsidRPr="003D4CF0">
        <w:rPr>
          <w:rFonts w:ascii="Book Antiqua" w:eastAsia="Book Antiqua" w:hAnsi="Book Antiqua" w:cs="Book Antiqua"/>
          <w:b/>
          <w:bCs/>
          <w:color w:val="000000"/>
        </w:rPr>
        <w:t>Plauth M</w:t>
      </w:r>
      <w:r w:rsidRPr="003D4CF0">
        <w:rPr>
          <w:rFonts w:ascii="Book Antiqua" w:eastAsia="Book Antiqua" w:hAnsi="Book Antiqua" w:cs="Book Antiqua"/>
          <w:color w:val="000000"/>
        </w:rPr>
        <w:t xml:space="preserve">, Bernal W, Dasarathy S, Merli M, Plank LD, Schütz T, Bischoff SC. ESPEN guideline on clinical nutrition in liver disease. </w:t>
      </w:r>
      <w:r w:rsidRPr="003D4CF0">
        <w:rPr>
          <w:rFonts w:ascii="Book Antiqua" w:eastAsia="Book Antiqua" w:hAnsi="Book Antiqua" w:cs="Book Antiqua"/>
          <w:i/>
          <w:iCs/>
          <w:color w:val="000000"/>
        </w:rPr>
        <w:t>Clin Nutr</w:t>
      </w:r>
      <w:r w:rsidRPr="003D4CF0">
        <w:rPr>
          <w:rFonts w:ascii="Book Antiqua" w:eastAsia="Book Antiqua" w:hAnsi="Book Antiqua" w:cs="Book Antiqua"/>
          <w:color w:val="000000"/>
        </w:rPr>
        <w:t xml:space="preserve"> 2019; </w:t>
      </w:r>
      <w:r w:rsidRPr="003D4CF0">
        <w:rPr>
          <w:rFonts w:ascii="Book Antiqua" w:eastAsia="Book Antiqua" w:hAnsi="Book Antiqua" w:cs="Book Antiqua"/>
          <w:b/>
          <w:bCs/>
          <w:color w:val="000000"/>
        </w:rPr>
        <w:t>38</w:t>
      </w:r>
      <w:r w:rsidRPr="003D4CF0">
        <w:rPr>
          <w:rFonts w:ascii="Book Antiqua" w:eastAsia="Book Antiqua" w:hAnsi="Book Antiqua" w:cs="Book Antiqua"/>
          <w:color w:val="000000"/>
        </w:rPr>
        <w:t>: 485-521 [PMID: 30712783 DOI: 10.1016/j.clnu.2018.12.022]</w:t>
      </w:r>
    </w:p>
    <w:p w14:paraId="1276552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81 </w:t>
      </w:r>
      <w:r w:rsidRPr="003D4CF0">
        <w:rPr>
          <w:rFonts w:ascii="Book Antiqua" w:eastAsia="Book Antiqua" w:hAnsi="Book Antiqua" w:cs="Book Antiqua"/>
          <w:b/>
          <w:bCs/>
          <w:color w:val="000000"/>
        </w:rPr>
        <w:t>Zillikens MC</w:t>
      </w:r>
      <w:r w:rsidRPr="003D4CF0">
        <w:rPr>
          <w:rFonts w:ascii="Book Antiqua" w:eastAsia="Book Antiqua" w:hAnsi="Book Antiqua" w:cs="Book Antiqua"/>
          <w:color w:val="000000"/>
        </w:rPr>
        <w:t xml:space="preserve">, van den Berg JW, Wattimena JL, Rietveld T, Swart GR. Nocturnal oral glucose supplementation. The effects on protein metabolism in cirrhotic patients and in healthy controls. </w:t>
      </w:r>
      <w:r w:rsidRPr="003D4CF0">
        <w:rPr>
          <w:rFonts w:ascii="Book Antiqua" w:eastAsia="Book Antiqua" w:hAnsi="Book Antiqua" w:cs="Book Antiqua"/>
          <w:i/>
          <w:iCs/>
          <w:color w:val="000000"/>
        </w:rPr>
        <w:t>J Hepatol</w:t>
      </w:r>
      <w:r w:rsidRPr="003D4CF0">
        <w:rPr>
          <w:rFonts w:ascii="Book Antiqua" w:eastAsia="Book Antiqua" w:hAnsi="Book Antiqua" w:cs="Book Antiqua"/>
          <w:color w:val="000000"/>
        </w:rPr>
        <w:t xml:space="preserve"> 1993; </w:t>
      </w:r>
      <w:r w:rsidRPr="003D4CF0">
        <w:rPr>
          <w:rFonts w:ascii="Book Antiqua" w:eastAsia="Book Antiqua" w:hAnsi="Book Antiqua" w:cs="Book Antiqua"/>
          <w:b/>
          <w:bCs/>
          <w:color w:val="000000"/>
        </w:rPr>
        <w:t>17</w:t>
      </w:r>
      <w:r w:rsidRPr="003D4CF0">
        <w:rPr>
          <w:rFonts w:ascii="Book Antiqua" w:eastAsia="Book Antiqua" w:hAnsi="Book Antiqua" w:cs="Book Antiqua"/>
          <w:color w:val="000000"/>
        </w:rPr>
        <w:t>: 377-383 [PMID: 8315266 DOI: 10.1016/s0168-8278(05)80221-1]</w:t>
      </w:r>
    </w:p>
    <w:p w14:paraId="60ACCD6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82 </w:t>
      </w:r>
      <w:r w:rsidRPr="003D4CF0">
        <w:rPr>
          <w:rFonts w:ascii="Book Antiqua" w:eastAsia="Book Antiqua" w:hAnsi="Book Antiqua" w:cs="Book Antiqua"/>
          <w:b/>
          <w:bCs/>
          <w:color w:val="000000"/>
        </w:rPr>
        <w:t>Tsien CD</w:t>
      </w:r>
      <w:r w:rsidRPr="003D4CF0">
        <w:rPr>
          <w:rFonts w:ascii="Book Antiqua" w:eastAsia="Book Antiqua" w:hAnsi="Book Antiqua" w:cs="Book Antiqua"/>
          <w:color w:val="000000"/>
        </w:rPr>
        <w:t xml:space="preserve">, McCullough AJ, Dasarathy S. Late evening snack: exploiting a period of anabolic opportunity in cirrhosis. </w:t>
      </w:r>
      <w:r w:rsidRPr="003D4CF0">
        <w:rPr>
          <w:rFonts w:ascii="Book Antiqua" w:eastAsia="Book Antiqua" w:hAnsi="Book Antiqua" w:cs="Book Antiqua"/>
          <w:i/>
          <w:iCs/>
          <w:color w:val="000000"/>
        </w:rPr>
        <w:t>J Gastroenterol Hepatol</w:t>
      </w:r>
      <w:r w:rsidRPr="003D4CF0">
        <w:rPr>
          <w:rFonts w:ascii="Book Antiqua" w:eastAsia="Book Antiqua" w:hAnsi="Book Antiqua" w:cs="Book Antiqua"/>
          <w:color w:val="000000"/>
        </w:rPr>
        <w:t xml:space="preserve"> 2012; </w:t>
      </w:r>
      <w:r w:rsidRPr="003D4CF0">
        <w:rPr>
          <w:rFonts w:ascii="Book Antiqua" w:eastAsia="Book Antiqua" w:hAnsi="Book Antiqua" w:cs="Book Antiqua"/>
          <w:b/>
          <w:bCs/>
          <w:color w:val="000000"/>
        </w:rPr>
        <w:t>27</w:t>
      </w:r>
      <w:r w:rsidRPr="003D4CF0">
        <w:rPr>
          <w:rFonts w:ascii="Book Antiqua" w:eastAsia="Book Antiqua" w:hAnsi="Book Antiqua" w:cs="Book Antiqua"/>
          <w:color w:val="000000"/>
        </w:rPr>
        <w:t>: 430-441 [PMID: 22004479 DOI: 10.1111/j.1440-1746.2011.06951.x]</w:t>
      </w:r>
    </w:p>
    <w:p w14:paraId="60517A6E"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83 </w:t>
      </w:r>
      <w:r w:rsidRPr="003D4CF0">
        <w:rPr>
          <w:rFonts w:ascii="Book Antiqua" w:eastAsia="Book Antiqua" w:hAnsi="Book Antiqua" w:cs="Book Antiqua"/>
          <w:b/>
          <w:bCs/>
          <w:color w:val="000000"/>
        </w:rPr>
        <w:t>Verboeket-van de Venne WP</w:t>
      </w:r>
      <w:r w:rsidRPr="003D4CF0">
        <w:rPr>
          <w:rFonts w:ascii="Book Antiqua" w:eastAsia="Book Antiqua" w:hAnsi="Book Antiqua" w:cs="Book Antiqua"/>
          <w:color w:val="000000"/>
        </w:rPr>
        <w:t xml:space="preserve">, Westerterp KR, van Hoek B, Swart GR. Energy expenditure and substrate metabolism in patients with cirrhosis of the liver: effects of the pattern of food intake. </w:t>
      </w:r>
      <w:r w:rsidRPr="003D4CF0">
        <w:rPr>
          <w:rFonts w:ascii="Book Antiqua" w:eastAsia="Book Antiqua" w:hAnsi="Book Antiqua" w:cs="Book Antiqua"/>
          <w:i/>
          <w:iCs/>
          <w:color w:val="000000"/>
        </w:rPr>
        <w:t>Gut</w:t>
      </w:r>
      <w:r w:rsidRPr="003D4CF0">
        <w:rPr>
          <w:rFonts w:ascii="Book Antiqua" w:eastAsia="Book Antiqua" w:hAnsi="Book Antiqua" w:cs="Book Antiqua"/>
          <w:color w:val="000000"/>
        </w:rPr>
        <w:t xml:space="preserve"> 1995; </w:t>
      </w:r>
      <w:r w:rsidRPr="003D4CF0">
        <w:rPr>
          <w:rFonts w:ascii="Book Antiqua" w:eastAsia="Book Antiqua" w:hAnsi="Book Antiqua" w:cs="Book Antiqua"/>
          <w:b/>
          <w:bCs/>
          <w:color w:val="000000"/>
        </w:rPr>
        <w:t>36</w:t>
      </w:r>
      <w:r w:rsidRPr="003D4CF0">
        <w:rPr>
          <w:rFonts w:ascii="Book Antiqua" w:eastAsia="Book Antiqua" w:hAnsi="Book Antiqua" w:cs="Book Antiqua"/>
          <w:color w:val="000000"/>
        </w:rPr>
        <w:t>: 110-116 [PMID: 7890212 DOI: 10.1136/gut.36.1.110]</w:t>
      </w:r>
    </w:p>
    <w:p w14:paraId="30D2B1C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84 </w:t>
      </w:r>
      <w:r w:rsidRPr="003D4CF0">
        <w:rPr>
          <w:rFonts w:ascii="Book Antiqua" w:eastAsia="Book Antiqua" w:hAnsi="Book Antiqua" w:cs="Book Antiqua"/>
          <w:b/>
          <w:bCs/>
          <w:color w:val="000000"/>
        </w:rPr>
        <w:t>Kearns PJ</w:t>
      </w:r>
      <w:r w:rsidRPr="003D4CF0">
        <w:rPr>
          <w:rFonts w:ascii="Book Antiqua" w:eastAsia="Book Antiqua" w:hAnsi="Book Antiqua" w:cs="Book Antiqua"/>
          <w:color w:val="000000"/>
        </w:rPr>
        <w:t xml:space="preserve">, Young H, Garcia G, Blaschke T, O'Hanlon G, Rinki M, Sucher K, Gregory P. Accelerated improvement of alcoholic liver disease with enteral nutrition. </w:t>
      </w:r>
      <w:r w:rsidRPr="003D4CF0">
        <w:rPr>
          <w:rFonts w:ascii="Book Antiqua" w:eastAsia="Book Antiqua" w:hAnsi="Book Antiqua" w:cs="Book Antiqua"/>
          <w:i/>
          <w:iCs/>
          <w:color w:val="000000"/>
        </w:rPr>
        <w:t>Gastroenterology</w:t>
      </w:r>
      <w:r w:rsidRPr="003D4CF0">
        <w:rPr>
          <w:rFonts w:ascii="Book Antiqua" w:eastAsia="Book Antiqua" w:hAnsi="Book Antiqua" w:cs="Book Antiqua"/>
          <w:color w:val="000000"/>
        </w:rPr>
        <w:t xml:space="preserve"> 1992; </w:t>
      </w:r>
      <w:r w:rsidRPr="003D4CF0">
        <w:rPr>
          <w:rFonts w:ascii="Book Antiqua" w:eastAsia="Book Antiqua" w:hAnsi="Book Antiqua" w:cs="Book Antiqua"/>
          <w:b/>
          <w:bCs/>
          <w:color w:val="000000"/>
        </w:rPr>
        <w:t>102</w:t>
      </w:r>
      <w:r w:rsidRPr="003D4CF0">
        <w:rPr>
          <w:rFonts w:ascii="Book Antiqua" w:eastAsia="Book Antiqua" w:hAnsi="Book Antiqua" w:cs="Book Antiqua"/>
          <w:color w:val="000000"/>
        </w:rPr>
        <w:t>: 200-205 [PMID: 1727754 DOI: 10.1016/0016-5085(92)91801-a]</w:t>
      </w:r>
    </w:p>
    <w:p w14:paraId="1DFA83F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85 </w:t>
      </w:r>
      <w:r w:rsidRPr="003D4CF0">
        <w:rPr>
          <w:rFonts w:ascii="Book Antiqua" w:eastAsia="Book Antiqua" w:hAnsi="Book Antiqua" w:cs="Book Antiqua"/>
          <w:b/>
          <w:bCs/>
          <w:color w:val="000000"/>
        </w:rPr>
        <w:t>Morgan TR</w:t>
      </w:r>
      <w:r w:rsidRPr="003D4CF0">
        <w:rPr>
          <w:rFonts w:ascii="Book Antiqua" w:eastAsia="Book Antiqua" w:hAnsi="Book Antiqua" w:cs="Book Antiqua"/>
          <w:color w:val="000000"/>
        </w:rPr>
        <w:t xml:space="preserve">, Moritz TE, Mendenhall CL, Haas R. Protein consumption and hepatic encephalopathy in alcoholic hepatitis. VA Cooperative Study Group #275. </w:t>
      </w:r>
      <w:r w:rsidRPr="003D4CF0">
        <w:rPr>
          <w:rFonts w:ascii="Book Antiqua" w:eastAsia="Book Antiqua" w:hAnsi="Book Antiqua" w:cs="Book Antiqua"/>
          <w:i/>
          <w:iCs/>
          <w:color w:val="000000"/>
        </w:rPr>
        <w:t>J Am Coll Nutr</w:t>
      </w:r>
      <w:r w:rsidRPr="003D4CF0">
        <w:rPr>
          <w:rFonts w:ascii="Book Antiqua" w:eastAsia="Book Antiqua" w:hAnsi="Book Antiqua" w:cs="Book Antiqua"/>
          <w:color w:val="000000"/>
        </w:rPr>
        <w:t xml:space="preserve"> 1995; </w:t>
      </w:r>
      <w:r w:rsidRPr="003D4CF0">
        <w:rPr>
          <w:rFonts w:ascii="Book Antiqua" w:eastAsia="Book Antiqua" w:hAnsi="Book Antiqua" w:cs="Book Antiqua"/>
          <w:b/>
          <w:bCs/>
          <w:color w:val="000000"/>
        </w:rPr>
        <w:t>14</w:t>
      </w:r>
      <w:r w:rsidRPr="003D4CF0">
        <w:rPr>
          <w:rFonts w:ascii="Book Antiqua" w:eastAsia="Book Antiqua" w:hAnsi="Book Antiqua" w:cs="Book Antiqua"/>
          <w:color w:val="000000"/>
        </w:rPr>
        <w:t>: 152-158 [PMID: 7790689 DOI: 10.1080/07315724.1995.10718487]</w:t>
      </w:r>
    </w:p>
    <w:p w14:paraId="2EA4A94A"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86 </w:t>
      </w:r>
      <w:r w:rsidRPr="003D4CF0">
        <w:rPr>
          <w:rFonts w:ascii="Book Antiqua" w:eastAsia="Book Antiqua" w:hAnsi="Book Antiqua" w:cs="Book Antiqua"/>
          <w:b/>
          <w:bCs/>
          <w:color w:val="000000"/>
        </w:rPr>
        <w:t>Kondrup J</w:t>
      </w:r>
      <w:r w:rsidRPr="003D4CF0">
        <w:rPr>
          <w:rFonts w:ascii="Book Antiqua" w:eastAsia="Book Antiqua" w:hAnsi="Book Antiqua" w:cs="Book Antiqua"/>
          <w:color w:val="000000"/>
        </w:rPr>
        <w:t xml:space="preserve">, Nielsen K, Juul A. Effect of long-term refeeding on protein metabolism in patients with cirrhosis of the liver. </w:t>
      </w:r>
      <w:r w:rsidRPr="003D4CF0">
        <w:rPr>
          <w:rFonts w:ascii="Book Antiqua" w:eastAsia="Book Antiqua" w:hAnsi="Book Antiqua" w:cs="Book Antiqua"/>
          <w:i/>
          <w:iCs/>
          <w:color w:val="000000"/>
        </w:rPr>
        <w:t>Br J Nutr</w:t>
      </w:r>
      <w:r w:rsidRPr="003D4CF0">
        <w:rPr>
          <w:rFonts w:ascii="Book Antiqua" w:eastAsia="Book Antiqua" w:hAnsi="Book Antiqua" w:cs="Book Antiqua"/>
          <w:color w:val="000000"/>
        </w:rPr>
        <w:t xml:space="preserve"> 1997; </w:t>
      </w:r>
      <w:r w:rsidRPr="003D4CF0">
        <w:rPr>
          <w:rFonts w:ascii="Book Antiqua" w:eastAsia="Book Antiqua" w:hAnsi="Book Antiqua" w:cs="Book Antiqua"/>
          <w:b/>
          <w:bCs/>
          <w:color w:val="000000"/>
        </w:rPr>
        <w:t>77</w:t>
      </w:r>
      <w:r w:rsidRPr="003D4CF0">
        <w:rPr>
          <w:rFonts w:ascii="Book Antiqua" w:eastAsia="Book Antiqua" w:hAnsi="Book Antiqua" w:cs="Book Antiqua"/>
          <w:color w:val="000000"/>
        </w:rPr>
        <w:t>: 197-212 [PMID: 9135367 DOI: 10.1079/bjn19970024]</w:t>
      </w:r>
    </w:p>
    <w:p w14:paraId="7DFF559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87 </w:t>
      </w:r>
      <w:r w:rsidRPr="003D4CF0">
        <w:rPr>
          <w:rFonts w:ascii="Book Antiqua" w:eastAsia="Book Antiqua" w:hAnsi="Book Antiqua" w:cs="Book Antiqua"/>
          <w:b/>
          <w:bCs/>
          <w:color w:val="000000"/>
        </w:rPr>
        <w:t>Merli M</w:t>
      </w:r>
      <w:r w:rsidRPr="003D4CF0">
        <w:rPr>
          <w:rFonts w:ascii="Book Antiqua" w:eastAsia="Book Antiqua" w:hAnsi="Book Antiqua" w:cs="Book Antiqua"/>
          <w:color w:val="000000"/>
        </w:rPr>
        <w:t xml:space="preserve">, Iebba V, Giusto M. What is new about diet in hepatic encephalopathy. </w:t>
      </w:r>
      <w:r w:rsidRPr="003D4CF0">
        <w:rPr>
          <w:rFonts w:ascii="Book Antiqua" w:eastAsia="Book Antiqua" w:hAnsi="Book Antiqua" w:cs="Book Antiqua"/>
          <w:i/>
          <w:iCs/>
          <w:color w:val="000000"/>
        </w:rPr>
        <w:t>Metab Brain Dis</w:t>
      </w:r>
      <w:r w:rsidRPr="003D4CF0">
        <w:rPr>
          <w:rFonts w:ascii="Book Antiqua" w:eastAsia="Book Antiqua" w:hAnsi="Book Antiqua" w:cs="Book Antiqua"/>
          <w:color w:val="000000"/>
        </w:rPr>
        <w:t xml:space="preserve"> 2016; </w:t>
      </w:r>
      <w:r w:rsidRPr="003D4CF0">
        <w:rPr>
          <w:rFonts w:ascii="Book Antiqua" w:eastAsia="Book Antiqua" w:hAnsi="Book Antiqua" w:cs="Book Antiqua"/>
          <w:b/>
          <w:bCs/>
          <w:color w:val="000000"/>
        </w:rPr>
        <w:t>31</w:t>
      </w:r>
      <w:r w:rsidRPr="003D4CF0">
        <w:rPr>
          <w:rFonts w:ascii="Book Antiqua" w:eastAsia="Book Antiqua" w:hAnsi="Book Antiqua" w:cs="Book Antiqua"/>
          <w:color w:val="000000"/>
        </w:rPr>
        <w:t>: 1289-1294 [PMID: 26419384 DOI: 10.1007/s11011-015-9734-5]</w:t>
      </w:r>
    </w:p>
    <w:p w14:paraId="4782AC2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88 </w:t>
      </w:r>
      <w:r w:rsidRPr="003D4CF0">
        <w:rPr>
          <w:rFonts w:ascii="Book Antiqua" w:eastAsia="Book Antiqua" w:hAnsi="Book Antiqua" w:cs="Book Antiqua"/>
          <w:b/>
          <w:bCs/>
          <w:color w:val="000000"/>
        </w:rPr>
        <w:t>Mendenhall CL</w:t>
      </w:r>
      <w:r w:rsidRPr="003D4CF0">
        <w:rPr>
          <w:rFonts w:ascii="Book Antiqua" w:eastAsia="Book Antiqua" w:hAnsi="Book Antiqua" w:cs="Book Antiqua"/>
          <w:color w:val="000000"/>
        </w:rPr>
        <w:t xml:space="preserve">, Moritz TE, Roselle GA, Morgan TR, Nemchausky BA, Tamburro CH, Schiff ER, McClain CJ, Marsano LS, Allen JI. A study of oral nutritional support with oxandrolone in malnourished patients with alcoholic hepatitis: results of a Department of Veterans Affairs cooperative study. </w:t>
      </w:r>
      <w:r w:rsidRPr="003D4CF0">
        <w:rPr>
          <w:rFonts w:ascii="Book Antiqua" w:eastAsia="Book Antiqua" w:hAnsi="Book Antiqua" w:cs="Book Antiqua"/>
          <w:i/>
          <w:iCs/>
          <w:color w:val="000000"/>
        </w:rPr>
        <w:t>Hepatology</w:t>
      </w:r>
      <w:r w:rsidRPr="003D4CF0">
        <w:rPr>
          <w:rFonts w:ascii="Book Antiqua" w:eastAsia="Book Antiqua" w:hAnsi="Book Antiqua" w:cs="Book Antiqua"/>
          <w:color w:val="000000"/>
        </w:rPr>
        <w:t xml:space="preserve"> 1993; </w:t>
      </w:r>
      <w:r w:rsidRPr="003D4CF0">
        <w:rPr>
          <w:rFonts w:ascii="Book Antiqua" w:eastAsia="Book Antiqua" w:hAnsi="Book Antiqua" w:cs="Book Antiqua"/>
          <w:b/>
          <w:bCs/>
          <w:color w:val="000000"/>
        </w:rPr>
        <w:t>17</w:t>
      </w:r>
      <w:r w:rsidRPr="003D4CF0">
        <w:rPr>
          <w:rFonts w:ascii="Book Antiqua" w:eastAsia="Book Antiqua" w:hAnsi="Book Antiqua" w:cs="Book Antiqua"/>
          <w:color w:val="000000"/>
        </w:rPr>
        <w:t>: 564-576 [PMID: 8477961 DOI: 10.1002/hep.1840170407]</w:t>
      </w:r>
    </w:p>
    <w:p w14:paraId="7B129C5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89 </w:t>
      </w:r>
      <w:r w:rsidRPr="003D4CF0">
        <w:rPr>
          <w:rFonts w:ascii="Book Antiqua" w:eastAsia="Book Antiqua" w:hAnsi="Book Antiqua" w:cs="Book Antiqua"/>
          <w:b/>
          <w:bCs/>
          <w:color w:val="000000"/>
        </w:rPr>
        <w:t>Cabre E</w:t>
      </w:r>
      <w:r w:rsidRPr="003D4CF0">
        <w:rPr>
          <w:rFonts w:ascii="Book Antiqua" w:eastAsia="Book Antiqua" w:hAnsi="Book Antiqua" w:cs="Book Antiqua"/>
          <w:color w:val="000000"/>
        </w:rPr>
        <w:t xml:space="preserve">, Gonzalez-Huix F, Abad-Lacruz A, Esteve M, Acero D, Fernandez-Bañares F, Xiol X, Gassull MA. Effect of total enteral nutrition on the short-term outcome of severely malnourished cirrhotics. A randomized controlled trial. </w:t>
      </w:r>
      <w:r w:rsidRPr="003D4CF0">
        <w:rPr>
          <w:rFonts w:ascii="Book Antiqua" w:eastAsia="Book Antiqua" w:hAnsi="Book Antiqua" w:cs="Book Antiqua"/>
          <w:i/>
          <w:iCs/>
          <w:color w:val="000000"/>
        </w:rPr>
        <w:t>Gastroenterology</w:t>
      </w:r>
      <w:r w:rsidRPr="003D4CF0">
        <w:rPr>
          <w:rFonts w:ascii="Book Antiqua" w:eastAsia="Book Antiqua" w:hAnsi="Book Antiqua" w:cs="Book Antiqua"/>
          <w:color w:val="000000"/>
        </w:rPr>
        <w:t xml:space="preserve"> 1990; </w:t>
      </w:r>
      <w:r w:rsidRPr="003D4CF0">
        <w:rPr>
          <w:rFonts w:ascii="Book Antiqua" w:eastAsia="Book Antiqua" w:hAnsi="Book Antiqua" w:cs="Book Antiqua"/>
          <w:b/>
          <w:bCs/>
          <w:color w:val="000000"/>
        </w:rPr>
        <w:t>98</w:t>
      </w:r>
      <w:r w:rsidRPr="003D4CF0">
        <w:rPr>
          <w:rFonts w:ascii="Book Antiqua" w:eastAsia="Book Antiqua" w:hAnsi="Book Antiqua" w:cs="Book Antiqua"/>
          <w:color w:val="000000"/>
        </w:rPr>
        <w:t>: 715-720 [PMID: 2105256 DOI: 10.1016/0016-5085(90)90293-a]</w:t>
      </w:r>
    </w:p>
    <w:p w14:paraId="1404CFD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90 </w:t>
      </w:r>
      <w:r w:rsidRPr="003D4CF0">
        <w:rPr>
          <w:rFonts w:ascii="Book Antiqua" w:eastAsia="Book Antiqua" w:hAnsi="Book Antiqua" w:cs="Book Antiqua"/>
          <w:b/>
          <w:bCs/>
          <w:color w:val="000000"/>
        </w:rPr>
        <w:t>Hanai T</w:t>
      </w:r>
      <w:r w:rsidRPr="003D4CF0">
        <w:rPr>
          <w:rFonts w:ascii="Book Antiqua" w:eastAsia="Book Antiqua" w:hAnsi="Book Antiqua" w:cs="Book Antiqua"/>
          <w:color w:val="000000"/>
        </w:rPr>
        <w:t xml:space="preserve">, Shiraki M, Nishimura K, Ohnishi S, Imai K, Suetsugu A, Takai K, Shimizu M, Moriwaki H. Sarcopenia impairs prognosis of patients with liver cirrhosis. </w:t>
      </w:r>
      <w:r w:rsidRPr="003D4CF0">
        <w:rPr>
          <w:rFonts w:ascii="Book Antiqua" w:eastAsia="Book Antiqua" w:hAnsi="Book Antiqua" w:cs="Book Antiqua"/>
          <w:i/>
          <w:iCs/>
          <w:color w:val="000000"/>
        </w:rPr>
        <w:t>Nutrition</w:t>
      </w:r>
      <w:r w:rsidRPr="003D4CF0">
        <w:rPr>
          <w:rFonts w:ascii="Book Antiqua" w:eastAsia="Book Antiqua" w:hAnsi="Book Antiqua" w:cs="Book Antiqua"/>
          <w:color w:val="000000"/>
        </w:rPr>
        <w:t xml:space="preserve"> 2015; </w:t>
      </w:r>
      <w:r w:rsidRPr="003D4CF0">
        <w:rPr>
          <w:rFonts w:ascii="Book Antiqua" w:eastAsia="Book Antiqua" w:hAnsi="Book Antiqua" w:cs="Book Antiqua"/>
          <w:b/>
          <w:bCs/>
          <w:color w:val="000000"/>
        </w:rPr>
        <w:t>31</w:t>
      </w:r>
      <w:r w:rsidRPr="003D4CF0">
        <w:rPr>
          <w:rFonts w:ascii="Book Antiqua" w:eastAsia="Book Antiqua" w:hAnsi="Book Antiqua" w:cs="Book Antiqua"/>
          <w:color w:val="000000"/>
        </w:rPr>
        <w:t>: 193-199 [PMID: 25441595 DOI: 10.1016/j.nut.2014.07.005]</w:t>
      </w:r>
    </w:p>
    <w:p w14:paraId="17A50B2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91 </w:t>
      </w:r>
      <w:r w:rsidRPr="003D4CF0">
        <w:rPr>
          <w:rFonts w:ascii="Book Antiqua" w:eastAsia="Book Antiqua" w:hAnsi="Book Antiqua" w:cs="Book Antiqua"/>
          <w:b/>
          <w:bCs/>
          <w:color w:val="000000"/>
        </w:rPr>
        <w:t>Horst D</w:t>
      </w:r>
      <w:r w:rsidRPr="003D4CF0">
        <w:rPr>
          <w:rFonts w:ascii="Book Antiqua" w:eastAsia="Book Antiqua" w:hAnsi="Book Antiqua" w:cs="Book Antiqua"/>
          <w:color w:val="000000"/>
        </w:rPr>
        <w:t xml:space="preserve">, Grace ND, Conn HO, Schiff E, Schenker S, Viteri A, Law D, Atterbury CE. Comparison of dietary protein with an oral, branched chain-enriched amino acid supplement in chronic portal-systemic encephalopathy: a randomized controlled trial. </w:t>
      </w:r>
      <w:r w:rsidRPr="003D4CF0">
        <w:rPr>
          <w:rFonts w:ascii="Book Antiqua" w:eastAsia="Book Antiqua" w:hAnsi="Book Antiqua" w:cs="Book Antiqua"/>
          <w:i/>
          <w:iCs/>
          <w:color w:val="000000"/>
        </w:rPr>
        <w:t>Hepatology</w:t>
      </w:r>
      <w:r w:rsidRPr="003D4CF0">
        <w:rPr>
          <w:rFonts w:ascii="Book Antiqua" w:eastAsia="Book Antiqua" w:hAnsi="Book Antiqua" w:cs="Book Antiqua"/>
          <w:color w:val="000000"/>
        </w:rPr>
        <w:t xml:space="preserve"> 1984; </w:t>
      </w:r>
      <w:r w:rsidRPr="003D4CF0">
        <w:rPr>
          <w:rFonts w:ascii="Book Antiqua" w:eastAsia="Book Antiqua" w:hAnsi="Book Antiqua" w:cs="Book Antiqua"/>
          <w:b/>
          <w:bCs/>
          <w:color w:val="000000"/>
        </w:rPr>
        <w:t>4</w:t>
      </w:r>
      <w:r w:rsidRPr="003D4CF0">
        <w:rPr>
          <w:rFonts w:ascii="Book Antiqua" w:eastAsia="Book Antiqua" w:hAnsi="Book Antiqua" w:cs="Book Antiqua"/>
          <w:color w:val="000000"/>
        </w:rPr>
        <w:t>: 279-287 [PMID: 6706302 DOI: 10.1002/hep.1840040218]</w:t>
      </w:r>
    </w:p>
    <w:p w14:paraId="31A9673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92 </w:t>
      </w:r>
      <w:r w:rsidRPr="003D4CF0">
        <w:rPr>
          <w:rFonts w:ascii="Book Antiqua" w:eastAsia="Book Antiqua" w:hAnsi="Book Antiqua" w:cs="Book Antiqua"/>
          <w:b/>
          <w:bCs/>
          <w:color w:val="000000"/>
        </w:rPr>
        <w:t>Rossi RE</w:t>
      </w:r>
      <w:r w:rsidRPr="003D4CF0">
        <w:rPr>
          <w:rFonts w:ascii="Book Antiqua" w:eastAsia="Book Antiqua" w:hAnsi="Book Antiqua" w:cs="Book Antiqua"/>
          <w:color w:val="000000"/>
        </w:rPr>
        <w:t xml:space="preserve">, Conte D, Massironi S. Diagnosis and treatment of nutritional deficiencies in alcoholic liver disease: Overview of available evidence and open issues. </w:t>
      </w:r>
      <w:r w:rsidRPr="003D4CF0">
        <w:rPr>
          <w:rFonts w:ascii="Book Antiqua" w:eastAsia="Book Antiqua" w:hAnsi="Book Antiqua" w:cs="Book Antiqua"/>
          <w:i/>
          <w:iCs/>
          <w:color w:val="000000"/>
        </w:rPr>
        <w:t>Dig Liver Dis</w:t>
      </w:r>
      <w:r w:rsidRPr="003D4CF0">
        <w:rPr>
          <w:rFonts w:ascii="Book Antiqua" w:eastAsia="Book Antiqua" w:hAnsi="Book Antiqua" w:cs="Book Antiqua"/>
          <w:color w:val="000000"/>
        </w:rPr>
        <w:t xml:space="preserve"> 2015; </w:t>
      </w:r>
      <w:r w:rsidRPr="003D4CF0">
        <w:rPr>
          <w:rFonts w:ascii="Book Antiqua" w:eastAsia="Book Antiqua" w:hAnsi="Book Antiqua" w:cs="Book Antiqua"/>
          <w:b/>
          <w:bCs/>
          <w:color w:val="000000"/>
        </w:rPr>
        <w:t>47</w:t>
      </w:r>
      <w:r w:rsidRPr="003D4CF0">
        <w:rPr>
          <w:rFonts w:ascii="Book Antiqua" w:eastAsia="Book Antiqua" w:hAnsi="Book Antiqua" w:cs="Book Antiqua"/>
          <w:color w:val="000000"/>
        </w:rPr>
        <w:t>: 819-825 [PMID: 26164399 DOI: 10.1016/j.dld.2015.05.021]</w:t>
      </w:r>
    </w:p>
    <w:p w14:paraId="4AE90AC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93 </w:t>
      </w:r>
      <w:r w:rsidRPr="003D4CF0">
        <w:rPr>
          <w:rFonts w:ascii="Book Antiqua" w:eastAsia="Book Antiqua" w:hAnsi="Book Antiqua" w:cs="Book Antiqua"/>
          <w:b/>
          <w:bCs/>
          <w:color w:val="000000"/>
        </w:rPr>
        <w:t>Paternostro R</w:t>
      </w:r>
      <w:r w:rsidRPr="003D4CF0">
        <w:rPr>
          <w:rFonts w:ascii="Book Antiqua" w:eastAsia="Book Antiqua" w:hAnsi="Book Antiqua" w:cs="Book Antiqua"/>
          <w:color w:val="000000"/>
        </w:rPr>
        <w:t xml:space="preserve">, Wagner D, Reiberger T, Mandorfer M, Schwarzer R, Ferlitsch M, Trauner M, Peck-Radosavljevic M, Ferlitsch A. Low 25-OH-vitamin D levels reflect hepatic dysfunction and are associated with mortality in patients with liver cirrhosis. </w:t>
      </w:r>
      <w:r w:rsidRPr="003D4CF0">
        <w:rPr>
          <w:rFonts w:ascii="Book Antiqua" w:eastAsia="Book Antiqua" w:hAnsi="Book Antiqua" w:cs="Book Antiqua"/>
          <w:i/>
          <w:iCs/>
          <w:color w:val="000000"/>
        </w:rPr>
        <w:t>Wien Klin Wochenschr</w:t>
      </w:r>
      <w:r w:rsidRPr="003D4CF0">
        <w:rPr>
          <w:rFonts w:ascii="Book Antiqua" w:eastAsia="Book Antiqua" w:hAnsi="Book Antiqua" w:cs="Book Antiqua"/>
          <w:color w:val="000000"/>
        </w:rPr>
        <w:t xml:space="preserve"> 2017; </w:t>
      </w:r>
      <w:r w:rsidRPr="003D4CF0">
        <w:rPr>
          <w:rFonts w:ascii="Book Antiqua" w:eastAsia="Book Antiqua" w:hAnsi="Book Antiqua" w:cs="Book Antiqua"/>
          <w:b/>
          <w:bCs/>
          <w:color w:val="000000"/>
        </w:rPr>
        <w:t>129</w:t>
      </w:r>
      <w:r w:rsidRPr="003D4CF0">
        <w:rPr>
          <w:rFonts w:ascii="Book Antiqua" w:eastAsia="Book Antiqua" w:hAnsi="Book Antiqua" w:cs="Book Antiqua"/>
          <w:color w:val="000000"/>
        </w:rPr>
        <w:t>: 8-15 [PMID: 27888359 DOI: 10.1007/s00508-016-1127-1]</w:t>
      </w:r>
    </w:p>
    <w:p w14:paraId="694F9324"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94 </w:t>
      </w:r>
      <w:r w:rsidRPr="003D4CF0">
        <w:rPr>
          <w:rFonts w:ascii="Book Antiqua" w:eastAsia="Book Antiqua" w:hAnsi="Book Antiqua" w:cs="Book Antiqua"/>
          <w:b/>
          <w:bCs/>
          <w:color w:val="000000"/>
        </w:rPr>
        <w:t>Garrett-Laster M</w:t>
      </w:r>
      <w:r w:rsidRPr="003D4CF0">
        <w:rPr>
          <w:rFonts w:ascii="Book Antiqua" w:eastAsia="Book Antiqua" w:hAnsi="Book Antiqua" w:cs="Book Antiqua"/>
          <w:color w:val="000000"/>
        </w:rPr>
        <w:t xml:space="preserve">, Russell RM, Jacques PF. Impairment of taste and olfaction in patients with cirrhosis: the role of vitamin A. </w:t>
      </w:r>
      <w:r w:rsidRPr="003D4CF0">
        <w:rPr>
          <w:rFonts w:ascii="Book Antiqua" w:eastAsia="Book Antiqua" w:hAnsi="Book Antiqua" w:cs="Book Antiqua"/>
          <w:i/>
          <w:iCs/>
          <w:color w:val="000000"/>
        </w:rPr>
        <w:t>Hum Nutr Clin Nutr</w:t>
      </w:r>
      <w:r w:rsidRPr="003D4CF0">
        <w:rPr>
          <w:rFonts w:ascii="Book Antiqua" w:eastAsia="Book Antiqua" w:hAnsi="Book Antiqua" w:cs="Book Antiqua"/>
          <w:color w:val="000000"/>
        </w:rPr>
        <w:t xml:space="preserve"> 1984; </w:t>
      </w:r>
      <w:r w:rsidRPr="003D4CF0">
        <w:rPr>
          <w:rFonts w:ascii="Book Antiqua" w:eastAsia="Book Antiqua" w:hAnsi="Book Antiqua" w:cs="Book Antiqua"/>
          <w:b/>
          <w:bCs/>
          <w:color w:val="000000"/>
        </w:rPr>
        <w:t>38</w:t>
      </w:r>
      <w:r w:rsidRPr="003D4CF0">
        <w:rPr>
          <w:rFonts w:ascii="Book Antiqua" w:eastAsia="Book Antiqua" w:hAnsi="Book Antiqua" w:cs="Book Antiqua"/>
          <w:color w:val="000000"/>
        </w:rPr>
        <w:t>: 203-214 [PMID: 6746322]</w:t>
      </w:r>
    </w:p>
    <w:p w14:paraId="2CCCA8EA"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95 </w:t>
      </w:r>
      <w:r w:rsidRPr="003D4CF0">
        <w:rPr>
          <w:rFonts w:ascii="Book Antiqua" w:eastAsia="Book Antiqua" w:hAnsi="Book Antiqua" w:cs="Book Antiqua"/>
          <w:b/>
          <w:bCs/>
          <w:color w:val="000000"/>
        </w:rPr>
        <w:t>Grüngreiff K</w:t>
      </w:r>
      <w:r w:rsidRPr="003D4CF0">
        <w:rPr>
          <w:rFonts w:ascii="Book Antiqua" w:eastAsia="Book Antiqua" w:hAnsi="Book Antiqua" w:cs="Book Antiqua"/>
          <w:color w:val="000000"/>
        </w:rPr>
        <w:t xml:space="preserve">, Abicht K, Kluge M, Presser HJ, Franke D, Kleine FD, Klauck S, Diete U. Clinical studies on zinc in chronic liver diseases. </w:t>
      </w:r>
      <w:r w:rsidRPr="003D4CF0">
        <w:rPr>
          <w:rFonts w:ascii="Book Antiqua" w:eastAsia="Book Antiqua" w:hAnsi="Book Antiqua" w:cs="Book Antiqua"/>
          <w:i/>
          <w:iCs/>
          <w:color w:val="000000"/>
        </w:rPr>
        <w:t>Z Gastroenterol</w:t>
      </w:r>
      <w:r w:rsidRPr="003D4CF0">
        <w:rPr>
          <w:rFonts w:ascii="Book Antiqua" w:eastAsia="Book Antiqua" w:hAnsi="Book Antiqua" w:cs="Book Antiqua"/>
          <w:color w:val="000000"/>
        </w:rPr>
        <w:t xml:space="preserve"> 1988; </w:t>
      </w:r>
      <w:r w:rsidRPr="003D4CF0">
        <w:rPr>
          <w:rFonts w:ascii="Book Antiqua" w:eastAsia="Book Antiqua" w:hAnsi="Book Antiqua" w:cs="Book Antiqua"/>
          <w:b/>
          <w:bCs/>
          <w:color w:val="000000"/>
        </w:rPr>
        <w:t>26</w:t>
      </w:r>
      <w:r w:rsidRPr="003D4CF0">
        <w:rPr>
          <w:rFonts w:ascii="Book Antiqua" w:eastAsia="Book Antiqua" w:hAnsi="Book Antiqua" w:cs="Book Antiqua"/>
          <w:color w:val="000000"/>
        </w:rPr>
        <w:t>: 409-415 [PMID: 3218283]</w:t>
      </w:r>
    </w:p>
    <w:p w14:paraId="4278F4D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96 </w:t>
      </w:r>
      <w:r w:rsidRPr="003D4CF0">
        <w:rPr>
          <w:rFonts w:ascii="Book Antiqua" w:eastAsia="Book Antiqua" w:hAnsi="Book Antiqua" w:cs="Book Antiqua"/>
          <w:b/>
          <w:bCs/>
          <w:color w:val="000000"/>
        </w:rPr>
        <w:t>Van der Rijt CC</w:t>
      </w:r>
      <w:r w:rsidRPr="003D4CF0">
        <w:rPr>
          <w:rFonts w:ascii="Book Antiqua" w:eastAsia="Book Antiqua" w:hAnsi="Book Antiqua" w:cs="Book Antiqua"/>
          <w:color w:val="000000"/>
        </w:rPr>
        <w:t xml:space="preserve">, Schalm SW, Schat H, Foeken K, De Jong G. Overt hepatic encephalopathy precipitated by zinc deficiency. </w:t>
      </w:r>
      <w:r w:rsidRPr="003D4CF0">
        <w:rPr>
          <w:rFonts w:ascii="Book Antiqua" w:eastAsia="Book Antiqua" w:hAnsi="Book Antiqua" w:cs="Book Antiqua"/>
          <w:i/>
          <w:iCs/>
          <w:color w:val="000000"/>
        </w:rPr>
        <w:t>Gastroenterology</w:t>
      </w:r>
      <w:r w:rsidRPr="003D4CF0">
        <w:rPr>
          <w:rFonts w:ascii="Book Antiqua" w:eastAsia="Book Antiqua" w:hAnsi="Book Antiqua" w:cs="Book Antiqua"/>
          <w:color w:val="000000"/>
        </w:rPr>
        <w:t xml:space="preserve"> 1991; </w:t>
      </w:r>
      <w:r w:rsidRPr="003D4CF0">
        <w:rPr>
          <w:rFonts w:ascii="Book Antiqua" w:eastAsia="Book Antiqua" w:hAnsi="Book Antiqua" w:cs="Book Antiqua"/>
          <w:b/>
          <w:bCs/>
          <w:color w:val="000000"/>
        </w:rPr>
        <w:t>100</w:t>
      </w:r>
      <w:r w:rsidRPr="003D4CF0">
        <w:rPr>
          <w:rFonts w:ascii="Book Antiqua" w:eastAsia="Book Antiqua" w:hAnsi="Book Antiqua" w:cs="Book Antiqua"/>
          <w:color w:val="000000"/>
        </w:rPr>
        <w:t>: 1114-1118 [PMID: 2001810 DOI: 10.1016/0016-5085(91)90290-2]</w:t>
      </w:r>
    </w:p>
    <w:p w14:paraId="3556DD03"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97 </w:t>
      </w:r>
      <w:r w:rsidRPr="003D4CF0">
        <w:rPr>
          <w:rFonts w:ascii="Book Antiqua" w:eastAsia="Book Antiqua" w:hAnsi="Book Antiqua" w:cs="Book Antiqua"/>
          <w:b/>
          <w:bCs/>
          <w:color w:val="000000"/>
        </w:rPr>
        <w:t>Bresci G</w:t>
      </w:r>
      <w:r w:rsidRPr="003D4CF0">
        <w:rPr>
          <w:rFonts w:ascii="Book Antiqua" w:eastAsia="Book Antiqua" w:hAnsi="Book Antiqua" w:cs="Book Antiqua"/>
          <w:color w:val="000000"/>
        </w:rPr>
        <w:t xml:space="preserve">, Parisi G, Banti S. Management of hepatic encephalopathy with oral zinc supplementation: a long-term treatment. </w:t>
      </w:r>
      <w:r w:rsidRPr="003D4CF0">
        <w:rPr>
          <w:rFonts w:ascii="Book Antiqua" w:eastAsia="Book Antiqua" w:hAnsi="Book Antiqua" w:cs="Book Antiqua"/>
          <w:i/>
          <w:iCs/>
          <w:color w:val="000000"/>
        </w:rPr>
        <w:t>Eur J Med</w:t>
      </w:r>
      <w:r w:rsidRPr="003D4CF0">
        <w:rPr>
          <w:rFonts w:ascii="Book Antiqua" w:eastAsia="Book Antiqua" w:hAnsi="Book Antiqua" w:cs="Book Antiqua"/>
          <w:color w:val="000000"/>
        </w:rPr>
        <w:t xml:space="preserve"> 1993; </w:t>
      </w:r>
      <w:r w:rsidRPr="003D4CF0">
        <w:rPr>
          <w:rFonts w:ascii="Book Antiqua" w:eastAsia="Book Antiqua" w:hAnsi="Book Antiqua" w:cs="Book Antiqua"/>
          <w:b/>
          <w:bCs/>
          <w:color w:val="000000"/>
        </w:rPr>
        <w:t>2</w:t>
      </w:r>
      <w:r w:rsidRPr="003D4CF0">
        <w:rPr>
          <w:rFonts w:ascii="Book Antiqua" w:eastAsia="Book Antiqua" w:hAnsi="Book Antiqua" w:cs="Book Antiqua"/>
          <w:color w:val="000000"/>
        </w:rPr>
        <w:t>: 414-416 [PMID: 8258031]</w:t>
      </w:r>
    </w:p>
    <w:p w14:paraId="6069994D"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98 </w:t>
      </w:r>
      <w:r w:rsidRPr="003D4CF0">
        <w:rPr>
          <w:rFonts w:ascii="Book Antiqua" w:eastAsia="Book Antiqua" w:hAnsi="Book Antiqua" w:cs="Book Antiqua"/>
          <w:b/>
          <w:bCs/>
          <w:color w:val="000000"/>
        </w:rPr>
        <w:t>Reding P</w:t>
      </w:r>
      <w:r w:rsidRPr="003D4CF0">
        <w:rPr>
          <w:rFonts w:ascii="Book Antiqua" w:eastAsia="Book Antiqua" w:hAnsi="Book Antiqua" w:cs="Book Antiqua"/>
          <w:color w:val="000000"/>
        </w:rPr>
        <w:t xml:space="preserve">, Duchateau J, Bataille C. Oral zinc supplementation improves hepatic encephalopathy. Results of a randomised controlled trial. </w:t>
      </w:r>
      <w:r w:rsidRPr="003D4CF0">
        <w:rPr>
          <w:rFonts w:ascii="Book Antiqua" w:eastAsia="Book Antiqua" w:hAnsi="Book Antiqua" w:cs="Book Antiqua"/>
          <w:i/>
          <w:iCs/>
          <w:color w:val="000000"/>
        </w:rPr>
        <w:t>Lancet</w:t>
      </w:r>
      <w:r w:rsidRPr="003D4CF0">
        <w:rPr>
          <w:rFonts w:ascii="Book Antiqua" w:eastAsia="Book Antiqua" w:hAnsi="Book Antiqua" w:cs="Book Antiqua"/>
          <w:color w:val="000000"/>
        </w:rPr>
        <w:t xml:space="preserve"> 1984; </w:t>
      </w:r>
      <w:r w:rsidRPr="003D4CF0">
        <w:rPr>
          <w:rFonts w:ascii="Book Antiqua" w:eastAsia="Book Antiqua" w:hAnsi="Book Antiqua" w:cs="Book Antiqua"/>
          <w:b/>
          <w:bCs/>
          <w:color w:val="000000"/>
        </w:rPr>
        <w:t>2</w:t>
      </w:r>
      <w:r w:rsidRPr="003D4CF0">
        <w:rPr>
          <w:rFonts w:ascii="Book Antiqua" w:eastAsia="Book Antiqua" w:hAnsi="Book Antiqua" w:cs="Book Antiqua"/>
          <w:color w:val="000000"/>
        </w:rPr>
        <w:t>: 493-495 [PMID: 6147551 DOI: 10.1016/s0140-6736(84)92567-4]</w:t>
      </w:r>
    </w:p>
    <w:p w14:paraId="4E2AF75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99 </w:t>
      </w:r>
      <w:r w:rsidRPr="003D4CF0">
        <w:rPr>
          <w:rFonts w:ascii="Book Antiqua" w:eastAsia="Book Antiqua" w:hAnsi="Book Antiqua" w:cs="Book Antiqua"/>
          <w:b/>
          <w:bCs/>
          <w:color w:val="000000"/>
        </w:rPr>
        <w:t>Riggio O</w:t>
      </w:r>
      <w:r w:rsidRPr="003D4CF0">
        <w:rPr>
          <w:rFonts w:ascii="Book Antiqua" w:eastAsia="Book Antiqua" w:hAnsi="Book Antiqua" w:cs="Book Antiqua"/>
          <w:color w:val="000000"/>
        </w:rPr>
        <w:t xml:space="preserve">, Ariosto F, Merli M, Caschera M, Zullo A, Balducci G, Ziparo V, Pedretti G, Fiaccadori F, Bottari E. Short-term oral zinc supplementation does not improve chronic hepatic encephalopathy. Results of a double-blind crossover trial. </w:t>
      </w:r>
      <w:r w:rsidRPr="003D4CF0">
        <w:rPr>
          <w:rFonts w:ascii="Book Antiqua" w:eastAsia="Book Antiqua" w:hAnsi="Book Antiqua" w:cs="Book Antiqua"/>
          <w:i/>
          <w:iCs/>
          <w:color w:val="000000"/>
        </w:rPr>
        <w:t>Dig Dis Sci</w:t>
      </w:r>
      <w:r w:rsidRPr="003D4CF0">
        <w:rPr>
          <w:rFonts w:ascii="Book Antiqua" w:eastAsia="Book Antiqua" w:hAnsi="Book Antiqua" w:cs="Book Antiqua"/>
          <w:color w:val="000000"/>
        </w:rPr>
        <w:t xml:space="preserve"> 1991; </w:t>
      </w:r>
      <w:r w:rsidRPr="003D4CF0">
        <w:rPr>
          <w:rFonts w:ascii="Book Antiqua" w:eastAsia="Book Antiqua" w:hAnsi="Book Antiqua" w:cs="Book Antiqua"/>
          <w:b/>
          <w:bCs/>
          <w:color w:val="000000"/>
        </w:rPr>
        <w:t>36</w:t>
      </w:r>
      <w:r w:rsidRPr="003D4CF0">
        <w:rPr>
          <w:rFonts w:ascii="Book Antiqua" w:eastAsia="Book Antiqua" w:hAnsi="Book Antiqua" w:cs="Book Antiqua"/>
          <w:color w:val="000000"/>
        </w:rPr>
        <w:t>: 1204-1208 [PMID: 1893805 DOI: 10.1007/BF01307509]</w:t>
      </w:r>
    </w:p>
    <w:p w14:paraId="615E97D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100 </w:t>
      </w:r>
      <w:r w:rsidRPr="003D4CF0">
        <w:rPr>
          <w:rFonts w:ascii="Book Antiqua" w:eastAsia="Book Antiqua" w:hAnsi="Book Antiqua" w:cs="Book Antiqua"/>
          <w:b/>
          <w:bCs/>
          <w:color w:val="000000"/>
        </w:rPr>
        <w:t>Gu XB</w:t>
      </w:r>
      <w:r w:rsidRPr="003D4CF0">
        <w:rPr>
          <w:rFonts w:ascii="Book Antiqua" w:eastAsia="Book Antiqua" w:hAnsi="Book Antiqua" w:cs="Book Antiqua"/>
          <w:color w:val="000000"/>
        </w:rPr>
        <w:t xml:space="preserve">, Yang XJ, Zhu HY, Xu BY. Effect of a diet with unrestricted sodium on ascites in patients with hepatic cirrhosis. </w:t>
      </w:r>
      <w:r w:rsidRPr="003D4CF0">
        <w:rPr>
          <w:rFonts w:ascii="Book Antiqua" w:eastAsia="Book Antiqua" w:hAnsi="Book Antiqua" w:cs="Book Antiqua"/>
          <w:i/>
          <w:iCs/>
          <w:color w:val="000000"/>
        </w:rPr>
        <w:t>Gut Liver</w:t>
      </w:r>
      <w:r w:rsidRPr="003D4CF0">
        <w:rPr>
          <w:rFonts w:ascii="Book Antiqua" w:eastAsia="Book Antiqua" w:hAnsi="Book Antiqua" w:cs="Book Antiqua"/>
          <w:color w:val="000000"/>
        </w:rPr>
        <w:t xml:space="preserve"> 2012; </w:t>
      </w:r>
      <w:r w:rsidRPr="003D4CF0">
        <w:rPr>
          <w:rFonts w:ascii="Book Antiqua" w:eastAsia="Book Antiqua" w:hAnsi="Book Antiqua" w:cs="Book Antiqua"/>
          <w:b/>
          <w:bCs/>
          <w:color w:val="000000"/>
        </w:rPr>
        <w:t>6</w:t>
      </w:r>
      <w:r w:rsidRPr="003D4CF0">
        <w:rPr>
          <w:rFonts w:ascii="Book Antiqua" w:eastAsia="Book Antiqua" w:hAnsi="Book Antiqua" w:cs="Book Antiqua"/>
          <w:color w:val="000000"/>
        </w:rPr>
        <w:t>: 355-361 [PMID: 22844565 DOI: 10.5009/gnl.2012.6.3.355]</w:t>
      </w:r>
    </w:p>
    <w:p w14:paraId="04F33261" w14:textId="2A8554E8"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 xml:space="preserve">101 </w:t>
      </w:r>
      <w:r w:rsidRPr="003D4CF0">
        <w:rPr>
          <w:rFonts w:ascii="Book Antiqua" w:eastAsia="Book Antiqua" w:hAnsi="Book Antiqua" w:cs="Book Antiqua"/>
          <w:b/>
          <w:bCs/>
          <w:color w:val="000000"/>
        </w:rPr>
        <w:t>Morando F</w:t>
      </w:r>
      <w:r w:rsidRPr="003D4CF0">
        <w:rPr>
          <w:rFonts w:ascii="Book Antiqua" w:eastAsia="Book Antiqua" w:hAnsi="Book Antiqua" w:cs="Book Antiqua"/>
          <w:color w:val="000000"/>
        </w:rPr>
        <w:t xml:space="preserve">, Rosi S, Gola E, Nardi M, Piano S, Fasolato S, Stanco M, Cavallin M, Romano A, Sticca A, Caregaro L, Gatta A, Angeli P. Adherence to a moderate sodium restriction diet in outpatients with cirrhosis and ascites: a real-life cross-sectional study. </w:t>
      </w:r>
      <w:r w:rsidRPr="003D4CF0">
        <w:rPr>
          <w:rFonts w:ascii="Book Antiqua" w:eastAsia="Book Antiqua" w:hAnsi="Book Antiqua" w:cs="Book Antiqua"/>
          <w:i/>
          <w:iCs/>
          <w:color w:val="000000"/>
        </w:rPr>
        <w:t>Liver Int</w:t>
      </w:r>
      <w:r w:rsidRPr="003D4CF0">
        <w:rPr>
          <w:rFonts w:ascii="Book Antiqua" w:eastAsia="Book Antiqua" w:hAnsi="Book Antiqua" w:cs="Book Antiqua"/>
          <w:color w:val="000000"/>
        </w:rPr>
        <w:t xml:space="preserve"> 2015; </w:t>
      </w:r>
      <w:r w:rsidRPr="003D4CF0">
        <w:rPr>
          <w:rFonts w:ascii="Book Antiqua" w:eastAsia="Book Antiqua" w:hAnsi="Book Antiqua" w:cs="Book Antiqua"/>
          <w:b/>
          <w:bCs/>
          <w:color w:val="000000"/>
        </w:rPr>
        <w:t>35</w:t>
      </w:r>
      <w:r w:rsidRPr="003D4CF0">
        <w:rPr>
          <w:rFonts w:ascii="Book Antiqua" w:eastAsia="Book Antiqua" w:hAnsi="Book Antiqua" w:cs="Book Antiqua"/>
          <w:color w:val="000000"/>
        </w:rPr>
        <w:t>: 1508-1515 [PMID: 24811138 DOI: 10.1111/</w:t>
      </w:r>
      <w:r w:rsidR="00C075C8" w:rsidRPr="003D4CF0">
        <w:rPr>
          <w:rFonts w:ascii="Book Antiqua" w:hAnsi="Book Antiqua" w:cs="Book Antiqua"/>
          <w:color w:val="000000"/>
          <w:lang w:eastAsia="zh-CN"/>
        </w:rPr>
        <w:t>l</w:t>
      </w:r>
      <w:r w:rsidRPr="003D4CF0">
        <w:rPr>
          <w:rFonts w:ascii="Book Antiqua" w:eastAsia="Book Antiqua" w:hAnsi="Book Antiqua" w:cs="Book Antiqua"/>
          <w:color w:val="000000"/>
        </w:rPr>
        <w:t>iv.12583]</w:t>
      </w:r>
    </w:p>
    <w:bookmarkEnd w:id="4"/>
    <w:p w14:paraId="00E0539D" w14:textId="77777777" w:rsidR="00A77B3E" w:rsidRPr="003D4CF0" w:rsidRDefault="00A77B3E" w:rsidP="003D4CF0">
      <w:pPr>
        <w:spacing w:line="360" w:lineRule="auto"/>
        <w:jc w:val="both"/>
        <w:rPr>
          <w:rFonts w:ascii="Book Antiqua" w:hAnsi="Book Antiqua"/>
        </w:rPr>
        <w:sectPr w:rsidR="00A77B3E" w:rsidRPr="003D4CF0" w:rsidSect="003D4CF0">
          <w:pgSz w:w="12240" w:h="15840"/>
          <w:pgMar w:top="1440" w:right="1440" w:bottom="1440" w:left="1440" w:header="720" w:footer="720" w:gutter="0"/>
          <w:cols w:space="720"/>
          <w:docGrid w:linePitch="360"/>
        </w:sectPr>
      </w:pPr>
    </w:p>
    <w:p w14:paraId="38F44D22"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Footnotes</w:t>
      </w:r>
    </w:p>
    <w:p w14:paraId="0F3FD371"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Conflict-of-interest statement: </w:t>
      </w:r>
      <w:r w:rsidRPr="003D4CF0">
        <w:rPr>
          <w:rFonts w:ascii="Book Antiqua" w:eastAsia="Book Antiqua" w:hAnsi="Book Antiqua" w:cs="Book Antiqua"/>
          <w:color w:val="000000"/>
        </w:rPr>
        <w:t>The authors declare no conflict of interest for this article.</w:t>
      </w:r>
    </w:p>
    <w:p w14:paraId="1E9F5CEF" w14:textId="77777777" w:rsidR="00A77B3E" w:rsidRPr="003D4CF0" w:rsidRDefault="00A77B3E" w:rsidP="003D4CF0">
      <w:pPr>
        <w:spacing w:line="360" w:lineRule="auto"/>
        <w:jc w:val="both"/>
        <w:rPr>
          <w:rFonts w:ascii="Book Antiqua" w:hAnsi="Book Antiqua"/>
        </w:rPr>
      </w:pPr>
    </w:p>
    <w:p w14:paraId="62BD103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bCs/>
          <w:color w:val="000000"/>
        </w:rPr>
        <w:t xml:space="preserve">Open-Access: </w:t>
      </w:r>
      <w:r w:rsidRPr="003D4CF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24148E" w14:textId="77777777" w:rsidR="00A77B3E" w:rsidRPr="003D4CF0" w:rsidRDefault="00A77B3E" w:rsidP="003D4CF0">
      <w:pPr>
        <w:spacing w:line="360" w:lineRule="auto"/>
        <w:jc w:val="both"/>
        <w:rPr>
          <w:rFonts w:ascii="Book Antiqua" w:hAnsi="Book Antiqua"/>
        </w:rPr>
      </w:pPr>
    </w:p>
    <w:p w14:paraId="253547C1"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Manuscript source: </w:t>
      </w:r>
      <w:r w:rsidRPr="003D4CF0">
        <w:rPr>
          <w:rFonts w:ascii="Book Antiqua" w:eastAsia="Book Antiqua" w:hAnsi="Book Antiqua" w:cs="Book Antiqua"/>
          <w:color w:val="000000"/>
        </w:rPr>
        <w:t xml:space="preserve">Invited </w:t>
      </w:r>
      <w:r w:rsidR="00CA5117" w:rsidRPr="003D4CF0">
        <w:rPr>
          <w:rFonts w:ascii="Book Antiqua" w:hAnsi="Book Antiqua" w:cs="Book Antiqua"/>
          <w:color w:val="000000"/>
          <w:lang w:eastAsia="zh-CN"/>
        </w:rPr>
        <w:t>m</w:t>
      </w:r>
      <w:r w:rsidRPr="003D4CF0">
        <w:rPr>
          <w:rFonts w:ascii="Book Antiqua" w:eastAsia="Book Antiqua" w:hAnsi="Book Antiqua" w:cs="Book Antiqua"/>
          <w:color w:val="000000"/>
        </w:rPr>
        <w:t>anuscript</w:t>
      </w:r>
    </w:p>
    <w:p w14:paraId="080E8B7C" w14:textId="77777777" w:rsidR="00A77B3E" w:rsidRPr="003D4CF0" w:rsidRDefault="00A77B3E" w:rsidP="003D4CF0">
      <w:pPr>
        <w:spacing w:line="360" w:lineRule="auto"/>
        <w:jc w:val="both"/>
        <w:rPr>
          <w:rFonts w:ascii="Book Antiqua" w:hAnsi="Book Antiqua"/>
        </w:rPr>
      </w:pPr>
    </w:p>
    <w:p w14:paraId="3109DBC1"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Peer-review started: </w:t>
      </w:r>
      <w:r w:rsidRPr="003D4CF0">
        <w:rPr>
          <w:rFonts w:ascii="Book Antiqua" w:eastAsia="Book Antiqua" w:hAnsi="Book Antiqua" w:cs="Book Antiqua"/>
          <w:color w:val="000000"/>
        </w:rPr>
        <w:t>January 28, 2021</w:t>
      </w:r>
    </w:p>
    <w:p w14:paraId="62404E6F"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First decision: </w:t>
      </w:r>
      <w:r w:rsidRPr="003D4CF0">
        <w:rPr>
          <w:rFonts w:ascii="Book Antiqua" w:eastAsia="Book Antiqua" w:hAnsi="Book Antiqua" w:cs="Book Antiqua"/>
          <w:color w:val="000000"/>
        </w:rPr>
        <w:t>March 6, 2021</w:t>
      </w:r>
    </w:p>
    <w:p w14:paraId="580DD190" w14:textId="56CDB2CA"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Article in press: </w:t>
      </w:r>
      <w:r w:rsidR="00784421" w:rsidRPr="00784421">
        <w:rPr>
          <w:rFonts w:ascii="Book Antiqua" w:eastAsia="Book Antiqua" w:hAnsi="Book Antiqua" w:cs="Book Antiqua"/>
          <w:color w:val="000000"/>
        </w:rPr>
        <w:t>July 2, 2021</w:t>
      </w:r>
    </w:p>
    <w:p w14:paraId="252D67F7" w14:textId="77777777" w:rsidR="00A77B3E" w:rsidRPr="003D4CF0" w:rsidRDefault="00A77B3E" w:rsidP="003D4CF0">
      <w:pPr>
        <w:spacing w:line="360" w:lineRule="auto"/>
        <w:jc w:val="both"/>
        <w:rPr>
          <w:rFonts w:ascii="Book Antiqua" w:hAnsi="Book Antiqua"/>
        </w:rPr>
      </w:pPr>
    </w:p>
    <w:p w14:paraId="59FA42B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Specialty type: </w:t>
      </w:r>
      <w:r w:rsidRPr="003D4CF0">
        <w:rPr>
          <w:rFonts w:ascii="Book Antiqua" w:eastAsia="Book Antiqua" w:hAnsi="Book Antiqua" w:cs="Book Antiqua"/>
          <w:color w:val="000000"/>
        </w:rPr>
        <w:t xml:space="preserve">Gastroenterology and </w:t>
      </w:r>
      <w:r w:rsidR="00CA5117" w:rsidRPr="003D4CF0">
        <w:rPr>
          <w:rFonts w:ascii="Book Antiqua" w:hAnsi="Book Antiqua" w:cs="Book Antiqua"/>
          <w:color w:val="000000"/>
          <w:lang w:eastAsia="zh-CN"/>
        </w:rPr>
        <w:t>h</w:t>
      </w:r>
      <w:r w:rsidRPr="003D4CF0">
        <w:rPr>
          <w:rFonts w:ascii="Book Antiqua" w:eastAsia="Book Antiqua" w:hAnsi="Book Antiqua" w:cs="Book Antiqua"/>
          <w:color w:val="000000"/>
        </w:rPr>
        <w:t>epatology</w:t>
      </w:r>
    </w:p>
    <w:p w14:paraId="70DEA4C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 xml:space="preserve">Country/Territory of origin: </w:t>
      </w:r>
      <w:r w:rsidRPr="003D4CF0">
        <w:rPr>
          <w:rFonts w:ascii="Book Antiqua" w:eastAsia="Book Antiqua" w:hAnsi="Book Antiqua" w:cs="Book Antiqua"/>
          <w:color w:val="000000"/>
        </w:rPr>
        <w:t>Pakistan</w:t>
      </w:r>
    </w:p>
    <w:p w14:paraId="28650E09"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b/>
          <w:color w:val="000000"/>
        </w:rPr>
        <w:t>Peer-review report’s scientific quality classification</w:t>
      </w:r>
    </w:p>
    <w:p w14:paraId="47D846B6"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Grade A (Excellent): 0</w:t>
      </w:r>
    </w:p>
    <w:p w14:paraId="4F1D8CFB"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Grade B (Very good): B</w:t>
      </w:r>
    </w:p>
    <w:p w14:paraId="3BB6635C"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Grade C (Good): 0</w:t>
      </w:r>
    </w:p>
    <w:p w14:paraId="5F0E82A8"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Grade D (Fair): 0</w:t>
      </w:r>
    </w:p>
    <w:p w14:paraId="4AB756C0" w14:textId="77777777" w:rsidR="00A77B3E" w:rsidRPr="003D4CF0" w:rsidRDefault="00D7578D" w:rsidP="003D4CF0">
      <w:pPr>
        <w:spacing w:line="360" w:lineRule="auto"/>
        <w:jc w:val="both"/>
        <w:rPr>
          <w:rFonts w:ascii="Book Antiqua" w:hAnsi="Book Antiqua"/>
        </w:rPr>
      </w:pPr>
      <w:r w:rsidRPr="003D4CF0">
        <w:rPr>
          <w:rFonts w:ascii="Book Antiqua" w:eastAsia="Book Antiqua" w:hAnsi="Book Antiqua" w:cs="Book Antiqua"/>
          <w:color w:val="000000"/>
        </w:rPr>
        <w:t>Grade E (Poor): 0</w:t>
      </w:r>
    </w:p>
    <w:p w14:paraId="7687D6EB" w14:textId="77777777" w:rsidR="00A77B3E" w:rsidRPr="003D4CF0" w:rsidRDefault="00A77B3E" w:rsidP="003D4CF0">
      <w:pPr>
        <w:spacing w:line="360" w:lineRule="auto"/>
        <w:jc w:val="both"/>
        <w:rPr>
          <w:rFonts w:ascii="Book Antiqua" w:hAnsi="Book Antiqua"/>
        </w:rPr>
      </w:pPr>
    </w:p>
    <w:p w14:paraId="544CE709" w14:textId="74E2EEA0" w:rsidR="00784421" w:rsidRDefault="00D7578D" w:rsidP="003D4CF0">
      <w:pPr>
        <w:spacing w:line="360" w:lineRule="auto"/>
        <w:jc w:val="both"/>
        <w:rPr>
          <w:rFonts w:ascii="Book Antiqua" w:hAnsi="Book Antiqua" w:cs="Book Antiqua"/>
          <w:b/>
          <w:color w:val="000000"/>
          <w:lang w:eastAsia="zh-CN"/>
        </w:rPr>
      </w:pPr>
      <w:r w:rsidRPr="003D4CF0">
        <w:rPr>
          <w:rFonts w:ascii="Book Antiqua" w:eastAsia="Book Antiqua" w:hAnsi="Book Antiqua" w:cs="Book Antiqua"/>
          <w:b/>
          <w:color w:val="000000"/>
        </w:rPr>
        <w:t xml:space="preserve">P-Reviewer: </w:t>
      </w:r>
      <w:r w:rsidRPr="003D4CF0">
        <w:rPr>
          <w:rFonts w:ascii="Book Antiqua" w:eastAsia="Book Antiqua" w:hAnsi="Book Antiqua" w:cs="Book Antiqua"/>
          <w:color w:val="000000"/>
        </w:rPr>
        <w:t>Reshetnyak VI</w:t>
      </w:r>
      <w:r w:rsidRPr="003D4CF0">
        <w:rPr>
          <w:rFonts w:ascii="Book Antiqua" w:eastAsia="Book Antiqua" w:hAnsi="Book Antiqua" w:cs="Book Antiqua"/>
          <w:b/>
          <w:color w:val="000000"/>
        </w:rPr>
        <w:t xml:space="preserve"> S-Editor: </w:t>
      </w:r>
      <w:r w:rsidRPr="003D4CF0">
        <w:rPr>
          <w:rFonts w:ascii="Book Antiqua" w:eastAsia="Book Antiqua" w:hAnsi="Book Antiqua" w:cs="Book Antiqua"/>
          <w:color w:val="000000"/>
        </w:rPr>
        <w:t>Gao CC</w:t>
      </w:r>
      <w:r w:rsidRPr="003D4CF0">
        <w:rPr>
          <w:rFonts w:ascii="Book Antiqua" w:eastAsia="Book Antiqua" w:hAnsi="Book Antiqua" w:cs="Book Antiqua"/>
          <w:b/>
          <w:color w:val="000000"/>
        </w:rPr>
        <w:t xml:space="preserve"> L-Editor: </w:t>
      </w:r>
      <w:r w:rsidR="00E2397C" w:rsidRPr="003D4CF0">
        <w:rPr>
          <w:rFonts w:ascii="Book Antiqua" w:eastAsia="Book Antiqua" w:hAnsi="Book Antiqua" w:cs="Book Antiqua"/>
          <w:bCs/>
          <w:color w:val="000000"/>
        </w:rPr>
        <w:t>Filipodia</w:t>
      </w:r>
      <w:r w:rsidRPr="003D4CF0">
        <w:rPr>
          <w:rFonts w:ascii="Book Antiqua" w:eastAsia="Book Antiqua" w:hAnsi="Book Antiqua" w:cs="Book Antiqua"/>
          <w:b/>
          <w:color w:val="000000"/>
        </w:rPr>
        <w:t xml:space="preserve"> P-Editor: </w:t>
      </w:r>
      <w:r w:rsidR="00784421" w:rsidRPr="00784421">
        <w:rPr>
          <w:rFonts w:ascii="Book Antiqua" w:hAnsi="Book Antiqua" w:cs="Book Antiqua" w:hint="eastAsia"/>
          <w:color w:val="000000"/>
          <w:lang w:eastAsia="zh-CN"/>
        </w:rPr>
        <w:t>Yuan YY</w:t>
      </w:r>
    </w:p>
    <w:p w14:paraId="40E96324" w14:textId="77777777" w:rsidR="00784421" w:rsidRDefault="00784421">
      <w:pPr>
        <w:rPr>
          <w:rFonts w:ascii="Book Antiqua" w:hAnsi="Book Antiqua" w:cs="Book Antiqua"/>
          <w:b/>
          <w:color w:val="000000"/>
          <w:lang w:eastAsia="zh-CN"/>
        </w:rPr>
      </w:pPr>
      <w:r>
        <w:rPr>
          <w:rFonts w:ascii="Book Antiqua" w:hAnsi="Book Antiqua" w:cs="Book Antiqua"/>
          <w:b/>
          <w:color w:val="000000"/>
          <w:lang w:eastAsia="zh-CN"/>
        </w:rPr>
        <w:br w:type="page"/>
      </w:r>
    </w:p>
    <w:p w14:paraId="596438C6" w14:textId="77777777" w:rsidR="00A77B3E" w:rsidRPr="00784421" w:rsidRDefault="00A77B3E" w:rsidP="003D4CF0">
      <w:pPr>
        <w:spacing w:line="360" w:lineRule="auto"/>
        <w:jc w:val="both"/>
        <w:rPr>
          <w:rFonts w:ascii="Book Antiqua" w:hAnsi="Book Antiqua"/>
          <w:lang w:eastAsia="zh-CN"/>
        </w:rPr>
        <w:sectPr w:rsidR="00A77B3E" w:rsidRPr="00784421" w:rsidSect="003D4CF0">
          <w:pgSz w:w="12240" w:h="15840"/>
          <w:pgMar w:top="1440" w:right="1440" w:bottom="1440" w:left="1440" w:header="720" w:footer="720" w:gutter="0"/>
          <w:cols w:space="720"/>
          <w:docGrid w:linePitch="360"/>
        </w:sectPr>
      </w:pPr>
    </w:p>
    <w:p w14:paraId="2548333E" w14:textId="77777777" w:rsidR="00A77B3E" w:rsidRPr="003D4CF0" w:rsidRDefault="00D7578D" w:rsidP="003D4CF0">
      <w:pPr>
        <w:spacing w:line="360" w:lineRule="auto"/>
        <w:jc w:val="both"/>
        <w:rPr>
          <w:rFonts w:ascii="Book Antiqua" w:hAnsi="Book Antiqua" w:cs="Book Antiqua"/>
          <w:b/>
          <w:color w:val="000000"/>
          <w:lang w:eastAsia="zh-CN"/>
        </w:rPr>
      </w:pPr>
      <w:r w:rsidRPr="003D4CF0">
        <w:rPr>
          <w:rFonts w:ascii="Book Antiqua" w:eastAsia="Book Antiqua" w:hAnsi="Book Antiqua" w:cs="Book Antiqua"/>
          <w:b/>
          <w:color w:val="000000"/>
        </w:rPr>
        <w:t>Figure Legends</w:t>
      </w:r>
    </w:p>
    <w:p w14:paraId="5DE2855F" w14:textId="77777777" w:rsidR="008E7305" w:rsidRPr="003D4CF0" w:rsidRDefault="008E7305" w:rsidP="003D4CF0">
      <w:pPr>
        <w:spacing w:line="360" w:lineRule="auto"/>
        <w:jc w:val="both"/>
        <w:rPr>
          <w:rFonts w:ascii="Book Antiqua" w:hAnsi="Book Antiqua"/>
          <w:lang w:eastAsia="zh-CN"/>
        </w:rPr>
      </w:pPr>
      <w:r w:rsidRPr="003D4CF0">
        <w:rPr>
          <w:rFonts w:ascii="Book Antiqua" w:hAnsi="Book Antiqua"/>
          <w:noProof/>
          <w:lang w:eastAsia="zh-CN"/>
        </w:rPr>
        <w:drawing>
          <wp:inline distT="0" distB="0" distL="0" distR="0" wp14:anchorId="43DE0781" wp14:editId="37D2AAB8">
            <wp:extent cx="5486400" cy="4194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194810"/>
                    </a:xfrm>
                    <a:prstGeom prst="rect">
                      <a:avLst/>
                    </a:prstGeom>
                  </pic:spPr>
                </pic:pic>
              </a:graphicData>
            </a:graphic>
          </wp:inline>
        </w:drawing>
      </w:r>
    </w:p>
    <w:p w14:paraId="56238206" w14:textId="0A2C9750" w:rsidR="008E7305" w:rsidRPr="003D4CF0" w:rsidRDefault="00D7578D" w:rsidP="003D4CF0">
      <w:pPr>
        <w:spacing w:line="360" w:lineRule="auto"/>
        <w:jc w:val="both"/>
        <w:rPr>
          <w:rFonts w:ascii="Book Antiqua" w:hAnsi="Book Antiqua" w:cs="Book Antiqua"/>
          <w:color w:val="000000"/>
          <w:lang w:eastAsia="zh-CN"/>
        </w:rPr>
      </w:pPr>
      <w:r w:rsidRPr="003D4CF0">
        <w:rPr>
          <w:rFonts w:ascii="Book Antiqua" w:eastAsia="Book Antiqua" w:hAnsi="Book Antiqua" w:cs="Book Antiqua"/>
          <w:b/>
          <w:color w:val="000000"/>
        </w:rPr>
        <w:t>Figure 1</w:t>
      </w:r>
      <w:r w:rsidR="008E7305" w:rsidRPr="003D4CF0">
        <w:rPr>
          <w:rFonts w:ascii="Book Antiqua" w:hAnsi="Book Antiqua" w:cs="Book Antiqua"/>
          <w:b/>
          <w:color w:val="000000"/>
          <w:lang w:eastAsia="zh-CN"/>
        </w:rPr>
        <w:t xml:space="preserve"> </w:t>
      </w:r>
      <w:r w:rsidRPr="003D4CF0">
        <w:rPr>
          <w:rFonts w:ascii="Book Antiqua" w:eastAsia="Book Antiqua" w:hAnsi="Book Antiqua" w:cs="Book Antiqua"/>
          <w:b/>
          <w:color w:val="000000"/>
        </w:rPr>
        <w:t>Pathophysiology of malnutrition as a consequence of cirrhosis and the multiple pathways that lead to it.</w:t>
      </w:r>
      <w:r w:rsidR="008E7305" w:rsidRPr="003D4CF0">
        <w:rPr>
          <w:rFonts w:ascii="Book Antiqua" w:hAnsi="Book Antiqua" w:cs="Book Antiqua"/>
          <w:b/>
          <w:color w:val="000000"/>
          <w:lang w:eastAsia="zh-CN"/>
        </w:rPr>
        <w:t xml:space="preserve"> </w:t>
      </w:r>
      <w:r w:rsidR="008E7305" w:rsidRPr="003D4CF0">
        <w:rPr>
          <w:rFonts w:ascii="Book Antiqua" w:hAnsi="Book Antiqua" w:cs="Book Antiqua"/>
          <w:color w:val="000000"/>
          <w:lang w:eastAsia="zh-CN"/>
        </w:rPr>
        <w:t>AAA:</w:t>
      </w:r>
      <w:r w:rsidR="008E7305" w:rsidRPr="003D4CF0">
        <w:rPr>
          <w:rFonts w:ascii="Book Antiqua" w:eastAsia="Book Antiqua" w:hAnsi="Book Antiqua" w:cs="Book Antiqua"/>
          <w:color w:val="000000"/>
        </w:rPr>
        <w:t xml:space="preserve"> </w:t>
      </w:r>
      <w:r w:rsidR="008E7305" w:rsidRPr="003D4CF0">
        <w:rPr>
          <w:rFonts w:ascii="Book Antiqua" w:hAnsi="Book Antiqua" w:cs="Book Antiqua"/>
          <w:color w:val="000000"/>
          <w:lang w:eastAsia="zh-CN"/>
        </w:rPr>
        <w:t>A</w:t>
      </w:r>
      <w:r w:rsidR="008E7305" w:rsidRPr="003D4CF0">
        <w:rPr>
          <w:rFonts w:ascii="Book Antiqua" w:eastAsia="Book Antiqua" w:hAnsi="Book Antiqua" w:cs="Book Antiqua"/>
          <w:color w:val="000000"/>
        </w:rPr>
        <w:t>romatic amino acids</w:t>
      </w:r>
      <w:r w:rsidR="00976BCC">
        <w:rPr>
          <w:rFonts w:ascii="Book Antiqua" w:hAnsi="Book Antiqua" w:cs="Book Antiqua"/>
          <w:color w:val="000000"/>
          <w:lang w:eastAsia="zh-CN"/>
        </w:rPr>
        <w:t>;</w:t>
      </w:r>
      <w:r w:rsidR="00976BCC" w:rsidRPr="00976BCC">
        <w:rPr>
          <w:rFonts w:ascii="Book Antiqua" w:hAnsi="Book Antiqua" w:cs="Book Antiqua"/>
          <w:color w:val="000000"/>
          <w:lang w:eastAsia="zh-CN"/>
        </w:rPr>
        <w:t xml:space="preserve"> </w:t>
      </w:r>
      <w:r w:rsidR="00976BCC" w:rsidRPr="003D4CF0">
        <w:rPr>
          <w:rFonts w:ascii="Book Antiqua" w:hAnsi="Book Antiqua" w:cs="Book Antiqua"/>
          <w:color w:val="000000"/>
          <w:lang w:eastAsia="zh-CN"/>
        </w:rPr>
        <w:t>BCAA: B</w:t>
      </w:r>
      <w:r w:rsidR="00976BCC" w:rsidRPr="003D4CF0">
        <w:rPr>
          <w:rFonts w:ascii="Book Antiqua" w:eastAsia="Book Antiqua" w:hAnsi="Book Antiqua" w:cs="Book Antiqua"/>
          <w:color w:val="000000"/>
        </w:rPr>
        <w:t>ranched chain amino acids</w:t>
      </w:r>
      <w:r w:rsidR="00976BCC">
        <w:rPr>
          <w:rFonts w:ascii="Book Antiqua" w:hAnsi="Book Antiqua" w:cs="Book Antiqua"/>
          <w:color w:val="000000"/>
          <w:lang w:eastAsia="zh-CN"/>
        </w:rPr>
        <w:t>.</w:t>
      </w:r>
    </w:p>
    <w:p w14:paraId="2B400B54" w14:textId="77777777" w:rsidR="008E7305" w:rsidRPr="003D4CF0" w:rsidRDefault="008E7305" w:rsidP="003D4CF0">
      <w:pPr>
        <w:spacing w:line="360" w:lineRule="auto"/>
        <w:jc w:val="both"/>
        <w:rPr>
          <w:rFonts w:ascii="Book Antiqua" w:hAnsi="Book Antiqua" w:cs="Book Antiqua"/>
          <w:color w:val="000000"/>
          <w:lang w:eastAsia="zh-CN"/>
        </w:rPr>
      </w:pPr>
      <w:r w:rsidRPr="003D4CF0">
        <w:rPr>
          <w:rFonts w:ascii="Book Antiqua" w:hAnsi="Book Antiqua" w:cs="Book Antiqua"/>
          <w:color w:val="000000"/>
          <w:lang w:eastAsia="zh-CN"/>
        </w:rPr>
        <w:br w:type="page"/>
      </w:r>
      <w:r w:rsidR="00D7578D" w:rsidRPr="003D4CF0">
        <w:rPr>
          <w:rFonts w:ascii="Book Antiqua" w:hAnsi="Book Antiqua"/>
          <w:noProof/>
          <w:lang w:eastAsia="zh-CN"/>
        </w:rPr>
        <w:drawing>
          <wp:inline distT="0" distB="0" distL="0" distR="0" wp14:anchorId="27EC19EE" wp14:editId="27AB8512">
            <wp:extent cx="5486400" cy="29711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971165"/>
                    </a:xfrm>
                    <a:prstGeom prst="rect">
                      <a:avLst/>
                    </a:prstGeom>
                  </pic:spPr>
                </pic:pic>
              </a:graphicData>
            </a:graphic>
          </wp:inline>
        </w:drawing>
      </w:r>
    </w:p>
    <w:p w14:paraId="52FF659D" w14:textId="2F0A5B0E" w:rsidR="00D7578D" w:rsidRPr="003D4CF0" w:rsidRDefault="008E7305" w:rsidP="003D4CF0">
      <w:pPr>
        <w:spacing w:line="360" w:lineRule="auto"/>
        <w:jc w:val="both"/>
        <w:rPr>
          <w:rFonts w:ascii="Book Antiqua" w:hAnsi="Book Antiqua" w:cs="Book Antiqua"/>
          <w:color w:val="000000"/>
          <w:lang w:eastAsia="zh-CN"/>
        </w:rPr>
      </w:pPr>
      <w:r w:rsidRPr="003D4CF0">
        <w:rPr>
          <w:rFonts w:ascii="Book Antiqua" w:eastAsia="Book Antiqua" w:hAnsi="Book Antiqua" w:cs="Book Antiqua"/>
          <w:b/>
          <w:color w:val="000000"/>
        </w:rPr>
        <w:t>Figure</w:t>
      </w:r>
      <w:r w:rsidRPr="003D4CF0">
        <w:rPr>
          <w:rFonts w:ascii="Book Antiqua" w:hAnsi="Book Antiqua" w:cs="Book Antiqua"/>
          <w:b/>
          <w:color w:val="000000"/>
          <w:lang w:eastAsia="zh-CN"/>
        </w:rPr>
        <w:t xml:space="preserve"> </w:t>
      </w:r>
      <w:r w:rsidRPr="003D4CF0">
        <w:rPr>
          <w:rFonts w:ascii="Book Antiqua" w:eastAsia="Book Antiqua" w:hAnsi="Book Antiqua" w:cs="Book Antiqua"/>
          <w:b/>
          <w:color w:val="000000"/>
        </w:rPr>
        <w:t>2</w:t>
      </w:r>
      <w:r w:rsidRPr="003D4CF0">
        <w:rPr>
          <w:rFonts w:ascii="Book Antiqua" w:hAnsi="Book Antiqua" w:cs="Book Antiqua"/>
          <w:b/>
          <w:color w:val="000000"/>
          <w:lang w:eastAsia="zh-CN"/>
        </w:rPr>
        <w:t xml:space="preserve"> </w:t>
      </w:r>
      <w:r w:rsidRPr="003D4CF0">
        <w:rPr>
          <w:rFonts w:ascii="Book Antiqua" w:eastAsia="Book Antiqua" w:hAnsi="Book Antiqua" w:cs="Book Antiqua"/>
          <w:b/>
          <w:color w:val="000000"/>
        </w:rPr>
        <w:t>Pathophysiology of malnutrition as a consequence of cirrhosis and the multiple pathways that lead to it.</w:t>
      </w:r>
      <w:r w:rsidRPr="003D4CF0">
        <w:rPr>
          <w:rFonts w:ascii="Book Antiqua" w:hAnsi="Book Antiqua" w:cs="Book Antiqua"/>
          <w:b/>
          <w:color w:val="000000"/>
          <w:lang w:eastAsia="zh-CN"/>
        </w:rPr>
        <w:t xml:space="preserve"> </w:t>
      </w:r>
      <w:r w:rsidR="00976BCC">
        <w:rPr>
          <w:rFonts w:ascii="Book Antiqua" w:hAnsi="Book Antiqua" w:cs="Book Antiqua"/>
          <w:color w:val="000000"/>
          <w:lang w:eastAsia="zh-CN"/>
        </w:rPr>
        <w:t xml:space="preserve">GI: Gastrointestinal; </w:t>
      </w:r>
      <w:r w:rsidRPr="003D4CF0">
        <w:rPr>
          <w:rFonts w:ascii="Book Antiqua" w:hAnsi="Book Antiqua" w:cs="Book Antiqua"/>
          <w:color w:val="000000"/>
          <w:lang w:eastAsia="zh-CN"/>
        </w:rPr>
        <w:t>NASH: Nonalcoholic steatohepatitis</w:t>
      </w:r>
      <w:r w:rsidR="00516DDB">
        <w:rPr>
          <w:rFonts w:ascii="Book Antiqua" w:hAnsi="Book Antiqua" w:cs="Book Antiqua"/>
          <w:color w:val="000000"/>
          <w:lang w:eastAsia="zh-CN"/>
        </w:rPr>
        <w:t>; TNF: Tumor necrosis factor</w:t>
      </w:r>
      <w:r w:rsidR="00976BCC">
        <w:rPr>
          <w:rFonts w:ascii="Book Antiqua" w:hAnsi="Book Antiqua" w:cs="Book Antiqua"/>
          <w:color w:val="000000"/>
          <w:lang w:eastAsia="zh-CN"/>
        </w:rPr>
        <w:t>.</w:t>
      </w:r>
    </w:p>
    <w:p w14:paraId="2AEA188B" w14:textId="6F6E8FF3" w:rsidR="00A77B3E" w:rsidRPr="003D4CF0" w:rsidRDefault="00D7578D" w:rsidP="003D4CF0">
      <w:pPr>
        <w:spacing w:line="360" w:lineRule="auto"/>
        <w:jc w:val="both"/>
        <w:rPr>
          <w:rFonts w:ascii="Book Antiqua" w:hAnsi="Book Antiqua" w:cs="Book Antiqua"/>
          <w:b/>
          <w:color w:val="000000"/>
          <w:lang w:eastAsia="zh-CN"/>
        </w:rPr>
      </w:pPr>
      <w:r w:rsidRPr="003D4CF0">
        <w:rPr>
          <w:rFonts w:ascii="Book Antiqua" w:hAnsi="Book Antiqua" w:cs="Book Antiqua"/>
          <w:color w:val="000000"/>
          <w:lang w:eastAsia="zh-CN"/>
        </w:rPr>
        <w:br w:type="page"/>
      </w:r>
      <w:r w:rsidRPr="003D4CF0">
        <w:rPr>
          <w:rFonts w:ascii="Book Antiqua" w:eastAsia="Book Antiqua" w:hAnsi="Book Antiqua" w:cs="Book Antiqua"/>
          <w:b/>
          <w:color w:val="000000"/>
        </w:rPr>
        <w:t>Table</w:t>
      </w:r>
      <w:r w:rsidRPr="003D4CF0">
        <w:rPr>
          <w:rFonts w:ascii="Book Antiqua" w:hAnsi="Book Antiqua" w:cs="Book Antiqua"/>
          <w:b/>
          <w:color w:val="000000"/>
          <w:lang w:eastAsia="zh-CN"/>
        </w:rPr>
        <w:t xml:space="preserve"> </w:t>
      </w:r>
      <w:r w:rsidRPr="003D4CF0">
        <w:rPr>
          <w:rFonts w:ascii="Book Antiqua" w:eastAsia="Book Antiqua" w:hAnsi="Book Antiqua" w:cs="Book Antiqua"/>
          <w:b/>
          <w:color w:val="000000"/>
        </w:rPr>
        <w:t>1</w:t>
      </w:r>
      <w:r w:rsidRPr="003D4CF0">
        <w:rPr>
          <w:rFonts w:ascii="Book Antiqua" w:hAnsi="Book Antiqua" w:cs="Book Antiqua"/>
          <w:b/>
          <w:color w:val="000000"/>
          <w:lang w:eastAsia="zh-CN"/>
        </w:rPr>
        <w:t xml:space="preserve"> </w:t>
      </w:r>
      <w:r w:rsidR="00976BCC">
        <w:rPr>
          <w:rFonts w:ascii="Book Antiqua" w:eastAsia="Book Antiqua" w:hAnsi="Book Antiqua" w:cs="Book Antiqua"/>
          <w:b/>
          <w:color w:val="000000"/>
        </w:rPr>
        <w:t>E</w:t>
      </w:r>
      <w:r w:rsidRPr="003D4CF0">
        <w:rPr>
          <w:rFonts w:ascii="Book Antiqua" w:eastAsia="Book Antiqua" w:hAnsi="Book Antiqua" w:cs="Book Antiqua"/>
          <w:b/>
          <w:color w:val="000000"/>
        </w:rPr>
        <w:t>ffects of each micronutrient deficiency caused by liver disease</w:t>
      </w:r>
    </w:p>
    <w:tbl>
      <w:tblPr>
        <w:tblStyle w:val="-1"/>
        <w:tblW w:w="7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5246"/>
      </w:tblGrid>
      <w:tr w:rsidR="00D7578D" w:rsidRPr="003D4CF0" w14:paraId="6BDE772B" w14:textId="77777777" w:rsidTr="00F718B0">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left w:val="none" w:sz="0" w:space="0" w:color="auto"/>
              <w:bottom w:val="single" w:sz="4" w:space="0" w:color="auto"/>
              <w:right w:val="none" w:sz="0" w:space="0" w:color="auto"/>
            </w:tcBorders>
            <w:shd w:val="clear" w:color="auto" w:fill="auto"/>
          </w:tcPr>
          <w:p w14:paraId="71BC6489" w14:textId="4751D5F1" w:rsidR="00D7578D" w:rsidRPr="003D4CF0" w:rsidRDefault="00D7578D" w:rsidP="00784421">
            <w:pPr>
              <w:pStyle w:val="EndNoteBibliography"/>
              <w:tabs>
                <w:tab w:val="right" w:pos="2461"/>
              </w:tabs>
              <w:spacing w:after="0" w:line="360" w:lineRule="auto"/>
              <w:jc w:val="both"/>
              <w:rPr>
                <w:rFonts w:ascii="Book Antiqua" w:hAnsi="Book Antiqua"/>
                <w:b w:val="0"/>
                <w:bCs w:val="0"/>
                <w:noProof w:val="0"/>
                <w:color w:val="FF0000"/>
                <w:sz w:val="24"/>
                <w:szCs w:val="24"/>
              </w:rPr>
            </w:pPr>
            <w:r w:rsidRPr="003D4CF0">
              <w:rPr>
                <w:rFonts w:ascii="Book Antiqua" w:hAnsi="Book Antiqua"/>
                <w:noProof w:val="0"/>
                <w:sz w:val="24"/>
                <w:szCs w:val="24"/>
              </w:rPr>
              <w:t>Micronutrient</w:t>
            </w:r>
          </w:p>
        </w:tc>
        <w:tc>
          <w:tcPr>
            <w:tcW w:w="5246" w:type="dxa"/>
            <w:tcBorders>
              <w:top w:val="single" w:sz="4" w:space="0" w:color="auto"/>
              <w:left w:val="none" w:sz="0" w:space="0" w:color="auto"/>
              <w:bottom w:val="single" w:sz="4" w:space="0" w:color="auto"/>
              <w:right w:val="none" w:sz="0" w:space="0" w:color="auto"/>
            </w:tcBorders>
            <w:shd w:val="clear" w:color="auto" w:fill="auto"/>
          </w:tcPr>
          <w:p w14:paraId="6369C604" w14:textId="32F54EDE" w:rsidR="00D7578D" w:rsidRPr="003D4CF0" w:rsidRDefault="00D7578D" w:rsidP="003D4CF0">
            <w:pPr>
              <w:pStyle w:val="EndNoteBibliography"/>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noProof w:val="0"/>
                <w:color w:val="FF0000"/>
                <w:sz w:val="24"/>
                <w:szCs w:val="24"/>
              </w:rPr>
            </w:pPr>
            <w:r w:rsidRPr="003D4CF0">
              <w:rPr>
                <w:rFonts w:ascii="Book Antiqua" w:hAnsi="Book Antiqua"/>
                <w:noProof w:val="0"/>
                <w:sz w:val="24"/>
                <w:szCs w:val="24"/>
              </w:rPr>
              <w:t xml:space="preserve">Effect caused by deficiency in liver </w:t>
            </w:r>
            <w:r w:rsidR="000C5E58" w:rsidRPr="003D4CF0">
              <w:rPr>
                <w:rFonts w:ascii="Book Antiqua" w:hAnsi="Book Antiqua"/>
                <w:noProof w:val="0"/>
                <w:sz w:val="24"/>
                <w:szCs w:val="24"/>
              </w:rPr>
              <w:t>d</w:t>
            </w:r>
            <w:r w:rsidRPr="003D4CF0">
              <w:rPr>
                <w:rFonts w:ascii="Book Antiqua" w:hAnsi="Book Antiqua"/>
                <w:noProof w:val="0"/>
                <w:sz w:val="24"/>
                <w:szCs w:val="24"/>
              </w:rPr>
              <w:t>isease</w:t>
            </w:r>
          </w:p>
        </w:tc>
      </w:tr>
      <w:tr w:rsidR="00D7578D" w:rsidRPr="003D4CF0" w14:paraId="2569F504" w14:textId="77777777" w:rsidTr="00F718B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single" w:sz="4" w:space="0" w:color="auto"/>
              <w:left w:val="none" w:sz="0" w:space="0" w:color="auto"/>
              <w:bottom w:val="none" w:sz="0" w:space="0" w:color="auto"/>
              <w:right w:val="none" w:sz="0" w:space="0" w:color="auto"/>
            </w:tcBorders>
            <w:shd w:val="clear" w:color="auto" w:fill="auto"/>
          </w:tcPr>
          <w:p w14:paraId="508EA627"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Vitamin A</w:t>
            </w:r>
          </w:p>
        </w:tc>
        <w:tc>
          <w:tcPr>
            <w:tcW w:w="5246" w:type="dxa"/>
            <w:tcBorders>
              <w:top w:val="single" w:sz="4" w:space="0" w:color="auto"/>
              <w:left w:val="none" w:sz="0" w:space="0" w:color="auto"/>
              <w:bottom w:val="none" w:sz="0" w:space="0" w:color="auto"/>
              <w:right w:val="none" w:sz="0" w:space="0" w:color="auto"/>
            </w:tcBorders>
            <w:shd w:val="clear" w:color="auto" w:fill="auto"/>
          </w:tcPr>
          <w:p w14:paraId="0B8917FD" w14:textId="77777777" w:rsidR="00D7578D" w:rsidRPr="003D4CF0" w:rsidRDefault="00D7578D" w:rsidP="003D4CF0">
            <w:pPr>
              <w:pStyle w:val="EndNoteBibliography"/>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Dermatitis, night blindness, dyslipidemia, photophobia,</w:t>
            </w:r>
            <w:r w:rsidRPr="003D4CF0">
              <w:rPr>
                <w:rFonts w:ascii="Book Antiqua" w:hAnsi="Book Antiqua"/>
                <w:noProof w:val="0"/>
                <w:sz w:val="24"/>
                <w:szCs w:val="24"/>
                <w:lang w:eastAsia="zh-CN"/>
              </w:rPr>
              <w:t xml:space="preserve"> </w:t>
            </w:r>
            <w:r w:rsidRPr="003D4CF0">
              <w:rPr>
                <w:rFonts w:ascii="Book Antiqua" w:hAnsi="Book Antiqua"/>
                <w:noProof w:val="0"/>
                <w:sz w:val="24"/>
                <w:szCs w:val="24"/>
              </w:rPr>
              <w:t>increased risk of neoplasia</w:t>
            </w:r>
          </w:p>
        </w:tc>
      </w:tr>
      <w:tr w:rsidR="00D7578D" w:rsidRPr="003D4CF0" w14:paraId="247B5469" w14:textId="77777777" w:rsidTr="00F81D49">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6CE96574"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Vitamin B1</w:t>
            </w:r>
          </w:p>
        </w:tc>
        <w:tc>
          <w:tcPr>
            <w:tcW w:w="5246" w:type="dxa"/>
            <w:tcBorders>
              <w:top w:val="none" w:sz="0" w:space="0" w:color="auto"/>
              <w:left w:val="none" w:sz="0" w:space="0" w:color="auto"/>
              <w:bottom w:val="none" w:sz="0" w:space="0" w:color="auto"/>
              <w:right w:val="none" w:sz="0" w:space="0" w:color="auto"/>
            </w:tcBorders>
            <w:shd w:val="clear" w:color="auto" w:fill="auto"/>
          </w:tcPr>
          <w:p w14:paraId="50E60C86" w14:textId="77777777" w:rsidR="00D7578D" w:rsidRPr="003D4CF0" w:rsidRDefault="00D7578D" w:rsidP="003D4CF0">
            <w:pPr>
              <w:pStyle w:val="EndNoteBibliography"/>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Wernicke encephalopathy and Korsakoff dementia</w:t>
            </w:r>
          </w:p>
        </w:tc>
      </w:tr>
      <w:tr w:rsidR="00D7578D" w:rsidRPr="003D4CF0" w14:paraId="39C5F2F7" w14:textId="77777777" w:rsidTr="00F81D4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2A6210EB"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Vitamin B9</w:t>
            </w:r>
          </w:p>
        </w:tc>
        <w:tc>
          <w:tcPr>
            <w:tcW w:w="5246" w:type="dxa"/>
            <w:tcBorders>
              <w:top w:val="none" w:sz="0" w:space="0" w:color="auto"/>
              <w:left w:val="none" w:sz="0" w:space="0" w:color="auto"/>
              <w:bottom w:val="none" w:sz="0" w:space="0" w:color="auto"/>
              <w:right w:val="none" w:sz="0" w:space="0" w:color="auto"/>
            </w:tcBorders>
            <w:shd w:val="clear" w:color="auto" w:fill="auto"/>
          </w:tcPr>
          <w:p w14:paraId="0F2FD9DF" w14:textId="77777777" w:rsidR="00D7578D" w:rsidRPr="003D4CF0" w:rsidRDefault="00D7578D" w:rsidP="003D4CF0">
            <w:pPr>
              <w:pStyle w:val="EndNoteBibliography"/>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Dementia</w:t>
            </w:r>
          </w:p>
        </w:tc>
      </w:tr>
      <w:tr w:rsidR="00D7578D" w:rsidRPr="003D4CF0" w14:paraId="123573C6" w14:textId="77777777" w:rsidTr="00F81D49">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7A06B4FC"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lang w:eastAsia="zh-CN"/>
              </w:rPr>
            </w:pPr>
            <w:r w:rsidRPr="003D4CF0">
              <w:rPr>
                <w:rFonts w:ascii="Book Antiqua" w:hAnsi="Book Antiqua"/>
                <w:b w:val="0"/>
                <w:noProof w:val="0"/>
                <w:sz w:val="24"/>
                <w:szCs w:val="24"/>
              </w:rPr>
              <w:t>Vitamin B12</w:t>
            </w:r>
          </w:p>
        </w:tc>
        <w:tc>
          <w:tcPr>
            <w:tcW w:w="5246" w:type="dxa"/>
            <w:tcBorders>
              <w:top w:val="none" w:sz="0" w:space="0" w:color="auto"/>
              <w:left w:val="none" w:sz="0" w:space="0" w:color="auto"/>
              <w:bottom w:val="none" w:sz="0" w:space="0" w:color="auto"/>
              <w:right w:val="none" w:sz="0" w:space="0" w:color="auto"/>
            </w:tcBorders>
            <w:shd w:val="clear" w:color="auto" w:fill="auto"/>
          </w:tcPr>
          <w:p w14:paraId="6E5A1DC8" w14:textId="77777777" w:rsidR="00D7578D" w:rsidRPr="003D4CF0" w:rsidRDefault="00D7578D" w:rsidP="003D4CF0">
            <w:pPr>
              <w:pStyle w:val="EndNoteBibliography"/>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Anemia, glossitis and neurological symptoms (numbness, muscle weakness and ataxia)</w:t>
            </w:r>
          </w:p>
        </w:tc>
      </w:tr>
      <w:tr w:rsidR="00D7578D" w:rsidRPr="003D4CF0" w14:paraId="593C28AB" w14:textId="77777777" w:rsidTr="00F81D4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27A73EFC"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Vitamin D</w:t>
            </w:r>
          </w:p>
        </w:tc>
        <w:tc>
          <w:tcPr>
            <w:tcW w:w="5246" w:type="dxa"/>
            <w:tcBorders>
              <w:top w:val="none" w:sz="0" w:space="0" w:color="auto"/>
              <w:left w:val="none" w:sz="0" w:space="0" w:color="auto"/>
              <w:bottom w:val="none" w:sz="0" w:space="0" w:color="auto"/>
              <w:right w:val="none" w:sz="0" w:space="0" w:color="auto"/>
            </w:tcBorders>
            <w:shd w:val="clear" w:color="auto" w:fill="auto"/>
          </w:tcPr>
          <w:p w14:paraId="56280B08" w14:textId="77777777" w:rsidR="00D7578D" w:rsidRPr="003D4CF0" w:rsidRDefault="00D7578D" w:rsidP="003D4CF0">
            <w:pPr>
              <w:pStyle w:val="EndNoteBibliography"/>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Rare osteomalacia, increased risk of mortality</w:t>
            </w:r>
          </w:p>
        </w:tc>
      </w:tr>
      <w:tr w:rsidR="00D7578D" w:rsidRPr="003D4CF0" w14:paraId="19049CAD" w14:textId="77777777" w:rsidTr="00F81D49">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73F0FE23"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Vitamin E</w:t>
            </w:r>
          </w:p>
        </w:tc>
        <w:tc>
          <w:tcPr>
            <w:tcW w:w="5246" w:type="dxa"/>
            <w:tcBorders>
              <w:top w:val="none" w:sz="0" w:space="0" w:color="auto"/>
              <w:left w:val="none" w:sz="0" w:space="0" w:color="auto"/>
              <w:bottom w:val="none" w:sz="0" w:space="0" w:color="auto"/>
              <w:right w:val="none" w:sz="0" w:space="0" w:color="auto"/>
            </w:tcBorders>
            <w:shd w:val="clear" w:color="auto" w:fill="auto"/>
          </w:tcPr>
          <w:p w14:paraId="7F5272A2" w14:textId="77777777" w:rsidR="00D7578D" w:rsidRPr="003D4CF0" w:rsidRDefault="00D7578D" w:rsidP="003D4CF0">
            <w:pPr>
              <w:pStyle w:val="EndNoteBibliography"/>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Reduced antioxidation</w:t>
            </w:r>
          </w:p>
        </w:tc>
      </w:tr>
      <w:tr w:rsidR="00D7578D" w:rsidRPr="003D4CF0" w14:paraId="0152D39E" w14:textId="77777777" w:rsidTr="00F81D4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60FB5B02"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Vitamin K</w:t>
            </w:r>
          </w:p>
        </w:tc>
        <w:tc>
          <w:tcPr>
            <w:tcW w:w="5246" w:type="dxa"/>
            <w:tcBorders>
              <w:top w:val="none" w:sz="0" w:space="0" w:color="auto"/>
              <w:left w:val="none" w:sz="0" w:space="0" w:color="auto"/>
              <w:bottom w:val="none" w:sz="0" w:space="0" w:color="auto"/>
              <w:right w:val="none" w:sz="0" w:space="0" w:color="auto"/>
            </w:tcBorders>
            <w:shd w:val="clear" w:color="auto" w:fill="auto"/>
          </w:tcPr>
          <w:p w14:paraId="25DF447A" w14:textId="77777777" w:rsidR="00D7578D" w:rsidRPr="003D4CF0" w:rsidRDefault="00D7578D" w:rsidP="003D4CF0">
            <w:pPr>
              <w:pStyle w:val="EndNoteBibliography"/>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Increased risk of bleeding</w:t>
            </w:r>
          </w:p>
        </w:tc>
      </w:tr>
      <w:tr w:rsidR="00D7578D" w:rsidRPr="003D4CF0" w14:paraId="13C3D6F9" w14:textId="77777777" w:rsidTr="00F718B0">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none" w:sz="0" w:space="0" w:color="auto"/>
              <w:right w:val="none" w:sz="0" w:space="0" w:color="auto"/>
            </w:tcBorders>
            <w:shd w:val="clear" w:color="auto" w:fill="auto"/>
          </w:tcPr>
          <w:p w14:paraId="618CF8F6"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Zinc</w:t>
            </w:r>
          </w:p>
        </w:tc>
        <w:tc>
          <w:tcPr>
            <w:tcW w:w="5246" w:type="dxa"/>
            <w:tcBorders>
              <w:top w:val="none" w:sz="0" w:space="0" w:color="auto"/>
              <w:left w:val="none" w:sz="0" w:space="0" w:color="auto"/>
              <w:bottom w:val="none" w:sz="0" w:space="0" w:color="auto"/>
              <w:right w:val="none" w:sz="0" w:space="0" w:color="auto"/>
            </w:tcBorders>
            <w:shd w:val="clear" w:color="auto" w:fill="auto"/>
          </w:tcPr>
          <w:p w14:paraId="7837E7C8" w14:textId="77777777" w:rsidR="00D7578D" w:rsidRPr="003D4CF0" w:rsidRDefault="00D7578D" w:rsidP="003D4CF0">
            <w:pPr>
              <w:pStyle w:val="EndNoteBibliography"/>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Cs/>
                <w:noProof w:val="0"/>
                <w:color w:val="FF0000"/>
                <w:sz w:val="24"/>
                <w:szCs w:val="24"/>
                <w:lang w:eastAsia="zh-CN"/>
              </w:rPr>
            </w:pPr>
            <w:r w:rsidRPr="003D4CF0">
              <w:rPr>
                <w:rFonts w:ascii="Book Antiqua" w:hAnsi="Book Antiqua"/>
                <w:noProof w:val="0"/>
                <w:sz w:val="24"/>
                <w:szCs w:val="24"/>
              </w:rPr>
              <w:t xml:space="preserve">Hepatocyte dysfunction, increased risk of </w:t>
            </w:r>
            <w:r w:rsidR="00F81D49" w:rsidRPr="003D4CF0">
              <w:rPr>
                <w:rFonts w:ascii="Book Antiqua" w:hAnsi="Book Antiqua"/>
                <w:noProof w:val="0"/>
                <w:sz w:val="24"/>
                <w:szCs w:val="24"/>
              </w:rPr>
              <w:t>hepatic e</w:t>
            </w:r>
            <w:r w:rsidRPr="003D4CF0">
              <w:rPr>
                <w:rFonts w:ascii="Book Antiqua" w:hAnsi="Book Antiqua"/>
                <w:noProof w:val="0"/>
                <w:sz w:val="24"/>
                <w:szCs w:val="24"/>
              </w:rPr>
              <w:t>ncephalopathy</w:t>
            </w:r>
          </w:p>
        </w:tc>
      </w:tr>
      <w:tr w:rsidR="00D7578D" w:rsidRPr="003D4CF0" w14:paraId="185915EA" w14:textId="77777777" w:rsidTr="00F718B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77" w:type="dxa"/>
            <w:tcBorders>
              <w:top w:val="none" w:sz="0" w:space="0" w:color="auto"/>
              <w:left w:val="none" w:sz="0" w:space="0" w:color="auto"/>
              <w:bottom w:val="single" w:sz="4" w:space="0" w:color="auto"/>
              <w:right w:val="none" w:sz="0" w:space="0" w:color="auto"/>
            </w:tcBorders>
            <w:shd w:val="clear" w:color="auto" w:fill="auto"/>
          </w:tcPr>
          <w:p w14:paraId="5B1AD6E9" w14:textId="77777777" w:rsidR="00D7578D" w:rsidRPr="003D4CF0" w:rsidRDefault="00D7578D" w:rsidP="003D4CF0">
            <w:pPr>
              <w:pStyle w:val="EndNoteBibliography"/>
              <w:spacing w:after="0" w:line="360" w:lineRule="auto"/>
              <w:jc w:val="both"/>
              <w:rPr>
                <w:rFonts w:ascii="Book Antiqua" w:hAnsi="Book Antiqua"/>
                <w:b w:val="0"/>
                <w:bCs w:val="0"/>
                <w:noProof w:val="0"/>
                <w:color w:val="FF0000"/>
                <w:sz w:val="24"/>
                <w:szCs w:val="24"/>
              </w:rPr>
            </w:pPr>
            <w:r w:rsidRPr="003D4CF0">
              <w:rPr>
                <w:rFonts w:ascii="Book Antiqua" w:hAnsi="Book Antiqua"/>
                <w:b w:val="0"/>
                <w:noProof w:val="0"/>
                <w:sz w:val="24"/>
                <w:szCs w:val="24"/>
              </w:rPr>
              <w:t>Magnesium</w:t>
            </w:r>
          </w:p>
        </w:tc>
        <w:tc>
          <w:tcPr>
            <w:tcW w:w="5246" w:type="dxa"/>
            <w:tcBorders>
              <w:top w:val="none" w:sz="0" w:space="0" w:color="auto"/>
              <w:left w:val="none" w:sz="0" w:space="0" w:color="auto"/>
              <w:bottom w:val="single" w:sz="4" w:space="0" w:color="auto"/>
              <w:right w:val="none" w:sz="0" w:space="0" w:color="auto"/>
            </w:tcBorders>
            <w:shd w:val="clear" w:color="auto" w:fill="auto"/>
          </w:tcPr>
          <w:p w14:paraId="2FB39B49" w14:textId="7F956040" w:rsidR="00D7578D" w:rsidRPr="003D4CF0" w:rsidRDefault="00D7578D" w:rsidP="003D4CF0">
            <w:pPr>
              <w:pStyle w:val="EndNoteBibliography"/>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noProof w:val="0"/>
                <w:color w:val="FF0000"/>
                <w:sz w:val="24"/>
                <w:szCs w:val="24"/>
              </w:rPr>
            </w:pPr>
            <w:r w:rsidRPr="003D4CF0">
              <w:rPr>
                <w:rFonts w:ascii="Book Antiqua" w:hAnsi="Book Antiqua"/>
                <w:noProof w:val="0"/>
                <w:sz w:val="24"/>
                <w:szCs w:val="24"/>
              </w:rPr>
              <w:t>Dysge</w:t>
            </w:r>
            <w:r w:rsidR="00682916">
              <w:rPr>
                <w:rFonts w:ascii="Book Antiqua" w:hAnsi="Book Antiqua"/>
                <w:noProof w:val="0"/>
                <w:sz w:val="24"/>
                <w:szCs w:val="24"/>
              </w:rPr>
              <w:t>u</w:t>
            </w:r>
            <w:r w:rsidRPr="003D4CF0">
              <w:rPr>
                <w:rFonts w:ascii="Book Antiqua" w:hAnsi="Book Antiqua"/>
                <w:noProof w:val="0"/>
                <w:sz w:val="24"/>
                <w:szCs w:val="24"/>
              </w:rPr>
              <w:t>sia, increased risk of</w:t>
            </w:r>
            <w:r w:rsidR="00F81D49" w:rsidRPr="003D4CF0">
              <w:rPr>
                <w:rFonts w:ascii="Book Antiqua" w:hAnsi="Book Antiqua"/>
                <w:noProof w:val="0"/>
                <w:sz w:val="24"/>
                <w:szCs w:val="24"/>
              </w:rPr>
              <w:t xml:space="preserve"> hepatic encephalopathy</w:t>
            </w:r>
          </w:p>
        </w:tc>
      </w:tr>
    </w:tbl>
    <w:p w14:paraId="2CAA760B" w14:textId="77777777" w:rsidR="00F81D49" w:rsidRPr="003D4CF0" w:rsidRDefault="00F81D49" w:rsidP="003D4CF0">
      <w:pPr>
        <w:spacing w:line="360" w:lineRule="auto"/>
        <w:jc w:val="both"/>
        <w:rPr>
          <w:rFonts w:ascii="Book Antiqua" w:hAnsi="Book Antiqua"/>
          <w:lang w:eastAsia="zh-CN"/>
        </w:rPr>
      </w:pPr>
    </w:p>
    <w:p w14:paraId="227F5B24" w14:textId="5E110F7A" w:rsidR="00A77B3E" w:rsidRPr="003D4CF0" w:rsidRDefault="00F81D49" w:rsidP="003D4CF0">
      <w:pPr>
        <w:spacing w:line="360" w:lineRule="auto"/>
        <w:jc w:val="both"/>
        <w:rPr>
          <w:rFonts w:ascii="Book Antiqua" w:hAnsi="Book Antiqua" w:cs="Book Antiqua"/>
          <w:b/>
          <w:color w:val="000000"/>
          <w:lang w:eastAsia="zh-CN"/>
        </w:rPr>
      </w:pPr>
      <w:r w:rsidRPr="003D4CF0">
        <w:rPr>
          <w:rFonts w:ascii="Book Antiqua" w:hAnsi="Book Antiqua"/>
          <w:lang w:eastAsia="zh-CN"/>
        </w:rPr>
        <w:br w:type="page"/>
      </w:r>
      <w:r w:rsidR="00D7578D" w:rsidRPr="003D4CF0">
        <w:rPr>
          <w:rFonts w:ascii="Book Antiqua" w:eastAsia="Book Antiqua" w:hAnsi="Book Antiqua" w:cs="Book Antiqua"/>
          <w:b/>
          <w:color w:val="000000"/>
        </w:rPr>
        <w:t>Table 2</w:t>
      </w:r>
      <w:r w:rsidRPr="003D4CF0">
        <w:rPr>
          <w:rFonts w:ascii="Book Antiqua" w:hAnsi="Book Antiqua" w:cs="Book Antiqua"/>
          <w:b/>
          <w:color w:val="000000"/>
          <w:lang w:eastAsia="zh-CN"/>
        </w:rPr>
        <w:t xml:space="preserve"> </w:t>
      </w:r>
      <w:r w:rsidR="00976BCC">
        <w:rPr>
          <w:rFonts w:ascii="Book Antiqua" w:eastAsia="Book Antiqua" w:hAnsi="Book Antiqua" w:cs="Book Antiqua"/>
          <w:b/>
          <w:color w:val="000000"/>
        </w:rPr>
        <w:t>N</w:t>
      </w:r>
      <w:r w:rsidRPr="003D4CF0">
        <w:rPr>
          <w:rFonts w:ascii="Book Antiqua" w:eastAsia="Book Antiqua" w:hAnsi="Book Antiqua" w:cs="Book Antiqua"/>
          <w:b/>
          <w:color w:val="000000"/>
        </w:rPr>
        <w:t>utritional assessment methods for chronic liver d</w:t>
      </w:r>
      <w:r w:rsidR="00D7578D" w:rsidRPr="003D4CF0">
        <w:rPr>
          <w:rFonts w:ascii="Book Antiqua" w:eastAsia="Book Antiqua" w:hAnsi="Book Antiqua" w:cs="Book Antiqua"/>
          <w:b/>
          <w:color w:val="000000"/>
        </w:rPr>
        <w:t>isease</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81D49" w:rsidRPr="003D4CF0" w14:paraId="6C9FF97A" w14:textId="77777777" w:rsidTr="00F71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none" w:sz="0" w:space="0" w:color="auto"/>
              <w:bottom w:val="single" w:sz="4" w:space="0" w:color="auto"/>
              <w:right w:val="none" w:sz="0" w:space="0" w:color="auto"/>
            </w:tcBorders>
            <w:shd w:val="clear" w:color="auto" w:fill="auto"/>
          </w:tcPr>
          <w:p w14:paraId="0AD83113" w14:textId="77777777" w:rsidR="00F81D49" w:rsidRPr="003D4CF0" w:rsidRDefault="00F81D49" w:rsidP="003D4CF0">
            <w:pPr>
              <w:spacing w:line="360" w:lineRule="auto"/>
              <w:jc w:val="both"/>
              <w:rPr>
                <w:rFonts w:ascii="Book Antiqua" w:hAnsi="Book Antiqua"/>
              </w:rPr>
            </w:pPr>
            <w:r w:rsidRPr="003D4CF0">
              <w:rPr>
                <w:rFonts w:ascii="Book Antiqua" w:hAnsi="Book Antiqua"/>
              </w:rPr>
              <w:t>Nutritional assessment methods</w:t>
            </w:r>
          </w:p>
        </w:tc>
        <w:tc>
          <w:tcPr>
            <w:tcW w:w="4788" w:type="dxa"/>
            <w:tcBorders>
              <w:top w:val="single" w:sz="4" w:space="0" w:color="auto"/>
              <w:left w:val="none" w:sz="0" w:space="0" w:color="auto"/>
              <w:bottom w:val="single" w:sz="4" w:space="0" w:color="auto"/>
              <w:right w:val="none" w:sz="0" w:space="0" w:color="auto"/>
            </w:tcBorders>
            <w:shd w:val="clear" w:color="auto" w:fill="auto"/>
          </w:tcPr>
          <w:p w14:paraId="22DF53D6" w14:textId="77777777" w:rsidR="00F81D49" w:rsidRPr="003D4CF0" w:rsidRDefault="00F81D49" w:rsidP="003D4CF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3D4CF0">
              <w:rPr>
                <w:rFonts w:ascii="Book Antiqua" w:hAnsi="Book Antiqua"/>
              </w:rPr>
              <w:t>Description</w:t>
            </w:r>
          </w:p>
        </w:tc>
      </w:tr>
      <w:tr w:rsidR="00F81D49" w:rsidRPr="003D4CF0" w14:paraId="7FC6EC73" w14:textId="77777777" w:rsidTr="00F71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none" w:sz="0" w:space="0" w:color="auto"/>
              <w:bottom w:val="none" w:sz="0" w:space="0" w:color="auto"/>
              <w:right w:val="none" w:sz="0" w:space="0" w:color="auto"/>
            </w:tcBorders>
            <w:shd w:val="clear" w:color="auto" w:fill="auto"/>
          </w:tcPr>
          <w:p w14:paraId="5032BB20" w14:textId="77777777" w:rsidR="00F81D49" w:rsidRPr="003D4CF0" w:rsidRDefault="00F81D49" w:rsidP="003D4CF0">
            <w:pPr>
              <w:spacing w:line="360" w:lineRule="auto"/>
              <w:jc w:val="both"/>
              <w:rPr>
                <w:rFonts w:ascii="Book Antiqua" w:hAnsi="Book Antiqua"/>
                <w:b w:val="0"/>
              </w:rPr>
            </w:pPr>
            <w:r w:rsidRPr="003D4CF0">
              <w:rPr>
                <w:rFonts w:ascii="Book Antiqua" w:hAnsi="Book Antiqua"/>
                <w:b w:val="0"/>
              </w:rPr>
              <w:t>Subjective global assessment (SGA)</w:t>
            </w:r>
          </w:p>
        </w:tc>
        <w:tc>
          <w:tcPr>
            <w:tcW w:w="4788" w:type="dxa"/>
            <w:tcBorders>
              <w:top w:val="single" w:sz="4" w:space="0" w:color="auto"/>
              <w:left w:val="none" w:sz="0" w:space="0" w:color="auto"/>
              <w:bottom w:val="none" w:sz="0" w:space="0" w:color="auto"/>
              <w:right w:val="none" w:sz="0" w:space="0" w:color="auto"/>
            </w:tcBorders>
            <w:shd w:val="clear" w:color="auto" w:fill="auto"/>
          </w:tcPr>
          <w:p w14:paraId="45419391" w14:textId="77777777" w:rsidR="00F81D49" w:rsidRPr="003D4CF0" w:rsidRDefault="00F81D49" w:rsidP="003D4C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D4CF0">
              <w:rPr>
                <w:rFonts w:ascii="Book Antiqua" w:hAnsi="Book Antiqua"/>
              </w:rPr>
              <w:t>Uses components of history and physical exam</w:t>
            </w:r>
          </w:p>
        </w:tc>
      </w:tr>
      <w:tr w:rsidR="00F81D49" w:rsidRPr="003D4CF0" w14:paraId="30732C4B" w14:textId="77777777" w:rsidTr="00F81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0D6A029F" w14:textId="77777777" w:rsidR="00F81D49" w:rsidRPr="003D4CF0" w:rsidRDefault="00F81D49" w:rsidP="003D4CF0">
            <w:pPr>
              <w:spacing w:line="360" w:lineRule="auto"/>
              <w:jc w:val="both"/>
              <w:rPr>
                <w:rFonts w:ascii="Book Antiqua" w:hAnsi="Book Antiqua"/>
                <w:b w:val="0"/>
              </w:rPr>
            </w:pPr>
            <w:r w:rsidRPr="003D4CF0">
              <w:rPr>
                <w:rFonts w:ascii="Book Antiqua" w:hAnsi="Book Antiqua"/>
                <w:b w:val="0"/>
              </w:rPr>
              <w:t>Royal free hospital subjective global assessment (RFH-SGA)</w:t>
            </w:r>
          </w:p>
        </w:tc>
        <w:tc>
          <w:tcPr>
            <w:tcW w:w="4788" w:type="dxa"/>
            <w:tcBorders>
              <w:top w:val="none" w:sz="0" w:space="0" w:color="auto"/>
              <w:left w:val="none" w:sz="0" w:space="0" w:color="auto"/>
              <w:bottom w:val="none" w:sz="0" w:space="0" w:color="auto"/>
              <w:right w:val="none" w:sz="0" w:space="0" w:color="auto"/>
            </w:tcBorders>
            <w:shd w:val="clear" w:color="auto" w:fill="auto"/>
          </w:tcPr>
          <w:p w14:paraId="36F35791" w14:textId="77777777" w:rsidR="00F81D49" w:rsidRPr="003D4CF0" w:rsidRDefault="00F81D49" w:rsidP="003D4C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lang w:eastAsia="zh-CN"/>
              </w:rPr>
            </w:pPr>
            <w:r w:rsidRPr="003D4CF0">
              <w:rPr>
                <w:rFonts w:ascii="Book Antiqua" w:hAnsi="Book Antiqua"/>
              </w:rPr>
              <w:t>Modified version of SGA, includes anthropometry and gender</w:t>
            </w:r>
          </w:p>
        </w:tc>
      </w:tr>
      <w:tr w:rsidR="00F81D49" w:rsidRPr="003D4CF0" w14:paraId="6C018637" w14:textId="77777777" w:rsidTr="00F8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left w:val="none" w:sz="0" w:space="0" w:color="auto"/>
              <w:bottom w:val="none" w:sz="0" w:space="0" w:color="auto"/>
              <w:right w:val="none" w:sz="0" w:space="0" w:color="auto"/>
            </w:tcBorders>
            <w:shd w:val="clear" w:color="auto" w:fill="auto"/>
          </w:tcPr>
          <w:p w14:paraId="4D77122F" w14:textId="77777777" w:rsidR="00F81D49" w:rsidRPr="003D4CF0" w:rsidRDefault="00F81D49" w:rsidP="003D4CF0">
            <w:pPr>
              <w:spacing w:line="360" w:lineRule="auto"/>
              <w:jc w:val="both"/>
              <w:rPr>
                <w:rFonts w:ascii="Book Antiqua" w:hAnsi="Book Antiqua"/>
                <w:b w:val="0"/>
                <w:lang w:eastAsia="zh-CN"/>
              </w:rPr>
            </w:pPr>
            <w:r w:rsidRPr="003D4CF0">
              <w:rPr>
                <w:rFonts w:ascii="Book Antiqua" w:hAnsi="Book Antiqua"/>
                <w:b w:val="0"/>
              </w:rPr>
              <w:t>Sarcopenia assessment</w:t>
            </w:r>
          </w:p>
        </w:tc>
      </w:tr>
      <w:tr w:rsidR="00F81D49" w:rsidRPr="003D4CF0" w14:paraId="75718519" w14:textId="77777777" w:rsidTr="00F81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1186D076" w14:textId="77777777" w:rsidR="00F81D49" w:rsidRPr="00784421" w:rsidRDefault="00F81D49" w:rsidP="00784421">
            <w:pPr>
              <w:spacing w:line="360" w:lineRule="auto"/>
              <w:jc w:val="both"/>
              <w:rPr>
                <w:rFonts w:ascii="Book Antiqua" w:hAnsi="Book Antiqua"/>
                <w:b w:val="0"/>
              </w:rPr>
            </w:pPr>
            <w:r w:rsidRPr="00784421">
              <w:rPr>
                <w:rFonts w:ascii="Book Antiqua" w:hAnsi="Book Antiqua"/>
                <w:b w:val="0"/>
              </w:rPr>
              <w:t>Computed tomography</w:t>
            </w:r>
            <w:r w:rsidRPr="00784421">
              <w:rPr>
                <w:rFonts w:ascii="Book Antiqua" w:hAnsi="Book Antiqua"/>
                <w:b w:val="0"/>
                <w:lang w:eastAsia="zh-CN"/>
              </w:rPr>
              <w:t xml:space="preserve"> </w:t>
            </w:r>
            <w:r w:rsidRPr="00784421">
              <w:rPr>
                <w:rFonts w:ascii="Book Antiqua" w:hAnsi="Book Antiqua"/>
                <w:b w:val="0"/>
              </w:rPr>
              <w:t>scan</w:t>
            </w:r>
          </w:p>
        </w:tc>
        <w:tc>
          <w:tcPr>
            <w:tcW w:w="4788" w:type="dxa"/>
            <w:tcBorders>
              <w:top w:val="none" w:sz="0" w:space="0" w:color="auto"/>
              <w:left w:val="none" w:sz="0" w:space="0" w:color="auto"/>
              <w:bottom w:val="none" w:sz="0" w:space="0" w:color="auto"/>
              <w:right w:val="none" w:sz="0" w:space="0" w:color="auto"/>
            </w:tcBorders>
            <w:shd w:val="clear" w:color="auto" w:fill="auto"/>
          </w:tcPr>
          <w:p w14:paraId="7BF808AB" w14:textId="77777777" w:rsidR="00F81D49" w:rsidRPr="003D4CF0" w:rsidRDefault="00F81D49" w:rsidP="003D4C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3D4CF0">
              <w:rPr>
                <w:rFonts w:ascii="Book Antiqua" w:hAnsi="Book Antiqua"/>
              </w:rPr>
              <w:t>Used to calculate skeletal muscle area</w:t>
            </w:r>
            <w:r w:rsidRPr="003D4CF0">
              <w:rPr>
                <w:rFonts w:ascii="Book Antiqua" w:hAnsi="Book Antiqua"/>
                <w:lang w:eastAsia="zh-CN"/>
              </w:rPr>
              <w:t xml:space="preserve"> </w:t>
            </w:r>
            <w:r w:rsidRPr="003D4CF0">
              <w:rPr>
                <w:rFonts w:ascii="Book Antiqua" w:hAnsi="Book Antiqua"/>
              </w:rPr>
              <w:t>and the skeletal muscle index at the L3 vertebral level</w:t>
            </w:r>
          </w:p>
        </w:tc>
      </w:tr>
      <w:tr w:rsidR="00F81D49" w:rsidRPr="003D4CF0" w14:paraId="06802460" w14:textId="77777777" w:rsidTr="00F8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1F0C0F63" w14:textId="77777777" w:rsidR="00F81D49" w:rsidRPr="00784421" w:rsidRDefault="00F81D49" w:rsidP="00784421">
            <w:pPr>
              <w:spacing w:line="360" w:lineRule="auto"/>
              <w:jc w:val="both"/>
              <w:rPr>
                <w:rFonts w:ascii="Book Antiqua" w:hAnsi="Book Antiqua"/>
                <w:b w:val="0"/>
              </w:rPr>
            </w:pPr>
            <w:r w:rsidRPr="00784421">
              <w:rPr>
                <w:rFonts w:ascii="Book Antiqua" w:hAnsi="Book Antiqua"/>
                <w:b w:val="0"/>
              </w:rPr>
              <w:t>Anthropometry</w:t>
            </w:r>
          </w:p>
        </w:tc>
        <w:tc>
          <w:tcPr>
            <w:tcW w:w="4788" w:type="dxa"/>
            <w:tcBorders>
              <w:top w:val="none" w:sz="0" w:space="0" w:color="auto"/>
              <w:left w:val="none" w:sz="0" w:space="0" w:color="auto"/>
              <w:bottom w:val="none" w:sz="0" w:space="0" w:color="auto"/>
              <w:right w:val="none" w:sz="0" w:space="0" w:color="auto"/>
            </w:tcBorders>
            <w:shd w:val="clear" w:color="auto" w:fill="auto"/>
          </w:tcPr>
          <w:p w14:paraId="2CB713D2" w14:textId="77777777" w:rsidR="00F81D49" w:rsidRPr="003D4CF0" w:rsidRDefault="00F81D49" w:rsidP="003D4C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D4CF0">
              <w:rPr>
                <w:rFonts w:ascii="Book Antiqua" w:hAnsi="Book Antiqua"/>
              </w:rPr>
              <w:t>Mid arm muscle circumference, skin fold thickness, BMI calculation</w:t>
            </w:r>
          </w:p>
        </w:tc>
      </w:tr>
      <w:tr w:rsidR="00F81D49" w:rsidRPr="003D4CF0" w14:paraId="33F05914" w14:textId="77777777" w:rsidTr="00F81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7D003C7B" w14:textId="77777777" w:rsidR="00F81D49" w:rsidRPr="00784421" w:rsidRDefault="00F81D49" w:rsidP="00784421">
            <w:pPr>
              <w:spacing w:line="360" w:lineRule="auto"/>
              <w:jc w:val="both"/>
              <w:rPr>
                <w:rFonts w:ascii="Book Antiqua" w:hAnsi="Book Antiqua"/>
                <w:b w:val="0"/>
              </w:rPr>
            </w:pPr>
            <w:r w:rsidRPr="00784421">
              <w:rPr>
                <w:rFonts w:ascii="Book Antiqua" w:hAnsi="Book Antiqua" w:cstheme="minorHAnsi"/>
                <w:b w:val="0"/>
              </w:rPr>
              <w:t>Dual-energy X-ray absorptiometry</w:t>
            </w:r>
          </w:p>
        </w:tc>
        <w:tc>
          <w:tcPr>
            <w:tcW w:w="4788" w:type="dxa"/>
            <w:tcBorders>
              <w:top w:val="none" w:sz="0" w:space="0" w:color="auto"/>
              <w:left w:val="none" w:sz="0" w:space="0" w:color="auto"/>
              <w:bottom w:val="none" w:sz="0" w:space="0" w:color="auto"/>
              <w:right w:val="none" w:sz="0" w:space="0" w:color="auto"/>
            </w:tcBorders>
            <w:shd w:val="clear" w:color="auto" w:fill="auto"/>
          </w:tcPr>
          <w:p w14:paraId="0D1D3113" w14:textId="77777777" w:rsidR="00F81D49" w:rsidRPr="003D4CF0" w:rsidRDefault="00F81D49" w:rsidP="003D4C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3D4CF0">
              <w:rPr>
                <w:rFonts w:ascii="Book Antiqua" w:hAnsi="Book Antiqua" w:cstheme="minorHAnsi"/>
              </w:rPr>
              <w:t>A radiological modality that is used to measure bone mass, fat mass and fat free mass</w:t>
            </w:r>
          </w:p>
        </w:tc>
      </w:tr>
      <w:tr w:rsidR="00F81D49" w:rsidRPr="003D4CF0" w14:paraId="497481AF" w14:textId="77777777" w:rsidTr="00F8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2696306E" w14:textId="77777777" w:rsidR="00F81D49" w:rsidRPr="003D4CF0" w:rsidRDefault="00F81D49" w:rsidP="003D4CF0">
            <w:pPr>
              <w:spacing w:line="360" w:lineRule="auto"/>
              <w:jc w:val="both"/>
              <w:rPr>
                <w:rFonts w:ascii="Book Antiqua" w:hAnsi="Book Antiqua"/>
                <w:b w:val="0"/>
              </w:rPr>
            </w:pPr>
            <w:r w:rsidRPr="003D4CF0">
              <w:rPr>
                <w:rFonts w:ascii="Book Antiqua" w:hAnsi="Book Antiqua"/>
                <w:b w:val="0"/>
              </w:rPr>
              <w:t>Bioelectrical impedance analysis</w:t>
            </w:r>
          </w:p>
        </w:tc>
        <w:tc>
          <w:tcPr>
            <w:tcW w:w="4788" w:type="dxa"/>
            <w:tcBorders>
              <w:top w:val="none" w:sz="0" w:space="0" w:color="auto"/>
              <w:left w:val="none" w:sz="0" w:space="0" w:color="auto"/>
              <w:bottom w:val="none" w:sz="0" w:space="0" w:color="auto"/>
              <w:right w:val="none" w:sz="0" w:space="0" w:color="auto"/>
            </w:tcBorders>
            <w:shd w:val="clear" w:color="auto" w:fill="auto"/>
          </w:tcPr>
          <w:p w14:paraId="6ACCAF78" w14:textId="77777777" w:rsidR="00F81D49" w:rsidRPr="003D4CF0" w:rsidRDefault="00F81D49" w:rsidP="003D4C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D4CF0">
              <w:rPr>
                <w:rFonts w:ascii="Book Antiqua" w:hAnsi="Book Antiqua"/>
              </w:rPr>
              <w:t>Alternating current is used to estimate total body water, fat mass and fat free mass</w:t>
            </w:r>
          </w:p>
        </w:tc>
      </w:tr>
      <w:tr w:rsidR="00F81D49" w:rsidRPr="003D4CF0" w14:paraId="33D6E42E" w14:textId="77777777" w:rsidTr="00F81D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left w:val="none" w:sz="0" w:space="0" w:color="auto"/>
              <w:bottom w:val="none" w:sz="0" w:space="0" w:color="auto"/>
              <w:right w:val="none" w:sz="0" w:space="0" w:color="auto"/>
            </w:tcBorders>
            <w:shd w:val="clear" w:color="auto" w:fill="auto"/>
          </w:tcPr>
          <w:p w14:paraId="159FF06B" w14:textId="77777777" w:rsidR="00F81D49" w:rsidRPr="003D4CF0" w:rsidRDefault="00F81D49" w:rsidP="003D4CF0">
            <w:pPr>
              <w:spacing w:line="360" w:lineRule="auto"/>
              <w:jc w:val="both"/>
              <w:rPr>
                <w:rFonts w:ascii="Book Antiqua" w:hAnsi="Book Antiqua"/>
                <w:b w:val="0"/>
              </w:rPr>
            </w:pPr>
            <w:r w:rsidRPr="003D4CF0">
              <w:rPr>
                <w:rFonts w:ascii="Book Antiqua" w:hAnsi="Book Antiqua"/>
                <w:b w:val="0"/>
              </w:rPr>
              <w:t>Liver specific tools</w:t>
            </w:r>
          </w:p>
        </w:tc>
      </w:tr>
      <w:tr w:rsidR="00F81D49" w:rsidRPr="003D4CF0" w14:paraId="53E23B3C" w14:textId="77777777" w:rsidTr="00F81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55FC9219" w14:textId="6F3BFC46" w:rsidR="00F81D49" w:rsidRPr="003D4CF0" w:rsidRDefault="00F81D49" w:rsidP="00784421">
            <w:pPr>
              <w:pStyle w:val="a7"/>
              <w:spacing w:line="360" w:lineRule="auto"/>
              <w:ind w:left="0"/>
              <w:jc w:val="both"/>
              <w:rPr>
                <w:rFonts w:ascii="Book Antiqua" w:hAnsi="Book Antiqua"/>
                <w:b w:val="0"/>
                <w:sz w:val="24"/>
                <w:szCs w:val="24"/>
                <w:lang w:eastAsia="zh-CN"/>
              </w:rPr>
            </w:pPr>
            <w:r w:rsidRPr="003D4CF0">
              <w:rPr>
                <w:rFonts w:ascii="Book Antiqua" w:hAnsi="Book Antiqua"/>
                <w:b w:val="0"/>
                <w:sz w:val="24"/>
                <w:szCs w:val="24"/>
              </w:rPr>
              <w:t>Royal Free Hospital-Nutrition Prioritizing Tool</w:t>
            </w:r>
          </w:p>
        </w:tc>
        <w:tc>
          <w:tcPr>
            <w:tcW w:w="4788" w:type="dxa"/>
            <w:tcBorders>
              <w:top w:val="none" w:sz="0" w:space="0" w:color="auto"/>
              <w:left w:val="none" w:sz="0" w:space="0" w:color="auto"/>
              <w:bottom w:val="none" w:sz="0" w:space="0" w:color="auto"/>
              <w:right w:val="none" w:sz="0" w:space="0" w:color="auto"/>
            </w:tcBorders>
            <w:shd w:val="clear" w:color="auto" w:fill="auto"/>
          </w:tcPr>
          <w:p w14:paraId="557DBDAB" w14:textId="6B4A0C41" w:rsidR="00F81D49" w:rsidRPr="003D4CF0" w:rsidRDefault="00F81D49" w:rsidP="003D4C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D4CF0">
              <w:rPr>
                <w:rFonts w:ascii="Book Antiqua" w:hAnsi="Book Antiqua"/>
              </w:rPr>
              <w:t>Includes weight loss, volume overload, BMI, and reduced oral intake, classifies patients according to risk of malnutrition</w:t>
            </w:r>
          </w:p>
        </w:tc>
      </w:tr>
      <w:tr w:rsidR="00F81D49" w:rsidRPr="003D4CF0" w14:paraId="2A3F9C1A" w14:textId="77777777" w:rsidTr="00F718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tcPr>
          <w:p w14:paraId="29075F24" w14:textId="77777777" w:rsidR="00F81D49" w:rsidRPr="003D4CF0" w:rsidRDefault="00F81D49" w:rsidP="00784421">
            <w:pPr>
              <w:pStyle w:val="a7"/>
              <w:spacing w:line="360" w:lineRule="auto"/>
              <w:ind w:left="0"/>
              <w:jc w:val="both"/>
              <w:rPr>
                <w:rFonts w:ascii="Book Antiqua" w:hAnsi="Book Antiqua"/>
                <w:b w:val="0"/>
                <w:sz w:val="24"/>
                <w:szCs w:val="24"/>
              </w:rPr>
            </w:pPr>
            <w:r w:rsidRPr="003D4CF0">
              <w:rPr>
                <w:rFonts w:ascii="Book Antiqua" w:hAnsi="Book Antiqua"/>
                <w:b w:val="0"/>
                <w:sz w:val="24"/>
                <w:szCs w:val="24"/>
              </w:rPr>
              <w:t>Liver Disease Undernutrition Screening Tool (LDUST)</w:t>
            </w:r>
          </w:p>
        </w:tc>
        <w:tc>
          <w:tcPr>
            <w:tcW w:w="4788" w:type="dxa"/>
            <w:tcBorders>
              <w:top w:val="none" w:sz="0" w:space="0" w:color="auto"/>
              <w:left w:val="none" w:sz="0" w:space="0" w:color="auto"/>
              <w:bottom w:val="none" w:sz="0" w:space="0" w:color="auto"/>
              <w:right w:val="none" w:sz="0" w:space="0" w:color="auto"/>
            </w:tcBorders>
            <w:shd w:val="clear" w:color="auto" w:fill="auto"/>
          </w:tcPr>
          <w:p w14:paraId="1AD9A29A" w14:textId="77777777" w:rsidR="00F81D49" w:rsidRPr="003D4CF0" w:rsidRDefault="00F81D49" w:rsidP="003D4CF0">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rPr>
            </w:pPr>
            <w:r w:rsidRPr="003D4CF0">
              <w:rPr>
                <w:rFonts w:ascii="Book Antiqua" w:hAnsi="Book Antiqua"/>
              </w:rPr>
              <w:t>The LDUST includes components of oral intake, weight loss, loss of subcutaneous fat or muscle mass, volume overload, and functional status</w:t>
            </w:r>
          </w:p>
        </w:tc>
      </w:tr>
      <w:tr w:rsidR="00F81D49" w:rsidRPr="003D4CF0" w14:paraId="11618451" w14:textId="77777777" w:rsidTr="00F71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single" w:sz="4" w:space="0" w:color="auto"/>
              <w:right w:val="none" w:sz="0" w:space="0" w:color="auto"/>
            </w:tcBorders>
            <w:shd w:val="clear" w:color="auto" w:fill="auto"/>
          </w:tcPr>
          <w:p w14:paraId="65546716" w14:textId="77777777" w:rsidR="00F81D49" w:rsidRPr="003D4CF0" w:rsidRDefault="00F81D49" w:rsidP="003D4CF0">
            <w:pPr>
              <w:spacing w:line="360" w:lineRule="auto"/>
              <w:jc w:val="both"/>
              <w:rPr>
                <w:rFonts w:ascii="Book Antiqua" w:hAnsi="Book Antiqua"/>
                <w:b w:val="0"/>
              </w:rPr>
            </w:pPr>
            <w:r w:rsidRPr="003D4CF0">
              <w:rPr>
                <w:rFonts w:ascii="Book Antiqua" w:hAnsi="Book Antiqua"/>
                <w:b w:val="0"/>
              </w:rPr>
              <w:t xml:space="preserve">Dietary </w:t>
            </w:r>
            <w:r w:rsidRPr="003D4CF0">
              <w:rPr>
                <w:rFonts w:ascii="Book Antiqua" w:hAnsi="Book Antiqua"/>
                <w:b w:val="0"/>
                <w:lang w:eastAsia="zh-CN"/>
              </w:rPr>
              <w:t>a</w:t>
            </w:r>
            <w:r w:rsidRPr="003D4CF0">
              <w:rPr>
                <w:rFonts w:ascii="Book Antiqua" w:hAnsi="Book Antiqua"/>
                <w:b w:val="0"/>
              </w:rPr>
              <w:t>ssessment</w:t>
            </w:r>
          </w:p>
        </w:tc>
        <w:tc>
          <w:tcPr>
            <w:tcW w:w="4788" w:type="dxa"/>
            <w:tcBorders>
              <w:top w:val="none" w:sz="0" w:space="0" w:color="auto"/>
              <w:left w:val="none" w:sz="0" w:space="0" w:color="auto"/>
              <w:bottom w:val="single" w:sz="4" w:space="0" w:color="auto"/>
              <w:right w:val="none" w:sz="0" w:space="0" w:color="auto"/>
            </w:tcBorders>
            <w:shd w:val="clear" w:color="auto" w:fill="auto"/>
          </w:tcPr>
          <w:p w14:paraId="7203A86E" w14:textId="77777777" w:rsidR="00F81D49" w:rsidRPr="003D4CF0" w:rsidRDefault="00F81D49" w:rsidP="003D4C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D4CF0">
              <w:rPr>
                <w:rFonts w:ascii="Book Antiqua" w:hAnsi="Book Antiqua"/>
              </w:rPr>
              <w:t>Includes dietary review, 3 d</w:t>
            </w:r>
            <w:r w:rsidRPr="003D4CF0">
              <w:rPr>
                <w:rFonts w:ascii="Book Antiqua" w:hAnsi="Book Antiqua"/>
                <w:lang w:eastAsia="zh-CN"/>
              </w:rPr>
              <w:t xml:space="preserve"> </w:t>
            </w:r>
            <w:r w:rsidRPr="003D4CF0">
              <w:rPr>
                <w:rFonts w:ascii="Book Antiqua" w:hAnsi="Book Antiqua"/>
              </w:rPr>
              <w:t>food diary, 24 h</w:t>
            </w:r>
            <w:r w:rsidRPr="003D4CF0">
              <w:rPr>
                <w:rFonts w:ascii="Book Antiqua" w:hAnsi="Book Antiqua"/>
                <w:lang w:eastAsia="zh-CN"/>
              </w:rPr>
              <w:t xml:space="preserve"> </w:t>
            </w:r>
            <w:r w:rsidRPr="003D4CF0">
              <w:rPr>
                <w:rFonts w:ascii="Book Antiqua" w:hAnsi="Book Antiqua"/>
              </w:rPr>
              <w:t>diet recall</w:t>
            </w:r>
          </w:p>
        </w:tc>
      </w:tr>
    </w:tbl>
    <w:p w14:paraId="651DD0BE" w14:textId="2CEC714C" w:rsidR="009609B5" w:rsidRDefault="00F81D49" w:rsidP="003D4CF0">
      <w:pPr>
        <w:spacing w:line="360" w:lineRule="auto"/>
        <w:jc w:val="both"/>
        <w:rPr>
          <w:rFonts w:ascii="Book Antiqua" w:hAnsi="Book Antiqua"/>
          <w:lang w:eastAsia="zh-CN"/>
        </w:rPr>
      </w:pPr>
      <w:r w:rsidRPr="003D4CF0">
        <w:rPr>
          <w:rFonts w:ascii="Book Antiqua" w:hAnsi="Book Antiqua"/>
          <w:lang w:eastAsia="zh-CN"/>
        </w:rPr>
        <w:t>BMI: Body mass index</w:t>
      </w:r>
      <w:r w:rsidR="00BB7751">
        <w:rPr>
          <w:rFonts w:ascii="Book Antiqua" w:hAnsi="Book Antiqua"/>
          <w:lang w:eastAsia="zh-CN"/>
        </w:rPr>
        <w:t>; SGA: Subjective global assessment</w:t>
      </w:r>
      <w:r w:rsidRPr="003D4CF0">
        <w:rPr>
          <w:rFonts w:ascii="Book Antiqua" w:hAnsi="Book Antiqua"/>
          <w:lang w:eastAsia="zh-CN"/>
        </w:rPr>
        <w:t>.</w:t>
      </w:r>
    </w:p>
    <w:p w14:paraId="05C33266" w14:textId="77777777" w:rsidR="009609B5" w:rsidRDefault="009609B5">
      <w:pPr>
        <w:rPr>
          <w:rFonts w:ascii="Book Antiqua" w:hAnsi="Book Antiqua"/>
          <w:lang w:eastAsia="zh-CN"/>
        </w:rPr>
      </w:pPr>
      <w:r>
        <w:rPr>
          <w:rFonts w:ascii="Book Antiqua" w:hAnsi="Book Antiqua"/>
          <w:lang w:eastAsia="zh-CN"/>
        </w:rPr>
        <w:br w:type="page"/>
      </w:r>
    </w:p>
    <w:p w14:paraId="36BA5506" w14:textId="77777777" w:rsidR="009609B5" w:rsidRDefault="009609B5" w:rsidP="009609B5">
      <w:pPr>
        <w:jc w:val="center"/>
        <w:rPr>
          <w:rFonts w:ascii="Book Antiqua" w:hAnsi="Book Antiqua"/>
          <w:lang w:eastAsia="zh-CN"/>
        </w:rPr>
      </w:pPr>
      <w:bookmarkStart w:id="5" w:name="OLE_LINK1"/>
      <w:bookmarkStart w:id="6" w:name="OLE_LINK2"/>
    </w:p>
    <w:p w14:paraId="255C9854" w14:textId="77777777" w:rsidR="009609B5" w:rsidRDefault="009609B5" w:rsidP="009609B5">
      <w:pPr>
        <w:jc w:val="center"/>
        <w:rPr>
          <w:rFonts w:ascii="Book Antiqua" w:hAnsi="Book Antiqua"/>
          <w:lang w:eastAsia="zh-CN"/>
        </w:rPr>
      </w:pPr>
    </w:p>
    <w:p w14:paraId="6C4C9D7D" w14:textId="77777777" w:rsidR="009609B5" w:rsidRDefault="009609B5" w:rsidP="009609B5">
      <w:pPr>
        <w:jc w:val="center"/>
        <w:rPr>
          <w:rFonts w:ascii="Book Antiqua" w:hAnsi="Book Antiqua"/>
          <w:lang w:eastAsia="zh-CN"/>
        </w:rPr>
      </w:pPr>
    </w:p>
    <w:p w14:paraId="5242AF7B" w14:textId="77777777" w:rsidR="009609B5" w:rsidRDefault="009609B5" w:rsidP="009609B5">
      <w:pPr>
        <w:jc w:val="center"/>
        <w:rPr>
          <w:rFonts w:ascii="Book Antiqua" w:hAnsi="Book Antiqua"/>
          <w:lang w:eastAsia="zh-CN"/>
        </w:rPr>
      </w:pPr>
    </w:p>
    <w:p w14:paraId="6352F140" w14:textId="77777777" w:rsidR="009609B5" w:rsidRDefault="009609B5" w:rsidP="009609B5">
      <w:pPr>
        <w:jc w:val="center"/>
        <w:rPr>
          <w:rFonts w:ascii="Book Antiqua" w:hAnsi="Book Antiqua"/>
          <w:lang w:eastAsia="zh-CN"/>
        </w:rPr>
      </w:pPr>
    </w:p>
    <w:p w14:paraId="7FFE0FD8" w14:textId="77777777" w:rsidR="009609B5" w:rsidRDefault="009609B5" w:rsidP="009609B5">
      <w:pPr>
        <w:jc w:val="center"/>
        <w:rPr>
          <w:rFonts w:ascii="Book Antiqua" w:hAnsi="Book Antiqua"/>
          <w:lang w:eastAsia="zh-CN"/>
        </w:rPr>
      </w:pPr>
      <w:r>
        <w:rPr>
          <w:rFonts w:ascii="Book Antiqua" w:hAnsi="Book Antiqua"/>
          <w:noProof/>
          <w:lang w:eastAsia="zh-CN"/>
        </w:rPr>
        <w:drawing>
          <wp:inline distT="0" distB="0" distL="0" distR="0" wp14:anchorId="2FC4F8BF" wp14:editId="3287740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B2CB60" w14:textId="77777777" w:rsidR="009609B5" w:rsidRDefault="009609B5" w:rsidP="009609B5">
      <w:pPr>
        <w:jc w:val="center"/>
        <w:rPr>
          <w:rFonts w:ascii="Book Antiqua" w:hAnsi="Book Antiqua"/>
          <w:lang w:eastAsia="zh-CN"/>
        </w:rPr>
      </w:pPr>
    </w:p>
    <w:p w14:paraId="76311017" w14:textId="77777777" w:rsidR="009609B5" w:rsidRPr="00763D22" w:rsidRDefault="009609B5" w:rsidP="009609B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34349FA" w14:textId="77777777" w:rsidR="009609B5" w:rsidRPr="00763D22" w:rsidRDefault="009609B5" w:rsidP="009609B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79CCD1" w14:textId="77777777" w:rsidR="009609B5" w:rsidRPr="00763D22" w:rsidRDefault="009609B5" w:rsidP="009609B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6B35553" w14:textId="77777777" w:rsidR="009609B5" w:rsidRPr="00763D22" w:rsidRDefault="009609B5" w:rsidP="009609B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DD4477" w14:textId="77777777" w:rsidR="009609B5" w:rsidRPr="00763D22" w:rsidRDefault="009609B5" w:rsidP="009609B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B98780D" w14:textId="77777777" w:rsidR="009609B5" w:rsidRPr="00763D22" w:rsidRDefault="009609B5" w:rsidP="009609B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34256FF" w14:textId="77777777" w:rsidR="009609B5" w:rsidRDefault="009609B5" w:rsidP="009609B5">
      <w:pPr>
        <w:jc w:val="center"/>
        <w:rPr>
          <w:rFonts w:ascii="Book Antiqua" w:hAnsi="Book Antiqua"/>
          <w:lang w:eastAsia="zh-CN"/>
        </w:rPr>
      </w:pPr>
    </w:p>
    <w:p w14:paraId="03107165" w14:textId="77777777" w:rsidR="009609B5" w:rsidRDefault="009609B5" w:rsidP="009609B5">
      <w:pPr>
        <w:jc w:val="center"/>
        <w:rPr>
          <w:rFonts w:ascii="Book Antiqua" w:hAnsi="Book Antiqua"/>
          <w:lang w:eastAsia="zh-CN"/>
        </w:rPr>
      </w:pPr>
    </w:p>
    <w:p w14:paraId="28DAF3BA" w14:textId="77777777" w:rsidR="009609B5" w:rsidRDefault="009609B5" w:rsidP="009609B5">
      <w:pPr>
        <w:jc w:val="center"/>
        <w:rPr>
          <w:rFonts w:ascii="Book Antiqua" w:hAnsi="Book Antiqua"/>
          <w:lang w:eastAsia="zh-CN"/>
        </w:rPr>
      </w:pPr>
    </w:p>
    <w:p w14:paraId="72C4FDB6" w14:textId="77777777" w:rsidR="009609B5" w:rsidRDefault="009609B5" w:rsidP="009609B5">
      <w:pPr>
        <w:jc w:val="center"/>
        <w:rPr>
          <w:rFonts w:ascii="Book Antiqua" w:hAnsi="Book Antiqua"/>
          <w:lang w:eastAsia="zh-CN"/>
        </w:rPr>
      </w:pPr>
      <w:r>
        <w:rPr>
          <w:rFonts w:ascii="Book Antiqua" w:hAnsi="Book Antiqua"/>
          <w:noProof/>
          <w:lang w:eastAsia="zh-CN"/>
        </w:rPr>
        <w:drawing>
          <wp:inline distT="0" distB="0" distL="0" distR="0" wp14:anchorId="117A222F" wp14:editId="157E140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46297B" w14:textId="77777777" w:rsidR="009609B5" w:rsidRDefault="009609B5" w:rsidP="009609B5">
      <w:pPr>
        <w:jc w:val="center"/>
        <w:rPr>
          <w:rFonts w:ascii="Book Antiqua" w:hAnsi="Book Antiqua"/>
          <w:lang w:eastAsia="zh-CN"/>
        </w:rPr>
      </w:pPr>
    </w:p>
    <w:p w14:paraId="40B1F8A0" w14:textId="77777777" w:rsidR="009609B5" w:rsidRDefault="009609B5" w:rsidP="009609B5">
      <w:pPr>
        <w:jc w:val="center"/>
        <w:rPr>
          <w:rFonts w:ascii="Book Antiqua" w:hAnsi="Book Antiqua"/>
          <w:lang w:eastAsia="zh-CN"/>
        </w:rPr>
      </w:pPr>
    </w:p>
    <w:p w14:paraId="069BDAA9" w14:textId="77777777" w:rsidR="009609B5" w:rsidRDefault="009609B5" w:rsidP="009609B5">
      <w:pPr>
        <w:jc w:val="center"/>
        <w:rPr>
          <w:rFonts w:ascii="Book Antiqua" w:hAnsi="Book Antiqua"/>
          <w:lang w:eastAsia="zh-CN"/>
        </w:rPr>
      </w:pPr>
    </w:p>
    <w:p w14:paraId="24203247" w14:textId="77777777" w:rsidR="009609B5" w:rsidRDefault="009609B5" w:rsidP="009609B5">
      <w:pPr>
        <w:jc w:val="center"/>
        <w:rPr>
          <w:rFonts w:ascii="Book Antiqua" w:hAnsi="Book Antiqua"/>
          <w:lang w:eastAsia="zh-CN"/>
        </w:rPr>
      </w:pPr>
    </w:p>
    <w:p w14:paraId="0235A011" w14:textId="77777777" w:rsidR="009609B5" w:rsidRDefault="009609B5" w:rsidP="009609B5">
      <w:pPr>
        <w:jc w:val="center"/>
        <w:rPr>
          <w:rFonts w:ascii="Book Antiqua" w:hAnsi="Book Antiqua"/>
          <w:lang w:eastAsia="zh-CN"/>
        </w:rPr>
      </w:pPr>
    </w:p>
    <w:p w14:paraId="5E4A7095" w14:textId="77777777" w:rsidR="009609B5" w:rsidRDefault="009609B5" w:rsidP="009609B5">
      <w:pPr>
        <w:jc w:val="center"/>
        <w:rPr>
          <w:rFonts w:ascii="Book Antiqua" w:hAnsi="Book Antiqua"/>
          <w:lang w:eastAsia="zh-CN"/>
        </w:rPr>
      </w:pPr>
    </w:p>
    <w:p w14:paraId="68CDFE1D" w14:textId="77777777" w:rsidR="009609B5" w:rsidRDefault="009609B5" w:rsidP="009609B5">
      <w:pPr>
        <w:jc w:val="center"/>
        <w:rPr>
          <w:rFonts w:ascii="Book Antiqua" w:hAnsi="Book Antiqua"/>
          <w:lang w:eastAsia="zh-CN"/>
        </w:rPr>
      </w:pPr>
    </w:p>
    <w:p w14:paraId="419A844A" w14:textId="77777777" w:rsidR="009609B5" w:rsidRDefault="009609B5" w:rsidP="009609B5">
      <w:pPr>
        <w:jc w:val="center"/>
        <w:rPr>
          <w:rFonts w:ascii="Book Antiqua" w:hAnsi="Book Antiqua"/>
          <w:lang w:eastAsia="zh-CN"/>
        </w:rPr>
      </w:pPr>
    </w:p>
    <w:p w14:paraId="5FD1D7FB" w14:textId="77777777" w:rsidR="009609B5" w:rsidRDefault="009609B5" w:rsidP="009609B5">
      <w:pPr>
        <w:jc w:val="center"/>
        <w:rPr>
          <w:rFonts w:ascii="Book Antiqua" w:hAnsi="Book Antiqua"/>
          <w:lang w:eastAsia="zh-CN"/>
        </w:rPr>
      </w:pPr>
    </w:p>
    <w:p w14:paraId="1057B4DE" w14:textId="77777777" w:rsidR="009609B5" w:rsidRPr="00763D22" w:rsidRDefault="009609B5" w:rsidP="009609B5">
      <w:pPr>
        <w:jc w:val="right"/>
        <w:rPr>
          <w:rFonts w:ascii="Book Antiqua" w:hAnsi="Book Antiqua"/>
          <w:color w:val="000000" w:themeColor="text1"/>
          <w:lang w:eastAsia="zh-CN"/>
        </w:rPr>
      </w:pPr>
    </w:p>
    <w:p w14:paraId="0FC265B8" w14:textId="77777777" w:rsidR="009609B5" w:rsidRPr="00763D22" w:rsidRDefault="009609B5" w:rsidP="009609B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0ED56E12" w14:textId="77777777" w:rsidR="00F81D49" w:rsidRPr="009609B5" w:rsidRDefault="00F81D49" w:rsidP="003D4CF0">
      <w:pPr>
        <w:spacing w:line="360" w:lineRule="auto"/>
        <w:jc w:val="both"/>
        <w:rPr>
          <w:rFonts w:ascii="Book Antiqua" w:hAnsi="Book Antiqua"/>
          <w:lang w:eastAsia="zh-CN"/>
        </w:rPr>
      </w:pPr>
      <w:bookmarkStart w:id="7" w:name="_GoBack"/>
      <w:bookmarkEnd w:id="7"/>
    </w:p>
    <w:sectPr w:rsidR="00F81D49" w:rsidRPr="009609B5" w:rsidSect="003D4C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9F7B3" w14:textId="77777777" w:rsidR="00FD7D78" w:rsidRDefault="00FD7D78" w:rsidP="007569AC">
      <w:r>
        <w:separator/>
      </w:r>
    </w:p>
  </w:endnote>
  <w:endnote w:type="continuationSeparator" w:id="0">
    <w:p w14:paraId="37251EB9" w14:textId="77777777" w:rsidR="00FD7D78" w:rsidRDefault="00FD7D78" w:rsidP="0075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2875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5D406B5" w14:textId="0FFD0F6A" w:rsidR="007569AC" w:rsidRPr="007569AC" w:rsidRDefault="007569AC" w:rsidP="007569AC">
            <w:pPr>
              <w:pStyle w:val="a9"/>
              <w:jc w:val="right"/>
              <w:rPr>
                <w:rFonts w:ascii="Book Antiqua" w:hAnsi="Book Antiqua"/>
                <w:sz w:val="24"/>
                <w:szCs w:val="24"/>
              </w:rPr>
            </w:pPr>
            <w:r>
              <w:rPr>
                <w:lang w:val="zh-CN" w:eastAsia="zh-CN"/>
              </w:rPr>
              <w:t xml:space="preserve"> </w:t>
            </w:r>
            <w:r w:rsidRPr="007569AC">
              <w:rPr>
                <w:rFonts w:ascii="Book Antiqua" w:hAnsi="Book Antiqua"/>
                <w:bCs/>
                <w:sz w:val="24"/>
                <w:szCs w:val="24"/>
              </w:rPr>
              <w:fldChar w:fldCharType="begin"/>
            </w:r>
            <w:r w:rsidRPr="007569AC">
              <w:rPr>
                <w:rFonts w:ascii="Book Antiqua" w:hAnsi="Book Antiqua"/>
                <w:bCs/>
                <w:sz w:val="24"/>
                <w:szCs w:val="24"/>
              </w:rPr>
              <w:instrText>PAGE</w:instrText>
            </w:r>
            <w:r w:rsidRPr="007569AC">
              <w:rPr>
                <w:rFonts w:ascii="Book Antiqua" w:hAnsi="Book Antiqua"/>
                <w:bCs/>
                <w:sz w:val="24"/>
                <w:szCs w:val="24"/>
              </w:rPr>
              <w:fldChar w:fldCharType="separate"/>
            </w:r>
            <w:r w:rsidR="00FD7D78">
              <w:rPr>
                <w:rFonts w:ascii="Book Antiqua" w:hAnsi="Book Antiqua"/>
                <w:bCs/>
                <w:noProof/>
                <w:sz w:val="24"/>
                <w:szCs w:val="24"/>
              </w:rPr>
              <w:t>1</w:t>
            </w:r>
            <w:r w:rsidRPr="007569AC">
              <w:rPr>
                <w:rFonts w:ascii="Book Antiqua" w:hAnsi="Book Antiqua"/>
                <w:bCs/>
                <w:sz w:val="24"/>
                <w:szCs w:val="24"/>
              </w:rPr>
              <w:fldChar w:fldCharType="end"/>
            </w:r>
            <w:r w:rsidRPr="007569AC">
              <w:rPr>
                <w:rFonts w:ascii="Book Antiqua" w:hAnsi="Book Antiqua"/>
                <w:sz w:val="24"/>
                <w:szCs w:val="24"/>
                <w:lang w:val="zh-CN" w:eastAsia="zh-CN"/>
              </w:rPr>
              <w:t xml:space="preserve"> / </w:t>
            </w:r>
            <w:r w:rsidRPr="007569AC">
              <w:rPr>
                <w:rFonts w:ascii="Book Antiqua" w:hAnsi="Book Antiqua"/>
                <w:bCs/>
                <w:sz w:val="24"/>
                <w:szCs w:val="24"/>
              </w:rPr>
              <w:fldChar w:fldCharType="begin"/>
            </w:r>
            <w:r w:rsidRPr="007569AC">
              <w:rPr>
                <w:rFonts w:ascii="Book Antiqua" w:hAnsi="Book Antiqua"/>
                <w:bCs/>
                <w:sz w:val="24"/>
                <w:szCs w:val="24"/>
              </w:rPr>
              <w:instrText>NUMPAGES</w:instrText>
            </w:r>
            <w:r w:rsidRPr="007569AC">
              <w:rPr>
                <w:rFonts w:ascii="Book Antiqua" w:hAnsi="Book Antiqua"/>
                <w:bCs/>
                <w:sz w:val="24"/>
                <w:szCs w:val="24"/>
              </w:rPr>
              <w:fldChar w:fldCharType="separate"/>
            </w:r>
            <w:r w:rsidR="00FD7D78">
              <w:rPr>
                <w:rFonts w:ascii="Book Antiqua" w:hAnsi="Book Antiqua"/>
                <w:bCs/>
                <w:noProof/>
                <w:sz w:val="24"/>
                <w:szCs w:val="24"/>
              </w:rPr>
              <w:t>1</w:t>
            </w:r>
            <w:r w:rsidRPr="007569AC">
              <w:rPr>
                <w:rFonts w:ascii="Book Antiqua" w:hAnsi="Book Antiqua"/>
                <w:bCs/>
                <w:sz w:val="24"/>
                <w:szCs w:val="24"/>
              </w:rPr>
              <w:fldChar w:fldCharType="end"/>
            </w:r>
          </w:p>
        </w:sdtContent>
      </w:sdt>
    </w:sdtContent>
  </w:sdt>
  <w:p w14:paraId="3212025B" w14:textId="77777777" w:rsidR="007569AC" w:rsidRDefault="007569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F2C96" w14:textId="77777777" w:rsidR="00FD7D78" w:rsidRDefault="00FD7D78" w:rsidP="007569AC">
      <w:r>
        <w:separator/>
      </w:r>
    </w:p>
  </w:footnote>
  <w:footnote w:type="continuationSeparator" w:id="0">
    <w:p w14:paraId="008F1D01" w14:textId="77777777" w:rsidR="00FD7D78" w:rsidRDefault="00FD7D78" w:rsidP="00756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AC3"/>
    <w:multiLevelType w:val="hybridMultilevel"/>
    <w:tmpl w:val="2B34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A47D5"/>
    <w:multiLevelType w:val="hybridMultilevel"/>
    <w:tmpl w:val="A9965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66EF"/>
    <w:rsid w:val="00073103"/>
    <w:rsid w:val="00076348"/>
    <w:rsid w:val="000A09E2"/>
    <w:rsid w:val="000C5E58"/>
    <w:rsid w:val="000D7678"/>
    <w:rsid w:val="0015007D"/>
    <w:rsid w:val="001E0B65"/>
    <w:rsid w:val="0029469B"/>
    <w:rsid w:val="002B7829"/>
    <w:rsid w:val="00337E6C"/>
    <w:rsid w:val="00357011"/>
    <w:rsid w:val="003D29F7"/>
    <w:rsid w:val="003D34A6"/>
    <w:rsid w:val="003D3868"/>
    <w:rsid w:val="003D4CF0"/>
    <w:rsid w:val="003F43E7"/>
    <w:rsid w:val="00402C15"/>
    <w:rsid w:val="0040369A"/>
    <w:rsid w:val="00404440"/>
    <w:rsid w:val="00450C31"/>
    <w:rsid w:val="00457D2B"/>
    <w:rsid w:val="004B41B9"/>
    <w:rsid w:val="004D352B"/>
    <w:rsid w:val="00516DDB"/>
    <w:rsid w:val="005615DA"/>
    <w:rsid w:val="005D095E"/>
    <w:rsid w:val="005D48AD"/>
    <w:rsid w:val="00682916"/>
    <w:rsid w:val="006A41B7"/>
    <w:rsid w:val="006D2B3B"/>
    <w:rsid w:val="006F16D6"/>
    <w:rsid w:val="00732B8A"/>
    <w:rsid w:val="007569AC"/>
    <w:rsid w:val="00781D55"/>
    <w:rsid w:val="00784421"/>
    <w:rsid w:val="00786199"/>
    <w:rsid w:val="007A53EC"/>
    <w:rsid w:val="007A72A4"/>
    <w:rsid w:val="007D1D3B"/>
    <w:rsid w:val="007E6BC9"/>
    <w:rsid w:val="0081015C"/>
    <w:rsid w:val="00887972"/>
    <w:rsid w:val="00893FC2"/>
    <w:rsid w:val="008E7305"/>
    <w:rsid w:val="00950F74"/>
    <w:rsid w:val="009609B5"/>
    <w:rsid w:val="00976BCC"/>
    <w:rsid w:val="009805EC"/>
    <w:rsid w:val="00985614"/>
    <w:rsid w:val="009A3AC1"/>
    <w:rsid w:val="009F2063"/>
    <w:rsid w:val="00A11CAA"/>
    <w:rsid w:val="00A77B3E"/>
    <w:rsid w:val="00AA1671"/>
    <w:rsid w:val="00AB4CDB"/>
    <w:rsid w:val="00AC1C7E"/>
    <w:rsid w:val="00B01E7F"/>
    <w:rsid w:val="00B034E1"/>
    <w:rsid w:val="00B53D70"/>
    <w:rsid w:val="00BB7751"/>
    <w:rsid w:val="00C006F0"/>
    <w:rsid w:val="00C075C8"/>
    <w:rsid w:val="00C325FE"/>
    <w:rsid w:val="00C40E75"/>
    <w:rsid w:val="00C63E4C"/>
    <w:rsid w:val="00C71B1F"/>
    <w:rsid w:val="00C80F59"/>
    <w:rsid w:val="00CA2A55"/>
    <w:rsid w:val="00CA5117"/>
    <w:rsid w:val="00CD5105"/>
    <w:rsid w:val="00D0595C"/>
    <w:rsid w:val="00D23C04"/>
    <w:rsid w:val="00D30710"/>
    <w:rsid w:val="00D577F5"/>
    <w:rsid w:val="00D61FD9"/>
    <w:rsid w:val="00D7211D"/>
    <w:rsid w:val="00D7578D"/>
    <w:rsid w:val="00E2397C"/>
    <w:rsid w:val="00E7712D"/>
    <w:rsid w:val="00E97FFA"/>
    <w:rsid w:val="00EE09BA"/>
    <w:rsid w:val="00F318E3"/>
    <w:rsid w:val="00F55555"/>
    <w:rsid w:val="00F718B0"/>
    <w:rsid w:val="00F81D49"/>
    <w:rsid w:val="00FC2CED"/>
    <w:rsid w:val="00FD7D78"/>
    <w:rsid w:val="00FE3925"/>
    <w:rsid w:val="00FF3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2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A5117"/>
    <w:rPr>
      <w:sz w:val="21"/>
      <w:szCs w:val="21"/>
    </w:rPr>
  </w:style>
  <w:style w:type="paragraph" w:styleId="a4">
    <w:name w:val="annotation text"/>
    <w:basedOn w:val="a"/>
    <w:link w:val="Char"/>
    <w:rsid w:val="00CA5117"/>
  </w:style>
  <w:style w:type="character" w:customStyle="1" w:styleId="Char">
    <w:name w:val="批注文字 Char"/>
    <w:basedOn w:val="a0"/>
    <w:link w:val="a4"/>
    <w:rsid w:val="00CA5117"/>
    <w:rPr>
      <w:sz w:val="24"/>
      <w:szCs w:val="24"/>
    </w:rPr>
  </w:style>
  <w:style w:type="paragraph" w:styleId="a5">
    <w:name w:val="annotation subject"/>
    <w:basedOn w:val="a4"/>
    <w:next w:val="a4"/>
    <w:link w:val="Char0"/>
    <w:rsid w:val="00CA5117"/>
    <w:rPr>
      <w:b/>
      <w:bCs/>
    </w:rPr>
  </w:style>
  <w:style w:type="character" w:customStyle="1" w:styleId="Char0">
    <w:name w:val="批注主题 Char"/>
    <w:basedOn w:val="Char"/>
    <w:link w:val="a5"/>
    <w:rsid w:val="00CA5117"/>
    <w:rPr>
      <w:b/>
      <w:bCs/>
      <w:sz w:val="24"/>
      <w:szCs w:val="24"/>
    </w:rPr>
  </w:style>
  <w:style w:type="paragraph" w:styleId="a6">
    <w:name w:val="Balloon Text"/>
    <w:basedOn w:val="a"/>
    <w:link w:val="Char1"/>
    <w:rsid w:val="00CA5117"/>
    <w:rPr>
      <w:sz w:val="18"/>
      <w:szCs w:val="18"/>
    </w:rPr>
  </w:style>
  <w:style w:type="character" w:customStyle="1" w:styleId="Char1">
    <w:name w:val="批注框文本 Char"/>
    <w:basedOn w:val="a0"/>
    <w:link w:val="a6"/>
    <w:rsid w:val="00CA5117"/>
    <w:rPr>
      <w:sz w:val="18"/>
      <w:szCs w:val="18"/>
    </w:rPr>
  </w:style>
  <w:style w:type="paragraph" w:customStyle="1" w:styleId="EndNoteBibliography">
    <w:name w:val="EndNote Bibliography"/>
    <w:basedOn w:val="a"/>
    <w:link w:val="EndNoteBibliographyChar"/>
    <w:rsid w:val="00D7578D"/>
    <w:pPr>
      <w:spacing w:after="200"/>
    </w:pPr>
    <w:rPr>
      <w:rFonts w:ascii="Calibri" w:hAnsi="Calibri" w:cs="Calibri"/>
      <w:noProof/>
      <w:sz w:val="22"/>
      <w:szCs w:val="22"/>
    </w:rPr>
  </w:style>
  <w:style w:type="character" w:customStyle="1" w:styleId="EndNoteBibliographyChar">
    <w:name w:val="EndNote Bibliography Char"/>
    <w:basedOn w:val="a0"/>
    <w:link w:val="EndNoteBibliography"/>
    <w:rsid w:val="00D7578D"/>
    <w:rPr>
      <w:rFonts w:ascii="Calibri" w:hAnsi="Calibri" w:cs="Calibri"/>
      <w:noProof/>
      <w:sz w:val="22"/>
      <w:szCs w:val="22"/>
    </w:rPr>
  </w:style>
  <w:style w:type="table" w:styleId="-1">
    <w:name w:val="Light Grid Accent 1"/>
    <w:basedOn w:val="a1"/>
    <w:uiPriority w:val="62"/>
    <w:rsid w:val="00D7578D"/>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7">
    <w:name w:val="List Paragraph"/>
    <w:basedOn w:val="a"/>
    <w:uiPriority w:val="34"/>
    <w:qFormat/>
    <w:rsid w:val="00F81D49"/>
    <w:pPr>
      <w:spacing w:after="200" w:line="276" w:lineRule="auto"/>
      <w:ind w:left="720"/>
      <w:contextualSpacing/>
    </w:pPr>
    <w:rPr>
      <w:rFonts w:asciiTheme="minorHAnsi" w:hAnsiTheme="minorHAnsi" w:cstheme="minorBidi"/>
      <w:sz w:val="22"/>
      <w:szCs w:val="22"/>
    </w:rPr>
  </w:style>
  <w:style w:type="paragraph" w:styleId="a8">
    <w:name w:val="header"/>
    <w:basedOn w:val="a"/>
    <w:link w:val="Char2"/>
    <w:rsid w:val="007569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7569AC"/>
    <w:rPr>
      <w:sz w:val="18"/>
      <w:szCs w:val="18"/>
    </w:rPr>
  </w:style>
  <w:style w:type="paragraph" w:styleId="a9">
    <w:name w:val="footer"/>
    <w:basedOn w:val="a"/>
    <w:link w:val="Char3"/>
    <w:uiPriority w:val="99"/>
    <w:rsid w:val="007569AC"/>
    <w:pPr>
      <w:tabs>
        <w:tab w:val="center" w:pos="4153"/>
        <w:tab w:val="right" w:pos="8306"/>
      </w:tabs>
      <w:snapToGrid w:val="0"/>
    </w:pPr>
    <w:rPr>
      <w:sz w:val="18"/>
      <w:szCs w:val="18"/>
    </w:rPr>
  </w:style>
  <w:style w:type="character" w:customStyle="1" w:styleId="Char3">
    <w:name w:val="页脚 Char"/>
    <w:basedOn w:val="a0"/>
    <w:link w:val="a9"/>
    <w:uiPriority w:val="99"/>
    <w:rsid w:val="007569AC"/>
    <w:rPr>
      <w:sz w:val="18"/>
      <w:szCs w:val="18"/>
    </w:rPr>
  </w:style>
  <w:style w:type="character" w:styleId="aa">
    <w:name w:val="Hyperlink"/>
    <w:basedOn w:val="a0"/>
    <w:unhideWhenUsed/>
    <w:rsid w:val="007A5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A5117"/>
    <w:rPr>
      <w:sz w:val="21"/>
      <w:szCs w:val="21"/>
    </w:rPr>
  </w:style>
  <w:style w:type="paragraph" w:styleId="a4">
    <w:name w:val="annotation text"/>
    <w:basedOn w:val="a"/>
    <w:link w:val="Char"/>
    <w:rsid w:val="00CA5117"/>
  </w:style>
  <w:style w:type="character" w:customStyle="1" w:styleId="Char">
    <w:name w:val="批注文字 Char"/>
    <w:basedOn w:val="a0"/>
    <w:link w:val="a4"/>
    <w:rsid w:val="00CA5117"/>
    <w:rPr>
      <w:sz w:val="24"/>
      <w:szCs w:val="24"/>
    </w:rPr>
  </w:style>
  <w:style w:type="paragraph" w:styleId="a5">
    <w:name w:val="annotation subject"/>
    <w:basedOn w:val="a4"/>
    <w:next w:val="a4"/>
    <w:link w:val="Char0"/>
    <w:rsid w:val="00CA5117"/>
    <w:rPr>
      <w:b/>
      <w:bCs/>
    </w:rPr>
  </w:style>
  <w:style w:type="character" w:customStyle="1" w:styleId="Char0">
    <w:name w:val="批注主题 Char"/>
    <w:basedOn w:val="Char"/>
    <w:link w:val="a5"/>
    <w:rsid w:val="00CA5117"/>
    <w:rPr>
      <w:b/>
      <w:bCs/>
      <w:sz w:val="24"/>
      <w:szCs w:val="24"/>
    </w:rPr>
  </w:style>
  <w:style w:type="paragraph" w:styleId="a6">
    <w:name w:val="Balloon Text"/>
    <w:basedOn w:val="a"/>
    <w:link w:val="Char1"/>
    <w:rsid w:val="00CA5117"/>
    <w:rPr>
      <w:sz w:val="18"/>
      <w:szCs w:val="18"/>
    </w:rPr>
  </w:style>
  <w:style w:type="character" w:customStyle="1" w:styleId="Char1">
    <w:name w:val="批注框文本 Char"/>
    <w:basedOn w:val="a0"/>
    <w:link w:val="a6"/>
    <w:rsid w:val="00CA5117"/>
    <w:rPr>
      <w:sz w:val="18"/>
      <w:szCs w:val="18"/>
    </w:rPr>
  </w:style>
  <w:style w:type="paragraph" w:customStyle="1" w:styleId="EndNoteBibliography">
    <w:name w:val="EndNote Bibliography"/>
    <w:basedOn w:val="a"/>
    <w:link w:val="EndNoteBibliographyChar"/>
    <w:rsid w:val="00D7578D"/>
    <w:pPr>
      <w:spacing w:after="200"/>
    </w:pPr>
    <w:rPr>
      <w:rFonts w:ascii="Calibri" w:hAnsi="Calibri" w:cs="Calibri"/>
      <w:noProof/>
      <w:sz w:val="22"/>
      <w:szCs w:val="22"/>
    </w:rPr>
  </w:style>
  <w:style w:type="character" w:customStyle="1" w:styleId="EndNoteBibliographyChar">
    <w:name w:val="EndNote Bibliography Char"/>
    <w:basedOn w:val="a0"/>
    <w:link w:val="EndNoteBibliography"/>
    <w:rsid w:val="00D7578D"/>
    <w:rPr>
      <w:rFonts w:ascii="Calibri" w:hAnsi="Calibri" w:cs="Calibri"/>
      <w:noProof/>
      <w:sz w:val="22"/>
      <w:szCs w:val="22"/>
    </w:rPr>
  </w:style>
  <w:style w:type="table" w:styleId="-1">
    <w:name w:val="Light Grid Accent 1"/>
    <w:basedOn w:val="a1"/>
    <w:uiPriority w:val="62"/>
    <w:rsid w:val="00D7578D"/>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7">
    <w:name w:val="List Paragraph"/>
    <w:basedOn w:val="a"/>
    <w:uiPriority w:val="34"/>
    <w:qFormat/>
    <w:rsid w:val="00F81D49"/>
    <w:pPr>
      <w:spacing w:after="200" w:line="276" w:lineRule="auto"/>
      <w:ind w:left="720"/>
      <w:contextualSpacing/>
    </w:pPr>
    <w:rPr>
      <w:rFonts w:asciiTheme="minorHAnsi" w:hAnsiTheme="minorHAnsi" w:cstheme="minorBidi"/>
      <w:sz w:val="22"/>
      <w:szCs w:val="22"/>
    </w:rPr>
  </w:style>
  <w:style w:type="paragraph" w:styleId="a8">
    <w:name w:val="header"/>
    <w:basedOn w:val="a"/>
    <w:link w:val="Char2"/>
    <w:rsid w:val="007569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7569AC"/>
    <w:rPr>
      <w:sz w:val="18"/>
      <w:szCs w:val="18"/>
    </w:rPr>
  </w:style>
  <w:style w:type="paragraph" w:styleId="a9">
    <w:name w:val="footer"/>
    <w:basedOn w:val="a"/>
    <w:link w:val="Char3"/>
    <w:uiPriority w:val="99"/>
    <w:rsid w:val="007569AC"/>
    <w:pPr>
      <w:tabs>
        <w:tab w:val="center" w:pos="4153"/>
        <w:tab w:val="right" w:pos="8306"/>
      </w:tabs>
      <w:snapToGrid w:val="0"/>
    </w:pPr>
    <w:rPr>
      <w:sz w:val="18"/>
      <w:szCs w:val="18"/>
    </w:rPr>
  </w:style>
  <w:style w:type="character" w:customStyle="1" w:styleId="Char3">
    <w:name w:val="页脚 Char"/>
    <w:basedOn w:val="a0"/>
    <w:link w:val="a9"/>
    <w:uiPriority w:val="99"/>
    <w:rsid w:val="007569AC"/>
    <w:rPr>
      <w:sz w:val="18"/>
      <w:szCs w:val="18"/>
    </w:rPr>
  </w:style>
  <w:style w:type="character" w:styleId="aa">
    <w:name w:val="Hyperlink"/>
    <w:basedOn w:val="a0"/>
    <w:unhideWhenUsed/>
    <w:rsid w:val="007A5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8885</Words>
  <Characters>50648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2021-07-26T00:23:00Z</dcterms:created>
  <dcterms:modified xsi:type="dcterms:W3CDTF">2021-08-09T07:30:00Z</dcterms:modified>
</cp:coreProperties>
</file>