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55036" w14:textId="77777777" w:rsidR="00A77B3E" w:rsidRPr="00DD105D" w:rsidRDefault="00E533B8">
      <w:pPr>
        <w:spacing w:line="360" w:lineRule="auto"/>
        <w:jc w:val="both"/>
      </w:pPr>
      <w:r w:rsidRPr="00DD105D">
        <w:rPr>
          <w:rFonts w:ascii="Book Antiqua" w:eastAsia="Book Antiqua" w:hAnsi="Book Antiqua" w:cs="Book Antiqua"/>
          <w:b/>
          <w:color w:val="000000"/>
        </w:rPr>
        <w:t xml:space="preserve">Name of Journal: </w:t>
      </w:r>
      <w:r w:rsidRPr="00DD105D">
        <w:rPr>
          <w:rFonts w:ascii="Book Antiqua" w:eastAsia="Book Antiqua" w:hAnsi="Book Antiqua" w:cs="Book Antiqua"/>
          <w:i/>
          <w:color w:val="000000"/>
        </w:rPr>
        <w:t>World Journal of Diabetes</w:t>
      </w:r>
    </w:p>
    <w:p w14:paraId="61D30CEB" w14:textId="77777777" w:rsidR="00A77B3E" w:rsidRPr="00DD105D" w:rsidRDefault="00E533B8">
      <w:pPr>
        <w:spacing w:line="360" w:lineRule="auto"/>
        <w:jc w:val="both"/>
      </w:pPr>
      <w:r w:rsidRPr="00DD105D">
        <w:rPr>
          <w:rFonts w:ascii="Book Antiqua" w:eastAsia="Book Antiqua" w:hAnsi="Book Antiqua" w:cs="Book Antiqua"/>
          <w:b/>
          <w:color w:val="000000"/>
        </w:rPr>
        <w:t xml:space="preserve">Manuscript NO: </w:t>
      </w:r>
      <w:r w:rsidRPr="00DD105D">
        <w:rPr>
          <w:rFonts w:ascii="Book Antiqua" w:eastAsia="Book Antiqua" w:hAnsi="Book Antiqua" w:cs="Book Antiqua"/>
          <w:color w:val="000000"/>
        </w:rPr>
        <w:t>63533</w:t>
      </w:r>
    </w:p>
    <w:p w14:paraId="78A38363" w14:textId="77777777" w:rsidR="00A77B3E" w:rsidRPr="00DD105D" w:rsidRDefault="00E533B8">
      <w:pPr>
        <w:spacing w:line="360" w:lineRule="auto"/>
        <w:jc w:val="both"/>
      </w:pPr>
      <w:r w:rsidRPr="00DD105D">
        <w:rPr>
          <w:rFonts w:ascii="Book Antiqua" w:eastAsia="Book Antiqua" w:hAnsi="Book Antiqua" w:cs="Book Antiqua"/>
          <w:b/>
          <w:color w:val="000000"/>
        </w:rPr>
        <w:t xml:space="preserve">Manuscript Type: </w:t>
      </w:r>
      <w:r w:rsidRPr="00DD105D">
        <w:rPr>
          <w:rFonts w:ascii="Book Antiqua" w:eastAsia="Book Antiqua" w:hAnsi="Book Antiqua" w:cs="Book Antiqua"/>
          <w:color w:val="000000"/>
        </w:rPr>
        <w:t>FIELD OF VISION</w:t>
      </w:r>
    </w:p>
    <w:p w14:paraId="33F45C02" w14:textId="77777777" w:rsidR="00A77B3E" w:rsidRPr="00DD105D" w:rsidRDefault="00A77B3E">
      <w:pPr>
        <w:spacing w:line="360" w:lineRule="auto"/>
        <w:jc w:val="both"/>
      </w:pPr>
    </w:p>
    <w:p w14:paraId="407A9A0F" w14:textId="6B7A3C0D" w:rsidR="00A77B3E" w:rsidRPr="00DD105D" w:rsidRDefault="00E533B8">
      <w:pPr>
        <w:spacing w:line="360" w:lineRule="auto"/>
        <w:jc w:val="both"/>
      </w:pPr>
      <w:bookmarkStart w:id="0" w:name="OLE_LINK2954"/>
      <w:bookmarkStart w:id="1" w:name="OLE_LINK2955"/>
      <w:r w:rsidRPr="00DD105D">
        <w:rPr>
          <w:rFonts w:ascii="Book Antiqua" w:eastAsia="Book Antiqua" w:hAnsi="Book Antiqua" w:cs="Book Antiqua"/>
          <w:b/>
          <w:color w:val="000000"/>
        </w:rPr>
        <w:t xml:space="preserve">Long-term metformin therapy and vitamin B12 deficiency: </w:t>
      </w:r>
      <w:r w:rsidR="00F24B07" w:rsidRPr="00DD105D">
        <w:rPr>
          <w:rFonts w:ascii="Book Antiqua" w:eastAsia="Book Antiqua" w:hAnsi="Book Antiqua" w:cs="Book Antiqua"/>
          <w:b/>
          <w:color w:val="000000"/>
        </w:rPr>
        <w:t xml:space="preserve">an </w:t>
      </w:r>
      <w:r w:rsidRPr="00DD105D">
        <w:rPr>
          <w:rFonts w:ascii="Book Antiqua" w:eastAsia="Book Antiqua" w:hAnsi="Book Antiqua" w:cs="Book Antiqua"/>
          <w:b/>
          <w:color w:val="000000"/>
        </w:rPr>
        <w:t>association to bear in mind</w:t>
      </w:r>
    </w:p>
    <w:bookmarkEnd w:id="0"/>
    <w:bookmarkEnd w:id="1"/>
    <w:p w14:paraId="3A75096A" w14:textId="77777777" w:rsidR="00A77B3E" w:rsidRPr="00DD105D" w:rsidRDefault="00A77B3E">
      <w:pPr>
        <w:spacing w:line="360" w:lineRule="auto"/>
        <w:jc w:val="both"/>
      </w:pPr>
    </w:p>
    <w:p w14:paraId="36F70ACA" w14:textId="6AD1F683" w:rsidR="00A77B3E" w:rsidRPr="00DD105D" w:rsidRDefault="00E27B87">
      <w:pPr>
        <w:spacing w:line="360" w:lineRule="auto"/>
        <w:jc w:val="both"/>
        <w:rPr>
          <w:lang w:val="it-IT"/>
        </w:rPr>
      </w:pPr>
      <w:r w:rsidRPr="00DD105D">
        <w:rPr>
          <w:rFonts w:ascii="Book Antiqua" w:eastAsia="Book Antiqua" w:hAnsi="Book Antiqua" w:cs="Book Antiqua"/>
          <w:color w:val="000000"/>
          <w:lang w:val="it-IT"/>
        </w:rPr>
        <w:t xml:space="preserve">Infante M </w:t>
      </w:r>
      <w:r w:rsidRPr="00DD105D">
        <w:rPr>
          <w:rFonts w:ascii="Book Antiqua" w:eastAsia="Book Antiqua" w:hAnsi="Book Antiqua" w:cs="Book Antiqua"/>
          <w:i/>
          <w:iCs/>
          <w:color w:val="000000"/>
          <w:lang w:val="it-IT"/>
        </w:rPr>
        <w:t>et al</w:t>
      </w:r>
      <w:r w:rsidRPr="00DD105D">
        <w:rPr>
          <w:rFonts w:ascii="Book Antiqua" w:eastAsia="Book Antiqua" w:hAnsi="Book Antiqua" w:cs="Book Antiqua"/>
          <w:color w:val="000000"/>
          <w:lang w:val="it-IT"/>
        </w:rPr>
        <w:t xml:space="preserve">. </w:t>
      </w:r>
      <w:r w:rsidR="00E533B8" w:rsidRPr="00DD105D">
        <w:rPr>
          <w:rFonts w:ascii="Book Antiqua" w:eastAsia="Book Antiqua" w:hAnsi="Book Antiqua" w:cs="Book Antiqua"/>
          <w:color w:val="000000"/>
          <w:lang w:val="it-IT"/>
        </w:rPr>
        <w:t>Metformin and vitamin B12 deficiency</w:t>
      </w:r>
    </w:p>
    <w:p w14:paraId="3E65B4B6" w14:textId="77777777" w:rsidR="00A77B3E" w:rsidRPr="00DD105D" w:rsidRDefault="00A77B3E">
      <w:pPr>
        <w:spacing w:line="360" w:lineRule="auto"/>
        <w:jc w:val="both"/>
        <w:rPr>
          <w:lang w:val="it-IT"/>
        </w:rPr>
      </w:pPr>
    </w:p>
    <w:p w14:paraId="5ED26EFA" w14:textId="77777777" w:rsidR="00A77B3E" w:rsidRPr="00DD105D" w:rsidRDefault="00E533B8">
      <w:pPr>
        <w:spacing w:line="360" w:lineRule="auto"/>
        <w:jc w:val="both"/>
        <w:rPr>
          <w:lang w:val="it-IT"/>
        </w:rPr>
      </w:pPr>
      <w:r w:rsidRPr="00DD105D">
        <w:rPr>
          <w:rFonts w:ascii="Book Antiqua" w:eastAsia="Book Antiqua" w:hAnsi="Book Antiqua" w:cs="Book Antiqua"/>
          <w:color w:val="000000"/>
          <w:lang w:val="it-IT"/>
        </w:rPr>
        <w:t>Marco Infante, Martina Leoni, Massimiliano Caprio, Andrea Fabbri</w:t>
      </w:r>
    </w:p>
    <w:p w14:paraId="49F843E3" w14:textId="77777777" w:rsidR="00A77B3E" w:rsidRPr="00DD105D" w:rsidRDefault="00A77B3E">
      <w:pPr>
        <w:spacing w:line="360" w:lineRule="auto"/>
        <w:jc w:val="both"/>
        <w:rPr>
          <w:lang w:val="it-IT"/>
        </w:rPr>
      </w:pPr>
    </w:p>
    <w:p w14:paraId="545137DA" w14:textId="77777777" w:rsidR="00A77B3E" w:rsidRPr="00DD105D" w:rsidRDefault="00E533B8">
      <w:pPr>
        <w:spacing w:line="360" w:lineRule="auto"/>
        <w:jc w:val="both"/>
      </w:pPr>
      <w:r w:rsidRPr="00DD105D">
        <w:rPr>
          <w:rFonts w:ascii="Book Antiqua" w:eastAsia="Book Antiqua" w:hAnsi="Book Antiqua" w:cs="Book Antiqua"/>
          <w:b/>
          <w:bCs/>
          <w:color w:val="000000"/>
        </w:rPr>
        <w:t xml:space="preserve">Marco </w:t>
      </w:r>
      <w:proofErr w:type="spellStart"/>
      <w:r w:rsidRPr="00DD105D">
        <w:rPr>
          <w:rFonts w:ascii="Book Antiqua" w:eastAsia="Book Antiqua" w:hAnsi="Book Antiqua" w:cs="Book Antiqua"/>
          <w:b/>
          <w:bCs/>
          <w:color w:val="000000"/>
        </w:rPr>
        <w:t>Infante</w:t>
      </w:r>
      <w:proofErr w:type="spellEnd"/>
      <w:r w:rsidRPr="00DD105D">
        <w:rPr>
          <w:rFonts w:ascii="Book Antiqua" w:eastAsia="Book Antiqua" w:hAnsi="Book Antiqua" w:cs="Book Antiqua"/>
          <w:b/>
          <w:bCs/>
          <w:color w:val="000000"/>
        </w:rPr>
        <w:t xml:space="preserve">, </w:t>
      </w:r>
      <w:proofErr w:type="spellStart"/>
      <w:r w:rsidRPr="00DD105D">
        <w:rPr>
          <w:rFonts w:ascii="Book Antiqua" w:eastAsia="Book Antiqua" w:hAnsi="Book Antiqua" w:cs="Book Antiqua"/>
          <w:color w:val="000000"/>
        </w:rPr>
        <w:t>UniCamillus</w:t>
      </w:r>
      <w:proofErr w:type="spellEnd"/>
      <w:r w:rsidRPr="00DD105D">
        <w:rPr>
          <w:rFonts w:ascii="Book Antiqua" w:eastAsia="Book Antiqua" w:hAnsi="Book Antiqua" w:cs="Book Antiqua"/>
          <w:color w:val="000000"/>
        </w:rPr>
        <w:t>, Saint Camillus International University of Health Sciences, Rome 00131, Italy</w:t>
      </w:r>
    </w:p>
    <w:p w14:paraId="4AD87E9C" w14:textId="77777777" w:rsidR="00A77B3E" w:rsidRPr="00DD105D" w:rsidRDefault="00A77B3E">
      <w:pPr>
        <w:spacing w:line="360" w:lineRule="auto"/>
        <w:jc w:val="both"/>
      </w:pPr>
    </w:p>
    <w:p w14:paraId="6E7E0D65" w14:textId="77777777" w:rsidR="00A77B3E" w:rsidRPr="00DD105D" w:rsidRDefault="00E533B8">
      <w:pPr>
        <w:spacing w:line="360" w:lineRule="auto"/>
        <w:jc w:val="both"/>
      </w:pPr>
      <w:r w:rsidRPr="00DD105D">
        <w:rPr>
          <w:rFonts w:ascii="Book Antiqua" w:eastAsia="Book Antiqua" w:hAnsi="Book Antiqua" w:cs="Book Antiqua"/>
          <w:b/>
          <w:bCs/>
          <w:color w:val="000000"/>
        </w:rPr>
        <w:t xml:space="preserve">Marco </w:t>
      </w:r>
      <w:proofErr w:type="spellStart"/>
      <w:r w:rsidRPr="00DD105D">
        <w:rPr>
          <w:rFonts w:ascii="Book Antiqua" w:eastAsia="Book Antiqua" w:hAnsi="Book Antiqua" w:cs="Book Antiqua"/>
          <w:b/>
          <w:bCs/>
          <w:color w:val="000000"/>
        </w:rPr>
        <w:t>Infante</w:t>
      </w:r>
      <w:proofErr w:type="spellEnd"/>
      <w:r w:rsidRPr="00DD105D">
        <w:rPr>
          <w:rFonts w:ascii="Book Antiqua" w:eastAsia="Book Antiqua" w:hAnsi="Book Antiqua" w:cs="Book Antiqua"/>
          <w:b/>
          <w:bCs/>
          <w:color w:val="000000"/>
        </w:rPr>
        <w:t xml:space="preserve">, Martina </w:t>
      </w:r>
      <w:proofErr w:type="spellStart"/>
      <w:r w:rsidRPr="00DD105D">
        <w:rPr>
          <w:rFonts w:ascii="Book Antiqua" w:eastAsia="Book Antiqua" w:hAnsi="Book Antiqua" w:cs="Book Antiqua"/>
          <w:b/>
          <w:bCs/>
          <w:color w:val="000000"/>
        </w:rPr>
        <w:t>Leoni</w:t>
      </w:r>
      <w:proofErr w:type="spellEnd"/>
      <w:r w:rsidRPr="00DD105D">
        <w:rPr>
          <w:rFonts w:ascii="Book Antiqua" w:eastAsia="Book Antiqua" w:hAnsi="Book Antiqua" w:cs="Book Antiqua"/>
          <w:b/>
          <w:bCs/>
          <w:color w:val="000000"/>
        </w:rPr>
        <w:t xml:space="preserve">, Andrea </w:t>
      </w:r>
      <w:proofErr w:type="spellStart"/>
      <w:r w:rsidRPr="00DD105D">
        <w:rPr>
          <w:rFonts w:ascii="Book Antiqua" w:eastAsia="Book Antiqua" w:hAnsi="Book Antiqua" w:cs="Book Antiqua"/>
          <w:b/>
          <w:bCs/>
          <w:color w:val="000000"/>
        </w:rPr>
        <w:t>Fabbri</w:t>
      </w:r>
      <w:proofErr w:type="spellEnd"/>
      <w:r w:rsidRPr="00DD105D">
        <w:rPr>
          <w:rFonts w:ascii="Book Antiqua" w:eastAsia="Book Antiqua" w:hAnsi="Book Antiqua" w:cs="Book Antiqua"/>
          <w:b/>
          <w:bCs/>
          <w:color w:val="000000"/>
        </w:rPr>
        <w:t xml:space="preserve">, </w:t>
      </w:r>
      <w:r w:rsidRPr="00DD105D">
        <w:rPr>
          <w:rFonts w:ascii="Book Antiqua" w:eastAsia="Book Antiqua" w:hAnsi="Book Antiqua" w:cs="Book Antiqua"/>
          <w:color w:val="000000"/>
        </w:rPr>
        <w:t xml:space="preserve">Diabetes Research Institute Federation (DRIF), Division of Endocrinology and Diabetes, CTO </w:t>
      </w:r>
      <w:proofErr w:type="spellStart"/>
      <w:r w:rsidRPr="00DD105D">
        <w:rPr>
          <w:rFonts w:ascii="Book Antiqua" w:eastAsia="Book Antiqua" w:hAnsi="Book Antiqua" w:cs="Book Antiqua"/>
          <w:color w:val="000000"/>
        </w:rPr>
        <w:t>Alesini</w:t>
      </w:r>
      <w:proofErr w:type="spellEnd"/>
      <w:r w:rsidRPr="00DD105D">
        <w:rPr>
          <w:rFonts w:ascii="Book Antiqua" w:eastAsia="Book Antiqua" w:hAnsi="Book Antiqua" w:cs="Book Antiqua"/>
          <w:color w:val="000000"/>
        </w:rPr>
        <w:t xml:space="preserve"> Hospital, Department of Systems Medicine, University of Rome Tor </w:t>
      </w:r>
      <w:proofErr w:type="spellStart"/>
      <w:r w:rsidRPr="00DD105D">
        <w:rPr>
          <w:rFonts w:ascii="Book Antiqua" w:eastAsia="Book Antiqua" w:hAnsi="Book Antiqua" w:cs="Book Antiqua"/>
          <w:color w:val="000000"/>
        </w:rPr>
        <w:t>Vergata</w:t>
      </w:r>
      <w:proofErr w:type="spellEnd"/>
      <w:r w:rsidRPr="00DD105D">
        <w:rPr>
          <w:rFonts w:ascii="Book Antiqua" w:eastAsia="Book Antiqua" w:hAnsi="Book Antiqua" w:cs="Book Antiqua"/>
          <w:color w:val="000000"/>
        </w:rPr>
        <w:t>, Rome 00145, Italy</w:t>
      </w:r>
    </w:p>
    <w:p w14:paraId="74D4DD04" w14:textId="77777777" w:rsidR="00A77B3E" w:rsidRPr="00DD105D" w:rsidRDefault="00A77B3E">
      <w:pPr>
        <w:spacing w:line="360" w:lineRule="auto"/>
        <w:jc w:val="both"/>
      </w:pPr>
    </w:p>
    <w:p w14:paraId="252FD013" w14:textId="77777777" w:rsidR="00A77B3E" w:rsidRPr="00DD105D" w:rsidRDefault="00E533B8">
      <w:pPr>
        <w:spacing w:line="360" w:lineRule="auto"/>
        <w:jc w:val="both"/>
      </w:pPr>
      <w:r w:rsidRPr="00DD105D">
        <w:rPr>
          <w:rFonts w:ascii="Book Antiqua" w:eastAsia="Book Antiqua" w:hAnsi="Book Antiqua" w:cs="Book Antiqua"/>
          <w:b/>
          <w:bCs/>
          <w:color w:val="000000"/>
        </w:rPr>
        <w:t xml:space="preserve">Marco Infante, </w:t>
      </w:r>
      <w:r w:rsidRPr="00DD105D">
        <w:rPr>
          <w:rFonts w:ascii="Book Antiqua" w:eastAsia="Book Antiqua" w:hAnsi="Book Antiqua" w:cs="Book Antiqua"/>
          <w:color w:val="000000"/>
        </w:rPr>
        <w:t>Network of Immunity in Infection, Malignancy and Autoimmunity (NIIMA), Universal Scientific Education and Research Network (USERN), Rome 00145, Italy</w:t>
      </w:r>
    </w:p>
    <w:p w14:paraId="364E38DA" w14:textId="77777777" w:rsidR="00A77B3E" w:rsidRPr="00DD105D" w:rsidRDefault="00A77B3E">
      <w:pPr>
        <w:spacing w:line="360" w:lineRule="auto"/>
        <w:jc w:val="both"/>
      </w:pPr>
    </w:p>
    <w:p w14:paraId="71E7D5C3" w14:textId="5342E5E8" w:rsidR="00A77B3E" w:rsidRPr="00DD105D" w:rsidRDefault="00E533B8">
      <w:pPr>
        <w:spacing w:line="360" w:lineRule="auto"/>
        <w:jc w:val="both"/>
      </w:pPr>
      <w:r w:rsidRPr="00DD105D">
        <w:rPr>
          <w:rFonts w:ascii="Book Antiqua" w:eastAsia="Book Antiqua" w:hAnsi="Book Antiqua" w:cs="Book Antiqua"/>
          <w:b/>
          <w:bCs/>
          <w:color w:val="000000"/>
        </w:rPr>
        <w:t xml:space="preserve">Massimiliano Caprio, </w:t>
      </w:r>
      <w:r w:rsidRPr="00DD105D">
        <w:rPr>
          <w:rFonts w:ascii="Book Antiqua" w:eastAsia="Book Antiqua" w:hAnsi="Book Antiqua" w:cs="Book Antiqua"/>
          <w:color w:val="000000"/>
        </w:rPr>
        <w:t xml:space="preserve">Department of Human Sciences and </w:t>
      </w:r>
      <w:r w:rsidR="00E66466" w:rsidRPr="00DD105D">
        <w:rPr>
          <w:rFonts w:ascii="Book Antiqua" w:eastAsia="Book Antiqua" w:hAnsi="Book Antiqua" w:cs="Book Antiqua"/>
          <w:color w:val="000000"/>
        </w:rPr>
        <w:t>Promotion of the Quality of Life</w:t>
      </w:r>
      <w:r w:rsidRPr="00DD105D">
        <w:rPr>
          <w:rFonts w:ascii="Book Antiqua" w:eastAsia="Book Antiqua" w:hAnsi="Book Antiqua" w:cs="Book Antiqua"/>
          <w:color w:val="000000"/>
        </w:rPr>
        <w:t>, San Raffaele Roma Open University, Rome 00166, Italy</w:t>
      </w:r>
    </w:p>
    <w:p w14:paraId="6600A07C" w14:textId="77777777" w:rsidR="00A77B3E" w:rsidRPr="00DD105D" w:rsidRDefault="00A77B3E">
      <w:pPr>
        <w:spacing w:line="360" w:lineRule="auto"/>
        <w:jc w:val="both"/>
      </w:pPr>
    </w:p>
    <w:p w14:paraId="41199E9F" w14:textId="77777777" w:rsidR="00A77B3E" w:rsidRPr="00DD105D" w:rsidRDefault="00E533B8">
      <w:pPr>
        <w:spacing w:line="360" w:lineRule="auto"/>
        <w:jc w:val="both"/>
      </w:pPr>
      <w:r w:rsidRPr="00DD105D">
        <w:rPr>
          <w:rFonts w:ascii="Book Antiqua" w:eastAsia="Book Antiqua" w:hAnsi="Book Antiqua" w:cs="Book Antiqua"/>
          <w:b/>
          <w:bCs/>
          <w:color w:val="000000"/>
        </w:rPr>
        <w:t xml:space="preserve">Massimiliano Caprio, </w:t>
      </w:r>
      <w:r w:rsidRPr="00DD105D">
        <w:rPr>
          <w:rFonts w:ascii="Book Antiqua" w:eastAsia="Book Antiqua" w:hAnsi="Book Antiqua" w:cs="Book Antiqua"/>
          <w:color w:val="000000"/>
        </w:rPr>
        <w:t xml:space="preserve">Laboratory of Cardiovascular Endocrinology, IRCCS San </w:t>
      </w:r>
      <w:proofErr w:type="spellStart"/>
      <w:r w:rsidRPr="00DD105D">
        <w:rPr>
          <w:rFonts w:ascii="Book Antiqua" w:eastAsia="Book Antiqua" w:hAnsi="Book Antiqua" w:cs="Book Antiqua"/>
          <w:color w:val="000000"/>
        </w:rPr>
        <w:t>Raffaele</w:t>
      </w:r>
      <w:proofErr w:type="spellEnd"/>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Pisana</w:t>
      </w:r>
      <w:proofErr w:type="spellEnd"/>
      <w:r w:rsidRPr="00DD105D">
        <w:rPr>
          <w:rFonts w:ascii="Book Antiqua" w:eastAsia="Book Antiqua" w:hAnsi="Book Antiqua" w:cs="Book Antiqua"/>
          <w:color w:val="000000"/>
        </w:rPr>
        <w:t>, Rome 00166, Italy</w:t>
      </w:r>
    </w:p>
    <w:p w14:paraId="0EE710FB" w14:textId="77777777" w:rsidR="00A77B3E" w:rsidRPr="00DD105D" w:rsidRDefault="00A77B3E">
      <w:pPr>
        <w:spacing w:line="360" w:lineRule="auto"/>
        <w:jc w:val="both"/>
      </w:pPr>
    </w:p>
    <w:p w14:paraId="51833125" w14:textId="78864AC7" w:rsidR="00A77B3E" w:rsidRPr="00DD105D" w:rsidRDefault="00E533B8">
      <w:pPr>
        <w:spacing w:line="360" w:lineRule="auto"/>
        <w:jc w:val="both"/>
      </w:pPr>
      <w:r w:rsidRPr="00DD105D">
        <w:rPr>
          <w:rFonts w:ascii="Book Antiqua" w:eastAsia="Book Antiqua" w:hAnsi="Book Antiqua" w:cs="Book Antiqua"/>
          <w:b/>
          <w:bCs/>
          <w:color w:val="000000"/>
        </w:rPr>
        <w:lastRenderedPageBreak/>
        <w:t xml:space="preserve">Author contributions: </w:t>
      </w:r>
      <w:r w:rsidRPr="00DD105D">
        <w:rPr>
          <w:rFonts w:ascii="Book Antiqua" w:eastAsia="Book Antiqua" w:hAnsi="Book Antiqua" w:cs="Book Antiqua"/>
          <w:color w:val="000000"/>
        </w:rPr>
        <w:t xml:space="preserve">Infante </w:t>
      </w:r>
      <w:r w:rsidR="00E27B87" w:rsidRPr="00DD105D">
        <w:rPr>
          <w:rFonts w:ascii="Book Antiqua" w:eastAsia="Book Antiqua" w:hAnsi="Book Antiqua" w:cs="Book Antiqua"/>
          <w:color w:val="000000"/>
        </w:rPr>
        <w:t xml:space="preserve">M </w:t>
      </w:r>
      <w:r w:rsidRPr="00DD105D">
        <w:rPr>
          <w:rFonts w:ascii="Book Antiqua" w:eastAsia="Book Antiqua" w:hAnsi="Book Antiqua" w:cs="Book Antiqua"/>
          <w:color w:val="000000"/>
        </w:rPr>
        <w:t xml:space="preserve">conceived and wrote the manuscript; Leoni </w:t>
      </w:r>
      <w:r w:rsidR="00E27B87" w:rsidRPr="00DD105D">
        <w:rPr>
          <w:rFonts w:ascii="Book Antiqua" w:eastAsia="Book Antiqua" w:hAnsi="Book Antiqua" w:cs="Book Antiqua"/>
          <w:color w:val="000000"/>
        </w:rPr>
        <w:t xml:space="preserve">M </w:t>
      </w:r>
      <w:r w:rsidRPr="00DD105D">
        <w:rPr>
          <w:rFonts w:ascii="Book Antiqua" w:eastAsia="Book Antiqua" w:hAnsi="Book Antiqua" w:cs="Book Antiqua"/>
          <w:color w:val="000000"/>
        </w:rPr>
        <w:t xml:space="preserve">contributed to the literature search; </w:t>
      </w:r>
      <w:proofErr w:type="spellStart"/>
      <w:r w:rsidRPr="00DD105D">
        <w:rPr>
          <w:rFonts w:ascii="Book Antiqua" w:eastAsia="Book Antiqua" w:hAnsi="Book Antiqua" w:cs="Book Antiqua"/>
          <w:color w:val="000000"/>
        </w:rPr>
        <w:t>Caprio</w:t>
      </w:r>
      <w:proofErr w:type="spellEnd"/>
      <w:r w:rsidRPr="00DD105D">
        <w:rPr>
          <w:rFonts w:ascii="Book Antiqua" w:eastAsia="Book Antiqua" w:hAnsi="Book Antiqua" w:cs="Book Antiqua"/>
          <w:color w:val="000000"/>
        </w:rPr>
        <w:t xml:space="preserve"> </w:t>
      </w:r>
      <w:r w:rsidR="00E27B87" w:rsidRPr="00DD105D">
        <w:rPr>
          <w:rFonts w:ascii="Book Antiqua" w:eastAsia="Book Antiqua" w:hAnsi="Book Antiqua" w:cs="Book Antiqua"/>
          <w:color w:val="000000"/>
        </w:rPr>
        <w:t xml:space="preserve">M </w:t>
      </w:r>
      <w:r w:rsidRPr="00DD105D">
        <w:rPr>
          <w:rFonts w:ascii="Book Antiqua" w:eastAsia="Book Antiqua" w:hAnsi="Book Antiqua" w:cs="Book Antiqua"/>
          <w:color w:val="000000"/>
        </w:rPr>
        <w:t xml:space="preserve">and </w:t>
      </w:r>
      <w:proofErr w:type="spellStart"/>
      <w:r w:rsidRPr="00DD105D">
        <w:rPr>
          <w:rFonts w:ascii="Book Antiqua" w:eastAsia="Book Antiqua" w:hAnsi="Book Antiqua" w:cs="Book Antiqua"/>
          <w:color w:val="000000"/>
        </w:rPr>
        <w:t>Fabbri</w:t>
      </w:r>
      <w:proofErr w:type="spellEnd"/>
      <w:r w:rsidRPr="00DD105D">
        <w:rPr>
          <w:rFonts w:ascii="Book Antiqua" w:eastAsia="Book Antiqua" w:hAnsi="Book Antiqua" w:cs="Book Antiqua"/>
          <w:color w:val="000000"/>
        </w:rPr>
        <w:t xml:space="preserve"> </w:t>
      </w:r>
      <w:r w:rsidR="00E27B87" w:rsidRPr="00DD105D">
        <w:rPr>
          <w:rFonts w:ascii="Book Antiqua" w:eastAsia="Book Antiqua" w:hAnsi="Book Antiqua" w:cs="Book Antiqua"/>
          <w:color w:val="000000"/>
        </w:rPr>
        <w:t xml:space="preserve">A </w:t>
      </w:r>
      <w:r w:rsidRPr="00DD105D">
        <w:rPr>
          <w:rFonts w:ascii="Book Antiqua" w:eastAsia="Book Antiqua" w:hAnsi="Book Antiqua" w:cs="Book Antiqua"/>
          <w:color w:val="000000"/>
        </w:rPr>
        <w:t>revised the final version of the manuscript.</w:t>
      </w:r>
    </w:p>
    <w:p w14:paraId="3101289E" w14:textId="77777777" w:rsidR="00A77B3E" w:rsidRPr="00DD105D" w:rsidRDefault="00A77B3E">
      <w:pPr>
        <w:spacing w:line="360" w:lineRule="auto"/>
        <w:jc w:val="both"/>
      </w:pPr>
    </w:p>
    <w:p w14:paraId="147FF684" w14:textId="0D2597F8" w:rsidR="00A77B3E" w:rsidRPr="00DD105D" w:rsidRDefault="00E533B8">
      <w:pPr>
        <w:spacing w:line="360" w:lineRule="auto"/>
        <w:jc w:val="both"/>
      </w:pPr>
      <w:r w:rsidRPr="00DD105D">
        <w:rPr>
          <w:rFonts w:ascii="Book Antiqua" w:eastAsia="Book Antiqua" w:hAnsi="Book Antiqua" w:cs="Book Antiqua"/>
          <w:b/>
          <w:bCs/>
          <w:color w:val="000000"/>
        </w:rPr>
        <w:t>Corresponding author: Marco Infante, MD,</w:t>
      </w:r>
      <w:r w:rsidR="00F24B07" w:rsidRPr="00DD105D">
        <w:rPr>
          <w:rFonts w:ascii="Book Antiqua" w:eastAsia="Book Antiqua" w:hAnsi="Book Antiqua" w:cs="Book Antiqua"/>
          <w:b/>
          <w:bCs/>
          <w:color w:val="000000"/>
        </w:rPr>
        <w:t xml:space="preserve"> FACN,</w:t>
      </w:r>
      <w:r w:rsidRPr="00DD105D">
        <w:rPr>
          <w:rFonts w:ascii="Book Antiqua" w:eastAsia="Book Antiqua" w:hAnsi="Book Antiqua" w:cs="Book Antiqua"/>
          <w:b/>
          <w:bCs/>
          <w:color w:val="000000"/>
        </w:rPr>
        <w:t xml:space="preserve"> Adjunct Professor, </w:t>
      </w:r>
      <w:proofErr w:type="spellStart"/>
      <w:r w:rsidRPr="00DD105D">
        <w:rPr>
          <w:rFonts w:ascii="Book Antiqua" w:eastAsia="Book Antiqua" w:hAnsi="Book Antiqua" w:cs="Book Antiqua"/>
          <w:color w:val="000000"/>
        </w:rPr>
        <w:t>UniCamillus</w:t>
      </w:r>
      <w:proofErr w:type="spellEnd"/>
      <w:r w:rsidRPr="00DD105D">
        <w:rPr>
          <w:rFonts w:ascii="Book Antiqua" w:eastAsia="Book Antiqua" w:hAnsi="Book Antiqua" w:cs="Book Antiqua"/>
          <w:color w:val="000000"/>
        </w:rPr>
        <w:t xml:space="preserve">, Saint Camillus International University of Health Sciences, Via di Sant’Alessandro 8, Rome 00131, Italy. </w:t>
      </w:r>
      <w:hyperlink r:id="rId8" w:history="1">
        <w:r w:rsidR="006700C5" w:rsidRPr="00DD105D">
          <w:rPr>
            <w:rStyle w:val="aa"/>
            <w:rFonts w:ascii="Book Antiqua" w:eastAsia="Book Antiqua" w:hAnsi="Book Antiqua" w:cs="Book Antiqua"/>
          </w:rPr>
          <w:t>marco.infante@unicamillus.org</w:t>
        </w:r>
      </w:hyperlink>
      <w:r w:rsidR="006700C5" w:rsidRPr="00DD105D">
        <w:rPr>
          <w:rFonts w:ascii="Book Antiqua" w:eastAsia="Book Antiqua" w:hAnsi="Book Antiqua" w:cs="Book Antiqua"/>
          <w:color w:val="000000"/>
        </w:rPr>
        <w:t xml:space="preserve"> </w:t>
      </w:r>
    </w:p>
    <w:p w14:paraId="0C20D383" w14:textId="77777777" w:rsidR="00A77B3E" w:rsidRPr="00DD105D" w:rsidRDefault="00A77B3E">
      <w:pPr>
        <w:spacing w:line="360" w:lineRule="auto"/>
        <w:jc w:val="both"/>
      </w:pPr>
    </w:p>
    <w:p w14:paraId="625F0CD9" w14:textId="77777777" w:rsidR="00A77B3E" w:rsidRPr="00DD105D" w:rsidRDefault="00E533B8">
      <w:pPr>
        <w:spacing w:line="360" w:lineRule="auto"/>
        <w:jc w:val="both"/>
      </w:pPr>
      <w:r w:rsidRPr="00DD105D">
        <w:rPr>
          <w:rFonts w:ascii="Book Antiqua" w:eastAsia="Book Antiqua" w:hAnsi="Book Antiqua" w:cs="Book Antiqua"/>
          <w:b/>
          <w:bCs/>
          <w:color w:val="000000"/>
        </w:rPr>
        <w:t xml:space="preserve">Received: </w:t>
      </w:r>
      <w:r w:rsidRPr="00DD105D">
        <w:rPr>
          <w:rFonts w:ascii="Book Antiqua" w:eastAsia="Book Antiqua" w:hAnsi="Book Antiqua" w:cs="Book Antiqua"/>
          <w:color w:val="000000"/>
        </w:rPr>
        <w:t>January 29, 2021</w:t>
      </w:r>
    </w:p>
    <w:p w14:paraId="737CCCE0" w14:textId="77777777" w:rsidR="00A77B3E" w:rsidRPr="00DD105D" w:rsidRDefault="00E533B8">
      <w:pPr>
        <w:spacing w:line="360" w:lineRule="auto"/>
        <w:jc w:val="both"/>
      </w:pPr>
      <w:r w:rsidRPr="00DD105D">
        <w:rPr>
          <w:rFonts w:ascii="Book Antiqua" w:eastAsia="Book Antiqua" w:hAnsi="Book Antiqua" w:cs="Book Antiqua"/>
          <w:b/>
          <w:bCs/>
          <w:color w:val="000000"/>
        </w:rPr>
        <w:t xml:space="preserve">Revised: </w:t>
      </w:r>
      <w:r w:rsidRPr="00DD105D">
        <w:rPr>
          <w:rFonts w:ascii="Book Antiqua" w:eastAsia="Book Antiqua" w:hAnsi="Book Antiqua" w:cs="Book Antiqua"/>
          <w:color w:val="000000"/>
        </w:rPr>
        <w:t>March 21, 2021</w:t>
      </w:r>
    </w:p>
    <w:p w14:paraId="15CCAABC" w14:textId="30B69A35" w:rsidR="00A77B3E" w:rsidRPr="00DD105D" w:rsidRDefault="00E533B8">
      <w:pPr>
        <w:spacing w:line="360" w:lineRule="auto"/>
        <w:jc w:val="both"/>
      </w:pPr>
      <w:r w:rsidRPr="00DD105D">
        <w:rPr>
          <w:rFonts w:ascii="Book Antiqua" w:eastAsia="Book Antiqua" w:hAnsi="Book Antiqua" w:cs="Book Antiqua"/>
          <w:b/>
          <w:bCs/>
          <w:color w:val="000000"/>
        </w:rPr>
        <w:t xml:space="preserve">Accepted: </w:t>
      </w:r>
      <w:r w:rsidR="00C710F8" w:rsidRPr="00DD105D">
        <w:rPr>
          <w:rFonts w:ascii="Book Antiqua" w:eastAsia="Book Antiqua" w:hAnsi="Book Antiqua" w:cs="Book Antiqua"/>
          <w:color w:val="000000"/>
        </w:rPr>
        <w:t>April 29, 2021</w:t>
      </w:r>
    </w:p>
    <w:p w14:paraId="16AA421B" w14:textId="018CA53B" w:rsidR="00A77B3E" w:rsidRPr="00DD105D" w:rsidRDefault="00E533B8" w:rsidP="00EB2DB9">
      <w:pPr>
        <w:spacing w:line="360" w:lineRule="auto"/>
        <w:rPr>
          <w:rFonts w:ascii="Book Antiqua" w:hAnsi="Book Antiqua" w:cs="Book Antiqua"/>
          <w:color w:val="000000"/>
          <w:lang w:eastAsia="zh-CN"/>
        </w:rPr>
      </w:pPr>
      <w:r w:rsidRPr="00DD105D">
        <w:rPr>
          <w:rFonts w:ascii="Book Antiqua" w:eastAsia="Book Antiqua" w:hAnsi="Book Antiqua" w:cs="Book Antiqua"/>
          <w:b/>
          <w:bCs/>
          <w:color w:val="000000"/>
        </w:rPr>
        <w:t>Published online:</w:t>
      </w:r>
      <w:r w:rsidR="00EB2DB9" w:rsidRPr="00DD105D">
        <w:rPr>
          <w:rFonts w:hint="eastAsia"/>
          <w:lang w:eastAsia="zh-CN"/>
        </w:rPr>
        <w:t xml:space="preserve"> </w:t>
      </w:r>
      <w:r w:rsidR="00EB2DB9" w:rsidRPr="00DD105D">
        <w:rPr>
          <w:rFonts w:ascii="Book Antiqua" w:eastAsia="Book Antiqua" w:hAnsi="Book Antiqua" w:cs="Book Antiqua" w:hint="eastAsia"/>
          <w:color w:val="000000"/>
        </w:rPr>
        <w:t>July 15, 2021</w:t>
      </w:r>
    </w:p>
    <w:p w14:paraId="20B4D24D" w14:textId="77777777" w:rsidR="00EB2DB9" w:rsidRPr="00DD105D" w:rsidRDefault="00EB2DB9" w:rsidP="00EB2DB9">
      <w:pPr>
        <w:spacing w:line="360" w:lineRule="auto"/>
        <w:rPr>
          <w:rFonts w:ascii="Book Antiqua" w:hAnsi="Book Antiqua" w:cs="Book Antiqua"/>
          <w:color w:val="000000"/>
          <w:lang w:eastAsia="zh-CN"/>
        </w:rPr>
      </w:pPr>
    </w:p>
    <w:p w14:paraId="2620C0A0" w14:textId="186C1321" w:rsidR="001310FE" w:rsidRPr="00DD105D" w:rsidRDefault="001310FE">
      <w:pPr>
        <w:rPr>
          <w:rFonts w:ascii="Book Antiqua" w:hAnsi="Book Antiqua" w:cs="Book Antiqua"/>
          <w:color w:val="000000"/>
          <w:lang w:eastAsia="zh-CN"/>
        </w:rPr>
      </w:pPr>
      <w:r w:rsidRPr="00DD105D">
        <w:rPr>
          <w:rFonts w:ascii="Book Antiqua" w:hAnsi="Book Antiqua" w:cs="Book Antiqua"/>
          <w:color w:val="000000"/>
          <w:lang w:eastAsia="zh-CN"/>
        </w:rPr>
        <w:br w:type="page"/>
      </w:r>
    </w:p>
    <w:p w14:paraId="1CB6C1AE" w14:textId="77777777" w:rsidR="00A77B3E" w:rsidRPr="00DD105D" w:rsidRDefault="00E533B8">
      <w:pPr>
        <w:spacing w:line="360" w:lineRule="auto"/>
        <w:jc w:val="both"/>
      </w:pPr>
      <w:r w:rsidRPr="00DD105D">
        <w:rPr>
          <w:rFonts w:ascii="Book Antiqua" w:eastAsia="Book Antiqua" w:hAnsi="Book Antiqua" w:cs="Book Antiqua"/>
          <w:b/>
          <w:color w:val="000000"/>
        </w:rPr>
        <w:lastRenderedPageBreak/>
        <w:t>Abstract</w:t>
      </w:r>
    </w:p>
    <w:p w14:paraId="2A30E8B5" w14:textId="1695E8DD" w:rsidR="00A77B3E" w:rsidRPr="00DD105D" w:rsidRDefault="00E533B8">
      <w:pPr>
        <w:spacing w:line="360" w:lineRule="auto"/>
        <w:jc w:val="both"/>
      </w:pPr>
      <w:r w:rsidRPr="00DD105D">
        <w:rPr>
          <w:rFonts w:ascii="Book Antiqua" w:eastAsia="Book Antiqua" w:hAnsi="Book Antiqua" w:cs="Book Antiqua"/>
          <w:color w:val="000000"/>
        </w:rPr>
        <w:t xml:space="preserve">To date, metformin </w:t>
      </w:r>
      <w:r w:rsidR="00296EA2" w:rsidRPr="00DD105D">
        <w:rPr>
          <w:rFonts w:ascii="Book Antiqua" w:eastAsia="Book Antiqua" w:hAnsi="Book Antiqua" w:cs="Book Antiqua"/>
          <w:color w:val="000000"/>
        </w:rPr>
        <w:t>remains</w:t>
      </w:r>
      <w:r w:rsidRPr="00DD105D">
        <w:rPr>
          <w:rFonts w:ascii="Book Antiqua" w:eastAsia="Book Antiqua" w:hAnsi="Book Antiqua" w:cs="Book Antiqua"/>
          <w:color w:val="000000"/>
        </w:rPr>
        <w:t xml:space="preserve"> the first-line oral glucose-lowering drug used for the treatment of type 2 diabetes thanks to its well-established long-term safety</w:t>
      </w:r>
      <w:r w:rsidR="007A61FA" w:rsidRPr="00DD105D">
        <w:rPr>
          <w:rFonts w:ascii="Book Antiqua" w:eastAsia="Book Antiqua" w:hAnsi="Book Antiqua" w:cs="Book Antiqua"/>
          <w:color w:val="000000"/>
        </w:rPr>
        <w:t xml:space="preserve"> and efficacy</w:t>
      </w:r>
      <w:r w:rsidRPr="00DD105D">
        <w:rPr>
          <w:rFonts w:ascii="Book Antiqua" w:eastAsia="Book Antiqua" w:hAnsi="Book Antiqua" w:cs="Book Antiqua"/>
          <w:color w:val="000000"/>
        </w:rPr>
        <w:t xml:space="preserve"> profile. Indeed, met</w:t>
      </w:r>
      <w:r w:rsidR="00E27B87" w:rsidRPr="00DD105D">
        <w:rPr>
          <w:rFonts w:ascii="Book Antiqua" w:eastAsia="Book Antiqua" w:hAnsi="Book Antiqua" w:cs="Book Antiqua"/>
          <w:color w:val="000000"/>
        </w:rPr>
        <w:t>f</w:t>
      </w:r>
      <w:r w:rsidRPr="00DD105D">
        <w:rPr>
          <w:rFonts w:ascii="Book Antiqua" w:eastAsia="Book Antiqua" w:hAnsi="Book Antiqua" w:cs="Book Antiqua"/>
          <w:color w:val="000000"/>
        </w:rPr>
        <w:t>ormin is the most widely used oral insulin-sensitizing agent, being prescribed to more than 100 million people worldwide, including patients with prediabetes, insulin resistance</w:t>
      </w:r>
      <w:r w:rsidR="00296EA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and polycystic ovary syndrome. However, over the last decades several observational studies and meta-analyses have reported a significant association between long-term metformin therapy and a</w:t>
      </w:r>
      <w:r w:rsidR="00296EA2" w:rsidRPr="00DD105D">
        <w:rPr>
          <w:rFonts w:ascii="Book Antiqua" w:eastAsia="Book Antiqua" w:hAnsi="Book Antiqua" w:cs="Book Antiqua"/>
          <w:color w:val="000000"/>
        </w:rPr>
        <w:t>n</w:t>
      </w:r>
      <w:r w:rsidRPr="00DD105D">
        <w:rPr>
          <w:rFonts w:ascii="Book Antiqua" w:eastAsia="Book Antiqua" w:hAnsi="Book Antiqua" w:cs="Book Antiqua"/>
          <w:color w:val="000000"/>
        </w:rPr>
        <w:t xml:space="preserve"> </w:t>
      </w:r>
      <w:r w:rsidR="00296EA2" w:rsidRPr="00DD105D">
        <w:rPr>
          <w:rFonts w:ascii="Book Antiqua" w:eastAsia="Book Antiqua" w:hAnsi="Book Antiqua" w:cs="Book Antiqua"/>
          <w:color w:val="000000"/>
        </w:rPr>
        <w:t xml:space="preserve">increased </w:t>
      </w:r>
      <w:r w:rsidRPr="00DD105D">
        <w:rPr>
          <w:rFonts w:ascii="Book Antiqua" w:eastAsia="Book Antiqua" w:hAnsi="Book Antiqua" w:cs="Book Antiqua"/>
          <w:color w:val="000000"/>
        </w:rPr>
        <w:t xml:space="preserve">prevalence of vitamin B12 deficiency. Of note, evidence suggests that </w:t>
      </w:r>
      <w:r w:rsidR="004A0BC3" w:rsidRPr="00DD105D">
        <w:rPr>
          <w:rFonts w:ascii="Book Antiqua" w:eastAsia="Book Antiqua" w:hAnsi="Book Antiqua" w:cs="Book Antiqua"/>
          <w:color w:val="000000"/>
        </w:rPr>
        <w:t xml:space="preserve">long-term and high-dose </w:t>
      </w:r>
      <w:r w:rsidRPr="00DD105D">
        <w:rPr>
          <w:rFonts w:ascii="Book Antiqua" w:eastAsia="Book Antiqua" w:hAnsi="Book Antiqua" w:cs="Book Antiqua"/>
          <w:color w:val="000000"/>
        </w:rPr>
        <w:t>metformin</w:t>
      </w:r>
      <w:r w:rsidR="004A0BC3" w:rsidRPr="00DD105D">
        <w:rPr>
          <w:rFonts w:ascii="Book Antiqua" w:eastAsia="Book Antiqua" w:hAnsi="Book Antiqua" w:cs="Book Antiqua"/>
          <w:color w:val="000000"/>
        </w:rPr>
        <w:t xml:space="preserve"> therapy</w:t>
      </w:r>
      <w:r w:rsidRPr="00DD105D">
        <w:rPr>
          <w:rFonts w:ascii="Book Antiqua" w:eastAsia="Book Antiqua" w:hAnsi="Book Antiqua" w:cs="Book Antiqua"/>
          <w:color w:val="000000"/>
        </w:rPr>
        <w:t xml:space="preserve"> impairs vitamin B12 status. Vitamin B12 (also referred to as cobalamin) is a water-soluble vitamin </w:t>
      </w:r>
      <w:r w:rsidR="00296EA2" w:rsidRPr="00DD105D">
        <w:rPr>
          <w:rFonts w:ascii="Book Antiqua" w:eastAsia="Book Antiqua" w:hAnsi="Book Antiqua" w:cs="Book Antiqua"/>
          <w:color w:val="000000"/>
        </w:rPr>
        <w:t xml:space="preserve">that </w:t>
      </w:r>
      <w:r w:rsidRPr="00DD105D">
        <w:rPr>
          <w:rFonts w:ascii="Book Antiqua" w:eastAsia="Book Antiqua" w:hAnsi="Book Antiqua" w:cs="Book Antiqua"/>
          <w:color w:val="000000"/>
        </w:rPr>
        <w:t xml:space="preserve">is </w:t>
      </w:r>
      <w:r w:rsidR="00FC28D8" w:rsidRPr="00DD105D">
        <w:rPr>
          <w:rFonts w:ascii="Book Antiqua" w:eastAsia="Book Antiqua" w:hAnsi="Book Antiqua" w:cs="Book Antiqua"/>
          <w:color w:val="000000"/>
        </w:rPr>
        <w:t xml:space="preserve">mainly </w:t>
      </w:r>
      <w:r w:rsidRPr="00DD105D">
        <w:rPr>
          <w:rFonts w:ascii="Book Antiqua" w:eastAsia="Book Antiqua" w:hAnsi="Book Antiqua" w:cs="Book Antiqua"/>
          <w:color w:val="000000"/>
        </w:rPr>
        <w:t>obtained from animal-sourced foods. At the cellular level, vitamin B12 acts as a cofactor for enzymes that play a critical role in DNA synthesis and neuroprotection. Thus, vitamin B12 deficiency can lead to a</w:t>
      </w:r>
      <w:r w:rsidR="00590D3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number</w:t>
      </w:r>
      <w:r w:rsidR="00590D3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of clinical consequences</w:t>
      </w:r>
      <w:r w:rsidR="00296EA2" w:rsidRPr="00DD105D">
        <w:rPr>
          <w:rFonts w:ascii="Book Antiqua" w:eastAsia="Book Antiqua" w:hAnsi="Book Antiqua" w:cs="Book Antiqua"/>
          <w:color w:val="000000"/>
        </w:rPr>
        <w:t xml:space="preserve"> that</w:t>
      </w:r>
      <w:r w:rsidRPr="00DD105D">
        <w:rPr>
          <w:rFonts w:ascii="Book Antiqua" w:eastAsia="Book Antiqua" w:hAnsi="Book Antiqua" w:cs="Book Antiqua"/>
          <w:color w:val="000000"/>
        </w:rPr>
        <w:t xml:space="preserve"> includ</w:t>
      </w:r>
      <w:r w:rsidR="00296EA2" w:rsidRPr="00DD105D">
        <w:rPr>
          <w:rFonts w:ascii="Book Antiqua" w:eastAsia="Book Antiqua" w:hAnsi="Book Antiqua" w:cs="Book Antiqua"/>
          <w:color w:val="000000"/>
        </w:rPr>
        <w:t>e</w:t>
      </w:r>
      <w:r w:rsidRPr="00DD105D">
        <w:rPr>
          <w:rFonts w:ascii="Book Antiqua" w:eastAsia="Book Antiqua" w:hAnsi="Book Antiqua" w:cs="Book Antiqua"/>
          <w:color w:val="000000"/>
        </w:rPr>
        <w:t xml:space="preserve"> hematologic abnormalities (</w:t>
      </w:r>
      <w:r w:rsidRPr="00DD105D">
        <w:rPr>
          <w:rFonts w:ascii="Book Antiqua" w:eastAsia="Book Antiqua" w:hAnsi="Book Antiqua" w:cs="Book Antiqua"/>
          <w:i/>
          <w:iCs/>
          <w:color w:val="000000"/>
        </w:rPr>
        <w:t>e.g.</w:t>
      </w:r>
      <w:r w:rsidRPr="00DD105D">
        <w:rPr>
          <w:rFonts w:ascii="Book Antiqua" w:eastAsia="Book Antiqua" w:hAnsi="Book Antiqua" w:cs="Book Antiqua"/>
          <w:color w:val="000000"/>
        </w:rPr>
        <w:t xml:space="preserve">, megaloblastic anemia and formation of </w:t>
      </w:r>
      <w:proofErr w:type="spellStart"/>
      <w:r w:rsidRPr="00DD105D">
        <w:rPr>
          <w:rFonts w:ascii="Book Antiqua" w:eastAsia="Book Antiqua" w:hAnsi="Book Antiqua" w:cs="Book Antiqua"/>
          <w:color w:val="000000"/>
        </w:rPr>
        <w:t>hypersegmented</w:t>
      </w:r>
      <w:proofErr w:type="spellEnd"/>
      <w:r w:rsidRPr="00DD105D">
        <w:rPr>
          <w:rFonts w:ascii="Book Antiqua" w:eastAsia="Book Antiqua" w:hAnsi="Book Antiqua" w:cs="Book Antiqua"/>
          <w:color w:val="000000"/>
        </w:rPr>
        <w:t xml:space="preserve"> neutrophils), progressive axonal demyelination and peripheral neuropathy. Nevertheless, no definite guidelines are currently available for vitamin B12 deficiency screening in patients on metformin therapy, and vitamin B12 deficiency remains frequently unrecognized in such individuals. Therefore, in this </w:t>
      </w:r>
      <w:r w:rsidR="005926E8" w:rsidRPr="00DD105D">
        <w:rPr>
          <w:rFonts w:ascii="Book Antiqua" w:eastAsia="Book Antiqua" w:hAnsi="Book Antiqua" w:cs="Book Antiqua"/>
          <w:color w:val="000000"/>
        </w:rPr>
        <w:t>“</w:t>
      </w:r>
      <w:r w:rsidR="00FC28D8" w:rsidRPr="00DD105D">
        <w:rPr>
          <w:rFonts w:ascii="Book Antiqua" w:eastAsia="Book Antiqua" w:hAnsi="Book Antiqua" w:cs="Book Antiqua"/>
          <w:color w:val="000000"/>
        </w:rPr>
        <w:t>field of vision</w:t>
      </w:r>
      <w:r w:rsidR="005926E8"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article we propose a list of criteria for cost-effective vitamin B12 deficiency screening in metformin-treated patients, which could serve as a practical guide for identifying individuals at high risk for this condition. Moreover, we discuss additional relevant topics related to this field, including: </w:t>
      </w:r>
      <w:r w:rsidR="00E27B87" w:rsidRPr="00DD105D">
        <w:rPr>
          <w:rFonts w:ascii="Book Antiqua" w:eastAsia="Book Antiqua" w:hAnsi="Book Antiqua" w:cs="Book Antiqua"/>
          <w:color w:val="000000"/>
        </w:rPr>
        <w:t>(1</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T</w:t>
      </w:r>
      <w:r w:rsidRPr="00DD105D">
        <w:rPr>
          <w:rFonts w:ascii="Book Antiqua" w:eastAsia="Book Antiqua" w:hAnsi="Book Antiqua" w:cs="Book Antiqua"/>
          <w:color w:val="000000"/>
        </w:rPr>
        <w:t xml:space="preserve">he lack of consensus about the exact definition of vitamin B12 deficiency; </w:t>
      </w:r>
      <w:r w:rsidR="00E27B87" w:rsidRPr="00DD105D">
        <w:rPr>
          <w:rFonts w:ascii="Book Antiqua" w:eastAsia="Book Antiqua" w:hAnsi="Book Antiqua" w:cs="Book Antiqua"/>
          <w:color w:val="000000"/>
        </w:rPr>
        <w:t>(2</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T</w:t>
      </w:r>
      <w:r w:rsidRPr="00DD105D">
        <w:rPr>
          <w:rFonts w:ascii="Book Antiqua" w:eastAsia="Book Antiqua" w:hAnsi="Book Antiqua" w:cs="Book Antiqua"/>
          <w:color w:val="000000"/>
        </w:rPr>
        <w:t xml:space="preserve">he definition of reliable biomarkers of vitamin B12 status; </w:t>
      </w:r>
      <w:r w:rsidR="00E27B87" w:rsidRPr="00DD105D">
        <w:rPr>
          <w:rFonts w:ascii="Book Antiqua" w:eastAsia="Book Antiqua" w:hAnsi="Book Antiqua" w:cs="Book Antiqua"/>
          <w:color w:val="000000"/>
        </w:rPr>
        <w:t>(3</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C</w:t>
      </w:r>
      <w:r w:rsidRPr="00DD105D">
        <w:rPr>
          <w:rFonts w:ascii="Book Antiqua" w:eastAsia="Book Antiqua" w:hAnsi="Book Antiqua" w:cs="Book Antiqua"/>
          <w:color w:val="000000"/>
        </w:rPr>
        <w:t xml:space="preserve">auses of vitamin B12 deficiency other than metformin therapy that should be </w:t>
      </w:r>
      <w:r w:rsidR="00714917" w:rsidRPr="00DD105D">
        <w:rPr>
          <w:rFonts w:ascii="Book Antiqua" w:eastAsia="Book Antiqua" w:hAnsi="Book Antiqua" w:cs="Book Antiqua"/>
          <w:color w:val="000000"/>
        </w:rPr>
        <w:t xml:space="preserve">identified </w:t>
      </w:r>
      <w:r w:rsidRPr="00DD105D">
        <w:rPr>
          <w:rFonts w:ascii="Book Antiqua" w:eastAsia="Book Antiqua" w:hAnsi="Book Antiqua" w:cs="Book Antiqua"/>
          <w:color w:val="000000"/>
        </w:rPr>
        <w:t>promptly in metformin-treated patients for a proper differential diagnosis;</w:t>
      </w:r>
      <w:r w:rsidR="0090305C" w:rsidRPr="00DD105D">
        <w:rPr>
          <w:rFonts w:ascii="Book Antiqua" w:eastAsia="Book Antiqua" w:hAnsi="Book Antiqua" w:cs="Book Antiqua"/>
          <w:color w:val="000000"/>
        </w:rPr>
        <w:t xml:space="preserve"> and</w:t>
      </w:r>
      <w:r w:rsidRPr="00DD105D">
        <w:rPr>
          <w:rFonts w:ascii="Book Antiqua" w:eastAsia="Book Antiqua" w:hAnsi="Book Antiqua" w:cs="Book Antiqua"/>
          <w:color w:val="000000"/>
        </w:rPr>
        <w:t xml:space="preserve"> </w:t>
      </w:r>
      <w:r w:rsidR="00E27B87" w:rsidRPr="00DD105D">
        <w:rPr>
          <w:rFonts w:ascii="Book Antiqua" w:eastAsia="Book Antiqua" w:hAnsi="Book Antiqua" w:cs="Book Antiqua"/>
          <w:color w:val="000000"/>
        </w:rPr>
        <w:t>(4</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P</w:t>
      </w:r>
      <w:r w:rsidRPr="00DD105D">
        <w:rPr>
          <w:rFonts w:ascii="Book Antiqua" w:eastAsia="Book Antiqua" w:hAnsi="Book Antiqua" w:cs="Book Antiqua"/>
          <w:color w:val="000000"/>
        </w:rPr>
        <w:t>otential pathophysiological mechanisms underlying metfo</w:t>
      </w:r>
      <w:r w:rsidR="0090305C" w:rsidRPr="00DD105D">
        <w:rPr>
          <w:rFonts w:ascii="Book Antiqua" w:eastAsia="Book Antiqua" w:hAnsi="Book Antiqua" w:cs="Book Antiqua"/>
          <w:color w:val="000000"/>
        </w:rPr>
        <w:t>r</w:t>
      </w:r>
      <w:r w:rsidRPr="00DD105D">
        <w:rPr>
          <w:rFonts w:ascii="Book Antiqua" w:eastAsia="Book Antiqua" w:hAnsi="Book Antiqua" w:cs="Book Antiqua"/>
          <w:color w:val="000000"/>
        </w:rPr>
        <w:t xml:space="preserve">min-induced vitamin B12 deficiency. Finally, we briefly review basic concepts related to vitamin B12 supplementation </w:t>
      </w:r>
      <w:r w:rsidR="00BA53C8" w:rsidRPr="00DD105D">
        <w:rPr>
          <w:rFonts w:ascii="Book Antiqua" w:eastAsia="Book Antiqua" w:hAnsi="Book Antiqua" w:cs="Book Antiqua"/>
          <w:color w:val="000000"/>
        </w:rPr>
        <w:t xml:space="preserve">for </w:t>
      </w:r>
      <w:r w:rsidR="000C5494" w:rsidRPr="00DD105D">
        <w:rPr>
          <w:rFonts w:ascii="Book Antiqua" w:eastAsia="Book Antiqua" w:hAnsi="Book Antiqua" w:cs="Book Antiqua"/>
          <w:color w:val="000000"/>
        </w:rPr>
        <w:t xml:space="preserve">the </w:t>
      </w:r>
      <w:r w:rsidR="00BA53C8" w:rsidRPr="00DD105D">
        <w:rPr>
          <w:rFonts w:ascii="Book Antiqua" w:eastAsia="Book Antiqua" w:hAnsi="Book Antiqua" w:cs="Book Antiqua"/>
          <w:color w:val="000000"/>
        </w:rPr>
        <w:t xml:space="preserve">treatment of </w:t>
      </w:r>
      <w:r w:rsidRPr="00DD105D">
        <w:rPr>
          <w:rFonts w:ascii="Book Antiqua" w:eastAsia="Book Antiqua" w:hAnsi="Book Antiqua" w:cs="Book Antiqua"/>
          <w:color w:val="000000"/>
        </w:rPr>
        <w:t>vitamin B12 deficiency, particularly when this condition is induced by metformin.</w:t>
      </w:r>
    </w:p>
    <w:p w14:paraId="315C3FF2" w14:textId="77777777" w:rsidR="00A77B3E" w:rsidRPr="00DD105D" w:rsidRDefault="00A77B3E">
      <w:pPr>
        <w:spacing w:line="360" w:lineRule="auto"/>
        <w:jc w:val="both"/>
      </w:pPr>
    </w:p>
    <w:p w14:paraId="3B0DF8BD" w14:textId="05FE0A89" w:rsidR="00A77B3E" w:rsidRPr="00DD105D" w:rsidRDefault="00E533B8">
      <w:pPr>
        <w:spacing w:line="360" w:lineRule="auto"/>
        <w:jc w:val="both"/>
      </w:pPr>
      <w:r w:rsidRPr="00DD105D">
        <w:rPr>
          <w:rFonts w:ascii="Book Antiqua" w:eastAsia="Book Antiqua" w:hAnsi="Book Antiqua" w:cs="Book Antiqua"/>
          <w:b/>
          <w:bCs/>
          <w:color w:val="000000"/>
        </w:rPr>
        <w:t xml:space="preserve">Key Words: </w:t>
      </w:r>
      <w:r w:rsidRPr="00DD105D">
        <w:rPr>
          <w:rFonts w:ascii="Book Antiqua" w:eastAsia="Book Antiqua" w:hAnsi="Book Antiqua" w:cs="Book Antiqua"/>
          <w:color w:val="000000"/>
        </w:rPr>
        <w:t>Metformin; Vitamin B12 deficiency; Metformin-induced cobalamin deficiency; Diabetes; Type 2 diabetes; Prediabetes; Screening criteria; Neuropathy; Anemia</w:t>
      </w:r>
    </w:p>
    <w:p w14:paraId="220C2BA0" w14:textId="77777777" w:rsidR="00A77B3E" w:rsidRPr="00DD105D" w:rsidRDefault="00A77B3E">
      <w:pPr>
        <w:spacing w:line="360" w:lineRule="auto"/>
        <w:jc w:val="both"/>
        <w:rPr>
          <w:rFonts w:hint="eastAsia"/>
          <w:lang w:eastAsia="zh-CN"/>
        </w:rPr>
      </w:pPr>
    </w:p>
    <w:p w14:paraId="06CD3569" w14:textId="77777777" w:rsidR="001310FE" w:rsidRPr="00DD105D" w:rsidRDefault="001310FE" w:rsidP="001310FE">
      <w:pPr>
        <w:spacing w:line="360" w:lineRule="auto"/>
        <w:jc w:val="both"/>
        <w:rPr>
          <w:rFonts w:ascii="Book Antiqua" w:eastAsia="Book Antiqua" w:hAnsi="Book Antiqua" w:cs="Book Antiqua"/>
          <w:color w:val="000000"/>
        </w:rPr>
      </w:pPr>
      <w:proofErr w:type="gramStart"/>
      <w:r w:rsidRPr="00DD105D">
        <w:rPr>
          <w:rFonts w:ascii="Book Antiqua" w:eastAsia="Book Antiqua" w:hAnsi="Book Antiqua" w:cs="Book Antiqua"/>
          <w:b/>
          <w:color w:val="000000"/>
        </w:rPr>
        <w:t>©The</w:t>
      </w:r>
      <w:r w:rsidRPr="00DD105D">
        <w:rPr>
          <w:rFonts w:ascii="Book Antiqua" w:eastAsia="Book Antiqua" w:hAnsi="Book Antiqua" w:cs="Book Antiqua"/>
          <w:color w:val="000000"/>
        </w:rPr>
        <w:t xml:space="preserve"> </w:t>
      </w:r>
      <w:r w:rsidRPr="00DD105D">
        <w:rPr>
          <w:rFonts w:ascii="Book Antiqua" w:eastAsia="Book Antiqua" w:hAnsi="Book Antiqua" w:cs="Book Antiqua"/>
          <w:b/>
          <w:color w:val="000000"/>
        </w:rPr>
        <w:t>Author(s) 2021.</w:t>
      </w:r>
      <w:proofErr w:type="gramEnd"/>
      <w:r w:rsidRPr="00DD105D">
        <w:rPr>
          <w:rFonts w:ascii="Book Antiqua" w:eastAsia="Book Antiqua" w:hAnsi="Book Antiqua" w:cs="Book Antiqua"/>
          <w:b/>
          <w:color w:val="000000"/>
        </w:rPr>
        <w:t xml:space="preserve"> </w:t>
      </w:r>
      <w:proofErr w:type="gramStart"/>
      <w:r w:rsidRPr="00DD105D">
        <w:rPr>
          <w:rFonts w:ascii="Book Antiqua" w:eastAsia="Book Antiqua" w:hAnsi="Book Antiqua" w:cs="Book Antiqua"/>
          <w:color w:val="000000"/>
        </w:rPr>
        <w:t xml:space="preserve">Published by </w:t>
      </w:r>
      <w:proofErr w:type="spellStart"/>
      <w:r w:rsidRPr="00DD105D">
        <w:rPr>
          <w:rFonts w:ascii="Book Antiqua" w:eastAsia="Book Antiqua" w:hAnsi="Book Antiqua" w:cs="Book Antiqua"/>
          <w:color w:val="000000"/>
        </w:rPr>
        <w:t>Baishideng</w:t>
      </w:r>
      <w:proofErr w:type="spellEnd"/>
      <w:r w:rsidRPr="00DD105D">
        <w:rPr>
          <w:rFonts w:ascii="Book Antiqua" w:eastAsia="Book Antiqua" w:hAnsi="Book Antiqua" w:cs="Book Antiqua"/>
          <w:color w:val="000000"/>
        </w:rPr>
        <w:t xml:space="preserve"> Publishing Group Inc.</w:t>
      </w:r>
      <w:proofErr w:type="gramEnd"/>
      <w:r w:rsidRPr="00DD105D">
        <w:rPr>
          <w:rFonts w:ascii="Book Antiqua" w:eastAsia="Book Antiqua" w:hAnsi="Book Antiqua" w:cs="Book Antiqua"/>
          <w:color w:val="000000"/>
        </w:rPr>
        <w:t xml:space="preserve"> All rights reserved. </w:t>
      </w:r>
    </w:p>
    <w:p w14:paraId="343AB3A5" w14:textId="77777777" w:rsidR="001310FE" w:rsidRPr="00DD105D" w:rsidRDefault="001310FE">
      <w:pPr>
        <w:spacing w:line="360" w:lineRule="auto"/>
        <w:jc w:val="both"/>
        <w:rPr>
          <w:rFonts w:hint="eastAsia"/>
          <w:lang w:eastAsia="zh-CN"/>
        </w:rPr>
      </w:pPr>
    </w:p>
    <w:p w14:paraId="13893A03" w14:textId="1524C17E" w:rsidR="001310FE" w:rsidRPr="00DD105D" w:rsidRDefault="001310FE">
      <w:pPr>
        <w:spacing w:line="360" w:lineRule="auto"/>
        <w:jc w:val="both"/>
        <w:rPr>
          <w:rFonts w:ascii="Book Antiqua" w:hAnsi="Book Antiqua" w:cs="Book Antiqua" w:hint="eastAsia"/>
          <w:color w:val="000000"/>
          <w:lang w:eastAsia="zh-CN"/>
        </w:rPr>
      </w:pPr>
      <w:r w:rsidRPr="00DD105D">
        <w:rPr>
          <w:rFonts w:ascii="Book Antiqua" w:hAnsi="Book Antiqua" w:cs="Book Antiqua" w:hint="eastAsia"/>
          <w:b/>
          <w:color w:val="000000"/>
          <w:lang w:eastAsia="zh-CN"/>
        </w:rPr>
        <w:t xml:space="preserve">Citation: </w:t>
      </w:r>
      <w:proofErr w:type="spellStart"/>
      <w:r w:rsidR="00E533B8" w:rsidRPr="00DD105D">
        <w:rPr>
          <w:rFonts w:ascii="Book Antiqua" w:eastAsia="Book Antiqua" w:hAnsi="Book Antiqua" w:cs="Book Antiqua"/>
          <w:color w:val="000000"/>
        </w:rPr>
        <w:t>Infante</w:t>
      </w:r>
      <w:proofErr w:type="spellEnd"/>
      <w:r w:rsidR="00E533B8" w:rsidRPr="00DD105D">
        <w:rPr>
          <w:rFonts w:ascii="Book Antiqua" w:eastAsia="Book Antiqua" w:hAnsi="Book Antiqua" w:cs="Book Antiqua"/>
          <w:color w:val="000000"/>
        </w:rPr>
        <w:t xml:space="preserve"> M, </w:t>
      </w:r>
      <w:proofErr w:type="spellStart"/>
      <w:r w:rsidR="00E533B8" w:rsidRPr="00DD105D">
        <w:rPr>
          <w:rFonts w:ascii="Book Antiqua" w:eastAsia="Book Antiqua" w:hAnsi="Book Antiqua" w:cs="Book Antiqua"/>
          <w:color w:val="000000"/>
        </w:rPr>
        <w:t>Leoni</w:t>
      </w:r>
      <w:proofErr w:type="spellEnd"/>
      <w:r w:rsidR="00E533B8" w:rsidRPr="00DD105D">
        <w:rPr>
          <w:rFonts w:ascii="Book Antiqua" w:eastAsia="Book Antiqua" w:hAnsi="Book Antiqua" w:cs="Book Antiqua"/>
          <w:color w:val="000000"/>
        </w:rPr>
        <w:t xml:space="preserve"> M, </w:t>
      </w:r>
      <w:proofErr w:type="spellStart"/>
      <w:r w:rsidR="00E533B8" w:rsidRPr="00DD105D">
        <w:rPr>
          <w:rFonts w:ascii="Book Antiqua" w:eastAsia="Book Antiqua" w:hAnsi="Book Antiqua" w:cs="Book Antiqua"/>
          <w:color w:val="000000"/>
        </w:rPr>
        <w:t>Caprio</w:t>
      </w:r>
      <w:proofErr w:type="spellEnd"/>
      <w:r w:rsidR="00E533B8" w:rsidRPr="00DD105D">
        <w:rPr>
          <w:rFonts w:ascii="Book Antiqua" w:eastAsia="Book Antiqua" w:hAnsi="Book Antiqua" w:cs="Book Antiqua"/>
          <w:color w:val="000000"/>
        </w:rPr>
        <w:t xml:space="preserve"> M, </w:t>
      </w:r>
      <w:proofErr w:type="spellStart"/>
      <w:r w:rsidR="00E533B8" w:rsidRPr="00DD105D">
        <w:rPr>
          <w:rFonts w:ascii="Book Antiqua" w:eastAsia="Book Antiqua" w:hAnsi="Book Antiqua" w:cs="Book Antiqua"/>
          <w:color w:val="000000"/>
        </w:rPr>
        <w:t>Fabbri</w:t>
      </w:r>
      <w:proofErr w:type="spellEnd"/>
      <w:r w:rsidR="00E533B8" w:rsidRPr="00DD105D">
        <w:rPr>
          <w:rFonts w:ascii="Book Antiqua" w:eastAsia="Book Antiqua" w:hAnsi="Book Antiqua" w:cs="Book Antiqua"/>
          <w:color w:val="000000"/>
        </w:rPr>
        <w:t xml:space="preserve"> A. Long-term metformin therapy and vitamin B12 deficiency: </w:t>
      </w:r>
      <w:r w:rsidR="003375C0" w:rsidRPr="00DD105D">
        <w:rPr>
          <w:rFonts w:ascii="Book Antiqua" w:eastAsia="Book Antiqua" w:hAnsi="Book Antiqua" w:cs="Book Antiqua"/>
          <w:color w:val="000000"/>
        </w:rPr>
        <w:t>a</w:t>
      </w:r>
      <w:r w:rsidR="00E533B8" w:rsidRPr="00DD105D">
        <w:rPr>
          <w:rFonts w:ascii="Book Antiqua" w:eastAsia="Book Antiqua" w:hAnsi="Book Antiqua" w:cs="Book Antiqua"/>
          <w:color w:val="000000"/>
        </w:rPr>
        <w:t xml:space="preserve">n association to bear in mind. </w:t>
      </w:r>
      <w:r w:rsidR="00E533B8" w:rsidRPr="00DD105D">
        <w:rPr>
          <w:rFonts w:ascii="Book Antiqua" w:eastAsia="Book Antiqua" w:hAnsi="Book Antiqua" w:cs="Book Antiqua"/>
          <w:i/>
          <w:iCs/>
          <w:color w:val="000000"/>
        </w:rPr>
        <w:t>World J Diabetes</w:t>
      </w:r>
      <w:r w:rsidR="00E533B8" w:rsidRPr="00DD105D">
        <w:rPr>
          <w:rFonts w:ascii="Book Antiqua" w:eastAsia="Book Antiqua" w:hAnsi="Book Antiqua" w:cs="Book Antiqua"/>
          <w:color w:val="000000"/>
        </w:rPr>
        <w:t xml:space="preserve"> 2021; </w:t>
      </w:r>
      <w:r w:rsidR="003F277E" w:rsidRPr="00DD105D">
        <w:rPr>
          <w:rFonts w:ascii="Book Antiqua" w:eastAsia="Book Antiqua" w:hAnsi="Book Antiqua" w:cs="Book Antiqua"/>
          <w:color w:val="000000"/>
        </w:rPr>
        <w:t xml:space="preserve">12(7): </w:t>
      </w:r>
      <w:r w:rsidRPr="00DD105D">
        <w:rPr>
          <w:rFonts w:ascii="Book Antiqua" w:hAnsi="Book Antiqua" w:cs="Book Antiqua" w:hint="eastAsia"/>
          <w:color w:val="000000"/>
          <w:lang w:eastAsia="zh-CN"/>
        </w:rPr>
        <w:t>916</w:t>
      </w:r>
      <w:r w:rsidR="003F277E" w:rsidRPr="00DD105D">
        <w:rPr>
          <w:rFonts w:ascii="Book Antiqua" w:eastAsia="Book Antiqua" w:hAnsi="Book Antiqua" w:cs="Book Antiqua"/>
          <w:color w:val="000000"/>
        </w:rPr>
        <w:t>-</w:t>
      </w:r>
      <w:r w:rsidRPr="00DD105D">
        <w:rPr>
          <w:rFonts w:ascii="Book Antiqua" w:hAnsi="Book Antiqua" w:cs="Book Antiqua" w:hint="eastAsia"/>
          <w:color w:val="000000"/>
          <w:lang w:eastAsia="zh-CN"/>
        </w:rPr>
        <w:t>931</w:t>
      </w:r>
    </w:p>
    <w:p w14:paraId="4FF29AC7" w14:textId="2727C69F" w:rsidR="001310FE" w:rsidRPr="00DD105D" w:rsidRDefault="003F277E">
      <w:pPr>
        <w:spacing w:line="360" w:lineRule="auto"/>
        <w:jc w:val="both"/>
        <w:rPr>
          <w:rFonts w:ascii="Book Antiqua" w:hAnsi="Book Antiqua" w:cs="Book Antiqua" w:hint="eastAsia"/>
          <w:color w:val="000000"/>
          <w:lang w:eastAsia="zh-CN"/>
        </w:rPr>
      </w:pPr>
      <w:r w:rsidRPr="00DD105D">
        <w:rPr>
          <w:rFonts w:ascii="Book Antiqua" w:hAnsi="Book Antiqua" w:cs="Book Antiqua"/>
          <w:b/>
          <w:color w:val="000000"/>
          <w:lang w:eastAsia="zh-CN"/>
        </w:rPr>
        <w:t xml:space="preserve">URL: </w:t>
      </w:r>
      <w:r w:rsidR="001310FE" w:rsidRPr="00DD105D">
        <w:rPr>
          <w:rFonts w:ascii="Book Antiqua" w:eastAsia="Book Antiqua" w:hAnsi="Book Antiqua" w:cs="Book Antiqua"/>
          <w:color w:val="000000"/>
        </w:rPr>
        <w:t>https://www.wjgnet.com/1948-9358/full/v12/i7/</w:t>
      </w:r>
      <w:r w:rsidR="001310FE" w:rsidRPr="00DD105D">
        <w:rPr>
          <w:rFonts w:ascii="Book Antiqua" w:hAnsi="Book Antiqua" w:cs="Book Antiqua" w:hint="eastAsia"/>
          <w:color w:val="000000"/>
          <w:lang w:eastAsia="zh-CN"/>
        </w:rPr>
        <w:t>916</w:t>
      </w:r>
      <w:r w:rsidR="001310FE" w:rsidRPr="00DD105D">
        <w:rPr>
          <w:rFonts w:ascii="Book Antiqua" w:eastAsia="Book Antiqua" w:hAnsi="Book Antiqua" w:cs="Book Antiqua"/>
          <w:color w:val="000000"/>
        </w:rPr>
        <w:t>.htm</w:t>
      </w:r>
      <w:r w:rsidRPr="00DD105D">
        <w:rPr>
          <w:rFonts w:ascii="Book Antiqua" w:eastAsia="Book Antiqua" w:hAnsi="Book Antiqua" w:cs="Book Antiqua"/>
          <w:color w:val="000000"/>
        </w:rPr>
        <w:t xml:space="preserve"> </w:t>
      </w:r>
    </w:p>
    <w:p w14:paraId="47F25F1C" w14:textId="1C6997F3" w:rsidR="00A77B3E" w:rsidRPr="00DD105D" w:rsidRDefault="003F277E">
      <w:pPr>
        <w:spacing w:line="360" w:lineRule="auto"/>
        <w:jc w:val="both"/>
      </w:pPr>
      <w:r w:rsidRPr="00DD105D">
        <w:rPr>
          <w:rFonts w:ascii="Book Antiqua" w:hAnsi="Book Antiqua" w:cs="Book Antiqua"/>
          <w:b/>
          <w:color w:val="000000"/>
          <w:lang w:eastAsia="zh-CN"/>
        </w:rPr>
        <w:t>DOI:</w:t>
      </w:r>
      <w:r w:rsidRPr="00DD105D">
        <w:rPr>
          <w:rFonts w:ascii="Book Antiqua" w:eastAsia="Book Antiqua" w:hAnsi="Book Antiqua" w:cs="Book Antiqua"/>
          <w:color w:val="000000"/>
        </w:rPr>
        <w:t xml:space="preserve"> https://dx.doi.org/10.4239/wjd.v12.i7.</w:t>
      </w:r>
      <w:r w:rsidR="001310FE" w:rsidRPr="00DD105D">
        <w:rPr>
          <w:rFonts w:ascii="Book Antiqua" w:hAnsi="Book Antiqua" w:cs="Book Antiqua" w:hint="eastAsia"/>
          <w:color w:val="000000"/>
          <w:lang w:eastAsia="zh-CN"/>
        </w:rPr>
        <w:t>916</w:t>
      </w:r>
    </w:p>
    <w:p w14:paraId="383781AD" w14:textId="77777777" w:rsidR="00A77B3E" w:rsidRPr="00DD105D" w:rsidRDefault="00A77B3E">
      <w:pPr>
        <w:spacing w:line="360" w:lineRule="auto"/>
        <w:jc w:val="both"/>
      </w:pPr>
    </w:p>
    <w:p w14:paraId="44768EC8" w14:textId="4B53D708" w:rsidR="00A77B3E" w:rsidRPr="00DD105D" w:rsidRDefault="00E533B8">
      <w:pPr>
        <w:spacing w:line="360" w:lineRule="auto"/>
        <w:jc w:val="both"/>
      </w:pPr>
      <w:r w:rsidRPr="00DD105D">
        <w:rPr>
          <w:rFonts w:ascii="Book Antiqua" w:eastAsia="Book Antiqua" w:hAnsi="Book Antiqua" w:cs="Book Antiqua"/>
          <w:b/>
          <w:bCs/>
          <w:color w:val="000000"/>
        </w:rPr>
        <w:t xml:space="preserve">Core Tip: </w:t>
      </w:r>
      <w:r w:rsidRPr="00DD105D">
        <w:rPr>
          <w:rFonts w:ascii="Book Antiqua" w:eastAsia="Book Antiqua" w:hAnsi="Book Antiqua" w:cs="Book Antiqua"/>
          <w:color w:val="000000"/>
        </w:rPr>
        <w:t>Over the last decades, vitamin B12 deficiency has been increasingly recognized as a possible consequence of long-term metformin therapy, potentially resulting in clinical manifestations such as hematologic abnormalities and peripheral neuropathy. Metformin-induced vitamin B12 deficiency has relevant implications in light of the growing population of individuals on metformin therapy for the treatment of type 2 diabetes, prediabetes, insulin resistance and polycystic ovary syndrome on a global scale. Notwithstanding, no definite guidelines are currently available for vitamin B12 deficiency screening in metformin-treated patients. We therefore propose a list of criteria for cost-effective vitamin B12 deficiency screening in metformin-treated patients.</w:t>
      </w:r>
    </w:p>
    <w:p w14:paraId="0F669A92" w14:textId="3FDC2CFA" w:rsidR="00A77B3E" w:rsidRPr="00DD105D" w:rsidRDefault="0090305C">
      <w:pPr>
        <w:spacing w:line="360" w:lineRule="auto"/>
        <w:jc w:val="both"/>
      </w:pPr>
      <w:r w:rsidRPr="00DD105D">
        <w:br w:type="page"/>
      </w:r>
      <w:r w:rsidR="00E533B8" w:rsidRPr="00DD105D">
        <w:rPr>
          <w:rFonts w:ascii="Book Antiqua" w:eastAsia="Book Antiqua" w:hAnsi="Book Antiqua" w:cs="Book Antiqua"/>
          <w:b/>
          <w:caps/>
          <w:color w:val="000000"/>
          <w:u w:val="single"/>
        </w:rPr>
        <w:lastRenderedPageBreak/>
        <w:t>INTRODUCTION</w:t>
      </w:r>
    </w:p>
    <w:p w14:paraId="6E448577" w14:textId="51B46392" w:rsidR="00A77B3E" w:rsidRPr="00DD105D" w:rsidRDefault="00E533B8">
      <w:pPr>
        <w:spacing w:line="360" w:lineRule="auto"/>
        <w:jc w:val="both"/>
      </w:pPr>
      <w:r w:rsidRPr="00DD105D">
        <w:rPr>
          <w:rFonts w:ascii="Book Antiqua" w:eastAsia="Book Antiqua" w:hAnsi="Book Antiqua" w:cs="Book Antiqua"/>
          <w:color w:val="000000"/>
        </w:rPr>
        <w:t>Vitamin B12</w:t>
      </w:r>
      <w:r w:rsidR="00296EA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also known as cobalamin</w:t>
      </w:r>
      <w:r w:rsidR="00296EA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is a water-soluble vitamin </w:t>
      </w:r>
      <w:r w:rsidR="00296EA2" w:rsidRPr="00DD105D">
        <w:rPr>
          <w:rFonts w:ascii="Book Antiqua" w:eastAsia="Book Antiqua" w:hAnsi="Book Antiqua" w:cs="Book Antiqua"/>
          <w:color w:val="000000"/>
        </w:rPr>
        <w:t xml:space="preserve">that </w:t>
      </w:r>
      <w:r w:rsidRPr="00DD105D">
        <w:rPr>
          <w:rFonts w:ascii="Book Antiqua" w:eastAsia="Book Antiqua" w:hAnsi="Book Antiqua" w:cs="Book Antiqua"/>
          <w:color w:val="000000"/>
        </w:rPr>
        <w:t>is primarily obtained from animal-sourced foods such as red meat, poultry, shellfish, milk, eggs and other dairy products</w:t>
      </w:r>
      <w:r w:rsidR="00296EA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or vitamin B12-fortified </w:t>
      </w:r>
      <w:proofErr w:type="gramStart"/>
      <w:r w:rsidRPr="00DD105D">
        <w:rPr>
          <w:rFonts w:ascii="Book Antiqua" w:eastAsia="Book Antiqua" w:hAnsi="Book Antiqua" w:cs="Book Antiqua"/>
          <w:color w:val="000000"/>
        </w:rPr>
        <w:t>foods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w:t>
      </w:r>
      <w:r w:rsidRPr="00DD105D">
        <w:rPr>
          <w:rFonts w:ascii="Book Antiqua" w:eastAsia="Book Antiqua" w:hAnsi="Book Antiqua" w:cs="Book Antiqua"/>
          <w:color w:val="000000"/>
        </w:rPr>
        <w:t xml:space="preserve">. Once ingested, vitamin B12 is released from its food carrier proteins by proteolysis in the acidic environment of the stomach, where it binds to a glycoprotein called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xml:space="preserve"> (also referred to as R-factor or R-protein).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xml:space="preserve"> is produced and secreted by the salivary glands. The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xml:space="preserve">-vitamin B12 complex protects vitamin B12 from acid degradation in the acidic environment of the stomach. Once the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xml:space="preserve">-vitamin B12 complex reaches the duodenum, pH change and degradation of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xml:space="preserve"> by pancreatic proteases </w:t>
      </w:r>
      <w:r w:rsidR="00403756" w:rsidRPr="00DD105D">
        <w:rPr>
          <w:rFonts w:ascii="Book Antiqua" w:eastAsia="Book Antiqua" w:hAnsi="Book Antiqua" w:cs="Book Antiqua"/>
          <w:color w:val="000000"/>
        </w:rPr>
        <w:t>favor</w:t>
      </w:r>
      <w:r w:rsidRPr="00DD105D">
        <w:rPr>
          <w:rFonts w:ascii="Book Antiqua" w:eastAsia="Book Antiqua" w:hAnsi="Book Antiqua" w:cs="Book Antiqua"/>
          <w:color w:val="000000"/>
        </w:rPr>
        <w:t xml:space="preserve"> vitamin B12 cleavage from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resulting in the release of vitamin B12 in its free form. In the duodenum, the free vitamin B12 binds to intrinsic factor (IF), a glycoprotein secreted by gastric parietal cells, resulting in the formation of a</w:t>
      </w:r>
      <w:r w:rsidR="0090305C" w:rsidRPr="00DD105D">
        <w:rPr>
          <w:rFonts w:ascii="Book Antiqua" w:eastAsia="Book Antiqua" w:hAnsi="Book Antiqua" w:cs="Book Antiqua"/>
          <w:color w:val="000000"/>
        </w:rPr>
        <w:t>n</w:t>
      </w:r>
      <w:r w:rsidRPr="00DD105D">
        <w:rPr>
          <w:rFonts w:ascii="Book Antiqua" w:eastAsia="Book Antiqua" w:hAnsi="Book Antiqua" w:cs="Book Antiqua"/>
          <w:color w:val="000000"/>
        </w:rPr>
        <w:t xml:space="preserve"> IF-vitamin B12 complex. The newly formed IF-vitamin B12 complex subsequently binds</w:t>
      </w:r>
      <w:bookmarkStart w:id="2" w:name="_Hlk61967700"/>
      <w:r w:rsidR="00FD2CD8" w:rsidRPr="00DD105D">
        <w:rPr>
          <w:rFonts w:ascii="Book Antiqua" w:eastAsia="Book Antiqua" w:hAnsi="Book Antiqua" w:cs="Book Antiqua"/>
          <w:color w:val="000000"/>
        </w:rPr>
        <w:t>,</w:t>
      </w:r>
      <w:r w:rsidR="00FD2CD8" w:rsidRPr="00DD105D" w:rsidDel="00FD2CD8">
        <w:rPr>
          <w:rFonts w:ascii="Book Antiqua" w:eastAsia="Book Antiqua" w:hAnsi="Book Antiqua" w:cs="Book Antiqua"/>
          <w:bCs/>
          <w:color w:val="000000"/>
        </w:rPr>
        <w:t xml:space="preserve"> </w:t>
      </w:r>
      <w:bookmarkEnd w:id="2"/>
      <w:r w:rsidRPr="00DD105D">
        <w:rPr>
          <w:rFonts w:ascii="Book Antiqua" w:eastAsia="Book Antiqua" w:hAnsi="Book Antiqua" w:cs="Book Antiqua"/>
          <w:color w:val="000000"/>
        </w:rPr>
        <w:t>in a calcium-dependent manner</w:t>
      </w:r>
      <w:r w:rsidR="00FD2CD8" w:rsidRPr="00DD105D">
        <w:rPr>
          <w:rFonts w:ascii="Book Antiqua" w:eastAsia="Book Antiqua" w:hAnsi="Book Antiqua" w:cs="Book Antiqua"/>
          <w:color w:val="000000"/>
        </w:rPr>
        <w:t>,</w:t>
      </w:r>
      <w:r w:rsidR="00FD2CD8" w:rsidRPr="00DD105D">
        <w:rPr>
          <w:rFonts w:ascii="Book Antiqua" w:eastAsia="Book Antiqua" w:hAnsi="Book Antiqua" w:cs="Book Antiqua"/>
          <w:bCs/>
          <w:color w:val="000000"/>
        </w:rPr>
        <w:t xml:space="preserve"> </w:t>
      </w:r>
      <w:r w:rsidRPr="00DD105D">
        <w:rPr>
          <w:rFonts w:ascii="Book Antiqua" w:eastAsia="Book Antiqua" w:hAnsi="Book Antiqua" w:cs="Book Antiqua"/>
          <w:color w:val="000000"/>
        </w:rPr>
        <w:t xml:space="preserve">to the </w:t>
      </w:r>
      <w:proofErr w:type="spellStart"/>
      <w:r w:rsidRPr="00DD105D">
        <w:rPr>
          <w:rFonts w:ascii="Book Antiqua" w:eastAsia="Book Antiqua" w:hAnsi="Book Antiqua" w:cs="Book Antiqua"/>
          <w:color w:val="000000"/>
        </w:rPr>
        <w:t>cubilin</w:t>
      </w:r>
      <w:proofErr w:type="spellEnd"/>
      <w:r w:rsidRPr="00DD105D">
        <w:rPr>
          <w:rFonts w:ascii="Book Antiqua" w:eastAsia="Book Antiqua" w:hAnsi="Book Antiqua" w:cs="Book Antiqua"/>
          <w:color w:val="000000"/>
        </w:rPr>
        <w:t xml:space="preserve"> receptor (a protein encoded by the </w:t>
      </w:r>
      <w:r w:rsidRPr="00DD105D">
        <w:rPr>
          <w:rFonts w:ascii="Book Antiqua" w:eastAsia="Book Antiqua" w:hAnsi="Book Antiqua" w:cs="Book Antiqua"/>
          <w:i/>
          <w:iCs/>
          <w:color w:val="000000"/>
        </w:rPr>
        <w:t>CUBN</w:t>
      </w:r>
      <w:r w:rsidRPr="00DD105D">
        <w:rPr>
          <w:rFonts w:ascii="Book Antiqua" w:eastAsia="Book Antiqua" w:hAnsi="Book Antiqua" w:cs="Book Antiqua"/>
          <w:color w:val="000000"/>
        </w:rPr>
        <w:t xml:space="preserve"> gene) on the enterocytes of the distal ileum, resulting in the absorption of vitamin B12 </w:t>
      </w:r>
      <w:r w:rsidR="00FD2CD8" w:rsidRPr="00DD105D">
        <w:rPr>
          <w:rFonts w:ascii="Book Antiqua" w:eastAsia="Book Antiqua" w:hAnsi="Book Antiqua" w:cs="Book Antiqua"/>
          <w:color w:val="000000"/>
        </w:rPr>
        <w:t xml:space="preserve">by </w:t>
      </w:r>
      <w:r w:rsidRPr="00DD105D">
        <w:rPr>
          <w:rFonts w:ascii="Book Antiqua" w:eastAsia="Book Antiqua" w:hAnsi="Book Antiqua" w:cs="Book Antiqua"/>
          <w:color w:val="000000"/>
        </w:rPr>
        <w:t xml:space="preserve">receptor-mediated endocytosis. Upon internalization, </w:t>
      </w:r>
      <w:r w:rsidR="00FD2CD8"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IF</w:t>
      </w:r>
      <w:r w:rsidR="0090305C"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vitamin B12 complex is released from its receptor, IF is degraded in lysosomes, and vitamin B12 enters the circulation </w:t>
      </w:r>
      <w:r w:rsidRPr="00DD105D">
        <w:rPr>
          <w:rFonts w:ascii="Book Antiqua" w:eastAsia="Book Antiqua" w:hAnsi="Book Antiqua" w:cs="Book Antiqua"/>
          <w:i/>
          <w:iCs/>
          <w:color w:val="000000"/>
        </w:rPr>
        <w:t>via</w:t>
      </w:r>
      <w:r w:rsidRPr="00DD105D">
        <w:rPr>
          <w:rFonts w:ascii="Book Antiqua" w:eastAsia="Book Antiqua" w:hAnsi="Book Antiqua" w:cs="Book Antiqua"/>
          <w:color w:val="000000"/>
        </w:rPr>
        <w:t xml:space="preserve"> the multidrug resistance protein 1 (MDR1) </w:t>
      </w:r>
      <w:proofErr w:type="gramStart"/>
      <w:r w:rsidRPr="00DD105D">
        <w:rPr>
          <w:rFonts w:ascii="Book Antiqua" w:eastAsia="Book Antiqua" w:hAnsi="Book Antiqua" w:cs="Book Antiqua"/>
          <w:color w:val="000000"/>
        </w:rPr>
        <w:t>transporter</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2]</w:t>
      </w:r>
      <w:r w:rsidRPr="00DD105D">
        <w:rPr>
          <w:rFonts w:ascii="Book Antiqua" w:eastAsia="Book Antiqua" w:hAnsi="Book Antiqua" w:cs="Book Antiqua"/>
          <w:color w:val="000000"/>
        </w:rPr>
        <w:t>. In the circulation, approximately 20</w:t>
      </w:r>
      <w:r w:rsidR="0090305C"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-25% of vitamin B12 is bound to transcobalamin. The transcobalamin-vitamin B12 complex is also known as </w:t>
      </w:r>
      <w:proofErr w:type="spellStart"/>
      <w:r w:rsidRPr="00DD105D">
        <w:rPr>
          <w:rFonts w:ascii="Book Antiqua" w:eastAsia="Book Antiqua" w:hAnsi="Book Antiqua" w:cs="Book Antiqua"/>
          <w:color w:val="000000"/>
        </w:rPr>
        <w:t>holotranscobalamin</w:t>
      </w:r>
      <w:proofErr w:type="spellEnd"/>
      <w:r w:rsidRPr="00DD105D">
        <w:rPr>
          <w:rFonts w:ascii="Book Antiqua" w:eastAsia="Book Antiqua" w:hAnsi="Book Antiqua" w:cs="Book Antiqua"/>
          <w:color w:val="000000"/>
        </w:rPr>
        <w:t xml:space="preserve"> (</w:t>
      </w:r>
      <w:proofErr w:type="spellStart"/>
      <w:r w:rsidR="009F5A51" w:rsidRPr="00DD105D">
        <w:rPr>
          <w:rFonts w:ascii="Book Antiqua" w:eastAsia="Book Antiqua" w:hAnsi="Book Antiqua" w:cs="Book Antiqua"/>
          <w:color w:val="000000"/>
        </w:rPr>
        <w:t>H</w:t>
      </w:r>
      <w:r w:rsidRPr="00DD105D">
        <w:rPr>
          <w:rFonts w:ascii="Book Antiqua" w:eastAsia="Book Antiqua" w:hAnsi="Book Antiqua" w:cs="Book Antiqua"/>
          <w:color w:val="000000"/>
        </w:rPr>
        <w:t>oloTC</w:t>
      </w:r>
      <w:proofErr w:type="spellEnd"/>
      <w:r w:rsidRPr="00DD105D">
        <w:rPr>
          <w:rFonts w:ascii="Book Antiqua" w:eastAsia="Book Antiqua" w:hAnsi="Book Antiqua" w:cs="Book Antiqua"/>
          <w:color w:val="000000"/>
        </w:rPr>
        <w:t>), which represents the biologically active form</w:t>
      </w:r>
      <w:r w:rsidR="007B6B2D" w:rsidRPr="00DD105D">
        <w:rPr>
          <w:rFonts w:ascii="Book Antiqua" w:eastAsia="Book Antiqua" w:hAnsi="Book Antiqua" w:cs="Book Antiqua"/>
          <w:color w:val="000000"/>
        </w:rPr>
        <w:t xml:space="preserve"> of cobalamin</w:t>
      </w:r>
      <w:r w:rsidRPr="00DD105D">
        <w:rPr>
          <w:rFonts w:ascii="Book Antiqua" w:eastAsia="Book Antiqua" w:hAnsi="Book Antiqua" w:cs="Book Antiqua"/>
          <w:color w:val="000000"/>
        </w:rPr>
        <w:t xml:space="preserve"> and allows for cellular uptake of vitamin B12 through specific cell surface transcobalamin </w:t>
      </w:r>
      <w:proofErr w:type="gramStart"/>
      <w:r w:rsidRPr="00DD105D">
        <w:rPr>
          <w:rFonts w:ascii="Book Antiqua" w:eastAsia="Book Antiqua" w:hAnsi="Book Antiqua" w:cs="Book Antiqua"/>
          <w:color w:val="000000"/>
        </w:rPr>
        <w:t>receptors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3]</w:t>
      </w:r>
      <w:r w:rsidRPr="00DD105D">
        <w:rPr>
          <w:rFonts w:ascii="Book Antiqua" w:eastAsia="Book Antiqua" w:hAnsi="Book Antiqua" w:cs="Book Antiqua"/>
          <w:color w:val="000000"/>
        </w:rPr>
        <w:t>. The remaining 75</w:t>
      </w:r>
      <w:r w:rsidR="0090305C"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-80% of vitamin B12 is bound to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xml:space="preserve"> and is stored in the liver</w:t>
      </w:r>
      <w:r w:rsidR="00FD2CD8"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FD2CD8" w:rsidRPr="00DD105D">
        <w:rPr>
          <w:rFonts w:ascii="Book Antiqua" w:eastAsia="Book Antiqua" w:hAnsi="Book Antiqua" w:cs="Book Antiqua"/>
          <w:color w:val="000000"/>
        </w:rPr>
        <w:t>S</w:t>
      </w:r>
      <w:r w:rsidRPr="00DD105D">
        <w:rPr>
          <w:rFonts w:ascii="Book Antiqua" w:eastAsia="Book Antiqua" w:hAnsi="Book Antiqua" w:cs="Book Antiqua"/>
          <w:color w:val="000000"/>
        </w:rPr>
        <w:t xml:space="preserve">ome vitamin B12 is excreted in bile and undergoes enterohepatic </w:t>
      </w:r>
      <w:proofErr w:type="gramStart"/>
      <w:r w:rsidRPr="00DD105D">
        <w:rPr>
          <w:rFonts w:ascii="Book Antiqua" w:eastAsia="Book Antiqua" w:hAnsi="Book Antiqua" w:cs="Book Antiqua"/>
          <w:color w:val="000000"/>
        </w:rPr>
        <w:t>circulation</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1,4,5]</w:t>
      </w:r>
      <w:r w:rsidRPr="00DD105D">
        <w:rPr>
          <w:rFonts w:ascii="Book Antiqua" w:eastAsia="Book Antiqua" w:hAnsi="Book Antiqua" w:cs="Book Antiqua"/>
          <w:color w:val="000000"/>
        </w:rPr>
        <w:t>.</w:t>
      </w:r>
    </w:p>
    <w:p w14:paraId="55C1096F" w14:textId="238C46A8" w:rsidR="00A77B3E" w:rsidRPr="00DD105D" w:rsidRDefault="00E533B8" w:rsidP="0090305C">
      <w:pPr>
        <w:spacing w:line="360" w:lineRule="auto"/>
        <w:ind w:firstLineChars="100" w:firstLine="240"/>
        <w:jc w:val="both"/>
      </w:pPr>
      <w:r w:rsidRPr="00DD105D">
        <w:rPr>
          <w:rFonts w:ascii="Book Antiqua" w:eastAsia="Book Antiqua" w:hAnsi="Book Antiqua" w:cs="Book Antiqua"/>
          <w:color w:val="000000"/>
        </w:rPr>
        <w:t xml:space="preserve">At the cellular level, vitamin B12 serves as a cofactor for the enzyme methionine synthase, which catalyzes the conversion of homocysteine into methionine. The overall reaction takes place in the cytosol and transforms 5-methyl-tetrahydrofolate (5-methyl-THF) into THF while transferring a methyl group to homocysteine to synthesize </w:t>
      </w:r>
      <w:r w:rsidRPr="00DD105D">
        <w:rPr>
          <w:rFonts w:ascii="Book Antiqua" w:eastAsia="Book Antiqua" w:hAnsi="Book Antiqua" w:cs="Book Antiqua"/>
          <w:color w:val="000000"/>
        </w:rPr>
        <w:lastRenderedPageBreak/>
        <w:t>methionine. THF is then converted into intermediates that are used in the synthesis of pyrimidine bases of DNA. Therefore, vitamin B12 deficiency leads to homocysteine accumulation, impaired DNA synthesis</w:t>
      </w:r>
      <w:r w:rsidR="00FD2CD8"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and hematologic abnormalities such as formation of </w:t>
      </w:r>
      <w:proofErr w:type="spellStart"/>
      <w:r w:rsidRPr="00DD105D">
        <w:rPr>
          <w:rFonts w:ascii="Book Antiqua" w:eastAsia="Book Antiqua" w:hAnsi="Book Antiqua" w:cs="Book Antiqua"/>
          <w:color w:val="000000"/>
        </w:rPr>
        <w:t>hypersegmented</w:t>
      </w:r>
      <w:proofErr w:type="spellEnd"/>
      <w:r w:rsidRPr="00DD105D">
        <w:rPr>
          <w:rFonts w:ascii="Book Antiqua" w:eastAsia="Book Antiqua" w:hAnsi="Book Antiqua" w:cs="Book Antiqua"/>
          <w:color w:val="000000"/>
        </w:rPr>
        <w:t xml:space="preserve"> neutrophils</w:t>
      </w:r>
      <w:r w:rsidR="00FD2CD8"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and </w:t>
      </w:r>
      <w:proofErr w:type="spellStart"/>
      <w:r w:rsidRPr="00DD105D">
        <w:rPr>
          <w:rFonts w:ascii="Book Antiqua" w:eastAsia="Book Antiqua" w:hAnsi="Book Antiqua" w:cs="Book Antiqua"/>
          <w:color w:val="000000"/>
        </w:rPr>
        <w:t>megaloblastic</w:t>
      </w:r>
      <w:proofErr w:type="spellEnd"/>
      <w:r w:rsidRPr="00DD105D">
        <w:rPr>
          <w:rFonts w:ascii="Book Antiqua" w:eastAsia="Book Antiqua" w:hAnsi="Book Antiqua" w:cs="Book Antiqua"/>
          <w:color w:val="000000"/>
        </w:rPr>
        <w:t xml:space="preserve"> anemia</w:t>
      </w:r>
      <w:r w:rsidR="00FD2CD8"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 condition in which </w:t>
      </w:r>
      <w:r w:rsidR="003D2D27"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bone marrow produces unusually large, structurally abnormal and immature red blood cells called megaloblasts as a consequence of ineffective </w:t>
      </w:r>
      <w:proofErr w:type="gramStart"/>
      <w:r w:rsidRPr="00DD105D">
        <w:rPr>
          <w:rFonts w:ascii="Book Antiqua" w:eastAsia="Book Antiqua" w:hAnsi="Book Antiqua" w:cs="Book Antiqua"/>
          <w:color w:val="000000"/>
        </w:rPr>
        <w:t>hematopoiesis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4]</w:t>
      </w:r>
      <w:r w:rsidRPr="00DD105D">
        <w:rPr>
          <w:rFonts w:ascii="Book Antiqua" w:eastAsia="Book Antiqua" w:hAnsi="Book Antiqua" w:cs="Book Antiqua"/>
          <w:color w:val="000000"/>
        </w:rPr>
        <w:t>. Anemia can be associated with various symptoms, including pallor, palpitations, tachycardia</w:t>
      </w:r>
      <w:r w:rsidR="003D2D27"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and fatigue, which are frequently observed in patients with vitamin B12 deficiency. Although megaloblastic anemia is the most common hematologic abnormality, vitamin B12 deficiency can potentially affect all bone marrow cell lineages, resulting in </w:t>
      </w:r>
      <w:proofErr w:type="gramStart"/>
      <w:r w:rsidRPr="00DD105D">
        <w:rPr>
          <w:rFonts w:ascii="Book Antiqua" w:eastAsia="Book Antiqua" w:hAnsi="Book Antiqua" w:cs="Book Antiqua"/>
          <w:color w:val="000000"/>
        </w:rPr>
        <w:t>pancytopenia</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6]</w:t>
      </w:r>
      <w:r w:rsidRPr="00DD105D">
        <w:rPr>
          <w:rFonts w:ascii="Book Antiqua" w:eastAsia="Book Antiqua" w:hAnsi="Book Antiqua" w:cs="Book Antiqua"/>
          <w:color w:val="000000"/>
        </w:rPr>
        <w:t>.</w:t>
      </w:r>
    </w:p>
    <w:p w14:paraId="6993D40B" w14:textId="5EAE7974" w:rsidR="00A77B3E" w:rsidRPr="00DD105D" w:rsidRDefault="00E533B8" w:rsidP="0090305C">
      <w:pPr>
        <w:spacing w:line="360" w:lineRule="auto"/>
        <w:ind w:firstLineChars="100" w:firstLine="240"/>
        <w:jc w:val="both"/>
      </w:pPr>
      <w:r w:rsidRPr="00DD105D">
        <w:rPr>
          <w:rFonts w:ascii="Book Antiqua" w:eastAsia="Book Antiqua" w:hAnsi="Book Antiqua" w:cs="Book Antiqua"/>
          <w:color w:val="000000"/>
        </w:rPr>
        <w:t xml:space="preserve">Vitamin B12 also acts as a cofactor for the enzyme </w:t>
      </w:r>
      <w:proofErr w:type="spellStart"/>
      <w:r w:rsidRPr="00DD105D">
        <w:rPr>
          <w:rFonts w:ascii="Book Antiqua" w:eastAsia="Book Antiqua" w:hAnsi="Book Antiqua" w:cs="Book Antiqua"/>
          <w:color w:val="000000"/>
        </w:rPr>
        <w:t>methylmalonyl</w:t>
      </w:r>
      <w:proofErr w:type="spellEnd"/>
      <w:r w:rsidRPr="00DD105D">
        <w:rPr>
          <w:rFonts w:ascii="Book Antiqua" w:eastAsia="Book Antiqua" w:hAnsi="Book Antiqua" w:cs="Book Antiqua"/>
          <w:color w:val="000000"/>
        </w:rPr>
        <w:t xml:space="preserve">-CoA </w:t>
      </w:r>
      <w:proofErr w:type="spellStart"/>
      <w:r w:rsidRPr="00DD105D">
        <w:rPr>
          <w:rFonts w:ascii="Book Antiqua" w:eastAsia="Book Antiqua" w:hAnsi="Book Antiqua" w:cs="Book Antiqua"/>
          <w:color w:val="000000"/>
        </w:rPr>
        <w:t>mutase</w:t>
      </w:r>
      <w:proofErr w:type="spellEnd"/>
      <w:r w:rsidRPr="00DD105D">
        <w:rPr>
          <w:rFonts w:ascii="Book Antiqua" w:eastAsia="Book Antiqua" w:hAnsi="Book Antiqua" w:cs="Book Antiqua"/>
          <w:color w:val="000000"/>
        </w:rPr>
        <w:t xml:space="preserve">, which catalyzes the conversion of </w:t>
      </w:r>
      <w:proofErr w:type="spellStart"/>
      <w:r w:rsidRPr="00DD105D">
        <w:rPr>
          <w:rFonts w:ascii="Book Antiqua" w:eastAsia="Book Antiqua" w:hAnsi="Book Antiqua" w:cs="Book Antiqua"/>
          <w:color w:val="000000"/>
        </w:rPr>
        <w:t>methylmalonyl</w:t>
      </w:r>
      <w:proofErr w:type="spellEnd"/>
      <w:r w:rsidRPr="00DD105D">
        <w:rPr>
          <w:rFonts w:ascii="Book Antiqua" w:eastAsia="Book Antiqua" w:hAnsi="Book Antiqua" w:cs="Book Antiqua"/>
          <w:color w:val="000000"/>
        </w:rPr>
        <w:t xml:space="preserve">-CoA to </w:t>
      </w:r>
      <w:proofErr w:type="spellStart"/>
      <w:r w:rsidRPr="00DD105D">
        <w:rPr>
          <w:rFonts w:ascii="Book Antiqua" w:eastAsia="Book Antiqua" w:hAnsi="Book Antiqua" w:cs="Book Antiqua"/>
          <w:color w:val="000000"/>
        </w:rPr>
        <w:t>succinyl</w:t>
      </w:r>
      <w:proofErr w:type="spellEnd"/>
      <w:r w:rsidRPr="00DD105D">
        <w:rPr>
          <w:rFonts w:ascii="Book Antiqua" w:eastAsia="Book Antiqua" w:hAnsi="Book Antiqua" w:cs="Book Antiqua"/>
          <w:color w:val="000000"/>
        </w:rPr>
        <w:t xml:space="preserve">-CoA, a reaction that takes place in the </w:t>
      </w:r>
      <w:proofErr w:type="gramStart"/>
      <w:r w:rsidRPr="00DD105D">
        <w:rPr>
          <w:rFonts w:ascii="Book Antiqua" w:eastAsia="Book Antiqua" w:hAnsi="Book Antiqua" w:cs="Book Antiqua"/>
          <w:color w:val="000000"/>
        </w:rPr>
        <w:t>mitochondria</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w:t>
      </w:r>
      <w:r w:rsidRPr="00DD105D">
        <w:rPr>
          <w:rFonts w:ascii="Book Antiqua" w:eastAsia="Book Antiqua" w:hAnsi="Book Antiqua" w:cs="Book Antiqua"/>
          <w:color w:val="000000"/>
        </w:rPr>
        <w:t xml:space="preserve">. Thus, vitamin B12 deficiency results in the accumulation of </w:t>
      </w:r>
      <w:proofErr w:type="spellStart"/>
      <w:r w:rsidRPr="00DD105D">
        <w:rPr>
          <w:rFonts w:ascii="Book Antiqua" w:eastAsia="Book Antiqua" w:hAnsi="Book Antiqua" w:cs="Book Antiqua"/>
          <w:color w:val="000000"/>
        </w:rPr>
        <w:t>methylmalonyl</w:t>
      </w:r>
      <w:proofErr w:type="spellEnd"/>
      <w:r w:rsidRPr="00DD105D">
        <w:rPr>
          <w:rFonts w:ascii="Book Antiqua" w:eastAsia="Book Antiqua" w:hAnsi="Book Antiqua" w:cs="Book Antiqua"/>
          <w:color w:val="000000"/>
        </w:rPr>
        <w:t xml:space="preserve">-CoA that is subsequently converted to methylmalonic acid (MMA), whose plasma levels are often elevated in patients with vitamin B12 deficiency. In subjects with vitamin B12 deficiency, increased levels of MMA and homocysteine have been suggested to contribute to myelin damage (myelopathy) and, as a consequence, to peripheral and autonomic </w:t>
      </w:r>
      <w:proofErr w:type="gramStart"/>
      <w:r w:rsidRPr="00DD105D">
        <w:rPr>
          <w:rFonts w:ascii="Book Antiqua" w:eastAsia="Book Antiqua" w:hAnsi="Book Antiqua" w:cs="Book Antiqua"/>
          <w:color w:val="000000"/>
        </w:rPr>
        <w:t>neuropathy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1,4,7]</w:t>
      </w:r>
      <w:r w:rsidRPr="00DD105D">
        <w:rPr>
          <w:rFonts w:ascii="Book Antiqua" w:eastAsia="Book Antiqua" w:hAnsi="Book Antiqua" w:cs="Book Antiqua"/>
          <w:color w:val="000000"/>
        </w:rPr>
        <w:t xml:space="preserve">. Neurologic manifestations of vitamin B12 deficiency include progressive axonal demyelination, impaired sensory and peripheral nerve function, subacute combined degeneration of the spinal cord, areflexia and loss of proprioception and vibration </w:t>
      </w:r>
      <w:proofErr w:type="gramStart"/>
      <w:r w:rsidRPr="00DD105D">
        <w:rPr>
          <w:rFonts w:ascii="Book Antiqua" w:eastAsia="Book Antiqua" w:hAnsi="Book Antiqua" w:cs="Book Antiqua"/>
          <w:color w:val="000000"/>
        </w:rPr>
        <w:t>sensitivity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5,8,9]</w:t>
      </w:r>
      <w:r w:rsidRPr="00DD105D">
        <w:rPr>
          <w:rFonts w:ascii="Book Antiqua" w:eastAsia="Book Antiqua" w:hAnsi="Book Antiqua" w:cs="Book Antiqua"/>
          <w:color w:val="000000"/>
        </w:rPr>
        <w:t>. The aforementioned neurologic manifestations can be erroneously interpreted as features of diabetic neuropathy in diabetic patients</w:t>
      </w:r>
      <w:r w:rsidR="00F24928" w:rsidRPr="00DD105D">
        <w:rPr>
          <w:rFonts w:ascii="Book Antiqua" w:eastAsia="Book Antiqua" w:hAnsi="Book Antiqua" w:cs="Book Antiqua"/>
          <w:color w:val="000000"/>
        </w:rPr>
        <w:t xml:space="preserve"> who are</w:t>
      </w:r>
      <w:r w:rsidRPr="00DD105D">
        <w:rPr>
          <w:rFonts w:ascii="Book Antiqua" w:eastAsia="Book Antiqua" w:hAnsi="Book Antiqua" w:cs="Book Antiqua"/>
          <w:color w:val="000000"/>
        </w:rPr>
        <w:t xml:space="preserve"> chronically treated with metformin. Failure to identify the cause of neuropathy can lead to progression of central and/or peripheral neuronal damage, which may be arrested, but not completely reversed, by vitamin B12 replacement in some </w:t>
      </w:r>
      <w:proofErr w:type="gramStart"/>
      <w:r w:rsidRPr="00DD105D">
        <w:rPr>
          <w:rFonts w:ascii="Book Antiqua" w:eastAsia="Book Antiqua" w:hAnsi="Book Antiqua" w:cs="Book Antiqua"/>
          <w:color w:val="000000"/>
        </w:rPr>
        <w:t>instances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10]</w:t>
      </w:r>
      <w:r w:rsidRPr="00DD105D">
        <w:rPr>
          <w:rFonts w:ascii="Book Antiqua" w:eastAsia="Book Antiqua" w:hAnsi="Book Antiqua" w:cs="Book Antiqua"/>
          <w:color w:val="000000"/>
        </w:rPr>
        <w:t xml:space="preserve">. Neurocognitive manifestations such as poor memory performance, cognitive impairment, dementia, delirium, depression and episodes of psychosis are also possible in the presence of severe and chronic vitamin </w:t>
      </w:r>
      <w:r w:rsidRPr="00DD105D">
        <w:rPr>
          <w:rFonts w:ascii="Book Antiqua" w:eastAsia="Book Antiqua" w:hAnsi="Book Antiqua" w:cs="Book Antiqua"/>
          <w:color w:val="000000"/>
        </w:rPr>
        <w:lastRenderedPageBreak/>
        <w:t xml:space="preserve">B12 </w:t>
      </w:r>
      <w:proofErr w:type="gramStart"/>
      <w:r w:rsidRPr="00DD105D">
        <w:rPr>
          <w:rFonts w:ascii="Book Antiqua" w:eastAsia="Book Antiqua" w:hAnsi="Book Antiqua" w:cs="Book Antiqua"/>
          <w:color w:val="000000"/>
        </w:rPr>
        <w:t>deficiency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5,8,11]</w:t>
      </w:r>
      <w:r w:rsidRPr="00DD105D">
        <w:rPr>
          <w:rFonts w:ascii="Book Antiqua" w:eastAsia="Book Antiqua" w:hAnsi="Book Antiqua" w:cs="Book Antiqua"/>
          <w:color w:val="000000"/>
        </w:rPr>
        <w:t xml:space="preserve">. Other symptoms that have been reported in adult patients with vitamin B12 deficiency include glossitis, skin hyperpigmentation, infertility, hearing loss, bone disease and macular </w:t>
      </w:r>
      <w:proofErr w:type="gramStart"/>
      <w:r w:rsidRPr="00DD105D">
        <w:rPr>
          <w:rFonts w:ascii="Book Antiqua" w:eastAsia="Book Antiqua" w:hAnsi="Book Antiqua" w:cs="Book Antiqua"/>
          <w:color w:val="000000"/>
        </w:rPr>
        <w:t>degeneration</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8]</w:t>
      </w:r>
      <w:r w:rsidRPr="00DD105D">
        <w:rPr>
          <w:rFonts w:ascii="Book Antiqua" w:eastAsia="Book Antiqua" w:hAnsi="Book Antiqua" w:cs="Book Antiqua"/>
          <w:color w:val="000000"/>
        </w:rPr>
        <w:t>.</w:t>
      </w:r>
    </w:p>
    <w:p w14:paraId="673A9956" w14:textId="77777777" w:rsidR="00A77B3E" w:rsidRPr="00DD105D" w:rsidRDefault="00A77B3E">
      <w:pPr>
        <w:spacing w:line="360" w:lineRule="auto"/>
        <w:jc w:val="both"/>
      </w:pPr>
    </w:p>
    <w:p w14:paraId="4E19754C" w14:textId="77777777" w:rsidR="00A77B3E" w:rsidRPr="00DD105D" w:rsidRDefault="00E533B8">
      <w:pPr>
        <w:spacing w:line="360" w:lineRule="auto"/>
        <w:jc w:val="both"/>
      </w:pPr>
      <w:r w:rsidRPr="00DD105D">
        <w:rPr>
          <w:rFonts w:ascii="Book Antiqua" w:eastAsia="Book Antiqua" w:hAnsi="Book Antiqua" w:cs="Book Antiqua"/>
          <w:b/>
          <w:bCs/>
          <w:caps/>
          <w:color w:val="000000"/>
          <w:szCs w:val="28"/>
          <w:u w:val="single"/>
        </w:rPr>
        <w:t>Biomarkers of vitamin B12 status and definition of vitamin B12 deficiency</w:t>
      </w:r>
    </w:p>
    <w:p w14:paraId="41B5C485" w14:textId="577F6DAD" w:rsidR="00A77B3E" w:rsidRPr="00DD105D" w:rsidRDefault="00E533B8">
      <w:pPr>
        <w:spacing w:line="360" w:lineRule="auto"/>
        <w:jc w:val="both"/>
      </w:pPr>
      <w:r w:rsidRPr="00DD105D">
        <w:rPr>
          <w:rFonts w:ascii="Book Antiqua" w:eastAsia="Book Antiqua" w:hAnsi="Book Antiqua" w:cs="Book Antiqua"/>
          <w:color w:val="000000"/>
        </w:rPr>
        <w:t xml:space="preserve">To date, there is no consensus about the exact definition of vitamin B12 </w:t>
      </w:r>
      <w:proofErr w:type="gramStart"/>
      <w:r w:rsidRPr="00DD105D">
        <w:rPr>
          <w:rFonts w:ascii="Book Antiqua" w:eastAsia="Book Antiqua" w:hAnsi="Book Antiqua" w:cs="Book Antiqua"/>
          <w:color w:val="000000"/>
        </w:rPr>
        <w:t>deficiency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w:t>
      </w:r>
      <w:r w:rsidRPr="00DD105D">
        <w:rPr>
          <w:rFonts w:ascii="Book Antiqua" w:eastAsia="Book Antiqua" w:hAnsi="Book Antiqua" w:cs="Book Antiqua"/>
          <w:color w:val="000000"/>
        </w:rPr>
        <w:t xml:space="preserve">. Indeed, there is still a significant debate within the scientific community about the specific cut-off values that should be applied to define a low vitamin B12 status and </w:t>
      </w:r>
      <w:r w:rsidR="00F33340" w:rsidRPr="00DD105D">
        <w:rPr>
          <w:rFonts w:ascii="Book Antiqua" w:eastAsia="Book Antiqua" w:hAnsi="Book Antiqua" w:cs="Book Antiqua"/>
          <w:color w:val="000000"/>
        </w:rPr>
        <w:t xml:space="preserve">about </w:t>
      </w:r>
      <w:r w:rsidRPr="00DD105D">
        <w:rPr>
          <w:rFonts w:ascii="Book Antiqua" w:eastAsia="Book Antiqua" w:hAnsi="Book Antiqua" w:cs="Book Antiqua"/>
          <w:color w:val="000000"/>
        </w:rPr>
        <w:t xml:space="preserve">the definition of the best biomarker or combination of biomarkers to assess vitamin B12 </w:t>
      </w:r>
      <w:proofErr w:type="gramStart"/>
      <w:r w:rsidRPr="00DD105D">
        <w:rPr>
          <w:rFonts w:ascii="Book Antiqua" w:eastAsia="Book Antiqua" w:hAnsi="Book Antiqua" w:cs="Book Antiqua"/>
          <w:color w:val="000000"/>
        </w:rPr>
        <w:t>status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1,12]</w:t>
      </w:r>
      <w:r w:rsidRPr="00DD105D">
        <w:rPr>
          <w:rFonts w:ascii="Book Antiqua" w:eastAsia="Book Antiqua" w:hAnsi="Book Antiqua" w:cs="Book Antiqua"/>
          <w:color w:val="000000"/>
        </w:rPr>
        <w:t xml:space="preserve">. Varying cut-off values invariably lead to underestimating or overestimating the incidence of vitamin B12 deficiency. With regard to the definition of an optimal vitamin B12 status, a low vitamin B12 status (frank vitamin B12 deficiency) is generally defined as total serum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evels</w:t>
      </w:r>
      <w:r w:rsidR="00C553A1" w:rsidRPr="00DD105D">
        <w:rPr>
          <w:rFonts w:ascii="Book Antiqua" w:eastAsia="Book Antiqua" w:hAnsi="Book Antiqua" w:cs="Book Antiqua"/>
          <w:color w:val="000000"/>
        </w:rPr>
        <w:t xml:space="preserve"> of</w:t>
      </w:r>
      <w:r w:rsidRPr="00DD105D">
        <w:rPr>
          <w:rFonts w:ascii="Book Antiqua" w:eastAsia="Book Antiqua" w:hAnsi="Book Antiqua" w:cs="Book Antiqua"/>
          <w:color w:val="000000"/>
        </w:rPr>
        <w:t xml:space="preserve"> &lt;</w:t>
      </w:r>
      <w:r w:rsidR="0090305C"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148 </w:t>
      </w:r>
      <w:proofErr w:type="spellStart"/>
      <w:r w:rsidRPr="00DD105D">
        <w:rPr>
          <w:rFonts w:ascii="Book Antiqua" w:eastAsia="Book Antiqua" w:hAnsi="Book Antiqua" w:cs="Book Antiqua"/>
          <w:color w:val="000000"/>
        </w:rPr>
        <w:t>pmol</w:t>
      </w:r>
      <w:proofErr w:type="spellEnd"/>
      <w:r w:rsidRPr="00DD105D">
        <w:rPr>
          <w:rFonts w:ascii="Book Antiqua" w:eastAsia="Book Antiqua" w:hAnsi="Book Antiqua" w:cs="Book Antiqua"/>
          <w:color w:val="000000"/>
        </w:rPr>
        <w:t xml:space="preserve">/L, with levels between 148 and 221 </w:t>
      </w:r>
      <w:proofErr w:type="spellStart"/>
      <w:r w:rsidRPr="00DD105D">
        <w:rPr>
          <w:rFonts w:ascii="Book Antiqua" w:eastAsia="Book Antiqua" w:hAnsi="Book Antiqua" w:cs="Book Antiqua"/>
          <w:color w:val="000000"/>
        </w:rPr>
        <w:t>pmol</w:t>
      </w:r>
      <w:proofErr w:type="spellEnd"/>
      <w:r w:rsidRPr="00DD105D">
        <w:rPr>
          <w:rFonts w:ascii="Book Antiqua" w:eastAsia="Book Antiqua" w:hAnsi="Book Antiqua" w:cs="Book Antiqua"/>
          <w:color w:val="000000"/>
        </w:rPr>
        <w:t>/L being considered as “borderline” or suggestive of “marginal deficiency”</w:t>
      </w:r>
      <w:r w:rsidRPr="00DD105D">
        <w:rPr>
          <w:rFonts w:ascii="Book Antiqua" w:eastAsia="Book Antiqua" w:hAnsi="Book Antiqua" w:cs="Book Antiqua"/>
          <w:color w:val="000000"/>
          <w:szCs w:val="20"/>
          <w:vertAlign w:val="superscript"/>
        </w:rPr>
        <w:t>[5]</w:t>
      </w:r>
      <w:r w:rsidRPr="00DD105D">
        <w:rPr>
          <w:rFonts w:ascii="Book Antiqua" w:eastAsia="Book Antiqua" w:hAnsi="Book Antiqua" w:cs="Book Antiqua"/>
          <w:color w:val="000000"/>
        </w:rPr>
        <w:t>.</w:t>
      </w:r>
    </w:p>
    <w:p w14:paraId="7540E8F9" w14:textId="6D4295F0" w:rsidR="00A77B3E" w:rsidRPr="00DD105D" w:rsidRDefault="00E533B8" w:rsidP="0090305C">
      <w:pPr>
        <w:spacing w:line="360" w:lineRule="auto"/>
        <w:ind w:firstLineChars="100" w:firstLine="240"/>
        <w:jc w:val="both"/>
      </w:pPr>
      <w:r w:rsidRPr="00DD105D">
        <w:rPr>
          <w:rFonts w:ascii="Book Antiqua" w:eastAsia="Book Antiqua" w:hAnsi="Book Antiqua" w:cs="Book Antiqua"/>
          <w:color w:val="000000"/>
        </w:rPr>
        <w:t xml:space="preserve">As a matter of fact, there has been a debate about the clinical significance of biochemical vitamin B12 deficiency </w:t>
      </w:r>
      <w:r w:rsidRPr="00DD105D">
        <w:rPr>
          <w:rFonts w:ascii="Book Antiqua" w:eastAsia="Book Antiqua" w:hAnsi="Book Antiqua" w:cs="Book Antiqua"/>
          <w:i/>
          <w:iCs/>
          <w:color w:val="000000"/>
        </w:rPr>
        <w:t>vs</w:t>
      </w:r>
      <w:r w:rsidRPr="00DD105D">
        <w:rPr>
          <w:rFonts w:ascii="Book Antiqua" w:eastAsia="Book Antiqua" w:hAnsi="Book Antiqua" w:cs="Book Antiqua"/>
          <w:color w:val="000000"/>
        </w:rPr>
        <w:t xml:space="preserve"> true tissue deficiency, and whether subclinical (</w:t>
      </w:r>
      <w:r w:rsidR="00C553A1" w:rsidRPr="00DD105D">
        <w:rPr>
          <w:rFonts w:ascii="Book Antiqua" w:eastAsia="Book Antiqua" w:hAnsi="Book Antiqua" w:cs="Book Antiqua"/>
          <w:i/>
          <w:iCs/>
          <w:color w:val="000000"/>
        </w:rPr>
        <w:t>i.e.</w:t>
      </w:r>
      <w:r w:rsidR="00C553A1"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mild and asymptomatic) vitamin B12 deficiency represents a public health </w:t>
      </w:r>
      <w:proofErr w:type="gramStart"/>
      <w:r w:rsidRPr="00DD105D">
        <w:rPr>
          <w:rFonts w:ascii="Book Antiqua" w:eastAsia="Book Antiqua" w:hAnsi="Book Antiqua" w:cs="Book Antiqua"/>
          <w:color w:val="000000"/>
        </w:rPr>
        <w:t>concern</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13]</w:t>
      </w:r>
      <w:r w:rsidRPr="00DD105D">
        <w:rPr>
          <w:rFonts w:ascii="Book Antiqua" w:eastAsia="Book Antiqua" w:hAnsi="Book Antiqua" w:cs="Book Antiqua"/>
          <w:color w:val="000000"/>
        </w:rPr>
        <w:t xml:space="preserve">. </w:t>
      </w:r>
      <w:r w:rsidR="00C553A1" w:rsidRPr="00DD105D">
        <w:rPr>
          <w:rFonts w:ascii="Book Antiqua" w:eastAsia="Book Antiqua" w:hAnsi="Book Antiqua" w:cs="Book Antiqua"/>
          <w:color w:val="000000"/>
        </w:rPr>
        <w:t>Discussion of</w:t>
      </w:r>
      <w:r w:rsidRPr="00DD105D">
        <w:rPr>
          <w:rFonts w:ascii="Book Antiqua" w:eastAsia="Book Antiqua" w:hAnsi="Book Antiqua" w:cs="Book Antiqua"/>
          <w:color w:val="000000"/>
        </w:rPr>
        <w:t xml:space="preserve"> issues regarding the sensitivity and specificity of individual biomarkers of vitamin B12 status </w:t>
      </w:r>
      <w:r w:rsidR="00C553A1" w:rsidRPr="00DD105D">
        <w:rPr>
          <w:rFonts w:ascii="Book Antiqua" w:eastAsia="Book Antiqua" w:hAnsi="Book Antiqua" w:cs="Book Antiqua"/>
          <w:color w:val="000000"/>
        </w:rPr>
        <w:t xml:space="preserve">led </w:t>
      </w:r>
      <w:r w:rsidRPr="00DD105D">
        <w:rPr>
          <w:rFonts w:ascii="Book Antiqua" w:eastAsia="Book Antiqua" w:hAnsi="Book Antiqua" w:cs="Book Antiqua"/>
          <w:color w:val="000000"/>
        </w:rPr>
        <w:t>a roundtable on NHANES monitoring of th</w:t>
      </w:r>
      <w:r w:rsidR="00C553A1" w:rsidRPr="00DD105D">
        <w:rPr>
          <w:rFonts w:ascii="Book Antiqua" w:eastAsia="Book Antiqua" w:hAnsi="Book Antiqua" w:cs="Book Antiqua"/>
          <w:color w:val="000000"/>
        </w:rPr>
        <w:t>o</w:t>
      </w:r>
      <w:r w:rsidRPr="00DD105D">
        <w:rPr>
          <w:rFonts w:ascii="Book Antiqua" w:eastAsia="Book Antiqua" w:hAnsi="Book Antiqua" w:cs="Book Antiqua"/>
          <w:color w:val="000000"/>
        </w:rPr>
        <w:t xml:space="preserve">se biomarkers </w:t>
      </w:r>
      <w:r w:rsidR="00C553A1" w:rsidRPr="00DD105D">
        <w:rPr>
          <w:rFonts w:ascii="Book Antiqua" w:eastAsia="Book Antiqua" w:hAnsi="Book Antiqua" w:cs="Book Antiqua"/>
          <w:color w:val="000000"/>
        </w:rPr>
        <w:t xml:space="preserve">to </w:t>
      </w:r>
      <w:r w:rsidRPr="00DD105D">
        <w:rPr>
          <w:rFonts w:ascii="Book Antiqua" w:eastAsia="Book Antiqua" w:hAnsi="Book Antiqua" w:cs="Book Antiqua"/>
          <w:color w:val="000000"/>
        </w:rPr>
        <w:t xml:space="preserve">agree that a comprehensive and accurate assessment of true tissue vitamin B12 deficiency should include at least one biomarker of circulating vitamin B12 (total vitamin B12 or </w:t>
      </w:r>
      <w:proofErr w:type="spellStart"/>
      <w:r w:rsidR="009F5A51" w:rsidRPr="00DD105D">
        <w:rPr>
          <w:rFonts w:ascii="Book Antiqua" w:eastAsia="Book Antiqua" w:hAnsi="Book Antiqua" w:cs="Book Antiqua"/>
          <w:color w:val="000000"/>
        </w:rPr>
        <w:t>H</w:t>
      </w:r>
      <w:r w:rsidRPr="00DD105D">
        <w:rPr>
          <w:rFonts w:ascii="Book Antiqua" w:eastAsia="Book Antiqua" w:hAnsi="Book Antiqua" w:cs="Book Antiqua"/>
          <w:color w:val="000000"/>
        </w:rPr>
        <w:t>oloTC</w:t>
      </w:r>
      <w:proofErr w:type="spellEnd"/>
      <w:r w:rsidRPr="00DD105D">
        <w:rPr>
          <w:rFonts w:ascii="Book Antiqua" w:eastAsia="Book Antiqua" w:hAnsi="Book Antiqua" w:cs="Book Antiqua"/>
          <w:color w:val="000000"/>
        </w:rPr>
        <w:t xml:space="preserve">) coupled with one functional (metabolic) biomarker of vitamin B12 status, such as MMA or total </w:t>
      </w:r>
      <w:proofErr w:type="gramStart"/>
      <w:r w:rsidRPr="00DD105D">
        <w:rPr>
          <w:rFonts w:ascii="Book Antiqua" w:eastAsia="Book Antiqua" w:hAnsi="Book Antiqua" w:cs="Book Antiqua"/>
          <w:color w:val="000000"/>
        </w:rPr>
        <w:t>homocysteine</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13]</w:t>
      </w:r>
      <w:r w:rsidRPr="00DD105D">
        <w:rPr>
          <w:rFonts w:ascii="Book Antiqua" w:eastAsia="Book Antiqua" w:hAnsi="Book Antiqua" w:cs="Book Antiqua"/>
          <w:color w:val="000000"/>
        </w:rPr>
        <w:t xml:space="preserve">. In fact, several studies have established that serum vitamin B12 has a limited diagnostic value as a stand-alone marker </w:t>
      </w:r>
      <w:r w:rsidR="00C553A1" w:rsidRPr="00DD105D">
        <w:rPr>
          <w:rFonts w:ascii="Book Antiqua" w:eastAsia="Book Antiqua" w:hAnsi="Book Antiqua" w:cs="Book Antiqua"/>
          <w:color w:val="000000"/>
        </w:rPr>
        <w:t>because of</w:t>
      </w:r>
      <w:r w:rsidRPr="00DD105D">
        <w:rPr>
          <w:rFonts w:ascii="Book Antiqua" w:eastAsia="Book Antiqua" w:hAnsi="Book Antiqua" w:cs="Book Antiqua"/>
          <w:color w:val="000000"/>
        </w:rPr>
        <w:t xml:space="preserve"> its low specificity and sensitivity in identifying a true tissue vitamin B12 deficiency</w:t>
      </w:r>
      <w:r w:rsidR="00C553A1"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8C36CA" w:rsidRPr="00DD105D">
        <w:rPr>
          <w:rFonts w:ascii="Book Antiqua" w:eastAsia="Book Antiqua" w:hAnsi="Book Antiqua" w:cs="Book Antiqua"/>
          <w:color w:val="000000"/>
        </w:rPr>
        <w:t>L</w:t>
      </w:r>
      <w:r w:rsidRPr="00DD105D">
        <w:rPr>
          <w:rFonts w:ascii="Book Antiqua" w:eastAsia="Book Antiqua" w:hAnsi="Book Antiqua" w:cs="Book Antiqua"/>
          <w:color w:val="000000"/>
        </w:rPr>
        <w:t xml:space="preserve">ow serum levels of vitamin B12 </w:t>
      </w:r>
      <w:r w:rsidR="008C36CA" w:rsidRPr="00DD105D">
        <w:rPr>
          <w:rFonts w:ascii="Book Antiqua" w:eastAsia="Book Antiqua" w:hAnsi="Book Antiqua" w:cs="Book Antiqua"/>
          <w:color w:val="000000"/>
        </w:rPr>
        <w:t xml:space="preserve">thus may </w:t>
      </w:r>
      <w:r w:rsidRPr="00DD105D">
        <w:rPr>
          <w:rFonts w:ascii="Book Antiqua" w:eastAsia="Book Antiqua" w:hAnsi="Book Antiqua" w:cs="Book Antiqua"/>
          <w:color w:val="000000"/>
        </w:rPr>
        <w:t xml:space="preserve">not necessarily represent a true tissue </w:t>
      </w:r>
      <w:proofErr w:type="gramStart"/>
      <w:r w:rsidRPr="00DD105D">
        <w:rPr>
          <w:rFonts w:ascii="Book Antiqua" w:eastAsia="Book Antiqua" w:hAnsi="Book Antiqua" w:cs="Book Antiqua"/>
          <w:color w:val="000000"/>
        </w:rPr>
        <w:t>deficiency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5,12]</w:t>
      </w:r>
      <w:r w:rsidRPr="00DD105D">
        <w:rPr>
          <w:rFonts w:ascii="Book Antiqua" w:eastAsia="Book Antiqua" w:hAnsi="Book Antiqua" w:cs="Book Antiqua"/>
          <w:color w:val="000000"/>
        </w:rPr>
        <w:t xml:space="preserve">. A major limitation of the measurement of total serum vitamin </w:t>
      </w:r>
      <w:r w:rsidRPr="00DD105D">
        <w:rPr>
          <w:rFonts w:ascii="Book Antiqua" w:eastAsia="Book Antiqua" w:hAnsi="Book Antiqua" w:cs="Book Antiqua"/>
          <w:color w:val="000000"/>
        </w:rPr>
        <w:lastRenderedPageBreak/>
        <w:t xml:space="preserve">B12 is that it assesses total circulating vitamin B12, of which approximately 80% is bound to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xml:space="preserve"> and is therefore not bioavailable for cellular uptake. Moreover, this assay does not reliably reflect the cellular vitamin B12 </w:t>
      </w:r>
      <w:proofErr w:type="gramStart"/>
      <w:r w:rsidRPr="00DD105D">
        <w:rPr>
          <w:rFonts w:ascii="Book Antiqua" w:eastAsia="Book Antiqua" w:hAnsi="Book Antiqua" w:cs="Book Antiqua"/>
          <w:color w:val="000000"/>
        </w:rPr>
        <w:t>status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12]</w:t>
      </w:r>
      <w:r w:rsidRPr="00DD105D">
        <w:rPr>
          <w:rFonts w:ascii="Book Antiqua" w:eastAsia="Book Antiqua" w:hAnsi="Book Antiqua" w:cs="Book Antiqua"/>
          <w:color w:val="000000"/>
        </w:rPr>
        <w:t xml:space="preserve">. </w:t>
      </w:r>
      <w:r w:rsidR="0092757A" w:rsidRPr="00DD105D">
        <w:rPr>
          <w:rFonts w:ascii="Book Antiqua" w:eastAsia="Book Antiqua" w:hAnsi="Book Antiqua" w:cs="Book Antiqua"/>
          <w:color w:val="000000"/>
        </w:rPr>
        <w:t>S</w:t>
      </w:r>
      <w:r w:rsidRPr="00DD105D">
        <w:rPr>
          <w:rFonts w:ascii="Book Antiqua" w:eastAsia="Book Antiqua" w:hAnsi="Book Antiqua" w:cs="Book Antiqua"/>
          <w:color w:val="000000"/>
        </w:rPr>
        <w:t xml:space="preserve">tudies assessing serum and cellular vitamin B12 showed that serum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 xml:space="preserve">evels do not always reflect cellular vitamin B12 </w:t>
      </w:r>
      <w:proofErr w:type="gramStart"/>
      <w:r w:rsidRPr="00DD105D">
        <w:rPr>
          <w:rFonts w:ascii="Book Antiqua" w:eastAsia="Book Antiqua" w:hAnsi="Book Antiqua" w:cs="Book Antiqua"/>
          <w:color w:val="000000"/>
        </w:rPr>
        <w:t>status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12,14]</w:t>
      </w:r>
      <w:r w:rsidRPr="00DD105D">
        <w:rPr>
          <w:rFonts w:ascii="Book Antiqua" w:eastAsia="Book Antiqua" w:hAnsi="Book Antiqua" w:cs="Book Antiqua"/>
          <w:color w:val="000000"/>
        </w:rPr>
        <w:t xml:space="preserve">. For instance, patients with inborn errors of vitamin B12 metabolism can exhibit low or normal serum values of vitamin B12, while being deficient at </w:t>
      </w:r>
      <w:r w:rsidR="0092757A" w:rsidRPr="00DD105D">
        <w:rPr>
          <w:rFonts w:ascii="Book Antiqua" w:eastAsia="Book Antiqua" w:hAnsi="Book Antiqua" w:cs="Book Antiqua"/>
          <w:color w:val="000000"/>
        </w:rPr>
        <w:t>the</w:t>
      </w:r>
      <w:r w:rsidRPr="00DD105D">
        <w:rPr>
          <w:rFonts w:ascii="Book Antiqua" w:eastAsia="Book Antiqua" w:hAnsi="Book Antiqua" w:cs="Book Antiqua"/>
          <w:color w:val="000000"/>
        </w:rPr>
        <w:t xml:space="preserve"> cellular </w:t>
      </w:r>
      <w:proofErr w:type="gramStart"/>
      <w:r w:rsidRPr="00DD105D">
        <w:rPr>
          <w:rFonts w:ascii="Book Antiqua" w:eastAsia="Book Antiqua" w:hAnsi="Book Antiqua" w:cs="Book Antiqua"/>
          <w:color w:val="000000"/>
        </w:rPr>
        <w:t>level</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12]</w:t>
      </w:r>
      <w:r w:rsidRPr="00DD105D">
        <w:rPr>
          <w:rFonts w:ascii="Book Antiqua" w:eastAsia="Book Antiqua" w:hAnsi="Book Antiqua" w:cs="Book Antiqua"/>
          <w:color w:val="000000"/>
        </w:rPr>
        <w:t xml:space="preserve">. In addition, severe functional vitamin B12 deficiency has been documented in the presence of normal or even elevated levels of serum vitamin </w:t>
      </w:r>
      <w:proofErr w:type="gramStart"/>
      <w:r w:rsidRPr="00DD105D">
        <w:rPr>
          <w:rFonts w:ascii="Book Antiqua" w:eastAsia="Book Antiqua" w:hAnsi="Book Antiqua" w:cs="Book Antiqua"/>
          <w:color w:val="000000"/>
        </w:rPr>
        <w:t>B12</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12]</w:t>
      </w:r>
      <w:r w:rsidRPr="00DD105D">
        <w:rPr>
          <w:rFonts w:ascii="Book Antiqua" w:eastAsia="Book Antiqua" w:hAnsi="Book Antiqua" w:cs="Book Antiqua"/>
          <w:color w:val="000000"/>
        </w:rPr>
        <w:t xml:space="preserve">, given that serum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evels can be maintained at the expense of cobalamin tissue stores</w:t>
      </w:r>
      <w:r w:rsidRPr="00DD105D">
        <w:rPr>
          <w:rFonts w:ascii="Book Antiqua" w:eastAsia="Book Antiqua" w:hAnsi="Book Antiqua" w:cs="Book Antiqua"/>
          <w:color w:val="000000"/>
          <w:szCs w:val="20"/>
          <w:vertAlign w:val="superscript"/>
        </w:rPr>
        <w:t>[15]</w:t>
      </w:r>
      <w:r w:rsidRPr="00DD105D">
        <w:rPr>
          <w:rFonts w:ascii="Book Antiqua" w:eastAsia="Book Antiqua" w:hAnsi="Book Antiqua" w:cs="Book Antiqua"/>
          <w:color w:val="000000"/>
        </w:rPr>
        <w:t>.</w:t>
      </w:r>
    </w:p>
    <w:p w14:paraId="56367D4F" w14:textId="701F6D3E" w:rsidR="00A77B3E" w:rsidRPr="00DD105D" w:rsidRDefault="00E533B8" w:rsidP="0090305C">
      <w:pPr>
        <w:spacing w:line="360" w:lineRule="auto"/>
        <w:ind w:firstLineChars="100" w:firstLine="240"/>
        <w:jc w:val="both"/>
      </w:pPr>
      <w:r w:rsidRPr="00DD105D">
        <w:rPr>
          <w:rFonts w:ascii="Book Antiqua" w:eastAsia="Book Antiqua" w:hAnsi="Book Antiqua" w:cs="Book Antiqua"/>
          <w:color w:val="000000"/>
        </w:rPr>
        <w:t xml:space="preserve">In light of the abovementioned remarks, measurement of functional biomarkers of vitamin B12 status (homocysteine and MMA) may be useful to confirm the diagnosis of true vitamin B12 deficiency, particularly in the presence of low-normal total serum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 xml:space="preserve">evels and/or clinical suspicion of vitamin B12 </w:t>
      </w:r>
      <w:proofErr w:type="gramStart"/>
      <w:r w:rsidRPr="00DD105D">
        <w:rPr>
          <w:rFonts w:ascii="Book Antiqua" w:eastAsia="Book Antiqua" w:hAnsi="Book Antiqua" w:cs="Book Antiqua"/>
          <w:color w:val="000000"/>
        </w:rPr>
        <w:t>deficiency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w:t>
      </w:r>
      <w:r w:rsidRPr="00DD105D">
        <w:rPr>
          <w:rFonts w:ascii="Book Antiqua" w:eastAsia="Book Antiqua" w:hAnsi="Book Antiqua" w:cs="Book Antiqua"/>
          <w:color w:val="000000"/>
        </w:rPr>
        <w:t>. Therefore, total vitamin B12</w:t>
      </w:r>
      <w:r w:rsidR="008D511F"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its bioactive protein-bound form </w:t>
      </w:r>
      <w:proofErr w:type="spellStart"/>
      <w:r w:rsidR="009F5A51" w:rsidRPr="00DD105D">
        <w:rPr>
          <w:rFonts w:ascii="Book Antiqua" w:eastAsia="Book Antiqua" w:hAnsi="Book Antiqua" w:cs="Book Antiqua"/>
          <w:color w:val="000000"/>
        </w:rPr>
        <w:t>H</w:t>
      </w:r>
      <w:r w:rsidRPr="00DD105D">
        <w:rPr>
          <w:rFonts w:ascii="Book Antiqua" w:eastAsia="Book Antiqua" w:hAnsi="Book Antiqua" w:cs="Book Antiqua"/>
          <w:color w:val="000000"/>
        </w:rPr>
        <w:t>oloTC</w:t>
      </w:r>
      <w:proofErr w:type="spellEnd"/>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homocysteine</w:t>
      </w:r>
      <w:proofErr w:type="spellEnd"/>
      <w:r w:rsidRPr="00DD105D">
        <w:rPr>
          <w:rFonts w:ascii="Book Antiqua" w:eastAsia="Book Antiqua" w:hAnsi="Book Antiqua" w:cs="Book Antiqua"/>
          <w:color w:val="000000"/>
        </w:rPr>
        <w:t xml:space="preserve"> and MMA </w:t>
      </w:r>
      <w:r w:rsidR="008C36CA" w:rsidRPr="00DD105D">
        <w:rPr>
          <w:rFonts w:ascii="Book Antiqua" w:eastAsia="Book Antiqua" w:hAnsi="Book Antiqua" w:cs="Book Antiqua"/>
          <w:color w:val="000000"/>
        </w:rPr>
        <w:t xml:space="preserve">are </w:t>
      </w:r>
      <w:r w:rsidRPr="00DD105D">
        <w:rPr>
          <w:rFonts w:ascii="Book Antiqua" w:eastAsia="Book Antiqua" w:hAnsi="Book Antiqua" w:cs="Book Antiqua"/>
          <w:color w:val="000000"/>
        </w:rPr>
        <w:t xml:space="preserve">the preferred serum biomarkers to accurately assess vitamin B12 </w:t>
      </w:r>
      <w:proofErr w:type="gramStart"/>
      <w:r w:rsidRPr="00DD105D">
        <w:rPr>
          <w:rFonts w:ascii="Book Antiqua" w:eastAsia="Book Antiqua" w:hAnsi="Book Antiqua" w:cs="Book Antiqua"/>
          <w:color w:val="000000"/>
        </w:rPr>
        <w:t>status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12]</w:t>
      </w:r>
      <w:r w:rsidRPr="00DD105D">
        <w:rPr>
          <w:rFonts w:ascii="Book Antiqua" w:eastAsia="Book Antiqua" w:hAnsi="Book Antiqua" w:cs="Book Antiqua"/>
          <w:color w:val="000000"/>
        </w:rPr>
        <w:t xml:space="preserve">. However, it is worth noting that serum levels of homocysteine and MMA can be elevated even in the presence of folate deficiency, which can also be associated with macrocytic anemia and thereby confused with vitamin B12 deficiency. Thus, measurement of serum folate, MMA and homocysteine levels can help </w:t>
      </w:r>
      <w:r w:rsidR="008C36CA" w:rsidRPr="00DD105D">
        <w:rPr>
          <w:rFonts w:ascii="Book Antiqua" w:eastAsia="Book Antiqua" w:hAnsi="Book Antiqua" w:cs="Book Antiqua"/>
          <w:color w:val="000000"/>
        </w:rPr>
        <w:t xml:space="preserve">to </w:t>
      </w:r>
      <w:r w:rsidRPr="00DD105D">
        <w:rPr>
          <w:rFonts w:ascii="Book Antiqua" w:eastAsia="Book Antiqua" w:hAnsi="Book Antiqua" w:cs="Book Antiqua"/>
          <w:color w:val="000000"/>
        </w:rPr>
        <w:t xml:space="preserve">distinguish vitamin B12 deficiency from folate deficiency. As discussed earlier, serum levels of </w:t>
      </w:r>
      <w:r w:rsidR="008C36CA" w:rsidRPr="00DD105D">
        <w:rPr>
          <w:rFonts w:ascii="Book Antiqua" w:eastAsia="Book Antiqua" w:hAnsi="Book Antiqua" w:cs="Book Antiqua"/>
          <w:color w:val="000000"/>
        </w:rPr>
        <w:t xml:space="preserve">both </w:t>
      </w:r>
      <w:r w:rsidRPr="00DD105D">
        <w:rPr>
          <w:rFonts w:ascii="Book Antiqua" w:eastAsia="Book Antiqua" w:hAnsi="Book Antiqua" w:cs="Book Antiqua"/>
          <w:color w:val="000000"/>
        </w:rPr>
        <w:t xml:space="preserve">homocysteine and MMA are often elevated in the presence of true vitamin B12 deficiency. Conversely, homocysteine levels are elevated but MMA levels are normal in the presence of folate </w:t>
      </w:r>
      <w:proofErr w:type="gramStart"/>
      <w:r w:rsidRPr="00DD105D">
        <w:rPr>
          <w:rFonts w:ascii="Book Antiqua" w:eastAsia="Book Antiqua" w:hAnsi="Book Antiqua" w:cs="Book Antiqua"/>
          <w:color w:val="000000"/>
        </w:rPr>
        <w:t>deficiency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4]</w:t>
      </w:r>
      <w:r w:rsidRPr="00DD105D">
        <w:rPr>
          <w:rFonts w:ascii="Book Antiqua" w:eastAsia="Book Antiqua" w:hAnsi="Book Antiqua" w:cs="Book Antiqua"/>
          <w:color w:val="000000"/>
        </w:rPr>
        <w:t xml:space="preserve">. Yet, it is also worth reminding that both </w:t>
      </w:r>
      <w:r w:rsidR="008D511F" w:rsidRPr="00DD105D">
        <w:rPr>
          <w:rFonts w:ascii="Book Antiqua" w:eastAsia="Book Antiqua" w:hAnsi="Book Antiqua" w:cs="Book Antiqua"/>
          <w:color w:val="000000"/>
        </w:rPr>
        <w:t xml:space="preserve">homocysteine and </w:t>
      </w:r>
      <w:r w:rsidRPr="00DD105D">
        <w:rPr>
          <w:rFonts w:ascii="Book Antiqua" w:eastAsia="Book Antiqua" w:hAnsi="Book Antiqua" w:cs="Book Antiqua"/>
          <w:color w:val="000000"/>
        </w:rPr>
        <w:t xml:space="preserve">MMA levels can be elevated in the presence of renal </w:t>
      </w:r>
      <w:proofErr w:type="gramStart"/>
      <w:r w:rsidRPr="00DD105D">
        <w:rPr>
          <w:rFonts w:ascii="Book Antiqua" w:eastAsia="Book Antiqua" w:hAnsi="Book Antiqua" w:cs="Book Antiqua"/>
          <w:color w:val="000000"/>
        </w:rPr>
        <w:t>impairment</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w:t>
      </w:r>
      <w:r w:rsidRPr="00DD105D">
        <w:rPr>
          <w:rFonts w:ascii="Book Antiqua" w:eastAsia="Book Antiqua" w:hAnsi="Book Antiqua" w:cs="Book Antiqua"/>
          <w:color w:val="000000"/>
        </w:rPr>
        <w:t>.</w:t>
      </w:r>
    </w:p>
    <w:p w14:paraId="03722C6D" w14:textId="77777777" w:rsidR="00A77B3E" w:rsidRPr="00DD105D" w:rsidRDefault="00A77B3E">
      <w:pPr>
        <w:spacing w:line="360" w:lineRule="auto"/>
        <w:jc w:val="both"/>
      </w:pPr>
    </w:p>
    <w:p w14:paraId="4E1EF437" w14:textId="77777777" w:rsidR="00A77B3E" w:rsidRPr="00DD105D" w:rsidRDefault="00E533B8">
      <w:pPr>
        <w:spacing w:line="360" w:lineRule="auto"/>
        <w:jc w:val="both"/>
      </w:pPr>
      <w:r w:rsidRPr="00DD105D">
        <w:rPr>
          <w:rFonts w:ascii="Book Antiqua" w:eastAsia="Book Antiqua" w:hAnsi="Book Antiqua" w:cs="Book Antiqua"/>
          <w:b/>
          <w:bCs/>
          <w:caps/>
          <w:color w:val="000000"/>
          <w:szCs w:val="28"/>
          <w:u w:val="single"/>
        </w:rPr>
        <w:t>Causes of vitamin B12 deficiency</w:t>
      </w:r>
    </w:p>
    <w:p w14:paraId="148BB8AD" w14:textId="00AECEC0" w:rsidR="00A77B3E" w:rsidRPr="00DD105D" w:rsidRDefault="00E533B8">
      <w:pPr>
        <w:spacing w:line="360" w:lineRule="auto"/>
        <w:jc w:val="both"/>
        <w:rPr>
          <w:rFonts w:ascii="Book Antiqua" w:eastAsia="Book Antiqua" w:hAnsi="Book Antiqua" w:cs="Book Antiqua"/>
          <w:color w:val="000000"/>
        </w:rPr>
      </w:pPr>
      <w:r w:rsidRPr="00DD105D">
        <w:rPr>
          <w:rFonts w:ascii="Book Antiqua" w:eastAsia="Book Antiqua" w:hAnsi="Book Antiqua" w:cs="Book Antiqua"/>
          <w:color w:val="000000"/>
        </w:rPr>
        <w:t xml:space="preserve">Apart from long-term metformin therapy (discussed later in the text), several causes and conditions increase the risk of vitamin B12 deficiency (Table 1), as it has been </w:t>
      </w:r>
      <w:r w:rsidRPr="00DD105D">
        <w:rPr>
          <w:rFonts w:ascii="Book Antiqua" w:eastAsia="Book Antiqua" w:hAnsi="Book Antiqua" w:cs="Book Antiqua"/>
          <w:color w:val="000000"/>
        </w:rPr>
        <w:lastRenderedPageBreak/>
        <w:t xml:space="preserve">reviewed </w:t>
      </w:r>
      <w:proofErr w:type="gramStart"/>
      <w:r w:rsidRPr="00DD105D">
        <w:rPr>
          <w:rFonts w:ascii="Book Antiqua" w:eastAsia="Book Antiqua" w:hAnsi="Book Antiqua" w:cs="Book Antiqua"/>
          <w:color w:val="000000"/>
        </w:rPr>
        <w:t>elsewhere</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5,8,16]</w:t>
      </w:r>
      <w:r w:rsidRPr="00DD105D">
        <w:rPr>
          <w:rFonts w:ascii="Book Antiqua" w:eastAsia="Book Antiqua" w:hAnsi="Book Antiqua" w:cs="Book Antiqua"/>
          <w:color w:val="000000"/>
        </w:rPr>
        <w:t>. Th</w:t>
      </w:r>
      <w:r w:rsidR="008C36CA" w:rsidRPr="00DD105D">
        <w:rPr>
          <w:rFonts w:ascii="Book Antiqua" w:eastAsia="Book Antiqua" w:hAnsi="Book Antiqua" w:cs="Book Antiqua"/>
          <w:color w:val="000000"/>
        </w:rPr>
        <w:t>o</w:t>
      </w:r>
      <w:r w:rsidRPr="00DD105D">
        <w:rPr>
          <w:rFonts w:ascii="Book Antiqua" w:eastAsia="Book Antiqua" w:hAnsi="Book Antiqua" w:cs="Book Antiqua"/>
          <w:color w:val="000000"/>
        </w:rPr>
        <w:t xml:space="preserve">se conditions should be </w:t>
      </w:r>
      <w:r w:rsidR="00714917" w:rsidRPr="00DD105D">
        <w:rPr>
          <w:rFonts w:ascii="Book Antiqua" w:eastAsia="Book Antiqua" w:hAnsi="Book Antiqua" w:cs="Book Antiqua"/>
          <w:color w:val="000000"/>
        </w:rPr>
        <w:t xml:space="preserve">identified </w:t>
      </w:r>
      <w:r w:rsidRPr="00DD105D">
        <w:rPr>
          <w:rFonts w:ascii="Book Antiqua" w:eastAsia="Book Antiqua" w:hAnsi="Book Antiqua" w:cs="Book Antiqua"/>
          <w:color w:val="000000"/>
        </w:rPr>
        <w:t>promptly in metformin-treated patients with vitamin B12 deficiency for a proper differential diagnosis.</w:t>
      </w:r>
    </w:p>
    <w:p w14:paraId="0AA7A250" w14:textId="77777777" w:rsidR="0090305C" w:rsidRPr="00DD105D" w:rsidRDefault="0090305C">
      <w:pPr>
        <w:spacing w:line="360" w:lineRule="auto"/>
        <w:jc w:val="both"/>
      </w:pPr>
    </w:p>
    <w:p w14:paraId="4F387E64" w14:textId="77777777" w:rsidR="00A77B3E" w:rsidRPr="00DD105D" w:rsidRDefault="00E533B8">
      <w:pPr>
        <w:spacing w:line="360" w:lineRule="auto"/>
        <w:jc w:val="both"/>
      </w:pPr>
      <w:r w:rsidRPr="00DD105D">
        <w:rPr>
          <w:rFonts w:ascii="Book Antiqua" w:eastAsia="Book Antiqua" w:hAnsi="Book Antiqua" w:cs="Book Antiqua"/>
          <w:b/>
          <w:bCs/>
          <w:i/>
          <w:iCs/>
          <w:color w:val="000000"/>
        </w:rPr>
        <w:t>Populations at risk for vitamin B12 deficiency</w:t>
      </w:r>
    </w:p>
    <w:p w14:paraId="4555AF59" w14:textId="7FE06C16" w:rsidR="00A77B3E" w:rsidRPr="00DD105D" w:rsidRDefault="00E533B8">
      <w:pPr>
        <w:spacing w:line="360" w:lineRule="auto"/>
        <w:jc w:val="both"/>
      </w:pPr>
      <w:r w:rsidRPr="00DD105D">
        <w:rPr>
          <w:rFonts w:ascii="Book Antiqua" w:eastAsia="Book Antiqua" w:hAnsi="Book Antiqua" w:cs="Book Antiqua"/>
          <w:color w:val="000000"/>
        </w:rPr>
        <w:t xml:space="preserve">Specific populations at risk for development of vitamin B12 deficiency include elderly individuals, pregnant women and selected ethnic and racial </w:t>
      </w:r>
      <w:proofErr w:type="gramStart"/>
      <w:r w:rsidRPr="00DD105D">
        <w:rPr>
          <w:rFonts w:ascii="Book Antiqua" w:eastAsia="Book Antiqua" w:hAnsi="Book Antiqua" w:cs="Book Antiqua"/>
          <w:color w:val="000000"/>
        </w:rPr>
        <w:t>groups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w:t>
      </w:r>
      <w:r w:rsidRPr="00DD105D">
        <w:rPr>
          <w:rFonts w:ascii="Book Antiqua" w:eastAsia="Book Antiqua" w:hAnsi="Book Antiqua" w:cs="Book Antiqua"/>
          <w:color w:val="000000"/>
        </w:rPr>
        <w:t xml:space="preserve">. Vitamin B12 deficiency is more common in older </w:t>
      </w:r>
      <w:r w:rsidR="008C36CA" w:rsidRPr="00DD105D">
        <w:rPr>
          <w:rFonts w:ascii="Book Antiqua" w:eastAsia="Book Antiqua" w:hAnsi="Book Antiqua" w:cs="Book Antiqua"/>
          <w:color w:val="000000"/>
        </w:rPr>
        <w:t>individuals</w:t>
      </w:r>
      <w:r w:rsidRPr="00DD105D">
        <w:rPr>
          <w:rFonts w:ascii="Book Antiqua" w:eastAsia="Book Antiqua" w:hAnsi="Book Antiqua" w:cs="Book Antiqua"/>
          <w:color w:val="000000"/>
        </w:rPr>
        <w:t>, particularly among those over 65 years</w:t>
      </w:r>
      <w:r w:rsidR="008C36CA" w:rsidRPr="00DD105D">
        <w:rPr>
          <w:rFonts w:ascii="Book Antiqua" w:eastAsia="Book Antiqua" w:hAnsi="Book Antiqua" w:cs="Book Antiqua"/>
          <w:color w:val="000000"/>
        </w:rPr>
        <w:t xml:space="preserve"> of age</w:t>
      </w:r>
      <w:r w:rsidRPr="00DD105D">
        <w:rPr>
          <w:rFonts w:ascii="Book Antiqua" w:eastAsia="Book Antiqua" w:hAnsi="Book Antiqua" w:cs="Book Antiqua"/>
          <w:color w:val="000000"/>
        </w:rPr>
        <w:t xml:space="preserve">, who </w:t>
      </w:r>
      <w:r w:rsidR="008C36CA" w:rsidRPr="00DD105D">
        <w:rPr>
          <w:rFonts w:ascii="Book Antiqua" w:eastAsia="Book Antiqua" w:hAnsi="Book Antiqua" w:cs="Book Antiqua"/>
          <w:color w:val="000000"/>
        </w:rPr>
        <w:t xml:space="preserve">have </w:t>
      </w:r>
      <w:r w:rsidRPr="00DD105D">
        <w:rPr>
          <w:rFonts w:ascii="Book Antiqua" w:eastAsia="Book Antiqua" w:hAnsi="Book Antiqua" w:cs="Book Antiqua"/>
          <w:color w:val="000000"/>
        </w:rPr>
        <w:t>a prevalence of cobalamin deficiency of approximately 10</w:t>
      </w:r>
      <w:r w:rsidR="0090305C" w:rsidRPr="00DD105D">
        <w:rPr>
          <w:rFonts w:ascii="Book Antiqua" w:eastAsia="Book Antiqua" w:hAnsi="Book Antiqua" w:cs="Book Antiqua"/>
          <w:color w:val="000000"/>
        </w:rPr>
        <w:t>%</w:t>
      </w:r>
      <w:r w:rsidRPr="00DD105D">
        <w:rPr>
          <w:rFonts w:ascii="Book Antiqua" w:eastAsia="Book Antiqua" w:hAnsi="Book Antiqua" w:cs="Book Antiqua"/>
          <w:color w:val="000000"/>
        </w:rPr>
        <w:t>-15</w:t>
      </w:r>
      <w:proofErr w:type="gramStart"/>
      <w:r w:rsidRPr="00DD105D">
        <w:rPr>
          <w:rFonts w:ascii="Book Antiqua" w:eastAsia="Book Antiqua" w:hAnsi="Book Antiqua" w:cs="Book Antiqua"/>
          <w:color w:val="000000"/>
        </w:rPr>
        <w:t>%</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5,17,18]</w:t>
      </w:r>
      <w:r w:rsidRPr="00DD105D">
        <w:rPr>
          <w:rFonts w:ascii="Book Antiqua" w:eastAsia="Book Antiqua" w:hAnsi="Book Antiqua" w:cs="Book Antiqua"/>
          <w:color w:val="000000"/>
        </w:rPr>
        <w:t xml:space="preserve">. The prevalence of vitamin B12 deficiency is even higher in the “oldest-old”, with reports of approximately 23% </w:t>
      </w:r>
      <w:r w:rsidR="008C36CA" w:rsidRPr="00DD105D">
        <w:rPr>
          <w:rFonts w:ascii="Book Antiqua" w:eastAsia="Book Antiqua" w:hAnsi="Book Antiqua" w:cs="Book Antiqua"/>
          <w:color w:val="000000"/>
        </w:rPr>
        <w:t xml:space="preserve">of octogenarians </w:t>
      </w:r>
      <w:r w:rsidRPr="00DD105D">
        <w:rPr>
          <w:rFonts w:ascii="Book Antiqua" w:eastAsia="Book Antiqua" w:hAnsi="Book Antiqua" w:cs="Book Antiqua"/>
          <w:color w:val="000000"/>
        </w:rPr>
        <w:t xml:space="preserve">and 35% </w:t>
      </w:r>
      <w:r w:rsidR="008C36CA" w:rsidRPr="00DD105D">
        <w:rPr>
          <w:rFonts w:ascii="Book Antiqua" w:eastAsia="Book Antiqua" w:hAnsi="Book Antiqua" w:cs="Book Antiqua"/>
          <w:color w:val="000000"/>
        </w:rPr>
        <w:t>of</w:t>
      </w:r>
      <w:r w:rsidRPr="00DD105D">
        <w:rPr>
          <w:rFonts w:ascii="Book Antiqua" w:eastAsia="Book Antiqua" w:hAnsi="Book Antiqua" w:cs="Book Antiqua"/>
          <w:color w:val="000000"/>
        </w:rPr>
        <w:t xml:space="preserve"> </w:t>
      </w:r>
      <w:proofErr w:type="gramStart"/>
      <w:r w:rsidRPr="00DD105D">
        <w:rPr>
          <w:rFonts w:ascii="Book Antiqua" w:eastAsia="Book Antiqua" w:hAnsi="Book Antiqua" w:cs="Book Antiqua"/>
          <w:color w:val="000000"/>
        </w:rPr>
        <w:t>centenarians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19]</w:t>
      </w:r>
      <w:r w:rsidRPr="00DD105D">
        <w:rPr>
          <w:rFonts w:ascii="Book Antiqua" w:eastAsia="Book Antiqua" w:hAnsi="Book Antiqua" w:cs="Book Antiqua"/>
          <w:color w:val="000000"/>
        </w:rPr>
        <w:t>. Possible causes of vitamin B12 in elderly people range from malabsorption and/or poor dietary intake to a number of age-related comorbidities and underlying conditions (Table 1).</w:t>
      </w:r>
    </w:p>
    <w:p w14:paraId="0334CE31" w14:textId="43BB4AE1" w:rsidR="00A77B3E" w:rsidRPr="00DD105D" w:rsidRDefault="00E533B8" w:rsidP="0090305C">
      <w:pPr>
        <w:spacing w:line="360" w:lineRule="auto"/>
        <w:ind w:firstLineChars="100" w:firstLine="240"/>
        <w:jc w:val="both"/>
      </w:pPr>
      <w:r w:rsidRPr="00DD105D">
        <w:rPr>
          <w:rFonts w:ascii="Book Antiqua" w:eastAsia="Book Antiqua" w:hAnsi="Book Antiqua" w:cs="Book Antiqua"/>
          <w:color w:val="000000"/>
        </w:rPr>
        <w:t xml:space="preserve">Pregnancy can also alter maternal vitamin B12 status by facilitating the transfer of cobalamin to the fetus and </w:t>
      </w:r>
      <w:proofErr w:type="gramStart"/>
      <w:r w:rsidRPr="00DD105D">
        <w:rPr>
          <w:rFonts w:ascii="Book Antiqua" w:eastAsia="Book Antiqua" w:hAnsi="Book Antiqua" w:cs="Book Antiqua"/>
          <w:color w:val="000000"/>
        </w:rPr>
        <w:t>infant</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w:t>
      </w:r>
      <w:r w:rsidRPr="00DD105D">
        <w:rPr>
          <w:rFonts w:ascii="Book Antiqua" w:eastAsia="Book Antiqua" w:hAnsi="Book Antiqua" w:cs="Book Antiqua"/>
          <w:color w:val="000000"/>
        </w:rPr>
        <w:t xml:space="preserve">. The actual prevalence of vitamin B12 deficiency during pregnancy appears to vary across geographic regions, being reported as lower than 10% in Brazil and Canada and greater than 70% in some areas of Turkey and </w:t>
      </w:r>
      <w:proofErr w:type="gramStart"/>
      <w:r w:rsidRPr="00DD105D">
        <w:rPr>
          <w:rFonts w:ascii="Book Antiqua" w:eastAsia="Book Antiqua" w:hAnsi="Book Antiqua" w:cs="Book Antiqua"/>
          <w:color w:val="000000"/>
        </w:rPr>
        <w:t>India</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w:t>
      </w:r>
      <w:r w:rsidRPr="00DD105D">
        <w:rPr>
          <w:rFonts w:ascii="Book Antiqua" w:eastAsia="Book Antiqua" w:hAnsi="Book Antiqua" w:cs="Book Antiqua"/>
          <w:color w:val="000000"/>
        </w:rPr>
        <w:t xml:space="preserve">. Total plasma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evels progressively decrease during pregnancy</w:t>
      </w:r>
      <w:r w:rsidR="008C36CA"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and </w:t>
      </w:r>
      <w:r w:rsidR="008C36CA"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reduction is often accompanied by a moderate increase in MMA levels, suggesting a functional depletion in intracellular cobalamin </w:t>
      </w:r>
      <w:proofErr w:type="gramStart"/>
      <w:r w:rsidRPr="00DD105D">
        <w:rPr>
          <w:rFonts w:ascii="Book Antiqua" w:eastAsia="Book Antiqua" w:hAnsi="Book Antiqua" w:cs="Book Antiqua"/>
          <w:color w:val="000000"/>
        </w:rPr>
        <w:t>status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20,21]</w:t>
      </w:r>
      <w:r w:rsidRPr="00DD105D">
        <w:rPr>
          <w:rFonts w:ascii="Book Antiqua" w:eastAsia="Book Antiqua" w:hAnsi="Book Antiqua" w:cs="Book Antiqua"/>
          <w:color w:val="000000"/>
        </w:rPr>
        <w:t xml:space="preserve">. The pregnancy-related decline in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 xml:space="preserve">evels may </w:t>
      </w:r>
      <w:r w:rsidR="008C36CA" w:rsidRPr="00DD105D">
        <w:rPr>
          <w:rFonts w:ascii="Book Antiqua" w:eastAsia="Book Antiqua" w:hAnsi="Book Antiqua" w:cs="Book Antiqua"/>
          <w:color w:val="000000"/>
        </w:rPr>
        <w:t>result from</w:t>
      </w:r>
      <w:r w:rsidRPr="00DD105D">
        <w:rPr>
          <w:rFonts w:ascii="Book Antiqua" w:eastAsia="Book Antiqua" w:hAnsi="Book Antiqua" w:cs="Book Antiqua"/>
          <w:color w:val="000000"/>
        </w:rPr>
        <w:t xml:space="preserve"> </w:t>
      </w:r>
      <w:r w:rsidR="00570B10" w:rsidRPr="00DD105D">
        <w:rPr>
          <w:rFonts w:ascii="Book Antiqua" w:eastAsia="Book Antiqua" w:hAnsi="Book Antiqua" w:cs="Book Antiqua"/>
          <w:color w:val="000000"/>
        </w:rPr>
        <w:t xml:space="preserve">alterations </w:t>
      </w:r>
      <w:r w:rsidRPr="00DD105D">
        <w:rPr>
          <w:rFonts w:ascii="Book Antiqua" w:eastAsia="Book Antiqua" w:hAnsi="Book Antiqua" w:cs="Book Antiqua"/>
          <w:color w:val="000000"/>
        </w:rPr>
        <w:t xml:space="preserve">in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xml:space="preserve">-bound </w:t>
      </w:r>
      <w:proofErr w:type="spellStart"/>
      <w:proofErr w:type="gramStart"/>
      <w:r w:rsidRPr="00DD105D">
        <w:rPr>
          <w:rFonts w:ascii="Book Antiqua" w:eastAsia="Book Antiqua" w:hAnsi="Book Antiqua" w:cs="Book Antiqua"/>
          <w:color w:val="000000"/>
        </w:rPr>
        <w:t>cobalamin</w:t>
      </w:r>
      <w:proofErr w:type="spellEnd"/>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22]</w:t>
      </w:r>
      <w:r w:rsidRPr="00DD105D">
        <w:rPr>
          <w:rFonts w:ascii="Book Antiqua" w:eastAsia="Book Antiqua" w:hAnsi="Book Antiqua" w:cs="Book Antiqua"/>
          <w:color w:val="000000"/>
        </w:rPr>
        <w:t xml:space="preserve">. Nonetheless, the assessment of vitamin B12 status as well as the evaluation of the actual prevalence of vitamin B12 deficiency during pregnancy are challenging </w:t>
      </w:r>
      <w:r w:rsidR="008C36CA" w:rsidRPr="00DD105D">
        <w:rPr>
          <w:rFonts w:ascii="Book Antiqua" w:eastAsia="Book Antiqua" w:hAnsi="Book Antiqua" w:cs="Book Antiqua"/>
          <w:color w:val="000000"/>
        </w:rPr>
        <w:t>because of</w:t>
      </w:r>
      <w:r w:rsidRPr="00DD105D">
        <w:rPr>
          <w:rFonts w:ascii="Book Antiqua" w:eastAsia="Book Antiqua" w:hAnsi="Book Antiqua" w:cs="Book Antiqua"/>
          <w:color w:val="000000"/>
        </w:rPr>
        <w:t xml:space="preserve"> the profound anatomical and physiological changes </w:t>
      </w:r>
      <w:r w:rsidR="008C36CA" w:rsidRPr="00DD105D">
        <w:rPr>
          <w:rFonts w:ascii="Book Antiqua" w:eastAsia="Book Antiqua" w:hAnsi="Book Antiqua" w:cs="Book Antiqua"/>
          <w:color w:val="000000"/>
        </w:rPr>
        <w:t xml:space="preserve">that </w:t>
      </w:r>
      <w:r w:rsidRPr="00DD105D">
        <w:rPr>
          <w:rFonts w:ascii="Book Antiqua" w:eastAsia="Book Antiqua" w:hAnsi="Book Antiqua" w:cs="Book Antiqua"/>
          <w:color w:val="000000"/>
        </w:rPr>
        <w:t xml:space="preserve">limit the use of the established reference ranges employed for determination of cobalamin status in non-pregnant </w:t>
      </w:r>
      <w:proofErr w:type="gramStart"/>
      <w:r w:rsidRPr="00DD105D">
        <w:rPr>
          <w:rFonts w:ascii="Book Antiqua" w:eastAsia="Book Antiqua" w:hAnsi="Book Antiqua" w:cs="Book Antiqua"/>
          <w:color w:val="000000"/>
        </w:rPr>
        <w:t>women</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5,20]</w:t>
      </w:r>
      <w:r w:rsidRPr="00DD105D">
        <w:rPr>
          <w:rFonts w:ascii="Book Antiqua" w:eastAsia="Book Antiqua" w:hAnsi="Book Antiqua" w:cs="Book Antiqua"/>
          <w:color w:val="000000"/>
        </w:rPr>
        <w:t>.</w:t>
      </w:r>
    </w:p>
    <w:p w14:paraId="1BD6CDA6" w14:textId="3FE5EF5E" w:rsidR="00A77B3E" w:rsidRPr="00DD105D" w:rsidRDefault="00E533B8" w:rsidP="0090305C">
      <w:pPr>
        <w:spacing w:line="360" w:lineRule="auto"/>
        <w:ind w:firstLineChars="100" w:firstLine="240"/>
        <w:jc w:val="both"/>
      </w:pPr>
      <w:r w:rsidRPr="00DD105D">
        <w:rPr>
          <w:rFonts w:ascii="Book Antiqua" w:eastAsia="Book Antiqua" w:hAnsi="Book Antiqua" w:cs="Book Antiqua"/>
          <w:color w:val="000000"/>
        </w:rPr>
        <w:t xml:space="preserve">The prevalence of vitamin B12 deficiency has also been reported to vary across different ethnic and racial groups, probably </w:t>
      </w:r>
      <w:r w:rsidR="008C36CA" w:rsidRPr="00DD105D">
        <w:rPr>
          <w:rFonts w:ascii="Book Antiqua" w:eastAsia="Book Antiqua" w:hAnsi="Book Antiqua" w:cs="Book Antiqua"/>
          <w:color w:val="000000"/>
        </w:rPr>
        <w:t>because of</w:t>
      </w:r>
      <w:r w:rsidRPr="00DD105D">
        <w:rPr>
          <w:rFonts w:ascii="Book Antiqua" w:eastAsia="Book Antiqua" w:hAnsi="Book Antiqua" w:cs="Book Antiqua"/>
          <w:color w:val="000000"/>
        </w:rPr>
        <w:t xml:space="preserve"> genetic factors and/or cultural and religious practices that predispose different populations to diverse levels of dietary intake of animal products</w:t>
      </w:r>
      <w:r w:rsidR="008C36CA"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especially red meat. In a study conducted </w:t>
      </w:r>
      <w:r w:rsidR="008C36CA" w:rsidRPr="00DD105D">
        <w:rPr>
          <w:rFonts w:ascii="Book Antiqua" w:eastAsia="Book Antiqua" w:hAnsi="Book Antiqua" w:cs="Book Antiqua"/>
          <w:color w:val="000000"/>
        </w:rPr>
        <w:t xml:space="preserve">in </w:t>
      </w:r>
      <w:r w:rsidRPr="00DD105D">
        <w:rPr>
          <w:rFonts w:ascii="Book Antiqua" w:eastAsia="Book Antiqua" w:hAnsi="Book Antiqua" w:cs="Book Antiqua"/>
          <w:color w:val="000000"/>
        </w:rPr>
        <w:t xml:space="preserve">participants of </w:t>
      </w:r>
      <w:r w:rsidRPr="00DD105D">
        <w:rPr>
          <w:rFonts w:ascii="Book Antiqua" w:eastAsia="Book Antiqua" w:hAnsi="Book Antiqua" w:cs="Book Antiqua"/>
          <w:color w:val="000000"/>
        </w:rPr>
        <w:lastRenderedPageBreak/>
        <w:t xml:space="preserve">the population-based multidisciplinary Georgia Centenarian Study, Johnson </w:t>
      </w:r>
      <w:r w:rsidRPr="00DD105D">
        <w:rPr>
          <w:rFonts w:ascii="Book Antiqua" w:eastAsia="Book Antiqua" w:hAnsi="Book Antiqua" w:cs="Book Antiqua"/>
          <w:i/>
          <w:iCs/>
          <w:color w:val="000000"/>
        </w:rPr>
        <w:t xml:space="preserve">et </w:t>
      </w:r>
      <w:proofErr w:type="gramStart"/>
      <w:r w:rsidRPr="00DD105D">
        <w:rPr>
          <w:rFonts w:ascii="Book Antiqua" w:eastAsia="Book Antiqua" w:hAnsi="Book Antiqua" w:cs="Book Antiqua"/>
          <w:i/>
          <w:iCs/>
          <w:color w:val="000000"/>
        </w:rPr>
        <w:t>al</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19]</w:t>
      </w:r>
      <w:r w:rsidRPr="00DD105D">
        <w:rPr>
          <w:rFonts w:ascii="Book Antiqua" w:eastAsia="Book Antiqua" w:hAnsi="Book Antiqua" w:cs="Book Antiqua"/>
          <w:color w:val="000000"/>
        </w:rPr>
        <w:t xml:space="preserve"> found that the probability of being vitamin B12-deficient was significantly increased (</w:t>
      </w:r>
      <w:r w:rsidR="0090305C" w:rsidRPr="00DD105D">
        <w:rPr>
          <w:rFonts w:ascii="Book Antiqua" w:eastAsia="Book Antiqua" w:hAnsi="Book Antiqua" w:cs="Book Antiqua"/>
          <w:color w:val="000000"/>
        </w:rPr>
        <w:t>2</w:t>
      </w:r>
      <w:r w:rsidRPr="00DD105D">
        <w:rPr>
          <w:rFonts w:ascii="Book Antiqua" w:eastAsia="Book Antiqua" w:hAnsi="Book Antiqua" w:cs="Book Antiqua"/>
          <w:color w:val="000000"/>
        </w:rPr>
        <w:t xml:space="preserve"> times higher) in whites compared to African Americans. Another observational study by Carmel </w:t>
      </w:r>
      <w:r w:rsidRPr="00DD105D">
        <w:rPr>
          <w:rFonts w:ascii="Book Antiqua" w:eastAsia="Book Antiqua" w:hAnsi="Book Antiqua" w:cs="Book Antiqua"/>
          <w:i/>
          <w:iCs/>
          <w:color w:val="000000"/>
        </w:rPr>
        <w:t xml:space="preserve">et </w:t>
      </w:r>
      <w:proofErr w:type="gramStart"/>
      <w:r w:rsidRPr="00DD105D">
        <w:rPr>
          <w:rFonts w:ascii="Book Antiqua" w:eastAsia="Book Antiqua" w:hAnsi="Book Antiqua" w:cs="Book Antiqua"/>
          <w:i/>
          <w:iCs/>
          <w:color w:val="000000"/>
        </w:rPr>
        <w:t>al</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23]</w:t>
      </w:r>
      <w:r w:rsidRPr="00DD105D">
        <w:rPr>
          <w:rFonts w:ascii="Book Antiqua" w:eastAsia="Book Antiqua" w:hAnsi="Book Antiqua" w:cs="Book Antiqua"/>
          <w:color w:val="000000"/>
          <w:szCs w:val="20"/>
        </w:rPr>
        <w:t xml:space="preserve"> </w:t>
      </w:r>
      <w:r w:rsidR="008C36CA" w:rsidRPr="00DD105D">
        <w:rPr>
          <w:rFonts w:ascii="Book Antiqua" w:eastAsia="Book Antiqua" w:hAnsi="Book Antiqua" w:cs="Book Antiqua"/>
          <w:color w:val="000000"/>
        </w:rPr>
        <w:t xml:space="preserve">reported </w:t>
      </w:r>
      <w:r w:rsidRPr="00DD105D">
        <w:rPr>
          <w:rFonts w:ascii="Book Antiqua" w:eastAsia="Book Antiqua" w:hAnsi="Book Antiqua" w:cs="Book Antiqua"/>
          <w:color w:val="000000"/>
        </w:rPr>
        <w:t xml:space="preserve">that vitamin B12 deficiency </w:t>
      </w:r>
      <w:r w:rsidR="008C36CA" w:rsidRPr="00DD105D">
        <w:rPr>
          <w:rFonts w:ascii="Book Antiqua" w:eastAsia="Book Antiqua" w:hAnsi="Book Antiqua" w:cs="Book Antiqua"/>
          <w:color w:val="000000"/>
        </w:rPr>
        <w:t xml:space="preserve">was </w:t>
      </w:r>
      <w:r w:rsidRPr="00DD105D">
        <w:rPr>
          <w:rFonts w:ascii="Book Antiqua" w:eastAsia="Book Antiqua" w:hAnsi="Book Antiqua" w:cs="Book Antiqua"/>
          <w:color w:val="000000"/>
        </w:rPr>
        <w:t xml:space="preserve">most common in elderly white men and least common in black and Asian American women. A large cross-sectional survey conducted </w:t>
      </w:r>
      <w:r w:rsidR="008C36CA" w:rsidRPr="00DD105D">
        <w:rPr>
          <w:rFonts w:ascii="Book Antiqua" w:eastAsia="Book Antiqua" w:hAnsi="Book Antiqua" w:cs="Book Antiqua"/>
          <w:color w:val="000000"/>
        </w:rPr>
        <w:t xml:space="preserve">in </w:t>
      </w:r>
      <w:r w:rsidRPr="00DD105D">
        <w:rPr>
          <w:rFonts w:ascii="Book Antiqua" w:eastAsia="Book Antiqua" w:hAnsi="Book Antiqua" w:cs="Book Antiqua"/>
          <w:color w:val="000000"/>
        </w:rPr>
        <w:t xml:space="preserve">New Zealanders </w:t>
      </w:r>
      <w:r w:rsidR="00673E5A" w:rsidRPr="00DD105D">
        <w:rPr>
          <w:rFonts w:ascii="Book Antiqua" w:eastAsia="Book Antiqua" w:hAnsi="Book Antiqua" w:cs="Book Antiqua"/>
          <w:color w:val="000000"/>
        </w:rPr>
        <w:t xml:space="preserve">aged ≥ </w:t>
      </w:r>
      <w:r w:rsidRPr="00DD105D">
        <w:rPr>
          <w:rFonts w:ascii="Book Antiqua" w:eastAsia="Book Antiqua" w:hAnsi="Book Antiqua" w:cs="Book Antiqua"/>
          <w:color w:val="000000"/>
        </w:rPr>
        <w:t xml:space="preserve">15 years showed that Māori/Pacific and East/South-East Asian groups had the highest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evels, whereas th</w:t>
      </w:r>
      <w:r w:rsidR="0028609D" w:rsidRPr="00DD105D">
        <w:rPr>
          <w:rFonts w:ascii="Book Antiqua" w:eastAsia="Book Antiqua" w:hAnsi="Book Antiqua" w:cs="Book Antiqua"/>
          <w:color w:val="000000"/>
        </w:rPr>
        <w:t xml:space="preserve">ose </w:t>
      </w:r>
      <w:r w:rsidRPr="00DD105D">
        <w:rPr>
          <w:rFonts w:ascii="Book Antiqua" w:eastAsia="Book Antiqua" w:hAnsi="Book Antiqua" w:cs="Book Antiqua"/>
          <w:color w:val="000000"/>
        </w:rPr>
        <w:t xml:space="preserve">most at risk of low vitamin B12 status </w:t>
      </w:r>
      <w:r w:rsidR="0028609D" w:rsidRPr="00DD105D">
        <w:rPr>
          <w:rFonts w:ascii="Book Antiqua" w:eastAsia="Book Antiqua" w:hAnsi="Book Antiqua" w:cs="Book Antiqua"/>
          <w:color w:val="000000"/>
        </w:rPr>
        <w:t>were</w:t>
      </w:r>
      <w:r w:rsidRPr="00DD105D">
        <w:rPr>
          <w:rFonts w:ascii="Book Antiqua" w:eastAsia="Book Antiqua" w:hAnsi="Book Antiqua" w:cs="Book Antiqua"/>
          <w:color w:val="000000"/>
        </w:rPr>
        <w:t xml:space="preserve"> South Asians, includ</w:t>
      </w:r>
      <w:r w:rsidR="0028609D" w:rsidRPr="00DD105D">
        <w:rPr>
          <w:rFonts w:ascii="Book Antiqua" w:eastAsia="Book Antiqua" w:hAnsi="Book Antiqua" w:cs="Book Antiqua"/>
          <w:color w:val="000000"/>
        </w:rPr>
        <w:t>ing</w:t>
      </w:r>
      <w:r w:rsidRPr="00DD105D">
        <w:rPr>
          <w:rFonts w:ascii="Book Antiqua" w:eastAsia="Book Antiqua" w:hAnsi="Book Antiqua" w:cs="Book Antiqua"/>
          <w:color w:val="000000"/>
        </w:rPr>
        <w:t xml:space="preserve"> people with ancestral origins in the Indian </w:t>
      </w:r>
      <w:proofErr w:type="gramStart"/>
      <w:r w:rsidRPr="00DD105D">
        <w:rPr>
          <w:rFonts w:ascii="Book Antiqua" w:eastAsia="Book Antiqua" w:hAnsi="Book Antiqua" w:cs="Book Antiqua"/>
          <w:color w:val="000000"/>
        </w:rPr>
        <w:t>subcontinent</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24]</w:t>
      </w:r>
      <w:r w:rsidRPr="00DD105D">
        <w:rPr>
          <w:rFonts w:ascii="Book Antiqua" w:eastAsia="Book Antiqua" w:hAnsi="Book Antiqua" w:cs="Book Antiqua"/>
          <w:color w:val="000000"/>
        </w:rPr>
        <w:t xml:space="preserve">. Māori and Pacific </w:t>
      </w:r>
      <w:r w:rsidR="009F5A51" w:rsidRPr="00DD105D">
        <w:rPr>
          <w:rFonts w:ascii="Book Antiqua" w:eastAsia="Book Antiqua" w:hAnsi="Book Antiqua" w:cs="Book Antiqua"/>
          <w:color w:val="000000"/>
        </w:rPr>
        <w:t>I</w:t>
      </w:r>
      <w:r w:rsidR="0028609D" w:rsidRPr="00DD105D">
        <w:rPr>
          <w:rFonts w:ascii="Book Antiqua" w:eastAsia="Book Antiqua" w:hAnsi="Book Antiqua" w:cs="Book Antiqua"/>
          <w:color w:val="000000"/>
        </w:rPr>
        <w:t xml:space="preserve">sland </w:t>
      </w:r>
      <w:r w:rsidRPr="00DD105D">
        <w:rPr>
          <w:rFonts w:ascii="Book Antiqua" w:eastAsia="Book Antiqua" w:hAnsi="Book Antiqua" w:cs="Book Antiqua"/>
          <w:color w:val="000000"/>
        </w:rPr>
        <w:t xml:space="preserve">groups were the least likely to have inadequate vitamin B12 intakes compared </w:t>
      </w:r>
      <w:r w:rsidR="0028609D" w:rsidRPr="00DD105D">
        <w:rPr>
          <w:rFonts w:ascii="Book Antiqua" w:eastAsia="Book Antiqua" w:hAnsi="Book Antiqua" w:cs="Book Antiqua"/>
          <w:color w:val="000000"/>
        </w:rPr>
        <w:t xml:space="preserve">with </w:t>
      </w:r>
      <w:r w:rsidRPr="00DD105D">
        <w:rPr>
          <w:rFonts w:ascii="Book Antiqua" w:eastAsia="Book Antiqua" w:hAnsi="Book Antiqua" w:cs="Book Antiqua"/>
          <w:color w:val="000000"/>
        </w:rPr>
        <w:t>New Zealand Europeans, whil</w:t>
      </w:r>
      <w:r w:rsidR="003B49B1" w:rsidRPr="00DD105D">
        <w:rPr>
          <w:rFonts w:ascii="Book Antiqua" w:eastAsia="Book Antiqua" w:hAnsi="Book Antiqua" w:cs="Book Antiqua"/>
          <w:color w:val="000000"/>
        </w:rPr>
        <w:t>e</w:t>
      </w:r>
      <w:r w:rsidRPr="00DD105D">
        <w:rPr>
          <w:rFonts w:ascii="Book Antiqua" w:eastAsia="Book Antiqua" w:hAnsi="Book Antiqua" w:cs="Book Antiqua"/>
          <w:color w:val="000000"/>
        </w:rPr>
        <w:t xml:space="preserve"> the latter group was more likely to have an adequate vitamin B12 status compared </w:t>
      </w:r>
      <w:r w:rsidR="0028609D" w:rsidRPr="00DD105D">
        <w:rPr>
          <w:rFonts w:ascii="Book Antiqua" w:eastAsia="Book Antiqua" w:hAnsi="Book Antiqua" w:cs="Book Antiqua"/>
          <w:color w:val="000000"/>
        </w:rPr>
        <w:t xml:space="preserve">with </w:t>
      </w:r>
      <w:r w:rsidRPr="00DD105D">
        <w:rPr>
          <w:rFonts w:ascii="Book Antiqua" w:eastAsia="Book Antiqua" w:hAnsi="Book Antiqua" w:cs="Book Antiqua"/>
          <w:color w:val="000000"/>
        </w:rPr>
        <w:t>South Asians</w:t>
      </w:r>
      <w:r w:rsidRPr="00DD105D">
        <w:rPr>
          <w:rFonts w:ascii="Book Antiqua" w:eastAsia="Book Antiqua" w:hAnsi="Book Antiqua" w:cs="Book Antiqua"/>
          <w:color w:val="000000"/>
          <w:szCs w:val="20"/>
          <w:vertAlign w:val="superscript"/>
        </w:rPr>
        <w:t>[24]</w:t>
      </w:r>
      <w:r w:rsidRPr="00DD105D">
        <w:rPr>
          <w:rFonts w:ascii="Book Antiqua" w:eastAsia="Book Antiqua" w:hAnsi="Book Antiqua" w:cs="Book Antiqua"/>
          <w:color w:val="000000"/>
        </w:rPr>
        <w:t xml:space="preserve">. Another study confirmed a higher prevalence of vitamin B12 deficiency in South Asians compared </w:t>
      </w:r>
      <w:r w:rsidR="0028609D" w:rsidRPr="00DD105D">
        <w:rPr>
          <w:rFonts w:ascii="Book Antiqua" w:eastAsia="Book Antiqua" w:hAnsi="Book Antiqua" w:cs="Book Antiqua"/>
          <w:color w:val="000000"/>
        </w:rPr>
        <w:t xml:space="preserve">with </w:t>
      </w:r>
      <w:r w:rsidRPr="00DD105D">
        <w:rPr>
          <w:rFonts w:ascii="Book Antiqua" w:eastAsia="Book Antiqua" w:hAnsi="Book Antiqua" w:cs="Book Antiqua"/>
          <w:color w:val="000000"/>
        </w:rPr>
        <w:t xml:space="preserve">the general </w:t>
      </w:r>
      <w:proofErr w:type="gramStart"/>
      <w:r w:rsidRPr="00DD105D">
        <w:rPr>
          <w:rFonts w:ascii="Book Antiqua" w:eastAsia="Book Antiqua" w:hAnsi="Book Antiqua" w:cs="Book Antiqua"/>
          <w:color w:val="000000"/>
        </w:rPr>
        <w:t>population</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25]</w:t>
      </w:r>
      <w:r w:rsidRPr="00DD105D">
        <w:rPr>
          <w:rFonts w:ascii="Book Antiqua" w:eastAsia="Book Antiqua" w:hAnsi="Book Antiqua" w:cs="Book Antiqua"/>
          <w:color w:val="000000"/>
        </w:rPr>
        <w:t>.</w:t>
      </w:r>
    </w:p>
    <w:p w14:paraId="1A9C145A" w14:textId="77777777" w:rsidR="00A77B3E" w:rsidRPr="00DD105D" w:rsidRDefault="00A77B3E">
      <w:pPr>
        <w:spacing w:line="360" w:lineRule="auto"/>
        <w:jc w:val="both"/>
      </w:pPr>
    </w:p>
    <w:p w14:paraId="70C59044" w14:textId="7A1DD487" w:rsidR="00A77B3E" w:rsidRPr="00DD105D" w:rsidRDefault="00E533B8">
      <w:pPr>
        <w:spacing w:line="360" w:lineRule="auto"/>
        <w:jc w:val="both"/>
      </w:pPr>
      <w:r w:rsidRPr="00DD105D">
        <w:rPr>
          <w:rFonts w:ascii="Book Antiqua" w:eastAsia="Book Antiqua" w:hAnsi="Book Antiqua" w:cs="Book Antiqua"/>
          <w:b/>
          <w:bCs/>
          <w:caps/>
          <w:color w:val="000000"/>
          <w:szCs w:val="28"/>
          <w:u w:val="single"/>
        </w:rPr>
        <w:t>Metfo</w:t>
      </w:r>
      <w:r w:rsidR="0090305C" w:rsidRPr="00DD105D">
        <w:rPr>
          <w:rFonts w:ascii="Book Antiqua" w:eastAsia="Book Antiqua" w:hAnsi="Book Antiqua" w:cs="Book Antiqua"/>
          <w:b/>
          <w:bCs/>
          <w:caps/>
          <w:color w:val="000000"/>
          <w:szCs w:val="28"/>
          <w:u w:val="single"/>
        </w:rPr>
        <w:t>R</w:t>
      </w:r>
      <w:r w:rsidRPr="00DD105D">
        <w:rPr>
          <w:rFonts w:ascii="Book Antiqua" w:eastAsia="Book Antiqua" w:hAnsi="Book Antiqua" w:cs="Book Antiqua"/>
          <w:b/>
          <w:bCs/>
          <w:caps/>
          <w:color w:val="000000"/>
          <w:szCs w:val="28"/>
          <w:u w:val="single"/>
        </w:rPr>
        <w:t>min-induced vitamin B12 deficiency: clinical evidence</w:t>
      </w:r>
    </w:p>
    <w:p w14:paraId="663C7D28" w14:textId="45A22492" w:rsidR="00A77B3E" w:rsidRPr="00DD105D" w:rsidRDefault="0028609D">
      <w:pPr>
        <w:spacing w:line="360" w:lineRule="auto"/>
        <w:jc w:val="both"/>
      </w:pPr>
      <w:r w:rsidRPr="00DD105D">
        <w:rPr>
          <w:rFonts w:ascii="Book Antiqua" w:eastAsia="Book Antiqua" w:hAnsi="Book Antiqua" w:cs="Book Antiqua"/>
          <w:color w:val="000000"/>
        </w:rPr>
        <w:t>M</w:t>
      </w:r>
      <w:r w:rsidR="00E533B8" w:rsidRPr="00DD105D">
        <w:rPr>
          <w:rFonts w:ascii="Book Antiqua" w:eastAsia="Book Antiqua" w:hAnsi="Book Antiqua" w:cs="Book Antiqua"/>
          <w:color w:val="000000"/>
        </w:rPr>
        <w:t xml:space="preserve">ore than 60 years after its first clinical use, metformin is still recommended as the first-line oral glucose-lowering drug in most clinical guidelines on the management of type 2 diabetes (T2D) thanks to its well-established long-term </w:t>
      </w:r>
      <w:r w:rsidR="00211FE9" w:rsidRPr="00DD105D">
        <w:rPr>
          <w:rFonts w:ascii="Book Antiqua" w:eastAsia="Book Antiqua" w:hAnsi="Book Antiqua" w:cs="Book Antiqua"/>
          <w:color w:val="000000"/>
        </w:rPr>
        <w:t xml:space="preserve">safety and </w:t>
      </w:r>
      <w:r w:rsidR="00E533B8" w:rsidRPr="00DD105D">
        <w:rPr>
          <w:rFonts w:ascii="Book Antiqua" w:eastAsia="Book Antiqua" w:hAnsi="Book Antiqua" w:cs="Book Antiqua"/>
          <w:color w:val="000000"/>
        </w:rPr>
        <w:t xml:space="preserve">efficacy </w:t>
      </w:r>
      <w:proofErr w:type="gramStart"/>
      <w:r w:rsidR="00E533B8" w:rsidRPr="00DD105D">
        <w:rPr>
          <w:rFonts w:ascii="Book Antiqua" w:eastAsia="Book Antiqua" w:hAnsi="Book Antiqua" w:cs="Book Antiqua"/>
          <w:color w:val="000000"/>
        </w:rPr>
        <w:t>profile</w:t>
      </w:r>
      <w:r w:rsidR="00E533B8" w:rsidRPr="00DD105D">
        <w:rPr>
          <w:rFonts w:ascii="Book Antiqua" w:eastAsia="Book Antiqua" w:hAnsi="Book Antiqua" w:cs="Book Antiqua"/>
          <w:color w:val="000000"/>
          <w:szCs w:val="20"/>
          <w:vertAlign w:val="superscript"/>
        </w:rPr>
        <w:t>[</w:t>
      </w:r>
      <w:proofErr w:type="gramEnd"/>
      <w:r w:rsidR="00E533B8" w:rsidRPr="00DD105D">
        <w:rPr>
          <w:rFonts w:ascii="Book Antiqua" w:eastAsia="Book Antiqua" w:hAnsi="Book Antiqua" w:cs="Book Antiqua"/>
          <w:color w:val="000000"/>
          <w:szCs w:val="20"/>
          <w:vertAlign w:val="superscript"/>
        </w:rPr>
        <w:t>26]</w:t>
      </w:r>
      <w:r w:rsidR="00E533B8" w:rsidRPr="00DD105D">
        <w:rPr>
          <w:rFonts w:ascii="Book Antiqua" w:eastAsia="Book Antiqua" w:hAnsi="Book Antiqua" w:cs="Book Antiqua"/>
          <w:color w:val="000000"/>
        </w:rPr>
        <w:t xml:space="preserve">. </w:t>
      </w:r>
      <w:r w:rsidR="00211FE9" w:rsidRPr="00DD105D">
        <w:rPr>
          <w:rFonts w:ascii="Book Antiqua" w:eastAsia="Book Antiqua" w:hAnsi="Book Antiqua" w:cs="Book Antiqua"/>
          <w:color w:val="000000"/>
        </w:rPr>
        <w:t xml:space="preserve">Possible side effects of metformin include </w:t>
      </w:r>
      <w:r w:rsidR="00E533B8" w:rsidRPr="00DD105D">
        <w:rPr>
          <w:rFonts w:ascii="Book Antiqua" w:eastAsia="Book Antiqua" w:hAnsi="Book Antiqua" w:cs="Book Antiqua"/>
          <w:color w:val="000000"/>
        </w:rPr>
        <w:t xml:space="preserve">gastrointestinal </w:t>
      </w:r>
      <w:proofErr w:type="gramStart"/>
      <w:r w:rsidR="00E533B8" w:rsidRPr="00DD105D">
        <w:rPr>
          <w:rFonts w:ascii="Book Antiqua" w:eastAsia="Book Antiqua" w:hAnsi="Book Antiqua" w:cs="Book Antiqua"/>
          <w:color w:val="000000"/>
        </w:rPr>
        <w:t>intolerance</w:t>
      </w:r>
      <w:r w:rsidR="00E533B8" w:rsidRPr="00DD105D">
        <w:rPr>
          <w:rFonts w:ascii="Book Antiqua" w:eastAsia="Book Antiqua" w:hAnsi="Book Antiqua" w:cs="Book Antiqua"/>
          <w:color w:val="000000"/>
          <w:szCs w:val="20"/>
          <w:vertAlign w:val="superscript"/>
        </w:rPr>
        <w:t>[</w:t>
      </w:r>
      <w:proofErr w:type="gramEnd"/>
      <w:r w:rsidR="00E533B8" w:rsidRPr="00DD105D">
        <w:rPr>
          <w:rFonts w:ascii="Book Antiqua" w:eastAsia="Book Antiqua" w:hAnsi="Book Antiqua" w:cs="Book Antiqua"/>
          <w:color w:val="000000"/>
          <w:szCs w:val="20"/>
          <w:vertAlign w:val="superscript"/>
        </w:rPr>
        <w:t>27]</w:t>
      </w:r>
      <w:r w:rsidR="00E533B8" w:rsidRPr="00DD105D">
        <w:rPr>
          <w:rFonts w:ascii="Book Antiqua" w:eastAsia="Book Antiqua" w:hAnsi="Book Antiqua" w:cs="Book Antiqua"/>
          <w:color w:val="000000"/>
        </w:rPr>
        <w:t xml:space="preserve"> and the rare occurrence of lactic acidosis</w:t>
      </w:r>
      <w:r w:rsidRPr="00DD105D">
        <w:rPr>
          <w:rFonts w:ascii="Book Antiqua" w:eastAsia="Book Antiqua" w:hAnsi="Book Antiqua" w:cs="Book Antiqua"/>
          <w:color w:val="000000"/>
        </w:rPr>
        <w:t>,</w:t>
      </w:r>
      <w:r w:rsidR="00E533B8"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which is most likely</w:t>
      </w:r>
      <w:r w:rsidR="00E533B8" w:rsidRPr="00DD105D">
        <w:rPr>
          <w:rFonts w:ascii="Book Antiqua" w:eastAsia="Book Antiqua" w:hAnsi="Book Antiqua" w:cs="Book Antiqua"/>
          <w:color w:val="000000"/>
        </w:rPr>
        <w:t xml:space="preserve"> in the presence of moderate</w:t>
      </w:r>
      <w:r w:rsidR="003B49B1" w:rsidRPr="00DD105D">
        <w:rPr>
          <w:rFonts w:ascii="Book Antiqua" w:eastAsia="Book Antiqua" w:hAnsi="Book Antiqua" w:cs="Book Antiqua"/>
          <w:color w:val="000000"/>
        </w:rPr>
        <w:t xml:space="preserve"> </w:t>
      </w:r>
      <w:r w:rsidR="00E533B8" w:rsidRPr="00DD105D">
        <w:rPr>
          <w:rFonts w:ascii="Book Antiqua" w:eastAsia="Book Antiqua" w:hAnsi="Book Antiqua" w:cs="Book Antiqua"/>
          <w:color w:val="000000"/>
        </w:rPr>
        <w:t>to</w:t>
      </w:r>
      <w:r w:rsidR="003B49B1" w:rsidRPr="00DD105D">
        <w:rPr>
          <w:rFonts w:ascii="Book Antiqua" w:eastAsia="Book Antiqua" w:hAnsi="Book Antiqua" w:cs="Book Antiqua"/>
          <w:color w:val="000000"/>
        </w:rPr>
        <w:t xml:space="preserve"> </w:t>
      </w:r>
      <w:r w:rsidR="00E533B8" w:rsidRPr="00DD105D">
        <w:rPr>
          <w:rFonts w:ascii="Book Antiqua" w:eastAsia="Book Antiqua" w:hAnsi="Book Antiqua" w:cs="Book Antiqua"/>
          <w:color w:val="000000"/>
        </w:rPr>
        <w:t>severe chronic kidney disease</w:t>
      </w:r>
      <w:r w:rsidRPr="00DD105D">
        <w:rPr>
          <w:rFonts w:ascii="Book Antiqua" w:eastAsia="Book Antiqua" w:hAnsi="Book Antiqua" w:cs="Book Antiqua"/>
          <w:color w:val="000000"/>
        </w:rPr>
        <w:t>.</w:t>
      </w:r>
      <w:r w:rsidR="00E533B8"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H</w:t>
      </w:r>
      <w:r w:rsidR="00E533B8" w:rsidRPr="00DD105D">
        <w:rPr>
          <w:rFonts w:ascii="Book Antiqua" w:eastAsia="Book Antiqua" w:hAnsi="Book Antiqua" w:cs="Book Antiqua"/>
          <w:color w:val="000000"/>
        </w:rPr>
        <w:t xml:space="preserve">owever, </w:t>
      </w:r>
      <w:r w:rsidR="00211FE9" w:rsidRPr="00DD105D">
        <w:rPr>
          <w:rFonts w:ascii="Book Antiqua" w:eastAsia="Book Antiqua" w:hAnsi="Book Antiqua" w:cs="Book Antiqua"/>
          <w:color w:val="000000"/>
        </w:rPr>
        <w:t xml:space="preserve">moderate to severe renal impairment </w:t>
      </w:r>
      <w:r w:rsidRPr="00DD105D">
        <w:rPr>
          <w:rFonts w:ascii="Book Antiqua" w:eastAsia="Book Antiqua" w:hAnsi="Book Antiqua" w:cs="Book Antiqua"/>
          <w:color w:val="000000"/>
        </w:rPr>
        <w:t xml:space="preserve">is </w:t>
      </w:r>
      <w:r w:rsidR="00E533B8" w:rsidRPr="00DD105D">
        <w:rPr>
          <w:rFonts w:ascii="Book Antiqua" w:eastAsia="Book Antiqua" w:hAnsi="Book Antiqua" w:cs="Book Antiqua"/>
          <w:color w:val="000000"/>
        </w:rPr>
        <w:t xml:space="preserve">a major contraindication to the </w:t>
      </w:r>
      <w:r w:rsidRPr="00DD105D">
        <w:rPr>
          <w:rFonts w:ascii="Book Antiqua" w:eastAsia="Book Antiqua" w:hAnsi="Book Antiqua" w:cs="Book Antiqua"/>
          <w:color w:val="000000"/>
        </w:rPr>
        <w:t xml:space="preserve">clinical </w:t>
      </w:r>
      <w:r w:rsidR="00E533B8" w:rsidRPr="00DD105D">
        <w:rPr>
          <w:rFonts w:ascii="Book Antiqua" w:eastAsia="Book Antiqua" w:hAnsi="Book Antiqua" w:cs="Book Antiqua"/>
          <w:color w:val="000000"/>
        </w:rPr>
        <w:t xml:space="preserve">use of </w:t>
      </w:r>
      <w:proofErr w:type="gramStart"/>
      <w:r w:rsidRPr="00DD105D">
        <w:rPr>
          <w:rFonts w:ascii="Book Antiqua" w:eastAsia="Book Antiqua" w:hAnsi="Book Antiqua" w:cs="Book Antiqua"/>
          <w:color w:val="000000"/>
        </w:rPr>
        <w:t>metformin</w:t>
      </w:r>
      <w:r w:rsidR="00E533B8" w:rsidRPr="00DD105D">
        <w:rPr>
          <w:rFonts w:ascii="Book Antiqua" w:eastAsia="Book Antiqua" w:hAnsi="Book Antiqua" w:cs="Book Antiqua"/>
          <w:color w:val="000000"/>
          <w:szCs w:val="20"/>
          <w:vertAlign w:val="superscript"/>
        </w:rPr>
        <w:t>[</w:t>
      </w:r>
      <w:proofErr w:type="gramEnd"/>
      <w:r w:rsidR="00E533B8" w:rsidRPr="00DD105D">
        <w:rPr>
          <w:rFonts w:ascii="Book Antiqua" w:eastAsia="Book Antiqua" w:hAnsi="Book Antiqua" w:cs="Book Antiqua"/>
          <w:color w:val="000000"/>
          <w:szCs w:val="20"/>
          <w:vertAlign w:val="superscript"/>
        </w:rPr>
        <w:t>28]</w:t>
      </w:r>
      <w:r w:rsidRPr="00DD105D">
        <w:rPr>
          <w:rFonts w:ascii="Book Antiqua" w:eastAsia="Book Antiqua" w:hAnsi="Book Antiqua" w:cs="Book Antiqua"/>
          <w:color w:val="000000"/>
        </w:rPr>
        <w:t>.</w:t>
      </w:r>
      <w:r w:rsidR="00E533B8"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M</w:t>
      </w:r>
      <w:r w:rsidR="00E533B8" w:rsidRPr="00DD105D">
        <w:rPr>
          <w:rFonts w:ascii="Book Antiqua" w:eastAsia="Book Antiqua" w:hAnsi="Book Antiqua" w:cs="Book Antiqua"/>
          <w:color w:val="000000"/>
        </w:rPr>
        <w:t>etformin is usually well tolerated and effective in maintaining glucose control in the long-</w:t>
      </w:r>
      <w:proofErr w:type="gramStart"/>
      <w:r w:rsidR="00E533B8" w:rsidRPr="00DD105D">
        <w:rPr>
          <w:rFonts w:ascii="Book Antiqua" w:eastAsia="Book Antiqua" w:hAnsi="Book Antiqua" w:cs="Book Antiqua"/>
          <w:color w:val="000000"/>
        </w:rPr>
        <w:t>term</w:t>
      </w:r>
      <w:r w:rsidR="00E533B8" w:rsidRPr="00DD105D">
        <w:rPr>
          <w:rFonts w:ascii="Book Antiqua" w:eastAsia="Book Antiqua" w:hAnsi="Book Antiqua" w:cs="Book Antiqua"/>
          <w:color w:val="000000"/>
          <w:szCs w:val="20"/>
          <w:vertAlign w:val="superscript"/>
        </w:rPr>
        <w:t>[</w:t>
      </w:r>
      <w:proofErr w:type="gramEnd"/>
      <w:r w:rsidR="00E533B8" w:rsidRPr="00DD105D">
        <w:rPr>
          <w:rFonts w:ascii="Book Antiqua" w:eastAsia="Book Antiqua" w:hAnsi="Book Antiqua" w:cs="Book Antiqua"/>
          <w:color w:val="000000"/>
          <w:szCs w:val="20"/>
          <w:vertAlign w:val="superscript"/>
        </w:rPr>
        <w:t>29]</w:t>
      </w:r>
      <w:r w:rsidR="00E533B8" w:rsidRPr="00DD105D">
        <w:rPr>
          <w:rFonts w:ascii="Book Antiqua" w:eastAsia="Book Antiqua" w:hAnsi="Book Antiqua" w:cs="Book Antiqua"/>
          <w:color w:val="000000"/>
        </w:rPr>
        <w:t xml:space="preserve">. Indeed, metformin is still the most widely used oral </w:t>
      </w:r>
      <w:r w:rsidR="00D4477D" w:rsidRPr="00DD105D">
        <w:rPr>
          <w:rFonts w:ascii="Book Antiqua" w:eastAsia="Book Antiqua" w:hAnsi="Book Antiqua" w:cs="Book Antiqua"/>
          <w:color w:val="000000"/>
        </w:rPr>
        <w:t>anti</w:t>
      </w:r>
      <w:r w:rsidR="00E533B8" w:rsidRPr="00DD105D">
        <w:rPr>
          <w:rFonts w:ascii="Book Antiqua" w:eastAsia="Book Antiqua" w:hAnsi="Book Antiqua" w:cs="Book Antiqua"/>
          <w:color w:val="000000"/>
        </w:rPr>
        <w:t>hyperglycemic (insulin-sensitizing) agent, being prescribed to more than 100 million people worldwide, including patients with prediabetes, insulin resistance and polycystic ovary syndrome (PCOS)</w:t>
      </w:r>
      <w:r w:rsidR="00E533B8" w:rsidRPr="00DD105D">
        <w:rPr>
          <w:rFonts w:ascii="Book Antiqua" w:eastAsia="Book Antiqua" w:hAnsi="Book Antiqua" w:cs="Book Antiqua"/>
          <w:color w:val="000000"/>
          <w:szCs w:val="20"/>
          <w:vertAlign w:val="superscript"/>
        </w:rPr>
        <w:t>[30]</w:t>
      </w:r>
      <w:r w:rsidR="00E533B8" w:rsidRPr="00DD105D">
        <w:rPr>
          <w:rFonts w:ascii="Book Antiqua" w:eastAsia="Book Antiqua" w:hAnsi="Book Antiqua" w:cs="Book Antiqua"/>
          <w:color w:val="000000"/>
        </w:rPr>
        <w:t xml:space="preserve">. Yet, </w:t>
      </w:r>
      <w:r w:rsidRPr="00DD105D">
        <w:rPr>
          <w:rFonts w:ascii="Book Antiqua" w:eastAsia="Book Antiqua" w:hAnsi="Book Antiqua" w:cs="Book Antiqua"/>
          <w:color w:val="000000"/>
        </w:rPr>
        <w:t>in recent</w:t>
      </w:r>
      <w:r w:rsidR="00E533B8" w:rsidRPr="00DD105D">
        <w:rPr>
          <w:rFonts w:ascii="Book Antiqua" w:eastAsia="Book Antiqua" w:hAnsi="Book Antiqua" w:cs="Book Antiqua"/>
          <w:color w:val="000000"/>
        </w:rPr>
        <w:t xml:space="preserve"> decades</w:t>
      </w:r>
      <w:r w:rsidRPr="00DD105D">
        <w:rPr>
          <w:rFonts w:ascii="Book Antiqua" w:eastAsia="Book Antiqua" w:hAnsi="Book Antiqua" w:cs="Book Antiqua"/>
          <w:color w:val="000000"/>
        </w:rPr>
        <w:t>,</w:t>
      </w:r>
      <w:r w:rsidR="00E533B8" w:rsidRPr="00DD105D">
        <w:rPr>
          <w:rFonts w:ascii="Book Antiqua" w:eastAsia="Book Antiqua" w:hAnsi="Book Antiqua" w:cs="Book Antiqua"/>
          <w:color w:val="000000"/>
        </w:rPr>
        <w:t xml:space="preserve"> several observational studies, systematic reviews and meta-analyses have reported an association between long-term metformin therapy and biochemical </w:t>
      </w:r>
      <w:r w:rsidR="00E533B8" w:rsidRPr="00DD105D">
        <w:rPr>
          <w:rFonts w:ascii="Book Antiqua" w:eastAsia="Book Antiqua" w:hAnsi="Book Antiqua" w:cs="Book Antiqua"/>
          <w:color w:val="000000"/>
        </w:rPr>
        <w:lastRenderedPageBreak/>
        <w:t xml:space="preserve">vitamin B12 deficiency, including frank deficiency or borderline vitamin B12 </w:t>
      </w:r>
      <w:proofErr w:type="gramStart"/>
      <w:r w:rsidR="00E533B8" w:rsidRPr="00DD105D">
        <w:rPr>
          <w:rFonts w:ascii="Book Antiqua" w:eastAsia="Book Antiqua" w:hAnsi="Book Antiqua" w:cs="Book Antiqua"/>
          <w:color w:val="000000"/>
        </w:rPr>
        <w:t>status</w:t>
      </w:r>
      <w:r w:rsidR="00E533B8" w:rsidRPr="00DD105D">
        <w:rPr>
          <w:rFonts w:ascii="Book Antiqua" w:eastAsia="Book Antiqua" w:hAnsi="Book Antiqua" w:cs="Book Antiqua"/>
          <w:color w:val="000000"/>
          <w:szCs w:val="20"/>
          <w:vertAlign w:val="superscript"/>
        </w:rPr>
        <w:t>[</w:t>
      </w:r>
      <w:proofErr w:type="gramEnd"/>
      <w:r w:rsidR="00E533B8" w:rsidRPr="00DD105D">
        <w:rPr>
          <w:rFonts w:ascii="Book Antiqua" w:eastAsia="Book Antiqua" w:hAnsi="Book Antiqua" w:cs="Book Antiqua"/>
          <w:color w:val="000000"/>
          <w:szCs w:val="20"/>
          <w:vertAlign w:val="superscript"/>
        </w:rPr>
        <w:t>31</w:t>
      </w:r>
      <w:r w:rsidR="0090305C" w:rsidRPr="00DD105D">
        <w:rPr>
          <w:rFonts w:ascii="Book Antiqua" w:eastAsia="Book Antiqua" w:hAnsi="Book Antiqua" w:cs="Book Antiqua"/>
          <w:color w:val="000000"/>
          <w:szCs w:val="20"/>
          <w:vertAlign w:val="superscript"/>
        </w:rPr>
        <w:t>-</w:t>
      </w:r>
      <w:r w:rsidR="00E533B8" w:rsidRPr="00DD105D">
        <w:rPr>
          <w:rFonts w:ascii="Book Antiqua" w:eastAsia="Book Antiqua" w:hAnsi="Book Antiqua" w:cs="Book Antiqua"/>
          <w:color w:val="000000"/>
          <w:szCs w:val="20"/>
          <w:vertAlign w:val="superscript"/>
        </w:rPr>
        <w:t>37]</w:t>
      </w:r>
      <w:r w:rsidR="00E533B8" w:rsidRPr="00DD105D">
        <w:rPr>
          <w:rFonts w:ascii="Book Antiqua" w:eastAsia="Book Antiqua" w:hAnsi="Book Antiqua" w:cs="Book Antiqua"/>
          <w:color w:val="000000"/>
        </w:rPr>
        <w:t xml:space="preserve">. </w:t>
      </w:r>
      <w:r w:rsidR="00FB66E2" w:rsidRPr="00DD105D">
        <w:rPr>
          <w:rFonts w:ascii="Book Antiqua" w:eastAsia="Book Antiqua" w:hAnsi="Book Antiqua" w:cs="Book Antiqua"/>
          <w:color w:val="000000"/>
        </w:rPr>
        <w:t>E</w:t>
      </w:r>
      <w:r w:rsidR="00E533B8" w:rsidRPr="00DD105D">
        <w:rPr>
          <w:rFonts w:ascii="Book Antiqua" w:eastAsia="Book Antiqua" w:hAnsi="Book Antiqua" w:cs="Book Antiqua"/>
          <w:color w:val="000000"/>
        </w:rPr>
        <w:t>vidence suggests that metformin impairs vitamin B12 status primarily in a dose</w:t>
      </w:r>
      <w:r w:rsidR="0050561A" w:rsidRPr="00DD105D">
        <w:rPr>
          <w:rFonts w:ascii="Book Antiqua" w:eastAsia="Book Antiqua" w:hAnsi="Book Antiqua" w:cs="Book Antiqua"/>
          <w:color w:val="000000"/>
        </w:rPr>
        <w:t>-</w:t>
      </w:r>
      <w:r w:rsidR="00E533B8" w:rsidRPr="00DD105D">
        <w:rPr>
          <w:rFonts w:ascii="Book Antiqua" w:eastAsia="Book Antiqua" w:hAnsi="Book Antiqua" w:cs="Book Antiqua"/>
          <w:color w:val="000000"/>
        </w:rPr>
        <w:t xml:space="preserve"> and duration</w:t>
      </w:r>
      <w:r w:rsidR="0050561A" w:rsidRPr="00DD105D">
        <w:rPr>
          <w:rFonts w:ascii="Book Antiqua" w:eastAsia="Book Antiqua" w:hAnsi="Book Antiqua" w:cs="Book Antiqua"/>
          <w:color w:val="000000"/>
        </w:rPr>
        <w:t>-</w:t>
      </w:r>
      <w:r w:rsidR="00E533B8" w:rsidRPr="00DD105D">
        <w:rPr>
          <w:rFonts w:ascii="Book Antiqua" w:eastAsia="Book Antiqua" w:hAnsi="Book Antiqua" w:cs="Book Antiqua"/>
          <w:color w:val="000000"/>
        </w:rPr>
        <w:t>dependent manner (discussed later in the text).</w:t>
      </w:r>
    </w:p>
    <w:p w14:paraId="399A5C7F" w14:textId="491676DE" w:rsidR="00A77B3E" w:rsidRPr="00DD105D" w:rsidRDefault="00E533B8" w:rsidP="0090305C">
      <w:pPr>
        <w:spacing w:line="360" w:lineRule="auto"/>
        <w:ind w:firstLineChars="100" w:firstLine="240"/>
        <w:jc w:val="both"/>
      </w:pPr>
      <w:r w:rsidRPr="00DD105D">
        <w:rPr>
          <w:rFonts w:ascii="Book Antiqua" w:eastAsia="Book Antiqua" w:hAnsi="Book Antiqua" w:cs="Book Antiqua"/>
          <w:color w:val="000000"/>
        </w:rPr>
        <w:t xml:space="preserve">The reported prevalence of vitamin B12 deficiency </w:t>
      </w:r>
      <w:r w:rsidR="00470F4C" w:rsidRPr="00DD105D">
        <w:rPr>
          <w:rFonts w:ascii="Book Antiqua" w:eastAsia="Book Antiqua" w:hAnsi="Book Antiqua" w:cs="Book Antiqua"/>
          <w:color w:val="000000"/>
        </w:rPr>
        <w:t>in metformin-treated patients</w:t>
      </w:r>
      <w:r w:rsidR="009F5A51" w:rsidRPr="00DD105D">
        <w:rPr>
          <w:rFonts w:ascii="Book Antiqua" w:eastAsia="Book Antiqua" w:hAnsi="Book Antiqua" w:cs="Book Antiqua"/>
          <w:color w:val="000000"/>
        </w:rPr>
        <w:t xml:space="preserve"> with diabetes</w:t>
      </w:r>
      <w:r w:rsidR="00B45569"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varies across studies, ranging from approximately 6% to 50</w:t>
      </w:r>
      <w:proofErr w:type="gramStart"/>
      <w:r w:rsidRPr="00DD105D">
        <w:rPr>
          <w:rFonts w:ascii="Book Antiqua" w:eastAsia="Book Antiqua" w:hAnsi="Book Antiqua" w:cs="Book Antiqua"/>
          <w:color w:val="000000"/>
        </w:rPr>
        <w:t>%</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31,38-41]</w:t>
      </w:r>
      <w:r w:rsidRPr="00DD105D">
        <w:rPr>
          <w:rFonts w:ascii="Book Antiqua" w:eastAsia="Book Antiqua" w:hAnsi="Book Antiqua" w:cs="Book Antiqua"/>
          <w:color w:val="000000"/>
        </w:rPr>
        <w:t xml:space="preserve">. The first reports documenting this association were published in the late 1960s, when annual serum vitamin B12 testing was already suggested as a valid screening measure for early detection of vitamin B12 deficiency in patients on long-term metformin </w:t>
      </w:r>
      <w:proofErr w:type="gramStart"/>
      <w:r w:rsidRPr="00DD105D">
        <w:rPr>
          <w:rFonts w:ascii="Book Antiqua" w:eastAsia="Book Antiqua" w:hAnsi="Book Antiqua" w:cs="Book Antiqua"/>
          <w:color w:val="000000"/>
        </w:rPr>
        <w:t>therapy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42,43]</w:t>
      </w:r>
      <w:r w:rsidRPr="00DD105D">
        <w:rPr>
          <w:rFonts w:ascii="Book Antiqua" w:eastAsia="Book Antiqua" w:hAnsi="Book Antiqua" w:cs="Book Antiqua"/>
          <w:color w:val="000000"/>
        </w:rPr>
        <w:t>.</w:t>
      </w:r>
      <w:r w:rsidR="0090305C"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However, the exact influence of both </w:t>
      </w:r>
      <w:r w:rsidR="0028609D"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dose and duration of metformin </w:t>
      </w:r>
      <w:r w:rsidR="00787ECF" w:rsidRPr="00DD105D">
        <w:rPr>
          <w:rFonts w:ascii="Book Antiqua" w:eastAsia="Book Antiqua" w:hAnsi="Book Antiqua" w:cs="Book Antiqua"/>
          <w:color w:val="000000"/>
        </w:rPr>
        <w:t xml:space="preserve">therapy </w:t>
      </w:r>
      <w:r w:rsidRPr="00DD105D">
        <w:rPr>
          <w:rFonts w:ascii="Book Antiqua" w:eastAsia="Book Antiqua" w:hAnsi="Book Antiqua" w:cs="Book Antiqua"/>
          <w:color w:val="000000"/>
        </w:rPr>
        <w:t>on vitamin B12 status is still not entirely understood. A cross-sectional study conducted by de Groot-</w:t>
      </w:r>
      <w:proofErr w:type="spellStart"/>
      <w:r w:rsidRPr="00DD105D">
        <w:rPr>
          <w:rFonts w:ascii="Book Antiqua" w:eastAsia="Book Antiqua" w:hAnsi="Book Antiqua" w:cs="Book Antiqua"/>
          <w:color w:val="000000"/>
        </w:rPr>
        <w:t>Kamphuis</w:t>
      </w:r>
      <w:proofErr w:type="spellEnd"/>
      <w:r w:rsidRPr="00DD105D">
        <w:rPr>
          <w:rFonts w:ascii="Book Antiqua" w:eastAsia="Book Antiqua" w:hAnsi="Book Antiqua" w:cs="Book Antiqua"/>
          <w:color w:val="000000"/>
        </w:rPr>
        <w:t xml:space="preserve"> </w:t>
      </w:r>
      <w:r w:rsidRPr="00DD105D">
        <w:rPr>
          <w:rFonts w:ascii="Book Antiqua" w:eastAsia="Book Antiqua" w:hAnsi="Book Antiqua" w:cs="Book Antiqua"/>
          <w:i/>
          <w:iCs/>
          <w:color w:val="000000"/>
        </w:rPr>
        <w:t xml:space="preserve">et </w:t>
      </w:r>
      <w:proofErr w:type="gramStart"/>
      <w:r w:rsidRPr="00DD105D">
        <w:rPr>
          <w:rFonts w:ascii="Book Antiqua" w:eastAsia="Book Antiqua" w:hAnsi="Book Antiqua" w:cs="Book Antiqua"/>
          <w:i/>
          <w:iCs/>
          <w:color w:val="000000"/>
        </w:rPr>
        <w:t>al</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38]</w:t>
      </w:r>
      <w:r w:rsidRPr="00DD105D">
        <w:rPr>
          <w:rFonts w:ascii="Book Antiqua" w:eastAsia="Book Antiqua" w:hAnsi="Book Antiqua" w:cs="Book Antiqua"/>
          <w:color w:val="000000"/>
        </w:rPr>
        <w:t xml:space="preserve"> found that patients with T2D using metformin </w:t>
      </w:r>
      <w:r w:rsidR="0050561A" w:rsidRPr="00DD105D">
        <w:rPr>
          <w:rFonts w:ascii="Book Antiqua" w:eastAsia="Book Antiqua" w:hAnsi="Book Antiqua" w:cs="Book Antiqua"/>
          <w:color w:val="000000"/>
        </w:rPr>
        <w:t xml:space="preserve">had </w:t>
      </w:r>
      <w:r w:rsidRPr="00DD105D">
        <w:rPr>
          <w:rFonts w:ascii="Book Antiqua" w:eastAsia="Book Antiqua" w:hAnsi="Book Antiqua" w:cs="Book Antiqua"/>
          <w:color w:val="000000"/>
        </w:rPr>
        <w:t xml:space="preserve">a significantly higher prevalence of vitamin B12 deficiency compared </w:t>
      </w:r>
      <w:r w:rsidR="0050561A" w:rsidRPr="00DD105D">
        <w:rPr>
          <w:rFonts w:ascii="Book Antiqua" w:eastAsia="Book Antiqua" w:hAnsi="Book Antiqua" w:cs="Book Antiqua"/>
          <w:color w:val="000000"/>
        </w:rPr>
        <w:t xml:space="preserve">with </w:t>
      </w:r>
      <w:r w:rsidRPr="00DD105D">
        <w:rPr>
          <w:rFonts w:ascii="Book Antiqua" w:eastAsia="Book Antiqua" w:hAnsi="Book Antiqua" w:cs="Book Antiqua"/>
          <w:color w:val="000000"/>
        </w:rPr>
        <w:t xml:space="preserve">patients not using metformin (14.1% </w:t>
      </w:r>
      <w:r w:rsidR="0090305C" w:rsidRPr="00DD105D">
        <w:rPr>
          <w:rFonts w:ascii="Book Antiqua" w:eastAsia="Book Antiqua" w:hAnsi="Book Antiqua" w:cs="Book Antiqua"/>
          <w:i/>
          <w:iCs/>
          <w:color w:val="000000"/>
        </w:rPr>
        <w:t>vs</w:t>
      </w:r>
      <w:r w:rsidRPr="00DD105D">
        <w:rPr>
          <w:rFonts w:ascii="Book Antiqua" w:eastAsia="Book Antiqua" w:hAnsi="Book Antiqua" w:cs="Book Antiqua"/>
          <w:color w:val="000000"/>
        </w:rPr>
        <w:t xml:space="preserve"> 4.4%</w:t>
      </w:r>
      <w:r w:rsidR="00C61AB1" w:rsidRPr="00DD105D">
        <w:rPr>
          <w:rFonts w:ascii="Book Antiqua" w:eastAsia="Book Antiqua" w:hAnsi="Book Antiqua" w:cs="Book Antiqua"/>
          <w:color w:val="000000"/>
        </w:rPr>
        <w:t>,</w:t>
      </w:r>
      <w:r w:rsidR="0050561A" w:rsidRPr="00DD105D">
        <w:rPr>
          <w:rFonts w:ascii="Book Antiqua" w:eastAsia="Book Antiqua" w:hAnsi="Book Antiqua" w:cs="Book Antiqua"/>
          <w:color w:val="000000"/>
        </w:rPr>
        <w:t xml:space="preserve"> </w:t>
      </w:r>
      <w:r w:rsidR="00C61AB1" w:rsidRPr="00DD105D">
        <w:rPr>
          <w:rFonts w:ascii="Book Antiqua" w:eastAsia="Book Antiqua" w:hAnsi="Book Antiqua" w:cs="Book Antiqua"/>
          <w:color w:val="000000"/>
        </w:rPr>
        <w:t>with</w:t>
      </w:r>
      <w:r w:rsidR="0050561A" w:rsidRPr="00DD105D">
        <w:rPr>
          <w:rFonts w:ascii="Book Antiqua" w:eastAsia="Book Antiqua" w:hAnsi="Book Antiqua" w:cs="Book Antiqua"/>
          <w:color w:val="000000"/>
        </w:rPr>
        <w:t xml:space="preserve"> a </w:t>
      </w:r>
      <w:r w:rsidRPr="00DD105D">
        <w:rPr>
          <w:rFonts w:ascii="Book Antiqua" w:eastAsia="Book Antiqua" w:hAnsi="Book Antiqua" w:cs="Book Antiqua"/>
          <w:color w:val="000000"/>
        </w:rPr>
        <w:t xml:space="preserve">median duration of metformin use </w:t>
      </w:r>
      <w:r w:rsidR="0050561A" w:rsidRPr="00DD105D">
        <w:rPr>
          <w:rFonts w:ascii="Book Antiqua" w:eastAsia="Book Antiqua" w:hAnsi="Book Antiqua" w:cs="Book Antiqua"/>
          <w:color w:val="000000"/>
        </w:rPr>
        <w:t>of</w:t>
      </w:r>
      <w:r w:rsidRPr="00DD105D">
        <w:rPr>
          <w:rFonts w:ascii="Book Antiqua" w:eastAsia="Book Antiqua" w:hAnsi="Book Antiqua" w:cs="Book Antiqua"/>
          <w:color w:val="000000"/>
        </w:rPr>
        <w:t xml:space="preserve"> 4.9 years). Moreover, each 100 mg step in metformin dose increased by 8% the odds of having vitamin B12 deficiency, </w:t>
      </w:r>
      <w:r w:rsidR="0050561A" w:rsidRPr="00DD105D">
        <w:rPr>
          <w:rFonts w:ascii="Book Antiqua" w:eastAsia="Book Antiqua" w:hAnsi="Book Antiqua" w:cs="Book Antiqua"/>
          <w:color w:val="000000"/>
        </w:rPr>
        <w:t xml:space="preserve">but </w:t>
      </w:r>
      <w:r w:rsidRPr="00DD105D">
        <w:rPr>
          <w:rFonts w:ascii="Book Antiqua" w:eastAsia="Book Antiqua" w:hAnsi="Book Antiqua" w:cs="Book Antiqua"/>
          <w:color w:val="000000"/>
        </w:rPr>
        <w:t xml:space="preserve">metformin use did not predict the chance of having anemia or </w:t>
      </w:r>
      <w:proofErr w:type="gramStart"/>
      <w:r w:rsidRPr="00DD105D">
        <w:rPr>
          <w:rFonts w:ascii="Book Antiqua" w:eastAsia="Book Antiqua" w:hAnsi="Book Antiqua" w:cs="Book Antiqua"/>
          <w:color w:val="000000"/>
        </w:rPr>
        <w:t>neuropathy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38]</w:t>
      </w:r>
      <w:r w:rsidRPr="00DD105D">
        <w:rPr>
          <w:rFonts w:ascii="Book Antiqua" w:eastAsia="Book Antiqua" w:hAnsi="Book Antiqua" w:cs="Book Antiqua"/>
          <w:color w:val="000000"/>
        </w:rPr>
        <w:t xml:space="preserve">. </w:t>
      </w:r>
      <w:r w:rsidR="0050561A" w:rsidRPr="00DD105D">
        <w:rPr>
          <w:rFonts w:ascii="Book Antiqua" w:eastAsia="Book Antiqua" w:hAnsi="Book Antiqua" w:cs="Book Antiqua"/>
          <w:color w:val="000000"/>
        </w:rPr>
        <w:t>A s</w:t>
      </w:r>
      <w:r w:rsidRPr="00DD105D">
        <w:rPr>
          <w:rFonts w:ascii="Book Antiqua" w:eastAsia="Book Antiqua" w:hAnsi="Book Antiqua" w:cs="Book Antiqua"/>
          <w:color w:val="000000"/>
        </w:rPr>
        <w:t xml:space="preserve">imilar cross-sectional study conducted in 550 T2D patients using metformin </w:t>
      </w:r>
      <w:r w:rsidR="0050561A" w:rsidRPr="00DD105D">
        <w:rPr>
          <w:rFonts w:ascii="Book Antiqua" w:eastAsia="Book Antiqua" w:hAnsi="Book Antiqua" w:cs="Book Antiqua"/>
          <w:color w:val="000000"/>
        </w:rPr>
        <w:t>(</w:t>
      </w:r>
      <w:r w:rsidRPr="00DD105D">
        <w:rPr>
          <w:rFonts w:ascii="Book Antiqua" w:eastAsia="Book Antiqua" w:hAnsi="Book Antiqua" w:cs="Book Antiqua"/>
          <w:color w:val="000000"/>
        </w:rPr>
        <w:t>mean treatment duration</w:t>
      </w:r>
      <w:r w:rsidR="0050561A" w:rsidRPr="00DD105D">
        <w:rPr>
          <w:rFonts w:ascii="Book Antiqua" w:eastAsia="Book Antiqua" w:hAnsi="Book Antiqua" w:cs="Book Antiqua"/>
          <w:color w:val="000000"/>
        </w:rPr>
        <w:t xml:space="preserve"> of</w:t>
      </w:r>
      <w:r w:rsidRPr="00DD105D">
        <w:rPr>
          <w:rFonts w:ascii="Book Antiqua" w:eastAsia="Book Antiqua" w:hAnsi="Book Antiqua" w:cs="Book Antiqua"/>
          <w:color w:val="000000"/>
        </w:rPr>
        <w:t xml:space="preserve"> 64 </w:t>
      </w:r>
      <w:proofErr w:type="spellStart"/>
      <w:r w:rsidRPr="00DD105D">
        <w:rPr>
          <w:rFonts w:ascii="Book Antiqua" w:eastAsia="Book Antiqua" w:hAnsi="Book Antiqua" w:cs="Book Antiqua"/>
          <w:color w:val="000000"/>
        </w:rPr>
        <w:t>mo</w:t>
      </w:r>
      <w:proofErr w:type="spellEnd"/>
      <w:r w:rsidR="0050561A" w:rsidRPr="00DD105D">
        <w:rPr>
          <w:rFonts w:ascii="Book Antiqua" w:eastAsia="Book Antiqua" w:hAnsi="Book Antiqua" w:cs="Book Antiqua"/>
          <w:color w:val="000000"/>
        </w:rPr>
        <w:t xml:space="preserve"> and</w:t>
      </w:r>
      <w:r w:rsidRPr="00DD105D">
        <w:rPr>
          <w:rFonts w:ascii="Book Antiqua" w:eastAsia="Book Antiqua" w:hAnsi="Book Antiqua" w:cs="Book Antiqua"/>
          <w:color w:val="000000"/>
        </w:rPr>
        <w:t xml:space="preserve"> mean daily dose </w:t>
      </w:r>
      <w:r w:rsidR="0050561A" w:rsidRPr="00DD105D">
        <w:rPr>
          <w:rFonts w:ascii="Book Antiqua" w:eastAsia="Book Antiqua" w:hAnsi="Book Antiqua" w:cs="Book Antiqua"/>
          <w:color w:val="000000"/>
        </w:rPr>
        <w:t xml:space="preserve">of </w:t>
      </w:r>
      <w:r w:rsidRPr="00DD105D">
        <w:rPr>
          <w:rFonts w:ascii="Book Antiqua" w:eastAsia="Book Antiqua" w:hAnsi="Book Antiqua" w:cs="Book Antiqua"/>
          <w:color w:val="000000"/>
        </w:rPr>
        <w:t>1306 mg</w:t>
      </w:r>
      <w:r w:rsidR="0050561A"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50561A" w:rsidRPr="00DD105D">
        <w:rPr>
          <w:rFonts w:ascii="Book Antiqua" w:eastAsia="Book Antiqua" w:hAnsi="Book Antiqua" w:cs="Book Antiqua"/>
          <w:color w:val="000000"/>
        </w:rPr>
        <w:t xml:space="preserve">found </w:t>
      </w:r>
      <w:r w:rsidRPr="00DD105D">
        <w:rPr>
          <w:rFonts w:ascii="Book Antiqua" w:eastAsia="Book Antiqua" w:hAnsi="Book Antiqua" w:cs="Book Antiqua"/>
          <w:color w:val="000000"/>
        </w:rPr>
        <w:t xml:space="preserve">that higher daily and cumulative doses of metformin (1 mg/d increase </w:t>
      </w:r>
      <w:r w:rsidR="0050561A" w:rsidRPr="00DD105D">
        <w:rPr>
          <w:rFonts w:ascii="Book Antiqua" w:eastAsia="Book Antiqua" w:hAnsi="Book Antiqua" w:cs="Book Antiqua"/>
          <w:color w:val="000000"/>
        </w:rPr>
        <w:t xml:space="preserve">of </w:t>
      </w:r>
      <w:r w:rsidRPr="00DD105D">
        <w:rPr>
          <w:rFonts w:ascii="Book Antiqua" w:eastAsia="Book Antiqua" w:hAnsi="Book Antiqua" w:cs="Book Antiqua"/>
          <w:color w:val="000000"/>
        </w:rPr>
        <w:t xml:space="preserve">daily dose and 10 g increase of cumulative dose) were strongly associated with lower </w:t>
      </w:r>
      <w:proofErr w:type="spellStart"/>
      <w:r w:rsidR="009F5A51" w:rsidRPr="00DD105D">
        <w:rPr>
          <w:rFonts w:ascii="Book Antiqua" w:eastAsia="Book Antiqua" w:hAnsi="Book Antiqua" w:cs="Book Antiqua"/>
          <w:color w:val="000000"/>
        </w:rPr>
        <w:t>H</w:t>
      </w:r>
      <w:r w:rsidRPr="00DD105D">
        <w:rPr>
          <w:rFonts w:ascii="Book Antiqua" w:eastAsia="Book Antiqua" w:hAnsi="Book Antiqua" w:cs="Book Antiqua"/>
          <w:color w:val="000000"/>
        </w:rPr>
        <w:t>olo</w:t>
      </w:r>
      <w:r w:rsidR="003B49B1" w:rsidRPr="00DD105D">
        <w:rPr>
          <w:rFonts w:ascii="Book Antiqua" w:eastAsia="Book Antiqua" w:hAnsi="Book Antiqua" w:cs="Book Antiqua"/>
          <w:color w:val="000000"/>
        </w:rPr>
        <w:t>TC</w:t>
      </w:r>
      <w:proofErr w:type="spellEnd"/>
      <w:r w:rsidRPr="00DD105D">
        <w:rPr>
          <w:rFonts w:ascii="Book Antiqua" w:eastAsia="Book Antiqua" w:hAnsi="Book Antiqua" w:cs="Book Antiqua"/>
          <w:color w:val="000000"/>
        </w:rPr>
        <w:t xml:space="preserve"> and </w:t>
      </w:r>
      <w:proofErr w:type="spellStart"/>
      <w:r w:rsidRPr="00DD105D">
        <w:rPr>
          <w:rFonts w:ascii="Book Antiqua" w:eastAsia="Book Antiqua" w:hAnsi="Book Antiqua" w:cs="Book Antiqua"/>
          <w:color w:val="000000"/>
        </w:rPr>
        <w:t>cobalamin</w:t>
      </w:r>
      <w:proofErr w:type="spellEnd"/>
      <w:r w:rsidRPr="00DD105D">
        <w:rPr>
          <w:rFonts w:ascii="Book Antiqua" w:eastAsia="Book Antiqua" w:hAnsi="Book Antiqua" w:cs="Book Antiqua"/>
          <w:color w:val="000000"/>
        </w:rPr>
        <w:t xml:space="preserve"> </w:t>
      </w:r>
      <w:proofErr w:type="gramStart"/>
      <w:r w:rsidRPr="00DD105D">
        <w:rPr>
          <w:rFonts w:ascii="Book Antiqua" w:eastAsia="Book Antiqua" w:hAnsi="Book Antiqua" w:cs="Book Antiqua"/>
          <w:color w:val="000000"/>
        </w:rPr>
        <w:t>concentrations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39]</w:t>
      </w:r>
      <w:r w:rsidRPr="00DD105D">
        <w:rPr>
          <w:rFonts w:ascii="Book Antiqua" w:eastAsia="Book Antiqua" w:hAnsi="Book Antiqua" w:cs="Book Antiqua"/>
          <w:color w:val="000000"/>
        </w:rPr>
        <w:t xml:space="preserve">. Nevertheless, authors did not find a relationship between </w:t>
      </w:r>
      <w:r w:rsidR="00E01B5C"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duration of metformin use and </w:t>
      </w:r>
      <w:proofErr w:type="spellStart"/>
      <w:r w:rsidRPr="00DD105D">
        <w:rPr>
          <w:rFonts w:ascii="Book Antiqua" w:eastAsia="Book Antiqua" w:hAnsi="Book Antiqua" w:cs="Book Antiqua"/>
          <w:color w:val="000000"/>
        </w:rPr>
        <w:t>cobalamin</w:t>
      </w:r>
      <w:proofErr w:type="spellEnd"/>
      <w:r w:rsidRPr="00DD105D">
        <w:rPr>
          <w:rFonts w:ascii="Book Antiqua" w:eastAsia="Book Antiqua" w:hAnsi="Book Antiqua" w:cs="Book Antiqua"/>
          <w:color w:val="000000"/>
        </w:rPr>
        <w:t>/</w:t>
      </w:r>
      <w:proofErr w:type="spellStart"/>
      <w:r w:rsidR="009F5A51" w:rsidRPr="00DD105D">
        <w:rPr>
          <w:rFonts w:ascii="Book Antiqua" w:eastAsia="Book Antiqua" w:hAnsi="Book Antiqua" w:cs="Book Antiqua"/>
          <w:color w:val="000000"/>
        </w:rPr>
        <w:t>H</w:t>
      </w:r>
      <w:r w:rsidR="003B49B1" w:rsidRPr="00DD105D">
        <w:rPr>
          <w:rFonts w:ascii="Book Antiqua" w:eastAsia="Book Antiqua" w:hAnsi="Book Antiqua" w:cs="Book Antiqua"/>
          <w:color w:val="000000"/>
        </w:rPr>
        <w:t>olo</w:t>
      </w:r>
      <w:r w:rsidRPr="00DD105D">
        <w:rPr>
          <w:rFonts w:ascii="Book Antiqua" w:eastAsia="Book Antiqua" w:hAnsi="Book Antiqua" w:cs="Book Antiqua"/>
          <w:color w:val="000000"/>
        </w:rPr>
        <w:t>TC</w:t>
      </w:r>
      <w:proofErr w:type="spellEnd"/>
      <w:r w:rsidRPr="00DD105D">
        <w:rPr>
          <w:rFonts w:ascii="Book Antiqua" w:eastAsia="Book Antiqua" w:hAnsi="Book Antiqua" w:cs="Book Antiqua"/>
          <w:color w:val="000000"/>
        </w:rPr>
        <w:t xml:space="preserve"> </w:t>
      </w:r>
      <w:proofErr w:type="gramStart"/>
      <w:r w:rsidRPr="00DD105D">
        <w:rPr>
          <w:rFonts w:ascii="Book Antiqua" w:eastAsia="Book Antiqua" w:hAnsi="Book Antiqua" w:cs="Book Antiqua"/>
          <w:color w:val="000000"/>
        </w:rPr>
        <w:t>concentrations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39]</w:t>
      </w:r>
      <w:r w:rsidRPr="00DD105D">
        <w:rPr>
          <w:rFonts w:ascii="Book Antiqua" w:eastAsia="Book Antiqua" w:hAnsi="Book Antiqua" w:cs="Book Antiqua"/>
          <w:color w:val="000000"/>
        </w:rPr>
        <w:t xml:space="preserve">. A nested case-control study conducted in Hong Kong also suggested </w:t>
      </w:r>
      <w:r w:rsidR="00E01B5C" w:rsidRPr="00DD105D">
        <w:rPr>
          <w:rFonts w:ascii="Book Antiqua" w:eastAsia="Book Antiqua" w:hAnsi="Book Antiqua" w:cs="Book Antiqua"/>
          <w:color w:val="000000"/>
        </w:rPr>
        <w:t xml:space="preserve">that </w:t>
      </w:r>
      <w:r w:rsidRPr="00DD105D">
        <w:rPr>
          <w:rFonts w:ascii="Book Antiqua" w:eastAsia="Book Antiqua" w:hAnsi="Book Antiqua" w:cs="Book Antiqua"/>
          <w:color w:val="000000"/>
        </w:rPr>
        <w:t xml:space="preserve">an increased risk of vitamin B12 deficiency </w:t>
      </w:r>
      <w:r w:rsidR="00E01B5C" w:rsidRPr="00DD105D">
        <w:rPr>
          <w:rFonts w:ascii="Book Antiqua" w:eastAsia="Book Antiqua" w:hAnsi="Book Antiqua" w:cs="Book Antiqua"/>
          <w:color w:val="000000"/>
        </w:rPr>
        <w:t xml:space="preserve">was </w:t>
      </w:r>
      <w:r w:rsidRPr="00DD105D">
        <w:rPr>
          <w:rFonts w:ascii="Book Antiqua" w:eastAsia="Book Antiqua" w:hAnsi="Book Antiqua" w:cs="Book Antiqua"/>
          <w:color w:val="000000"/>
        </w:rPr>
        <w:t xml:space="preserve">associated with </w:t>
      </w:r>
      <w:r w:rsidR="0028609D"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current dose and duration of metformin </w:t>
      </w:r>
      <w:r w:rsidR="00DC05B4" w:rsidRPr="00DD105D">
        <w:rPr>
          <w:rFonts w:ascii="Book Antiqua" w:eastAsia="Book Antiqua" w:hAnsi="Book Antiqua" w:cs="Book Antiqua"/>
          <w:color w:val="000000"/>
        </w:rPr>
        <w:t xml:space="preserve">therapy </w:t>
      </w:r>
      <w:r w:rsidR="00E01B5C" w:rsidRPr="00DD105D">
        <w:rPr>
          <w:rFonts w:ascii="Book Antiqua" w:eastAsia="Book Antiqua" w:hAnsi="Book Antiqua" w:cs="Book Antiqua"/>
          <w:color w:val="000000"/>
        </w:rPr>
        <w:t>in patients</w:t>
      </w:r>
      <w:r w:rsidR="00E13930" w:rsidRPr="00DD105D">
        <w:rPr>
          <w:rFonts w:ascii="Book Antiqua" w:eastAsia="Book Antiqua" w:hAnsi="Book Antiqua" w:cs="Book Antiqua"/>
          <w:color w:val="000000"/>
        </w:rPr>
        <w:t xml:space="preserve"> with </w:t>
      </w:r>
      <w:proofErr w:type="gramStart"/>
      <w:r w:rsidR="00E13930" w:rsidRPr="00DD105D">
        <w:rPr>
          <w:rFonts w:ascii="Book Antiqua" w:eastAsia="Book Antiqua" w:hAnsi="Book Antiqua" w:cs="Book Antiqua"/>
          <w:color w:val="000000"/>
        </w:rPr>
        <w:t>diabetes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44]</w:t>
      </w:r>
      <w:r w:rsidRPr="00DD105D">
        <w:rPr>
          <w:rFonts w:ascii="Book Antiqua" w:eastAsia="Book Antiqua" w:hAnsi="Book Antiqua" w:cs="Book Antiqua"/>
          <w:color w:val="000000"/>
        </w:rPr>
        <w:t xml:space="preserve">. </w:t>
      </w:r>
      <w:r w:rsidR="00E01B5C" w:rsidRPr="00DD105D">
        <w:rPr>
          <w:rFonts w:ascii="Book Antiqua" w:eastAsia="Book Antiqua" w:hAnsi="Book Antiqua" w:cs="Book Antiqua"/>
          <w:color w:val="000000"/>
        </w:rPr>
        <w:t>They found that</w:t>
      </w:r>
      <w:r w:rsidRPr="00DD105D">
        <w:rPr>
          <w:rFonts w:ascii="Book Antiqua" w:eastAsia="Book Antiqua" w:hAnsi="Book Antiqua" w:cs="Book Antiqua"/>
          <w:color w:val="000000"/>
        </w:rPr>
        <w:t xml:space="preserve"> each 1 g/d metformin dose increment conferred a more than 2-fold increased risk of developing vitamin B12 deficiency (adjusted odds ratio of 2.88, 95% confidence interval</w:t>
      </w:r>
      <w:r w:rsidR="003753DE"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2.15-3.87; </w:t>
      </w:r>
      <w:r w:rsidR="003753DE" w:rsidRPr="00DD105D">
        <w:rPr>
          <w:rFonts w:ascii="Book Antiqua" w:eastAsia="Book Antiqua" w:hAnsi="Book Antiqua" w:cs="Book Antiqua"/>
          <w:i/>
          <w:iCs/>
          <w:color w:val="000000"/>
        </w:rPr>
        <w:t>P</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&lt;</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0.001). </w:t>
      </w:r>
      <w:r w:rsidR="00E01B5C" w:rsidRPr="00DD105D">
        <w:rPr>
          <w:rFonts w:ascii="Book Antiqua" w:eastAsia="Book Antiqua" w:hAnsi="Book Antiqua" w:cs="Book Antiqua"/>
          <w:color w:val="000000"/>
        </w:rPr>
        <w:t xml:space="preserve">In patients </w:t>
      </w:r>
      <w:r w:rsidRPr="00DD105D">
        <w:rPr>
          <w:rFonts w:ascii="Book Antiqua" w:eastAsia="Book Antiqua" w:hAnsi="Book Antiqua" w:cs="Book Antiqua"/>
          <w:color w:val="000000"/>
        </w:rPr>
        <w:t>using metformin for 3 y</w:t>
      </w:r>
      <w:r w:rsidR="00403756" w:rsidRPr="00DD105D">
        <w:rPr>
          <w:rFonts w:ascii="Book Antiqua" w:eastAsia="Book Antiqua" w:hAnsi="Book Antiqua" w:cs="Book Antiqua"/>
          <w:color w:val="000000"/>
        </w:rPr>
        <w:t>ea</w:t>
      </w:r>
      <w:r w:rsidRPr="00DD105D">
        <w:rPr>
          <w:rFonts w:ascii="Book Antiqua" w:eastAsia="Book Antiqua" w:hAnsi="Book Antiqua" w:cs="Book Antiqua"/>
          <w:color w:val="000000"/>
        </w:rPr>
        <w:t>r</w:t>
      </w:r>
      <w:r w:rsidR="00403756" w:rsidRPr="00DD105D">
        <w:rPr>
          <w:rFonts w:ascii="Book Antiqua" w:eastAsia="Book Antiqua" w:hAnsi="Book Antiqua" w:cs="Book Antiqua"/>
          <w:color w:val="000000"/>
        </w:rPr>
        <w:t>s</w:t>
      </w:r>
      <w:r w:rsidRPr="00DD105D">
        <w:rPr>
          <w:rFonts w:ascii="Book Antiqua" w:eastAsia="Book Antiqua" w:hAnsi="Book Antiqua" w:cs="Book Antiqua"/>
          <w:color w:val="000000"/>
        </w:rPr>
        <w:t xml:space="preserve"> or more, the adjusted odds ratio was 2.39 (95% confidence interval</w:t>
      </w:r>
      <w:r w:rsidR="003753DE"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1.46-3.91; </w:t>
      </w:r>
      <w:r w:rsidRPr="00DD105D">
        <w:rPr>
          <w:rFonts w:ascii="Book Antiqua" w:eastAsia="Book Antiqua" w:hAnsi="Book Antiqua" w:cs="Book Antiqua"/>
          <w:i/>
          <w:iCs/>
          <w:color w:val="000000"/>
        </w:rPr>
        <w:t>P</w:t>
      </w:r>
      <w:r w:rsidRPr="00DD105D">
        <w:rPr>
          <w:rFonts w:ascii="Book Antiqua" w:eastAsia="Book Antiqua" w:hAnsi="Book Antiqua" w:cs="Book Antiqua"/>
          <w:color w:val="000000"/>
        </w:rPr>
        <w:t xml:space="preserve"> = 0.001) compared </w:t>
      </w:r>
      <w:r w:rsidR="00E01B5C" w:rsidRPr="00DD105D">
        <w:rPr>
          <w:rFonts w:ascii="Book Antiqua" w:eastAsia="Book Antiqua" w:hAnsi="Book Antiqua" w:cs="Book Antiqua"/>
          <w:color w:val="000000"/>
        </w:rPr>
        <w:t xml:space="preserve">with </w:t>
      </w:r>
      <w:r w:rsidRPr="00DD105D">
        <w:rPr>
          <w:rFonts w:ascii="Book Antiqua" w:eastAsia="Book Antiqua" w:hAnsi="Book Antiqua" w:cs="Book Antiqua"/>
          <w:color w:val="000000"/>
        </w:rPr>
        <w:t xml:space="preserve">those receiving metformin for less than 3 </w:t>
      </w:r>
      <w:proofErr w:type="gramStart"/>
      <w:r w:rsidRPr="00DD105D">
        <w:rPr>
          <w:rFonts w:ascii="Book Antiqua" w:eastAsia="Book Antiqua" w:hAnsi="Book Antiqua" w:cs="Book Antiqua"/>
          <w:color w:val="000000"/>
        </w:rPr>
        <w:t>years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44]</w:t>
      </w:r>
      <w:r w:rsidRPr="00DD105D">
        <w:rPr>
          <w:rFonts w:ascii="Book Antiqua" w:eastAsia="Book Antiqua" w:hAnsi="Book Antiqua" w:cs="Book Antiqua"/>
          <w:color w:val="000000"/>
        </w:rPr>
        <w:t>.</w:t>
      </w:r>
    </w:p>
    <w:p w14:paraId="71DB3C5D" w14:textId="2A9378AA" w:rsidR="00A77B3E" w:rsidRPr="00DD105D" w:rsidRDefault="00E533B8" w:rsidP="003753DE">
      <w:pPr>
        <w:spacing w:line="360" w:lineRule="auto"/>
        <w:ind w:firstLineChars="100" w:firstLine="240"/>
        <w:jc w:val="both"/>
      </w:pPr>
      <w:proofErr w:type="spellStart"/>
      <w:r w:rsidRPr="00DD105D">
        <w:rPr>
          <w:rFonts w:ascii="Book Antiqua" w:eastAsia="Book Antiqua" w:hAnsi="Book Antiqua" w:cs="Book Antiqua"/>
          <w:color w:val="000000"/>
        </w:rPr>
        <w:lastRenderedPageBreak/>
        <w:t>Shivaprasad</w:t>
      </w:r>
      <w:proofErr w:type="spellEnd"/>
      <w:r w:rsidRPr="00DD105D">
        <w:rPr>
          <w:rFonts w:ascii="Book Antiqua" w:eastAsia="Book Antiqua" w:hAnsi="Book Antiqua" w:cs="Book Antiqua"/>
          <w:color w:val="000000"/>
        </w:rPr>
        <w:t xml:space="preserve"> </w:t>
      </w:r>
      <w:r w:rsidRPr="00DD105D">
        <w:rPr>
          <w:rFonts w:ascii="Book Antiqua" w:eastAsia="Book Antiqua" w:hAnsi="Book Antiqua" w:cs="Book Antiqua"/>
          <w:i/>
          <w:iCs/>
          <w:color w:val="000000"/>
        </w:rPr>
        <w:t>et al</w:t>
      </w:r>
      <w:r w:rsidRPr="00DD105D">
        <w:rPr>
          <w:rFonts w:ascii="Book Antiqua" w:eastAsia="Book Antiqua" w:hAnsi="Book Antiqua" w:cs="Book Antiqua"/>
          <w:color w:val="000000"/>
          <w:szCs w:val="20"/>
          <w:vertAlign w:val="superscript"/>
        </w:rPr>
        <w:t>[45]</w:t>
      </w:r>
      <w:r w:rsidRPr="00DD105D">
        <w:rPr>
          <w:rFonts w:ascii="Book Antiqua" w:eastAsia="Book Antiqua" w:hAnsi="Book Antiqua" w:cs="Book Antiqua"/>
          <w:color w:val="000000"/>
        </w:rPr>
        <w:t xml:space="preserve"> recently conducted a prospective observational study to assess the combined effect of both </w:t>
      </w:r>
      <w:r w:rsidR="0050561A"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dose and duration of metformin therapy on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 xml:space="preserve">evels in 2887 patients with T2D. </w:t>
      </w:r>
      <w:r w:rsidR="00E01B5C" w:rsidRPr="00DD105D">
        <w:rPr>
          <w:rFonts w:ascii="Book Antiqua" w:eastAsia="Book Antiqua" w:hAnsi="Book Antiqua" w:cs="Book Antiqua"/>
          <w:color w:val="000000"/>
        </w:rPr>
        <w:t xml:space="preserve">They </w:t>
      </w:r>
      <w:r w:rsidRPr="00DD105D">
        <w:rPr>
          <w:rFonts w:ascii="Book Antiqua" w:eastAsia="Book Antiqua" w:hAnsi="Book Antiqua" w:cs="Book Antiqua"/>
          <w:color w:val="000000"/>
        </w:rPr>
        <w:t xml:space="preserve">found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evels</w:t>
      </w:r>
      <w:r w:rsidR="00E01B5C" w:rsidRPr="00DD105D">
        <w:rPr>
          <w:rFonts w:ascii="Book Antiqua" w:eastAsia="Book Antiqua" w:hAnsi="Book Antiqua" w:cs="Book Antiqua"/>
          <w:color w:val="000000"/>
        </w:rPr>
        <w:t xml:space="preserve"> of</w:t>
      </w:r>
      <w:r w:rsidRPr="00DD105D">
        <w:rPr>
          <w:rFonts w:ascii="Book Antiqua" w:eastAsia="Book Antiqua" w:hAnsi="Book Antiqua" w:cs="Book Antiqua"/>
          <w:color w:val="000000"/>
        </w:rPr>
        <w:t xml:space="preserve"> &lt;</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200 </w:t>
      </w:r>
      <w:proofErr w:type="spellStart"/>
      <w:r w:rsidRPr="00DD105D">
        <w:rPr>
          <w:rFonts w:ascii="Book Antiqua" w:eastAsia="Book Antiqua" w:hAnsi="Book Antiqua" w:cs="Book Antiqua"/>
          <w:color w:val="000000"/>
        </w:rPr>
        <w:t>pg</w:t>
      </w:r>
      <w:proofErr w:type="spellEnd"/>
      <w:r w:rsidRPr="00DD105D">
        <w:rPr>
          <w:rFonts w:ascii="Book Antiqua" w:eastAsia="Book Antiqua" w:hAnsi="Book Antiqua" w:cs="Book Antiqua"/>
          <w:color w:val="000000"/>
        </w:rPr>
        <w:t xml:space="preserve">/mL and between 200 and 300 </w:t>
      </w:r>
      <w:proofErr w:type="spellStart"/>
      <w:r w:rsidRPr="00DD105D">
        <w:rPr>
          <w:rFonts w:ascii="Book Antiqua" w:eastAsia="Book Antiqua" w:hAnsi="Book Antiqua" w:cs="Book Antiqua"/>
          <w:color w:val="000000"/>
        </w:rPr>
        <w:t>pg</w:t>
      </w:r>
      <w:proofErr w:type="spellEnd"/>
      <w:r w:rsidRPr="00DD105D">
        <w:rPr>
          <w:rFonts w:ascii="Book Antiqua" w:eastAsia="Book Antiqua" w:hAnsi="Book Antiqua" w:cs="Book Antiqua"/>
          <w:color w:val="000000"/>
        </w:rPr>
        <w:t>/mL in 24.5% and 34.5% of metformin users</w:t>
      </w:r>
      <w:r w:rsidR="002461B3" w:rsidRPr="00DD105D">
        <w:rPr>
          <w:rFonts w:ascii="Book Antiqua" w:eastAsia="Book Antiqua" w:hAnsi="Book Antiqua" w:cs="Book Antiqua"/>
          <w:color w:val="000000"/>
        </w:rPr>
        <w:t>, respectively</w:t>
      </w:r>
      <w:r w:rsidR="00E01B5C"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E01B5C" w:rsidRPr="00DD105D">
        <w:rPr>
          <w:rFonts w:ascii="Book Antiqua" w:eastAsia="Book Antiqua" w:hAnsi="Book Antiqua" w:cs="Book Antiqua"/>
          <w:color w:val="000000"/>
        </w:rPr>
        <w:t>T</w:t>
      </w:r>
      <w:r w:rsidRPr="00DD105D">
        <w:rPr>
          <w:rFonts w:ascii="Book Antiqua" w:eastAsia="Book Antiqua" w:hAnsi="Book Antiqua" w:cs="Book Antiqua"/>
          <w:color w:val="000000"/>
        </w:rPr>
        <w:t>he percentages were significantly higher than those observed in non-metformin users (17.3% and 22.6%</w:t>
      </w:r>
      <w:r w:rsidR="002461B3" w:rsidRPr="00DD105D">
        <w:rPr>
          <w:rFonts w:ascii="Book Antiqua" w:eastAsia="Book Antiqua" w:hAnsi="Book Antiqua" w:cs="Book Antiqua"/>
          <w:color w:val="000000"/>
        </w:rPr>
        <w:t>, respectively</w:t>
      </w:r>
      <w:r w:rsidRPr="00DD105D">
        <w:rPr>
          <w:rFonts w:ascii="Book Antiqua" w:eastAsia="Book Antiqua" w:hAnsi="Book Antiqua" w:cs="Book Antiqua"/>
          <w:color w:val="000000"/>
        </w:rPr>
        <w:t xml:space="preserve">). </w:t>
      </w:r>
      <w:r w:rsidR="00E01B5C" w:rsidRPr="00DD105D">
        <w:rPr>
          <w:rFonts w:ascii="Book Antiqua" w:eastAsia="Book Antiqua" w:hAnsi="Book Antiqua" w:cs="Book Antiqua"/>
          <w:color w:val="000000"/>
        </w:rPr>
        <w:t>T</w:t>
      </w:r>
      <w:r w:rsidRPr="00DD105D">
        <w:rPr>
          <w:rFonts w:ascii="Book Antiqua" w:eastAsia="Book Antiqua" w:hAnsi="Book Antiqua" w:cs="Book Antiqua"/>
          <w:color w:val="000000"/>
        </w:rPr>
        <w:t xml:space="preserve">o quantify metformin usage, authors defined </w:t>
      </w:r>
      <w:r w:rsidR="00E01B5C" w:rsidRPr="00DD105D">
        <w:rPr>
          <w:rFonts w:ascii="Book Antiqua" w:eastAsia="Book Antiqua" w:hAnsi="Book Antiqua" w:cs="Book Antiqua"/>
          <w:color w:val="000000"/>
        </w:rPr>
        <w:t xml:space="preserve">a </w:t>
      </w:r>
      <w:r w:rsidR="00055522" w:rsidRPr="00DD105D">
        <w:rPr>
          <w:rFonts w:ascii="Book Antiqua" w:eastAsia="Book Antiqua" w:hAnsi="Book Antiqua" w:cs="Book Antiqua"/>
          <w:color w:val="000000"/>
        </w:rPr>
        <w:t>“</w:t>
      </w:r>
      <w:r w:rsidR="00E01B5C" w:rsidRPr="00DD105D">
        <w:rPr>
          <w:rFonts w:ascii="Book Antiqua" w:eastAsia="Book Antiqua" w:hAnsi="Book Antiqua" w:cs="Book Antiqua"/>
          <w:color w:val="000000"/>
        </w:rPr>
        <w:t>m</w:t>
      </w:r>
      <w:r w:rsidRPr="00DD105D">
        <w:rPr>
          <w:rFonts w:ascii="Book Antiqua" w:eastAsia="Book Antiqua" w:hAnsi="Book Antiqua" w:cs="Book Antiqua"/>
          <w:color w:val="000000"/>
        </w:rPr>
        <w:t xml:space="preserve">etformin </w:t>
      </w:r>
      <w:r w:rsidR="00E01B5C" w:rsidRPr="00DD105D">
        <w:rPr>
          <w:rFonts w:ascii="Book Antiqua" w:eastAsia="Book Antiqua" w:hAnsi="Book Antiqua" w:cs="Book Antiqua"/>
          <w:color w:val="000000"/>
        </w:rPr>
        <w:t>u</w:t>
      </w:r>
      <w:r w:rsidRPr="00DD105D">
        <w:rPr>
          <w:rFonts w:ascii="Book Antiqua" w:eastAsia="Book Antiqua" w:hAnsi="Book Antiqua" w:cs="Book Antiqua"/>
          <w:color w:val="000000"/>
        </w:rPr>
        <w:t xml:space="preserve">sage </w:t>
      </w:r>
      <w:r w:rsidR="00E01B5C" w:rsidRPr="00DD105D">
        <w:rPr>
          <w:rFonts w:ascii="Book Antiqua" w:eastAsia="Book Antiqua" w:hAnsi="Book Antiqua" w:cs="Book Antiqua"/>
          <w:color w:val="000000"/>
        </w:rPr>
        <w:t>i</w:t>
      </w:r>
      <w:r w:rsidRPr="00DD105D">
        <w:rPr>
          <w:rFonts w:ascii="Book Antiqua" w:eastAsia="Book Antiqua" w:hAnsi="Book Antiqua" w:cs="Book Antiqua"/>
          <w:color w:val="000000"/>
        </w:rPr>
        <w:t>ndex</w:t>
      </w:r>
      <w:r w:rsidR="0005552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(MUI) as the product of the </w:t>
      </w:r>
      <w:r w:rsidR="007278AE" w:rsidRPr="00DD105D">
        <w:rPr>
          <w:rFonts w:ascii="Book Antiqua" w:eastAsia="Book Antiqua" w:hAnsi="Book Antiqua" w:cs="Book Antiqua"/>
          <w:color w:val="000000"/>
        </w:rPr>
        <w:t xml:space="preserve">daily </w:t>
      </w:r>
      <w:r w:rsidRPr="00DD105D">
        <w:rPr>
          <w:rFonts w:ascii="Book Antiqua" w:eastAsia="Book Antiqua" w:hAnsi="Book Antiqua" w:cs="Book Antiqua"/>
          <w:color w:val="000000"/>
        </w:rPr>
        <w:t xml:space="preserve">metformin dose (mg) and its duration (years) divided by 1000. Participants who were not on continuous metformin therapy for at least 6 </w:t>
      </w:r>
      <w:proofErr w:type="spellStart"/>
      <w:r w:rsidRPr="00DD105D">
        <w:rPr>
          <w:rFonts w:ascii="Book Antiqua" w:eastAsia="Book Antiqua" w:hAnsi="Book Antiqua" w:cs="Book Antiqua"/>
          <w:color w:val="000000"/>
        </w:rPr>
        <w:t>mo</w:t>
      </w:r>
      <w:proofErr w:type="spellEnd"/>
      <w:r w:rsidRPr="00DD105D">
        <w:rPr>
          <w:rFonts w:ascii="Book Antiqua" w:eastAsia="Book Antiqua" w:hAnsi="Book Antiqua" w:cs="Book Antiqua"/>
          <w:color w:val="000000"/>
        </w:rPr>
        <w:t xml:space="preserve"> prior to recruitment were included in </w:t>
      </w:r>
      <w:r w:rsidR="00802D0F" w:rsidRPr="00DD105D">
        <w:rPr>
          <w:rFonts w:ascii="Book Antiqua" w:eastAsia="Book Antiqua" w:hAnsi="Book Antiqua" w:cs="Book Antiqua"/>
          <w:color w:val="000000"/>
        </w:rPr>
        <w:t xml:space="preserve">a </w:t>
      </w:r>
      <w:r w:rsidRPr="00DD105D">
        <w:rPr>
          <w:rFonts w:ascii="Book Antiqua" w:eastAsia="Book Antiqua" w:hAnsi="Book Antiqua" w:cs="Book Antiqua"/>
          <w:color w:val="000000"/>
        </w:rPr>
        <w:t>non-metformin user group. Interestingly, there was a significant association between a MUI</w:t>
      </w:r>
      <w:r w:rsidR="002461B3" w:rsidRPr="00DD105D">
        <w:rPr>
          <w:rFonts w:ascii="Book Antiqua" w:eastAsia="Book Antiqua" w:hAnsi="Book Antiqua" w:cs="Book Antiqua"/>
          <w:color w:val="000000"/>
        </w:rPr>
        <w:t xml:space="preserve"> value</w:t>
      </w:r>
      <w:r w:rsidR="00802D0F" w:rsidRPr="00DD105D">
        <w:rPr>
          <w:rFonts w:ascii="Book Antiqua" w:eastAsia="Book Antiqua" w:hAnsi="Book Antiqua" w:cs="Book Antiqua"/>
          <w:color w:val="000000"/>
        </w:rPr>
        <w:t xml:space="preserve"> of</w:t>
      </w:r>
      <w:r w:rsidRPr="00DD105D">
        <w:rPr>
          <w:rFonts w:ascii="Book Antiqua" w:eastAsia="Book Antiqua" w:hAnsi="Book Antiqua" w:cs="Book Antiqua"/>
          <w:color w:val="000000"/>
        </w:rPr>
        <w:t xml:space="preserve"> &gt;</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5 and a high risk of vitamin B12 deficiency. </w:t>
      </w:r>
      <w:r w:rsidR="00802D0F" w:rsidRPr="00DD105D">
        <w:rPr>
          <w:rFonts w:ascii="Book Antiqua" w:eastAsia="Book Antiqua" w:hAnsi="Book Antiqua" w:cs="Book Antiqua"/>
          <w:color w:val="000000"/>
        </w:rPr>
        <w:t>M</w:t>
      </w:r>
      <w:r w:rsidRPr="00DD105D">
        <w:rPr>
          <w:rFonts w:ascii="Book Antiqua" w:eastAsia="Book Antiqua" w:hAnsi="Book Antiqua" w:cs="Book Antiqua"/>
          <w:color w:val="000000"/>
        </w:rPr>
        <w:t>ultistep</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logistic</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regression</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analysis adjust</w:t>
      </w:r>
      <w:r w:rsidR="00802D0F" w:rsidRPr="00DD105D">
        <w:rPr>
          <w:rFonts w:ascii="Book Antiqua" w:eastAsia="Book Antiqua" w:hAnsi="Book Antiqua" w:cs="Book Antiqua"/>
          <w:color w:val="000000"/>
        </w:rPr>
        <w:t>ed</w:t>
      </w:r>
      <w:r w:rsidRPr="00DD105D">
        <w:rPr>
          <w:rFonts w:ascii="Book Antiqua" w:eastAsia="Book Antiqua" w:hAnsi="Book Antiqua" w:cs="Book Antiqua"/>
          <w:color w:val="000000"/>
        </w:rPr>
        <w:t xml:space="preserve"> for confounding variables (age, duration of T2D, body mass index, and glycated hemoglobin) </w:t>
      </w:r>
      <w:r w:rsidR="00802D0F" w:rsidRPr="00DD105D">
        <w:rPr>
          <w:rFonts w:ascii="Book Antiqua" w:eastAsia="Book Antiqua" w:hAnsi="Book Antiqua" w:cs="Book Antiqua"/>
          <w:color w:val="000000"/>
        </w:rPr>
        <w:t xml:space="preserve">found </w:t>
      </w:r>
      <w:r w:rsidRPr="00DD105D">
        <w:rPr>
          <w:rFonts w:ascii="Book Antiqua" w:eastAsia="Book Antiqua" w:hAnsi="Book Antiqua" w:cs="Book Antiqua"/>
          <w:color w:val="000000"/>
        </w:rPr>
        <w:t>the highest risk of developing vitamin B12 deficiency in patients with a MUI</w:t>
      </w:r>
      <w:r w:rsidR="002461B3" w:rsidRPr="00DD105D">
        <w:rPr>
          <w:rFonts w:ascii="Book Antiqua" w:eastAsia="Book Antiqua" w:hAnsi="Book Antiqua" w:cs="Book Antiqua"/>
          <w:color w:val="000000"/>
        </w:rPr>
        <w:t xml:space="preserve"> value of</w:t>
      </w:r>
      <w:r w:rsidRPr="00DD105D">
        <w:rPr>
          <w:rFonts w:ascii="Book Antiqua" w:eastAsia="Book Antiqua" w:hAnsi="Book Antiqua" w:cs="Book Antiqua"/>
          <w:color w:val="000000"/>
        </w:rPr>
        <w:t xml:space="preserve"> &gt;</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15, followed by patients with a MUI</w:t>
      </w:r>
      <w:r w:rsidR="002461B3" w:rsidRPr="00DD105D">
        <w:rPr>
          <w:rFonts w:ascii="Book Antiqua" w:eastAsia="Book Antiqua" w:hAnsi="Book Antiqua" w:cs="Book Antiqua"/>
          <w:color w:val="000000"/>
        </w:rPr>
        <w:t xml:space="preserve"> value</w:t>
      </w:r>
      <w:r w:rsidR="00802D0F" w:rsidRPr="00DD105D">
        <w:rPr>
          <w:rFonts w:ascii="Book Antiqua" w:eastAsia="Book Antiqua" w:hAnsi="Book Antiqua" w:cs="Book Antiqua"/>
          <w:color w:val="000000"/>
        </w:rPr>
        <w:t xml:space="preserve"> of</w:t>
      </w:r>
      <w:r w:rsidRPr="00DD105D">
        <w:rPr>
          <w:rFonts w:ascii="Book Antiqua" w:eastAsia="Book Antiqua" w:hAnsi="Book Antiqua" w:cs="Book Antiqua"/>
          <w:color w:val="000000"/>
        </w:rPr>
        <w:t xml:space="preserve"> &gt;</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10. </w:t>
      </w:r>
      <w:r w:rsidR="00802D0F" w:rsidRPr="00DD105D">
        <w:rPr>
          <w:rFonts w:ascii="Book Antiqua" w:eastAsia="Book Antiqua" w:hAnsi="Book Antiqua" w:cs="Book Antiqua"/>
          <w:color w:val="000000"/>
        </w:rPr>
        <w:t>T</w:t>
      </w:r>
      <w:r w:rsidRPr="00DD105D">
        <w:rPr>
          <w:rFonts w:ascii="Book Antiqua" w:eastAsia="Book Antiqua" w:hAnsi="Book Antiqua" w:cs="Book Antiqua"/>
          <w:color w:val="000000"/>
        </w:rPr>
        <w:t xml:space="preserve">he lowest risk was </w:t>
      </w:r>
      <w:r w:rsidR="00802D0F" w:rsidRPr="00DD105D">
        <w:rPr>
          <w:rFonts w:ascii="Book Antiqua" w:eastAsia="Book Antiqua" w:hAnsi="Book Antiqua" w:cs="Book Antiqua"/>
          <w:color w:val="000000"/>
        </w:rPr>
        <w:t xml:space="preserve">found </w:t>
      </w:r>
      <w:r w:rsidRPr="00DD105D">
        <w:rPr>
          <w:rFonts w:ascii="Book Antiqua" w:eastAsia="Book Antiqua" w:hAnsi="Book Antiqua" w:cs="Book Antiqua"/>
          <w:color w:val="000000"/>
        </w:rPr>
        <w:t>in T2D patients with a MUI</w:t>
      </w:r>
      <w:r w:rsidR="002461B3" w:rsidRPr="00DD105D">
        <w:rPr>
          <w:rFonts w:ascii="Book Antiqua" w:eastAsia="Book Antiqua" w:hAnsi="Book Antiqua" w:cs="Book Antiqua"/>
          <w:color w:val="000000"/>
        </w:rPr>
        <w:t xml:space="preserve"> value</w:t>
      </w:r>
      <w:r w:rsidR="00802D0F" w:rsidRPr="00DD105D">
        <w:rPr>
          <w:rFonts w:ascii="Book Antiqua" w:eastAsia="Book Antiqua" w:hAnsi="Book Antiqua" w:cs="Book Antiqua"/>
          <w:color w:val="000000"/>
        </w:rPr>
        <w:t xml:space="preserve"> of</w:t>
      </w:r>
      <w:r w:rsidRPr="00DD105D">
        <w:rPr>
          <w:rFonts w:ascii="Book Antiqua" w:eastAsia="Book Antiqua" w:hAnsi="Book Antiqua" w:cs="Book Antiqua"/>
          <w:color w:val="000000"/>
        </w:rPr>
        <w:t xml:space="preserve"> &lt;</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5</w:t>
      </w:r>
      <w:r w:rsidRPr="00DD105D">
        <w:rPr>
          <w:rFonts w:ascii="Book Antiqua" w:eastAsia="Book Antiqua" w:hAnsi="Book Antiqua" w:cs="Book Antiqua"/>
          <w:color w:val="000000"/>
          <w:szCs w:val="20"/>
          <w:vertAlign w:val="superscript"/>
        </w:rPr>
        <w:t>[45]</w:t>
      </w:r>
      <w:r w:rsidRPr="00DD105D">
        <w:rPr>
          <w:rFonts w:ascii="Book Antiqua" w:eastAsia="Book Antiqua" w:hAnsi="Book Antiqua" w:cs="Book Antiqua"/>
          <w:color w:val="000000"/>
        </w:rPr>
        <w:t xml:space="preserve">. Therefore, MUI may </w:t>
      </w:r>
      <w:r w:rsidR="00802D0F" w:rsidRPr="00DD105D">
        <w:rPr>
          <w:rFonts w:ascii="Book Antiqua" w:eastAsia="Book Antiqua" w:hAnsi="Book Antiqua" w:cs="Book Antiqua"/>
          <w:color w:val="000000"/>
        </w:rPr>
        <w:t xml:space="preserve">be </w:t>
      </w:r>
      <w:r w:rsidRPr="00DD105D">
        <w:rPr>
          <w:rFonts w:ascii="Book Antiqua" w:eastAsia="Book Antiqua" w:hAnsi="Book Antiqua" w:cs="Book Antiqua"/>
          <w:color w:val="000000"/>
        </w:rPr>
        <w:t xml:space="preserve">a valid tool to identify </w:t>
      </w:r>
      <w:r w:rsidR="00802D0F" w:rsidRPr="00DD105D">
        <w:rPr>
          <w:rFonts w:ascii="Book Antiqua" w:eastAsia="Book Antiqua" w:hAnsi="Book Antiqua" w:cs="Book Antiqua"/>
          <w:color w:val="000000"/>
        </w:rPr>
        <w:t xml:space="preserve">patients </w:t>
      </w:r>
      <w:r w:rsidRPr="00DD105D">
        <w:rPr>
          <w:rFonts w:ascii="Book Antiqua" w:eastAsia="Book Antiqua" w:hAnsi="Book Antiqua" w:cs="Book Antiqua"/>
          <w:color w:val="000000"/>
        </w:rPr>
        <w:t xml:space="preserve">at </w:t>
      </w:r>
      <w:r w:rsidR="00802D0F" w:rsidRPr="00DD105D">
        <w:rPr>
          <w:rFonts w:ascii="Book Antiqua" w:eastAsia="Book Antiqua" w:hAnsi="Book Antiqua" w:cs="Book Antiqua"/>
          <w:color w:val="000000"/>
        </w:rPr>
        <w:t xml:space="preserve">increased </w:t>
      </w:r>
      <w:r w:rsidRPr="00DD105D">
        <w:rPr>
          <w:rFonts w:ascii="Book Antiqua" w:eastAsia="Book Antiqua" w:hAnsi="Book Antiqua" w:cs="Book Antiqua"/>
          <w:color w:val="000000"/>
        </w:rPr>
        <w:t xml:space="preserve">risk </w:t>
      </w:r>
      <w:r w:rsidR="00802D0F" w:rsidRPr="00DD105D">
        <w:rPr>
          <w:rFonts w:ascii="Book Antiqua" w:eastAsia="Book Antiqua" w:hAnsi="Book Antiqua" w:cs="Book Antiqua"/>
          <w:color w:val="000000"/>
        </w:rPr>
        <w:t xml:space="preserve">of </w:t>
      </w:r>
      <w:r w:rsidRPr="00DD105D">
        <w:rPr>
          <w:rFonts w:ascii="Book Antiqua" w:eastAsia="Book Antiqua" w:hAnsi="Book Antiqua" w:cs="Book Antiqua"/>
          <w:color w:val="000000"/>
        </w:rPr>
        <w:t>vitamin B12 deficiency among T2D patients on continuous metformin therapy for at least 6 mo.</w:t>
      </w:r>
    </w:p>
    <w:p w14:paraId="02A7BFE3" w14:textId="05FFBFFE" w:rsidR="00A77B3E" w:rsidRPr="00DD105D" w:rsidRDefault="00E533B8" w:rsidP="003753DE">
      <w:pPr>
        <w:spacing w:line="360" w:lineRule="auto"/>
        <w:ind w:firstLineChars="100" w:firstLine="240"/>
        <w:jc w:val="both"/>
      </w:pPr>
      <w:r w:rsidRPr="00DD105D">
        <w:rPr>
          <w:rFonts w:ascii="Book Antiqua" w:eastAsia="Book Antiqua" w:hAnsi="Book Antiqua" w:cs="Book Antiqua"/>
          <w:color w:val="000000"/>
        </w:rPr>
        <w:t>Even though definit</w:t>
      </w:r>
      <w:r w:rsidR="00802D0F" w:rsidRPr="00DD105D">
        <w:rPr>
          <w:rFonts w:ascii="Book Antiqua" w:eastAsia="Book Antiqua" w:hAnsi="Book Antiqua" w:cs="Book Antiqua"/>
          <w:color w:val="000000"/>
        </w:rPr>
        <w:t>ive</w:t>
      </w:r>
      <w:r w:rsidRPr="00DD105D">
        <w:rPr>
          <w:rFonts w:ascii="Book Antiqua" w:eastAsia="Book Antiqua" w:hAnsi="Book Antiqua" w:cs="Book Antiqua"/>
          <w:color w:val="000000"/>
        </w:rPr>
        <w:t xml:space="preserve"> screening guidelines are lacking, </w:t>
      </w:r>
      <w:r w:rsidR="00802D0F" w:rsidRPr="00DD105D">
        <w:rPr>
          <w:rFonts w:ascii="Book Antiqua" w:eastAsia="Book Antiqua" w:hAnsi="Book Antiqua" w:cs="Book Antiqua"/>
          <w:color w:val="000000"/>
        </w:rPr>
        <w:t xml:space="preserve">the 2021 </w:t>
      </w:r>
      <w:r w:rsidRPr="00DD105D">
        <w:rPr>
          <w:rFonts w:ascii="Book Antiqua" w:eastAsia="Book Antiqua" w:hAnsi="Book Antiqua" w:cs="Book Antiqua"/>
          <w:color w:val="000000"/>
        </w:rPr>
        <w:t>American Diabetes Association Standards of Medical Care in Diabetes recommend</w:t>
      </w:r>
      <w:r w:rsidR="00BE69B9" w:rsidRPr="00DD105D">
        <w:rPr>
          <w:rFonts w:ascii="Book Antiqua" w:eastAsia="Book Antiqua" w:hAnsi="Book Antiqua" w:cs="Book Antiqua"/>
          <w:color w:val="000000"/>
        </w:rPr>
        <w:t xml:space="preserve"> </w:t>
      </w:r>
      <w:proofErr w:type="gramStart"/>
      <w:r w:rsidR="00BE69B9" w:rsidRPr="00DD105D">
        <w:rPr>
          <w:rFonts w:ascii="Book Antiqua" w:eastAsia="Book Antiqua" w:hAnsi="Book Antiqua" w:cs="Book Antiqua"/>
          <w:color w:val="000000"/>
        </w:rPr>
        <w:t>to consider</w:t>
      </w:r>
      <w:proofErr w:type="gramEnd"/>
      <w:r w:rsidR="00BE69B9" w:rsidRPr="00DD105D">
        <w:rPr>
          <w:rFonts w:ascii="Book Antiqua" w:eastAsia="Book Antiqua" w:hAnsi="Book Antiqua" w:cs="Book Antiqua"/>
          <w:color w:val="000000"/>
        </w:rPr>
        <w:t xml:space="preserve"> a</w:t>
      </w:r>
      <w:r w:rsidRPr="00DD105D">
        <w:rPr>
          <w:rFonts w:ascii="Book Antiqua" w:eastAsia="Book Antiqua" w:hAnsi="Book Antiqua" w:cs="Book Antiqua"/>
          <w:color w:val="000000"/>
        </w:rPr>
        <w:t xml:space="preserve"> periodic </w:t>
      </w:r>
      <w:r w:rsidR="002F00CC" w:rsidRPr="00DD105D">
        <w:rPr>
          <w:rFonts w:ascii="Book Antiqua" w:eastAsia="Book Antiqua" w:hAnsi="Book Antiqua" w:cs="Book Antiqua"/>
          <w:color w:val="000000"/>
        </w:rPr>
        <w:t>assessment</w:t>
      </w:r>
      <w:r w:rsidRPr="00DD105D">
        <w:rPr>
          <w:rFonts w:ascii="Book Antiqua" w:eastAsia="Book Antiqua" w:hAnsi="Book Antiqua" w:cs="Book Antiqua"/>
          <w:color w:val="000000"/>
        </w:rPr>
        <w:t xml:space="preserve"> of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evels in patients with long-term metformin use</w:t>
      </w:r>
      <w:r w:rsidR="00C16796" w:rsidRPr="00DD105D">
        <w:rPr>
          <w:rFonts w:ascii="Book Antiqua" w:eastAsia="Book Antiqua" w:hAnsi="Book Antiqua" w:cs="Book Antiqua"/>
          <w:color w:val="000000"/>
        </w:rPr>
        <w:t>, including t</w:t>
      </w:r>
      <w:r w:rsidR="00802D0F" w:rsidRPr="00DD105D">
        <w:rPr>
          <w:rFonts w:ascii="Book Antiqua" w:eastAsia="Book Antiqua" w:hAnsi="Book Antiqua" w:cs="Book Antiqua"/>
          <w:color w:val="000000"/>
        </w:rPr>
        <w:t xml:space="preserve">hose </w:t>
      </w:r>
      <w:r w:rsidRPr="00DD105D">
        <w:rPr>
          <w:rFonts w:ascii="Book Antiqua" w:eastAsia="Book Antiqua" w:hAnsi="Book Antiqua" w:cs="Book Antiqua"/>
          <w:color w:val="000000"/>
        </w:rPr>
        <w:t>with prediabetes, peripheral neuropathy or anemia</w:t>
      </w:r>
      <w:r w:rsidR="00802D0F" w:rsidRPr="00DD105D">
        <w:rPr>
          <w:rFonts w:ascii="Book Antiqua" w:eastAsia="Book Antiqua" w:hAnsi="Book Antiqua" w:cs="Book Antiqua"/>
          <w:color w:val="000000"/>
        </w:rPr>
        <w:t>. Th</w:t>
      </w:r>
      <w:r w:rsidR="00C16796" w:rsidRPr="00DD105D">
        <w:rPr>
          <w:rFonts w:ascii="Book Antiqua" w:eastAsia="Book Antiqua" w:hAnsi="Book Antiqua" w:cs="Book Antiqua"/>
          <w:color w:val="000000"/>
        </w:rPr>
        <w:t>is</w:t>
      </w:r>
      <w:r w:rsidR="00802D0F" w:rsidRPr="00DD105D">
        <w:rPr>
          <w:rFonts w:ascii="Book Antiqua" w:eastAsia="Book Antiqua" w:hAnsi="Book Antiqua" w:cs="Book Antiqua"/>
          <w:color w:val="000000"/>
        </w:rPr>
        <w:t xml:space="preserve"> recommendation is based on a </w:t>
      </w:r>
      <w:r w:rsidRPr="00DD105D">
        <w:rPr>
          <w:rFonts w:ascii="Book Antiqua" w:eastAsia="Book Antiqua" w:hAnsi="Book Antiqua" w:cs="Book Antiqua"/>
          <w:color w:val="000000"/>
        </w:rPr>
        <w:t>grade B level of evidence deriving from well-conducted case-control studies, prospective cohort studies and meta-analyses of cohort studies</w:t>
      </w:r>
      <w:r w:rsidRPr="00DD105D">
        <w:rPr>
          <w:rFonts w:ascii="Book Antiqua" w:eastAsia="Book Antiqua" w:hAnsi="Book Antiqua" w:cs="Book Antiqua"/>
          <w:color w:val="000000"/>
          <w:szCs w:val="20"/>
          <w:vertAlign w:val="superscript"/>
        </w:rPr>
        <w:t>[46]</w:t>
      </w:r>
      <w:r w:rsidR="004072DB" w:rsidRPr="00DD105D">
        <w:rPr>
          <w:rFonts w:ascii="Book Antiqua" w:eastAsia="Book Antiqua" w:hAnsi="Book Antiqua" w:cs="Book Antiqua"/>
          <w:color w:val="000000"/>
        </w:rPr>
        <w:t>, including</w:t>
      </w:r>
      <w:r w:rsidRPr="00DD105D">
        <w:rPr>
          <w:rFonts w:ascii="Book Antiqua" w:eastAsia="Book Antiqua" w:hAnsi="Book Antiqua" w:cs="Book Antiqua"/>
          <w:color w:val="000000"/>
        </w:rPr>
        <w:t xml:space="preserve"> a report from the Diabetes Prevention Program Outcomes Study (DPPOS) published in </w:t>
      </w:r>
      <w:r w:rsidRPr="00DD105D">
        <w:rPr>
          <w:rFonts w:ascii="Book Antiqua" w:eastAsia="Book Antiqua" w:hAnsi="Book Antiqua" w:cs="Book Antiqua"/>
          <w:i/>
          <w:iCs/>
          <w:color w:val="000000"/>
        </w:rPr>
        <w:t>The Journal of Clinical Endocrinology &amp; Metabolism</w:t>
      </w:r>
      <w:r w:rsidRPr="00DD105D">
        <w:rPr>
          <w:rFonts w:ascii="Book Antiqua" w:eastAsia="Book Antiqua" w:hAnsi="Book Antiqua" w:cs="Book Antiqua"/>
          <w:color w:val="000000"/>
        </w:rPr>
        <w:t xml:space="preserve"> in 2016 by </w:t>
      </w:r>
      <w:proofErr w:type="spellStart"/>
      <w:r w:rsidRPr="00DD105D">
        <w:rPr>
          <w:rFonts w:ascii="Book Antiqua" w:eastAsia="Book Antiqua" w:hAnsi="Book Antiqua" w:cs="Book Antiqua"/>
          <w:color w:val="000000"/>
        </w:rPr>
        <w:t>Aroda</w:t>
      </w:r>
      <w:proofErr w:type="spellEnd"/>
      <w:r w:rsidRPr="00DD105D">
        <w:rPr>
          <w:rFonts w:ascii="Book Antiqua" w:eastAsia="Book Antiqua" w:hAnsi="Book Antiqua" w:cs="Book Antiqua"/>
          <w:color w:val="000000"/>
        </w:rPr>
        <w:t xml:space="preserve"> </w:t>
      </w:r>
      <w:r w:rsidR="003753DE" w:rsidRPr="00DD105D">
        <w:rPr>
          <w:rFonts w:ascii="Book Antiqua" w:eastAsia="Book Antiqua" w:hAnsi="Book Antiqua" w:cs="Book Antiqua"/>
          <w:i/>
          <w:iCs/>
          <w:color w:val="000000"/>
        </w:rPr>
        <w:t>et al</w:t>
      </w:r>
      <w:r w:rsidRPr="00DD105D">
        <w:rPr>
          <w:rFonts w:ascii="Book Antiqua" w:eastAsia="Book Antiqua" w:hAnsi="Book Antiqua" w:cs="Book Antiqua"/>
          <w:color w:val="000000"/>
          <w:szCs w:val="20"/>
          <w:vertAlign w:val="superscript"/>
        </w:rPr>
        <w:t>[32]</w:t>
      </w:r>
      <w:r w:rsidRPr="00DD105D">
        <w:rPr>
          <w:rFonts w:ascii="Book Antiqua" w:eastAsia="Book Antiqua" w:hAnsi="Book Antiqua" w:cs="Book Antiqua"/>
          <w:color w:val="000000"/>
        </w:rPr>
        <w:t>. The design</w:t>
      </w:r>
      <w:r w:rsidR="004072DB" w:rsidRPr="00DD105D">
        <w:rPr>
          <w:rFonts w:ascii="Book Antiqua" w:eastAsia="Book Antiqua" w:hAnsi="Book Antiqua" w:cs="Book Antiqua"/>
          <w:color w:val="000000"/>
        </w:rPr>
        <w:t xml:space="preserve"> of the latter study</w:t>
      </w:r>
      <w:r w:rsidRPr="00DD105D">
        <w:rPr>
          <w:rFonts w:ascii="Book Antiqua" w:eastAsia="Book Antiqua" w:hAnsi="Book Antiqua" w:cs="Book Antiqua"/>
          <w:color w:val="000000"/>
        </w:rPr>
        <w:t xml:space="preserve"> consisted of a secondary analysis from the Diabetes Prevention Program (DPP)/DPPOS involving over 2000 patients across 27 </w:t>
      </w:r>
      <w:r w:rsidR="00403756" w:rsidRPr="00DD105D">
        <w:rPr>
          <w:rFonts w:ascii="Book Antiqua" w:eastAsia="Book Antiqua" w:hAnsi="Book Antiqua" w:cs="Book Antiqua"/>
          <w:color w:val="000000"/>
        </w:rPr>
        <w:t>centers</w:t>
      </w:r>
      <w:r w:rsidR="00E646CF"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in the United States. Participants with elevated fasting glucose, impaired glucose tolerance</w:t>
      </w:r>
      <w:r w:rsidR="004B5C87"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and overweight or obesity were assigned to the placebo group (</w:t>
      </w:r>
      <w:r w:rsidRPr="00DD105D">
        <w:rPr>
          <w:rFonts w:ascii="Book Antiqua" w:eastAsia="Book Antiqua" w:hAnsi="Book Antiqua" w:cs="Book Antiqua"/>
          <w:i/>
          <w:iCs/>
          <w:color w:val="000000"/>
        </w:rPr>
        <w:t>n</w:t>
      </w:r>
      <w:r w:rsidRPr="00DD105D">
        <w:rPr>
          <w:rFonts w:ascii="Book Antiqua" w:eastAsia="Book Antiqua" w:hAnsi="Book Antiqua" w:cs="Book Antiqua"/>
          <w:color w:val="000000"/>
        </w:rPr>
        <w:t xml:space="preserve"> = 1082) or to the metformin group (850 </w:t>
      </w:r>
      <w:r w:rsidRPr="00DD105D">
        <w:rPr>
          <w:rFonts w:ascii="Book Antiqua" w:eastAsia="Book Antiqua" w:hAnsi="Book Antiqua" w:cs="Book Antiqua"/>
          <w:color w:val="000000"/>
        </w:rPr>
        <w:lastRenderedPageBreak/>
        <w:t xml:space="preserve">mg twice daily; </w:t>
      </w:r>
      <w:r w:rsidRPr="00DD105D">
        <w:rPr>
          <w:rFonts w:ascii="Book Antiqua" w:eastAsia="Book Antiqua" w:hAnsi="Book Antiqua" w:cs="Book Antiqua"/>
          <w:i/>
          <w:iCs/>
          <w:color w:val="000000"/>
        </w:rPr>
        <w:t>n</w:t>
      </w:r>
      <w:r w:rsidRPr="00DD105D">
        <w:rPr>
          <w:rFonts w:ascii="Book Antiqua" w:eastAsia="Book Antiqua" w:hAnsi="Book Antiqua" w:cs="Book Antiqua"/>
          <w:color w:val="000000"/>
        </w:rPr>
        <w:t xml:space="preserve"> = 1073) for a mean follow-up of 3.2 years</w:t>
      </w:r>
      <w:r w:rsidR="00802D0F"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802D0F" w:rsidRPr="00DD105D">
        <w:rPr>
          <w:rFonts w:ascii="Book Antiqua" w:eastAsia="Book Antiqua" w:hAnsi="Book Antiqua" w:cs="Book Antiqua"/>
          <w:color w:val="000000"/>
        </w:rPr>
        <w:t>P</w:t>
      </w:r>
      <w:r w:rsidRPr="00DD105D">
        <w:rPr>
          <w:rFonts w:ascii="Book Antiqua" w:eastAsia="Book Antiqua" w:hAnsi="Book Antiqua" w:cs="Book Antiqua"/>
          <w:color w:val="000000"/>
        </w:rPr>
        <w:t xml:space="preserve">articipants in the metformin group received open-label metformin for an additional 9 years. Authors found that low serum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 xml:space="preserve">evels (≤ 203 </w:t>
      </w:r>
      <w:proofErr w:type="spellStart"/>
      <w:r w:rsidRPr="00DD105D">
        <w:rPr>
          <w:rFonts w:ascii="Book Antiqua" w:eastAsia="Book Antiqua" w:hAnsi="Book Antiqua" w:cs="Book Antiqua"/>
          <w:color w:val="000000"/>
        </w:rPr>
        <w:t>pg</w:t>
      </w:r>
      <w:proofErr w:type="spellEnd"/>
      <w:r w:rsidRPr="00DD105D">
        <w:rPr>
          <w:rFonts w:ascii="Book Antiqua" w:eastAsia="Book Antiqua" w:hAnsi="Book Antiqua" w:cs="Book Antiqua"/>
          <w:color w:val="000000"/>
        </w:rPr>
        <w:t xml:space="preserve">/mL) occurred with a significantly higher frequency in </w:t>
      </w:r>
      <w:r w:rsidR="00802D0F"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metformin group than </w:t>
      </w:r>
      <w:r w:rsidR="00802D0F" w:rsidRPr="00DD105D">
        <w:rPr>
          <w:rFonts w:ascii="Book Antiqua" w:eastAsia="Book Antiqua" w:hAnsi="Book Antiqua" w:cs="Book Antiqua"/>
          <w:color w:val="000000"/>
        </w:rPr>
        <w:t xml:space="preserve">in the </w:t>
      </w:r>
      <w:r w:rsidRPr="00DD105D">
        <w:rPr>
          <w:rFonts w:ascii="Book Antiqua" w:eastAsia="Book Antiqua" w:hAnsi="Book Antiqua" w:cs="Book Antiqua"/>
          <w:color w:val="000000"/>
        </w:rPr>
        <w:t xml:space="preserve">placebo group at 5 years (4.3% </w:t>
      </w:r>
      <w:r w:rsidRPr="00DD105D">
        <w:rPr>
          <w:rFonts w:ascii="Book Antiqua" w:eastAsia="Book Antiqua" w:hAnsi="Book Antiqua" w:cs="Book Antiqua"/>
          <w:i/>
          <w:iCs/>
          <w:color w:val="000000"/>
        </w:rPr>
        <w:t>vs</w:t>
      </w:r>
      <w:r w:rsidRPr="00DD105D">
        <w:rPr>
          <w:rFonts w:ascii="Book Antiqua" w:eastAsia="Book Antiqua" w:hAnsi="Book Antiqua" w:cs="Book Antiqua"/>
          <w:color w:val="000000"/>
        </w:rPr>
        <w:t xml:space="preserve"> 2.3%). Furthermore, combined low and borderline-low vitamin B12 (≤ 298 </w:t>
      </w:r>
      <w:proofErr w:type="spellStart"/>
      <w:r w:rsidRPr="00DD105D">
        <w:rPr>
          <w:rFonts w:ascii="Book Antiqua" w:eastAsia="Book Antiqua" w:hAnsi="Book Antiqua" w:cs="Book Antiqua"/>
          <w:color w:val="000000"/>
        </w:rPr>
        <w:t>pg</w:t>
      </w:r>
      <w:proofErr w:type="spellEnd"/>
      <w:r w:rsidRPr="00DD105D">
        <w:rPr>
          <w:rFonts w:ascii="Book Antiqua" w:eastAsia="Book Antiqua" w:hAnsi="Book Antiqua" w:cs="Book Antiqua"/>
          <w:color w:val="000000"/>
        </w:rPr>
        <w:t xml:space="preserve">/mL) was significantly more </w:t>
      </w:r>
      <w:r w:rsidR="00802D0F" w:rsidRPr="00DD105D">
        <w:rPr>
          <w:rFonts w:ascii="Book Antiqua" w:eastAsia="Book Antiqua" w:hAnsi="Book Antiqua" w:cs="Book Antiqua"/>
          <w:color w:val="000000"/>
        </w:rPr>
        <w:t xml:space="preserve">frequent </w:t>
      </w:r>
      <w:r w:rsidRPr="00DD105D">
        <w:rPr>
          <w:rFonts w:ascii="Book Antiqua" w:eastAsia="Book Antiqua" w:hAnsi="Book Antiqua" w:cs="Book Antiqua"/>
          <w:color w:val="000000"/>
        </w:rPr>
        <w:t xml:space="preserve">in metformin group at 5 and 13 years. Importantly, </w:t>
      </w:r>
      <w:r w:rsidR="00943342"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authors reported that approximately 50% of participants with low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 xml:space="preserve">evels in their cohort had concurrently increased homocysteine levels, suggesting the presence of a true tissue deficiency of vitamin B12. Moreover, years of metformin use were associated with </w:t>
      </w:r>
      <w:r w:rsidR="00943342" w:rsidRPr="00DD105D">
        <w:rPr>
          <w:rFonts w:ascii="Book Antiqua" w:eastAsia="Book Antiqua" w:hAnsi="Book Antiqua" w:cs="Book Antiqua"/>
          <w:color w:val="000000"/>
        </w:rPr>
        <w:t xml:space="preserve">an </w:t>
      </w:r>
      <w:r w:rsidRPr="00DD105D">
        <w:rPr>
          <w:rFonts w:ascii="Book Antiqua" w:eastAsia="Book Antiqua" w:hAnsi="Book Antiqua" w:cs="Book Antiqua"/>
          <w:color w:val="000000"/>
        </w:rPr>
        <w:t xml:space="preserve">increased risk of vitamin B12 deficiency. When </w:t>
      </w:r>
      <w:r w:rsidR="00943342"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metformin and placebo groups were combined, the odds ratio associated with vitamin B12 deficiency per year of metformin use was 1.13 (95% confidence interval</w:t>
      </w:r>
      <w:r w:rsidR="003753DE"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1.06-1.20) after adjust</w:t>
      </w:r>
      <w:r w:rsidR="00943342" w:rsidRPr="00DD105D">
        <w:rPr>
          <w:rFonts w:ascii="Book Antiqua" w:eastAsia="Book Antiqua" w:hAnsi="Book Antiqua" w:cs="Book Antiqua"/>
          <w:color w:val="000000"/>
        </w:rPr>
        <w:t>ing</w:t>
      </w:r>
      <w:r w:rsidRPr="00DD105D">
        <w:rPr>
          <w:rFonts w:ascii="Book Antiqua" w:eastAsia="Book Antiqua" w:hAnsi="Book Antiqua" w:cs="Book Antiqua"/>
          <w:color w:val="000000"/>
        </w:rPr>
        <w:t xml:space="preserve"> for confounders such as age, sex, baseline body mass index, weight change, diabetes status, and prescription of acid suppression therapy</w:t>
      </w:r>
      <w:r w:rsidRPr="00DD105D">
        <w:rPr>
          <w:rFonts w:ascii="Book Antiqua" w:eastAsia="Book Antiqua" w:hAnsi="Book Antiqua" w:cs="Book Antiqua"/>
          <w:color w:val="000000"/>
          <w:szCs w:val="20"/>
          <w:vertAlign w:val="superscript"/>
        </w:rPr>
        <w:t>[32]</w:t>
      </w:r>
      <w:r w:rsidRPr="00DD105D">
        <w:rPr>
          <w:rFonts w:ascii="Book Antiqua" w:eastAsia="Book Antiqua" w:hAnsi="Book Antiqua" w:cs="Book Antiqua"/>
          <w:color w:val="000000"/>
        </w:rPr>
        <w:t xml:space="preserve">. </w:t>
      </w:r>
      <w:r w:rsidR="00943342" w:rsidRPr="00DD105D">
        <w:rPr>
          <w:rFonts w:ascii="Book Antiqua" w:eastAsia="Book Antiqua" w:hAnsi="Book Antiqua" w:cs="Book Antiqua"/>
          <w:color w:val="000000"/>
        </w:rPr>
        <w:t>The p</w:t>
      </w:r>
      <w:r w:rsidRPr="00DD105D">
        <w:rPr>
          <w:rFonts w:ascii="Book Antiqua" w:eastAsia="Book Antiqua" w:hAnsi="Book Antiqua" w:cs="Book Antiqua"/>
          <w:color w:val="000000"/>
        </w:rPr>
        <w:t xml:space="preserve">revalence of anemia was higher in the metformin group, but did not differ by vitamin B12 status. </w:t>
      </w:r>
      <w:r w:rsidR="00943342" w:rsidRPr="00DD105D">
        <w:rPr>
          <w:rFonts w:ascii="Book Antiqua" w:eastAsia="Book Antiqua" w:hAnsi="Book Antiqua" w:cs="Book Antiqua"/>
          <w:color w:val="000000"/>
        </w:rPr>
        <w:t>The p</w:t>
      </w:r>
      <w:r w:rsidRPr="00DD105D">
        <w:rPr>
          <w:rFonts w:ascii="Book Antiqua" w:eastAsia="Book Antiqua" w:hAnsi="Book Antiqua" w:cs="Book Antiqua"/>
          <w:color w:val="000000"/>
        </w:rPr>
        <w:t xml:space="preserve">revalence of neuropathy was significantly higher among metformin group participants with low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 xml:space="preserve">evels compared </w:t>
      </w:r>
      <w:r w:rsidR="00943342" w:rsidRPr="00DD105D">
        <w:rPr>
          <w:rFonts w:ascii="Book Antiqua" w:eastAsia="Book Antiqua" w:hAnsi="Book Antiqua" w:cs="Book Antiqua"/>
          <w:color w:val="000000"/>
        </w:rPr>
        <w:t xml:space="preserve">with </w:t>
      </w:r>
      <w:r w:rsidRPr="00DD105D">
        <w:rPr>
          <w:rFonts w:ascii="Book Antiqua" w:eastAsia="Book Antiqua" w:hAnsi="Book Antiqua" w:cs="Book Antiqua"/>
          <w:color w:val="000000"/>
        </w:rPr>
        <w:t xml:space="preserve">metformin-treated participants with normal or borderline vitamin B12 </w:t>
      </w:r>
      <w:proofErr w:type="gramStart"/>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evels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32]</w:t>
      </w:r>
      <w:r w:rsidRPr="00DD105D">
        <w:rPr>
          <w:rFonts w:ascii="Book Antiqua" w:eastAsia="Book Antiqua" w:hAnsi="Book Antiqua" w:cs="Book Antiqua"/>
          <w:color w:val="000000"/>
        </w:rPr>
        <w:t>. In line with th</w:t>
      </w:r>
      <w:r w:rsidR="00943342" w:rsidRPr="00DD105D">
        <w:rPr>
          <w:rFonts w:ascii="Book Antiqua" w:eastAsia="Book Antiqua" w:hAnsi="Book Antiqua" w:cs="Book Antiqua"/>
          <w:color w:val="000000"/>
        </w:rPr>
        <w:t>o</w:t>
      </w:r>
      <w:r w:rsidRPr="00DD105D">
        <w:rPr>
          <w:rFonts w:ascii="Book Antiqua" w:eastAsia="Book Antiqua" w:hAnsi="Book Antiqua" w:cs="Book Antiqua"/>
          <w:color w:val="000000"/>
        </w:rPr>
        <w:t xml:space="preserve">se findings, a cross-sectional study by Kim </w:t>
      </w:r>
      <w:r w:rsidRPr="00DD105D">
        <w:rPr>
          <w:rFonts w:ascii="Book Antiqua" w:eastAsia="Book Antiqua" w:hAnsi="Book Antiqua" w:cs="Book Antiqua"/>
          <w:i/>
          <w:iCs/>
          <w:color w:val="000000"/>
        </w:rPr>
        <w:t xml:space="preserve">et </w:t>
      </w:r>
      <w:proofErr w:type="gramStart"/>
      <w:r w:rsidRPr="00DD105D">
        <w:rPr>
          <w:rFonts w:ascii="Book Antiqua" w:eastAsia="Book Antiqua" w:hAnsi="Book Antiqua" w:cs="Book Antiqua"/>
          <w:i/>
          <w:iCs/>
          <w:color w:val="000000"/>
        </w:rPr>
        <w:t>al</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33]</w:t>
      </w:r>
      <w:r w:rsidRPr="00DD105D">
        <w:rPr>
          <w:rFonts w:ascii="Book Antiqua" w:eastAsia="Book Antiqua" w:hAnsi="Book Antiqua" w:cs="Book Antiqua"/>
          <w:color w:val="000000"/>
        </w:rPr>
        <w:t xml:space="preserve"> found that metformin use in T2D patients for at least 6 </w:t>
      </w:r>
      <w:proofErr w:type="spellStart"/>
      <w:r w:rsidRPr="00DD105D">
        <w:rPr>
          <w:rFonts w:ascii="Book Antiqua" w:eastAsia="Book Antiqua" w:hAnsi="Book Antiqua" w:cs="Book Antiqua"/>
          <w:color w:val="000000"/>
        </w:rPr>
        <w:t>mo</w:t>
      </w:r>
      <w:proofErr w:type="spellEnd"/>
      <w:r w:rsidRPr="00DD105D">
        <w:rPr>
          <w:rFonts w:ascii="Book Antiqua" w:eastAsia="Book Antiqua" w:hAnsi="Book Antiqua" w:cs="Book Antiqua"/>
          <w:color w:val="000000"/>
        </w:rPr>
        <w:t xml:space="preserve"> and at a dose of ≥</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1500 mg/</w:t>
      </w:r>
      <w:r w:rsidR="003753DE" w:rsidRPr="00DD105D">
        <w:rPr>
          <w:rFonts w:ascii="Book Antiqua" w:eastAsia="Book Antiqua" w:hAnsi="Book Antiqua" w:cs="Book Antiqua"/>
          <w:color w:val="000000"/>
        </w:rPr>
        <w:t>d</w:t>
      </w:r>
      <w:r w:rsidRPr="00DD105D">
        <w:rPr>
          <w:rFonts w:ascii="Book Antiqua" w:eastAsia="Book Antiqua" w:hAnsi="Book Antiqua" w:cs="Book Antiqua"/>
          <w:color w:val="000000"/>
        </w:rPr>
        <w:t xml:space="preserve"> may represent a major factor related to vitamin B12 deficiency. Of note, authors found that a metformin dose of ≥</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2000 mg was associated with the highest risk of vitamin B12 deficiency</w:t>
      </w:r>
      <w:r w:rsidR="0094334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943342" w:rsidRPr="00DD105D">
        <w:rPr>
          <w:rFonts w:ascii="Book Antiqua" w:eastAsia="Book Antiqua" w:hAnsi="Book Antiqua" w:cs="Book Antiqua"/>
          <w:color w:val="000000"/>
        </w:rPr>
        <w:t>C</w:t>
      </w:r>
      <w:r w:rsidRPr="00DD105D">
        <w:rPr>
          <w:rFonts w:ascii="Book Antiqua" w:eastAsia="Book Antiqua" w:hAnsi="Book Antiqua" w:cs="Book Antiqua"/>
          <w:color w:val="000000"/>
        </w:rPr>
        <w:t xml:space="preserve">ompared </w:t>
      </w:r>
      <w:r w:rsidR="00943342" w:rsidRPr="00DD105D">
        <w:rPr>
          <w:rFonts w:ascii="Book Antiqua" w:eastAsia="Book Antiqua" w:hAnsi="Book Antiqua" w:cs="Book Antiqua"/>
          <w:color w:val="000000"/>
        </w:rPr>
        <w:t xml:space="preserve">with </w:t>
      </w:r>
      <w:r w:rsidR="0066637C" w:rsidRPr="00DD105D">
        <w:rPr>
          <w:rFonts w:ascii="Book Antiqua" w:eastAsia="Book Antiqua" w:hAnsi="Book Antiqua" w:cs="Book Antiqua"/>
          <w:color w:val="000000"/>
        </w:rPr>
        <w:t xml:space="preserve">the group taking </w:t>
      </w:r>
      <w:r w:rsidRPr="00DD105D">
        <w:rPr>
          <w:rFonts w:ascii="Book Antiqua" w:eastAsia="Book Antiqua" w:hAnsi="Book Antiqua" w:cs="Book Antiqua"/>
          <w:color w:val="000000"/>
        </w:rPr>
        <w:t>a daily</w:t>
      </w:r>
      <w:r w:rsidR="0066637C" w:rsidRPr="00DD105D">
        <w:rPr>
          <w:rFonts w:ascii="Book Antiqua" w:eastAsia="Book Antiqua" w:hAnsi="Book Antiqua" w:cs="Book Antiqua"/>
          <w:color w:val="000000"/>
        </w:rPr>
        <w:t xml:space="preserve"> metformin</w:t>
      </w:r>
      <w:r w:rsidRPr="00DD105D">
        <w:rPr>
          <w:rFonts w:ascii="Book Antiqua" w:eastAsia="Book Antiqua" w:hAnsi="Book Antiqua" w:cs="Book Antiqua"/>
          <w:color w:val="000000"/>
        </w:rPr>
        <w:t xml:space="preserve"> dose of &lt;</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1000 mg, the adjusted odds ratios for 1000</w:t>
      </w:r>
      <w:r w:rsidR="0066637C" w:rsidRPr="00DD105D">
        <w:rPr>
          <w:rFonts w:ascii="Book Antiqua" w:eastAsia="Book Antiqua" w:hAnsi="Book Antiqua" w:cs="Book Antiqua"/>
          <w:color w:val="000000"/>
        </w:rPr>
        <w:t>-</w:t>
      </w:r>
      <w:r w:rsidRPr="00DD105D">
        <w:rPr>
          <w:rFonts w:ascii="Book Antiqua" w:eastAsia="Book Antiqua" w:hAnsi="Book Antiqua" w:cs="Book Antiqua"/>
          <w:color w:val="000000"/>
        </w:rPr>
        <w:t>1500</w:t>
      </w:r>
      <w:r w:rsidR="000E0DD3" w:rsidRPr="00DD105D">
        <w:rPr>
          <w:rFonts w:ascii="Book Antiqua" w:eastAsia="Book Antiqua" w:hAnsi="Book Antiqua" w:cs="Book Antiqua"/>
          <w:color w:val="000000"/>
        </w:rPr>
        <w:t xml:space="preserve"> mg</w:t>
      </w:r>
      <w:r w:rsidRPr="00DD105D">
        <w:rPr>
          <w:rFonts w:ascii="Book Antiqua" w:eastAsia="Book Antiqua" w:hAnsi="Book Antiqua" w:cs="Book Antiqua"/>
          <w:color w:val="000000"/>
        </w:rPr>
        <w:t>, 1500</w:t>
      </w:r>
      <w:r w:rsidR="00943342" w:rsidRPr="00DD105D">
        <w:rPr>
          <w:rFonts w:ascii="Book Antiqua" w:eastAsia="Book Antiqua" w:hAnsi="Book Antiqua" w:cs="Book Antiqua"/>
          <w:color w:val="000000"/>
        </w:rPr>
        <w:t>-</w:t>
      </w:r>
      <w:r w:rsidRPr="00DD105D">
        <w:rPr>
          <w:rFonts w:ascii="Book Antiqua" w:eastAsia="Book Antiqua" w:hAnsi="Book Antiqua" w:cs="Book Antiqua"/>
          <w:color w:val="000000"/>
        </w:rPr>
        <w:t>2000</w:t>
      </w:r>
      <w:r w:rsidR="000E0DD3" w:rsidRPr="00DD105D">
        <w:rPr>
          <w:rFonts w:ascii="Book Antiqua" w:eastAsia="Book Antiqua" w:hAnsi="Book Antiqua" w:cs="Book Antiqua"/>
          <w:color w:val="000000"/>
        </w:rPr>
        <w:t xml:space="preserve"> mg</w:t>
      </w:r>
      <w:r w:rsidRPr="00DD105D">
        <w:rPr>
          <w:rFonts w:ascii="Book Antiqua" w:eastAsia="Book Antiqua" w:hAnsi="Book Antiqua" w:cs="Book Antiqua"/>
          <w:color w:val="000000"/>
        </w:rPr>
        <w:t>, and ≥</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2000 mg </w:t>
      </w:r>
      <w:r w:rsidR="0066637C" w:rsidRPr="00DD105D">
        <w:rPr>
          <w:rFonts w:ascii="Book Antiqua" w:eastAsia="Book Antiqua" w:hAnsi="Book Antiqua" w:cs="Book Antiqua"/>
          <w:color w:val="000000"/>
        </w:rPr>
        <w:t>group</w:t>
      </w:r>
      <w:r w:rsidR="002F3EA1" w:rsidRPr="00DD105D">
        <w:rPr>
          <w:rFonts w:ascii="Book Antiqua" w:eastAsia="Book Antiqua" w:hAnsi="Book Antiqua" w:cs="Book Antiqua"/>
          <w:color w:val="000000"/>
        </w:rPr>
        <w:t>s</w:t>
      </w:r>
      <w:r w:rsidR="0066637C"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were 1.72 (</w:t>
      </w:r>
      <w:r w:rsidRPr="00DD105D">
        <w:rPr>
          <w:rFonts w:ascii="Book Antiqua" w:eastAsia="Book Antiqua" w:hAnsi="Book Antiqua" w:cs="Book Antiqua"/>
          <w:i/>
          <w:iCs/>
          <w:color w:val="000000"/>
        </w:rPr>
        <w:t>P</w:t>
      </w:r>
      <w:r w:rsidRPr="00DD105D">
        <w:rPr>
          <w:rFonts w:ascii="Book Antiqua" w:eastAsia="Book Antiqua" w:hAnsi="Book Antiqua" w:cs="Book Antiqua"/>
          <w:color w:val="000000"/>
        </w:rPr>
        <w:t xml:space="preserve"> = 0.080), 3.34 (</w:t>
      </w:r>
      <w:r w:rsidR="003753DE" w:rsidRPr="00DD105D">
        <w:rPr>
          <w:rFonts w:ascii="Book Antiqua" w:eastAsia="Book Antiqua" w:hAnsi="Book Antiqua" w:cs="Book Antiqua"/>
          <w:i/>
          <w:iCs/>
          <w:color w:val="000000"/>
        </w:rPr>
        <w:t>P</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&lt;</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0.001) and 8.67 (</w:t>
      </w:r>
      <w:r w:rsidR="003753DE" w:rsidRPr="00DD105D">
        <w:rPr>
          <w:rFonts w:ascii="Book Antiqua" w:eastAsia="Book Antiqua" w:hAnsi="Book Antiqua" w:cs="Book Antiqua"/>
          <w:i/>
          <w:iCs/>
          <w:color w:val="000000"/>
        </w:rPr>
        <w:t>P</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&lt;</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0.001), respectively. Moreover, serum homocysteine levels were negatively correlated with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 xml:space="preserve">evels, suggesting that vitamin B12 deficiency induced by metformin may occur at the tissue </w:t>
      </w:r>
      <w:proofErr w:type="gramStart"/>
      <w:r w:rsidRPr="00DD105D">
        <w:rPr>
          <w:rFonts w:ascii="Book Antiqua" w:eastAsia="Book Antiqua" w:hAnsi="Book Antiqua" w:cs="Book Antiqua"/>
          <w:color w:val="000000"/>
        </w:rPr>
        <w:t>level</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33]</w:t>
      </w:r>
      <w:r w:rsidRPr="00DD105D">
        <w:rPr>
          <w:rFonts w:ascii="Book Antiqua" w:eastAsia="Book Antiqua" w:hAnsi="Book Antiqua" w:cs="Book Antiqua"/>
          <w:color w:val="000000"/>
        </w:rPr>
        <w:t>.</w:t>
      </w:r>
    </w:p>
    <w:p w14:paraId="787923EE" w14:textId="6641CB38" w:rsidR="00A77B3E" w:rsidRPr="00DD105D" w:rsidRDefault="00E533B8" w:rsidP="003753DE">
      <w:pPr>
        <w:spacing w:line="360" w:lineRule="auto"/>
        <w:ind w:firstLineChars="100" w:firstLine="240"/>
        <w:jc w:val="both"/>
      </w:pPr>
      <w:r w:rsidRPr="00DD105D">
        <w:rPr>
          <w:rFonts w:ascii="Book Antiqua" w:eastAsia="Book Antiqua" w:hAnsi="Book Antiqua" w:cs="Book Antiqua"/>
          <w:color w:val="000000"/>
        </w:rPr>
        <w:t xml:space="preserve">A recent retrospective study conducted </w:t>
      </w:r>
      <w:r w:rsidR="00943342" w:rsidRPr="00DD105D">
        <w:rPr>
          <w:rFonts w:ascii="Book Antiqua" w:eastAsia="Book Antiqua" w:hAnsi="Book Antiqua" w:cs="Book Antiqua"/>
          <w:color w:val="000000"/>
        </w:rPr>
        <w:t xml:space="preserve">in </w:t>
      </w:r>
      <w:r w:rsidRPr="00DD105D">
        <w:rPr>
          <w:rFonts w:ascii="Book Antiqua" w:eastAsia="Book Antiqua" w:hAnsi="Book Antiqua" w:cs="Book Antiqua"/>
          <w:color w:val="000000"/>
        </w:rPr>
        <w:t>a large cohort of adult patients (</w:t>
      </w:r>
      <w:r w:rsidRPr="00DD105D">
        <w:rPr>
          <w:rFonts w:ascii="Book Antiqua" w:eastAsia="Book Antiqua" w:hAnsi="Book Antiqua" w:cs="Book Antiqua"/>
          <w:i/>
          <w:iCs/>
          <w:color w:val="000000"/>
        </w:rPr>
        <w:t>n</w:t>
      </w:r>
      <w:r w:rsidRPr="00DD105D">
        <w:rPr>
          <w:rFonts w:ascii="Book Antiqua" w:eastAsia="Book Antiqua" w:hAnsi="Book Antiqua" w:cs="Book Antiqua"/>
          <w:color w:val="000000"/>
        </w:rPr>
        <w:t xml:space="preserve"> = 13489) who had received metformin for more than 1 year aimed to assess the appropriateness </w:t>
      </w:r>
      <w:r w:rsidRPr="00DD105D">
        <w:rPr>
          <w:rFonts w:ascii="Book Antiqua" w:eastAsia="Book Antiqua" w:hAnsi="Book Antiqua" w:cs="Book Antiqua"/>
          <w:color w:val="000000"/>
        </w:rPr>
        <w:lastRenderedPageBreak/>
        <w:t>and benefits of screening recommendations for vitamin B12 deficiency</w:t>
      </w:r>
      <w:r w:rsidRPr="00DD105D">
        <w:rPr>
          <w:rFonts w:ascii="Book Antiqua" w:eastAsia="Book Antiqua" w:hAnsi="Book Antiqua" w:cs="Book Antiqua"/>
          <w:color w:val="000000"/>
          <w:szCs w:val="20"/>
          <w:vertAlign w:val="superscript"/>
        </w:rPr>
        <w:t>[47]</w:t>
      </w:r>
      <w:r w:rsidRPr="00DD105D">
        <w:rPr>
          <w:rFonts w:ascii="Book Antiqua" w:eastAsia="Book Antiqua" w:hAnsi="Book Antiqua" w:cs="Book Antiqua"/>
          <w:color w:val="000000"/>
        </w:rPr>
        <w:t>. The mean time between metformin initiation and incidence of</w:t>
      </w:r>
      <w:r w:rsidR="008C5C97" w:rsidRPr="00DD105D">
        <w:rPr>
          <w:rFonts w:ascii="Book Antiqua" w:eastAsia="Book Antiqua" w:hAnsi="Book Antiqua" w:cs="Book Antiqua"/>
          <w:color w:val="000000"/>
        </w:rPr>
        <w:t xml:space="preserve"> vitamin</w:t>
      </w:r>
      <w:r w:rsidRPr="00DD105D">
        <w:rPr>
          <w:rFonts w:ascii="Book Antiqua" w:eastAsia="Book Antiqua" w:hAnsi="Book Antiqua" w:cs="Book Antiqua"/>
          <w:color w:val="000000"/>
        </w:rPr>
        <w:t xml:space="preserve"> B12 deficiency was 5.3 years. An older </w:t>
      </w:r>
      <w:r w:rsidR="00943342" w:rsidRPr="00DD105D">
        <w:rPr>
          <w:rFonts w:ascii="Book Antiqua" w:eastAsia="Book Antiqua" w:hAnsi="Book Antiqua" w:cs="Book Antiqua"/>
          <w:color w:val="000000"/>
        </w:rPr>
        <w:t xml:space="preserve">patient </w:t>
      </w:r>
      <w:r w:rsidRPr="00DD105D">
        <w:rPr>
          <w:rFonts w:ascii="Book Antiqua" w:eastAsia="Book Antiqua" w:hAnsi="Book Antiqua" w:cs="Book Antiqua"/>
          <w:color w:val="000000"/>
        </w:rPr>
        <w:t>subgroup (&gt;</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65 years</w:t>
      </w:r>
      <w:r w:rsidR="00943342" w:rsidRPr="00DD105D">
        <w:rPr>
          <w:rFonts w:ascii="Book Antiqua" w:eastAsia="Book Antiqua" w:hAnsi="Book Antiqua" w:cs="Book Antiqua"/>
          <w:color w:val="000000"/>
        </w:rPr>
        <w:t xml:space="preserve"> of age</w:t>
      </w:r>
      <w:r w:rsidRPr="00DD105D">
        <w:rPr>
          <w:rFonts w:ascii="Book Antiqua" w:eastAsia="Book Antiqua" w:hAnsi="Book Antiqua" w:cs="Book Antiqua"/>
          <w:color w:val="000000"/>
        </w:rPr>
        <w:t xml:space="preserve">) </w:t>
      </w:r>
      <w:r w:rsidR="00943342" w:rsidRPr="00DD105D">
        <w:rPr>
          <w:rFonts w:ascii="Book Antiqua" w:eastAsia="Book Antiqua" w:hAnsi="Book Antiqua" w:cs="Book Antiqua"/>
          <w:color w:val="000000"/>
        </w:rPr>
        <w:t xml:space="preserve">had </w:t>
      </w:r>
      <w:r w:rsidRPr="00DD105D">
        <w:rPr>
          <w:rFonts w:ascii="Book Antiqua" w:eastAsia="Book Antiqua" w:hAnsi="Book Antiqua" w:cs="Book Antiqua"/>
          <w:color w:val="000000"/>
        </w:rPr>
        <w:t xml:space="preserve">a significantly higher vitamin B12 deficiency rate compared </w:t>
      </w:r>
      <w:r w:rsidR="00943342" w:rsidRPr="00DD105D">
        <w:rPr>
          <w:rFonts w:ascii="Book Antiqua" w:eastAsia="Book Antiqua" w:hAnsi="Book Antiqua" w:cs="Book Antiqua"/>
          <w:color w:val="000000"/>
        </w:rPr>
        <w:t xml:space="preserve">with </w:t>
      </w:r>
      <w:r w:rsidRPr="00DD105D">
        <w:rPr>
          <w:rFonts w:ascii="Book Antiqua" w:eastAsia="Book Antiqua" w:hAnsi="Book Antiqua" w:cs="Book Antiqua"/>
          <w:color w:val="000000"/>
        </w:rPr>
        <w:t xml:space="preserve">younger patients (4.2% </w:t>
      </w:r>
      <w:r w:rsidR="0090305C" w:rsidRPr="00DD105D">
        <w:rPr>
          <w:rFonts w:ascii="Book Antiqua" w:eastAsia="Book Antiqua" w:hAnsi="Book Antiqua" w:cs="Book Antiqua"/>
          <w:i/>
          <w:iCs/>
          <w:color w:val="000000"/>
        </w:rPr>
        <w:t>vs</w:t>
      </w:r>
      <w:r w:rsidRPr="00DD105D">
        <w:rPr>
          <w:rFonts w:ascii="Book Antiqua" w:eastAsia="Book Antiqua" w:hAnsi="Book Antiqua" w:cs="Book Antiqua"/>
          <w:color w:val="000000"/>
        </w:rPr>
        <w:t xml:space="preserve"> 2.5%). In multivariable logistic regression models, older age was the only factor associated with vitamin B12 deficiency, while African-American ethnicity almost reached statistical significance as a protective factor. The results suggest that patients who have been using metformin for more than 5 years and patients older than 65 are at increased risk for vitamin B12 deficiency. Therefore, </w:t>
      </w:r>
      <w:r w:rsidR="00943342"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authors conclude</w:t>
      </w:r>
      <w:r w:rsidR="00943342" w:rsidRPr="00DD105D">
        <w:rPr>
          <w:rFonts w:ascii="Book Antiqua" w:eastAsia="Book Antiqua" w:hAnsi="Book Antiqua" w:cs="Book Antiqua"/>
          <w:color w:val="000000"/>
        </w:rPr>
        <w:t>d</w:t>
      </w:r>
      <w:r w:rsidRPr="00DD105D">
        <w:rPr>
          <w:rFonts w:ascii="Book Antiqua" w:eastAsia="Book Antiqua" w:hAnsi="Book Antiqua" w:cs="Book Antiqua"/>
          <w:color w:val="000000"/>
        </w:rPr>
        <w:t xml:space="preserve"> that screening for vitamin B12 deficiency </w:t>
      </w:r>
      <w:r w:rsidR="00943342" w:rsidRPr="00DD105D">
        <w:rPr>
          <w:rFonts w:ascii="Book Antiqua" w:eastAsia="Book Antiqua" w:hAnsi="Book Antiqua" w:cs="Book Antiqua"/>
          <w:color w:val="000000"/>
        </w:rPr>
        <w:t xml:space="preserve">might be considered </w:t>
      </w:r>
      <w:r w:rsidRPr="00DD105D">
        <w:rPr>
          <w:rFonts w:ascii="Book Antiqua" w:eastAsia="Book Antiqua" w:hAnsi="Book Antiqua" w:cs="Book Antiqua"/>
          <w:color w:val="000000"/>
        </w:rPr>
        <w:t xml:space="preserve">in such populations even if they are asymptomatic for the </w:t>
      </w:r>
      <w:proofErr w:type="gramStart"/>
      <w:r w:rsidRPr="00DD105D">
        <w:rPr>
          <w:rFonts w:ascii="Book Antiqua" w:eastAsia="Book Antiqua" w:hAnsi="Book Antiqua" w:cs="Book Antiqua"/>
          <w:color w:val="000000"/>
        </w:rPr>
        <w:t>deficiency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47]</w:t>
      </w:r>
      <w:r w:rsidRPr="00DD105D">
        <w:rPr>
          <w:rFonts w:ascii="Book Antiqua" w:eastAsia="Book Antiqua" w:hAnsi="Book Antiqua" w:cs="Book Antiqua"/>
          <w:color w:val="000000"/>
        </w:rPr>
        <w:t>.</w:t>
      </w:r>
    </w:p>
    <w:p w14:paraId="5A6451B4" w14:textId="2885851A" w:rsidR="00A77B3E" w:rsidRPr="00DD105D" w:rsidRDefault="00E533B8" w:rsidP="003753DE">
      <w:pPr>
        <w:spacing w:line="360" w:lineRule="auto"/>
        <w:ind w:firstLineChars="100" w:firstLine="240"/>
        <w:jc w:val="both"/>
      </w:pPr>
      <w:r w:rsidRPr="00DD105D">
        <w:rPr>
          <w:rFonts w:ascii="Book Antiqua" w:eastAsia="Book Antiqua" w:hAnsi="Book Antiqua" w:cs="Book Antiqua"/>
          <w:color w:val="000000"/>
        </w:rPr>
        <w:t xml:space="preserve">A prospective case-control study conducted in T2D patients with concurrent symptomatic peripheral neuropathy found that </w:t>
      </w:r>
      <w:r w:rsidR="00943342" w:rsidRPr="00DD105D">
        <w:rPr>
          <w:rFonts w:ascii="Book Antiqua" w:eastAsia="Book Antiqua" w:hAnsi="Book Antiqua" w:cs="Book Antiqua"/>
          <w:color w:val="000000"/>
        </w:rPr>
        <w:t xml:space="preserve">patients </w:t>
      </w:r>
      <w:r w:rsidRPr="00DD105D">
        <w:rPr>
          <w:rFonts w:ascii="Book Antiqua" w:eastAsia="Book Antiqua" w:hAnsi="Book Antiqua" w:cs="Book Antiqua"/>
          <w:color w:val="000000"/>
        </w:rPr>
        <w:t xml:space="preserve">who had received metformin for more than 6 </w:t>
      </w:r>
      <w:proofErr w:type="spellStart"/>
      <w:r w:rsidRPr="00DD105D">
        <w:rPr>
          <w:rFonts w:ascii="Book Antiqua" w:eastAsia="Book Antiqua" w:hAnsi="Book Antiqua" w:cs="Book Antiqua"/>
          <w:color w:val="000000"/>
        </w:rPr>
        <w:t>mo</w:t>
      </w:r>
      <w:proofErr w:type="spellEnd"/>
      <w:r w:rsidRPr="00DD105D">
        <w:rPr>
          <w:rFonts w:ascii="Book Antiqua" w:eastAsia="Book Antiqua" w:hAnsi="Book Antiqua" w:cs="Book Antiqua"/>
          <w:color w:val="000000"/>
        </w:rPr>
        <w:t xml:space="preserve"> </w:t>
      </w:r>
      <w:r w:rsidR="00943342" w:rsidRPr="00DD105D">
        <w:rPr>
          <w:rFonts w:ascii="Book Antiqua" w:eastAsia="Book Antiqua" w:hAnsi="Book Antiqua" w:cs="Book Antiqua"/>
          <w:color w:val="000000"/>
        </w:rPr>
        <w:t xml:space="preserve">with a </w:t>
      </w:r>
      <w:r w:rsidRPr="00DD105D">
        <w:rPr>
          <w:rFonts w:ascii="Book Antiqua" w:eastAsia="Book Antiqua" w:hAnsi="Book Antiqua" w:cs="Book Antiqua"/>
          <w:color w:val="000000"/>
        </w:rPr>
        <w:t>mean cumulative metformin exposure</w:t>
      </w:r>
      <w:r w:rsidR="00943342" w:rsidRPr="00DD105D">
        <w:rPr>
          <w:rFonts w:ascii="Book Antiqua" w:eastAsia="Book Antiqua" w:hAnsi="Book Antiqua" w:cs="Book Antiqua"/>
          <w:color w:val="000000"/>
        </w:rPr>
        <w:t xml:space="preserve"> of</w:t>
      </w:r>
      <w:r w:rsidRPr="00DD105D">
        <w:rPr>
          <w:rFonts w:ascii="Book Antiqua" w:eastAsia="Book Antiqua" w:hAnsi="Book Antiqua" w:cs="Book Antiqua"/>
          <w:color w:val="000000"/>
        </w:rPr>
        <w:t xml:space="preserve"> 3389.5 g, compared </w:t>
      </w:r>
      <w:r w:rsidR="00943342" w:rsidRPr="00DD105D">
        <w:rPr>
          <w:rFonts w:ascii="Book Antiqua" w:eastAsia="Book Antiqua" w:hAnsi="Book Antiqua" w:cs="Book Antiqua"/>
          <w:color w:val="000000"/>
        </w:rPr>
        <w:t xml:space="preserve">with </w:t>
      </w:r>
      <w:r w:rsidRPr="00DD105D">
        <w:rPr>
          <w:rFonts w:ascii="Book Antiqua" w:eastAsia="Book Antiqua" w:hAnsi="Book Antiqua" w:cs="Book Antiqua"/>
          <w:color w:val="000000"/>
        </w:rPr>
        <w:t xml:space="preserve">those without metformin exposure, </w:t>
      </w:r>
      <w:r w:rsidR="00943342" w:rsidRPr="00DD105D">
        <w:rPr>
          <w:rFonts w:ascii="Book Antiqua" w:eastAsia="Book Antiqua" w:hAnsi="Book Antiqua" w:cs="Book Antiqua"/>
          <w:color w:val="000000"/>
        </w:rPr>
        <w:t xml:space="preserve">had </w:t>
      </w:r>
      <w:r w:rsidRPr="00DD105D">
        <w:rPr>
          <w:rFonts w:ascii="Book Antiqua" w:eastAsia="Book Antiqua" w:hAnsi="Book Antiqua" w:cs="Book Antiqua"/>
          <w:color w:val="000000"/>
        </w:rPr>
        <w:t xml:space="preserve">lower cobalamin levels and higher fasting MMA and homocysteine levels accompanied by more severe peripheral neuropathy </w:t>
      </w:r>
      <w:r w:rsidR="002F3EA1" w:rsidRPr="00DD105D">
        <w:rPr>
          <w:rFonts w:ascii="Book Antiqua" w:eastAsia="Book Antiqua" w:hAnsi="Book Antiqua" w:cs="Book Antiqua"/>
          <w:color w:val="000000"/>
        </w:rPr>
        <w:t>(</w:t>
      </w:r>
      <w:r w:rsidRPr="00DD105D">
        <w:rPr>
          <w:rFonts w:ascii="Book Antiqua" w:eastAsia="Book Antiqua" w:hAnsi="Book Antiqua" w:cs="Book Antiqua"/>
          <w:color w:val="000000"/>
        </w:rPr>
        <w:t>assessed by clinical and electrophysiological markers</w:t>
      </w:r>
      <w:proofErr w:type="gramStart"/>
      <w:r w:rsidR="002F3EA1" w:rsidRPr="00DD105D">
        <w:rPr>
          <w:rFonts w:ascii="Book Antiqua" w:eastAsia="Book Antiqua" w:hAnsi="Book Antiqua" w:cs="Book Antiqua"/>
          <w:color w:val="000000"/>
        </w:rPr>
        <w:t>)</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48]</w:t>
      </w:r>
      <w:r w:rsidRPr="00DD105D">
        <w:rPr>
          <w:rFonts w:ascii="Book Antiqua" w:eastAsia="Book Antiqua" w:hAnsi="Book Antiqua" w:cs="Book Antiqua"/>
          <w:color w:val="000000"/>
        </w:rPr>
        <w:t xml:space="preserve">. </w:t>
      </w:r>
      <w:r w:rsidR="00943342" w:rsidRPr="00DD105D">
        <w:rPr>
          <w:rFonts w:ascii="Book Antiqua" w:eastAsia="Book Antiqua" w:hAnsi="Book Antiqua" w:cs="Book Antiqua"/>
          <w:color w:val="000000"/>
        </w:rPr>
        <w:t>The c</w:t>
      </w:r>
      <w:r w:rsidRPr="00DD105D">
        <w:rPr>
          <w:rFonts w:ascii="Book Antiqua" w:eastAsia="Book Antiqua" w:hAnsi="Book Antiqua" w:cs="Book Antiqua"/>
          <w:color w:val="000000"/>
        </w:rPr>
        <w:t xml:space="preserve">umulative metformin dose was inversely correlated with serum vitamin B12 </w:t>
      </w:r>
      <w:r w:rsidR="00943342" w:rsidRPr="00DD105D">
        <w:rPr>
          <w:rFonts w:ascii="Book Antiqua" w:eastAsia="Book Antiqua" w:hAnsi="Book Antiqua" w:cs="Book Antiqua"/>
          <w:color w:val="000000"/>
        </w:rPr>
        <w:t>and</w:t>
      </w:r>
      <w:r w:rsidRPr="00DD105D">
        <w:rPr>
          <w:rFonts w:ascii="Book Antiqua" w:eastAsia="Book Antiqua" w:hAnsi="Book Antiqua" w:cs="Book Antiqua"/>
          <w:color w:val="000000"/>
        </w:rPr>
        <w:t xml:space="preserve"> positively correlated with fasting serum MMA and homocysteine. In addition, the median </w:t>
      </w:r>
      <w:r w:rsidRPr="00DD105D">
        <w:rPr>
          <w:rFonts w:ascii="Book Antiqua" w:eastAsia="Book Antiqua" w:hAnsi="Book Antiqua" w:cs="Book Antiqua"/>
          <w:color w:val="000000"/>
          <w:shd w:val="clear" w:color="auto" w:fill="FFFFFF"/>
        </w:rPr>
        <w:t>Toronto Clinical Scoring System (TCSS) and Neuropathy Impairment Score</w:t>
      </w:r>
      <w:r w:rsidR="002F3EA1" w:rsidRPr="00DD105D">
        <w:rPr>
          <w:rFonts w:ascii="Book Antiqua" w:eastAsia="Book Antiqua" w:hAnsi="Book Antiqua" w:cs="Book Antiqua"/>
          <w:color w:val="000000"/>
          <w:shd w:val="clear" w:color="auto" w:fill="FFFFFF"/>
        </w:rPr>
        <w:t xml:space="preserve"> (NIS) total scores</w:t>
      </w:r>
      <w:r w:rsidRPr="00DD105D">
        <w:rPr>
          <w:rFonts w:ascii="Book Antiqua" w:eastAsia="Book Antiqua" w:hAnsi="Book Antiqua" w:cs="Book Antiqua"/>
          <w:color w:val="000000"/>
          <w:shd w:val="clear" w:color="auto" w:fill="FFFFFF"/>
        </w:rPr>
        <w:t xml:space="preserve"> were both significantly </w:t>
      </w:r>
      <w:r w:rsidRPr="00DD105D">
        <w:rPr>
          <w:rFonts w:ascii="Book Antiqua" w:eastAsia="Book Antiqua" w:hAnsi="Book Antiqua" w:cs="Book Antiqua"/>
          <w:color w:val="000000"/>
        </w:rPr>
        <w:t xml:space="preserve">higher in the metformin-treated group and </w:t>
      </w:r>
      <w:r w:rsidR="0074456E" w:rsidRPr="00DD105D">
        <w:rPr>
          <w:rFonts w:ascii="Book Antiqua" w:eastAsia="Book Antiqua" w:hAnsi="Book Antiqua" w:cs="Book Antiqua"/>
          <w:color w:val="000000"/>
        </w:rPr>
        <w:t xml:space="preserve">had </w:t>
      </w:r>
      <w:r w:rsidRPr="00DD105D">
        <w:rPr>
          <w:rFonts w:ascii="Book Antiqua" w:eastAsia="Book Antiqua" w:hAnsi="Book Antiqua" w:cs="Book Antiqua"/>
          <w:color w:val="000000"/>
        </w:rPr>
        <w:t xml:space="preserve">a strong positive correlation </w:t>
      </w:r>
      <w:r w:rsidR="0074456E" w:rsidRPr="00DD105D">
        <w:rPr>
          <w:rFonts w:ascii="Book Antiqua" w:eastAsia="Book Antiqua" w:hAnsi="Book Antiqua" w:cs="Book Antiqua"/>
          <w:color w:val="000000"/>
        </w:rPr>
        <w:t xml:space="preserve">with </w:t>
      </w:r>
      <w:r w:rsidRPr="00DD105D">
        <w:rPr>
          <w:rFonts w:ascii="Book Antiqua" w:eastAsia="Book Antiqua" w:hAnsi="Book Antiqua" w:cs="Book Antiqua"/>
          <w:color w:val="000000"/>
        </w:rPr>
        <w:t xml:space="preserve">increasing cumulative metformin </w:t>
      </w:r>
      <w:proofErr w:type="gramStart"/>
      <w:r w:rsidRPr="00DD105D">
        <w:rPr>
          <w:rFonts w:ascii="Book Antiqua" w:eastAsia="Book Antiqua" w:hAnsi="Book Antiqua" w:cs="Book Antiqua"/>
          <w:color w:val="000000"/>
        </w:rPr>
        <w:t>dose</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48]</w:t>
      </w:r>
      <w:r w:rsidRPr="00DD105D">
        <w:rPr>
          <w:rFonts w:ascii="Book Antiqua" w:eastAsia="Book Antiqua" w:hAnsi="Book Antiqua" w:cs="Book Antiqua"/>
          <w:color w:val="000000"/>
        </w:rPr>
        <w:t>. In keeping with th</w:t>
      </w:r>
      <w:r w:rsidR="0074456E" w:rsidRPr="00DD105D">
        <w:rPr>
          <w:rFonts w:ascii="Book Antiqua" w:eastAsia="Book Antiqua" w:hAnsi="Book Antiqua" w:cs="Book Antiqua"/>
          <w:color w:val="000000"/>
        </w:rPr>
        <w:t>o</w:t>
      </w:r>
      <w:r w:rsidRPr="00DD105D">
        <w:rPr>
          <w:rFonts w:ascii="Book Antiqua" w:eastAsia="Book Antiqua" w:hAnsi="Book Antiqua" w:cs="Book Antiqua"/>
          <w:color w:val="000000"/>
        </w:rPr>
        <w:t xml:space="preserve">se findings, a post-hoc analysis of a randomized controlled 4.3-year trial conducted in insulin-treated T2D patients </w:t>
      </w:r>
      <w:r w:rsidR="0074456E" w:rsidRPr="00DD105D">
        <w:rPr>
          <w:rFonts w:ascii="Book Antiqua" w:eastAsia="Book Antiqua" w:hAnsi="Book Antiqua" w:cs="Book Antiqua"/>
          <w:color w:val="000000"/>
        </w:rPr>
        <w:t xml:space="preserve">reported </w:t>
      </w:r>
      <w:r w:rsidRPr="00DD105D">
        <w:rPr>
          <w:rFonts w:ascii="Book Antiqua" w:eastAsia="Book Antiqua" w:hAnsi="Book Antiqua" w:cs="Book Antiqua"/>
          <w:color w:val="000000"/>
        </w:rPr>
        <w:t>that addition of metformin not only reduced serum vitamin B12</w:t>
      </w:r>
      <w:r w:rsidR="0074456E" w:rsidRPr="00DD105D">
        <w:rPr>
          <w:rFonts w:ascii="Book Antiqua" w:eastAsia="Book Antiqua" w:hAnsi="Book Antiqua" w:cs="Book Antiqua"/>
          <w:color w:val="000000"/>
        </w:rPr>
        <w:t xml:space="preserve"> levels</w:t>
      </w:r>
      <w:r w:rsidRPr="00DD105D">
        <w:rPr>
          <w:rFonts w:ascii="Book Antiqua" w:eastAsia="Book Antiqua" w:hAnsi="Book Antiqua" w:cs="Book Antiqua"/>
          <w:color w:val="000000"/>
        </w:rPr>
        <w:t>, but also gradually increased serum MMA levels</w:t>
      </w:r>
      <w:r w:rsidRPr="00DD105D">
        <w:rPr>
          <w:rFonts w:ascii="Book Antiqua" w:eastAsia="Book Antiqua" w:hAnsi="Book Antiqua" w:cs="Book Antiqua"/>
          <w:color w:val="000000"/>
          <w:szCs w:val="20"/>
          <w:vertAlign w:val="superscript"/>
        </w:rPr>
        <w:t>[49]</w:t>
      </w:r>
      <w:r w:rsidRPr="00DD105D">
        <w:rPr>
          <w:rFonts w:ascii="Book Antiqua" w:eastAsia="Book Antiqua" w:hAnsi="Book Antiqua" w:cs="Book Antiqua"/>
          <w:color w:val="000000"/>
        </w:rPr>
        <w:t>. In metformin users, the increase in MMA levels was also associated with significant worsening of symptoms of neuropathy</w:t>
      </w:r>
      <w:r w:rsidR="0074456E"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assessed by a validated </w:t>
      </w:r>
      <w:r w:rsidR="0074456E" w:rsidRPr="00DD105D">
        <w:rPr>
          <w:rFonts w:ascii="Book Antiqua" w:eastAsia="Book Antiqua" w:hAnsi="Book Antiqua" w:cs="Book Antiqua"/>
          <w:color w:val="000000"/>
        </w:rPr>
        <w:t>n</w:t>
      </w:r>
      <w:r w:rsidRPr="00DD105D">
        <w:rPr>
          <w:rFonts w:ascii="Book Antiqua" w:eastAsia="Book Antiqua" w:hAnsi="Book Antiqua" w:cs="Book Antiqua"/>
          <w:color w:val="000000"/>
        </w:rPr>
        <w:t xml:space="preserve">europathy </w:t>
      </w:r>
      <w:proofErr w:type="gramStart"/>
      <w:r w:rsidR="0074456E" w:rsidRPr="00DD105D">
        <w:rPr>
          <w:rFonts w:ascii="Book Antiqua" w:eastAsia="Book Antiqua" w:hAnsi="Book Antiqua" w:cs="Book Antiqua"/>
          <w:color w:val="000000"/>
        </w:rPr>
        <w:t>s</w:t>
      </w:r>
      <w:r w:rsidRPr="00DD105D">
        <w:rPr>
          <w:rFonts w:ascii="Book Antiqua" w:eastAsia="Book Antiqua" w:hAnsi="Book Antiqua" w:cs="Book Antiqua"/>
          <w:color w:val="000000"/>
        </w:rPr>
        <w:t>core</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49]</w:t>
      </w:r>
      <w:r w:rsidRPr="00DD105D">
        <w:rPr>
          <w:rFonts w:ascii="Book Antiqua" w:eastAsia="Book Antiqua" w:hAnsi="Book Antiqua" w:cs="Book Antiqua"/>
          <w:color w:val="000000"/>
        </w:rPr>
        <w:t>.</w:t>
      </w:r>
    </w:p>
    <w:p w14:paraId="559F5B0E" w14:textId="51242E00" w:rsidR="00A77B3E" w:rsidRPr="00DD105D" w:rsidRDefault="00E533B8" w:rsidP="003753DE">
      <w:pPr>
        <w:spacing w:line="360" w:lineRule="auto"/>
        <w:ind w:firstLineChars="100" w:firstLine="240"/>
        <w:jc w:val="both"/>
      </w:pPr>
      <w:r w:rsidRPr="00DD105D">
        <w:rPr>
          <w:rFonts w:ascii="Book Antiqua" w:eastAsia="Book Antiqua" w:hAnsi="Book Antiqua" w:cs="Book Antiqua"/>
          <w:color w:val="000000"/>
        </w:rPr>
        <w:t xml:space="preserve">A possible explanation for the delayed occurrence of biochemical or clinical vitamin B12 deficiency in patients on metformin therapy relies on the low daily requirement of </w:t>
      </w:r>
      <w:r w:rsidRPr="00DD105D">
        <w:rPr>
          <w:rFonts w:ascii="Book Antiqua" w:eastAsia="Book Antiqua" w:hAnsi="Book Antiqua" w:cs="Book Antiqua"/>
          <w:color w:val="000000"/>
        </w:rPr>
        <w:lastRenderedPageBreak/>
        <w:t>vitamin B12 (</w:t>
      </w:r>
      <w:r w:rsidR="003753DE" w:rsidRPr="00DD105D">
        <w:rPr>
          <w:rFonts w:ascii="Book Antiqua" w:eastAsia="Book Antiqua" w:hAnsi="Book Antiqua" w:cs="Book Antiqua"/>
          <w:color w:val="000000"/>
        </w:rPr>
        <w:t xml:space="preserve">approximately </w:t>
      </w:r>
      <w:r w:rsidRPr="00DD105D">
        <w:rPr>
          <w:rFonts w:ascii="Book Antiqua" w:eastAsia="Book Antiqua" w:hAnsi="Book Antiqua" w:cs="Book Antiqua"/>
          <w:color w:val="000000"/>
        </w:rPr>
        <w:t xml:space="preserve">2.4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 xml:space="preserve">/d) and on its substantial hepatic storage </w:t>
      </w:r>
      <w:r w:rsidR="0074456E" w:rsidRPr="00DD105D">
        <w:rPr>
          <w:rFonts w:ascii="Book Antiqua" w:eastAsia="Book Antiqua" w:hAnsi="Book Antiqua" w:cs="Book Antiqua"/>
          <w:color w:val="000000"/>
        </w:rPr>
        <w:t xml:space="preserve">of </w:t>
      </w:r>
      <w:r w:rsidRPr="00DD105D">
        <w:rPr>
          <w:rFonts w:ascii="Book Antiqua" w:eastAsia="Book Antiqua" w:hAnsi="Book Antiqua" w:cs="Book Antiqua"/>
          <w:color w:val="000000"/>
        </w:rPr>
        <w:t xml:space="preserve">around 2500 </w:t>
      </w:r>
      <w:proofErr w:type="spellStart"/>
      <w:r w:rsidR="007E5E73" w:rsidRPr="00DD105D">
        <w:rPr>
          <w:rFonts w:ascii="Book Antiqua" w:eastAsia="Book Antiqua" w:hAnsi="Book Antiqua" w:cs="Book Antiqua"/>
          <w:color w:val="000000"/>
        </w:rPr>
        <w:t>μ</w:t>
      </w:r>
      <w:r w:rsidR="00982A37" w:rsidRPr="00DD105D">
        <w:rPr>
          <w:rFonts w:ascii="Book Antiqua" w:eastAsia="Book Antiqua" w:hAnsi="Book Antiqua" w:cs="Book Antiqua"/>
          <w:color w:val="000000"/>
        </w:rPr>
        <w:t>g</w:t>
      </w:r>
      <w:proofErr w:type="spellEnd"/>
      <w:r w:rsidRPr="00DD105D">
        <w:rPr>
          <w:rFonts w:ascii="Book Antiqua" w:eastAsia="Book Antiqua" w:hAnsi="Book Antiqua" w:cs="Book Antiqua"/>
          <w:color w:val="000000"/>
        </w:rPr>
        <w:t>. Indeed, clinical manifestations of vitamin B12 deficiency can become evident upon depletion of the body stores to as little as 5</w:t>
      </w:r>
      <w:r w:rsidR="003753DE" w:rsidRPr="00DD105D">
        <w:rPr>
          <w:rFonts w:ascii="Book Antiqua" w:eastAsia="Book Antiqua" w:hAnsi="Book Antiqua" w:cs="Book Antiqua"/>
          <w:color w:val="000000"/>
        </w:rPr>
        <w:t>%</w:t>
      </w:r>
      <w:r w:rsidRPr="00DD105D">
        <w:rPr>
          <w:rFonts w:ascii="Book Antiqua" w:eastAsia="Book Antiqua" w:hAnsi="Book Antiqua" w:cs="Book Antiqua"/>
          <w:color w:val="000000"/>
        </w:rPr>
        <w:t>-10%, which may occur several years (up to 10 years) after the initial exposure to metformin or other risk factors or conditions predisposing to vitamin B12 deficiency</w:t>
      </w:r>
      <w:r w:rsidRPr="00DD105D">
        <w:rPr>
          <w:rFonts w:ascii="Book Antiqua" w:eastAsia="Book Antiqua" w:hAnsi="Book Antiqua" w:cs="Book Antiqua"/>
          <w:color w:val="000000"/>
          <w:szCs w:val="20"/>
          <w:vertAlign w:val="superscript"/>
        </w:rPr>
        <w:t>[50]</w:t>
      </w:r>
      <w:r w:rsidRPr="00DD105D">
        <w:rPr>
          <w:rFonts w:ascii="Book Antiqua" w:eastAsia="Book Antiqua" w:hAnsi="Book Antiqua" w:cs="Book Antiqua"/>
          <w:color w:val="000000"/>
        </w:rPr>
        <w:t xml:space="preserve">. However, older adults may </w:t>
      </w:r>
      <w:r w:rsidR="00E921DF" w:rsidRPr="00DD105D">
        <w:rPr>
          <w:rFonts w:ascii="Book Antiqua" w:eastAsia="Book Antiqua" w:hAnsi="Book Antiqua" w:cs="Book Antiqua"/>
          <w:color w:val="000000"/>
        </w:rPr>
        <w:t>exhibit</w:t>
      </w:r>
      <w:r w:rsidR="0074456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depleted vitamin B12 </w:t>
      </w:r>
      <w:proofErr w:type="gramStart"/>
      <w:r w:rsidRPr="00DD105D">
        <w:rPr>
          <w:rFonts w:ascii="Book Antiqua" w:eastAsia="Book Antiqua" w:hAnsi="Book Antiqua" w:cs="Book Antiqua"/>
          <w:color w:val="000000"/>
        </w:rPr>
        <w:t>stores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51]</w:t>
      </w:r>
      <w:r w:rsidRPr="00DD105D">
        <w:rPr>
          <w:rFonts w:ascii="Book Antiqua" w:eastAsia="Book Antiqua" w:hAnsi="Book Antiqua" w:cs="Book Antiqua"/>
          <w:color w:val="000000"/>
        </w:rPr>
        <w:t xml:space="preserve"> and may therefore be particularly susceptible to vitamin B12 deficiency even after a short-term period of metformin therapy. For instance, Leung </w:t>
      </w:r>
      <w:r w:rsidRPr="00DD105D">
        <w:rPr>
          <w:rFonts w:ascii="Book Antiqua" w:eastAsia="Book Antiqua" w:hAnsi="Book Antiqua" w:cs="Book Antiqua"/>
          <w:i/>
          <w:iCs/>
          <w:color w:val="000000"/>
        </w:rPr>
        <w:t xml:space="preserve">et </w:t>
      </w:r>
      <w:proofErr w:type="gramStart"/>
      <w:r w:rsidRPr="00DD105D">
        <w:rPr>
          <w:rFonts w:ascii="Book Antiqua" w:eastAsia="Book Antiqua" w:hAnsi="Book Antiqua" w:cs="Book Antiqua"/>
          <w:i/>
          <w:iCs/>
          <w:color w:val="000000"/>
        </w:rPr>
        <w:t>al</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52]</w:t>
      </w:r>
      <w:r w:rsidRPr="00DD105D">
        <w:rPr>
          <w:rFonts w:ascii="Book Antiqua" w:eastAsia="Book Antiqua" w:hAnsi="Book Antiqua" w:cs="Book Antiqua"/>
          <w:color w:val="000000"/>
        </w:rPr>
        <w:t xml:space="preserve"> showed that short-term (3-mo) metformin use decreased plasma levels of total </w:t>
      </w:r>
      <w:proofErr w:type="spellStart"/>
      <w:r w:rsidRPr="00DD105D">
        <w:rPr>
          <w:rFonts w:ascii="Book Antiqua" w:eastAsia="Book Antiqua" w:hAnsi="Book Antiqua" w:cs="Book Antiqua"/>
          <w:color w:val="000000"/>
        </w:rPr>
        <w:t>cobalamin</w:t>
      </w:r>
      <w:proofErr w:type="spellEnd"/>
      <w:r w:rsidRPr="00DD105D">
        <w:rPr>
          <w:rFonts w:ascii="Book Antiqua" w:eastAsia="Book Antiqua" w:hAnsi="Book Antiqua" w:cs="Book Antiqua"/>
          <w:color w:val="000000"/>
        </w:rPr>
        <w:t xml:space="preserve">, total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xml:space="preserve"> and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xml:space="preserve">-bound </w:t>
      </w:r>
      <w:proofErr w:type="spellStart"/>
      <w:r w:rsidRPr="00DD105D">
        <w:rPr>
          <w:rFonts w:ascii="Book Antiqua" w:eastAsia="Book Antiqua" w:hAnsi="Book Antiqua" w:cs="Book Antiqua"/>
          <w:color w:val="000000"/>
        </w:rPr>
        <w:t>cobalamin</w:t>
      </w:r>
      <w:proofErr w:type="spellEnd"/>
      <w:r w:rsidRPr="00DD105D">
        <w:rPr>
          <w:rFonts w:ascii="Book Antiqua" w:eastAsia="Book Antiqua" w:hAnsi="Book Antiqua" w:cs="Book Antiqua"/>
          <w:color w:val="000000"/>
        </w:rPr>
        <w:t xml:space="preserve"> in an elderly diabetic population.</w:t>
      </w:r>
    </w:p>
    <w:p w14:paraId="5D74FACE" w14:textId="5247A928" w:rsidR="00A77B3E" w:rsidRPr="00DD105D" w:rsidRDefault="000B0D9B" w:rsidP="003753DE">
      <w:pPr>
        <w:spacing w:line="360" w:lineRule="auto"/>
        <w:ind w:firstLineChars="100" w:firstLine="240"/>
        <w:jc w:val="both"/>
      </w:pPr>
      <w:r w:rsidRPr="00DD105D">
        <w:rPr>
          <w:rFonts w:ascii="Book Antiqua" w:eastAsia="Book Antiqua" w:hAnsi="Book Antiqua" w:cs="Book Antiqua"/>
          <w:color w:val="000000"/>
        </w:rPr>
        <w:t>E</w:t>
      </w:r>
      <w:r w:rsidR="00E533B8" w:rsidRPr="00DD105D">
        <w:rPr>
          <w:rFonts w:ascii="Book Antiqua" w:eastAsia="Book Antiqua" w:hAnsi="Book Antiqua" w:cs="Book Antiqua"/>
          <w:color w:val="000000"/>
        </w:rPr>
        <w:t xml:space="preserve">vidence also suggests that acid-suppressing medications such as histamine H2-receptor antagonists (H2RAs) and proton-pump inhibitors (PPIs) </w:t>
      </w:r>
      <w:r w:rsidR="0074456E" w:rsidRPr="00DD105D">
        <w:rPr>
          <w:rFonts w:ascii="Book Antiqua" w:eastAsia="Book Antiqua" w:hAnsi="Book Antiqua" w:cs="Book Antiqua"/>
          <w:color w:val="000000"/>
        </w:rPr>
        <w:t>can</w:t>
      </w:r>
      <w:r w:rsidR="00E533B8" w:rsidRPr="00DD105D">
        <w:rPr>
          <w:rFonts w:ascii="Book Antiqua" w:eastAsia="Book Antiqua" w:hAnsi="Book Antiqua" w:cs="Book Antiqua"/>
          <w:color w:val="000000"/>
        </w:rPr>
        <w:t xml:space="preserve"> interfere with vitamin B12 absorption by reducing the release of dietary vitamin B12 from food </w:t>
      </w:r>
      <w:proofErr w:type="gramStart"/>
      <w:r w:rsidR="00E533B8" w:rsidRPr="00DD105D">
        <w:rPr>
          <w:rFonts w:ascii="Book Antiqua" w:eastAsia="Book Antiqua" w:hAnsi="Book Antiqua" w:cs="Book Antiqua"/>
          <w:color w:val="000000"/>
        </w:rPr>
        <w:t>proteins</w:t>
      </w:r>
      <w:r w:rsidR="00E533B8" w:rsidRPr="00DD105D">
        <w:rPr>
          <w:rFonts w:ascii="Book Antiqua" w:eastAsia="Book Antiqua" w:hAnsi="Book Antiqua" w:cs="Book Antiqua"/>
          <w:color w:val="000000"/>
          <w:szCs w:val="20"/>
          <w:vertAlign w:val="superscript"/>
        </w:rPr>
        <w:t>[</w:t>
      </w:r>
      <w:proofErr w:type="gramEnd"/>
      <w:r w:rsidR="00E533B8" w:rsidRPr="00DD105D">
        <w:rPr>
          <w:rFonts w:ascii="Book Antiqua" w:eastAsia="Book Antiqua" w:hAnsi="Book Antiqua" w:cs="Book Antiqua"/>
          <w:color w:val="000000"/>
          <w:szCs w:val="20"/>
          <w:vertAlign w:val="superscript"/>
        </w:rPr>
        <w:t>53]</w:t>
      </w:r>
      <w:r w:rsidR="00E533B8" w:rsidRPr="00DD105D">
        <w:rPr>
          <w:rFonts w:ascii="Book Antiqua" w:eastAsia="Book Antiqua" w:hAnsi="Book Antiqua" w:cs="Book Antiqua"/>
          <w:color w:val="000000"/>
        </w:rPr>
        <w:t xml:space="preserve">. Notably, Long </w:t>
      </w:r>
      <w:r w:rsidR="00E533B8" w:rsidRPr="00DD105D">
        <w:rPr>
          <w:rFonts w:ascii="Book Antiqua" w:eastAsia="Book Antiqua" w:hAnsi="Book Antiqua" w:cs="Book Antiqua"/>
          <w:i/>
          <w:iCs/>
          <w:color w:val="000000"/>
        </w:rPr>
        <w:t xml:space="preserve">et </w:t>
      </w:r>
      <w:proofErr w:type="gramStart"/>
      <w:r w:rsidR="00E533B8" w:rsidRPr="00DD105D">
        <w:rPr>
          <w:rFonts w:ascii="Book Antiqua" w:eastAsia="Book Antiqua" w:hAnsi="Book Antiqua" w:cs="Book Antiqua"/>
          <w:i/>
          <w:iCs/>
          <w:color w:val="000000"/>
        </w:rPr>
        <w:t>al</w:t>
      </w:r>
      <w:r w:rsidR="00E533B8" w:rsidRPr="00DD105D">
        <w:rPr>
          <w:rFonts w:ascii="Book Antiqua" w:eastAsia="Book Antiqua" w:hAnsi="Book Antiqua" w:cs="Book Antiqua"/>
          <w:color w:val="000000"/>
          <w:szCs w:val="20"/>
          <w:vertAlign w:val="superscript"/>
        </w:rPr>
        <w:t>[</w:t>
      </w:r>
      <w:proofErr w:type="gramEnd"/>
      <w:r w:rsidR="00E533B8" w:rsidRPr="00DD105D">
        <w:rPr>
          <w:rFonts w:ascii="Book Antiqua" w:eastAsia="Book Antiqua" w:hAnsi="Book Antiqua" w:cs="Book Antiqua"/>
          <w:color w:val="000000"/>
          <w:szCs w:val="20"/>
          <w:vertAlign w:val="superscript"/>
        </w:rPr>
        <w:t>54]</w:t>
      </w:r>
      <w:r w:rsidR="00E533B8" w:rsidRPr="00DD105D">
        <w:rPr>
          <w:rFonts w:ascii="Book Antiqua" w:eastAsia="Book Antiqua" w:hAnsi="Book Antiqua" w:cs="Book Antiqua"/>
          <w:color w:val="000000"/>
        </w:rPr>
        <w:t xml:space="preserve"> reported that the concomitant use of metformin and PPIs in patients with T2D may increase the risk of vitamin B12 deficiency by exerting further deleterious effects on vitamin B12 status. </w:t>
      </w:r>
      <w:r w:rsidR="00552A29" w:rsidRPr="00DD105D">
        <w:rPr>
          <w:rFonts w:ascii="Book Antiqua" w:eastAsia="Book Antiqua" w:hAnsi="Book Antiqua" w:cs="Book Antiqua"/>
          <w:color w:val="000000"/>
        </w:rPr>
        <w:t>This</w:t>
      </w:r>
      <w:r w:rsidR="0074456E" w:rsidRPr="00DD105D">
        <w:rPr>
          <w:rFonts w:ascii="Book Antiqua" w:eastAsia="Book Antiqua" w:hAnsi="Book Antiqua" w:cs="Book Antiqua"/>
          <w:color w:val="000000"/>
        </w:rPr>
        <w:t xml:space="preserve"> </w:t>
      </w:r>
      <w:r w:rsidR="00E533B8" w:rsidRPr="00DD105D">
        <w:rPr>
          <w:rFonts w:ascii="Book Antiqua" w:eastAsia="Book Antiqua" w:hAnsi="Book Antiqua" w:cs="Book Antiqua"/>
          <w:color w:val="000000"/>
        </w:rPr>
        <w:t xml:space="preserve">has relevant clinical implications, given that approximately 40% of T2D patients are reported to experience symptomatic gastroesophageal reflux disease (GERD), and PPIs and H2RAs represent the most widely prescribed drugs for treatment of GERD in </w:t>
      </w:r>
      <w:r w:rsidR="0074456E" w:rsidRPr="00DD105D">
        <w:rPr>
          <w:rFonts w:ascii="Book Antiqua" w:eastAsia="Book Antiqua" w:hAnsi="Book Antiqua" w:cs="Book Antiqua"/>
          <w:color w:val="000000"/>
        </w:rPr>
        <w:t xml:space="preserve">that </w:t>
      </w:r>
      <w:r w:rsidR="00E533B8" w:rsidRPr="00DD105D">
        <w:rPr>
          <w:rFonts w:ascii="Book Antiqua" w:eastAsia="Book Antiqua" w:hAnsi="Book Antiqua" w:cs="Book Antiqua"/>
          <w:color w:val="000000"/>
        </w:rPr>
        <w:t>population</w:t>
      </w:r>
      <w:r w:rsidR="00E533B8" w:rsidRPr="00DD105D">
        <w:rPr>
          <w:rFonts w:ascii="Book Antiqua" w:eastAsia="Book Antiqua" w:hAnsi="Book Antiqua" w:cs="Book Antiqua"/>
          <w:color w:val="000000"/>
          <w:szCs w:val="20"/>
          <w:vertAlign w:val="superscript"/>
        </w:rPr>
        <w:t>[53]</w:t>
      </w:r>
      <w:r w:rsidR="00E533B8" w:rsidRPr="00DD105D">
        <w:rPr>
          <w:rFonts w:ascii="Book Antiqua" w:eastAsia="Book Antiqua" w:hAnsi="Book Antiqua" w:cs="Book Antiqua"/>
          <w:color w:val="000000"/>
        </w:rPr>
        <w:t>.</w:t>
      </w:r>
    </w:p>
    <w:p w14:paraId="3DD0BD58" w14:textId="77777777" w:rsidR="00A77B3E" w:rsidRPr="00DD105D" w:rsidRDefault="00A77B3E">
      <w:pPr>
        <w:spacing w:line="360" w:lineRule="auto"/>
        <w:jc w:val="both"/>
      </w:pPr>
    </w:p>
    <w:p w14:paraId="0BFCAA1F" w14:textId="22313C40" w:rsidR="00A77B3E" w:rsidRPr="00DD105D" w:rsidRDefault="00E533B8">
      <w:pPr>
        <w:spacing w:line="360" w:lineRule="auto"/>
        <w:jc w:val="both"/>
      </w:pPr>
      <w:r w:rsidRPr="00DD105D">
        <w:rPr>
          <w:rFonts w:ascii="Book Antiqua" w:eastAsia="Book Antiqua" w:hAnsi="Book Antiqua" w:cs="Book Antiqua"/>
          <w:b/>
          <w:bCs/>
          <w:i/>
          <w:iCs/>
          <w:color w:val="000000"/>
        </w:rPr>
        <w:t>Metfo</w:t>
      </w:r>
      <w:r w:rsidR="0090305C" w:rsidRPr="00DD105D">
        <w:rPr>
          <w:rFonts w:ascii="Book Antiqua" w:eastAsia="Book Antiqua" w:hAnsi="Book Antiqua" w:cs="Book Antiqua"/>
          <w:b/>
          <w:bCs/>
          <w:i/>
          <w:iCs/>
          <w:color w:val="000000"/>
        </w:rPr>
        <w:t>r</w:t>
      </w:r>
      <w:r w:rsidRPr="00DD105D">
        <w:rPr>
          <w:rFonts w:ascii="Book Antiqua" w:eastAsia="Book Antiqua" w:hAnsi="Book Antiqua" w:cs="Book Antiqua"/>
          <w:b/>
          <w:bCs/>
          <w:i/>
          <w:iCs/>
          <w:color w:val="000000"/>
        </w:rPr>
        <w:t>min-induced vitamin B12 deficiency:</w:t>
      </w:r>
      <w:r w:rsidR="004B6A32" w:rsidRPr="00DD105D">
        <w:rPr>
          <w:rFonts w:ascii="Book Antiqua" w:eastAsia="Book Antiqua" w:hAnsi="Book Antiqua" w:cs="Book Antiqua"/>
          <w:b/>
          <w:bCs/>
          <w:i/>
          <w:iCs/>
          <w:color w:val="000000"/>
        </w:rPr>
        <w:t xml:space="preserve"> </w:t>
      </w:r>
      <w:r w:rsidR="006404E3" w:rsidRPr="00DD105D">
        <w:rPr>
          <w:rFonts w:ascii="Book Antiqua" w:eastAsia="Book Antiqua" w:hAnsi="Book Antiqua" w:cs="Book Antiqua"/>
          <w:b/>
          <w:bCs/>
          <w:i/>
          <w:iCs/>
          <w:color w:val="000000"/>
        </w:rPr>
        <w:t>i</w:t>
      </w:r>
      <w:r w:rsidRPr="00DD105D">
        <w:rPr>
          <w:rFonts w:ascii="Book Antiqua" w:eastAsia="Book Antiqua" w:hAnsi="Book Antiqua" w:cs="Book Antiqua"/>
          <w:b/>
          <w:bCs/>
          <w:i/>
          <w:iCs/>
          <w:color w:val="000000"/>
        </w:rPr>
        <w:t>mplications for diabetic neuropathy</w:t>
      </w:r>
    </w:p>
    <w:p w14:paraId="77170FDF" w14:textId="07FDCAA3" w:rsidR="00A77B3E" w:rsidRPr="00DD105D" w:rsidRDefault="00E533B8">
      <w:pPr>
        <w:spacing w:line="360" w:lineRule="auto"/>
        <w:jc w:val="both"/>
      </w:pPr>
      <w:r w:rsidRPr="00DD105D">
        <w:rPr>
          <w:rFonts w:ascii="Book Antiqua" w:eastAsia="Book Antiqua" w:hAnsi="Book Antiqua" w:cs="Book Antiqua"/>
          <w:color w:val="000000"/>
        </w:rPr>
        <w:t>Metformin-induced vitamin B12 deficiency (also known as MICD or metformin-induced cobalamin deficiency) can exacerbate nerve damage in diabetic patients with preexisting neuropathy, resulting in the development of a mixed</w:t>
      </w:r>
      <w:r w:rsidR="001A4843"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diabetic and MICD-related neuropathy</w:t>
      </w:r>
      <w:r w:rsidR="001A4843"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Hashem </w:t>
      </w:r>
      <w:r w:rsidRPr="00DD105D">
        <w:rPr>
          <w:rFonts w:ascii="Book Antiqua" w:eastAsia="Book Antiqua" w:hAnsi="Book Antiqua" w:cs="Book Antiqua"/>
          <w:i/>
          <w:iCs/>
          <w:color w:val="000000"/>
        </w:rPr>
        <w:t xml:space="preserve">et </w:t>
      </w:r>
      <w:proofErr w:type="gramStart"/>
      <w:r w:rsidRPr="00DD105D">
        <w:rPr>
          <w:rFonts w:ascii="Book Antiqua" w:eastAsia="Book Antiqua" w:hAnsi="Book Antiqua" w:cs="Book Antiqua"/>
          <w:i/>
          <w:iCs/>
          <w:color w:val="000000"/>
        </w:rPr>
        <w:t>al</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55]</w:t>
      </w:r>
      <w:r w:rsidRPr="00DD105D">
        <w:rPr>
          <w:rFonts w:ascii="Book Antiqua" w:eastAsia="Book Antiqua" w:hAnsi="Book Antiqua" w:cs="Book Antiqua"/>
          <w:color w:val="000000"/>
        </w:rPr>
        <w:t xml:space="preserve"> recently conducted a case</w:t>
      </w:r>
      <w:r w:rsidR="003B49B1"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control, prospective, observational study </w:t>
      </w:r>
      <w:r w:rsidR="0074456E" w:rsidRPr="00DD105D">
        <w:rPr>
          <w:rFonts w:ascii="Book Antiqua" w:eastAsia="Book Antiqua" w:hAnsi="Book Antiqua" w:cs="Book Antiqua"/>
          <w:color w:val="000000"/>
        </w:rPr>
        <w:t xml:space="preserve">in </w:t>
      </w:r>
      <w:r w:rsidRPr="00DD105D">
        <w:rPr>
          <w:rFonts w:ascii="Book Antiqua" w:eastAsia="Book Antiqua" w:hAnsi="Book Antiqua" w:cs="Book Antiqua"/>
          <w:color w:val="000000"/>
        </w:rPr>
        <w:t>150 adults with T2D and diabetic peripheral neuropathy (DPN) to establish whether metformin represent</w:t>
      </w:r>
      <w:r w:rsidR="0074456E" w:rsidRPr="00DD105D">
        <w:rPr>
          <w:rFonts w:ascii="Book Antiqua" w:eastAsia="Book Antiqua" w:hAnsi="Book Antiqua" w:cs="Book Antiqua"/>
          <w:color w:val="000000"/>
        </w:rPr>
        <w:t>ed</w:t>
      </w:r>
      <w:r w:rsidRPr="00DD105D">
        <w:rPr>
          <w:rFonts w:ascii="Book Antiqua" w:eastAsia="Book Antiqua" w:hAnsi="Book Antiqua" w:cs="Book Antiqua"/>
          <w:color w:val="000000"/>
        </w:rPr>
        <w:t xml:space="preserve"> a risk factor for DPN. The study cohort included 75 patients who received metformin for the previous 6 </w:t>
      </w:r>
      <w:proofErr w:type="spellStart"/>
      <w:r w:rsidRPr="00DD105D">
        <w:rPr>
          <w:rFonts w:ascii="Book Antiqua" w:eastAsia="Book Antiqua" w:hAnsi="Book Antiqua" w:cs="Book Antiqua"/>
          <w:color w:val="000000"/>
        </w:rPr>
        <w:t>mo</w:t>
      </w:r>
      <w:proofErr w:type="spellEnd"/>
      <w:r w:rsidRPr="00DD105D">
        <w:rPr>
          <w:rFonts w:ascii="Book Antiqua" w:eastAsia="Book Antiqua" w:hAnsi="Book Antiqua" w:cs="Book Antiqua"/>
          <w:color w:val="000000"/>
        </w:rPr>
        <w:t xml:space="preserve"> or more and 75 who did not receive metformin for the previous 6 </w:t>
      </w:r>
      <w:proofErr w:type="spellStart"/>
      <w:r w:rsidRPr="00DD105D">
        <w:rPr>
          <w:rFonts w:ascii="Book Antiqua" w:eastAsia="Book Antiqua" w:hAnsi="Book Antiqua" w:cs="Book Antiqua"/>
          <w:color w:val="000000"/>
        </w:rPr>
        <w:t>mo</w:t>
      </w:r>
      <w:proofErr w:type="spellEnd"/>
      <w:r w:rsidRPr="00DD105D">
        <w:rPr>
          <w:rFonts w:ascii="Book Antiqua" w:eastAsia="Book Antiqua" w:hAnsi="Book Antiqua" w:cs="Book Antiqua"/>
          <w:color w:val="000000"/>
        </w:rPr>
        <w:t xml:space="preserve"> but </w:t>
      </w:r>
      <w:r w:rsidR="0074456E" w:rsidRPr="00DD105D">
        <w:rPr>
          <w:rFonts w:ascii="Book Antiqua" w:eastAsia="Book Antiqua" w:hAnsi="Book Antiqua" w:cs="Book Antiqua"/>
          <w:color w:val="000000"/>
        </w:rPr>
        <w:t xml:space="preserve">had </w:t>
      </w:r>
      <w:r w:rsidRPr="00DD105D">
        <w:rPr>
          <w:rFonts w:ascii="Book Antiqua" w:eastAsia="Book Antiqua" w:hAnsi="Book Antiqua" w:cs="Book Antiqua"/>
          <w:color w:val="000000"/>
        </w:rPr>
        <w:t xml:space="preserve">received other oral </w:t>
      </w:r>
      <w:r w:rsidRPr="00DD105D">
        <w:rPr>
          <w:rFonts w:ascii="Book Antiqua" w:eastAsia="Book Antiqua" w:hAnsi="Book Antiqua" w:cs="Book Antiqua"/>
          <w:color w:val="000000"/>
        </w:rPr>
        <w:lastRenderedPageBreak/>
        <w:t xml:space="preserve">antihyperglycemic drugs. </w:t>
      </w:r>
      <w:r w:rsidR="0074456E" w:rsidRPr="00DD105D">
        <w:rPr>
          <w:rFonts w:ascii="Book Antiqua" w:eastAsia="Book Antiqua" w:hAnsi="Book Antiqua" w:cs="Book Antiqua"/>
          <w:color w:val="000000"/>
        </w:rPr>
        <w:t>C</w:t>
      </w:r>
      <w:r w:rsidRPr="00DD105D">
        <w:rPr>
          <w:rFonts w:ascii="Book Antiqua" w:eastAsia="Book Antiqua" w:hAnsi="Book Antiqua" w:cs="Book Antiqua"/>
          <w:color w:val="000000"/>
        </w:rPr>
        <w:t xml:space="preserve">ompared </w:t>
      </w:r>
      <w:r w:rsidR="0074456E" w:rsidRPr="00DD105D">
        <w:rPr>
          <w:rFonts w:ascii="Book Antiqua" w:eastAsia="Book Antiqua" w:hAnsi="Book Antiqua" w:cs="Book Antiqua"/>
          <w:color w:val="000000"/>
        </w:rPr>
        <w:t>with the control</w:t>
      </w:r>
      <w:r w:rsidRPr="00DD105D">
        <w:rPr>
          <w:rFonts w:ascii="Book Antiqua" w:eastAsia="Book Antiqua" w:hAnsi="Book Antiqua" w:cs="Book Antiqua"/>
          <w:color w:val="000000"/>
        </w:rPr>
        <w:t xml:space="preserve"> patients, </w:t>
      </w:r>
      <w:r w:rsidR="0074456E"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metformin-treated </w:t>
      </w:r>
      <w:r w:rsidR="0074456E" w:rsidRPr="00DD105D">
        <w:rPr>
          <w:rFonts w:ascii="Book Antiqua" w:eastAsia="Book Antiqua" w:hAnsi="Book Antiqua" w:cs="Book Antiqua"/>
          <w:color w:val="000000"/>
        </w:rPr>
        <w:t xml:space="preserve">patients had </w:t>
      </w:r>
      <w:r w:rsidRPr="00DD105D">
        <w:rPr>
          <w:rFonts w:ascii="Book Antiqua" w:eastAsia="Book Antiqua" w:hAnsi="Book Antiqua" w:cs="Book Antiqua"/>
          <w:color w:val="000000"/>
        </w:rPr>
        <w:t>significantly higher homocysteine</w:t>
      </w:r>
      <w:r w:rsidRPr="00DD105D">
        <w:rPr>
          <w:rFonts w:ascii="Book Antiqua" w:eastAsia="Book Antiqua" w:hAnsi="Book Antiqua" w:cs="Book Antiqua"/>
          <w:b/>
          <w:bCs/>
          <w:color w:val="000000"/>
        </w:rPr>
        <w:t xml:space="preserve"> </w:t>
      </w:r>
      <w:r w:rsidRPr="00DD105D">
        <w:rPr>
          <w:rFonts w:ascii="Book Antiqua" w:eastAsia="Book Antiqua" w:hAnsi="Book Antiqua" w:cs="Book Antiqua"/>
          <w:color w:val="000000"/>
        </w:rPr>
        <w:t xml:space="preserve">and MMA levels, along with significantly lower plasma </w:t>
      </w:r>
      <w:proofErr w:type="spellStart"/>
      <w:r w:rsidRPr="00DD105D">
        <w:rPr>
          <w:rFonts w:ascii="Book Antiqua" w:eastAsia="Book Antiqua" w:hAnsi="Book Antiqua" w:cs="Book Antiqua"/>
          <w:color w:val="000000"/>
        </w:rPr>
        <w:t>cobalamin</w:t>
      </w:r>
      <w:proofErr w:type="spellEnd"/>
      <w:r w:rsidRPr="00DD105D">
        <w:rPr>
          <w:rFonts w:ascii="Book Antiqua" w:eastAsia="Book Antiqua" w:hAnsi="Book Antiqua" w:cs="Book Antiqua"/>
          <w:color w:val="000000"/>
        </w:rPr>
        <w:t xml:space="preserve"> levels (222 </w:t>
      </w:r>
      <w:proofErr w:type="spellStart"/>
      <w:r w:rsidR="003753DE" w:rsidRPr="00DD105D">
        <w:rPr>
          <w:rFonts w:ascii="Book Antiqua" w:eastAsia="Book Antiqua" w:hAnsi="Book Antiqua" w:cs="Book Antiqua"/>
          <w:color w:val="000000"/>
        </w:rPr>
        <w:t>pmol</w:t>
      </w:r>
      <w:proofErr w:type="spellEnd"/>
      <w:r w:rsidR="003753DE" w:rsidRPr="00DD105D">
        <w:rPr>
          <w:rFonts w:ascii="Book Antiqua" w:eastAsia="Book Antiqua" w:hAnsi="Book Antiqua" w:cs="Book Antiqua"/>
          <w:color w:val="000000"/>
        </w:rPr>
        <w:t>/L</w:t>
      </w:r>
      <w:r w:rsidR="003753DE" w:rsidRPr="00DD105D">
        <w:rPr>
          <w:rFonts w:ascii="Book Antiqua" w:eastAsia="Book Antiqua" w:hAnsi="Book Antiqua" w:cs="Book Antiqua"/>
          <w:i/>
          <w:iCs/>
          <w:color w:val="000000"/>
        </w:rPr>
        <w:t xml:space="preserve"> </w:t>
      </w:r>
      <w:proofErr w:type="spellStart"/>
      <w:r w:rsidR="0090305C" w:rsidRPr="00DD105D">
        <w:rPr>
          <w:rFonts w:ascii="Book Antiqua" w:eastAsia="Book Antiqua" w:hAnsi="Book Antiqua" w:cs="Book Antiqua"/>
          <w:i/>
          <w:iCs/>
          <w:color w:val="000000"/>
        </w:rPr>
        <w:t>vs</w:t>
      </w:r>
      <w:proofErr w:type="spellEnd"/>
      <w:r w:rsidRPr="00DD105D">
        <w:rPr>
          <w:rFonts w:ascii="Book Antiqua" w:eastAsia="Book Antiqua" w:hAnsi="Book Antiqua" w:cs="Book Antiqua"/>
          <w:color w:val="000000"/>
        </w:rPr>
        <w:t xml:space="preserve"> 471 </w:t>
      </w:r>
      <w:proofErr w:type="spellStart"/>
      <w:r w:rsidRPr="00DD105D">
        <w:rPr>
          <w:rFonts w:ascii="Book Antiqua" w:eastAsia="Book Antiqua" w:hAnsi="Book Antiqua" w:cs="Book Antiqua"/>
          <w:color w:val="000000"/>
        </w:rPr>
        <w:t>pmol</w:t>
      </w:r>
      <w:proofErr w:type="spellEnd"/>
      <w:r w:rsidRPr="00DD105D">
        <w:rPr>
          <w:rFonts w:ascii="Book Antiqua" w:eastAsia="Book Antiqua" w:hAnsi="Book Antiqua" w:cs="Book Antiqua"/>
          <w:color w:val="000000"/>
        </w:rPr>
        <w:t xml:space="preserve">/L; </w:t>
      </w:r>
      <w:r w:rsidR="003753DE" w:rsidRPr="00DD105D">
        <w:rPr>
          <w:rFonts w:ascii="Book Antiqua" w:eastAsia="Book Antiqua" w:hAnsi="Book Antiqua" w:cs="Book Antiqua"/>
          <w:i/>
          <w:iCs/>
          <w:color w:val="000000"/>
        </w:rPr>
        <w:t>P</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&lt;</w:t>
      </w:r>
      <w:r w:rsidR="003753D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0.001). Moreover, </w:t>
      </w:r>
      <w:r w:rsidR="0074456E"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metformin-treated patients </w:t>
      </w:r>
      <w:r w:rsidR="0074456E" w:rsidRPr="00DD105D">
        <w:rPr>
          <w:rFonts w:ascii="Book Antiqua" w:eastAsia="Book Antiqua" w:hAnsi="Book Antiqua" w:cs="Book Antiqua"/>
          <w:color w:val="000000"/>
        </w:rPr>
        <w:t xml:space="preserve">had </w:t>
      </w:r>
      <w:r w:rsidRPr="00DD105D">
        <w:rPr>
          <w:rFonts w:ascii="Book Antiqua" w:eastAsia="Book Antiqua" w:hAnsi="Book Antiqua" w:cs="Book Antiqua"/>
          <w:color w:val="000000"/>
        </w:rPr>
        <w:t>a significantly higher</w:t>
      </w:r>
      <w:r w:rsidR="003A6334" w:rsidRPr="00DD105D">
        <w:rPr>
          <w:rFonts w:ascii="Book Antiqua" w:eastAsia="Book Antiqua" w:hAnsi="Book Antiqua" w:cs="Book Antiqua"/>
          <w:color w:val="000000"/>
        </w:rPr>
        <w:t xml:space="preserve"> frequency of</w:t>
      </w:r>
      <w:r w:rsidRPr="00DD105D">
        <w:rPr>
          <w:rFonts w:ascii="Book Antiqua" w:eastAsia="Book Antiqua" w:hAnsi="Book Antiqua" w:cs="Book Antiqua"/>
          <w:color w:val="000000"/>
        </w:rPr>
        <w:t xml:space="preserve"> moderate to severe DPN </w:t>
      </w:r>
      <w:r w:rsidR="000A345A" w:rsidRPr="00DD105D">
        <w:rPr>
          <w:rFonts w:ascii="Book Antiqua" w:eastAsia="Book Antiqua" w:hAnsi="Book Antiqua" w:cs="Book Antiqua"/>
          <w:color w:val="000000"/>
        </w:rPr>
        <w:t xml:space="preserve">and </w:t>
      </w:r>
      <w:r w:rsidRPr="00DD105D">
        <w:rPr>
          <w:rFonts w:ascii="Book Antiqua" w:eastAsia="Book Antiqua" w:hAnsi="Book Antiqua" w:cs="Book Antiqua"/>
          <w:color w:val="000000"/>
        </w:rPr>
        <w:t xml:space="preserve">higher </w:t>
      </w:r>
      <w:r w:rsidR="000A345A" w:rsidRPr="00DD105D">
        <w:rPr>
          <w:rFonts w:ascii="Book Antiqua" w:eastAsia="Book Antiqua" w:hAnsi="Book Antiqua" w:cs="Book Antiqua"/>
          <w:color w:val="000000"/>
        </w:rPr>
        <w:t xml:space="preserve">TCSS </w:t>
      </w:r>
      <w:r w:rsidR="003A6334" w:rsidRPr="00DD105D">
        <w:rPr>
          <w:rFonts w:ascii="Book Antiqua" w:eastAsia="Book Antiqua" w:hAnsi="Book Antiqua" w:cs="Book Antiqua"/>
          <w:color w:val="000000"/>
        </w:rPr>
        <w:t xml:space="preserve">total </w:t>
      </w:r>
      <w:r w:rsidRPr="00DD105D">
        <w:rPr>
          <w:rFonts w:ascii="Book Antiqua" w:eastAsia="Book Antiqua" w:hAnsi="Book Antiqua" w:cs="Book Antiqua"/>
          <w:color w:val="000000"/>
        </w:rPr>
        <w:t>scores. Spearman’s correlation revealed a significant negative correlation between plasma cobalamin levels and higher metformin doses, as well as a significant positive correlation between TCSS and increased metformin dose. Metformin-treated patients also showed significantly lower median conduction velocity and sensory nerve action potentials for superficial peroneal and sural nerves. In addition, the severity of DPN was inversely related to plasma cobalamin levels and directly related to higher levels of both homocysteine</w:t>
      </w:r>
      <w:r w:rsidRPr="00DD105D">
        <w:rPr>
          <w:rFonts w:ascii="Book Antiqua" w:eastAsia="Book Antiqua" w:hAnsi="Book Antiqua" w:cs="Book Antiqua"/>
          <w:b/>
          <w:bCs/>
          <w:color w:val="000000"/>
        </w:rPr>
        <w:t xml:space="preserve"> </w:t>
      </w:r>
      <w:r w:rsidRPr="00DD105D">
        <w:rPr>
          <w:rFonts w:ascii="Book Antiqua" w:eastAsia="Book Antiqua" w:hAnsi="Book Antiqua" w:cs="Book Antiqua"/>
          <w:color w:val="000000"/>
        </w:rPr>
        <w:t xml:space="preserve">and MMA. Importantly, multivariate logistic regression analysis of independent predictors of DPN in metformin-treated patients revealed that longer duration of diabetes and metformin therapy were significantly associated with a greater incidence of DPN. Larger doses and longer duration of metformin therapy were also independent predictors of </w:t>
      </w:r>
      <w:proofErr w:type="gramStart"/>
      <w:r w:rsidRPr="00DD105D">
        <w:rPr>
          <w:rFonts w:ascii="Book Antiqua" w:eastAsia="Book Antiqua" w:hAnsi="Book Antiqua" w:cs="Book Antiqua"/>
          <w:color w:val="000000"/>
        </w:rPr>
        <w:t>DPN</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55]</w:t>
      </w:r>
      <w:r w:rsidRPr="00DD105D">
        <w:rPr>
          <w:rFonts w:ascii="Book Antiqua" w:eastAsia="Book Antiqua" w:hAnsi="Book Antiqua" w:cs="Book Antiqua"/>
          <w:color w:val="000000"/>
        </w:rPr>
        <w:t>.</w:t>
      </w:r>
    </w:p>
    <w:p w14:paraId="4AC8C915" w14:textId="2FDC9553" w:rsidR="00A77B3E" w:rsidRPr="00DD105D" w:rsidRDefault="00E533B8" w:rsidP="0091180D">
      <w:pPr>
        <w:spacing w:line="360" w:lineRule="auto"/>
        <w:ind w:firstLineChars="100" w:firstLine="240"/>
        <w:jc w:val="both"/>
      </w:pPr>
      <w:r w:rsidRPr="00DD105D">
        <w:rPr>
          <w:rFonts w:ascii="Book Antiqua" w:eastAsia="Book Antiqua" w:hAnsi="Book Antiqua" w:cs="Book Antiqua"/>
          <w:color w:val="000000"/>
        </w:rPr>
        <w:t xml:space="preserve">In a recent 12-mo, randomized, double-blind, placebo-controlled trial, 90 adults with T2D on metformin therapy for at least 4 years and with both </w:t>
      </w:r>
      <w:r w:rsidR="00102BEE" w:rsidRPr="00DD105D">
        <w:rPr>
          <w:rFonts w:ascii="Book Antiqua" w:eastAsia="Book Antiqua" w:hAnsi="Book Antiqua" w:cs="Book Antiqua"/>
          <w:color w:val="000000"/>
        </w:rPr>
        <w:t xml:space="preserve">diabetic </w:t>
      </w:r>
      <w:r w:rsidRPr="00DD105D">
        <w:rPr>
          <w:rFonts w:ascii="Book Antiqua" w:eastAsia="Book Antiqua" w:hAnsi="Book Antiqua" w:cs="Book Antiqua"/>
          <w:color w:val="000000"/>
        </w:rPr>
        <w:t xml:space="preserve">peripheral and autonomic neuropathy were randomized to receive vitamin B12 (1 mg of oral </w:t>
      </w:r>
      <w:proofErr w:type="spellStart"/>
      <w:r w:rsidRPr="00DD105D">
        <w:rPr>
          <w:rFonts w:ascii="Book Antiqua" w:eastAsia="Book Antiqua" w:hAnsi="Book Antiqua" w:cs="Book Antiqua"/>
          <w:color w:val="000000"/>
        </w:rPr>
        <w:t>methylcobalamin</w:t>
      </w:r>
      <w:proofErr w:type="spellEnd"/>
      <w:r w:rsidRPr="00DD105D">
        <w:rPr>
          <w:rFonts w:ascii="Book Antiqua" w:eastAsia="Book Antiqua" w:hAnsi="Book Antiqua" w:cs="Book Antiqua"/>
          <w:color w:val="000000"/>
        </w:rPr>
        <w:t>) or placebo on a daily basis</w:t>
      </w:r>
      <w:r w:rsidRPr="00DD105D">
        <w:rPr>
          <w:rFonts w:ascii="Book Antiqua" w:eastAsia="Book Antiqua" w:hAnsi="Book Antiqua" w:cs="Book Antiqua"/>
          <w:color w:val="000000"/>
          <w:szCs w:val="20"/>
          <w:vertAlign w:val="superscript"/>
        </w:rPr>
        <w:t>[56]</w:t>
      </w:r>
      <w:r w:rsidRPr="00DD105D">
        <w:rPr>
          <w:rFonts w:ascii="Book Antiqua" w:eastAsia="Book Antiqua" w:hAnsi="Book Antiqua" w:cs="Book Antiqua"/>
          <w:color w:val="000000"/>
        </w:rPr>
        <w:t xml:space="preserve">. All participants had baseline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 xml:space="preserve">evels </w:t>
      </w:r>
      <w:r w:rsidR="000A345A" w:rsidRPr="00DD105D">
        <w:rPr>
          <w:rFonts w:ascii="Book Antiqua" w:eastAsia="Book Antiqua" w:hAnsi="Book Antiqua" w:cs="Book Antiqua"/>
          <w:color w:val="000000"/>
        </w:rPr>
        <w:t>of &lt;</w:t>
      </w:r>
      <w:r w:rsidRPr="00DD105D">
        <w:rPr>
          <w:rFonts w:ascii="Book Antiqua" w:eastAsia="Book Antiqua" w:hAnsi="Book Antiqua" w:cs="Book Antiqua"/>
          <w:color w:val="000000"/>
        </w:rPr>
        <w:t xml:space="preserve"> 400 </w:t>
      </w:r>
      <w:proofErr w:type="spellStart"/>
      <w:r w:rsidRPr="00DD105D">
        <w:rPr>
          <w:rFonts w:ascii="Book Antiqua" w:eastAsia="Book Antiqua" w:hAnsi="Book Antiqua" w:cs="Book Antiqua"/>
          <w:color w:val="000000"/>
        </w:rPr>
        <w:t>pmol</w:t>
      </w:r>
      <w:proofErr w:type="spellEnd"/>
      <w:r w:rsidRPr="00DD105D">
        <w:rPr>
          <w:rFonts w:ascii="Book Antiqua" w:eastAsia="Book Antiqua" w:hAnsi="Book Antiqua" w:cs="Book Antiqua"/>
          <w:color w:val="000000"/>
        </w:rPr>
        <w:t xml:space="preserve">/L. </w:t>
      </w:r>
      <w:r w:rsidR="000A345A" w:rsidRPr="00DD105D">
        <w:rPr>
          <w:rFonts w:ascii="Book Antiqua" w:eastAsia="Book Antiqua" w:hAnsi="Book Antiqua" w:cs="Book Antiqua"/>
          <w:color w:val="000000"/>
        </w:rPr>
        <w:t>C</w:t>
      </w:r>
      <w:r w:rsidRPr="00DD105D">
        <w:rPr>
          <w:rFonts w:ascii="Book Antiqua" w:eastAsia="Book Antiqua" w:hAnsi="Book Antiqua" w:cs="Book Antiqua"/>
          <w:color w:val="000000"/>
        </w:rPr>
        <w:t xml:space="preserve">ompared </w:t>
      </w:r>
      <w:r w:rsidR="000A345A" w:rsidRPr="00DD105D">
        <w:rPr>
          <w:rFonts w:ascii="Book Antiqua" w:eastAsia="Book Antiqua" w:hAnsi="Book Antiqua" w:cs="Book Antiqua"/>
          <w:color w:val="000000"/>
        </w:rPr>
        <w:t xml:space="preserve">with </w:t>
      </w:r>
      <w:r w:rsidRPr="00DD105D">
        <w:rPr>
          <w:rFonts w:ascii="Book Antiqua" w:eastAsia="Book Antiqua" w:hAnsi="Book Antiqua" w:cs="Book Antiqua"/>
          <w:color w:val="000000"/>
        </w:rPr>
        <w:t xml:space="preserve">placebo, vitamin B12 supplementation led to a significant increase in vitamin B12 </w:t>
      </w:r>
      <w:r w:rsidR="0090305C" w:rsidRPr="00DD105D">
        <w:rPr>
          <w:rFonts w:ascii="Book Antiqua" w:eastAsia="Book Antiqua" w:hAnsi="Book Antiqua" w:cs="Book Antiqua"/>
          <w:color w:val="000000"/>
        </w:rPr>
        <w:t>l</w:t>
      </w:r>
      <w:r w:rsidRPr="00DD105D">
        <w:rPr>
          <w:rFonts w:ascii="Book Antiqua" w:eastAsia="Book Antiqua" w:hAnsi="Book Antiqua" w:cs="Book Antiqua"/>
          <w:color w:val="000000"/>
        </w:rPr>
        <w:t>evels (from 232.0</w:t>
      </w:r>
      <w:r w:rsidR="0091180D"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w:t>
      </w:r>
      <w:r w:rsidR="0091180D"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71.8 </w:t>
      </w:r>
      <w:proofErr w:type="spellStart"/>
      <w:r w:rsidRPr="00DD105D">
        <w:rPr>
          <w:rFonts w:ascii="Book Antiqua" w:eastAsia="Book Antiqua" w:hAnsi="Book Antiqua" w:cs="Book Antiqua"/>
          <w:color w:val="000000"/>
        </w:rPr>
        <w:t>pmol</w:t>
      </w:r>
      <w:proofErr w:type="spellEnd"/>
      <w:r w:rsidRPr="00DD105D">
        <w:rPr>
          <w:rFonts w:ascii="Book Antiqua" w:eastAsia="Book Antiqua" w:hAnsi="Book Antiqua" w:cs="Book Antiqua"/>
          <w:color w:val="000000"/>
        </w:rPr>
        <w:t>/L at baseline to 776.7</w:t>
      </w:r>
      <w:r w:rsidR="0091180D"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w:t>
      </w:r>
      <w:r w:rsidR="0091180D"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242.3 </w:t>
      </w:r>
      <w:proofErr w:type="spellStart"/>
      <w:r w:rsidRPr="00DD105D">
        <w:rPr>
          <w:rFonts w:ascii="Book Antiqua" w:eastAsia="Book Antiqua" w:hAnsi="Book Antiqua" w:cs="Book Antiqua"/>
          <w:color w:val="000000"/>
        </w:rPr>
        <w:t>pmol</w:t>
      </w:r>
      <w:proofErr w:type="spellEnd"/>
      <w:r w:rsidRPr="00DD105D">
        <w:rPr>
          <w:rFonts w:ascii="Book Antiqua" w:eastAsia="Book Antiqua" w:hAnsi="Book Antiqua" w:cs="Book Antiqua"/>
          <w:color w:val="000000"/>
        </w:rPr>
        <w:t xml:space="preserve">/L at follow-up) </w:t>
      </w:r>
      <w:r w:rsidR="000A345A" w:rsidRPr="00DD105D">
        <w:rPr>
          <w:rFonts w:ascii="Book Antiqua" w:eastAsia="Book Antiqua" w:hAnsi="Book Antiqua" w:cs="Book Antiqua"/>
          <w:color w:val="000000"/>
        </w:rPr>
        <w:t xml:space="preserve">that </w:t>
      </w:r>
      <w:r w:rsidRPr="00DD105D">
        <w:rPr>
          <w:rFonts w:ascii="Book Antiqua" w:eastAsia="Book Antiqua" w:hAnsi="Book Antiqua" w:cs="Book Antiqua"/>
          <w:color w:val="000000"/>
        </w:rPr>
        <w:t xml:space="preserve">was accompanied by a significant improvement in Michigan Neuropathy Screening Instrument Questionnaire, quality of life </w:t>
      </w:r>
      <w:r w:rsidR="000A345A" w:rsidRPr="00DD105D">
        <w:rPr>
          <w:rFonts w:ascii="Book Antiqua" w:eastAsia="Book Antiqua" w:hAnsi="Book Antiqua" w:cs="Book Antiqua"/>
          <w:color w:val="000000"/>
        </w:rPr>
        <w:t xml:space="preserve">and </w:t>
      </w:r>
      <w:r w:rsidRPr="00DD105D">
        <w:rPr>
          <w:rFonts w:ascii="Book Antiqua" w:eastAsia="Book Antiqua" w:hAnsi="Book Antiqua" w:cs="Book Antiqua"/>
          <w:color w:val="000000"/>
        </w:rPr>
        <w:t>pain score</w:t>
      </w:r>
      <w:r w:rsidR="000A345A" w:rsidRPr="00DD105D">
        <w:rPr>
          <w:rFonts w:ascii="Book Antiqua" w:eastAsia="Book Antiqua" w:hAnsi="Book Antiqua" w:cs="Book Antiqua"/>
          <w:color w:val="000000"/>
        </w:rPr>
        <w:t>s</w:t>
      </w:r>
      <w:r w:rsidR="00F47D6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vibration perception threshold, electrochemical skin conductance in </w:t>
      </w:r>
      <w:r w:rsidR="000A345A"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feet and sural nerve conduction velocity and amplitude</w:t>
      </w:r>
      <w:r w:rsidRPr="00DD105D">
        <w:rPr>
          <w:rFonts w:ascii="Book Antiqua" w:eastAsia="Book Antiqua" w:hAnsi="Book Antiqua" w:cs="Book Antiqua"/>
          <w:color w:val="000000"/>
          <w:szCs w:val="20"/>
          <w:vertAlign w:val="superscript"/>
        </w:rPr>
        <w:t>[56]</w:t>
      </w:r>
      <w:r w:rsidRPr="00DD105D">
        <w:rPr>
          <w:rFonts w:ascii="Book Antiqua" w:eastAsia="Book Antiqua" w:hAnsi="Book Antiqua" w:cs="Book Antiqua"/>
          <w:color w:val="000000"/>
        </w:rPr>
        <w:t xml:space="preserve">. Overall, the findings </w:t>
      </w:r>
      <w:r w:rsidR="000A345A" w:rsidRPr="00DD105D">
        <w:rPr>
          <w:rFonts w:ascii="Book Antiqua" w:eastAsia="Book Antiqua" w:hAnsi="Book Antiqua" w:cs="Book Antiqua"/>
          <w:color w:val="000000"/>
        </w:rPr>
        <w:t xml:space="preserve">highlight </w:t>
      </w:r>
      <w:r w:rsidRPr="00DD105D">
        <w:rPr>
          <w:rFonts w:ascii="Book Antiqua" w:eastAsia="Book Antiqua" w:hAnsi="Book Antiqua" w:cs="Book Antiqua"/>
          <w:color w:val="000000"/>
        </w:rPr>
        <w:t>the importance of diagnosing and correcting vitamin B12 deficiency in metformin-treated patients</w:t>
      </w:r>
      <w:r w:rsidR="00E13930"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with </w:t>
      </w:r>
      <w:r w:rsidR="00E13930" w:rsidRPr="00DD105D">
        <w:rPr>
          <w:rFonts w:ascii="Book Antiqua" w:eastAsia="Book Antiqua" w:hAnsi="Book Antiqua" w:cs="Book Antiqua"/>
          <w:color w:val="000000"/>
        </w:rPr>
        <w:t xml:space="preserve">diabetes and </w:t>
      </w:r>
      <w:r w:rsidRPr="00DD105D">
        <w:rPr>
          <w:rFonts w:ascii="Book Antiqua" w:eastAsia="Book Antiqua" w:hAnsi="Book Antiqua" w:cs="Book Antiqua"/>
          <w:color w:val="000000"/>
        </w:rPr>
        <w:t>neuropathy in order to prevent or halt the exacerbation and progression of nerve damage.</w:t>
      </w:r>
    </w:p>
    <w:p w14:paraId="13D71A33" w14:textId="77777777" w:rsidR="00A77B3E" w:rsidRPr="00DD105D" w:rsidRDefault="00A77B3E">
      <w:pPr>
        <w:spacing w:line="360" w:lineRule="auto"/>
        <w:jc w:val="both"/>
      </w:pPr>
    </w:p>
    <w:p w14:paraId="3E14DBC3" w14:textId="119C3D8A" w:rsidR="00A77B3E" w:rsidRPr="00DD105D" w:rsidRDefault="00E533B8">
      <w:pPr>
        <w:spacing w:line="360" w:lineRule="auto"/>
        <w:jc w:val="both"/>
      </w:pPr>
      <w:r w:rsidRPr="00DD105D">
        <w:rPr>
          <w:rFonts w:ascii="Book Antiqua" w:eastAsia="Book Antiqua" w:hAnsi="Book Antiqua" w:cs="Book Antiqua"/>
          <w:b/>
          <w:bCs/>
          <w:caps/>
          <w:color w:val="000000"/>
          <w:szCs w:val="28"/>
          <w:u w:val="single"/>
        </w:rPr>
        <w:lastRenderedPageBreak/>
        <w:t>Potential pathophysiological mechanisms of metfo</w:t>
      </w:r>
      <w:r w:rsidR="0090305C" w:rsidRPr="00DD105D">
        <w:rPr>
          <w:rFonts w:ascii="Book Antiqua" w:eastAsia="Book Antiqua" w:hAnsi="Book Antiqua" w:cs="Book Antiqua"/>
          <w:b/>
          <w:bCs/>
          <w:caps/>
          <w:color w:val="000000"/>
          <w:szCs w:val="28"/>
          <w:u w:val="single"/>
        </w:rPr>
        <w:t>R</w:t>
      </w:r>
      <w:r w:rsidRPr="00DD105D">
        <w:rPr>
          <w:rFonts w:ascii="Book Antiqua" w:eastAsia="Book Antiqua" w:hAnsi="Book Antiqua" w:cs="Book Antiqua"/>
          <w:b/>
          <w:bCs/>
          <w:caps/>
          <w:color w:val="000000"/>
          <w:szCs w:val="28"/>
          <w:u w:val="single"/>
        </w:rPr>
        <w:t>min-induced vitamin B12 deficiency</w:t>
      </w:r>
    </w:p>
    <w:p w14:paraId="02FE2544" w14:textId="487AC256" w:rsidR="00A77B3E" w:rsidRPr="00DD105D" w:rsidRDefault="00E533B8" w:rsidP="000B0E7F">
      <w:pPr>
        <w:spacing w:line="360" w:lineRule="auto"/>
        <w:jc w:val="both"/>
      </w:pPr>
      <w:r w:rsidRPr="00DD105D">
        <w:rPr>
          <w:rFonts w:ascii="Book Antiqua" w:eastAsia="Book Antiqua" w:hAnsi="Book Antiqua" w:cs="Book Antiqua"/>
          <w:color w:val="000000"/>
        </w:rPr>
        <w:t xml:space="preserve">The exact mechanisms underlying metformin-induced vitamin B12 deficiency are still not fully </w:t>
      </w:r>
      <w:proofErr w:type="gramStart"/>
      <w:r w:rsidRPr="00DD105D">
        <w:rPr>
          <w:rFonts w:ascii="Book Antiqua" w:eastAsia="Book Antiqua" w:hAnsi="Book Antiqua" w:cs="Book Antiqua"/>
          <w:color w:val="000000"/>
        </w:rPr>
        <w:t>understood</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37]</w:t>
      </w:r>
      <w:r w:rsidRPr="00DD105D">
        <w:rPr>
          <w:rFonts w:ascii="Book Antiqua" w:eastAsia="Book Antiqua" w:hAnsi="Book Antiqua" w:cs="Book Antiqua"/>
          <w:color w:val="000000"/>
        </w:rPr>
        <w:t>. However, the mechanisms are thought to cause vitamin B12 deficiency mainly through altered vitamin B12 absorption and metabolism (Figure 1</w:t>
      </w:r>
      <w:proofErr w:type="gramStart"/>
      <w:r w:rsidRPr="00DD105D">
        <w:rPr>
          <w:rFonts w:ascii="Book Antiqua" w:eastAsia="Book Antiqua" w:hAnsi="Book Antiqua" w:cs="Book Antiqua"/>
          <w:color w:val="000000"/>
        </w:rPr>
        <w:t>)</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1,57-60]</w:t>
      </w:r>
      <w:r w:rsidRPr="00DD105D">
        <w:rPr>
          <w:rFonts w:ascii="Book Antiqua" w:eastAsia="Book Antiqua" w:hAnsi="Book Antiqua" w:cs="Book Antiqua"/>
          <w:color w:val="000000"/>
        </w:rPr>
        <w:t xml:space="preserve">. Proposed mechanisms accounting for metformin-induced vitamin B12 deficiency include: </w:t>
      </w:r>
      <w:r w:rsidR="0091180D" w:rsidRPr="00DD105D">
        <w:rPr>
          <w:rFonts w:ascii="Book Antiqua" w:eastAsia="Book Antiqua" w:hAnsi="Book Antiqua" w:cs="Book Antiqua"/>
          <w:color w:val="000000"/>
        </w:rPr>
        <w:t xml:space="preserve">(1) </w:t>
      </w:r>
      <w:r w:rsidR="004B6A32" w:rsidRPr="00DD105D">
        <w:rPr>
          <w:rFonts w:ascii="Book Antiqua" w:eastAsia="Book Antiqua" w:hAnsi="Book Antiqua" w:cs="Book Antiqua"/>
          <w:color w:val="000000"/>
        </w:rPr>
        <w:t>I</w:t>
      </w:r>
      <w:r w:rsidRPr="00DD105D">
        <w:rPr>
          <w:rFonts w:ascii="Book Antiqua" w:eastAsia="Book Antiqua" w:hAnsi="Book Antiqua" w:cs="Book Antiqua"/>
          <w:color w:val="000000"/>
        </w:rPr>
        <w:t xml:space="preserve">nterference with calcium-dependent binding of the IF-vitamin B12 complex to the </w:t>
      </w:r>
      <w:proofErr w:type="spellStart"/>
      <w:r w:rsidRPr="00DD105D">
        <w:rPr>
          <w:rFonts w:ascii="Book Antiqua" w:eastAsia="Book Antiqua" w:hAnsi="Book Antiqua" w:cs="Book Antiqua"/>
          <w:color w:val="000000"/>
        </w:rPr>
        <w:t>cubilin</w:t>
      </w:r>
      <w:proofErr w:type="spellEnd"/>
      <w:r w:rsidRPr="00DD105D">
        <w:rPr>
          <w:rFonts w:ascii="Book Antiqua" w:eastAsia="Book Antiqua" w:hAnsi="Book Antiqua" w:cs="Book Antiqua"/>
          <w:color w:val="000000"/>
        </w:rPr>
        <w:t xml:space="preserve"> receptor on enterocytes at the ileum level and/or interaction with the </w:t>
      </w:r>
      <w:proofErr w:type="spellStart"/>
      <w:r w:rsidRPr="00DD105D">
        <w:rPr>
          <w:rFonts w:ascii="Book Antiqua" w:eastAsia="Book Antiqua" w:hAnsi="Book Antiqua" w:cs="Book Antiqua"/>
          <w:color w:val="000000"/>
        </w:rPr>
        <w:t>cubilin</w:t>
      </w:r>
      <w:proofErr w:type="spellEnd"/>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endocytic</w:t>
      </w:r>
      <w:proofErr w:type="spellEnd"/>
      <w:r w:rsidRPr="00DD105D">
        <w:rPr>
          <w:rFonts w:ascii="Book Antiqua" w:eastAsia="Book Antiqua" w:hAnsi="Book Antiqua" w:cs="Book Antiqua"/>
          <w:color w:val="000000"/>
        </w:rPr>
        <w:t xml:space="preserve"> receptor</w:t>
      </w:r>
      <w:r w:rsidR="0091180D" w:rsidRPr="00DD105D">
        <w:rPr>
          <w:rFonts w:ascii="Book Antiqua" w:eastAsia="Book Antiqua" w:hAnsi="Book Antiqua" w:cs="Book Antiqua"/>
          <w:color w:val="000000"/>
        </w:rPr>
        <w:t xml:space="preserve">; (2) </w:t>
      </w:r>
      <w:r w:rsidR="004B6A32" w:rsidRPr="00DD105D">
        <w:rPr>
          <w:rFonts w:ascii="Book Antiqua" w:eastAsia="Book Antiqua" w:hAnsi="Book Antiqua" w:cs="Book Antiqua"/>
          <w:color w:val="000000"/>
        </w:rPr>
        <w:t>A</w:t>
      </w:r>
      <w:r w:rsidRPr="00DD105D">
        <w:rPr>
          <w:rFonts w:ascii="Book Antiqua" w:eastAsia="Book Antiqua" w:hAnsi="Book Antiqua" w:cs="Book Antiqua"/>
          <w:color w:val="000000"/>
        </w:rPr>
        <w:t xml:space="preserve">lteration </w:t>
      </w:r>
      <w:r w:rsidR="005B7CA9" w:rsidRPr="00DD105D">
        <w:rPr>
          <w:rFonts w:ascii="Book Antiqua" w:eastAsia="Book Antiqua" w:hAnsi="Book Antiqua" w:cs="Book Antiqua"/>
          <w:color w:val="000000"/>
        </w:rPr>
        <w:t xml:space="preserve">in </w:t>
      </w:r>
      <w:r w:rsidRPr="00DD105D">
        <w:rPr>
          <w:rFonts w:ascii="Book Antiqua" w:eastAsia="Book Antiqua" w:hAnsi="Book Antiqua" w:cs="Book Antiqua"/>
          <w:color w:val="000000"/>
        </w:rPr>
        <w:t xml:space="preserve">small intestine motility, </w:t>
      </w:r>
      <w:r w:rsidR="005B7CA9" w:rsidRPr="00DD105D">
        <w:rPr>
          <w:rFonts w:ascii="Book Antiqua" w:eastAsia="Book Antiqua" w:hAnsi="Book Antiqua" w:cs="Book Antiqua"/>
          <w:color w:val="000000"/>
        </w:rPr>
        <w:t>leading to</w:t>
      </w:r>
      <w:r w:rsidRPr="00DD105D">
        <w:rPr>
          <w:rFonts w:ascii="Book Antiqua" w:eastAsia="Book Antiqua" w:hAnsi="Book Antiqua" w:cs="Book Antiqua"/>
          <w:color w:val="000000"/>
        </w:rPr>
        <w:t xml:space="preserve"> small intestinal bacterial overgrowth and subsequent inhibition of IF-vitamin B12 complex absorption in the distal ileum</w:t>
      </w:r>
      <w:r w:rsidR="0091180D" w:rsidRPr="00DD105D">
        <w:rPr>
          <w:rFonts w:ascii="Book Antiqua" w:eastAsia="Book Antiqua" w:hAnsi="Book Antiqua" w:cs="Book Antiqua"/>
          <w:color w:val="000000"/>
        </w:rPr>
        <w:t xml:space="preserve">; (3) </w:t>
      </w:r>
      <w:r w:rsidR="004B6A32" w:rsidRPr="00DD105D">
        <w:rPr>
          <w:rFonts w:ascii="Book Antiqua" w:eastAsia="Book Antiqua" w:hAnsi="Book Antiqua" w:cs="Book Antiqua"/>
          <w:color w:val="000000"/>
        </w:rPr>
        <w:t>A</w:t>
      </w:r>
      <w:r w:rsidRPr="00DD105D">
        <w:rPr>
          <w:rFonts w:ascii="Book Antiqua" w:eastAsia="Book Antiqua" w:hAnsi="Book Antiqua" w:cs="Book Antiqua"/>
          <w:color w:val="000000"/>
        </w:rPr>
        <w:t xml:space="preserve">lteration </w:t>
      </w:r>
      <w:r w:rsidR="005B7CA9" w:rsidRPr="00DD105D">
        <w:rPr>
          <w:rFonts w:ascii="Book Antiqua" w:eastAsia="Book Antiqua" w:hAnsi="Book Antiqua" w:cs="Book Antiqua"/>
          <w:color w:val="000000"/>
        </w:rPr>
        <w:t xml:space="preserve">in </w:t>
      </w:r>
      <w:r w:rsidRPr="00DD105D">
        <w:rPr>
          <w:rFonts w:ascii="Book Antiqua" w:eastAsia="Book Antiqua" w:hAnsi="Book Antiqua" w:cs="Book Antiqua"/>
          <w:color w:val="000000"/>
        </w:rPr>
        <w:t>bile acid metabolism and re</w:t>
      </w:r>
      <w:r w:rsidR="009E6CB8" w:rsidRPr="00DD105D">
        <w:rPr>
          <w:rFonts w:ascii="Book Antiqua" w:eastAsia="Book Antiqua" w:hAnsi="Book Antiqua" w:cs="Book Antiqua"/>
          <w:color w:val="000000"/>
        </w:rPr>
        <w:t>ab</w:t>
      </w:r>
      <w:r w:rsidRPr="00DD105D">
        <w:rPr>
          <w:rFonts w:ascii="Book Antiqua" w:eastAsia="Book Antiqua" w:hAnsi="Book Antiqua" w:cs="Book Antiqua"/>
          <w:color w:val="000000"/>
        </w:rPr>
        <w:t>sorption, resulting in impaired enterohepatic circulation of vitamin B12</w:t>
      </w:r>
      <w:r w:rsidR="0091180D" w:rsidRPr="00DD105D">
        <w:rPr>
          <w:rFonts w:ascii="Book Antiqua" w:eastAsia="Book Antiqua" w:hAnsi="Book Antiqua" w:cs="Book Antiqua"/>
          <w:color w:val="000000"/>
        </w:rPr>
        <w:t xml:space="preserve">; </w:t>
      </w:r>
      <w:r w:rsidR="000A345A" w:rsidRPr="00DD105D">
        <w:rPr>
          <w:rFonts w:ascii="Book Antiqua" w:eastAsia="Book Antiqua" w:hAnsi="Book Antiqua" w:cs="Book Antiqua"/>
          <w:color w:val="000000"/>
        </w:rPr>
        <w:t xml:space="preserve">and </w:t>
      </w:r>
      <w:r w:rsidR="0091180D" w:rsidRPr="00DD105D">
        <w:rPr>
          <w:rFonts w:ascii="Book Antiqua" w:eastAsia="Book Antiqua" w:hAnsi="Book Antiqua" w:cs="Book Antiqua"/>
          <w:color w:val="000000"/>
        </w:rPr>
        <w:t xml:space="preserve">(4) </w:t>
      </w:r>
      <w:r w:rsidR="004B6A32" w:rsidRPr="00DD105D">
        <w:rPr>
          <w:rFonts w:ascii="Book Antiqua" w:eastAsia="Book Antiqua" w:hAnsi="Book Antiqua" w:cs="Book Antiqua"/>
          <w:color w:val="000000"/>
        </w:rPr>
        <w:t>I</w:t>
      </w:r>
      <w:r w:rsidRPr="00DD105D">
        <w:rPr>
          <w:rFonts w:ascii="Book Antiqua" w:eastAsia="Book Antiqua" w:hAnsi="Book Antiqua" w:cs="Book Antiqua"/>
          <w:color w:val="000000"/>
        </w:rPr>
        <w:t>ncreased liver accumulation of vitamin B12, resulting in altered tissue distribution and metabolism of vitamin B12</w:t>
      </w:r>
      <w:r w:rsidR="0091180D" w:rsidRPr="00DD105D">
        <w:rPr>
          <w:rFonts w:ascii="Book Antiqua" w:eastAsia="Book Antiqua" w:hAnsi="Book Antiqua" w:cs="Book Antiqua"/>
          <w:color w:val="000000"/>
        </w:rPr>
        <w:t xml:space="preserve">; and (5) </w:t>
      </w:r>
      <w:r w:rsidR="004B6A32" w:rsidRPr="00DD105D">
        <w:rPr>
          <w:rFonts w:ascii="Book Antiqua" w:eastAsia="Book Antiqua" w:hAnsi="Book Antiqua" w:cs="Book Antiqua"/>
          <w:color w:val="000000"/>
        </w:rPr>
        <w:t>R</w:t>
      </w:r>
      <w:r w:rsidRPr="00DD105D">
        <w:rPr>
          <w:rFonts w:ascii="Book Antiqua" w:eastAsia="Book Antiqua" w:hAnsi="Book Antiqua" w:cs="Book Antiqua"/>
          <w:color w:val="000000"/>
        </w:rPr>
        <w:t>educed IF secretion by gastric parietal cells</w:t>
      </w:r>
      <w:r w:rsidR="0091180D" w:rsidRPr="00DD105D">
        <w:rPr>
          <w:rFonts w:ascii="Book Antiqua" w:eastAsia="Book Antiqua" w:hAnsi="Book Antiqua" w:cs="Book Antiqua"/>
          <w:color w:val="000000"/>
        </w:rPr>
        <w:t>.</w:t>
      </w:r>
      <w:r w:rsidR="000A345A"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Of note, inhibition of calcium-dependent absorption of the IF-vitamin B12 complex at the terminal ileum has been increasingly recognized as the most plausible mechanism accounting for metformin-induced vitamin B12 deficiency. Indeed, </w:t>
      </w:r>
      <w:r w:rsidR="000A345A"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inhibitory effect is reversed by calcium </w:t>
      </w:r>
      <w:proofErr w:type="gramStart"/>
      <w:r w:rsidRPr="00DD105D">
        <w:rPr>
          <w:rFonts w:ascii="Book Antiqua" w:eastAsia="Book Antiqua" w:hAnsi="Book Antiqua" w:cs="Book Antiqua"/>
          <w:color w:val="000000"/>
        </w:rPr>
        <w:t>supplementation</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61]</w:t>
      </w:r>
      <w:r w:rsidRPr="00DD105D">
        <w:rPr>
          <w:rFonts w:ascii="Book Antiqua" w:eastAsia="Book Antiqua" w:hAnsi="Book Antiqua" w:cs="Book Antiqua"/>
          <w:color w:val="000000"/>
        </w:rPr>
        <w:t>.</w:t>
      </w:r>
    </w:p>
    <w:p w14:paraId="6AE86523" w14:textId="77777777" w:rsidR="00A77B3E" w:rsidRPr="00DD105D" w:rsidRDefault="00A77B3E">
      <w:pPr>
        <w:spacing w:line="360" w:lineRule="auto"/>
        <w:jc w:val="both"/>
      </w:pPr>
    </w:p>
    <w:p w14:paraId="707CDBD6" w14:textId="7C6FA25A" w:rsidR="00A77B3E" w:rsidRPr="00DD105D" w:rsidRDefault="00E533B8">
      <w:pPr>
        <w:spacing w:line="360" w:lineRule="auto"/>
        <w:jc w:val="both"/>
      </w:pPr>
      <w:r w:rsidRPr="00DD105D">
        <w:rPr>
          <w:rFonts w:ascii="Book Antiqua" w:eastAsia="Book Antiqua" w:hAnsi="Book Antiqua" w:cs="Book Antiqua"/>
          <w:b/>
          <w:bCs/>
          <w:caps/>
          <w:color w:val="000000"/>
          <w:szCs w:val="28"/>
          <w:u w:val="single"/>
        </w:rPr>
        <w:t>Vitamin B12 deficiency in metformin-treated patients: proposed criteria for a cost-effective screening</w:t>
      </w:r>
    </w:p>
    <w:p w14:paraId="010A95B6" w14:textId="2D77E6AB" w:rsidR="00A77B3E" w:rsidRPr="00DD105D" w:rsidRDefault="00E533B8">
      <w:pPr>
        <w:spacing w:line="360" w:lineRule="auto"/>
        <w:jc w:val="both"/>
      </w:pPr>
      <w:r w:rsidRPr="00DD105D">
        <w:rPr>
          <w:rFonts w:ascii="Book Antiqua" w:eastAsia="Book Antiqua" w:hAnsi="Book Antiqua" w:cs="Book Antiqua"/>
          <w:color w:val="000000"/>
        </w:rPr>
        <w:t xml:space="preserve">To date, no definite guidelines are available for </w:t>
      </w:r>
      <w:r w:rsidR="000A345A"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 xml:space="preserve">screening </w:t>
      </w:r>
      <w:r w:rsidR="000A345A" w:rsidRPr="00DD105D">
        <w:rPr>
          <w:rFonts w:ascii="Book Antiqua" w:eastAsia="Book Antiqua" w:hAnsi="Book Antiqua" w:cs="Book Antiqua"/>
          <w:color w:val="000000"/>
        </w:rPr>
        <w:t>of</w:t>
      </w:r>
      <w:r w:rsidR="000A345A" w:rsidRPr="00DD105D">
        <w:rPr>
          <w:rFonts w:ascii="Book Antiqua" w:eastAsia="Book Antiqua" w:hAnsi="Book Antiqua" w:cs="Book Antiqua"/>
          <w:b/>
          <w:bCs/>
          <w:color w:val="000000"/>
        </w:rPr>
        <w:t xml:space="preserve"> </w:t>
      </w:r>
      <w:r w:rsidRPr="00DD105D">
        <w:rPr>
          <w:rFonts w:ascii="Book Antiqua" w:eastAsia="Book Antiqua" w:hAnsi="Book Antiqua" w:cs="Book Antiqua"/>
          <w:color w:val="000000"/>
        </w:rPr>
        <w:t xml:space="preserve">vitamin B12 deficiency in patients taking metformin. Thus, vitamin B12 deficiency remains frequently unrecognized in such patients. According to the British Society for </w:t>
      </w:r>
      <w:proofErr w:type="spellStart"/>
      <w:r w:rsidR="00403756" w:rsidRPr="00DD105D">
        <w:rPr>
          <w:rFonts w:ascii="Book Antiqua" w:eastAsia="Book Antiqua" w:hAnsi="Book Antiqua" w:cs="Book Antiqua"/>
          <w:color w:val="000000"/>
        </w:rPr>
        <w:t>H</w:t>
      </w:r>
      <w:r w:rsidR="00994997" w:rsidRPr="00DD105D">
        <w:rPr>
          <w:rFonts w:ascii="Book Antiqua" w:eastAsia="Book Antiqua" w:hAnsi="Book Antiqua" w:cs="Book Antiqua"/>
          <w:color w:val="000000"/>
        </w:rPr>
        <w:t>a</w:t>
      </w:r>
      <w:r w:rsidR="00403756" w:rsidRPr="00DD105D">
        <w:rPr>
          <w:rFonts w:ascii="Book Antiqua" w:eastAsia="Book Antiqua" w:hAnsi="Book Antiqua" w:cs="Book Antiqua"/>
          <w:color w:val="000000"/>
        </w:rPr>
        <w:t>ematology</w:t>
      </w:r>
      <w:proofErr w:type="spellEnd"/>
      <w:r w:rsidRPr="00DD105D">
        <w:rPr>
          <w:rFonts w:ascii="Book Antiqua" w:eastAsia="Book Antiqua" w:hAnsi="Book Antiqua" w:cs="Book Antiqua"/>
          <w:color w:val="000000"/>
        </w:rPr>
        <w:t xml:space="preserve"> guidelines for diagnosis and treatment of vitamin B12 deficiency, no definitive advice can be given on the desirable frequency of measurement of serum vitamin B12 in patients with T2D on metformin therapy</w:t>
      </w:r>
      <w:r w:rsidR="000A345A" w:rsidRPr="00DD105D">
        <w:rPr>
          <w:rFonts w:ascii="Book Antiqua" w:eastAsia="Book Antiqua" w:hAnsi="Book Antiqua" w:cs="Book Antiqua"/>
          <w:color w:val="000000"/>
        </w:rPr>
        <w:t>.</w:t>
      </w:r>
      <w:r w:rsidR="00FF5175" w:rsidRPr="00DD105D">
        <w:rPr>
          <w:rFonts w:ascii="Book Antiqua" w:eastAsia="Book Antiqua" w:hAnsi="Book Antiqua" w:cs="Book Antiqua"/>
          <w:color w:val="000000"/>
        </w:rPr>
        <w:t xml:space="preserve"> However, the same guidelines</w:t>
      </w:r>
      <w:r w:rsidRPr="00DD105D">
        <w:rPr>
          <w:rFonts w:ascii="Book Antiqua" w:eastAsia="Book Antiqua" w:hAnsi="Book Antiqua" w:cs="Book Antiqua"/>
          <w:color w:val="000000"/>
        </w:rPr>
        <w:t xml:space="preserve"> recommend</w:t>
      </w:r>
      <w:r w:rsidR="00FF5175" w:rsidRPr="00DD105D">
        <w:rPr>
          <w:rFonts w:ascii="Book Antiqua" w:eastAsia="Book Antiqua" w:hAnsi="Book Antiqua" w:cs="Book Antiqua"/>
          <w:color w:val="000000"/>
        </w:rPr>
        <w:t xml:space="preserve"> to check</w:t>
      </w:r>
      <w:r w:rsidRPr="00DD105D">
        <w:rPr>
          <w:rFonts w:ascii="Book Antiqua" w:eastAsia="Book Antiqua" w:hAnsi="Book Antiqua" w:cs="Book Antiqua"/>
          <w:color w:val="000000"/>
        </w:rPr>
        <w:t xml:space="preserve"> serum vitamin B12 </w:t>
      </w:r>
      <w:r w:rsidR="00C62DA9" w:rsidRPr="00DD105D">
        <w:rPr>
          <w:rFonts w:ascii="Book Antiqua" w:eastAsia="Book Antiqua" w:hAnsi="Book Antiqua" w:cs="Book Antiqua"/>
          <w:color w:val="000000"/>
        </w:rPr>
        <w:t xml:space="preserve">levels </w:t>
      </w:r>
      <w:r w:rsidRPr="00DD105D">
        <w:rPr>
          <w:rFonts w:ascii="Book Antiqua" w:eastAsia="Book Antiqua" w:hAnsi="Book Antiqua" w:cs="Book Antiqua"/>
          <w:color w:val="000000"/>
        </w:rPr>
        <w:t xml:space="preserve">in the presence of strong clinical suspicion of </w:t>
      </w:r>
      <w:proofErr w:type="gramStart"/>
      <w:r w:rsidRPr="00DD105D">
        <w:rPr>
          <w:rFonts w:ascii="Book Antiqua" w:eastAsia="Book Antiqua" w:hAnsi="Book Antiqua" w:cs="Book Antiqua"/>
          <w:color w:val="000000"/>
        </w:rPr>
        <w:t>deficiency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62]</w:t>
      </w:r>
      <w:r w:rsidRPr="00DD105D">
        <w:rPr>
          <w:rFonts w:ascii="Book Antiqua" w:eastAsia="Book Antiqua" w:hAnsi="Book Antiqua" w:cs="Book Antiqua"/>
          <w:color w:val="000000"/>
        </w:rPr>
        <w:t>.</w:t>
      </w:r>
    </w:p>
    <w:p w14:paraId="0E1E0910" w14:textId="626DC0C9" w:rsidR="00A77B3E" w:rsidRPr="00DD105D" w:rsidRDefault="00E533B8" w:rsidP="008C628E">
      <w:pPr>
        <w:spacing w:line="360" w:lineRule="auto"/>
        <w:ind w:firstLineChars="100" w:firstLine="240"/>
        <w:jc w:val="both"/>
      </w:pPr>
      <w:r w:rsidRPr="00DD105D">
        <w:rPr>
          <w:rFonts w:ascii="Book Antiqua" w:eastAsia="Book Antiqua" w:hAnsi="Book Antiqua" w:cs="Book Antiqua"/>
          <w:color w:val="000000"/>
        </w:rPr>
        <w:lastRenderedPageBreak/>
        <w:t>Based on the current evidence, we therefore propose a list of criteria for cost-effective vitamin B12 deficiency screening in metformin-treated patients</w:t>
      </w:r>
      <w:r w:rsidR="000A345A"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0A345A" w:rsidRPr="00DD105D">
        <w:rPr>
          <w:rFonts w:ascii="Book Antiqua" w:eastAsia="Book Antiqua" w:hAnsi="Book Antiqua" w:cs="Book Antiqua"/>
          <w:color w:val="000000"/>
        </w:rPr>
        <w:t xml:space="preserve">The criteria </w:t>
      </w:r>
      <w:r w:rsidRPr="00DD105D">
        <w:rPr>
          <w:rFonts w:ascii="Book Antiqua" w:eastAsia="Book Antiqua" w:hAnsi="Book Antiqua" w:cs="Book Antiqua"/>
          <w:color w:val="000000"/>
        </w:rPr>
        <w:t xml:space="preserve">could serve as a practical guide for identifying individuals at high risk for vitamin B12 deficiency who may require vitamin B12 supplementation as well as a periodic assessment of their cobalamin status (Table 2). Of note, we suggest to consider screening for vitamin B12 deficiency in selected individuals even if they are asymptomatic for deficiency. The proposed screening criteria may be useful to prevent the development or worsening of </w:t>
      </w:r>
      <w:r w:rsidR="000A345A"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clinical consequences of vitamin B12 deficiency</w:t>
      </w:r>
      <w:r w:rsidR="000A345A"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particularly anemia and peripheral neuropathy</w:t>
      </w:r>
      <w:r w:rsidR="000A345A"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by allowing for a prompt diagnosis and treatment of vitamin B12 deficiency.</w:t>
      </w:r>
    </w:p>
    <w:p w14:paraId="314E6928" w14:textId="04AADBD2" w:rsidR="00A77B3E" w:rsidRPr="00DD105D" w:rsidRDefault="00E533B8" w:rsidP="008C628E">
      <w:pPr>
        <w:spacing w:line="360" w:lineRule="auto"/>
        <w:ind w:firstLineChars="100" w:firstLine="240"/>
        <w:jc w:val="both"/>
      </w:pPr>
      <w:r w:rsidRPr="00DD105D">
        <w:rPr>
          <w:rFonts w:ascii="Book Antiqua" w:eastAsia="Book Antiqua" w:hAnsi="Book Antiqua" w:cs="Book Antiqua"/>
          <w:color w:val="000000"/>
        </w:rPr>
        <w:t xml:space="preserve">Apart from metformin-treated patients with insulin resistance, prediabetes, T2D and PCOS, another subgroup in which routine screening for vitamin B12 deficiency may be considered </w:t>
      </w:r>
      <w:r w:rsidR="00257085" w:rsidRPr="00DD105D">
        <w:rPr>
          <w:rFonts w:ascii="Book Antiqua" w:eastAsia="Book Antiqua" w:hAnsi="Book Antiqua" w:cs="Book Antiqua"/>
          <w:color w:val="000000"/>
        </w:rPr>
        <w:t>includes</w:t>
      </w:r>
      <w:r w:rsidRPr="00DD105D">
        <w:rPr>
          <w:rFonts w:ascii="Book Antiqua" w:eastAsia="Book Antiqua" w:hAnsi="Book Antiqua" w:cs="Book Antiqua"/>
          <w:color w:val="000000"/>
        </w:rPr>
        <w:t xml:space="preserve"> </w:t>
      </w:r>
      <w:r w:rsidR="002F2526" w:rsidRPr="00DD105D">
        <w:rPr>
          <w:rFonts w:ascii="Book Antiqua" w:eastAsia="Book Antiqua" w:hAnsi="Book Antiqua" w:cs="Book Antiqua"/>
          <w:color w:val="000000"/>
        </w:rPr>
        <w:t xml:space="preserve">patients with </w:t>
      </w:r>
      <w:r w:rsidRPr="00DD105D">
        <w:rPr>
          <w:rFonts w:ascii="Book Antiqua" w:eastAsia="Book Antiqua" w:hAnsi="Book Antiqua" w:cs="Book Antiqua"/>
          <w:color w:val="000000"/>
        </w:rPr>
        <w:t>type 1 diabetes (T1D)</w:t>
      </w:r>
      <w:r w:rsidR="002F2526"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taking metformin as non-insulin adjunct therapy, especially in the presence of peripheral neuropathy or unexplained anemia. In this regard, it is also worth reminding that T1D patients are at increased risk for other autoimmune diseases such as autoimmune gastritis and pernicious anemia, </w:t>
      </w:r>
      <w:r w:rsidR="00257085" w:rsidRPr="00DD105D">
        <w:rPr>
          <w:rFonts w:ascii="Book Antiqua" w:eastAsia="Book Antiqua" w:hAnsi="Book Antiqua" w:cs="Book Antiqua"/>
          <w:color w:val="000000"/>
        </w:rPr>
        <w:t xml:space="preserve">which </w:t>
      </w:r>
      <w:r w:rsidRPr="00DD105D">
        <w:rPr>
          <w:rFonts w:ascii="Book Antiqua" w:eastAsia="Book Antiqua" w:hAnsi="Book Antiqua" w:cs="Book Antiqua"/>
          <w:color w:val="000000"/>
        </w:rPr>
        <w:t xml:space="preserve">can independently lead to the development of vitamin B12 </w:t>
      </w:r>
      <w:proofErr w:type="gramStart"/>
      <w:r w:rsidRPr="00DD105D">
        <w:rPr>
          <w:rFonts w:ascii="Book Antiqua" w:eastAsia="Book Antiqua" w:hAnsi="Book Antiqua" w:cs="Book Antiqua"/>
          <w:color w:val="000000"/>
        </w:rPr>
        <w:t>deficiency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63,64]</w:t>
      </w:r>
      <w:r w:rsidRPr="00DD105D">
        <w:rPr>
          <w:rFonts w:ascii="Book Antiqua" w:eastAsia="Book Antiqua" w:hAnsi="Book Antiqua" w:cs="Book Antiqua"/>
          <w:color w:val="000000"/>
        </w:rPr>
        <w:t>.</w:t>
      </w:r>
    </w:p>
    <w:p w14:paraId="2824E74E" w14:textId="77777777" w:rsidR="00A77B3E" w:rsidRPr="00DD105D" w:rsidRDefault="00A77B3E">
      <w:pPr>
        <w:spacing w:line="360" w:lineRule="auto"/>
        <w:jc w:val="both"/>
      </w:pPr>
    </w:p>
    <w:p w14:paraId="2ACA6D46" w14:textId="77777777" w:rsidR="00A77B3E" w:rsidRPr="00DD105D" w:rsidRDefault="00E533B8">
      <w:pPr>
        <w:spacing w:line="360" w:lineRule="auto"/>
        <w:jc w:val="both"/>
      </w:pPr>
      <w:r w:rsidRPr="00DD105D">
        <w:rPr>
          <w:rFonts w:ascii="Book Antiqua" w:eastAsia="Book Antiqua" w:hAnsi="Book Antiqua" w:cs="Book Antiqua"/>
          <w:b/>
          <w:bCs/>
          <w:caps/>
          <w:color w:val="000000"/>
          <w:szCs w:val="28"/>
          <w:u w:val="single"/>
        </w:rPr>
        <w:t>Treatment of vitamin B12 deficiency</w:t>
      </w:r>
    </w:p>
    <w:p w14:paraId="32CECEAA" w14:textId="29BFB7D8" w:rsidR="00A77B3E" w:rsidRPr="00DD105D" w:rsidRDefault="00E533B8">
      <w:pPr>
        <w:spacing w:line="360" w:lineRule="auto"/>
        <w:jc w:val="both"/>
      </w:pPr>
      <w:r w:rsidRPr="00DD105D">
        <w:rPr>
          <w:rFonts w:ascii="Book Antiqua" w:eastAsia="Book Antiqua" w:hAnsi="Book Antiqua" w:cs="Book Antiqua"/>
          <w:color w:val="000000"/>
        </w:rPr>
        <w:t xml:space="preserve">In selected individuals who are at higher risk for marginal vitamin B12 insufficiency, the goal is first of all to prevent the development of frank vitamin B12 deficiency, then to treat such deficiency </w:t>
      </w:r>
      <w:r w:rsidR="00257085" w:rsidRPr="00DD105D">
        <w:rPr>
          <w:rFonts w:ascii="Book Antiqua" w:eastAsia="Book Antiqua" w:hAnsi="Book Antiqua" w:cs="Book Antiqua"/>
          <w:color w:val="000000"/>
        </w:rPr>
        <w:t xml:space="preserve">by </w:t>
      </w:r>
      <w:r w:rsidRPr="00DD105D">
        <w:rPr>
          <w:rFonts w:ascii="Book Antiqua" w:eastAsia="Book Antiqua" w:hAnsi="Book Antiqua" w:cs="Book Antiqua"/>
          <w:color w:val="000000"/>
        </w:rPr>
        <w:t xml:space="preserve">adequate repletion when it </w:t>
      </w:r>
      <w:proofErr w:type="gramStart"/>
      <w:r w:rsidRPr="00DD105D">
        <w:rPr>
          <w:rFonts w:ascii="Book Antiqua" w:eastAsia="Book Antiqua" w:hAnsi="Book Antiqua" w:cs="Book Antiqua"/>
          <w:color w:val="000000"/>
        </w:rPr>
        <w:t>occurs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w:t>
      </w:r>
      <w:r w:rsidRPr="00DD105D">
        <w:rPr>
          <w:rFonts w:ascii="Book Antiqua" w:eastAsia="Book Antiqua" w:hAnsi="Book Antiqua" w:cs="Book Antiqua"/>
          <w:color w:val="000000"/>
        </w:rPr>
        <w:t>. This approach allows for prevention of clinical consequences of vitamin B12 deficiency, including megaloblastic anemia and neurologic manifestations such as peripheral neuropathy.</w:t>
      </w:r>
    </w:p>
    <w:p w14:paraId="42DB22BE" w14:textId="57E75C8F" w:rsidR="00A77B3E" w:rsidRPr="00DD105D" w:rsidRDefault="00E533B8" w:rsidP="008C628E">
      <w:pPr>
        <w:spacing w:line="360" w:lineRule="auto"/>
        <w:ind w:firstLineChars="100" w:firstLine="240"/>
        <w:jc w:val="both"/>
      </w:pPr>
      <w:r w:rsidRPr="00DD105D">
        <w:rPr>
          <w:rFonts w:ascii="Book Antiqua" w:eastAsia="Book Antiqua" w:hAnsi="Book Antiqua" w:cs="Book Antiqua"/>
          <w:color w:val="000000"/>
        </w:rPr>
        <w:t>The recommended dietary allowance</w:t>
      </w:r>
      <w:r w:rsidRPr="00DD105D">
        <w:rPr>
          <w:rFonts w:ascii="Book Antiqua" w:eastAsia="Book Antiqua" w:hAnsi="Book Antiqua" w:cs="Book Antiqua"/>
          <w:b/>
          <w:bCs/>
          <w:color w:val="000000"/>
        </w:rPr>
        <w:t xml:space="preserve"> </w:t>
      </w:r>
      <w:r w:rsidRPr="00DD105D">
        <w:rPr>
          <w:rFonts w:ascii="Book Antiqua" w:eastAsia="Book Antiqua" w:hAnsi="Book Antiqua" w:cs="Book Antiqua"/>
          <w:color w:val="000000"/>
        </w:rPr>
        <w:t xml:space="preserve">of vitamin B12 for subjects without malabsorption has been set at approximately 2.4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/d for adult men and non</w:t>
      </w:r>
      <w:r w:rsidR="00257085"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pregnant women (2.6 </w:t>
      </w:r>
      <w:proofErr w:type="spellStart"/>
      <w:r w:rsidR="007E5E73"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/d for pregnant women)</w:t>
      </w:r>
      <w:r w:rsidRPr="00DD105D">
        <w:rPr>
          <w:rFonts w:ascii="Book Antiqua" w:eastAsia="Book Antiqua" w:hAnsi="Book Antiqua" w:cs="Book Antiqua"/>
          <w:color w:val="000000"/>
          <w:szCs w:val="20"/>
          <w:vertAlign w:val="superscript"/>
        </w:rPr>
        <w:t>[8]</w:t>
      </w:r>
      <w:r w:rsidRPr="00DD105D">
        <w:rPr>
          <w:rFonts w:ascii="Book Antiqua" w:eastAsia="Book Antiqua" w:hAnsi="Book Antiqua" w:cs="Book Antiqua"/>
          <w:color w:val="000000"/>
        </w:rPr>
        <w:t>, even though a</w:t>
      </w:r>
      <w:r w:rsidR="00E03094" w:rsidRPr="00DD105D">
        <w:rPr>
          <w:rFonts w:ascii="Book Antiqua" w:eastAsia="Book Antiqua" w:hAnsi="Book Antiqua" w:cs="Book Antiqua"/>
          <w:color w:val="000000"/>
        </w:rPr>
        <w:t xml:space="preserve"> daily</w:t>
      </w:r>
      <w:r w:rsidRPr="00DD105D">
        <w:rPr>
          <w:rFonts w:ascii="Book Antiqua" w:eastAsia="Book Antiqua" w:hAnsi="Book Antiqua" w:cs="Book Antiqua"/>
          <w:color w:val="000000"/>
        </w:rPr>
        <w:t xml:space="preserve"> intake of 4-7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 xml:space="preserve"> </w:t>
      </w:r>
      <w:r w:rsidR="00257085" w:rsidRPr="00DD105D">
        <w:rPr>
          <w:rFonts w:ascii="Book Antiqua" w:eastAsia="Book Antiqua" w:hAnsi="Book Antiqua" w:cs="Book Antiqua"/>
          <w:color w:val="000000"/>
        </w:rPr>
        <w:t xml:space="preserve">has been </w:t>
      </w:r>
      <w:r w:rsidRPr="00DD105D">
        <w:rPr>
          <w:rFonts w:ascii="Book Antiqua" w:eastAsia="Book Antiqua" w:hAnsi="Book Antiqua" w:cs="Book Antiqua"/>
          <w:color w:val="000000"/>
        </w:rPr>
        <w:t>associated with lower serum MMA levels</w:t>
      </w:r>
      <w:r w:rsidRPr="00DD105D">
        <w:rPr>
          <w:rFonts w:ascii="Book Antiqua" w:eastAsia="Book Antiqua" w:hAnsi="Book Antiqua" w:cs="Book Antiqua"/>
          <w:color w:val="000000"/>
          <w:szCs w:val="20"/>
          <w:vertAlign w:val="superscript"/>
        </w:rPr>
        <w:t>[65]</w:t>
      </w:r>
      <w:r w:rsidRPr="00DD105D">
        <w:rPr>
          <w:rFonts w:ascii="Book Antiqua" w:eastAsia="Book Antiqua" w:hAnsi="Book Antiqua" w:cs="Book Antiqua"/>
          <w:color w:val="000000"/>
        </w:rPr>
        <w:t xml:space="preserve">. There is no defined tolerable upper intake </w:t>
      </w:r>
      <w:r w:rsidRPr="00DD105D">
        <w:rPr>
          <w:rFonts w:ascii="Book Antiqua" w:eastAsia="Book Antiqua" w:hAnsi="Book Antiqua" w:cs="Book Antiqua"/>
          <w:color w:val="000000"/>
        </w:rPr>
        <w:lastRenderedPageBreak/>
        <w:t>level of vitamin B12</w:t>
      </w:r>
      <w:r w:rsidRPr="00DD105D">
        <w:rPr>
          <w:rFonts w:ascii="Book Antiqua" w:eastAsia="Book Antiqua" w:hAnsi="Book Antiqua" w:cs="Book Antiqua"/>
          <w:color w:val="000000"/>
          <w:szCs w:val="20"/>
          <w:vertAlign w:val="superscript"/>
        </w:rPr>
        <w:t>[66]</w:t>
      </w:r>
      <w:r w:rsidRPr="00DD105D">
        <w:rPr>
          <w:rFonts w:ascii="Book Antiqua" w:eastAsia="Book Antiqua" w:hAnsi="Book Antiqua" w:cs="Book Antiqua"/>
          <w:color w:val="000000"/>
        </w:rPr>
        <w:t xml:space="preserve">. </w:t>
      </w:r>
      <w:r w:rsidR="00257085" w:rsidRPr="00DD105D">
        <w:rPr>
          <w:rFonts w:ascii="Book Antiqua" w:eastAsia="Book Antiqua" w:hAnsi="Book Antiqua" w:cs="Book Antiqua"/>
          <w:color w:val="000000"/>
        </w:rPr>
        <w:t xml:space="preserve">As </w:t>
      </w:r>
      <w:r w:rsidRPr="00DD105D">
        <w:rPr>
          <w:rFonts w:ascii="Book Antiqua" w:eastAsia="Book Antiqua" w:hAnsi="Book Antiqua" w:cs="Book Antiqua"/>
          <w:color w:val="000000"/>
        </w:rPr>
        <w:t xml:space="preserve">vitamin B12 is relatively inexpensive, easy to administer, safe and well tolerated, a personalized approach to meet the need of the individual patient is generally deemed as </w:t>
      </w:r>
      <w:proofErr w:type="gramStart"/>
      <w:r w:rsidRPr="00DD105D">
        <w:rPr>
          <w:rFonts w:ascii="Book Antiqua" w:eastAsia="Book Antiqua" w:hAnsi="Book Antiqua" w:cs="Book Antiqua"/>
          <w:color w:val="000000"/>
        </w:rPr>
        <w:t>harmless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w:t>
      </w:r>
      <w:r w:rsidRPr="00DD105D">
        <w:rPr>
          <w:rFonts w:ascii="Book Antiqua" w:eastAsia="Book Antiqua" w:hAnsi="Book Antiqua" w:cs="Book Antiqua"/>
          <w:color w:val="000000"/>
        </w:rPr>
        <w:t>.</w:t>
      </w:r>
    </w:p>
    <w:p w14:paraId="3D9A520C" w14:textId="1295BEC1" w:rsidR="00A77B3E" w:rsidRPr="00DD105D" w:rsidRDefault="00257085">
      <w:pPr>
        <w:spacing w:line="360" w:lineRule="auto"/>
        <w:ind w:firstLineChars="100" w:firstLine="240"/>
        <w:jc w:val="both"/>
      </w:pPr>
      <w:r w:rsidRPr="00DD105D">
        <w:rPr>
          <w:rFonts w:ascii="Book Antiqua" w:eastAsia="Book Antiqua" w:hAnsi="Book Antiqua" w:cs="Book Antiqua"/>
          <w:color w:val="000000"/>
        </w:rPr>
        <w:t>S</w:t>
      </w:r>
      <w:r w:rsidR="00E533B8" w:rsidRPr="00DD105D">
        <w:rPr>
          <w:rFonts w:ascii="Book Antiqua" w:eastAsia="Book Antiqua" w:hAnsi="Book Antiqua" w:cs="Book Antiqua"/>
          <w:color w:val="000000"/>
        </w:rPr>
        <w:t xml:space="preserve">ynthetic vitamin B12 has long been available in the form of cyanocobalamin, both for oral and injectable use. Subsequently, naturally occurring forms of vitamin B12 have become commercially available, including </w:t>
      </w:r>
      <w:proofErr w:type="spellStart"/>
      <w:r w:rsidR="00E533B8" w:rsidRPr="00DD105D">
        <w:rPr>
          <w:rFonts w:ascii="Book Antiqua" w:eastAsia="Book Antiqua" w:hAnsi="Book Antiqua" w:cs="Book Antiqua"/>
          <w:color w:val="000000"/>
        </w:rPr>
        <w:t>hydroxycobalamin</w:t>
      </w:r>
      <w:proofErr w:type="spellEnd"/>
      <w:r w:rsidR="00E533B8" w:rsidRPr="00DD105D">
        <w:rPr>
          <w:rFonts w:ascii="Book Antiqua" w:eastAsia="Book Antiqua" w:hAnsi="Book Antiqua" w:cs="Book Antiqua"/>
          <w:color w:val="000000"/>
        </w:rPr>
        <w:t xml:space="preserve">, </w:t>
      </w:r>
      <w:proofErr w:type="spellStart"/>
      <w:r w:rsidR="00E533B8" w:rsidRPr="00DD105D">
        <w:rPr>
          <w:rFonts w:ascii="Book Antiqua" w:eastAsia="Book Antiqua" w:hAnsi="Book Antiqua" w:cs="Book Antiqua"/>
          <w:color w:val="000000"/>
        </w:rPr>
        <w:t>methylcobalamin</w:t>
      </w:r>
      <w:proofErr w:type="spellEnd"/>
      <w:r w:rsidR="00E533B8" w:rsidRPr="00DD105D">
        <w:rPr>
          <w:rFonts w:ascii="Book Antiqua" w:eastAsia="Book Antiqua" w:hAnsi="Book Antiqua" w:cs="Book Antiqua"/>
          <w:color w:val="000000"/>
        </w:rPr>
        <w:t xml:space="preserve"> and </w:t>
      </w:r>
      <w:proofErr w:type="spellStart"/>
      <w:proofErr w:type="gramStart"/>
      <w:r w:rsidR="00E533B8" w:rsidRPr="00DD105D">
        <w:rPr>
          <w:rFonts w:ascii="Book Antiqua" w:eastAsia="Book Antiqua" w:hAnsi="Book Antiqua" w:cs="Book Antiqua"/>
          <w:color w:val="000000"/>
        </w:rPr>
        <w:t>adenosylcobalamin</w:t>
      </w:r>
      <w:proofErr w:type="spellEnd"/>
      <w:r w:rsidR="00E533B8" w:rsidRPr="00DD105D">
        <w:rPr>
          <w:rFonts w:ascii="Book Antiqua" w:eastAsia="Book Antiqua" w:hAnsi="Book Antiqua" w:cs="Book Antiqua"/>
          <w:color w:val="000000"/>
          <w:szCs w:val="20"/>
          <w:vertAlign w:val="superscript"/>
        </w:rPr>
        <w:t>[</w:t>
      </w:r>
      <w:proofErr w:type="gramEnd"/>
      <w:r w:rsidR="00E533B8" w:rsidRPr="00DD105D">
        <w:rPr>
          <w:rFonts w:ascii="Book Antiqua" w:eastAsia="Book Antiqua" w:hAnsi="Book Antiqua" w:cs="Book Antiqua"/>
          <w:color w:val="000000"/>
          <w:szCs w:val="20"/>
          <w:vertAlign w:val="superscript"/>
        </w:rPr>
        <w:t>67]</w:t>
      </w:r>
      <w:r w:rsidR="00E533B8" w:rsidRPr="00DD105D">
        <w:rPr>
          <w:rFonts w:ascii="Book Antiqua" w:eastAsia="Book Antiqua" w:hAnsi="Book Antiqua" w:cs="Book Antiqua"/>
          <w:color w:val="000000"/>
        </w:rPr>
        <w:t xml:space="preserve">. </w:t>
      </w:r>
      <w:proofErr w:type="spellStart"/>
      <w:r w:rsidR="00E533B8" w:rsidRPr="00DD105D">
        <w:rPr>
          <w:rFonts w:ascii="Book Antiqua" w:eastAsia="Book Antiqua" w:hAnsi="Book Antiqua" w:cs="Book Antiqua"/>
          <w:color w:val="000000"/>
        </w:rPr>
        <w:t>Hydroxycobalamin</w:t>
      </w:r>
      <w:proofErr w:type="spellEnd"/>
      <w:r w:rsidR="00E533B8" w:rsidRPr="00DD105D">
        <w:rPr>
          <w:rFonts w:ascii="Book Antiqua" w:eastAsia="Book Antiqua" w:hAnsi="Book Antiqua" w:cs="Book Antiqua"/>
          <w:color w:val="000000"/>
        </w:rPr>
        <w:t xml:space="preserve"> is commonly used in Europe at intervals of approximately 2-3 </w:t>
      </w:r>
      <w:proofErr w:type="spellStart"/>
      <w:r w:rsidR="00E533B8" w:rsidRPr="00DD105D">
        <w:rPr>
          <w:rFonts w:ascii="Book Antiqua" w:eastAsia="Book Antiqua" w:hAnsi="Book Antiqua" w:cs="Book Antiqua"/>
          <w:color w:val="000000"/>
        </w:rPr>
        <w:t>mo</w:t>
      </w:r>
      <w:proofErr w:type="spellEnd"/>
      <w:r w:rsidR="00E533B8" w:rsidRPr="00DD105D">
        <w:rPr>
          <w:rFonts w:ascii="Book Antiqua" w:eastAsia="Book Antiqua" w:hAnsi="Book Antiqua" w:cs="Book Antiqua"/>
          <w:color w:val="000000"/>
        </w:rPr>
        <w:t xml:space="preserve">, as it appears to have better retention than </w:t>
      </w:r>
      <w:proofErr w:type="gramStart"/>
      <w:r w:rsidR="00E533B8" w:rsidRPr="00DD105D">
        <w:rPr>
          <w:rFonts w:ascii="Book Antiqua" w:eastAsia="Book Antiqua" w:hAnsi="Book Antiqua" w:cs="Book Antiqua"/>
          <w:color w:val="000000"/>
        </w:rPr>
        <w:t>cyanocobalamin</w:t>
      </w:r>
      <w:r w:rsidR="00E533B8" w:rsidRPr="00DD105D">
        <w:rPr>
          <w:rFonts w:ascii="Book Antiqua" w:eastAsia="Book Antiqua" w:hAnsi="Book Antiqua" w:cs="Book Antiqua"/>
          <w:color w:val="000000"/>
          <w:szCs w:val="20"/>
          <w:vertAlign w:val="superscript"/>
        </w:rPr>
        <w:t>[</w:t>
      </w:r>
      <w:proofErr w:type="gramEnd"/>
      <w:r w:rsidR="00E533B8" w:rsidRPr="00DD105D">
        <w:rPr>
          <w:rFonts w:ascii="Book Antiqua" w:eastAsia="Book Antiqua" w:hAnsi="Book Antiqua" w:cs="Book Antiqua"/>
          <w:color w:val="000000"/>
          <w:szCs w:val="20"/>
          <w:vertAlign w:val="superscript"/>
        </w:rPr>
        <w:t>5]</w:t>
      </w:r>
      <w:r w:rsidR="00E533B8"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E533B8" w:rsidRPr="00DD105D">
        <w:rPr>
          <w:rFonts w:ascii="Book Antiqua" w:eastAsia="Book Antiqua" w:hAnsi="Book Antiqua" w:cs="Book Antiqua"/>
          <w:color w:val="000000"/>
        </w:rPr>
        <w:t>Oral and intramuscular routes of vitamin B12 administration are frequently used for treatment of vitamin B12 deficiency. The efficacy of alternative routes of vitamin B12 administration (</w:t>
      </w:r>
      <w:r w:rsidR="00E533B8" w:rsidRPr="00DD105D">
        <w:rPr>
          <w:rFonts w:ascii="Book Antiqua" w:eastAsia="Book Antiqua" w:hAnsi="Book Antiqua" w:cs="Book Antiqua"/>
          <w:i/>
          <w:iCs/>
          <w:color w:val="000000"/>
        </w:rPr>
        <w:t>e.g.</w:t>
      </w:r>
      <w:r w:rsidR="00E533B8" w:rsidRPr="00DD105D">
        <w:rPr>
          <w:rFonts w:ascii="Book Antiqua" w:eastAsia="Book Antiqua" w:hAnsi="Book Antiqua" w:cs="Book Antiqua"/>
          <w:color w:val="000000"/>
        </w:rPr>
        <w:t xml:space="preserve">, intranasal or sublingual administration) </w:t>
      </w:r>
      <w:r w:rsidRPr="00DD105D">
        <w:rPr>
          <w:rFonts w:ascii="Book Antiqua" w:eastAsia="Book Antiqua" w:hAnsi="Book Antiqua" w:cs="Book Antiqua"/>
          <w:color w:val="000000"/>
        </w:rPr>
        <w:t>to</w:t>
      </w:r>
      <w:r w:rsidR="00E533B8" w:rsidRPr="00DD105D">
        <w:rPr>
          <w:rFonts w:ascii="Book Antiqua" w:eastAsia="Book Antiqua" w:hAnsi="Book Antiqua" w:cs="Book Antiqua"/>
          <w:color w:val="000000"/>
        </w:rPr>
        <w:t xml:space="preserve"> treat vitamin B12 deficiency has also been reported</w:t>
      </w:r>
      <w:r w:rsidR="00E533B8" w:rsidRPr="00DD105D">
        <w:rPr>
          <w:rFonts w:ascii="Book Antiqua" w:eastAsia="Book Antiqua" w:hAnsi="Book Antiqua" w:cs="Book Antiqua"/>
          <w:color w:val="000000"/>
          <w:szCs w:val="20"/>
          <w:vertAlign w:val="superscript"/>
        </w:rPr>
        <w:t>[68,69]</w:t>
      </w:r>
      <w:r w:rsidR="00E533B8" w:rsidRPr="00DD105D">
        <w:rPr>
          <w:rFonts w:ascii="Book Antiqua" w:eastAsia="Book Antiqua" w:hAnsi="Book Antiqua" w:cs="Book Antiqua"/>
          <w:color w:val="000000"/>
        </w:rPr>
        <w:t xml:space="preserve">. Indeed, a recent 12-wk randomized intervention trial showed that sublingual administration of </w:t>
      </w:r>
      <w:r w:rsidRPr="00DD105D">
        <w:rPr>
          <w:rFonts w:ascii="Book Antiqua" w:eastAsia="Book Antiqua" w:hAnsi="Book Antiqua" w:cs="Book Antiqua"/>
          <w:color w:val="000000"/>
        </w:rPr>
        <w:t xml:space="preserve">50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 xml:space="preserve">/d </w:t>
      </w:r>
      <w:proofErr w:type="spellStart"/>
      <w:r w:rsidR="00E533B8" w:rsidRPr="00DD105D">
        <w:rPr>
          <w:rFonts w:ascii="Book Antiqua" w:eastAsia="Book Antiqua" w:hAnsi="Book Antiqua" w:cs="Book Antiqua"/>
          <w:color w:val="000000"/>
        </w:rPr>
        <w:t>cyanocobalamin</w:t>
      </w:r>
      <w:proofErr w:type="spellEnd"/>
      <w:r w:rsidR="00E533B8" w:rsidRPr="00DD105D">
        <w:rPr>
          <w:rFonts w:ascii="Book Antiqua" w:eastAsia="Book Antiqua" w:hAnsi="Book Antiqua" w:cs="Book Antiqua"/>
          <w:color w:val="000000"/>
        </w:rPr>
        <w:t xml:space="preserve"> restore</w:t>
      </w:r>
      <w:r w:rsidRPr="00DD105D">
        <w:rPr>
          <w:rFonts w:ascii="Book Antiqua" w:eastAsia="Book Antiqua" w:hAnsi="Book Antiqua" w:cs="Book Antiqua"/>
          <w:color w:val="000000"/>
        </w:rPr>
        <w:t>d</w:t>
      </w:r>
      <w:r w:rsidR="00E533B8" w:rsidRPr="00DD105D">
        <w:rPr>
          <w:rFonts w:ascii="Book Antiqua" w:eastAsia="Book Antiqua" w:hAnsi="Book Antiqua" w:cs="Book Antiqua"/>
          <w:color w:val="000000"/>
        </w:rPr>
        <w:t xml:space="preserve"> adequate serum concentrations of vitamin B12 in vegans and vegetarians with a marginal cobalamin </w:t>
      </w:r>
      <w:proofErr w:type="gramStart"/>
      <w:r w:rsidR="00E533B8" w:rsidRPr="00DD105D">
        <w:rPr>
          <w:rFonts w:ascii="Book Antiqua" w:eastAsia="Book Antiqua" w:hAnsi="Book Antiqua" w:cs="Book Antiqua"/>
          <w:color w:val="000000"/>
        </w:rPr>
        <w:t>deficiency</w:t>
      </w:r>
      <w:r w:rsidR="00E533B8" w:rsidRPr="00DD105D">
        <w:rPr>
          <w:rFonts w:ascii="Book Antiqua" w:eastAsia="Book Antiqua" w:hAnsi="Book Antiqua" w:cs="Book Antiqua"/>
          <w:color w:val="000000"/>
          <w:szCs w:val="20"/>
          <w:vertAlign w:val="superscript"/>
        </w:rPr>
        <w:t>[</w:t>
      </w:r>
      <w:proofErr w:type="gramEnd"/>
      <w:r w:rsidR="00E533B8" w:rsidRPr="00DD105D">
        <w:rPr>
          <w:rFonts w:ascii="Book Antiqua" w:eastAsia="Book Antiqua" w:hAnsi="Book Antiqua" w:cs="Book Antiqua"/>
          <w:color w:val="000000"/>
          <w:szCs w:val="20"/>
          <w:vertAlign w:val="superscript"/>
        </w:rPr>
        <w:t>69]</w:t>
      </w:r>
      <w:r w:rsidR="00E533B8" w:rsidRPr="00DD105D">
        <w:rPr>
          <w:rFonts w:ascii="Book Antiqua" w:eastAsia="Book Antiqua" w:hAnsi="Book Antiqua" w:cs="Book Antiqua"/>
          <w:color w:val="000000"/>
        </w:rPr>
        <w:t>. After intramuscular injection of cyanocobalamin, about 10</w:t>
      </w:r>
      <w:r w:rsidR="008C628E" w:rsidRPr="00DD105D">
        <w:rPr>
          <w:rFonts w:ascii="Book Antiqua" w:eastAsia="Book Antiqua" w:hAnsi="Book Antiqua" w:cs="Book Antiqua"/>
          <w:color w:val="000000"/>
        </w:rPr>
        <w:t>%</w:t>
      </w:r>
      <w:r w:rsidR="00E533B8" w:rsidRPr="00DD105D">
        <w:rPr>
          <w:rFonts w:ascii="Book Antiqua" w:eastAsia="Book Antiqua" w:hAnsi="Book Antiqua" w:cs="Book Antiqua"/>
          <w:color w:val="000000"/>
        </w:rPr>
        <w:t xml:space="preserve">-15% of the total administered dose </w:t>
      </w:r>
      <w:r w:rsidRPr="00DD105D">
        <w:rPr>
          <w:rFonts w:ascii="Book Antiqua" w:eastAsia="Book Antiqua" w:hAnsi="Book Antiqua" w:cs="Book Antiqua"/>
          <w:color w:val="000000"/>
        </w:rPr>
        <w:t>(</w:t>
      </w:r>
      <w:r w:rsidRPr="00DD105D">
        <w:rPr>
          <w:rFonts w:ascii="Book Antiqua" w:eastAsia="Book Antiqua" w:hAnsi="Book Antiqua" w:cs="Book Antiqua"/>
          <w:i/>
          <w:iCs/>
          <w:color w:val="000000"/>
        </w:rPr>
        <w:t>e.g.</w:t>
      </w:r>
      <w:r w:rsidRPr="00DD105D">
        <w:rPr>
          <w:rFonts w:ascii="Book Antiqua" w:eastAsia="Book Antiqua" w:hAnsi="Book Antiqua" w:cs="Book Antiqua"/>
          <w:color w:val="000000"/>
        </w:rPr>
        <w:t xml:space="preserve">, 150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 xml:space="preserve"> of 1000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 xml:space="preserve">) </w:t>
      </w:r>
      <w:r w:rsidR="00E533B8" w:rsidRPr="00DD105D">
        <w:rPr>
          <w:rFonts w:ascii="Book Antiqua" w:eastAsia="Book Antiqua" w:hAnsi="Book Antiqua" w:cs="Book Antiqua"/>
          <w:color w:val="000000"/>
        </w:rPr>
        <w:t>is ultimately retained in the body, primarily through storage in the liver, although a remarkable interindividual variability in vitamin B12 retention capacity has been reported</w:t>
      </w:r>
      <w:r w:rsidR="00E533B8" w:rsidRPr="00DD105D">
        <w:rPr>
          <w:rFonts w:ascii="Book Antiqua" w:eastAsia="Book Antiqua" w:hAnsi="Book Antiqua" w:cs="Book Antiqua"/>
          <w:color w:val="000000"/>
          <w:szCs w:val="20"/>
          <w:vertAlign w:val="superscript"/>
        </w:rPr>
        <w:t>[5,8]</w:t>
      </w:r>
      <w:r w:rsidR="00E533B8" w:rsidRPr="00DD105D">
        <w:rPr>
          <w:rFonts w:ascii="Book Antiqua" w:eastAsia="Book Antiqua" w:hAnsi="Book Antiqua" w:cs="Book Antiqua"/>
          <w:color w:val="000000"/>
        </w:rPr>
        <w:t xml:space="preserve">. Therefore, intramuscular injection of vitamin B12 in high doses allows for rapid replenishment of body stores of </w:t>
      </w:r>
      <w:r w:rsidRPr="00DD105D">
        <w:rPr>
          <w:rFonts w:ascii="Book Antiqua" w:eastAsia="Book Antiqua" w:hAnsi="Book Antiqua" w:cs="Book Antiqua"/>
          <w:color w:val="000000"/>
        </w:rPr>
        <w:t xml:space="preserve">the </w:t>
      </w:r>
      <w:r w:rsidR="00E533B8" w:rsidRPr="00DD105D">
        <w:rPr>
          <w:rFonts w:ascii="Book Antiqua" w:eastAsia="Book Antiqua" w:hAnsi="Book Antiqua" w:cs="Book Antiqua"/>
          <w:color w:val="000000"/>
        </w:rPr>
        <w:t>vitamin. High-dose oral vitamin B12 supplementation is an effective alternative to parenteral treatment (</w:t>
      </w:r>
      <w:r w:rsidR="00E533B8" w:rsidRPr="00DD105D">
        <w:rPr>
          <w:rFonts w:ascii="Book Antiqua" w:eastAsia="Book Antiqua" w:hAnsi="Book Antiqua" w:cs="Book Antiqua"/>
          <w:i/>
          <w:iCs/>
          <w:color w:val="000000"/>
        </w:rPr>
        <w:t>e.g.</w:t>
      </w:r>
      <w:r w:rsidR="00E533B8" w:rsidRPr="00DD105D">
        <w:rPr>
          <w:rFonts w:ascii="Book Antiqua" w:eastAsia="Book Antiqua" w:hAnsi="Book Antiqua" w:cs="Book Antiqua"/>
          <w:color w:val="000000"/>
        </w:rPr>
        <w:t>, in patients who do not tolerate intramuscular injections). Approximately 0.5</w:t>
      </w:r>
      <w:r w:rsidR="008C628E" w:rsidRPr="00DD105D">
        <w:rPr>
          <w:rFonts w:ascii="Book Antiqua" w:eastAsia="Book Antiqua" w:hAnsi="Book Antiqua" w:cs="Book Antiqua"/>
          <w:color w:val="000000"/>
        </w:rPr>
        <w:t>%</w:t>
      </w:r>
      <w:r w:rsidR="00E533B8" w:rsidRPr="00DD105D">
        <w:rPr>
          <w:rFonts w:ascii="Book Antiqua" w:eastAsia="Book Antiqua" w:hAnsi="Book Antiqua" w:cs="Book Antiqua"/>
          <w:color w:val="000000"/>
        </w:rPr>
        <w:t xml:space="preserve">-4% of an oral vitamin B12 dose is usually </w:t>
      </w:r>
      <w:proofErr w:type="gramStart"/>
      <w:r w:rsidR="00E533B8" w:rsidRPr="00DD105D">
        <w:rPr>
          <w:rFonts w:ascii="Book Antiqua" w:eastAsia="Book Antiqua" w:hAnsi="Book Antiqua" w:cs="Book Antiqua"/>
          <w:color w:val="000000"/>
        </w:rPr>
        <w:t>absorbed</w:t>
      </w:r>
      <w:r w:rsidR="00E533B8" w:rsidRPr="00DD105D">
        <w:rPr>
          <w:rFonts w:ascii="Book Antiqua" w:eastAsia="Book Antiqua" w:hAnsi="Book Antiqua" w:cs="Book Antiqua"/>
          <w:color w:val="000000"/>
          <w:szCs w:val="20"/>
          <w:vertAlign w:val="superscript"/>
        </w:rPr>
        <w:t>[</w:t>
      </w:r>
      <w:proofErr w:type="gramEnd"/>
      <w:r w:rsidR="00E533B8" w:rsidRPr="00DD105D">
        <w:rPr>
          <w:rFonts w:ascii="Book Antiqua" w:eastAsia="Book Antiqua" w:hAnsi="Book Antiqua" w:cs="Book Antiqua"/>
          <w:color w:val="000000"/>
          <w:szCs w:val="20"/>
          <w:vertAlign w:val="superscript"/>
        </w:rPr>
        <w:t>5]</w:t>
      </w:r>
      <w:r w:rsidR="00E533B8" w:rsidRPr="00DD105D">
        <w:rPr>
          <w:rFonts w:ascii="Book Antiqua" w:eastAsia="Book Antiqua" w:hAnsi="Book Antiqua" w:cs="Book Antiqua"/>
          <w:color w:val="000000"/>
        </w:rPr>
        <w:t xml:space="preserve">; for example, an oral dose of 1000 </w:t>
      </w:r>
      <w:proofErr w:type="spellStart"/>
      <w:r w:rsidR="00E533B8" w:rsidRPr="00DD105D">
        <w:rPr>
          <w:rFonts w:ascii="Book Antiqua" w:eastAsia="Book Antiqua" w:hAnsi="Book Antiqua" w:cs="Book Antiqua"/>
          <w:color w:val="000000"/>
        </w:rPr>
        <w:t>μg</w:t>
      </w:r>
      <w:proofErr w:type="spellEnd"/>
      <w:r w:rsidR="00E533B8" w:rsidRPr="00DD105D">
        <w:rPr>
          <w:rFonts w:ascii="Book Antiqua" w:eastAsia="Book Antiqua" w:hAnsi="Book Antiqua" w:cs="Book Antiqua"/>
          <w:color w:val="000000"/>
        </w:rPr>
        <w:t xml:space="preserve"> will deliver on average 5-40 </w:t>
      </w:r>
      <w:proofErr w:type="spellStart"/>
      <w:r w:rsidR="00E533B8" w:rsidRPr="00DD105D">
        <w:rPr>
          <w:rFonts w:ascii="Book Antiqua" w:eastAsia="Book Antiqua" w:hAnsi="Book Antiqua" w:cs="Book Antiqua"/>
          <w:color w:val="000000"/>
        </w:rPr>
        <w:t>μg</w:t>
      </w:r>
      <w:proofErr w:type="spellEnd"/>
      <w:r w:rsidR="00E533B8" w:rsidRPr="00DD105D">
        <w:rPr>
          <w:rFonts w:ascii="Book Antiqua" w:eastAsia="Book Antiqua" w:hAnsi="Book Antiqua" w:cs="Book Antiqua"/>
          <w:color w:val="000000"/>
        </w:rPr>
        <w:t xml:space="preserve"> of vitamin B12</w:t>
      </w:r>
      <w:r w:rsidR="00E533B8" w:rsidRPr="00DD105D">
        <w:rPr>
          <w:rFonts w:ascii="Book Antiqua" w:eastAsia="Book Antiqua" w:hAnsi="Book Antiqua" w:cs="Book Antiqua"/>
          <w:color w:val="000000"/>
          <w:szCs w:val="20"/>
          <w:vertAlign w:val="superscript"/>
        </w:rPr>
        <w:t>[5]</w:t>
      </w:r>
      <w:r w:rsidR="00E533B8" w:rsidRPr="00DD105D">
        <w:rPr>
          <w:rFonts w:ascii="Book Antiqua" w:eastAsia="Book Antiqua" w:hAnsi="Book Antiqua" w:cs="Book Antiqua"/>
          <w:color w:val="000000"/>
        </w:rPr>
        <w:t>, which adequately meets the recommended daily intake of vitamin B12.</w:t>
      </w:r>
    </w:p>
    <w:p w14:paraId="1349CE09" w14:textId="31ACFEB4" w:rsidR="00A77B3E" w:rsidRPr="00DD105D" w:rsidRDefault="00E533B8">
      <w:pPr>
        <w:spacing w:line="360" w:lineRule="auto"/>
        <w:ind w:firstLineChars="100" w:firstLine="240"/>
        <w:jc w:val="both"/>
        <w:rPr>
          <w:rFonts w:ascii="Book Antiqua" w:eastAsia="Book Antiqua" w:hAnsi="Book Antiqua" w:cs="Book Antiqua"/>
          <w:color w:val="000000"/>
        </w:rPr>
      </w:pPr>
      <w:r w:rsidRPr="00DD105D">
        <w:rPr>
          <w:rFonts w:ascii="Book Antiqua" w:eastAsia="Book Antiqua" w:hAnsi="Book Antiqua" w:cs="Book Antiqua"/>
          <w:color w:val="000000"/>
        </w:rPr>
        <w:t xml:space="preserve">However, route of administration and duration of treatment primarily depend on the underlying etiology and severity of vitamin B12 deficiency. In subjects with vitamin B12 deficiency caused by malabsorption rather than by inadequate dietary intake, high-dose vitamin B12 administration should be initiated as follows: </w:t>
      </w:r>
      <w:r w:rsidR="008C628E" w:rsidRPr="00DD105D">
        <w:rPr>
          <w:rFonts w:ascii="Book Antiqua" w:eastAsia="Book Antiqua" w:hAnsi="Book Antiqua" w:cs="Book Antiqua"/>
          <w:color w:val="000000"/>
        </w:rPr>
        <w:t>(1</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I</w:t>
      </w:r>
      <w:r w:rsidRPr="00DD105D">
        <w:rPr>
          <w:rFonts w:ascii="Book Antiqua" w:eastAsia="Book Antiqua" w:hAnsi="Book Antiqua" w:cs="Book Antiqua"/>
          <w:color w:val="000000"/>
        </w:rPr>
        <w:t xml:space="preserve">ntramuscular injection of </w:t>
      </w:r>
      <w:r w:rsidRPr="00DD105D">
        <w:rPr>
          <w:rFonts w:ascii="Book Antiqua" w:eastAsia="Book Antiqua" w:hAnsi="Book Antiqua" w:cs="Book Antiqua"/>
          <w:color w:val="000000"/>
        </w:rPr>
        <w:lastRenderedPageBreak/>
        <w:t xml:space="preserve">1000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 xml:space="preserve"> of </w:t>
      </w:r>
      <w:proofErr w:type="spellStart"/>
      <w:r w:rsidRPr="00DD105D">
        <w:rPr>
          <w:rFonts w:ascii="Book Antiqua" w:eastAsia="Book Antiqua" w:hAnsi="Book Antiqua" w:cs="Book Antiqua"/>
          <w:color w:val="000000"/>
        </w:rPr>
        <w:t>cyanocobalamin</w:t>
      </w:r>
      <w:proofErr w:type="spellEnd"/>
      <w:r w:rsidRPr="00DD105D">
        <w:rPr>
          <w:rFonts w:ascii="Book Antiqua" w:eastAsia="Book Antiqua" w:hAnsi="Book Antiqua" w:cs="Book Antiqua"/>
          <w:color w:val="000000"/>
        </w:rPr>
        <w:t xml:space="preserve"> or </w:t>
      </w:r>
      <w:proofErr w:type="spellStart"/>
      <w:r w:rsidRPr="00DD105D">
        <w:rPr>
          <w:rFonts w:ascii="Book Antiqua" w:eastAsia="Book Antiqua" w:hAnsi="Book Antiqua" w:cs="Book Antiqua"/>
          <w:color w:val="000000"/>
        </w:rPr>
        <w:t>hydroxycobalamin</w:t>
      </w:r>
      <w:proofErr w:type="spellEnd"/>
      <w:r w:rsidRPr="00DD105D">
        <w:rPr>
          <w:rFonts w:ascii="Book Antiqua" w:eastAsia="Book Antiqua" w:hAnsi="Book Antiqua" w:cs="Book Antiqua"/>
          <w:color w:val="000000"/>
        </w:rPr>
        <w:t xml:space="preserve"> daily or every other day for </w:t>
      </w:r>
      <w:r w:rsidR="008C628E" w:rsidRPr="00DD105D">
        <w:rPr>
          <w:rFonts w:ascii="Book Antiqua" w:eastAsia="Book Antiqua" w:hAnsi="Book Antiqua" w:cs="Book Antiqua"/>
          <w:color w:val="000000"/>
        </w:rPr>
        <w:t>1</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wk</w:t>
      </w:r>
      <w:proofErr w:type="spellEnd"/>
      <w:r w:rsidRPr="00DD105D">
        <w:rPr>
          <w:rFonts w:ascii="Book Antiqua" w:eastAsia="Book Antiqua" w:hAnsi="Book Antiqua" w:cs="Book Antiqua"/>
          <w:color w:val="000000"/>
        </w:rPr>
        <w:t xml:space="preserve">, followed by weekly injections up to 8 </w:t>
      </w:r>
      <w:proofErr w:type="spellStart"/>
      <w:r w:rsidRPr="00DD105D">
        <w:rPr>
          <w:rFonts w:ascii="Book Antiqua" w:eastAsia="Book Antiqua" w:hAnsi="Book Antiqua" w:cs="Book Antiqua"/>
          <w:color w:val="000000"/>
        </w:rPr>
        <w:t>wk</w:t>
      </w:r>
      <w:proofErr w:type="spellEnd"/>
      <w:r w:rsidRPr="00DD105D">
        <w:rPr>
          <w:rFonts w:ascii="Book Antiqua" w:eastAsia="Book Antiqua" w:hAnsi="Book Antiqua" w:cs="Book Antiqua"/>
          <w:color w:val="000000"/>
        </w:rPr>
        <w:t xml:space="preserve">, and every 3-4 </w:t>
      </w:r>
      <w:proofErr w:type="spellStart"/>
      <w:r w:rsidRPr="00DD105D">
        <w:rPr>
          <w:rFonts w:ascii="Book Antiqua" w:eastAsia="Book Antiqua" w:hAnsi="Book Antiqua" w:cs="Book Antiqua"/>
          <w:color w:val="000000"/>
        </w:rPr>
        <w:t>wk</w:t>
      </w:r>
      <w:proofErr w:type="spellEnd"/>
      <w:r w:rsidRPr="00DD105D">
        <w:rPr>
          <w:rFonts w:ascii="Book Antiqua" w:eastAsia="Book Antiqua" w:hAnsi="Book Antiqua" w:cs="Book Antiqua"/>
          <w:color w:val="000000"/>
        </w:rPr>
        <w:t xml:space="preserve"> afterward; or </w:t>
      </w:r>
      <w:r w:rsidR="008C628E" w:rsidRPr="00DD105D">
        <w:rPr>
          <w:rFonts w:ascii="Book Antiqua" w:eastAsia="Book Antiqua" w:hAnsi="Book Antiqua" w:cs="Book Antiqua"/>
          <w:color w:val="000000"/>
        </w:rPr>
        <w:t>(2</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O</w:t>
      </w:r>
      <w:r w:rsidRPr="00DD105D">
        <w:rPr>
          <w:rFonts w:ascii="Book Antiqua" w:eastAsia="Book Antiqua" w:hAnsi="Book Antiqua" w:cs="Book Antiqua"/>
          <w:color w:val="000000"/>
        </w:rPr>
        <w:t xml:space="preserve">ral administration of cyanocobalamin in high daily doses (2000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 xml:space="preserve">/d) until remission, and 1000-2000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 xml:space="preserve"> daily </w:t>
      </w:r>
      <w:proofErr w:type="gramStart"/>
      <w:r w:rsidRPr="00DD105D">
        <w:rPr>
          <w:rFonts w:ascii="Book Antiqua" w:eastAsia="Book Antiqua" w:hAnsi="Book Antiqua" w:cs="Book Antiqua"/>
          <w:color w:val="000000"/>
        </w:rPr>
        <w:t>afterward</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w:t>
      </w:r>
      <w:r w:rsidRPr="00DD105D">
        <w:rPr>
          <w:rFonts w:ascii="Book Antiqua" w:eastAsia="Book Antiqua" w:hAnsi="Book Antiqua" w:cs="Book Antiqua"/>
          <w:color w:val="000000"/>
        </w:rPr>
        <w:t xml:space="preserve">. Conversely, patients who are vitamin B12 deficient </w:t>
      </w:r>
      <w:r w:rsidR="00257085" w:rsidRPr="00DD105D">
        <w:rPr>
          <w:rFonts w:ascii="Book Antiqua" w:eastAsia="Book Antiqua" w:hAnsi="Book Antiqua" w:cs="Book Antiqua"/>
          <w:color w:val="000000"/>
        </w:rPr>
        <w:t>because of</w:t>
      </w:r>
      <w:r w:rsidRPr="00DD105D">
        <w:rPr>
          <w:rFonts w:ascii="Book Antiqua" w:eastAsia="Book Antiqua" w:hAnsi="Book Antiqua" w:cs="Book Antiqua"/>
          <w:color w:val="000000"/>
        </w:rPr>
        <w:t xml:space="preserve"> low dietary intake will require loading with high-dose vitamin B12 to restore tissue levels over 3-4 </w:t>
      </w:r>
      <w:proofErr w:type="spellStart"/>
      <w:r w:rsidRPr="00DD105D">
        <w:rPr>
          <w:rFonts w:ascii="Book Antiqua" w:eastAsia="Book Antiqua" w:hAnsi="Book Antiqua" w:cs="Book Antiqua"/>
          <w:color w:val="000000"/>
        </w:rPr>
        <w:t>mo</w:t>
      </w:r>
      <w:proofErr w:type="spellEnd"/>
      <w:r w:rsidRPr="00DD105D">
        <w:rPr>
          <w:rFonts w:ascii="Book Antiqua" w:eastAsia="Book Antiqua" w:hAnsi="Book Antiqua" w:cs="Book Antiqua"/>
          <w:color w:val="000000"/>
        </w:rPr>
        <w:t xml:space="preserve">; subsequently, smaller doses </w:t>
      </w:r>
      <w:r w:rsidR="00257085" w:rsidRPr="00DD105D">
        <w:rPr>
          <w:rFonts w:ascii="Book Antiqua" w:eastAsia="Book Antiqua" w:hAnsi="Book Antiqua" w:cs="Book Antiqua"/>
          <w:color w:val="000000"/>
        </w:rPr>
        <w:t xml:space="preserve">of </w:t>
      </w:r>
      <w:r w:rsidRPr="00DD105D">
        <w:rPr>
          <w:rFonts w:ascii="Book Antiqua" w:eastAsia="Book Antiqua" w:hAnsi="Book Antiqua" w:cs="Book Antiqua"/>
          <w:color w:val="000000"/>
        </w:rPr>
        <w:t xml:space="preserve">at least 6 </w:t>
      </w:r>
      <w:proofErr w:type="spellStart"/>
      <w:r w:rsidR="007E5E73"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/d will generally suffice</w:t>
      </w:r>
      <w:r w:rsidR="00257085"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as conservation of biliary vitamin B12 is possible </w:t>
      </w:r>
      <w:r w:rsidRPr="00DD105D">
        <w:rPr>
          <w:rFonts w:ascii="Book Antiqua" w:eastAsia="Book Antiqua" w:hAnsi="Book Antiqua" w:cs="Book Antiqua"/>
          <w:i/>
          <w:iCs/>
          <w:color w:val="000000"/>
        </w:rPr>
        <w:t>via</w:t>
      </w:r>
      <w:r w:rsidRPr="00DD105D">
        <w:rPr>
          <w:rFonts w:ascii="Book Antiqua" w:eastAsia="Book Antiqua" w:hAnsi="Book Antiqua" w:cs="Book Antiqua"/>
          <w:color w:val="000000"/>
        </w:rPr>
        <w:t xml:space="preserve"> enterohepatic recycling and the physiologically highly efficient reabsorption of biliary vitamin B12</w:t>
      </w:r>
      <w:r w:rsidRPr="00DD105D">
        <w:rPr>
          <w:rFonts w:ascii="Book Antiqua" w:eastAsia="Book Antiqua" w:hAnsi="Book Antiqua" w:cs="Book Antiqua"/>
          <w:color w:val="000000"/>
          <w:szCs w:val="20"/>
          <w:vertAlign w:val="superscript"/>
        </w:rPr>
        <w:t>[5]</w:t>
      </w:r>
      <w:r w:rsidRPr="00DD105D">
        <w:rPr>
          <w:rFonts w:ascii="Book Antiqua" w:eastAsia="Book Antiqua" w:hAnsi="Book Antiqua" w:cs="Book Antiqua"/>
          <w:color w:val="000000"/>
        </w:rPr>
        <w:t>. Patients lacking IF (</w:t>
      </w:r>
      <w:r w:rsidRPr="00DD105D">
        <w:rPr>
          <w:rFonts w:ascii="Book Antiqua" w:eastAsia="Book Antiqua" w:hAnsi="Book Antiqua" w:cs="Book Antiqua"/>
          <w:i/>
          <w:iCs/>
          <w:color w:val="000000"/>
        </w:rPr>
        <w:t>e.g.</w:t>
      </w:r>
      <w:r w:rsidRPr="00DD105D">
        <w:rPr>
          <w:rFonts w:ascii="Book Antiqua" w:eastAsia="Book Antiqua" w:hAnsi="Book Antiqua" w:cs="Book Antiqua"/>
          <w:color w:val="000000"/>
        </w:rPr>
        <w:t xml:space="preserve">, those with true pernicious anemia) cannot reabsorb the vitamin B12 </w:t>
      </w:r>
      <w:r w:rsidR="008C628E" w:rsidRPr="00DD105D">
        <w:rPr>
          <w:rFonts w:ascii="Book Antiqua" w:eastAsia="Book Antiqua" w:hAnsi="Book Antiqua" w:cs="Book Antiqua"/>
          <w:color w:val="000000"/>
        </w:rPr>
        <w:t>l</w:t>
      </w:r>
      <w:r w:rsidRPr="00DD105D">
        <w:rPr>
          <w:rFonts w:ascii="Book Antiqua" w:eastAsia="Book Antiqua" w:hAnsi="Book Antiqua" w:cs="Book Antiqua"/>
          <w:color w:val="000000"/>
        </w:rPr>
        <w:t xml:space="preserve">ost in bile (which varies from 3 </w:t>
      </w:r>
      <w:proofErr w:type="spellStart"/>
      <w:r w:rsidR="008C628E" w:rsidRPr="00DD105D">
        <w:rPr>
          <w:rFonts w:ascii="Book Antiqua" w:eastAsia="Book Antiqua" w:hAnsi="Book Antiqua" w:cs="Book Antiqua"/>
          <w:color w:val="000000"/>
        </w:rPr>
        <w:t>μg</w:t>
      </w:r>
      <w:proofErr w:type="spellEnd"/>
      <w:r w:rsidR="008C628E" w:rsidRPr="00DD105D">
        <w:rPr>
          <w:rFonts w:ascii="Book Antiqua" w:eastAsia="Book Antiqua" w:hAnsi="Book Antiqua" w:cs="Book Antiqua"/>
          <w:color w:val="000000"/>
        </w:rPr>
        <w:t xml:space="preserve">/d </w:t>
      </w:r>
      <w:r w:rsidRPr="00DD105D">
        <w:rPr>
          <w:rFonts w:ascii="Book Antiqua" w:eastAsia="Book Antiqua" w:hAnsi="Book Antiqua" w:cs="Book Antiqua"/>
          <w:color w:val="000000"/>
        </w:rPr>
        <w:t xml:space="preserve">to 9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/d)</w:t>
      </w:r>
      <w:r w:rsidR="00257085"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and 100-300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 xml:space="preserve"> of vitamin B12 should therefore be retained monthly to maintain tissue </w:t>
      </w:r>
      <w:proofErr w:type="gramStart"/>
      <w:r w:rsidRPr="00DD105D">
        <w:rPr>
          <w:rFonts w:ascii="Book Antiqua" w:eastAsia="Book Antiqua" w:hAnsi="Book Antiqua" w:cs="Book Antiqua"/>
          <w:color w:val="000000"/>
        </w:rPr>
        <w:t>stores</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5]</w:t>
      </w:r>
      <w:r w:rsidRPr="00DD105D">
        <w:rPr>
          <w:rFonts w:ascii="Book Antiqua" w:eastAsia="Book Antiqua" w:hAnsi="Book Antiqua" w:cs="Book Antiqua"/>
          <w:color w:val="000000"/>
        </w:rPr>
        <w:t xml:space="preserve">. In this regard, it is worth mentioning that about 1% of oral vitamin B12 can be absorbed in the small intestine through a passive diffusion pathway </w:t>
      </w:r>
      <w:r w:rsidR="00257085" w:rsidRPr="00DD105D">
        <w:rPr>
          <w:rFonts w:ascii="Book Antiqua" w:eastAsia="Book Antiqua" w:hAnsi="Book Antiqua" w:cs="Book Antiqua"/>
          <w:color w:val="000000"/>
        </w:rPr>
        <w:t xml:space="preserve">that </w:t>
      </w:r>
      <w:r w:rsidRPr="00DD105D">
        <w:rPr>
          <w:rFonts w:ascii="Book Antiqua" w:eastAsia="Book Antiqua" w:hAnsi="Book Antiqua" w:cs="Book Antiqua"/>
          <w:color w:val="000000"/>
        </w:rPr>
        <w:t xml:space="preserve">is independent of IF and remains unaffected in patients with pernicious </w:t>
      </w:r>
      <w:proofErr w:type="gramStart"/>
      <w:r w:rsidRPr="00DD105D">
        <w:rPr>
          <w:rFonts w:ascii="Book Antiqua" w:eastAsia="Book Antiqua" w:hAnsi="Book Antiqua" w:cs="Book Antiqua"/>
          <w:color w:val="000000"/>
        </w:rPr>
        <w:t>anemia</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70]</w:t>
      </w:r>
      <w:r w:rsidRPr="00DD105D">
        <w:rPr>
          <w:rFonts w:ascii="Book Antiqua" w:eastAsia="Book Antiqua" w:hAnsi="Book Antiqua" w:cs="Book Antiqua"/>
          <w:color w:val="000000"/>
        </w:rPr>
        <w:t xml:space="preserve">. Thus, high oral doses of </w:t>
      </w:r>
      <w:r w:rsidR="00257085" w:rsidRPr="00DD105D">
        <w:rPr>
          <w:rFonts w:ascii="Book Antiqua" w:eastAsia="Book Antiqua" w:hAnsi="Book Antiqua" w:cs="Book Antiqua"/>
          <w:color w:val="000000"/>
        </w:rPr>
        <w:t xml:space="preserve">1000-2000 </w:t>
      </w:r>
      <w:proofErr w:type="spellStart"/>
      <w:r w:rsidR="00257085" w:rsidRPr="00DD105D">
        <w:rPr>
          <w:rFonts w:ascii="Book Antiqua" w:eastAsia="Book Antiqua" w:hAnsi="Book Antiqua" w:cs="Book Antiqua"/>
          <w:color w:val="000000"/>
        </w:rPr>
        <w:t>μg</w:t>
      </w:r>
      <w:proofErr w:type="spellEnd"/>
      <w:r w:rsidR="00257085" w:rsidRPr="00DD105D">
        <w:rPr>
          <w:rFonts w:ascii="Book Antiqua" w:eastAsia="Book Antiqua" w:hAnsi="Book Antiqua" w:cs="Book Antiqua"/>
          <w:color w:val="000000"/>
        </w:rPr>
        <w:t xml:space="preserve">/d </w:t>
      </w:r>
      <w:r w:rsidRPr="00DD105D">
        <w:rPr>
          <w:rFonts w:ascii="Book Antiqua" w:eastAsia="Book Antiqua" w:hAnsi="Book Antiqua" w:cs="Book Antiqua"/>
          <w:color w:val="000000"/>
        </w:rPr>
        <w:t xml:space="preserve">vitamin B12 can meet the estimated daily requirement of 2.4 </w:t>
      </w:r>
      <w:proofErr w:type="spellStart"/>
      <w:r w:rsidRPr="00DD105D">
        <w:rPr>
          <w:rFonts w:ascii="Book Antiqua" w:eastAsia="Book Antiqua" w:hAnsi="Book Antiqua" w:cs="Book Antiqua"/>
          <w:color w:val="000000"/>
        </w:rPr>
        <w:t>μg</w:t>
      </w:r>
      <w:proofErr w:type="spellEnd"/>
      <w:r w:rsidRPr="00DD105D">
        <w:rPr>
          <w:rFonts w:ascii="Book Antiqua" w:eastAsia="Book Antiqua" w:hAnsi="Book Antiqua" w:cs="Book Antiqua"/>
          <w:color w:val="000000"/>
        </w:rPr>
        <w:t xml:space="preserve">/d even in patients with impaired IF secretion. Notwithstanding, there are arguments against the use of oral vitamin B12 in severely deficient individuals with poor intestinal absorption (particularly </w:t>
      </w:r>
      <w:r w:rsidR="00423F77" w:rsidRPr="00DD105D">
        <w:rPr>
          <w:rFonts w:ascii="Book Antiqua" w:eastAsia="Book Antiqua" w:hAnsi="Book Antiqua" w:cs="Book Antiqua"/>
          <w:color w:val="000000"/>
        </w:rPr>
        <w:t>in those with</w:t>
      </w:r>
      <w:r w:rsidRPr="00DD105D">
        <w:rPr>
          <w:rFonts w:ascii="Book Antiqua" w:eastAsia="Book Antiqua" w:hAnsi="Book Antiqua" w:cs="Book Antiqua"/>
          <w:color w:val="000000"/>
        </w:rPr>
        <w:t xml:space="preserve"> pernicious </w:t>
      </w:r>
      <w:r w:rsidR="009B4C59" w:rsidRPr="00DD105D">
        <w:rPr>
          <w:rFonts w:ascii="Book Antiqua" w:eastAsia="Book Antiqua" w:hAnsi="Book Antiqua" w:cs="Book Antiqua"/>
          <w:color w:val="000000"/>
        </w:rPr>
        <w:t>anemia</w:t>
      </w:r>
      <w:r w:rsidRPr="00DD105D">
        <w:rPr>
          <w:rFonts w:ascii="Book Antiqua" w:eastAsia="Book Antiqua" w:hAnsi="Book Antiqua" w:cs="Book Antiqua"/>
          <w:color w:val="000000"/>
        </w:rPr>
        <w:t xml:space="preserve">), in whom intramuscular injection may be preferred to assure effective </w:t>
      </w:r>
      <w:proofErr w:type="gramStart"/>
      <w:r w:rsidRPr="00DD105D">
        <w:rPr>
          <w:rFonts w:ascii="Book Antiqua" w:eastAsia="Book Antiqua" w:hAnsi="Book Antiqua" w:cs="Book Antiqua"/>
          <w:color w:val="000000"/>
        </w:rPr>
        <w:t>treatment</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62]</w:t>
      </w:r>
      <w:r w:rsidRPr="00DD105D">
        <w:rPr>
          <w:rFonts w:ascii="Book Antiqua" w:eastAsia="Book Antiqua" w:hAnsi="Book Antiqua" w:cs="Book Antiqua"/>
          <w:color w:val="000000"/>
        </w:rPr>
        <w:t xml:space="preserve">. </w:t>
      </w:r>
      <w:r w:rsidR="00DB7ED5" w:rsidRPr="00DD105D">
        <w:rPr>
          <w:rFonts w:ascii="Book Antiqua" w:eastAsia="Book Antiqua" w:hAnsi="Book Antiqua" w:cs="Book Antiqua"/>
          <w:color w:val="000000"/>
        </w:rPr>
        <w:t>Furthermore,</w:t>
      </w:r>
      <w:r w:rsidRPr="00DD105D">
        <w:rPr>
          <w:rFonts w:ascii="Book Antiqua" w:eastAsia="Book Antiqua" w:hAnsi="Book Antiqua" w:cs="Book Antiqua"/>
          <w:color w:val="000000"/>
        </w:rPr>
        <w:t xml:space="preserve"> patients with vitamin B12 deficiency presenting with severe neurologic manifestations </w:t>
      </w:r>
      <w:r w:rsidR="00DB7ED5" w:rsidRPr="00DD105D">
        <w:rPr>
          <w:rFonts w:ascii="Book Antiqua" w:eastAsia="Book Antiqua" w:hAnsi="Book Antiqua" w:cs="Book Antiqua"/>
          <w:color w:val="000000"/>
        </w:rPr>
        <w:t xml:space="preserve">should be </w:t>
      </w:r>
      <w:r w:rsidRPr="00DD105D">
        <w:rPr>
          <w:rFonts w:ascii="Book Antiqua" w:eastAsia="Book Antiqua" w:hAnsi="Book Antiqua" w:cs="Book Antiqua"/>
          <w:color w:val="000000"/>
        </w:rPr>
        <w:t xml:space="preserve">treated </w:t>
      </w:r>
      <w:r w:rsidR="00423F77" w:rsidRPr="00DD105D">
        <w:rPr>
          <w:rFonts w:ascii="Book Antiqua" w:eastAsia="Book Antiqua" w:hAnsi="Book Antiqua" w:cs="Book Antiqua"/>
          <w:color w:val="000000"/>
        </w:rPr>
        <w:t xml:space="preserve">by </w:t>
      </w:r>
      <w:r w:rsidRPr="00DD105D">
        <w:rPr>
          <w:rFonts w:ascii="Book Antiqua" w:eastAsia="Book Antiqua" w:hAnsi="Book Antiqua" w:cs="Book Antiqua"/>
          <w:color w:val="000000"/>
        </w:rPr>
        <w:t xml:space="preserve">intramuscular injection of 1000 </w:t>
      </w:r>
      <w:proofErr w:type="spellStart"/>
      <w:r w:rsidR="007E5E73" w:rsidRPr="00DD105D">
        <w:rPr>
          <w:rFonts w:ascii="Book Antiqua" w:eastAsia="Book Antiqua" w:hAnsi="Book Antiqua" w:cs="Book Antiqua"/>
          <w:color w:val="000000"/>
        </w:rPr>
        <w:t>μg</w:t>
      </w:r>
      <w:proofErr w:type="spellEnd"/>
      <w:r w:rsidR="007E5E73"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of vitamin B12 on alternate days until</w:t>
      </w:r>
      <w:r w:rsidR="008C628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no further improvement is </w:t>
      </w:r>
      <w:proofErr w:type="gramStart"/>
      <w:r w:rsidRPr="00DD105D">
        <w:rPr>
          <w:rFonts w:ascii="Book Antiqua" w:eastAsia="Book Antiqua" w:hAnsi="Book Antiqua" w:cs="Book Antiqua"/>
          <w:color w:val="000000"/>
        </w:rPr>
        <w:t>noted</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62]</w:t>
      </w:r>
      <w:r w:rsidRPr="00DD105D">
        <w:rPr>
          <w:rFonts w:ascii="Book Antiqua" w:eastAsia="Book Antiqua" w:hAnsi="Book Antiqua" w:cs="Book Antiqua"/>
          <w:color w:val="000000"/>
        </w:rPr>
        <w:t>.</w:t>
      </w:r>
      <w:r w:rsidR="00423F77"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With regard to the duration of vitamin B12 supplementation, patients with an irreversible cause of vitamin B12 deficiency should be treated indefinitely, </w:t>
      </w:r>
      <w:r w:rsidR="00423F77" w:rsidRPr="00DD105D">
        <w:rPr>
          <w:rFonts w:ascii="Book Antiqua" w:eastAsia="Book Antiqua" w:hAnsi="Book Antiqua" w:cs="Book Antiqua"/>
          <w:color w:val="000000"/>
        </w:rPr>
        <w:t xml:space="preserve">and </w:t>
      </w:r>
      <w:r w:rsidRPr="00DD105D">
        <w:rPr>
          <w:rFonts w:ascii="Book Antiqua" w:eastAsia="Book Antiqua" w:hAnsi="Book Antiqua" w:cs="Book Antiqua"/>
          <w:color w:val="000000"/>
        </w:rPr>
        <w:t xml:space="preserve">those with a reversible cause should be treated until the deficiency is corrected and </w:t>
      </w:r>
      <w:r w:rsidR="00423F77" w:rsidRPr="00DD105D">
        <w:rPr>
          <w:rFonts w:ascii="Book Antiqua" w:eastAsia="Book Antiqua" w:hAnsi="Book Antiqua" w:cs="Book Antiqua"/>
          <w:color w:val="000000"/>
        </w:rPr>
        <w:t xml:space="preserve">the </w:t>
      </w:r>
      <w:r w:rsidRPr="00DD105D">
        <w:rPr>
          <w:rFonts w:ascii="Book Antiqua" w:eastAsia="Book Antiqua" w:hAnsi="Book Antiqua" w:cs="Book Antiqua"/>
          <w:color w:val="000000"/>
        </w:rPr>
        <w:t>symptoms resolve</w:t>
      </w:r>
      <w:r w:rsidRPr="00DD105D">
        <w:rPr>
          <w:rFonts w:ascii="Book Antiqua" w:eastAsia="Book Antiqua" w:hAnsi="Book Antiqua" w:cs="Book Antiqua"/>
          <w:color w:val="000000"/>
          <w:szCs w:val="20"/>
          <w:vertAlign w:val="superscript"/>
        </w:rPr>
        <w:t>[8,71]</w:t>
      </w:r>
      <w:r w:rsidRPr="00DD105D">
        <w:rPr>
          <w:rFonts w:ascii="Book Antiqua" w:eastAsia="Book Antiqua" w:hAnsi="Book Antiqua" w:cs="Book Antiqua"/>
          <w:color w:val="000000"/>
        </w:rPr>
        <w:t xml:space="preserve">. In the presence of concomitant folate deficiency, vitamin B12 deficiency should be corrected first to prevent subacute combined degeneration of the spinal </w:t>
      </w:r>
      <w:proofErr w:type="gramStart"/>
      <w:r w:rsidRPr="00DD105D">
        <w:rPr>
          <w:rFonts w:ascii="Book Antiqua" w:eastAsia="Book Antiqua" w:hAnsi="Book Antiqua" w:cs="Book Antiqua"/>
          <w:color w:val="000000"/>
        </w:rPr>
        <w:t>cord</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8,71]</w:t>
      </w:r>
      <w:r w:rsidRPr="00DD105D">
        <w:rPr>
          <w:rFonts w:ascii="Book Antiqua" w:eastAsia="Book Antiqua" w:hAnsi="Book Antiqua" w:cs="Book Antiqua"/>
          <w:color w:val="000000"/>
        </w:rPr>
        <w:t>.</w:t>
      </w:r>
    </w:p>
    <w:p w14:paraId="29FF13B2" w14:textId="77777777" w:rsidR="008C628E" w:rsidRPr="00DD105D" w:rsidRDefault="008C628E" w:rsidP="008C628E">
      <w:pPr>
        <w:spacing w:line="360" w:lineRule="auto"/>
        <w:jc w:val="both"/>
      </w:pPr>
    </w:p>
    <w:p w14:paraId="1171E599" w14:textId="77777777" w:rsidR="00A77B3E" w:rsidRPr="00DD105D" w:rsidRDefault="00E533B8">
      <w:pPr>
        <w:spacing w:line="360" w:lineRule="auto"/>
        <w:jc w:val="both"/>
      </w:pPr>
      <w:r w:rsidRPr="00DD105D">
        <w:rPr>
          <w:rFonts w:ascii="Book Antiqua" w:eastAsia="Book Antiqua" w:hAnsi="Book Antiqua" w:cs="Book Antiqua"/>
          <w:b/>
          <w:bCs/>
          <w:i/>
          <w:iCs/>
          <w:color w:val="000000"/>
        </w:rPr>
        <w:t>Treatment of metformin-induced vitamin B12 deficiency</w:t>
      </w:r>
    </w:p>
    <w:p w14:paraId="5981C625" w14:textId="39654859" w:rsidR="00A77B3E" w:rsidRPr="00DD105D" w:rsidRDefault="00E533B8">
      <w:pPr>
        <w:spacing w:line="360" w:lineRule="auto"/>
        <w:jc w:val="both"/>
      </w:pPr>
      <w:r w:rsidRPr="00DD105D">
        <w:rPr>
          <w:rFonts w:ascii="Book Antiqua" w:eastAsia="Book Antiqua" w:hAnsi="Book Antiqua" w:cs="Book Antiqua"/>
          <w:color w:val="000000"/>
        </w:rPr>
        <w:lastRenderedPageBreak/>
        <w:t xml:space="preserve">According to the British Society for </w:t>
      </w:r>
      <w:proofErr w:type="spellStart"/>
      <w:r w:rsidR="00403756" w:rsidRPr="00DD105D">
        <w:rPr>
          <w:rFonts w:ascii="Book Antiqua" w:eastAsia="Book Antiqua" w:hAnsi="Book Antiqua" w:cs="Book Antiqua"/>
          <w:color w:val="000000"/>
        </w:rPr>
        <w:t>H</w:t>
      </w:r>
      <w:r w:rsidR="00B6713F" w:rsidRPr="00DD105D">
        <w:rPr>
          <w:rFonts w:ascii="Book Antiqua" w:eastAsia="Book Antiqua" w:hAnsi="Book Antiqua" w:cs="Book Antiqua"/>
          <w:color w:val="000000"/>
        </w:rPr>
        <w:t>a</w:t>
      </w:r>
      <w:r w:rsidR="00403756" w:rsidRPr="00DD105D">
        <w:rPr>
          <w:rFonts w:ascii="Book Antiqua" w:eastAsia="Book Antiqua" w:hAnsi="Book Antiqua" w:cs="Book Antiqua"/>
          <w:color w:val="000000"/>
        </w:rPr>
        <w:t>ematology</w:t>
      </w:r>
      <w:proofErr w:type="spellEnd"/>
      <w:r w:rsidRPr="00DD105D">
        <w:rPr>
          <w:rFonts w:ascii="Book Antiqua" w:eastAsia="Book Antiqua" w:hAnsi="Book Antiqua" w:cs="Book Antiqua"/>
          <w:color w:val="000000"/>
        </w:rPr>
        <w:t xml:space="preserve"> guidelines for diagnosis and treatment of vitamin B12 deficiency, no recommendations can be currently given on prophylactic administration with oral vitamin B12 in patients using </w:t>
      </w:r>
      <w:proofErr w:type="gramStart"/>
      <w:r w:rsidRPr="00DD105D">
        <w:rPr>
          <w:rFonts w:ascii="Book Antiqua" w:eastAsia="Book Antiqua" w:hAnsi="Book Antiqua" w:cs="Book Antiqua"/>
          <w:color w:val="000000"/>
        </w:rPr>
        <w:t>metformin</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62]</w:t>
      </w:r>
      <w:r w:rsidRPr="00DD105D">
        <w:rPr>
          <w:rFonts w:ascii="Book Antiqua" w:eastAsia="Book Antiqua" w:hAnsi="Book Antiqua" w:cs="Book Antiqua"/>
          <w:color w:val="000000"/>
        </w:rPr>
        <w:t>. Despite the lack of definit</w:t>
      </w:r>
      <w:r w:rsidR="00423F77" w:rsidRPr="00DD105D">
        <w:rPr>
          <w:rFonts w:ascii="Book Antiqua" w:eastAsia="Book Antiqua" w:hAnsi="Book Antiqua" w:cs="Book Antiqua"/>
          <w:color w:val="000000"/>
        </w:rPr>
        <w:t>ive</w:t>
      </w:r>
      <w:r w:rsidRPr="00DD105D">
        <w:rPr>
          <w:rFonts w:ascii="Book Antiqua" w:eastAsia="Book Antiqua" w:hAnsi="Book Antiqua" w:cs="Book Antiqua"/>
          <w:color w:val="000000"/>
        </w:rPr>
        <w:t xml:space="preserve"> guidelines or recommendations on treatment of metformin-induced vitamin B12 deficiency, patients using metformin with concomitant vitamin B12 deficiency should receive cobalamin </w:t>
      </w:r>
      <w:r w:rsidR="00681B22" w:rsidRPr="00DD105D">
        <w:rPr>
          <w:rFonts w:ascii="Book Antiqua" w:eastAsia="Book Antiqua" w:hAnsi="Book Antiqua" w:cs="Book Antiqua"/>
          <w:color w:val="000000"/>
        </w:rPr>
        <w:t xml:space="preserve">supplementation </w:t>
      </w:r>
      <w:r w:rsidR="00281FDD" w:rsidRPr="00DD105D">
        <w:rPr>
          <w:rFonts w:ascii="Book Antiqua" w:eastAsia="Book Antiqua" w:hAnsi="Book Antiqua" w:cs="Book Antiqua"/>
          <w:color w:val="000000"/>
        </w:rPr>
        <w:t>aimed</w:t>
      </w:r>
      <w:r w:rsidRPr="00DD105D">
        <w:rPr>
          <w:rFonts w:ascii="Book Antiqua" w:eastAsia="Book Antiqua" w:hAnsi="Book Antiqua" w:cs="Book Antiqua"/>
          <w:color w:val="000000"/>
        </w:rPr>
        <w:t xml:space="preserve"> to correct this deficiency and prevent the related risk of peripheral nerve damage and/or other clinical consequences. Importantly, prompt vitamin B12 administration should be considered</w:t>
      </w:r>
      <w:r w:rsidR="00423F77"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particularly in metformin-treated patients with vitamin B12 deficiency accompanied by neurologic and/or hematologic manifestations such as peripheral neuropathy and megaloblastic anemia.</w:t>
      </w:r>
    </w:p>
    <w:p w14:paraId="629B4FAF" w14:textId="2E9F481A" w:rsidR="00A77B3E" w:rsidRPr="00DD105D" w:rsidRDefault="00E533B8" w:rsidP="008C628E">
      <w:pPr>
        <w:spacing w:line="360" w:lineRule="auto"/>
        <w:ind w:firstLineChars="100" w:firstLine="240"/>
        <w:jc w:val="both"/>
      </w:pPr>
      <w:r w:rsidRPr="00DD105D">
        <w:rPr>
          <w:rFonts w:ascii="Book Antiqua" w:eastAsia="Book Antiqua" w:hAnsi="Book Antiqua" w:cs="Book Antiqua"/>
          <w:color w:val="000000"/>
        </w:rPr>
        <w:t>Although treatment of vitamin B12 deficiency in metformin-treated patients may certainly be cost-effective, an issue that still needs to be addressed relies on the fact that the most appropriate repletion method</w:t>
      </w:r>
      <w:r w:rsidRPr="00DD105D">
        <w:rPr>
          <w:rFonts w:ascii="Book Antiqua" w:eastAsia="Book Antiqua" w:hAnsi="Book Antiqua" w:cs="Book Antiqua"/>
          <w:b/>
          <w:bCs/>
          <w:color w:val="000000"/>
        </w:rPr>
        <w:t xml:space="preserve"> </w:t>
      </w:r>
      <w:r w:rsidRPr="00DD105D">
        <w:rPr>
          <w:rFonts w:ascii="Book Antiqua" w:eastAsia="Book Antiqua" w:hAnsi="Book Antiqua" w:cs="Book Antiqua"/>
          <w:color w:val="000000"/>
        </w:rPr>
        <w:t xml:space="preserve">has not </w:t>
      </w:r>
      <w:r w:rsidR="00423F77" w:rsidRPr="00DD105D">
        <w:rPr>
          <w:rFonts w:ascii="Book Antiqua" w:eastAsia="Book Antiqua" w:hAnsi="Book Antiqua" w:cs="Book Antiqua"/>
          <w:color w:val="000000"/>
        </w:rPr>
        <w:t xml:space="preserve">yet </w:t>
      </w:r>
      <w:r w:rsidRPr="00DD105D">
        <w:rPr>
          <w:rFonts w:ascii="Book Antiqua" w:eastAsia="Book Antiqua" w:hAnsi="Book Antiqua" w:cs="Book Antiqua"/>
          <w:color w:val="000000"/>
        </w:rPr>
        <w:t xml:space="preserve">been clearly defined. As metformin appears to interfere with vitamin B12 absorption in the small intestine through different mechanisms, intramuscular or sublingual routes of administration may theoretically be superior to oral supplementation for treatment of metformin-induced vitamin B12 </w:t>
      </w:r>
      <w:r w:rsidR="00E13930" w:rsidRPr="00DD105D">
        <w:rPr>
          <w:rFonts w:ascii="Book Antiqua" w:eastAsia="Book Antiqua" w:hAnsi="Book Antiqua" w:cs="Book Antiqua"/>
          <w:color w:val="000000"/>
        </w:rPr>
        <w:t>through</w:t>
      </w:r>
      <w:r w:rsidR="00423F77"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bypassing the gastrointestinal tract and intestinal absorption. However, it is also plausible that high-dose oral vitamin B12 supplementation may be as effective as other routes of administration in overcoming the malabsorption caused by metformin and adequately correcting the cobalamin deficiency.</w:t>
      </w:r>
      <w:r w:rsidR="0082287E" w:rsidRPr="00DD105D">
        <w:rPr>
          <w:rFonts w:ascii="Book Antiqua" w:eastAsia="Book Antiqua" w:hAnsi="Book Antiqua" w:cs="Book Antiqua"/>
          <w:color w:val="000000"/>
        </w:rPr>
        <w:t xml:space="preserve"> F</w:t>
      </w:r>
      <w:r w:rsidRPr="00DD105D">
        <w:rPr>
          <w:rFonts w:ascii="Book Antiqua" w:eastAsia="Book Antiqua" w:hAnsi="Book Antiqua" w:cs="Book Antiqua"/>
          <w:color w:val="000000"/>
        </w:rPr>
        <w:t>uture studies are</w:t>
      </w:r>
      <w:r w:rsidR="0082287E" w:rsidRPr="00DD105D">
        <w:rPr>
          <w:rFonts w:ascii="Book Antiqua" w:eastAsia="Book Antiqua" w:hAnsi="Book Antiqua" w:cs="Book Antiqua"/>
          <w:color w:val="000000"/>
        </w:rPr>
        <w:t xml:space="preserve"> therefore</w:t>
      </w:r>
      <w:r w:rsidRPr="00DD105D">
        <w:rPr>
          <w:rFonts w:ascii="Book Antiqua" w:eastAsia="Book Antiqua" w:hAnsi="Book Antiqua" w:cs="Book Antiqua"/>
          <w:color w:val="000000"/>
        </w:rPr>
        <w:t xml:space="preserve"> warranted in to establish the most effective and convenient route of administration of vitamin B12 in metformin-treated patients with concomitant vitamin B12 deficiency. </w:t>
      </w:r>
      <w:r w:rsidR="00423F77" w:rsidRPr="00DD105D">
        <w:rPr>
          <w:rFonts w:ascii="Book Antiqua" w:eastAsia="Book Antiqua" w:hAnsi="Book Antiqua" w:cs="Book Antiqua"/>
          <w:color w:val="000000"/>
        </w:rPr>
        <w:t xml:space="preserve">As </w:t>
      </w:r>
      <w:r w:rsidRPr="00DD105D">
        <w:rPr>
          <w:rFonts w:ascii="Book Antiqua" w:eastAsia="Book Antiqua" w:hAnsi="Book Antiqua" w:cs="Book Antiqua"/>
          <w:color w:val="000000"/>
        </w:rPr>
        <w:t xml:space="preserve">oral calcium supplementation has been shown to reverse vitamin B12 malabsorption caused by </w:t>
      </w:r>
      <w:proofErr w:type="gramStart"/>
      <w:r w:rsidRPr="00DD105D">
        <w:rPr>
          <w:rFonts w:ascii="Book Antiqua" w:eastAsia="Book Antiqua" w:hAnsi="Book Antiqua" w:cs="Book Antiqua"/>
          <w:color w:val="000000"/>
        </w:rPr>
        <w:t>metformin</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61]</w:t>
      </w:r>
      <w:r w:rsidRPr="00DD105D">
        <w:rPr>
          <w:rFonts w:ascii="Book Antiqua" w:eastAsia="Book Antiqua" w:hAnsi="Book Antiqua" w:cs="Book Antiqua"/>
          <w:color w:val="000000"/>
        </w:rPr>
        <w:t>, it would also be interesting to investigate whether this therapeutic approach may represent an alternative, safe and effective tool to treat metformin-induced vitamin B12 deficiency.</w:t>
      </w:r>
    </w:p>
    <w:p w14:paraId="7B4CC908" w14:textId="77777777" w:rsidR="00A77B3E" w:rsidRPr="00DD105D" w:rsidRDefault="00A77B3E">
      <w:pPr>
        <w:spacing w:line="360" w:lineRule="auto"/>
        <w:jc w:val="both"/>
      </w:pPr>
    </w:p>
    <w:p w14:paraId="4BC93DA7" w14:textId="77777777" w:rsidR="00A77B3E" w:rsidRPr="00DD105D" w:rsidRDefault="00E533B8">
      <w:pPr>
        <w:spacing w:line="360" w:lineRule="auto"/>
        <w:jc w:val="both"/>
      </w:pPr>
      <w:r w:rsidRPr="00DD105D">
        <w:rPr>
          <w:rFonts w:ascii="Book Antiqua" w:eastAsia="Book Antiqua" w:hAnsi="Book Antiqua" w:cs="Book Antiqua"/>
          <w:b/>
          <w:caps/>
          <w:color w:val="000000"/>
          <w:u w:val="single"/>
        </w:rPr>
        <w:t>CONCLUSION</w:t>
      </w:r>
    </w:p>
    <w:p w14:paraId="024F125A" w14:textId="55910648" w:rsidR="00A77B3E" w:rsidRPr="00DD105D" w:rsidRDefault="00423F77">
      <w:pPr>
        <w:spacing w:line="360" w:lineRule="auto"/>
        <w:jc w:val="both"/>
      </w:pPr>
      <w:r w:rsidRPr="00DD105D">
        <w:rPr>
          <w:rFonts w:ascii="Book Antiqua" w:eastAsia="Book Antiqua" w:hAnsi="Book Antiqua" w:cs="Book Antiqua"/>
          <w:color w:val="000000"/>
        </w:rPr>
        <w:lastRenderedPageBreak/>
        <w:t>S</w:t>
      </w:r>
      <w:r w:rsidR="00E533B8" w:rsidRPr="00DD105D">
        <w:rPr>
          <w:rFonts w:ascii="Book Antiqua" w:eastAsia="Book Antiqua" w:hAnsi="Book Antiqua" w:cs="Book Antiqua"/>
          <w:color w:val="000000"/>
        </w:rPr>
        <w:t xml:space="preserve">everal </w:t>
      </w:r>
      <w:r w:rsidRPr="00DD105D">
        <w:rPr>
          <w:rFonts w:ascii="Book Antiqua" w:eastAsia="Book Antiqua" w:hAnsi="Book Antiqua" w:cs="Book Antiqua"/>
          <w:color w:val="000000"/>
        </w:rPr>
        <w:t xml:space="preserve">recent </w:t>
      </w:r>
      <w:r w:rsidR="00E533B8" w:rsidRPr="00DD105D">
        <w:rPr>
          <w:rFonts w:ascii="Book Antiqua" w:eastAsia="Book Antiqua" w:hAnsi="Book Antiqua" w:cs="Book Antiqua"/>
          <w:color w:val="000000"/>
        </w:rPr>
        <w:t>observational studies and meta-analyses have reported a significant association between long-term metformin therapy and a</w:t>
      </w:r>
      <w:r w:rsidRPr="00DD105D">
        <w:rPr>
          <w:rFonts w:ascii="Book Antiqua" w:eastAsia="Book Antiqua" w:hAnsi="Book Antiqua" w:cs="Book Antiqua"/>
          <w:color w:val="000000"/>
        </w:rPr>
        <w:t>n</w:t>
      </w:r>
      <w:r w:rsidR="00E533B8"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increased </w:t>
      </w:r>
      <w:r w:rsidR="00E533B8" w:rsidRPr="00DD105D">
        <w:rPr>
          <w:rFonts w:ascii="Book Antiqua" w:eastAsia="Book Antiqua" w:hAnsi="Book Antiqua" w:cs="Book Antiqua"/>
          <w:color w:val="000000"/>
        </w:rPr>
        <w:t>prevalence of vitamin B12 deficiency. The exact mechanisms accounting for vitamin B12 deficiency caused by metformin are still not entirely clear, although it is highly plausible that such mechanisms are related to the impaired vitamin B12 absorption in the small intestine.</w:t>
      </w:r>
    </w:p>
    <w:p w14:paraId="2E7FC2A4" w14:textId="6FE2A24F" w:rsidR="00A77B3E" w:rsidRPr="00DD105D" w:rsidRDefault="00E533B8" w:rsidP="008C628E">
      <w:pPr>
        <w:spacing w:line="360" w:lineRule="auto"/>
        <w:ind w:firstLineChars="100" w:firstLine="240"/>
        <w:jc w:val="both"/>
      </w:pPr>
      <w:r w:rsidRPr="00DD105D">
        <w:rPr>
          <w:rFonts w:ascii="Book Antiqua" w:eastAsia="Book Antiqua" w:hAnsi="Book Antiqua" w:cs="Book Antiqua"/>
          <w:color w:val="000000"/>
        </w:rPr>
        <w:t>Given the high global prevalence of diabetes</w:t>
      </w:r>
      <w:r w:rsidR="00423F77"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423F77" w:rsidRPr="00DD105D">
        <w:rPr>
          <w:rFonts w:ascii="Book Antiqua" w:eastAsia="Book Antiqua" w:hAnsi="Book Antiqua" w:cs="Book Antiqua"/>
          <w:color w:val="000000"/>
        </w:rPr>
        <w:t xml:space="preserve">which </w:t>
      </w:r>
      <w:r w:rsidRPr="00DD105D">
        <w:rPr>
          <w:rFonts w:ascii="Book Antiqua" w:eastAsia="Book Antiqua" w:hAnsi="Book Antiqua" w:cs="Book Antiqua"/>
          <w:color w:val="000000"/>
        </w:rPr>
        <w:t>affect</w:t>
      </w:r>
      <w:r w:rsidR="00423F77" w:rsidRPr="00DD105D">
        <w:rPr>
          <w:rFonts w:ascii="Book Antiqua" w:eastAsia="Book Antiqua" w:hAnsi="Book Antiqua" w:cs="Book Antiqua"/>
          <w:color w:val="000000"/>
        </w:rPr>
        <w:t>s</w:t>
      </w:r>
      <w:r w:rsidRPr="00DD105D">
        <w:rPr>
          <w:rFonts w:ascii="Book Antiqua" w:eastAsia="Book Antiqua" w:hAnsi="Book Antiqua" w:cs="Book Antiqua"/>
          <w:color w:val="000000"/>
        </w:rPr>
        <w:t xml:space="preserve"> more than 460 million people </w:t>
      </w:r>
      <w:proofErr w:type="gramStart"/>
      <w:r w:rsidRPr="00DD105D">
        <w:rPr>
          <w:rFonts w:ascii="Book Antiqua" w:eastAsia="Book Antiqua" w:hAnsi="Book Antiqua" w:cs="Book Antiqua"/>
          <w:color w:val="000000"/>
        </w:rPr>
        <w:t>worldwide</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72]</w:t>
      </w:r>
      <w:r w:rsidRPr="00DD105D">
        <w:rPr>
          <w:rFonts w:ascii="Book Antiqua" w:eastAsia="Book Antiqua" w:hAnsi="Book Antiqua" w:cs="Book Antiqua"/>
          <w:color w:val="000000"/>
        </w:rPr>
        <w:t xml:space="preserve">, the widespread use of metformin as </w:t>
      </w:r>
      <w:r w:rsidR="00AD1015" w:rsidRPr="00DD105D">
        <w:rPr>
          <w:rFonts w:ascii="Book Antiqua" w:eastAsia="Book Antiqua" w:hAnsi="Book Antiqua" w:cs="Book Antiqua"/>
          <w:color w:val="000000"/>
        </w:rPr>
        <w:t xml:space="preserve">an </w:t>
      </w:r>
      <w:r w:rsidRPr="00DD105D">
        <w:rPr>
          <w:rFonts w:ascii="Book Antiqua" w:eastAsia="Book Antiqua" w:hAnsi="Book Antiqua" w:cs="Book Antiqua"/>
          <w:color w:val="000000"/>
        </w:rPr>
        <w:t>insulin-sensitizing agent for treatment of insulin resistance, prediabetes, T2D and PCOS</w:t>
      </w:r>
      <w:r w:rsidR="00CB3B3E" w:rsidRPr="00DD105D">
        <w:rPr>
          <w:rFonts w:ascii="Book Antiqua" w:eastAsia="Book Antiqua" w:hAnsi="Book Antiqua" w:cs="Book Antiqua"/>
          <w:color w:val="000000"/>
        </w:rPr>
        <w:t>, as well as</w:t>
      </w:r>
      <w:r w:rsidRPr="00DD105D">
        <w:rPr>
          <w:rFonts w:ascii="Book Antiqua" w:eastAsia="Book Antiqua" w:hAnsi="Book Antiqua" w:cs="Book Antiqua"/>
          <w:color w:val="000000"/>
        </w:rPr>
        <w:t xml:space="preserve"> the chronic nature of treatment of such conditions, it is important to recognize vitamin B12 deficiency as a potential adverse consequence of long-term and high-dose metformin therapy. </w:t>
      </w:r>
      <w:r w:rsidR="00423F77" w:rsidRPr="00DD105D">
        <w:rPr>
          <w:rFonts w:ascii="Book Antiqua" w:eastAsia="Book Antiqua" w:hAnsi="Book Antiqua" w:cs="Book Antiqua"/>
          <w:color w:val="000000"/>
        </w:rPr>
        <w:t xml:space="preserve">As </w:t>
      </w:r>
      <w:r w:rsidRPr="00DD105D">
        <w:rPr>
          <w:rFonts w:ascii="Book Antiqua" w:eastAsia="Book Antiqua" w:hAnsi="Book Antiqua" w:cs="Book Antiqua"/>
          <w:color w:val="000000"/>
        </w:rPr>
        <w:t>no definite guidelines are currently available for vitamin B12 deficiency screening in metformin-treated patients, this deficiency remains often unrecognized in such individuals.</w:t>
      </w:r>
    </w:p>
    <w:p w14:paraId="765ACD0B" w14:textId="2D506FB2" w:rsidR="00A77B3E" w:rsidRPr="00DD105D" w:rsidRDefault="00E533B8" w:rsidP="008C628E">
      <w:pPr>
        <w:spacing w:line="360" w:lineRule="auto"/>
        <w:ind w:firstLineChars="100" w:firstLine="240"/>
        <w:jc w:val="both"/>
      </w:pPr>
      <w:r w:rsidRPr="00DD105D">
        <w:rPr>
          <w:rFonts w:ascii="Book Antiqua" w:eastAsia="Book Antiqua" w:hAnsi="Book Antiqua" w:cs="Book Antiqua"/>
          <w:color w:val="000000"/>
        </w:rPr>
        <w:t xml:space="preserve">Therefore, we believe that initial screening and subsequent intermittent periodic testing of vitamin B12 status in selected patients treated with metformin may be cost-effective and should be considered in order to promptly identify and correct vitamin B12 deficiency. In this regard, we have proposed a list of criteria for cost-effective </w:t>
      </w:r>
      <w:r w:rsidRPr="00DD105D">
        <w:rPr>
          <w:rFonts w:ascii="Book Antiqua" w:eastAsia="Book Antiqua" w:hAnsi="Book Antiqua" w:cs="Book Antiqua"/>
          <w:color w:val="000000"/>
          <w:szCs w:val="26"/>
        </w:rPr>
        <w:t>screening and subsequent intermittent periodic testing of vitamin B12 status</w:t>
      </w:r>
      <w:r w:rsidRPr="00DD105D">
        <w:rPr>
          <w:rFonts w:ascii="Book Antiqua" w:eastAsia="Book Antiqua" w:hAnsi="Book Antiqua" w:cs="Book Antiqua"/>
          <w:color w:val="000000"/>
        </w:rPr>
        <w:t xml:space="preserve"> in metformin-treated patients who are at high risk for deficiency (Table 2). The criteria include: </w:t>
      </w:r>
      <w:r w:rsidR="008C628E" w:rsidRPr="00DD105D">
        <w:rPr>
          <w:rFonts w:ascii="Book Antiqua" w:eastAsia="Book Antiqua" w:hAnsi="Book Antiqua" w:cs="Book Antiqua"/>
          <w:color w:val="000000"/>
        </w:rPr>
        <w:t>(1</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S</w:t>
      </w:r>
      <w:r w:rsidRPr="00DD105D">
        <w:rPr>
          <w:rFonts w:ascii="Book Antiqua" w:eastAsia="Book Antiqua" w:hAnsi="Book Antiqua" w:cs="Book Antiqua"/>
          <w:color w:val="000000"/>
        </w:rPr>
        <w:t>trong clinical suspicion of vitamin B12 deficiency</w:t>
      </w:r>
      <w:r w:rsidR="004B6A3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8C628E" w:rsidRPr="00DD105D">
        <w:rPr>
          <w:rFonts w:ascii="Book Antiqua" w:eastAsia="Book Antiqua" w:hAnsi="Book Antiqua" w:cs="Book Antiqua"/>
          <w:color w:val="000000"/>
        </w:rPr>
        <w:t>(2</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P</w:t>
      </w:r>
      <w:r w:rsidRPr="00DD105D">
        <w:rPr>
          <w:rFonts w:ascii="Book Antiqua" w:eastAsia="Book Antiqua" w:hAnsi="Book Antiqua" w:cs="Book Antiqua"/>
          <w:color w:val="000000"/>
        </w:rPr>
        <w:t xml:space="preserve">reexisting </w:t>
      </w:r>
      <w:r w:rsidR="00C7093C" w:rsidRPr="00DD105D">
        <w:rPr>
          <w:rFonts w:ascii="Book Antiqua" w:eastAsia="Book Antiqua" w:hAnsi="Book Antiqua" w:cs="Book Antiqua"/>
          <w:color w:val="000000"/>
        </w:rPr>
        <w:t xml:space="preserve">diabetic </w:t>
      </w:r>
      <w:r w:rsidRPr="00DD105D">
        <w:rPr>
          <w:rFonts w:ascii="Book Antiqua" w:eastAsia="Book Antiqua" w:hAnsi="Book Antiqua" w:cs="Book Antiqua"/>
          <w:color w:val="000000"/>
        </w:rPr>
        <w:t>peripheral and/or autonomic neuropathy</w:t>
      </w:r>
      <w:r w:rsidR="004B6A3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8C628E" w:rsidRPr="00DD105D">
        <w:rPr>
          <w:rFonts w:ascii="Book Antiqua" w:eastAsia="Book Antiqua" w:hAnsi="Book Antiqua" w:cs="Book Antiqua"/>
          <w:color w:val="000000"/>
        </w:rPr>
        <w:t>(3</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D</w:t>
      </w:r>
      <w:r w:rsidRPr="00DD105D">
        <w:rPr>
          <w:rFonts w:ascii="Book Antiqua" w:eastAsia="Book Antiqua" w:hAnsi="Book Antiqua" w:cs="Book Antiqua"/>
          <w:color w:val="000000"/>
        </w:rPr>
        <w:t>uration of metformin therapy</w:t>
      </w:r>
      <w:r w:rsidR="00423F77" w:rsidRPr="00DD105D">
        <w:rPr>
          <w:rFonts w:ascii="Book Antiqua" w:eastAsia="Book Antiqua" w:hAnsi="Book Antiqua" w:cs="Book Antiqua"/>
          <w:color w:val="000000"/>
        </w:rPr>
        <w:t xml:space="preserve"> of</w:t>
      </w:r>
      <w:r w:rsidRPr="00DD105D">
        <w:rPr>
          <w:rFonts w:ascii="Book Antiqua" w:eastAsia="Book Antiqua" w:hAnsi="Book Antiqua" w:cs="Book Antiqua"/>
          <w:color w:val="000000"/>
        </w:rPr>
        <w:t xml:space="preserve"> ≥</w:t>
      </w:r>
      <w:r w:rsidR="008C628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5 years</w:t>
      </w:r>
      <w:r w:rsidR="004B6A3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8C628E" w:rsidRPr="00DD105D">
        <w:rPr>
          <w:rFonts w:ascii="Book Antiqua" w:eastAsia="Book Antiqua" w:hAnsi="Book Antiqua" w:cs="Book Antiqua"/>
          <w:color w:val="000000"/>
        </w:rPr>
        <w:t>(4</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A</w:t>
      </w:r>
      <w:r w:rsidRPr="00DD105D">
        <w:rPr>
          <w:rFonts w:ascii="Book Antiqua" w:eastAsia="Book Antiqua" w:hAnsi="Book Antiqua" w:cs="Book Antiqua"/>
          <w:color w:val="000000"/>
        </w:rPr>
        <w:t>ge ≥</w:t>
      </w:r>
      <w:r w:rsidR="008C628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65 years</w:t>
      </w:r>
      <w:r w:rsidR="004B6A3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8C628E" w:rsidRPr="00DD105D">
        <w:rPr>
          <w:rFonts w:ascii="Book Antiqua" w:eastAsia="Book Antiqua" w:hAnsi="Book Antiqua" w:cs="Book Antiqua"/>
          <w:color w:val="000000"/>
        </w:rPr>
        <w:t>(5</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H</w:t>
      </w:r>
      <w:r w:rsidRPr="00DD105D">
        <w:rPr>
          <w:rFonts w:ascii="Book Antiqua" w:eastAsia="Book Antiqua" w:hAnsi="Book Antiqua" w:cs="Book Antiqua"/>
          <w:color w:val="000000"/>
        </w:rPr>
        <w:t>igh cumulative metformin exposure defined by a MUI</w:t>
      </w:r>
      <w:r w:rsidR="00CB3B3E" w:rsidRPr="00DD105D">
        <w:rPr>
          <w:rFonts w:ascii="Book Antiqua" w:eastAsia="Book Antiqua" w:hAnsi="Book Antiqua" w:cs="Book Antiqua"/>
          <w:color w:val="000000"/>
        </w:rPr>
        <w:t xml:space="preserve"> value of</w:t>
      </w:r>
      <w:r w:rsidRPr="00DD105D">
        <w:rPr>
          <w:rFonts w:ascii="Book Antiqua" w:eastAsia="Book Antiqua" w:hAnsi="Book Antiqua" w:cs="Book Antiqua"/>
          <w:color w:val="000000"/>
        </w:rPr>
        <w:t xml:space="preserve"> &gt;</w:t>
      </w:r>
      <w:r w:rsidR="008C628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5</w:t>
      </w:r>
      <w:r w:rsidR="004B6A3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8C628E" w:rsidRPr="00DD105D">
        <w:rPr>
          <w:rFonts w:ascii="Book Antiqua" w:eastAsia="Book Antiqua" w:hAnsi="Book Antiqua" w:cs="Book Antiqua"/>
          <w:color w:val="000000"/>
        </w:rPr>
        <w:t>(6</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A</w:t>
      </w:r>
      <w:r w:rsidRPr="00DD105D">
        <w:rPr>
          <w:rFonts w:ascii="Book Antiqua" w:eastAsia="Book Antiqua" w:hAnsi="Book Antiqua" w:cs="Book Antiqua"/>
          <w:color w:val="000000"/>
        </w:rPr>
        <w:t xml:space="preserve"> metformin dose of ≥</w:t>
      </w:r>
      <w:r w:rsidR="008C628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1500 mg/d for a duration of at least 6 </w:t>
      </w:r>
      <w:proofErr w:type="spellStart"/>
      <w:r w:rsidRPr="00DD105D">
        <w:rPr>
          <w:rFonts w:ascii="Book Antiqua" w:eastAsia="Book Antiqua" w:hAnsi="Book Antiqua" w:cs="Book Antiqua"/>
          <w:color w:val="000000"/>
        </w:rPr>
        <w:t>mo</w:t>
      </w:r>
      <w:proofErr w:type="spellEnd"/>
      <w:r w:rsidR="004B6A3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8C628E" w:rsidRPr="00DD105D">
        <w:rPr>
          <w:rFonts w:ascii="Book Antiqua" w:eastAsia="Book Antiqua" w:hAnsi="Book Antiqua" w:cs="Book Antiqua"/>
          <w:color w:val="000000"/>
        </w:rPr>
        <w:t>(7</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C</w:t>
      </w:r>
      <w:r w:rsidRPr="00DD105D">
        <w:rPr>
          <w:rFonts w:ascii="Book Antiqua" w:eastAsia="Book Antiqua" w:hAnsi="Book Antiqua" w:cs="Book Antiqua"/>
          <w:color w:val="000000"/>
        </w:rPr>
        <w:t>oncomitant long-term use (≥</w:t>
      </w:r>
      <w:r w:rsidR="008C628E"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12 </w:t>
      </w:r>
      <w:proofErr w:type="spellStart"/>
      <w:r w:rsidRPr="00DD105D">
        <w:rPr>
          <w:rFonts w:ascii="Book Antiqua" w:eastAsia="Book Antiqua" w:hAnsi="Book Antiqua" w:cs="Book Antiqua"/>
          <w:color w:val="000000"/>
        </w:rPr>
        <w:t>mo</w:t>
      </w:r>
      <w:proofErr w:type="spellEnd"/>
      <w:r w:rsidRPr="00DD105D">
        <w:rPr>
          <w:rFonts w:ascii="Book Antiqua" w:eastAsia="Book Antiqua" w:hAnsi="Book Antiqua" w:cs="Book Antiqua"/>
          <w:color w:val="000000"/>
        </w:rPr>
        <w:t>) of acid-suppressing medications</w:t>
      </w:r>
      <w:r w:rsidR="004B6A32"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8C628E" w:rsidRPr="00DD105D">
        <w:rPr>
          <w:rFonts w:ascii="Book Antiqua" w:eastAsia="Book Antiqua" w:hAnsi="Book Antiqua" w:cs="Book Antiqua"/>
          <w:color w:val="000000"/>
        </w:rPr>
        <w:t>and</w:t>
      </w:r>
      <w:r w:rsidRPr="00DD105D">
        <w:rPr>
          <w:rFonts w:ascii="Book Antiqua" w:eastAsia="Book Antiqua" w:hAnsi="Book Antiqua" w:cs="Book Antiqua"/>
          <w:color w:val="000000"/>
        </w:rPr>
        <w:t xml:space="preserve"> </w:t>
      </w:r>
      <w:r w:rsidR="008C628E" w:rsidRPr="00DD105D">
        <w:rPr>
          <w:rFonts w:ascii="Book Antiqua" w:eastAsia="Book Antiqua" w:hAnsi="Book Antiqua" w:cs="Book Antiqua"/>
          <w:color w:val="000000"/>
        </w:rPr>
        <w:t>(8</w:t>
      </w:r>
      <w:r w:rsidRPr="00DD105D">
        <w:rPr>
          <w:rFonts w:ascii="Book Antiqua" w:eastAsia="Book Antiqua" w:hAnsi="Book Antiqua" w:cs="Book Antiqua"/>
          <w:color w:val="000000"/>
        </w:rPr>
        <w:t xml:space="preserve">) </w:t>
      </w:r>
      <w:r w:rsidR="00CB3B3E" w:rsidRPr="00DD105D">
        <w:rPr>
          <w:rFonts w:ascii="Book Antiqua" w:eastAsia="Book Antiqua" w:hAnsi="Book Antiqua" w:cs="Book Antiqua"/>
          <w:color w:val="000000"/>
        </w:rPr>
        <w:t>C</w:t>
      </w:r>
      <w:r w:rsidRPr="00DD105D">
        <w:rPr>
          <w:rFonts w:ascii="Book Antiqua" w:eastAsia="Book Antiqua" w:hAnsi="Book Antiqua" w:cs="Book Antiqua"/>
          <w:color w:val="000000"/>
        </w:rPr>
        <w:t>oncomitant presence of risk factors or comorbidities associated with an increased risk of vitamin B12 deficiency (reviewed in Table 1). Yet, we acknowledge that the criteria need to be validated in large prospective studies. F</w:t>
      </w:r>
      <w:r w:rsidRPr="00DD105D">
        <w:rPr>
          <w:rFonts w:ascii="Book Antiqua" w:eastAsia="Book Antiqua" w:hAnsi="Book Antiqua" w:cs="Book Antiqua"/>
          <w:color w:val="000000"/>
          <w:shd w:val="clear" w:color="auto" w:fill="FFFFFF"/>
        </w:rPr>
        <w:t xml:space="preserve">urther studies are also needed to ascertain the </w:t>
      </w:r>
      <w:r w:rsidRPr="00DD105D">
        <w:rPr>
          <w:rFonts w:ascii="Book Antiqua" w:eastAsia="Book Antiqua" w:hAnsi="Book Antiqua" w:cs="Book Antiqua"/>
          <w:color w:val="000000"/>
        </w:rPr>
        <w:t xml:space="preserve">desirable frequency of assessment of vitamin B12 status in patients </w:t>
      </w:r>
      <w:r w:rsidRPr="00DD105D">
        <w:rPr>
          <w:rFonts w:ascii="Book Antiqua" w:eastAsia="Book Antiqua" w:hAnsi="Book Antiqua" w:cs="Book Antiqua"/>
          <w:color w:val="000000"/>
        </w:rPr>
        <w:lastRenderedPageBreak/>
        <w:t>receiving metformin therapy. Thus, additional research is required to develop protocols for screening, prevention and treatment of metformin-induced vitamin B12.</w:t>
      </w:r>
    </w:p>
    <w:p w14:paraId="357EE745" w14:textId="7786D0F7" w:rsidR="00A77B3E" w:rsidRPr="00DD105D" w:rsidRDefault="00E533B8">
      <w:pPr>
        <w:spacing w:line="360" w:lineRule="auto"/>
        <w:ind w:firstLineChars="100" w:firstLine="240"/>
        <w:jc w:val="both"/>
        <w:rPr>
          <w:rFonts w:ascii="Book Antiqua" w:eastAsia="Book Antiqua" w:hAnsi="Book Antiqua" w:cs="Book Antiqua"/>
          <w:color w:val="000000"/>
          <w:shd w:val="clear" w:color="auto" w:fill="FFFFFF"/>
        </w:rPr>
      </w:pPr>
      <w:r w:rsidRPr="00DD105D">
        <w:rPr>
          <w:rFonts w:ascii="Book Antiqua" w:eastAsia="Book Antiqua" w:hAnsi="Book Antiqua" w:cs="Book Antiqua"/>
          <w:color w:val="000000"/>
        </w:rPr>
        <w:t>In patients with metformin-induced vitamin B12 deficiency, vitamin B12 supplementation offers a simple, safe and effective means</w:t>
      </w:r>
      <w:r w:rsidRPr="00DD105D">
        <w:rPr>
          <w:rFonts w:ascii="Book Antiqua" w:eastAsia="Book Antiqua" w:hAnsi="Book Antiqua" w:cs="Book Antiqua"/>
          <w:b/>
          <w:bCs/>
          <w:color w:val="000000"/>
        </w:rPr>
        <w:t xml:space="preserve"> </w:t>
      </w:r>
      <w:r w:rsidRPr="00DD105D">
        <w:rPr>
          <w:rFonts w:ascii="Book Antiqua" w:eastAsia="Book Antiqua" w:hAnsi="Book Antiqua" w:cs="Book Antiqua"/>
          <w:color w:val="000000"/>
        </w:rPr>
        <w:t xml:space="preserve">of preventing the development or the worsening of peripheral nerve damage, anemia and/or other clinical manifestations of vitamin B12 deficiency. To date, there are no specific guidelines for the treatment of vitamin B12 deficiency induced by metformin therapy. Hence, clinicians should correct vitamin B12 deficiency in patients treated with metformin </w:t>
      </w:r>
      <w:r w:rsidR="00423F77" w:rsidRPr="00DD105D">
        <w:rPr>
          <w:rFonts w:ascii="Book Antiqua" w:eastAsia="Book Antiqua" w:hAnsi="Book Antiqua" w:cs="Book Antiqua"/>
          <w:color w:val="000000"/>
        </w:rPr>
        <w:t>following</w:t>
      </w:r>
      <w:r w:rsidRPr="00DD105D">
        <w:rPr>
          <w:rFonts w:ascii="Book Antiqua" w:eastAsia="Book Antiqua" w:hAnsi="Book Antiqua" w:cs="Book Antiqua"/>
          <w:color w:val="000000"/>
        </w:rPr>
        <w:t xml:space="preserve"> the British Society for </w:t>
      </w:r>
      <w:proofErr w:type="spellStart"/>
      <w:r w:rsidR="00403756" w:rsidRPr="00DD105D">
        <w:rPr>
          <w:rFonts w:ascii="Book Antiqua" w:eastAsia="Book Antiqua" w:hAnsi="Book Antiqua" w:cs="Book Antiqua"/>
          <w:color w:val="000000"/>
        </w:rPr>
        <w:t>H</w:t>
      </w:r>
      <w:r w:rsidR="00CB3B3E" w:rsidRPr="00DD105D">
        <w:rPr>
          <w:rFonts w:ascii="Book Antiqua" w:eastAsia="Book Antiqua" w:hAnsi="Book Antiqua" w:cs="Book Antiqua"/>
          <w:color w:val="000000"/>
        </w:rPr>
        <w:t>a</w:t>
      </w:r>
      <w:r w:rsidR="00403756" w:rsidRPr="00DD105D">
        <w:rPr>
          <w:rFonts w:ascii="Book Antiqua" w:eastAsia="Book Antiqua" w:hAnsi="Book Antiqua" w:cs="Book Antiqua"/>
          <w:color w:val="000000"/>
        </w:rPr>
        <w:t>ematology</w:t>
      </w:r>
      <w:proofErr w:type="spellEnd"/>
      <w:r w:rsidRPr="00DD105D">
        <w:rPr>
          <w:rFonts w:ascii="Book Antiqua" w:eastAsia="Book Antiqua" w:hAnsi="Book Antiqua" w:cs="Book Antiqua"/>
          <w:color w:val="000000"/>
        </w:rPr>
        <w:t xml:space="preserve"> guidelines for diagnosis and treatment of vitamin B12 </w:t>
      </w:r>
      <w:proofErr w:type="gramStart"/>
      <w:r w:rsidRPr="00DD105D">
        <w:rPr>
          <w:rFonts w:ascii="Book Antiqua" w:eastAsia="Book Antiqua" w:hAnsi="Book Antiqua" w:cs="Book Antiqua"/>
          <w:color w:val="000000"/>
        </w:rPr>
        <w:t>deficiency</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62]</w:t>
      </w:r>
      <w:r w:rsidRPr="00DD105D">
        <w:rPr>
          <w:rFonts w:ascii="Book Antiqua" w:eastAsia="Book Antiqua" w:hAnsi="Book Antiqua" w:cs="Book Antiqua"/>
          <w:color w:val="000000"/>
        </w:rPr>
        <w:t>. Likewise, these remarks apply to metformin-treated diabetic patients with pre</w:t>
      </w:r>
      <w:r w:rsidR="003B49B1" w:rsidRPr="00DD105D">
        <w:rPr>
          <w:rFonts w:ascii="Book Antiqua" w:eastAsia="Book Antiqua" w:hAnsi="Book Antiqua" w:cs="Book Antiqua"/>
          <w:color w:val="000000"/>
        </w:rPr>
        <w:t>existing</w:t>
      </w:r>
      <w:r w:rsidR="00A65A11" w:rsidRPr="00DD105D">
        <w:rPr>
          <w:rFonts w:ascii="Book Antiqua" w:eastAsia="Book Antiqua" w:hAnsi="Book Antiqua" w:cs="Book Antiqua"/>
          <w:color w:val="000000"/>
        </w:rPr>
        <w:t xml:space="preserve"> diabetic </w:t>
      </w:r>
      <w:r w:rsidRPr="00DD105D">
        <w:rPr>
          <w:rFonts w:ascii="Book Antiqua" w:eastAsia="Book Antiqua" w:hAnsi="Book Antiqua" w:cs="Book Antiqua"/>
          <w:color w:val="000000"/>
        </w:rPr>
        <w:t xml:space="preserve">peripheral and/or autonomic neuropathy who may experience an exacerbation of nerve damage as well as a substantial deterioration of neuropathy </w:t>
      </w:r>
      <w:r w:rsidR="002617D3" w:rsidRPr="00DD105D">
        <w:rPr>
          <w:rFonts w:ascii="Book Antiqua" w:eastAsia="Book Antiqua" w:hAnsi="Book Antiqua" w:cs="Book Antiqua"/>
          <w:color w:val="000000"/>
        </w:rPr>
        <w:t>resulting from</w:t>
      </w:r>
      <w:r w:rsidRPr="00DD105D">
        <w:rPr>
          <w:rFonts w:ascii="Book Antiqua" w:eastAsia="Book Antiqua" w:hAnsi="Book Antiqua" w:cs="Book Antiqua"/>
          <w:color w:val="000000"/>
        </w:rPr>
        <w:t xml:space="preserve"> the concomitant development of MICD.</w:t>
      </w:r>
      <w:r w:rsidR="002617D3"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 xml:space="preserve">In light of the highly favorable safety and efficacy profile of metformin as an insulin-sensitizing agent, we certainly recommend against discontinuing this drug in patients </w:t>
      </w:r>
      <w:r w:rsidR="0051022D" w:rsidRPr="00DD105D">
        <w:rPr>
          <w:rFonts w:ascii="Book Antiqua" w:eastAsia="Book Antiqua" w:hAnsi="Book Antiqua" w:cs="Book Antiqua"/>
          <w:color w:val="000000"/>
        </w:rPr>
        <w:t xml:space="preserve">with </w:t>
      </w:r>
      <w:r w:rsidRPr="00DD105D">
        <w:rPr>
          <w:rFonts w:ascii="Book Antiqua" w:eastAsia="Book Antiqua" w:hAnsi="Book Antiqua" w:cs="Book Antiqua"/>
          <w:color w:val="000000"/>
        </w:rPr>
        <w:t xml:space="preserve">newly diagnosed vitamin B12 deficiency. </w:t>
      </w:r>
      <w:r w:rsidRPr="00DD105D">
        <w:rPr>
          <w:rFonts w:ascii="Book Antiqua" w:eastAsia="Book Antiqua" w:hAnsi="Book Antiqua" w:cs="Book Antiqua"/>
          <w:color w:val="000000"/>
          <w:shd w:val="clear" w:color="auto" w:fill="FFFFFF"/>
        </w:rPr>
        <w:t xml:space="preserve">However, it </w:t>
      </w:r>
      <w:r w:rsidR="00A71C09" w:rsidRPr="00DD105D">
        <w:rPr>
          <w:rFonts w:ascii="Book Antiqua" w:eastAsia="Book Antiqua" w:hAnsi="Book Antiqua" w:cs="Book Antiqua"/>
          <w:color w:val="000000"/>
          <w:shd w:val="clear" w:color="auto" w:fill="FFFFFF"/>
        </w:rPr>
        <w:t>is</w:t>
      </w:r>
      <w:r w:rsidRPr="00DD105D">
        <w:rPr>
          <w:rFonts w:ascii="Book Antiqua" w:eastAsia="Book Antiqua" w:hAnsi="Book Antiqua" w:cs="Book Antiqua"/>
          <w:color w:val="000000"/>
          <w:shd w:val="clear" w:color="auto" w:fill="FFFFFF"/>
        </w:rPr>
        <w:t xml:space="preserve"> prudent to periodically assess vitamin B12 status in metformin-treated patients who could remain at increased risk of vitamin B12 deficiency even after an adequate vitamin B12 supplementation.</w:t>
      </w:r>
    </w:p>
    <w:p w14:paraId="3714647C" w14:textId="77777777" w:rsidR="007E5E73" w:rsidRPr="00DD105D" w:rsidRDefault="007E5E73">
      <w:pPr>
        <w:spacing w:line="360" w:lineRule="auto"/>
        <w:jc w:val="both"/>
      </w:pPr>
    </w:p>
    <w:p w14:paraId="607B1802" w14:textId="77777777" w:rsidR="00A77B3E" w:rsidRPr="00DD105D" w:rsidRDefault="00E533B8">
      <w:pPr>
        <w:spacing w:line="360" w:lineRule="auto"/>
        <w:jc w:val="both"/>
      </w:pPr>
      <w:r w:rsidRPr="00DD105D">
        <w:rPr>
          <w:rFonts w:ascii="Book Antiqua" w:eastAsia="Book Antiqua" w:hAnsi="Book Antiqua" w:cs="Book Antiqua"/>
          <w:b/>
          <w:color w:val="000000"/>
        </w:rPr>
        <w:t>REFERENCES</w:t>
      </w:r>
    </w:p>
    <w:p w14:paraId="6D54EBAD" w14:textId="77777777" w:rsidR="00A77B3E" w:rsidRPr="00DD105D" w:rsidRDefault="00E533B8">
      <w:pPr>
        <w:spacing w:line="360" w:lineRule="auto"/>
        <w:jc w:val="both"/>
      </w:pPr>
      <w:bookmarkStart w:id="3" w:name="OLE_LINK2952"/>
      <w:bookmarkStart w:id="4" w:name="OLE_LINK2953"/>
      <w:r w:rsidRPr="00DD105D">
        <w:rPr>
          <w:rFonts w:ascii="Book Antiqua" w:eastAsia="Book Antiqua" w:hAnsi="Book Antiqua" w:cs="Book Antiqua"/>
          <w:color w:val="000000"/>
        </w:rPr>
        <w:t xml:space="preserve">1 </w:t>
      </w:r>
      <w:r w:rsidRPr="00DD105D">
        <w:rPr>
          <w:rFonts w:ascii="Book Antiqua" w:eastAsia="Book Antiqua" w:hAnsi="Book Antiqua" w:cs="Book Antiqua"/>
          <w:b/>
          <w:bCs/>
          <w:color w:val="000000"/>
        </w:rPr>
        <w:t>Obeid R</w:t>
      </w:r>
      <w:r w:rsidRPr="00DD105D">
        <w:rPr>
          <w:rFonts w:ascii="Book Antiqua" w:eastAsia="Book Antiqua" w:hAnsi="Book Antiqua" w:cs="Book Antiqua"/>
          <w:color w:val="000000"/>
        </w:rPr>
        <w:t xml:space="preserve">, Heil SG, Verhoeven MMA, van den Heuvel EGHM, de Groot LCPGM, </w:t>
      </w:r>
      <w:proofErr w:type="spellStart"/>
      <w:r w:rsidRPr="00DD105D">
        <w:rPr>
          <w:rFonts w:ascii="Book Antiqua" w:eastAsia="Book Antiqua" w:hAnsi="Book Antiqua" w:cs="Book Antiqua"/>
          <w:color w:val="000000"/>
        </w:rPr>
        <w:t>Eussen</w:t>
      </w:r>
      <w:proofErr w:type="spellEnd"/>
      <w:r w:rsidRPr="00DD105D">
        <w:rPr>
          <w:rFonts w:ascii="Book Antiqua" w:eastAsia="Book Antiqua" w:hAnsi="Book Antiqua" w:cs="Book Antiqua"/>
          <w:color w:val="000000"/>
        </w:rPr>
        <w:t xml:space="preserve"> SJPM. Vitamin B12 Intake </w:t>
      </w:r>
      <w:proofErr w:type="gramStart"/>
      <w:r w:rsidRPr="00DD105D">
        <w:rPr>
          <w:rFonts w:ascii="Book Antiqua" w:eastAsia="Book Antiqua" w:hAnsi="Book Antiqua" w:cs="Book Antiqua"/>
          <w:color w:val="000000"/>
        </w:rPr>
        <w:t>From</w:t>
      </w:r>
      <w:proofErr w:type="gramEnd"/>
      <w:r w:rsidRPr="00DD105D">
        <w:rPr>
          <w:rFonts w:ascii="Book Antiqua" w:eastAsia="Book Antiqua" w:hAnsi="Book Antiqua" w:cs="Book Antiqua"/>
          <w:color w:val="000000"/>
        </w:rPr>
        <w:t xml:space="preserve"> Animal Foods, Biomarkers, and Health Aspects. </w:t>
      </w:r>
      <w:r w:rsidRPr="00DD105D">
        <w:rPr>
          <w:rFonts w:ascii="Book Antiqua" w:eastAsia="Book Antiqua" w:hAnsi="Book Antiqua" w:cs="Book Antiqua"/>
          <w:i/>
          <w:iCs/>
          <w:color w:val="000000"/>
        </w:rPr>
        <w:t xml:space="preserve">Front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color w:val="000000"/>
        </w:rPr>
        <w:t xml:space="preserve"> 2019; </w:t>
      </w:r>
      <w:r w:rsidRPr="00DD105D">
        <w:rPr>
          <w:rFonts w:ascii="Book Antiqua" w:eastAsia="Book Antiqua" w:hAnsi="Book Antiqua" w:cs="Book Antiqua"/>
          <w:b/>
          <w:bCs/>
          <w:color w:val="000000"/>
        </w:rPr>
        <w:t>6</w:t>
      </w:r>
      <w:r w:rsidRPr="00DD105D">
        <w:rPr>
          <w:rFonts w:ascii="Book Antiqua" w:eastAsia="Book Antiqua" w:hAnsi="Book Antiqua" w:cs="Book Antiqua"/>
          <w:color w:val="000000"/>
        </w:rPr>
        <w:t>: 93 [PMID: 31316992 DOI: 10.3389/fnut.2019.00093]</w:t>
      </w:r>
    </w:p>
    <w:p w14:paraId="6DE23BB7" w14:textId="77777777" w:rsidR="00A77B3E" w:rsidRPr="00DD105D" w:rsidRDefault="00E533B8">
      <w:pPr>
        <w:spacing w:line="360" w:lineRule="auto"/>
        <w:jc w:val="both"/>
      </w:pPr>
      <w:r w:rsidRPr="00DD105D">
        <w:rPr>
          <w:rFonts w:ascii="Book Antiqua" w:eastAsia="Book Antiqua" w:hAnsi="Book Antiqua" w:cs="Book Antiqua"/>
          <w:color w:val="000000"/>
        </w:rPr>
        <w:t xml:space="preserve">2 </w:t>
      </w:r>
      <w:proofErr w:type="spellStart"/>
      <w:r w:rsidRPr="00DD105D">
        <w:rPr>
          <w:rFonts w:ascii="Book Antiqua" w:eastAsia="Book Antiqua" w:hAnsi="Book Antiqua" w:cs="Book Antiqua"/>
          <w:b/>
          <w:bCs/>
          <w:color w:val="000000"/>
        </w:rPr>
        <w:t>Beedholm-Ebsen</w:t>
      </w:r>
      <w:proofErr w:type="spellEnd"/>
      <w:r w:rsidRPr="00DD105D">
        <w:rPr>
          <w:rFonts w:ascii="Book Antiqua" w:eastAsia="Book Antiqua" w:hAnsi="Book Antiqua" w:cs="Book Antiqua"/>
          <w:b/>
          <w:bCs/>
          <w:color w:val="000000"/>
        </w:rPr>
        <w:t xml:space="preserve"> R</w:t>
      </w:r>
      <w:r w:rsidRPr="00DD105D">
        <w:rPr>
          <w:rFonts w:ascii="Book Antiqua" w:eastAsia="Book Antiqua" w:hAnsi="Book Antiqua" w:cs="Book Antiqua"/>
          <w:color w:val="000000"/>
        </w:rPr>
        <w:t xml:space="preserve">, van de </w:t>
      </w:r>
      <w:proofErr w:type="spellStart"/>
      <w:r w:rsidRPr="00DD105D">
        <w:rPr>
          <w:rFonts w:ascii="Book Antiqua" w:eastAsia="Book Antiqua" w:hAnsi="Book Antiqua" w:cs="Book Antiqua"/>
          <w:color w:val="000000"/>
        </w:rPr>
        <w:t>Wetering</w:t>
      </w:r>
      <w:proofErr w:type="spellEnd"/>
      <w:r w:rsidRPr="00DD105D">
        <w:rPr>
          <w:rFonts w:ascii="Book Antiqua" w:eastAsia="Book Antiqua" w:hAnsi="Book Antiqua" w:cs="Book Antiqua"/>
          <w:color w:val="000000"/>
        </w:rPr>
        <w:t xml:space="preserve"> K, </w:t>
      </w:r>
      <w:proofErr w:type="spellStart"/>
      <w:r w:rsidRPr="00DD105D">
        <w:rPr>
          <w:rFonts w:ascii="Book Antiqua" w:eastAsia="Book Antiqua" w:hAnsi="Book Antiqua" w:cs="Book Antiqua"/>
          <w:color w:val="000000"/>
        </w:rPr>
        <w:t>Hardlei</w:t>
      </w:r>
      <w:proofErr w:type="spellEnd"/>
      <w:r w:rsidRPr="00DD105D">
        <w:rPr>
          <w:rFonts w:ascii="Book Antiqua" w:eastAsia="Book Antiqua" w:hAnsi="Book Antiqua" w:cs="Book Antiqua"/>
          <w:color w:val="000000"/>
        </w:rPr>
        <w:t xml:space="preserve"> T, </w:t>
      </w:r>
      <w:proofErr w:type="spellStart"/>
      <w:r w:rsidRPr="00DD105D">
        <w:rPr>
          <w:rFonts w:ascii="Book Antiqua" w:eastAsia="Book Antiqua" w:hAnsi="Book Antiqua" w:cs="Book Antiqua"/>
          <w:color w:val="000000"/>
        </w:rPr>
        <w:t>Nexø</w:t>
      </w:r>
      <w:proofErr w:type="spellEnd"/>
      <w:r w:rsidRPr="00DD105D">
        <w:rPr>
          <w:rFonts w:ascii="Book Antiqua" w:eastAsia="Book Antiqua" w:hAnsi="Book Antiqua" w:cs="Book Antiqua"/>
          <w:color w:val="000000"/>
        </w:rPr>
        <w:t xml:space="preserve"> E, </w:t>
      </w:r>
      <w:proofErr w:type="spellStart"/>
      <w:r w:rsidRPr="00DD105D">
        <w:rPr>
          <w:rFonts w:ascii="Book Antiqua" w:eastAsia="Book Antiqua" w:hAnsi="Book Antiqua" w:cs="Book Antiqua"/>
          <w:color w:val="000000"/>
        </w:rPr>
        <w:t>Borst</w:t>
      </w:r>
      <w:proofErr w:type="spellEnd"/>
      <w:r w:rsidRPr="00DD105D">
        <w:rPr>
          <w:rFonts w:ascii="Book Antiqua" w:eastAsia="Book Antiqua" w:hAnsi="Book Antiqua" w:cs="Book Antiqua"/>
          <w:color w:val="000000"/>
        </w:rPr>
        <w:t xml:space="preserve"> P, </w:t>
      </w:r>
      <w:proofErr w:type="spellStart"/>
      <w:r w:rsidRPr="00DD105D">
        <w:rPr>
          <w:rFonts w:ascii="Book Antiqua" w:eastAsia="Book Antiqua" w:hAnsi="Book Antiqua" w:cs="Book Antiqua"/>
          <w:color w:val="000000"/>
        </w:rPr>
        <w:t>Moestrup</w:t>
      </w:r>
      <w:proofErr w:type="spellEnd"/>
      <w:r w:rsidRPr="00DD105D">
        <w:rPr>
          <w:rFonts w:ascii="Book Antiqua" w:eastAsia="Book Antiqua" w:hAnsi="Book Antiqua" w:cs="Book Antiqua"/>
          <w:color w:val="000000"/>
        </w:rPr>
        <w:t xml:space="preserve"> SK. Identification of multidrug resistance protein 1 (MRP1/ABCC1) as a molecular gate for cellular export of cobalamin. </w:t>
      </w:r>
      <w:r w:rsidRPr="00DD105D">
        <w:rPr>
          <w:rFonts w:ascii="Book Antiqua" w:eastAsia="Book Antiqua" w:hAnsi="Book Antiqua" w:cs="Book Antiqua"/>
          <w:i/>
          <w:iCs/>
          <w:color w:val="000000"/>
        </w:rPr>
        <w:t>Blood</w:t>
      </w:r>
      <w:r w:rsidRPr="00DD105D">
        <w:rPr>
          <w:rFonts w:ascii="Book Antiqua" w:eastAsia="Book Antiqua" w:hAnsi="Book Antiqua" w:cs="Book Antiqua"/>
          <w:color w:val="000000"/>
        </w:rPr>
        <w:t xml:space="preserve"> 2010; </w:t>
      </w:r>
      <w:r w:rsidRPr="00DD105D">
        <w:rPr>
          <w:rFonts w:ascii="Book Antiqua" w:eastAsia="Book Antiqua" w:hAnsi="Book Antiqua" w:cs="Book Antiqua"/>
          <w:b/>
          <w:bCs/>
          <w:color w:val="000000"/>
        </w:rPr>
        <w:t>115</w:t>
      </w:r>
      <w:r w:rsidRPr="00DD105D">
        <w:rPr>
          <w:rFonts w:ascii="Book Antiqua" w:eastAsia="Book Antiqua" w:hAnsi="Book Antiqua" w:cs="Book Antiqua"/>
          <w:color w:val="000000"/>
        </w:rPr>
        <w:t>: 1632-1639 [PMID: 19897579 DOI: 10.1182/blood-2009-07-232587]</w:t>
      </w:r>
    </w:p>
    <w:p w14:paraId="1B19BCAA" w14:textId="77777777" w:rsidR="00A77B3E" w:rsidRPr="00DD105D" w:rsidRDefault="00E533B8">
      <w:pPr>
        <w:spacing w:line="360" w:lineRule="auto"/>
        <w:jc w:val="both"/>
      </w:pPr>
      <w:r w:rsidRPr="00DD105D">
        <w:rPr>
          <w:rFonts w:ascii="Book Antiqua" w:eastAsia="Book Antiqua" w:hAnsi="Book Antiqua" w:cs="Book Antiqua"/>
          <w:color w:val="000000"/>
        </w:rPr>
        <w:lastRenderedPageBreak/>
        <w:t xml:space="preserve">3 </w:t>
      </w:r>
      <w:proofErr w:type="spellStart"/>
      <w:r w:rsidRPr="00DD105D">
        <w:rPr>
          <w:rFonts w:ascii="Book Antiqua" w:eastAsia="Book Antiqua" w:hAnsi="Book Antiqua" w:cs="Book Antiqua"/>
          <w:b/>
          <w:bCs/>
          <w:color w:val="000000"/>
        </w:rPr>
        <w:t>Seetharam</w:t>
      </w:r>
      <w:proofErr w:type="spellEnd"/>
      <w:r w:rsidRPr="00DD105D">
        <w:rPr>
          <w:rFonts w:ascii="Book Antiqua" w:eastAsia="Book Antiqua" w:hAnsi="Book Antiqua" w:cs="Book Antiqua"/>
          <w:b/>
          <w:bCs/>
          <w:color w:val="000000"/>
        </w:rPr>
        <w:t xml:space="preserve"> B</w:t>
      </w:r>
      <w:r w:rsidRPr="00DD105D">
        <w:rPr>
          <w:rFonts w:ascii="Book Antiqua" w:eastAsia="Book Antiqua" w:hAnsi="Book Antiqua" w:cs="Book Antiqua"/>
          <w:color w:val="000000"/>
        </w:rPr>
        <w:t xml:space="preserve">, Li N. Transcobalamin II and its cell surface receptor. </w:t>
      </w:r>
      <w:proofErr w:type="spellStart"/>
      <w:r w:rsidRPr="00DD105D">
        <w:rPr>
          <w:rFonts w:ascii="Book Antiqua" w:eastAsia="Book Antiqua" w:hAnsi="Book Antiqua" w:cs="Book Antiqua"/>
          <w:i/>
          <w:iCs/>
          <w:color w:val="000000"/>
        </w:rPr>
        <w:t>Vitam</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Horm</w:t>
      </w:r>
      <w:proofErr w:type="spellEnd"/>
      <w:r w:rsidRPr="00DD105D">
        <w:rPr>
          <w:rFonts w:ascii="Book Antiqua" w:eastAsia="Book Antiqua" w:hAnsi="Book Antiqua" w:cs="Book Antiqua"/>
          <w:color w:val="000000"/>
        </w:rPr>
        <w:t xml:space="preserve"> 2000; </w:t>
      </w:r>
      <w:r w:rsidRPr="00DD105D">
        <w:rPr>
          <w:rFonts w:ascii="Book Antiqua" w:eastAsia="Book Antiqua" w:hAnsi="Book Antiqua" w:cs="Book Antiqua"/>
          <w:b/>
          <w:bCs/>
          <w:color w:val="000000"/>
        </w:rPr>
        <w:t>59</w:t>
      </w:r>
      <w:r w:rsidRPr="00DD105D">
        <w:rPr>
          <w:rFonts w:ascii="Book Antiqua" w:eastAsia="Book Antiqua" w:hAnsi="Book Antiqua" w:cs="Book Antiqua"/>
          <w:color w:val="000000"/>
        </w:rPr>
        <w:t>: 337-366 [PMID: 10714245 DOI: 10.1016/s0083-6729(00)59012-8]</w:t>
      </w:r>
    </w:p>
    <w:p w14:paraId="45678FDD" w14:textId="12355F75" w:rsidR="00A77B3E" w:rsidRPr="00DD105D" w:rsidRDefault="00E533B8">
      <w:pPr>
        <w:spacing w:line="360" w:lineRule="auto"/>
        <w:jc w:val="both"/>
      </w:pPr>
      <w:r w:rsidRPr="00DD105D">
        <w:rPr>
          <w:rFonts w:ascii="Book Antiqua" w:eastAsia="Book Antiqua" w:hAnsi="Book Antiqua" w:cs="Book Antiqua"/>
          <w:color w:val="000000"/>
        </w:rPr>
        <w:t xml:space="preserve">4 </w:t>
      </w:r>
      <w:proofErr w:type="spellStart"/>
      <w:r w:rsidRPr="00DD105D">
        <w:rPr>
          <w:rFonts w:ascii="Book Antiqua" w:eastAsia="Book Antiqua" w:hAnsi="Book Antiqua" w:cs="Book Antiqua"/>
          <w:b/>
          <w:bCs/>
          <w:color w:val="000000"/>
        </w:rPr>
        <w:t>Ankar</w:t>
      </w:r>
      <w:proofErr w:type="spellEnd"/>
      <w:r w:rsidRPr="00DD105D">
        <w:rPr>
          <w:rFonts w:ascii="Book Antiqua" w:eastAsia="Book Antiqua" w:hAnsi="Book Antiqua" w:cs="Book Antiqua"/>
          <w:b/>
          <w:bCs/>
          <w:color w:val="000000"/>
        </w:rPr>
        <w:t xml:space="preserve"> A</w:t>
      </w:r>
      <w:r w:rsidRPr="00DD105D">
        <w:rPr>
          <w:rFonts w:ascii="Book Antiqua" w:eastAsia="Book Antiqua" w:hAnsi="Book Antiqua" w:cs="Book Antiqua"/>
          <w:color w:val="000000"/>
        </w:rPr>
        <w:t>, Kumar A. Vitamin B12 Deficiency 2021 [PMID: 28722952]</w:t>
      </w:r>
    </w:p>
    <w:p w14:paraId="3106DD6A" w14:textId="77777777" w:rsidR="00A77B3E" w:rsidRPr="00DD105D" w:rsidRDefault="00E533B8">
      <w:pPr>
        <w:spacing w:line="360" w:lineRule="auto"/>
        <w:jc w:val="both"/>
      </w:pPr>
      <w:r w:rsidRPr="00DD105D">
        <w:rPr>
          <w:rFonts w:ascii="Book Antiqua" w:eastAsia="Book Antiqua" w:hAnsi="Book Antiqua" w:cs="Book Antiqua"/>
          <w:color w:val="000000"/>
        </w:rPr>
        <w:t xml:space="preserve">5 </w:t>
      </w:r>
      <w:r w:rsidRPr="00DD105D">
        <w:rPr>
          <w:rFonts w:ascii="Book Antiqua" w:eastAsia="Book Antiqua" w:hAnsi="Book Antiqua" w:cs="Book Antiqua"/>
          <w:b/>
          <w:bCs/>
          <w:color w:val="000000"/>
        </w:rPr>
        <w:t>Green R</w:t>
      </w:r>
      <w:r w:rsidRPr="00DD105D">
        <w:rPr>
          <w:rFonts w:ascii="Book Antiqua" w:eastAsia="Book Antiqua" w:hAnsi="Book Antiqua" w:cs="Book Antiqua"/>
          <w:color w:val="000000"/>
        </w:rPr>
        <w:t xml:space="preserve">, Allen LH, </w:t>
      </w:r>
      <w:proofErr w:type="spellStart"/>
      <w:r w:rsidRPr="00DD105D">
        <w:rPr>
          <w:rFonts w:ascii="Book Antiqua" w:eastAsia="Book Antiqua" w:hAnsi="Book Antiqua" w:cs="Book Antiqua"/>
          <w:color w:val="000000"/>
        </w:rPr>
        <w:t>Bjørke-Monsen</w:t>
      </w:r>
      <w:proofErr w:type="spellEnd"/>
      <w:r w:rsidRPr="00DD105D">
        <w:rPr>
          <w:rFonts w:ascii="Book Antiqua" w:eastAsia="Book Antiqua" w:hAnsi="Book Antiqua" w:cs="Book Antiqua"/>
          <w:color w:val="000000"/>
        </w:rPr>
        <w:t xml:space="preserve"> AL, </w:t>
      </w:r>
      <w:proofErr w:type="spellStart"/>
      <w:r w:rsidRPr="00DD105D">
        <w:rPr>
          <w:rFonts w:ascii="Book Antiqua" w:eastAsia="Book Antiqua" w:hAnsi="Book Antiqua" w:cs="Book Antiqua"/>
          <w:color w:val="000000"/>
        </w:rPr>
        <w:t>Brito</w:t>
      </w:r>
      <w:proofErr w:type="spellEnd"/>
      <w:r w:rsidRPr="00DD105D">
        <w:rPr>
          <w:rFonts w:ascii="Book Antiqua" w:eastAsia="Book Antiqua" w:hAnsi="Book Antiqua" w:cs="Book Antiqua"/>
          <w:color w:val="000000"/>
        </w:rPr>
        <w:t xml:space="preserve"> A, </w:t>
      </w:r>
      <w:proofErr w:type="spellStart"/>
      <w:r w:rsidRPr="00DD105D">
        <w:rPr>
          <w:rFonts w:ascii="Book Antiqua" w:eastAsia="Book Antiqua" w:hAnsi="Book Antiqua" w:cs="Book Antiqua"/>
          <w:color w:val="000000"/>
        </w:rPr>
        <w:t>Guéant</w:t>
      </w:r>
      <w:proofErr w:type="spellEnd"/>
      <w:r w:rsidRPr="00DD105D">
        <w:rPr>
          <w:rFonts w:ascii="Book Antiqua" w:eastAsia="Book Antiqua" w:hAnsi="Book Antiqua" w:cs="Book Antiqua"/>
          <w:color w:val="000000"/>
        </w:rPr>
        <w:t xml:space="preserve"> JL, Miller JW, Molloy AM, </w:t>
      </w:r>
      <w:proofErr w:type="spellStart"/>
      <w:r w:rsidRPr="00DD105D">
        <w:rPr>
          <w:rFonts w:ascii="Book Antiqua" w:eastAsia="Book Antiqua" w:hAnsi="Book Antiqua" w:cs="Book Antiqua"/>
          <w:color w:val="000000"/>
        </w:rPr>
        <w:t>Nexo</w:t>
      </w:r>
      <w:proofErr w:type="spellEnd"/>
      <w:r w:rsidRPr="00DD105D">
        <w:rPr>
          <w:rFonts w:ascii="Book Antiqua" w:eastAsia="Book Antiqua" w:hAnsi="Book Antiqua" w:cs="Book Antiqua"/>
          <w:color w:val="000000"/>
        </w:rPr>
        <w:t xml:space="preserve"> E, </w:t>
      </w:r>
      <w:proofErr w:type="spellStart"/>
      <w:r w:rsidRPr="00DD105D">
        <w:rPr>
          <w:rFonts w:ascii="Book Antiqua" w:eastAsia="Book Antiqua" w:hAnsi="Book Antiqua" w:cs="Book Antiqua"/>
          <w:color w:val="000000"/>
        </w:rPr>
        <w:t>Stabler</w:t>
      </w:r>
      <w:proofErr w:type="spellEnd"/>
      <w:r w:rsidRPr="00DD105D">
        <w:rPr>
          <w:rFonts w:ascii="Book Antiqua" w:eastAsia="Book Antiqua" w:hAnsi="Book Antiqua" w:cs="Book Antiqua"/>
          <w:color w:val="000000"/>
        </w:rPr>
        <w:t xml:space="preserve"> S, </w:t>
      </w:r>
      <w:proofErr w:type="spellStart"/>
      <w:r w:rsidRPr="00DD105D">
        <w:rPr>
          <w:rFonts w:ascii="Book Antiqua" w:eastAsia="Book Antiqua" w:hAnsi="Book Antiqua" w:cs="Book Antiqua"/>
          <w:color w:val="000000"/>
        </w:rPr>
        <w:t>Toh</w:t>
      </w:r>
      <w:proofErr w:type="spellEnd"/>
      <w:r w:rsidRPr="00DD105D">
        <w:rPr>
          <w:rFonts w:ascii="Book Antiqua" w:eastAsia="Book Antiqua" w:hAnsi="Book Antiqua" w:cs="Book Antiqua"/>
          <w:color w:val="000000"/>
        </w:rPr>
        <w:t xml:space="preserve"> BH, </w:t>
      </w:r>
      <w:proofErr w:type="spellStart"/>
      <w:r w:rsidRPr="00DD105D">
        <w:rPr>
          <w:rFonts w:ascii="Book Antiqua" w:eastAsia="Book Antiqua" w:hAnsi="Book Antiqua" w:cs="Book Antiqua"/>
          <w:color w:val="000000"/>
        </w:rPr>
        <w:t>Ueland</w:t>
      </w:r>
      <w:proofErr w:type="spellEnd"/>
      <w:r w:rsidRPr="00DD105D">
        <w:rPr>
          <w:rFonts w:ascii="Book Antiqua" w:eastAsia="Book Antiqua" w:hAnsi="Book Antiqua" w:cs="Book Antiqua"/>
          <w:color w:val="000000"/>
        </w:rPr>
        <w:t xml:space="preserve"> PM, </w:t>
      </w:r>
      <w:proofErr w:type="spellStart"/>
      <w:r w:rsidRPr="00DD105D">
        <w:rPr>
          <w:rFonts w:ascii="Book Antiqua" w:eastAsia="Book Antiqua" w:hAnsi="Book Antiqua" w:cs="Book Antiqua"/>
          <w:color w:val="000000"/>
        </w:rPr>
        <w:t>Yajnik</w:t>
      </w:r>
      <w:proofErr w:type="spellEnd"/>
      <w:r w:rsidRPr="00DD105D">
        <w:rPr>
          <w:rFonts w:ascii="Book Antiqua" w:eastAsia="Book Antiqua" w:hAnsi="Book Antiqua" w:cs="Book Antiqua"/>
          <w:color w:val="000000"/>
        </w:rPr>
        <w:t xml:space="preserve"> C. Vitamin B</w:t>
      </w:r>
      <w:r w:rsidRPr="00DD105D">
        <w:rPr>
          <w:rFonts w:ascii="Book Antiqua" w:eastAsia="Book Antiqua" w:hAnsi="Book Antiqua" w:cs="Book Antiqua"/>
          <w:color w:val="000000"/>
          <w:szCs w:val="30"/>
          <w:vertAlign w:val="subscript"/>
        </w:rPr>
        <w:t>12</w:t>
      </w:r>
      <w:r w:rsidRPr="00DD105D">
        <w:rPr>
          <w:rFonts w:ascii="Book Antiqua" w:eastAsia="Book Antiqua" w:hAnsi="Book Antiqua" w:cs="Book Antiqua"/>
          <w:color w:val="000000"/>
        </w:rPr>
        <w:t xml:space="preserve"> deficiency. </w:t>
      </w:r>
      <w:r w:rsidRPr="00DD105D">
        <w:rPr>
          <w:rFonts w:ascii="Book Antiqua" w:eastAsia="Book Antiqua" w:hAnsi="Book Antiqua" w:cs="Book Antiqua"/>
          <w:i/>
          <w:iCs/>
          <w:color w:val="000000"/>
        </w:rPr>
        <w:t>Nat Rev Dis Primers</w:t>
      </w:r>
      <w:r w:rsidRPr="00DD105D">
        <w:rPr>
          <w:rFonts w:ascii="Book Antiqua" w:eastAsia="Book Antiqua" w:hAnsi="Book Antiqua" w:cs="Book Antiqua"/>
          <w:color w:val="000000"/>
        </w:rPr>
        <w:t xml:space="preserve"> 2017; </w:t>
      </w:r>
      <w:r w:rsidRPr="00DD105D">
        <w:rPr>
          <w:rFonts w:ascii="Book Antiqua" w:eastAsia="Book Antiqua" w:hAnsi="Book Antiqua" w:cs="Book Antiqua"/>
          <w:b/>
          <w:bCs/>
          <w:color w:val="000000"/>
        </w:rPr>
        <w:t>3</w:t>
      </w:r>
      <w:r w:rsidRPr="00DD105D">
        <w:rPr>
          <w:rFonts w:ascii="Book Antiqua" w:eastAsia="Book Antiqua" w:hAnsi="Book Antiqua" w:cs="Book Antiqua"/>
          <w:color w:val="000000"/>
        </w:rPr>
        <w:t>: 17040 [PMID: 28660890 DOI: 10.1038/nrdp.2017.40]</w:t>
      </w:r>
    </w:p>
    <w:p w14:paraId="6F68F3F6" w14:textId="77777777" w:rsidR="00A77B3E" w:rsidRPr="00DD105D" w:rsidRDefault="00E533B8">
      <w:pPr>
        <w:spacing w:line="360" w:lineRule="auto"/>
        <w:jc w:val="both"/>
      </w:pPr>
      <w:r w:rsidRPr="00DD105D">
        <w:rPr>
          <w:rFonts w:ascii="Book Antiqua" w:eastAsia="Book Antiqua" w:hAnsi="Book Antiqua" w:cs="Book Antiqua"/>
          <w:color w:val="000000"/>
        </w:rPr>
        <w:t xml:space="preserve">6 </w:t>
      </w:r>
      <w:r w:rsidRPr="00DD105D">
        <w:rPr>
          <w:rFonts w:ascii="Book Antiqua" w:eastAsia="Book Antiqua" w:hAnsi="Book Antiqua" w:cs="Book Antiqua"/>
          <w:b/>
          <w:bCs/>
          <w:color w:val="000000"/>
        </w:rPr>
        <w:t>Konda M</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Godbole</w:t>
      </w:r>
      <w:proofErr w:type="spellEnd"/>
      <w:r w:rsidRPr="00DD105D">
        <w:rPr>
          <w:rFonts w:ascii="Book Antiqua" w:eastAsia="Book Antiqua" w:hAnsi="Book Antiqua" w:cs="Book Antiqua"/>
          <w:color w:val="000000"/>
        </w:rPr>
        <w:t xml:space="preserve"> A, </w:t>
      </w:r>
      <w:proofErr w:type="spellStart"/>
      <w:r w:rsidRPr="00DD105D">
        <w:rPr>
          <w:rFonts w:ascii="Book Antiqua" w:eastAsia="Book Antiqua" w:hAnsi="Book Antiqua" w:cs="Book Antiqua"/>
          <w:color w:val="000000"/>
        </w:rPr>
        <w:t>Pandey</w:t>
      </w:r>
      <w:proofErr w:type="spellEnd"/>
      <w:r w:rsidRPr="00DD105D">
        <w:rPr>
          <w:rFonts w:ascii="Book Antiqua" w:eastAsia="Book Antiqua" w:hAnsi="Book Antiqua" w:cs="Book Antiqua"/>
          <w:color w:val="000000"/>
        </w:rPr>
        <w:t xml:space="preserve"> S, </w:t>
      </w:r>
      <w:proofErr w:type="spellStart"/>
      <w:r w:rsidRPr="00DD105D">
        <w:rPr>
          <w:rFonts w:ascii="Book Antiqua" w:eastAsia="Book Antiqua" w:hAnsi="Book Antiqua" w:cs="Book Antiqua"/>
          <w:color w:val="000000"/>
        </w:rPr>
        <w:t>Sasapu</w:t>
      </w:r>
      <w:proofErr w:type="spellEnd"/>
      <w:r w:rsidRPr="00DD105D">
        <w:rPr>
          <w:rFonts w:ascii="Book Antiqua" w:eastAsia="Book Antiqua" w:hAnsi="Book Antiqua" w:cs="Book Antiqua"/>
          <w:color w:val="000000"/>
        </w:rPr>
        <w:t xml:space="preserve"> A. Vitamin B12 deficiency mimicking acute leukemia. </w:t>
      </w:r>
      <w:proofErr w:type="spellStart"/>
      <w:r w:rsidRPr="00DD105D">
        <w:rPr>
          <w:rFonts w:ascii="Book Antiqua" w:eastAsia="Book Antiqua" w:hAnsi="Book Antiqua" w:cs="Book Antiqua"/>
          <w:i/>
          <w:iCs/>
          <w:color w:val="000000"/>
        </w:rPr>
        <w:t>Proc</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Bayl</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Univ</w:t>
      </w:r>
      <w:proofErr w:type="spellEnd"/>
      <w:r w:rsidRPr="00DD105D">
        <w:rPr>
          <w:rFonts w:ascii="Book Antiqua" w:eastAsia="Book Antiqua" w:hAnsi="Book Antiqua" w:cs="Book Antiqua"/>
          <w:i/>
          <w:iCs/>
          <w:color w:val="000000"/>
        </w:rPr>
        <w:t xml:space="preserve"> Med Cent)</w:t>
      </w:r>
      <w:r w:rsidRPr="00DD105D">
        <w:rPr>
          <w:rFonts w:ascii="Book Antiqua" w:eastAsia="Book Antiqua" w:hAnsi="Book Antiqua" w:cs="Book Antiqua"/>
          <w:color w:val="000000"/>
        </w:rPr>
        <w:t xml:space="preserve"> 2019; </w:t>
      </w:r>
      <w:r w:rsidRPr="00DD105D">
        <w:rPr>
          <w:rFonts w:ascii="Book Antiqua" w:eastAsia="Book Antiqua" w:hAnsi="Book Antiqua" w:cs="Book Antiqua"/>
          <w:b/>
          <w:bCs/>
          <w:color w:val="000000"/>
        </w:rPr>
        <w:t>32</w:t>
      </w:r>
      <w:r w:rsidRPr="00DD105D">
        <w:rPr>
          <w:rFonts w:ascii="Book Antiqua" w:eastAsia="Book Antiqua" w:hAnsi="Book Antiqua" w:cs="Book Antiqua"/>
          <w:color w:val="000000"/>
        </w:rPr>
        <w:t>: 589-592 [PMID: 31656431 DOI: 10.1080/08998280.2019.1641045]</w:t>
      </w:r>
    </w:p>
    <w:p w14:paraId="28641702" w14:textId="77777777" w:rsidR="00A77B3E" w:rsidRPr="00DD105D" w:rsidRDefault="00E533B8">
      <w:pPr>
        <w:spacing w:line="360" w:lineRule="auto"/>
        <w:jc w:val="both"/>
      </w:pPr>
      <w:r w:rsidRPr="00DD105D">
        <w:rPr>
          <w:rFonts w:ascii="Book Antiqua" w:eastAsia="Book Antiqua" w:hAnsi="Book Antiqua" w:cs="Book Antiqua"/>
          <w:color w:val="000000"/>
        </w:rPr>
        <w:t xml:space="preserve">7 </w:t>
      </w:r>
      <w:r w:rsidRPr="00DD105D">
        <w:rPr>
          <w:rFonts w:ascii="Book Antiqua" w:eastAsia="Book Antiqua" w:hAnsi="Book Antiqua" w:cs="Book Antiqua"/>
          <w:b/>
          <w:bCs/>
          <w:color w:val="000000"/>
        </w:rPr>
        <w:t>Kumar N</w:t>
      </w:r>
      <w:r w:rsidRPr="00DD105D">
        <w:rPr>
          <w:rFonts w:ascii="Book Antiqua" w:eastAsia="Book Antiqua" w:hAnsi="Book Antiqua" w:cs="Book Antiqua"/>
          <w:color w:val="000000"/>
        </w:rPr>
        <w:t xml:space="preserve">. Neurologic aspects of cobalamin (B12) deficiency. </w:t>
      </w:r>
      <w:proofErr w:type="spellStart"/>
      <w:r w:rsidRPr="00DD105D">
        <w:rPr>
          <w:rFonts w:ascii="Book Antiqua" w:eastAsia="Book Antiqua" w:hAnsi="Book Antiqua" w:cs="Book Antiqua"/>
          <w:i/>
          <w:iCs/>
          <w:color w:val="000000"/>
        </w:rPr>
        <w:t>Handb</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Neurol</w:t>
      </w:r>
      <w:proofErr w:type="spellEnd"/>
      <w:r w:rsidRPr="00DD105D">
        <w:rPr>
          <w:rFonts w:ascii="Book Antiqua" w:eastAsia="Book Antiqua" w:hAnsi="Book Antiqua" w:cs="Book Antiqua"/>
          <w:color w:val="000000"/>
        </w:rPr>
        <w:t xml:space="preserve"> 2014; </w:t>
      </w:r>
      <w:r w:rsidRPr="00DD105D">
        <w:rPr>
          <w:rFonts w:ascii="Book Antiqua" w:eastAsia="Book Antiqua" w:hAnsi="Book Antiqua" w:cs="Book Antiqua"/>
          <w:b/>
          <w:bCs/>
          <w:color w:val="000000"/>
        </w:rPr>
        <w:t>120</w:t>
      </w:r>
      <w:r w:rsidRPr="00DD105D">
        <w:rPr>
          <w:rFonts w:ascii="Book Antiqua" w:eastAsia="Book Antiqua" w:hAnsi="Book Antiqua" w:cs="Book Antiqua"/>
          <w:color w:val="000000"/>
        </w:rPr>
        <w:t>: 915-926 [PMID: 24365360 DOI: 10.1016/B978-0-7020-4087-0.00060-7]</w:t>
      </w:r>
    </w:p>
    <w:p w14:paraId="22D37E45" w14:textId="77777777" w:rsidR="00A77B3E" w:rsidRPr="00DD105D" w:rsidRDefault="00E533B8">
      <w:pPr>
        <w:spacing w:line="360" w:lineRule="auto"/>
        <w:jc w:val="both"/>
      </w:pPr>
      <w:r w:rsidRPr="00DD105D">
        <w:rPr>
          <w:rFonts w:ascii="Book Antiqua" w:eastAsia="Book Antiqua" w:hAnsi="Book Antiqua" w:cs="Book Antiqua"/>
          <w:color w:val="000000"/>
        </w:rPr>
        <w:t xml:space="preserve">8 </w:t>
      </w:r>
      <w:proofErr w:type="spellStart"/>
      <w:r w:rsidRPr="00DD105D">
        <w:rPr>
          <w:rFonts w:ascii="Book Antiqua" w:eastAsia="Book Antiqua" w:hAnsi="Book Antiqua" w:cs="Book Antiqua"/>
          <w:b/>
          <w:bCs/>
          <w:color w:val="000000"/>
        </w:rPr>
        <w:t>Langan</w:t>
      </w:r>
      <w:proofErr w:type="spellEnd"/>
      <w:r w:rsidRPr="00DD105D">
        <w:rPr>
          <w:rFonts w:ascii="Book Antiqua" w:eastAsia="Book Antiqua" w:hAnsi="Book Antiqua" w:cs="Book Antiqua"/>
          <w:b/>
          <w:bCs/>
          <w:color w:val="000000"/>
        </w:rPr>
        <w:t xml:space="preserve"> RC</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Goodbred</w:t>
      </w:r>
      <w:proofErr w:type="spellEnd"/>
      <w:r w:rsidRPr="00DD105D">
        <w:rPr>
          <w:rFonts w:ascii="Book Antiqua" w:eastAsia="Book Antiqua" w:hAnsi="Book Antiqua" w:cs="Book Antiqua"/>
          <w:color w:val="000000"/>
        </w:rPr>
        <w:t xml:space="preserve"> AJ. Vitamin B12 Deficiency: Recognition and Management. </w:t>
      </w:r>
      <w:r w:rsidRPr="00DD105D">
        <w:rPr>
          <w:rFonts w:ascii="Book Antiqua" w:eastAsia="Book Antiqua" w:hAnsi="Book Antiqua" w:cs="Book Antiqua"/>
          <w:i/>
          <w:iCs/>
          <w:color w:val="000000"/>
        </w:rPr>
        <w:t>Am Fam Physician</w:t>
      </w:r>
      <w:r w:rsidRPr="00DD105D">
        <w:rPr>
          <w:rFonts w:ascii="Book Antiqua" w:eastAsia="Book Antiqua" w:hAnsi="Book Antiqua" w:cs="Book Antiqua"/>
          <w:color w:val="000000"/>
        </w:rPr>
        <w:t xml:space="preserve"> 2017; </w:t>
      </w:r>
      <w:r w:rsidRPr="00DD105D">
        <w:rPr>
          <w:rFonts w:ascii="Book Antiqua" w:eastAsia="Book Antiqua" w:hAnsi="Book Antiqua" w:cs="Book Antiqua"/>
          <w:b/>
          <w:bCs/>
          <w:color w:val="000000"/>
        </w:rPr>
        <w:t>96</w:t>
      </w:r>
      <w:r w:rsidRPr="00DD105D">
        <w:rPr>
          <w:rFonts w:ascii="Book Antiqua" w:eastAsia="Book Antiqua" w:hAnsi="Book Antiqua" w:cs="Book Antiqua"/>
          <w:color w:val="000000"/>
        </w:rPr>
        <w:t>: 384-389 [PMID: 28925645]</w:t>
      </w:r>
    </w:p>
    <w:p w14:paraId="269FEF0A" w14:textId="77777777" w:rsidR="00A77B3E" w:rsidRPr="00DD105D" w:rsidRDefault="00E533B8">
      <w:pPr>
        <w:spacing w:line="360" w:lineRule="auto"/>
        <w:jc w:val="both"/>
      </w:pPr>
      <w:r w:rsidRPr="00DD105D">
        <w:rPr>
          <w:rFonts w:ascii="Book Antiqua" w:eastAsia="Book Antiqua" w:hAnsi="Book Antiqua" w:cs="Book Antiqua"/>
          <w:color w:val="000000"/>
        </w:rPr>
        <w:t xml:space="preserve">9 </w:t>
      </w:r>
      <w:proofErr w:type="spellStart"/>
      <w:r w:rsidRPr="00DD105D">
        <w:rPr>
          <w:rFonts w:ascii="Book Antiqua" w:eastAsia="Book Antiqua" w:hAnsi="Book Antiqua" w:cs="Book Antiqua"/>
          <w:b/>
          <w:bCs/>
          <w:color w:val="000000"/>
        </w:rPr>
        <w:t>Kibirige</w:t>
      </w:r>
      <w:proofErr w:type="spellEnd"/>
      <w:r w:rsidRPr="00DD105D">
        <w:rPr>
          <w:rFonts w:ascii="Book Antiqua" w:eastAsia="Book Antiqua" w:hAnsi="Book Antiqua" w:cs="Book Antiqua"/>
          <w:b/>
          <w:bCs/>
          <w:color w:val="000000"/>
        </w:rPr>
        <w:t xml:space="preserve"> D</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Mwebaze</w:t>
      </w:r>
      <w:proofErr w:type="spellEnd"/>
      <w:r w:rsidRPr="00DD105D">
        <w:rPr>
          <w:rFonts w:ascii="Book Antiqua" w:eastAsia="Book Antiqua" w:hAnsi="Book Antiqua" w:cs="Book Antiqua"/>
          <w:color w:val="000000"/>
        </w:rPr>
        <w:t xml:space="preserve"> R. Vitamin B12 deficiency among patients with diabetes mellitus: is routine screening and supplementation justified? </w:t>
      </w:r>
      <w:r w:rsidRPr="00DD105D">
        <w:rPr>
          <w:rFonts w:ascii="Book Antiqua" w:eastAsia="Book Antiqua" w:hAnsi="Book Antiqua" w:cs="Book Antiqua"/>
          <w:i/>
          <w:iCs/>
          <w:color w:val="000000"/>
        </w:rPr>
        <w:t xml:space="preserve">J Diabetes </w:t>
      </w:r>
      <w:proofErr w:type="spellStart"/>
      <w:r w:rsidRPr="00DD105D">
        <w:rPr>
          <w:rFonts w:ascii="Book Antiqua" w:eastAsia="Book Antiqua" w:hAnsi="Book Antiqua" w:cs="Book Antiqua"/>
          <w:i/>
          <w:iCs/>
          <w:color w:val="000000"/>
        </w:rPr>
        <w:t>Metab</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Disord</w:t>
      </w:r>
      <w:proofErr w:type="spellEnd"/>
      <w:r w:rsidRPr="00DD105D">
        <w:rPr>
          <w:rFonts w:ascii="Book Antiqua" w:eastAsia="Book Antiqua" w:hAnsi="Book Antiqua" w:cs="Book Antiqua"/>
          <w:color w:val="000000"/>
        </w:rPr>
        <w:t xml:space="preserve"> 2013; </w:t>
      </w:r>
      <w:r w:rsidRPr="00DD105D">
        <w:rPr>
          <w:rFonts w:ascii="Book Antiqua" w:eastAsia="Book Antiqua" w:hAnsi="Book Antiqua" w:cs="Book Antiqua"/>
          <w:b/>
          <w:bCs/>
          <w:color w:val="000000"/>
        </w:rPr>
        <w:t>12</w:t>
      </w:r>
      <w:r w:rsidRPr="00DD105D">
        <w:rPr>
          <w:rFonts w:ascii="Book Antiqua" w:eastAsia="Book Antiqua" w:hAnsi="Book Antiqua" w:cs="Book Antiqua"/>
          <w:color w:val="000000"/>
        </w:rPr>
        <w:t>: 17 [PMID: 23651730 DOI: 10.1186/2251-6581-12-17]</w:t>
      </w:r>
    </w:p>
    <w:p w14:paraId="60A22188" w14:textId="77777777" w:rsidR="00A77B3E" w:rsidRPr="00DD105D" w:rsidRDefault="00E533B8">
      <w:pPr>
        <w:spacing w:line="360" w:lineRule="auto"/>
        <w:jc w:val="both"/>
      </w:pPr>
      <w:r w:rsidRPr="00DD105D">
        <w:rPr>
          <w:rFonts w:ascii="Book Antiqua" w:eastAsia="Book Antiqua" w:hAnsi="Book Antiqua" w:cs="Book Antiqua"/>
          <w:color w:val="000000"/>
        </w:rPr>
        <w:t xml:space="preserve">10 </w:t>
      </w:r>
      <w:r w:rsidRPr="00DD105D">
        <w:rPr>
          <w:rFonts w:ascii="Book Antiqua" w:eastAsia="Book Antiqua" w:hAnsi="Book Antiqua" w:cs="Book Antiqua"/>
          <w:b/>
          <w:bCs/>
          <w:color w:val="000000"/>
        </w:rPr>
        <w:t>Bell DS</w:t>
      </w:r>
      <w:r w:rsidRPr="00DD105D">
        <w:rPr>
          <w:rFonts w:ascii="Book Antiqua" w:eastAsia="Book Antiqua" w:hAnsi="Book Antiqua" w:cs="Book Antiqua"/>
          <w:color w:val="000000"/>
        </w:rPr>
        <w:t xml:space="preserve">. Metformin-induced vitamin B12 deficiency presenting as a peripheral neuropathy. </w:t>
      </w:r>
      <w:r w:rsidRPr="00DD105D">
        <w:rPr>
          <w:rFonts w:ascii="Book Antiqua" w:eastAsia="Book Antiqua" w:hAnsi="Book Antiqua" w:cs="Book Antiqua"/>
          <w:i/>
          <w:iCs/>
          <w:color w:val="000000"/>
        </w:rPr>
        <w:t>South Med J</w:t>
      </w:r>
      <w:r w:rsidRPr="00DD105D">
        <w:rPr>
          <w:rFonts w:ascii="Book Antiqua" w:eastAsia="Book Antiqua" w:hAnsi="Book Antiqua" w:cs="Book Antiqua"/>
          <w:color w:val="000000"/>
        </w:rPr>
        <w:t xml:space="preserve"> 2010; </w:t>
      </w:r>
      <w:r w:rsidRPr="00DD105D">
        <w:rPr>
          <w:rFonts w:ascii="Book Antiqua" w:eastAsia="Book Antiqua" w:hAnsi="Book Antiqua" w:cs="Book Antiqua"/>
          <w:b/>
          <w:bCs/>
          <w:color w:val="000000"/>
        </w:rPr>
        <w:t>103</w:t>
      </w:r>
      <w:r w:rsidRPr="00DD105D">
        <w:rPr>
          <w:rFonts w:ascii="Book Antiqua" w:eastAsia="Book Antiqua" w:hAnsi="Book Antiqua" w:cs="Book Antiqua"/>
          <w:color w:val="000000"/>
        </w:rPr>
        <w:t>: 265-267 [PMID: 20134380 DOI: 10.1097/SMJ.0b013e3181ce0e4d]</w:t>
      </w:r>
    </w:p>
    <w:p w14:paraId="46ED4283" w14:textId="77777777" w:rsidR="00A77B3E" w:rsidRPr="00DD105D" w:rsidRDefault="00E533B8">
      <w:pPr>
        <w:spacing w:line="360" w:lineRule="auto"/>
        <w:jc w:val="both"/>
      </w:pPr>
      <w:r w:rsidRPr="00DD105D">
        <w:rPr>
          <w:rFonts w:ascii="Book Antiqua" w:eastAsia="Book Antiqua" w:hAnsi="Book Antiqua" w:cs="Book Antiqua"/>
          <w:color w:val="000000"/>
        </w:rPr>
        <w:t xml:space="preserve">11 </w:t>
      </w:r>
      <w:proofErr w:type="spellStart"/>
      <w:r w:rsidRPr="00DD105D">
        <w:rPr>
          <w:rFonts w:ascii="Book Antiqua" w:eastAsia="Book Antiqua" w:hAnsi="Book Antiqua" w:cs="Book Antiqua"/>
          <w:b/>
          <w:bCs/>
          <w:color w:val="000000"/>
        </w:rPr>
        <w:t>Köbe</w:t>
      </w:r>
      <w:proofErr w:type="spellEnd"/>
      <w:r w:rsidRPr="00DD105D">
        <w:rPr>
          <w:rFonts w:ascii="Book Antiqua" w:eastAsia="Book Antiqua" w:hAnsi="Book Antiqua" w:cs="Book Antiqua"/>
          <w:b/>
          <w:bCs/>
          <w:color w:val="000000"/>
        </w:rPr>
        <w:t xml:space="preserve"> T</w:t>
      </w:r>
      <w:r w:rsidRPr="00DD105D">
        <w:rPr>
          <w:rFonts w:ascii="Book Antiqua" w:eastAsia="Book Antiqua" w:hAnsi="Book Antiqua" w:cs="Book Antiqua"/>
          <w:color w:val="000000"/>
        </w:rPr>
        <w:t xml:space="preserve">, Witte AV, </w:t>
      </w:r>
      <w:proofErr w:type="spellStart"/>
      <w:r w:rsidRPr="00DD105D">
        <w:rPr>
          <w:rFonts w:ascii="Book Antiqua" w:eastAsia="Book Antiqua" w:hAnsi="Book Antiqua" w:cs="Book Antiqua"/>
          <w:color w:val="000000"/>
        </w:rPr>
        <w:t>Schnelle</w:t>
      </w:r>
      <w:proofErr w:type="spellEnd"/>
      <w:r w:rsidRPr="00DD105D">
        <w:rPr>
          <w:rFonts w:ascii="Book Antiqua" w:eastAsia="Book Antiqua" w:hAnsi="Book Antiqua" w:cs="Book Antiqua"/>
          <w:color w:val="000000"/>
        </w:rPr>
        <w:t xml:space="preserve"> A, </w:t>
      </w:r>
      <w:proofErr w:type="spellStart"/>
      <w:r w:rsidRPr="00DD105D">
        <w:rPr>
          <w:rFonts w:ascii="Book Antiqua" w:eastAsia="Book Antiqua" w:hAnsi="Book Antiqua" w:cs="Book Antiqua"/>
          <w:color w:val="000000"/>
        </w:rPr>
        <w:t>Grittner</w:t>
      </w:r>
      <w:proofErr w:type="spellEnd"/>
      <w:r w:rsidRPr="00DD105D">
        <w:rPr>
          <w:rFonts w:ascii="Book Antiqua" w:eastAsia="Book Antiqua" w:hAnsi="Book Antiqua" w:cs="Book Antiqua"/>
          <w:color w:val="000000"/>
        </w:rPr>
        <w:t xml:space="preserve"> U, </w:t>
      </w:r>
      <w:proofErr w:type="spellStart"/>
      <w:r w:rsidRPr="00DD105D">
        <w:rPr>
          <w:rFonts w:ascii="Book Antiqua" w:eastAsia="Book Antiqua" w:hAnsi="Book Antiqua" w:cs="Book Antiqua"/>
          <w:color w:val="000000"/>
        </w:rPr>
        <w:t>Tesky</w:t>
      </w:r>
      <w:proofErr w:type="spellEnd"/>
      <w:r w:rsidRPr="00DD105D">
        <w:rPr>
          <w:rFonts w:ascii="Book Antiqua" w:eastAsia="Book Antiqua" w:hAnsi="Book Antiqua" w:cs="Book Antiqua"/>
          <w:color w:val="000000"/>
        </w:rPr>
        <w:t xml:space="preserve"> VA, </w:t>
      </w:r>
      <w:proofErr w:type="spellStart"/>
      <w:r w:rsidRPr="00DD105D">
        <w:rPr>
          <w:rFonts w:ascii="Book Antiqua" w:eastAsia="Book Antiqua" w:hAnsi="Book Antiqua" w:cs="Book Antiqua"/>
          <w:color w:val="000000"/>
        </w:rPr>
        <w:t>Pantel</w:t>
      </w:r>
      <w:proofErr w:type="spellEnd"/>
      <w:r w:rsidRPr="00DD105D">
        <w:rPr>
          <w:rFonts w:ascii="Book Antiqua" w:eastAsia="Book Antiqua" w:hAnsi="Book Antiqua" w:cs="Book Antiqua"/>
          <w:color w:val="000000"/>
        </w:rPr>
        <w:t xml:space="preserve"> J, </w:t>
      </w:r>
      <w:proofErr w:type="spellStart"/>
      <w:r w:rsidRPr="00DD105D">
        <w:rPr>
          <w:rFonts w:ascii="Book Antiqua" w:eastAsia="Book Antiqua" w:hAnsi="Book Antiqua" w:cs="Book Antiqua"/>
          <w:color w:val="000000"/>
        </w:rPr>
        <w:t>Schuchardt</w:t>
      </w:r>
      <w:proofErr w:type="spellEnd"/>
      <w:r w:rsidRPr="00DD105D">
        <w:rPr>
          <w:rFonts w:ascii="Book Antiqua" w:eastAsia="Book Antiqua" w:hAnsi="Book Antiqua" w:cs="Book Antiqua"/>
          <w:color w:val="000000"/>
        </w:rPr>
        <w:t xml:space="preserve"> JP, Hahn A, </w:t>
      </w:r>
      <w:proofErr w:type="spellStart"/>
      <w:r w:rsidRPr="00DD105D">
        <w:rPr>
          <w:rFonts w:ascii="Book Antiqua" w:eastAsia="Book Antiqua" w:hAnsi="Book Antiqua" w:cs="Book Antiqua"/>
          <w:color w:val="000000"/>
        </w:rPr>
        <w:t>Bohlken</w:t>
      </w:r>
      <w:proofErr w:type="spellEnd"/>
      <w:r w:rsidRPr="00DD105D">
        <w:rPr>
          <w:rFonts w:ascii="Book Antiqua" w:eastAsia="Book Antiqua" w:hAnsi="Book Antiqua" w:cs="Book Antiqua"/>
          <w:color w:val="000000"/>
        </w:rPr>
        <w:t xml:space="preserve"> J, </w:t>
      </w:r>
      <w:proofErr w:type="spellStart"/>
      <w:r w:rsidRPr="00DD105D">
        <w:rPr>
          <w:rFonts w:ascii="Book Antiqua" w:eastAsia="Book Antiqua" w:hAnsi="Book Antiqua" w:cs="Book Antiqua"/>
          <w:color w:val="000000"/>
        </w:rPr>
        <w:t>Rujescu</w:t>
      </w:r>
      <w:proofErr w:type="spellEnd"/>
      <w:r w:rsidRPr="00DD105D">
        <w:rPr>
          <w:rFonts w:ascii="Book Antiqua" w:eastAsia="Book Antiqua" w:hAnsi="Book Antiqua" w:cs="Book Antiqua"/>
          <w:color w:val="000000"/>
        </w:rPr>
        <w:t xml:space="preserve"> D, </w:t>
      </w:r>
      <w:proofErr w:type="spellStart"/>
      <w:r w:rsidRPr="00DD105D">
        <w:rPr>
          <w:rFonts w:ascii="Book Antiqua" w:eastAsia="Book Antiqua" w:hAnsi="Book Antiqua" w:cs="Book Antiqua"/>
          <w:color w:val="000000"/>
        </w:rPr>
        <w:t>Flöel</w:t>
      </w:r>
      <w:proofErr w:type="spellEnd"/>
      <w:r w:rsidRPr="00DD105D">
        <w:rPr>
          <w:rFonts w:ascii="Book Antiqua" w:eastAsia="Book Antiqua" w:hAnsi="Book Antiqua" w:cs="Book Antiqua"/>
          <w:color w:val="000000"/>
        </w:rPr>
        <w:t xml:space="preserve"> A. Vitamin B-12 concentration, memory performance, and hippocampal structure in patients with mild cognitive impairment. </w:t>
      </w:r>
      <w:r w:rsidRPr="00DD105D">
        <w:rPr>
          <w:rFonts w:ascii="Book Antiqua" w:eastAsia="Book Antiqua" w:hAnsi="Book Antiqua" w:cs="Book Antiqua"/>
          <w:i/>
          <w:iCs/>
          <w:color w:val="000000"/>
        </w:rPr>
        <w:t xml:space="preserve">Am J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color w:val="000000"/>
        </w:rPr>
        <w:t xml:space="preserve"> 2016; </w:t>
      </w:r>
      <w:r w:rsidRPr="00DD105D">
        <w:rPr>
          <w:rFonts w:ascii="Book Antiqua" w:eastAsia="Book Antiqua" w:hAnsi="Book Antiqua" w:cs="Book Antiqua"/>
          <w:b/>
          <w:bCs/>
          <w:color w:val="000000"/>
        </w:rPr>
        <w:t>103</w:t>
      </w:r>
      <w:r w:rsidRPr="00DD105D">
        <w:rPr>
          <w:rFonts w:ascii="Book Antiqua" w:eastAsia="Book Antiqua" w:hAnsi="Book Antiqua" w:cs="Book Antiqua"/>
          <w:color w:val="000000"/>
        </w:rPr>
        <w:t>: 1045-1054 [PMID: 26912492 DOI: 10.3945/ajcn.115.116970]</w:t>
      </w:r>
    </w:p>
    <w:p w14:paraId="171D68D8" w14:textId="77777777" w:rsidR="00A77B3E" w:rsidRPr="00DD105D" w:rsidRDefault="00E533B8">
      <w:pPr>
        <w:spacing w:line="360" w:lineRule="auto"/>
        <w:jc w:val="both"/>
      </w:pPr>
      <w:r w:rsidRPr="00DD105D">
        <w:rPr>
          <w:rFonts w:ascii="Book Antiqua" w:eastAsia="Book Antiqua" w:hAnsi="Book Antiqua" w:cs="Book Antiqua"/>
          <w:color w:val="000000"/>
        </w:rPr>
        <w:t xml:space="preserve">12 </w:t>
      </w:r>
      <w:r w:rsidRPr="00DD105D">
        <w:rPr>
          <w:rFonts w:ascii="Book Antiqua" w:eastAsia="Book Antiqua" w:hAnsi="Book Antiqua" w:cs="Book Antiqua"/>
          <w:b/>
          <w:bCs/>
          <w:color w:val="000000"/>
        </w:rPr>
        <w:t>Hannibal L</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Lysne</w:t>
      </w:r>
      <w:proofErr w:type="spellEnd"/>
      <w:r w:rsidRPr="00DD105D">
        <w:rPr>
          <w:rFonts w:ascii="Book Antiqua" w:eastAsia="Book Antiqua" w:hAnsi="Book Antiqua" w:cs="Book Antiqua"/>
          <w:color w:val="000000"/>
        </w:rPr>
        <w:t xml:space="preserve"> V, </w:t>
      </w:r>
      <w:proofErr w:type="spellStart"/>
      <w:r w:rsidRPr="00DD105D">
        <w:rPr>
          <w:rFonts w:ascii="Book Antiqua" w:eastAsia="Book Antiqua" w:hAnsi="Book Antiqua" w:cs="Book Antiqua"/>
          <w:color w:val="000000"/>
        </w:rPr>
        <w:t>Bjørke-Monsen</w:t>
      </w:r>
      <w:proofErr w:type="spellEnd"/>
      <w:r w:rsidRPr="00DD105D">
        <w:rPr>
          <w:rFonts w:ascii="Book Antiqua" w:eastAsia="Book Antiqua" w:hAnsi="Book Antiqua" w:cs="Book Antiqua"/>
          <w:color w:val="000000"/>
        </w:rPr>
        <w:t xml:space="preserve"> AL, </w:t>
      </w:r>
      <w:proofErr w:type="spellStart"/>
      <w:r w:rsidRPr="00DD105D">
        <w:rPr>
          <w:rFonts w:ascii="Book Antiqua" w:eastAsia="Book Antiqua" w:hAnsi="Book Antiqua" w:cs="Book Antiqua"/>
          <w:color w:val="000000"/>
        </w:rPr>
        <w:t>Behringer</w:t>
      </w:r>
      <w:proofErr w:type="spellEnd"/>
      <w:r w:rsidRPr="00DD105D">
        <w:rPr>
          <w:rFonts w:ascii="Book Antiqua" w:eastAsia="Book Antiqua" w:hAnsi="Book Antiqua" w:cs="Book Antiqua"/>
          <w:color w:val="000000"/>
        </w:rPr>
        <w:t xml:space="preserve"> S, </w:t>
      </w:r>
      <w:proofErr w:type="spellStart"/>
      <w:r w:rsidRPr="00DD105D">
        <w:rPr>
          <w:rFonts w:ascii="Book Antiqua" w:eastAsia="Book Antiqua" w:hAnsi="Book Antiqua" w:cs="Book Antiqua"/>
          <w:color w:val="000000"/>
        </w:rPr>
        <w:t>Grünert</w:t>
      </w:r>
      <w:proofErr w:type="spellEnd"/>
      <w:r w:rsidRPr="00DD105D">
        <w:rPr>
          <w:rFonts w:ascii="Book Antiqua" w:eastAsia="Book Antiqua" w:hAnsi="Book Antiqua" w:cs="Book Antiqua"/>
          <w:color w:val="000000"/>
        </w:rPr>
        <w:t xml:space="preserve"> SC, </w:t>
      </w:r>
      <w:proofErr w:type="spellStart"/>
      <w:r w:rsidRPr="00DD105D">
        <w:rPr>
          <w:rFonts w:ascii="Book Antiqua" w:eastAsia="Book Antiqua" w:hAnsi="Book Antiqua" w:cs="Book Antiqua"/>
          <w:color w:val="000000"/>
        </w:rPr>
        <w:t>Spiekerkoetter</w:t>
      </w:r>
      <w:proofErr w:type="spellEnd"/>
      <w:r w:rsidRPr="00DD105D">
        <w:rPr>
          <w:rFonts w:ascii="Book Antiqua" w:eastAsia="Book Antiqua" w:hAnsi="Book Antiqua" w:cs="Book Antiqua"/>
          <w:color w:val="000000"/>
        </w:rPr>
        <w:t xml:space="preserve"> U, Jacobsen DW, </w:t>
      </w:r>
      <w:proofErr w:type="spellStart"/>
      <w:r w:rsidRPr="00DD105D">
        <w:rPr>
          <w:rFonts w:ascii="Book Antiqua" w:eastAsia="Book Antiqua" w:hAnsi="Book Antiqua" w:cs="Book Antiqua"/>
          <w:color w:val="000000"/>
        </w:rPr>
        <w:t>Blom</w:t>
      </w:r>
      <w:proofErr w:type="spellEnd"/>
      <w:r w:rsidRPr="00DD105D">
        <w:rPr>
          <w:rFonts w:ascii="Book Antiqua" w:eastAsia="Book Antiqua" w:hAnsi="Book Antiqua" w:cs="Book Antiqua"/>
          <w:color w:val="000000"/>
        </w:rPr>
        <w:t xml:space="preserve"> HJ. Biomarkers and Algorithms for the Diagnosis of Vitamin B12 Deficiency. </w:t>
      </w:r>
      <w:r w:rsidRPr="00DD105D">
        <w:rPr>
          <w:rFonts w:ascii="Book Antiqua" w:eastAsia="Book Antiqua" w:hAnsi="Book Antiqua" w:cs="Book Antiqua"/>
          <w:i/>
          <w:iCs/>
          <w:color w:val="000000"/>
        </w:rPr>
        <w:t xml:space="preserve">Front </w:t>
      </w:r>
      <w:proofErr w:type="spellStart"/>
      <w:r w:rsidRPr="00DD105D">
        <w:rPr>
          <w:rFonts w:ascii="Book Antiqua" w:eastAsia="Book Antiqua" w:hAnsi="Book Antiqua" w:cs="Book Antiqua"/>
          <w:i/>
          <w:iCs/>
          <w:color w:val="000000"/>
        </w:rPr>
        <w:t>Mol</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Biosci</w:t>
      </w:r>
      <w:proofErr w:type="spellEnd"/>
      <w:r w:rsidRPr="00DD105D">
        <w:rPr>
          <w:rFonts w:ascii="Book Antiqua" w:eastAsia="Book Antiqua" w:hAnsi="Book Antiqua" w:cs="Book Antiqua"/>
          <w:color w:val="000000"/>
        </w:rPr>
        <w:t xml:space="preserve"> 2016; </w:t>
      </w:r>
      <w:r w:rsidRPr="00DD105D">
        <w:rPr>
          <w:rFonts w:ascii="Book Antiqua" w:eastAsia="Book Antiqua" w:hAnsi="Book Antiqua" w:cs="Book Antiqua"/>
          <w:b/>
          <w:bCs/>
          <w:color w:val="000000"/>
        </w:rPr>
        <w:t>3</w:t>
      </w:r>
      <w:r w:rsidRPr="00DD105D">
        <w:rPr>
          <w:rFonts w:ascii="Book Antiqua" w:eastAsia="Book Antiqua" w:hAnsi="Book Antiqua" w:cs="Book Antiqua"/>
          <w:color w:val="000000"/>
        </w:rPr>
        <w:t>: 27 [PMID: 27446930 DOI: 10.3389/fmolb.2016.00027]</w:t>
      </w:r>
    </w:p>
    <w:p w14:paraId="5E4BE45C" w14:textId="77777777" w:rsidR="00A77B3E" w:rsidRPr="00DD105D" w:rsidRDefault="00E533B8">
      <w:pPr>
        <w:spacing w:line="360" w:lineRule="auto"/>
        <w:jc w:val="both"/>
      </w:pPr>
      <w:r w:rsidRPr="00DD105D">
        <w:rPr>
          <w:rFonts w:ascii="Book Antiqua" w:eastAsia="Book Antiqua" w:hAnsi="Book Antiqua" w:cs="Book Antiqua"/>
          <w:color w:val="000000"/>
        </w:rPr>
        <w:t xml:space="preserve">13 </w:t>
      </w:r>
      <w:proofErr w:type="spellStart"/>
      <w:r w:rsidRPr="00DD105D">
        <w:rPr>
          <w:rFonts w:ascii="Book Antiqua" w:eastAsia="Book Antiqua" w:hAnsi="Book Antiqua" w:cs="Book Antiqua"/>
          <w:b/>
          <w:bCs/>
          <w:color w:val="000000"/>
        </w:rPr>
        <w:t>Yetley</w:t>
      </w:r>
      <w:proofErr w:type="spellEnd"/>
      <w:r w:rsidRPr="00DD105D">
        <w:rPr>
          <w:rFonts w:ascii="Book Antiqua" w:eastAsia="Book Antiqua" w:hAnsi="Book Antiqua" w:cs="Book Antiqua"/>
          <w:b/>
          <w:bCs/>
          <w:color w:val="000000"/>
        </w:rPr>
        <w:t xml:space="preserve"> EA</w:t>
      </w:r>
      <w:r w:rsidRPr="00DD105D">
        <w:rPr>
          <w:rFonts w:ascii="Book Antiqua" w:eastAsia="Book Antiqua" w:hAnsi="Book Antiqua" w:cs="Book Antiqua"/>
          <w:color w:val="000000"/>
        </w:rPr>
        <w:t xml:space="preserve">, Pfeiffer CM, Phinney KW, Bailey RL, Blackmore S, Bock JL, Brody LC, Carmel R, Curtin LR, </w:t>
      </w:r>
      <w:proofErr w:type="spellStart"/>
      <w:r w:rsidRPr="00DD105D">
        <w:rPr>
          <w:rFonts w:ascii="Book Antiqua" w:eastAsia="Book Antiqua" w:hAnsi="Book Antiqua" w:cs="Book Antiqua"/>
          <w:color w:val="000000"/>
        </w:rPr>
        <w:t>Durazo-Arvizu</w:t>
      </w:r>
      <w:proofErr w:type="spellEnd"/>
      <w:r w:rsidRPr="00DD105D">
        <w:rPr>
          <w:rFonts w:ascii="Book Antiqua" w:eastAsia="Book Antiqua" w:hAnsi="Book Antiqua" w:cs="Book Antiqua"/>
          <w:color w:val="000000"/>
        </w:rPr>
        <w:t xml:space="preserve"> RA, </w:t>
      </w:r>
      <w:proofErr w:type="spellStart"/>
      <w:r w:rsidRPr="00DD105D">
        <w:rPr>
          <w:rFonts w:ascii="Book Antiqua" w:eastAsia="Book Antiqua" w:hAnsi="Book Antiqua" w:cs="Book Antiqua"/>
          <w:color w:val="000000"/>
        </w:rPr>
        <w:t>Eckfeldt</w:t>
      </w:r>
      <w:proofErr w:type="spellEnd"/>
      <w:r w:rsidRPr="00DD105D">
        <w:rPr>
          <w:rFonts w:ascii="Book Antiqua" w:eastAsia="Book Antiqua" w:hAnsi="Book Antiqua" w:cs="Book Antiqua"/>
          <w:color w:val="000000"/>
        </w:rPr>
        <w:t xml:space="preserve"> JH, Green R, Gregory JF 3rd, Hoofnagle AN, Jacobsen DW, Jacques PF, </w:t>
      </w:r>
      <w:proofErr w:type="spellStart"/>
      <w:r w:rsidRPr="00DD105D">
        <w:rPr>
          <w:rFonts w:ascii="Book Antiqua" w:eastAsia="Book Antiqua" w:hAnsi="Book Antiqua" w:cs="Book Antiqua"/>
          <w:color w:val="000000"/>
        </w:rPr>
        <w:t>Lacher</w:t>
      </w:r>
      <w:proofErr w:type="spellEnd"/>
      <w:r w:rsidRPr="00DD105D">
        <w:rPr>
          <w:rFonts w:ascii="Book Antiqua" w:eastAsia="Book Antiqua" w:hAnsi="Book Antiqua" w:cs="Book Antiqua"/>
          <w:color w:val="000000"/>
        </w:rPr>
        <w:t xml:space="preserve"> DA, Molloy AM, Massaro J, Mills JL, </w:t>
      </w:r>
      <w:proofErr w:type="spellStart"/>
      <w:r w:rsidRPr="00DD105D">
        <w:rPr>
          <w:rFonts w:ascii="Book Antiqua" w:eastAsia="Book Antiqua" w:hAnsi="Book Antiqua" w:cs="Book Antiqua"/>
          <w:color w:val="000000"/>
        </w:rPr>
        <w:lastRenderedPageBreak/>
        <w:t>Nexo</w:t>
      </w:r>
      <w:proofErr w:type="spellEnd"/>
      <w:r w:rsidRPr="00DD105D">
        <w:rPr>
          <w:rFonts w:ascii="Book Antiqua" w:eastAsia="Book Antiqua" w:hAnsi="Book Antiqua" w:cs="Book Antiqua"/>
          <w:color w:val="000000"/>
        </w:rPr>
        <w:t xml:space="preserve"> E, Rader JI, </w:t>
      </w:r>
      <w:proofErr w:type="spellStart"/>
      <w:r w:rsidRPr="00DD105D">
        <w:rPr>
          <w:rFonts w:ascii="Book Antiqua" w:eastAsia="Book Antiqua" w:hAnsi="Book Antiqua" w:cs="Book Antiqua"/>
          <w:color w:val="000000"/>
        </w:rPr>
        <w:t>Selhub</w:t>
      </w:r>
      <w:proofErr w:type="spellEnd"/>
      <w:r w:rsidRPr="00DD105D">
        <w:rPr>
          <w:rFonts w:ascii="Book Antiqua" w:eastAsia="Book Antiqua" w:hAnsi="Book Antiqua" w:cs="Book Antiqua"/>
          <w:color w:val="000000"/>
        </w:rPr>
        <w:t xml:space="preserve"> J, </w:t>
      </w:r>
      <w:proofErr w:type="spellStart"/>
      <w:r w:rsidRPr="00DD105D">
        <w:rPr>
          <w:rFonts w:ascii="Book Antiqua" w:eastAsia="Book Antiqua" w:hAnsi="Book Antiqua" w:cs="Book Antiqua"/>
          <w:color w:val="000000"/>
        </w:rPr>
        <w:t>Sempos</w:t>
      </w:r>
      <w:proofErr w:type="spellEnd"/>
      <w:r w:rsidRPr="00DD105D">
        <w:rPr>
          <w:rFonts w:ascii="Book Antiqua" w:eastAsia="Book Antiqua" w:hAnsi="Book Antiqua" w:cs="Book Antiqua"/>
          <w:color w:val="000000"/>
        </w:rPr>
        <w:t xml:space="preserve"> C, Shane B, Stabler S, Stover P, Tamura T, </w:t>
      </w:r>
      <w:proofErr w:type="spellStart"/>
      <w:r w:rsidRPr="00DD105D">
        <w:rPr>
          <w:rFonts w:ascii="Book Antiqua" w:eastAsia="Book Antiqua" w:hAnsi="Book Antiqua" w:cs="Book Antiqua"/>
          <w:color w:val="000000"/>
        </w:rPr>
        <w:t>Tedstone</w:t>
      </w:r>
      <w:proofErr w:type="spellEnd"/>
      <w:r w:rsidRPr="00DD105D">
        <w:rPr>
          <w:rFonts w:ascii="Book Antiqua" w:eastAsia="Book Antiqua" w:hAnsi="Book Antiqua" w:cs="Book Antiqua"/>
          <w:color w:val="000000"/>
        </w:rPr>
        <w:t xml:space="preserve"> A, Thorpe SJ, Coates PM, Johnson CL, </w:t>
      </w:r>
      <w:proofErr w:type="spellStart"/>
      <w:r w:rsidRPr="00DD105D">
        <w:rPr>
          <w:rFonts w:ascii="Book Antiqua" w:eastAsia="Book Antiqua" w:hAnsi="Book Antiqua" w:cs="Book Antiqua"/>
          <w:color w:val="000000"/>
        </w:rPr>
        <w:t>Picciano</w:t>
      </w:r>
      <w:proofErr w:type="spellEnd"/>
      <w:r w:rsidRPr="00DD105D">
        <w:rPr>
          <w:rFonts w:ascii="Book Antiqua" w:eastAsia="Book Antiqua" w:hAnsi="Book Antiqua" w:cs="Book Antiqua"/>
          <w:color w:val="000000"/>
        </w:rPr>
        <w:t xml:space="preserve"> MF. Biomarkers of vitamin B-12 status in NHANES: a roundtable summary. </w:t>
      </w:r>
      <w:r w:rsidRPr="00DD105D">
        <w:rPr>
          <w:rFonts w:ascii="Book Antiqua" w:eastAsia="Book Antiqua" w:hAnsi="Book Antiqua" w:cs="Book Antiqua"/>
          <w:i/>
          <w:iCs/>
          <w:color w:val="000000"/>
        </w:rPr>
        <w:t xml:space="preserve">Am J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color w:val="000000"/>
        </w:rPr>
        <w:t xml:space="preserve"> 2011; </w:t>
      </w:r>
      <w:r w:rsidRPr="00DD105D">
        <w:rPr>
          <w:rFonts w:ascii="Book Antiqua" w:eastAsia="Book Antiqua" w:hAnsi="Book Antiqua" w:cs="Book Antiqua"/>
          <w:b/>
          <w:bCs/>
          <w:color w:val="000000"/>
        </w:rPr>
        <w:t>94</w:t>
      </w:r>
      <w:r w:rsidRPr="00DD105D">
        <w:rPr>
          <w:rFonts w:ascii="Book Antiqua" w:eastAsia="Book Antiqua" w:hAnsi="Book Antiqua" w:cs="Book Antiqua"/>
          <w:color w:val="000000"/>
        </w:rPr>
        <w:t>: 313S-321S [PMID: 21593512 DOI: 10.3945/ajcn.111.013243]</w:t>
      </w:r>
    </w:p>
    <w:p w14:paraId="2084789D" w14:textId="77777777" w:rsidR="00A77B3E" w:rsidRPr="00DD105D" w:rsidRDefault="00E533B8">
      <w:pPr>
        <w:spacing w:line="360" w:lineRule="auto"/>
        <w:jc w:val="both"/>
      </w:pPr>
      <w:r w:rsidRPr="00DD105D">
        <w:rPr>
          <w:rFonts w:ascii="Book Antiqua" w:eastAsia="Book Antiqua" w:hAnsi="Book Antiqua" w:cs="Book Antiqua"/>
          <w:color w:val="000000"/>
        </w:rPr>
        <w:t xml:space="preserve">14 </w:t>
      </w:r>
      <w:r w:rsidRPr="00DD105D">
        <w:rPr>
          <w:rFonts w:ascii="Book Antiqua" w:eastAsia="Book Antiqua" w:hAnsi="Book Antiqua" w:cs="Book Antiqua"/>
          <w:b/>
          <w:bCs/>
          <w:color w:val="000000"/>
        </w:rPr>
        <w:t>Solomon LR</w:t>
      </w:r>
      <w:r w:rsidRPr="00DD105D">
        <w:rPr>
          <w:rFonts w:ascii="Book Antiqua" w:eastAsia="Book Antiqua" w:hAnsi="Book Antiqua" w:cs="Book Antiqua"/>
          <w:color w:val="000000"/>
        </w:rPr>
        <w:t xml:space="preserve">. Cobalamin-responsive disorders in the ambulatory care setting: unreliability of cobalamin, methylmalonic acid, and homocysteine testing. </w:t>
      </w:r>
      <w:r w:rsidRPr="00DD105D">
        <w:rPr>
          <w:rFonts w:ascii="Book Antiqua" w:eastAsia="Book Antiqua" w:hAnsi="Book Antiqua" w:cs="Book Antiqua"/>
          <w:i/>
          <w:iCs/>
          <w:color w:val="000000"/>
        </w:rPr>
        <w:t>Blood</w:t>
      </w:r>
      <w:r w:rsidRPr="00DD105D">
        <w:rPr>
          <w:rFonts w:ascii="Book Antiqua" w:eastAsia="Book Antiqua" w:hAnsi="Book Antiqua" w:cs="Book Antiqua"/>
          <w:color w:val="000000"/>
        </w:rPr>
        <w:t xml:space="preserve"> 2005; </w:t>
      </w:r>
      <w:r w:rsidRPr="00DD105D">
        <w:rPr>
          <w:rFonts w:ascii="Book Antiqua" w:eastAsia="Book Antiqua" w:hAnsi="Book Antiqua" w:cs="Book Antiqua"/>
          <w:b/>
          <w:bCs/>
          <w:color w:val="000000"/>
        </w:rPr>
        <w:t>105</w:t>
      </w:r>
      <w:r w:rsidRPr="00DD105D">
        <w:rPr>
          <w:rFonts w:ascii="Book Antiqua" w:eastAsia="Book Antiqua" w:hAnsi="Book Antiqua" w:cs="Book Antiqua"/>
          <w:color w:val="000000"/>
        </w:rPr>
        <w:t>: 978-85; author reply 1137 [PMID: 15466926 DOI: 10.1182/blood-2004-04-1641]</w:t>
      </w:r>
    </w:p>
    <w:p w14:paraId="1513D4B0" w14:textId="2282CBC7" w:rsidR="00A77B3E" w:rsidRPr="00DD105D" w:rsidRDefault="00E533B8">
      <w:pPr>
        <w:spacing w:line="360" w:lineRule="auto"/>
        <w:jc w:val="both"/>
      </w:pPr>
      <w:r w:rsidRPr="00DD105D">
        <w:rPr>
          <w:rFonts w:ascii="Book Antiqua" w:eastAsia="Book Antiqua" w:hAnsi="Book Antiqua" w:cs="Book Antiqua"/>
          <w:color w:val="000000"/>
        </w:rPr>
        <w:t xml:space="preserve">15 </w:t>
      </w:r>
      <w:r w:rsidRPr="00DD105D">
        <w:rPr>
          <w:rFonts w:ascii="Book Antiqua" w:eastAsia="Book Antiqua" w:hAnsi="Book Antiqua" w:cs="Book Antiqua"/>
          <w:b/>
          <w:bCs/>
          <w:color w:val="000000"/>
        </w:rPr>
        <w:t>Institute of Medicine (US) Standing Committee on the Scientific Evaluation of Dietary Reference Intakes and its Panel on Folate, Other B Vitamins, and Choline</w:t>
      </w:r>
      <w:r w:rsidRPr="00DD105D">
        <w:rPr>
          <w:rFonts w:ascii="Book Antiqua" w:eastAsia="Book Antiqua" w:hAnsi="Book Antiqua" w:cs="Book Antiqua"/>
          <w:color w:val="000000"/>
        </w:rPr>
        <w:t>.</w:t>
      </w:r>
      <w:r w:rsidR="008C628E" w:rsidRPr="00DD105D">
        <w:rPr>
          <w:rFonts w:ascii="Book Antiqua" w:eastAsia="Book Antiqua" w:hAnsi="Book Antiqua" w:cs="Book Antiqua"/>
          <w:color w:val="000000"/>
        </w:rPr>
        <w:t xml:space="preserve"> Dietary Reference Intakes for Thiamin, Riboflavin, Niacin, Vitamin B 6, Folate, Vitamin B 12, Pantothenic Acid, Biotin, and Choline.</w:t>
      </w:r>
      <w:r w:rsidRPr="00DD105D">
        <w:rPr>
          <w:rFonts w:ascii="Book Antiqua" w:eastAsia="Book Antiqua" w:hAnsi="Book Antiqua" w:cs="Book Antiqua"/>
          <w:color w:val="000000"/>
        </w:rPr>
        <w:t xml:space="preserve"> 1998 [PMID: 23193625 DOI: 10.17226/6015]</w:t>
      </w:r>
    </w:p>
    <w:p w14:paraId="34D31983" w14:textId="77777777" w:rsidR="00A77B3E" w:rsidRPr="00DD105D" w:rsidRDefault="00E533B8">
      <w:pPr>
        <w:spacing w:line="360" w:lineRule="auto"/>
        <w:jc w:val="both"/>
      </w:pPr>
      <w:r w:rsidRPr="00DD105D">
        <w:rPr>
          <w:rFonts w:ascii="Book Antiqua" w:eastAsia="Book Antiqua" w:hAnsi="Book Antiqua" w:cs="Book Antiqua"/>
          <w:color w:val="000000"/>
        </w:rPr>
        <w:t xml:space="preserve">16 </w:t>
      </w:r>
      <w:proofErr w:type="spellStart"/>
      <w:r w:rsidRPr="00DD105D">
        <w:rPr>
          <w:rFonts w:ascii="Book Antiqua" w:eastAsia="Book Antiqua" w:hAnsi="Book Antiqua" w:cs="Book Antiqua"/>
          <w:b/>
          <w:bCs/>
          <w:color w:val="000000"/>
        </w:rPr>
        <w:t>Lupoli</w:t>
      </w:r>
      <w:proofErr w:type="spellEnd"/>
      <w:r w:rsidRPr="00DD105D">
        <w:rPr>
          <w:rFonts w:ascii="Book Antiqua" w:eastAsia="Book Antiqua" w:hAnsi="Book Antiqua" w:cs="Book Antiqua"/>
          <w:b/>
          <w:bCs/>
          <w:color w:val="000000"/>
        </w:rPr>
        <w:t xml:space="preserve"> R</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Lembo</w:t>
      </w:r>
      <w:proofErr w:type="spellEnd"/>
      <w:r w:rsidRPr="00DD105D">
        <w:rPr>
          <w:rFonts w:ascii="Book Antiqua" w:eastAsia="Book Antiqua" w:hAnsi="Book Antiqua" w:cs="Book Antiqua"/>
          <w:color w:val="000000"/>
        </w:rPr>
        <w:t xml:space="preserve"> E, </w:t>
      </w:r>
      <w:proofErr w:type="spellStart"/>
      <w:r w:rsidRPr="00DD105D">
        <w:rPr>
          <w:rFonts w:ascii="Book Antiqua" w:eastAsia="Book Antiqua" w:hAnsi="Book Antiqua" w:cs="Book Antiqua"/>
          <w:color w:val="000000"/>
        </w:rPr>
        <w:t>Saldalamacchia</w:t>
      </w:r>
      <w:proofErr w:type="spellEnd"/>
      <w:r w:rsidRPr="00DD105D">
        <w:rPr>
          <w:rFonts w:ascii="Book Antiqua" w:eastAsia="Book Antiqua" w:hAnsi="Book Antiqua" w:cs="Book Antiqua"/>
          <w:color w:val="000000"/>
        </w:rPr>
        <w:t xml:space="preserve"> G, </w:t>
      </w:r>
      <w:proofErr w:type="spellStart"/>
      <w:r w:rsidRPr="00DD105D">
        <w:rPr>
          <w:rFonts w:ascii="Book Antiqua" w:eastAsia="Book Antiqua" w:hAnsi="Book Antiqua" w:cs="Book Antiqua"/>
          <w:color w:val="000000"/>
        </w:rPr>
        <w:t>Avola</w:t>
      </w:r>
      <w:proofErr w:type="spellEnd"/>
      <w:r w:rsidRPr="00DD105D">
        <w:rPr>
          <w:rFonts w:ascii="Book Antiqua" w:eastAsia="Book Antiqua" w:hAnsi="Book Antiqua" w:cs="Book Antiqua"/>
          <w:color w:val="000000"/>
        </w:rPr>
        <w:t xml:space="preserve"> CK, </w:t>
      </w:r>
      <w:proofErr w:type="spellStart"/>
      <w:r w:rsidRPr="00DD105D">
        <w:rPr>
          <w:rFonts w:ascii="Book Antiqua" w:eastAsia="Book Antiqua" w:hAnsi="Book Antiqua" w:cs="Book Antiqua"/>
          <w:color w:val="000000"/>
        </w:rPr>
        <w:t>Angrisani</w:t>
      </w:r>
      <w:proofErr w:type="spellEnd"/>
      <w:r w:rsidRPr="00DD105D">
        <w:rPr>
          <w:rFonts w:ascii="Book Antiqua" w:eastAsia="Book Antiqua" w:hAnsi="Book Antiqua" w:cs="Book Antiqua"/>
          <w:color w:val="000000"/>
        </w:rPr>
        <w:t xml:space="preserve"> L, </w:t>
      </w:r>
      <w:proofErr w:type="spellStart"/>
      <w:r w:rsidRPr="00DD105D">
        <w:rPr>
          <w:rFonts w:ascii="Book Antiqua" w:eastAsia="Book Antiqua" w:hAnsi="Book Antiqua" w:cs="Book Antiqua"/>
          <w:color w:val="000000"/>
        </w:rPr>
        <w:t>Capaldo</w:t>
      </w:r>
      <w:proofErr w:type="spellEnd"/>
      <w:r w:rsidRPr="00DD105D">
        <w:rPr>
          <w:rFonts w:ascii="Book Antiqua" w:eastAsia="Book Antiqua" w:hAnsi="Book Antiqua" w:cs="Book Antiqua"/>
          <w:color w:val="000000"/>
        </w:rPr>
        <w:t xml:space="preserve"> B. Bariatric surgery and long-term nutritional issues. </w:t>
      </w:r>
      <w:r w:rsidRPr="00DD105D">
        <w:rPr>
          <w:rFonts w:ascii="Book Antiqua" w:eastAsia="Book Antiqua" w:hAnsi="Book Antiqua" w:cs="Book Antiqua"/>
          <w:i/>
          <w:iCs/>
          <w:color w:val="000000"/>
        </w:rPr>
        <w:t>World J Diabetes</w:t>
      </w:r>
      <w:r w:rsidRPr="00DD105D">
        <w:rPr>
          <w:rFonts w:ascii="Book Antiqua" w:eastAsia="Book Antiqua" w:hAnsi="Book Antiqua" w:cs="Book Antiqua"/>
          <w:color w:val="000000"/>
        </w:rPr>
        <w:t xml:space="preserve"> 2017; </w:t>
      </w:r>
      <w:r w:rsidRPr="00DD105D">
        <w:rPr>
          <w:rFonts w:ascii="Book Antiqua" w:eastAsia="Book Antiqua" w:hAnsi="Book Antiqua" w:cs="Book Antiqua"/>
          <w:b/>
          <w:bCs/>
          <w:color w:val="000000"/>
        </w:rPr>
        <w:t>8</w:t>
      </w:r>
      <w:r w:rsidRPr="00DD105D">
        <w:rPr>
          <w:rFonts w:ascii="Book Antiqua" w:eastAsia="Book Antiqua" w:hAnsi="Book Antiqua" w:cs="Book Antiqua"/>
          <w:color w:val="000000"/>
        </w:rPr>
        <w:t>: 464-474 [PMID: 29204255 DOI: 10.4239/wjd.v8.i11.464]</w:t>
      </w:r>
    </w:p>
    <w:p w14:paraId="21868B90" w14:textId="77777777" w:rsidR="00A77B3E" w:rsidRPr="00DD105D" w:rsidRDefault="00E533B8">
      <w:pPr>
        <w:spacing w:line="360" w:lineRule="auto"/>
        <w:jc w:val="both"/>
      </w:pPr>
      <w:r w:rsidRPr="00DD105D">
        <w:rPr>
          <w:rFonts w:ascii="Book Antiqua" w:eastAsia="Book Antiqua" w:hAnsi="Book Antiqua" w:cs="Book Antiqua"/>
          <w:color w:val="000000"/>
        </w:rPr>
        <w:t xml:space="preserve">17 </w:t>
      </w:r>
      <w:r w:rsidRPr="00DD105D">
        <w:rPr>
          <w:rFonts w:ascii="Book Antiqua" w:eastAsia="Book Antiqua" w:hAnsi="Book Antiqua" w:cs="Book Antiqua"/>
          <w:b/>
          <w:bCs/>
          <w:color w:val="000000"/>
        </w:rPr>
        <w:t>Pennypacker LC</w:t>
      </w:r>
      <w:r w:rsidRPr="00DD105D">
        <w:rPr>
          <w:rFonts w:ascii="Book Antiqua" w:eastAsia="Book Antiqua" w:hAnsi="Book Antiqua" w:cs="Book Antiqua"/>
          <w:color w:val="000000"/>
        </w:rPr>
        <w:t xml:space="preserve">, Allen RH, Kelly JP, Matthews LM, Grigsby J, Kaye K, </w:t>
      </w:r>
      <w:proofErr w:type="spellStart"/>
      <w:r w:rsidRPr="00DD105D">
        <w:rPr>
          <w:rFonts w:ascii="Book Antiqua" w:eastAsia="Book Antiqua" w:hAnsi="Book Antiqua" w:cs="Book Antiqua"/>
          <w:color w:val="000000"/>
        </w:rPr>
        <w:t>Lindenbaum</w:t>
      </w:r>
      <w:proofErr w:type="spellEnd"/>
      <w:r w:rsidRPr="00DD105D">
        <w:rPr>
          <w:rFonts w:ascii="Book Antiqua" w:eastAsia="Book Antiqua" w:hAnsi="Book Antiqua" w:cs="Book Antiqua"/>
          <w:color w:val="000000"/>
        </w:rPr>
        <w:t xml:space="preserve"> J, </w:t>
      </w:r>
      <w:proofErr w:type="spellStart"/>
      <w:r w:rsidRPr="00DD105D">
        <w:rPr>
          <w:rFonts w:ascii="Book Antiqua" w:eastAsia="Book Antiqua" w:hAnsi="Book Antiqua" w:cs="Book Antiqua"/>
          <w:color w:val="000000"/>
        </w:rPr>
        <w:t>Stabler</w:t>
      </w:r>
      <w:proofErr w:type="spellEnd"/>
      <w:r w:rsidRPr="00DD105D">
        <w:rPr>
          <w:rFonts w:ascii="Book Antiqua" w:eastAsia="Book Antiqua" w:hAnsi="Book Antiqua" w:cs="Book Antiqua"/>
          <w:color w:val="000000"/>
        </w:rPr>
        <w:t xml:space="preserve"> SP. High prevalence of cobalamin deficiency in elderly outpatients. </w:t>
      </w:r>
      <w:r w:rsidRPr="00DD105D">
        <w:rPr>
          <w:rFonts w:ascii="Book Antiqua" w:eastAsia="Book Antiqua" w:hAnsi="Book Antiqua" w:cs="Book Antiqua"/>
          <w:i/>
          <w:iCs/>
          <w:color w:val="000000"/>
        </w:rPr>
        <w:t xml:space="preserve">J Am </w:t>
      </w:r>
      <w:proofErr w:type="spellStart"/>
      <w:r w:rsidRPr="00DD105D">
        <w:rPr>
          <w:rFonts w:ascii="Book Antiqua" w:eastAsia="Book Antiqua" w:hAnsi="Book Antiqua" w:cs="Book Antiqua"/>
          <w:i/>
          <w:iCs/>
          <w:color w:val="000000"/>
        </w:rPr>
        <w:t>Geriatr</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Soc</w:t>
      </w:r>
      <w:proofErr w:type="spellEnd"/>
      <w:r w:rsidRPr="00DD105D">
        <w:rPr>
          <w:rFonts w:ascii="Book Antiqua" w:eastAsia="Book Antiqua" w:hAnsi="Book Antiqua" w:cs="Book Antiqua"/>
          <w:color w:val="000000"/>
        </w:rPr>
        <w:t xml:space="preserve"> 1992; </w:t>
      </w:r>
      <w:r w:rsidRPr="00DD105D">
        <w:rPr>
          <w:rFonts w:ascii="Book Antiqua" w:eastAsia="Book Antiqua" w:hAnsi="Book Antiqua" w:cs="Book Antiqua"/>
          <w:b/>
          <w:bCs/>
          <w:color w:val="000000"/>
        </w:rPr>
        <w:t>40</w:t>
      </w:r>
      <w:r w:rsidRPr="00DD105D">
        <w:rPr>
          <w:rFonts w:ascii="Book Antiqua" w:eastAsia="Book Antiqua" w:hAnsi="Book Antiqua" w:cs="Book Antiqua"/>
          <w:color w:val="000000"/>
        </w:rPr>
        <w:t>: 1197-1204 [PMID: 1447433]</w:t>
      </w:r>
    </w:p>
    <w:p w14:paraId="41A4C60A" w14:textId="77777777" w:rsidR="00A77B3E" w:rsidRPr="00DD105D" w:rsidRDefault="00E533B8">
      <w:pPr>
        <w:spacing w:line="360" w:lineRule="auto"/>
        <w:jc w:val="both"/>
      </w:pPr>
      <w:r w:rsidRPr="00DD105D">
        <w:rPr>
          <w:rFonts w:ascii="Book Antiqua" w:eastAsia="Book Antiqua" w:hAnsi="Book Antiqua" w:cs="Book Antiqua"/>
          <w:color w:val="000000"/>
        </w:rPr>
        <w:t xml:space="preserve">18 </w:t>
      </w:r>
      <w:proofErr w:type="spellStart"/>
      <w:r w:rsidRPr="00DD105D">
        <w:rPr>
          <w:rFonts w:ascii="Book Antiqua" w:eastAsia="Book Antiqua" w:hAnsi="Book Antiqua" w:cs="Book Antiqua"/>
          <w:b/>
          <w:bCs/>
          <w:color w:val="000000"/>
        </w:rPr>
        <w:t>Baik</w:t>
      </w:r>
      <w:proofErr w:type="spellEnd"/>
      <w:r w:rsidRPr="00DD105D">
        <w:rPr>
          <w:rFonts w:ascii="Book Antiqua" w:eastAsia="Book Antiqua" w:hAnsi="Book Antiqua" w:cs="Book Antiqua"/>
          <w:b/>
          <w:bCs/>
          <w:color w:val="000000"/>
        </w:rPr>
        <w:t xml:space="preserve"> HW</w:t>
      </w:r>
      <w:r w:rsidRPr="00DD105D">
        <w:rPr>
          <w:rFonts w:ascii="Book Antiqua" w:eastAsia="Book Antiqua" w:hAnsi="Book Antiqua" w:cs="Book Antiqua"/>
          <w:color w:val="000000"/>
        </w:rPr>
        <w:t xml:space="preserve">, Russell RM. Vitamin B12 deficiency in the elderly. </w:t>
      </w:r>
      <w:proofErr w:type="spellStart"/>
      <w:r w:rsidRPr="00DD105D">
        <w:rPr>
          <w:rFonts w:ascii="Book Antiqua" w:eastAsia="Book Antiqua" w:hAnsi="Book Antiqua" w:cs="Book Antiqua"/>
          <w:i/>
          <w:iCs/>
          <w:color w:val="000000"/>
        </w:rPr>
        <w:t>Annu</w:t>
      </w:r>
      <w:proofErr w:type="spellEnd"/>
      <w:r w:rsidRPr="00DD105D">
        <w:rPr>
          <w:rFonts w:ascii="Book Antiqua" w:eastAsia="Book Antiqua" w:hAnsi="Book Antiqua" w:cs="Book Antiqua"/>
          <w:i/>
          <w:iCs/>
          <w:color w:val="000000"/>
        </w:rPr>
        <w:t xml:space="preserve"> Rev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color w:val="000000"/>
        </w:rPr>
        <w:t xml:space="preserve"> 1999; </w:t>
      </w:r>
      <w:r w:rsidRPr="00DD105D">
        <w:rPr>
          <w:rFonts w:ascii="Book Antiqua" w:eastAsia="Book Antiqua" w:hAnsi="Book Antiqua" w:cs="Book Antiqua"/>
          <w:b/>
          <w:bCs/>
          <w:color w:val="000000"/>
        </w:rPr>
        <w:t>19</w:t>
      </w:r>
      <w:r w:rsidRPr="00DD105D">
        <w:rPr>
          <w:rFonts w:ascii="Book Antiqua" w:eastAsia="Book Antiqua" w:hAnsi="Book Antiqua" w:cs="Book Antiqua"/>
          <w:color w:val="000000"/>
        </w:rPr>
        <w:t>: 357-377 [PMID: 10448529 DOI: 10.1146/annurev.nutr.19.1.357]</w:t>
      </w:r>
    </w:p>
    <w:p w14:paraId="694E4659" w14:textId="77777777" w:rsidR="00A77B3E" w:rsidRPr="00DD105D" w:rsidRDefault="00E533B8">
      <w:pPr>
        <w:spacing w:line="360" w:lineRule="auto"/>
        <w:jc w:val="both"/>
      </w:pPr>
      <w:r w:rsidRPr="00DD105D">
        <w:rPr>
          <w:rFonts w:ascii="Book Antiqua" w:eastAsia="Book Antiqua" w:hAnsi="Book Antiqua" w:cs="Book Antiqua"/>
          <w:color w:val="000000"/>
        </w:rPr>
        <w:t xml:space="preserve">19 </w:t>
      </w:r>
      <w:r w:rsidRPr="00DD105D">
        <w:rPr>
          <w:rFonts w:ascii="Book Antiqua" w:eastAsia="Book Antiqua" w:hAnsi="Book Antiqua" w:cs="Book Antiqua"/>
          <w:b/>
          <w:bCs/>
          <w:color w:val="000000"/>
        </w:rPr>
        <w:t>Johnson MA</w:t>
      </w:r>
      <w:r w:rsidRPr="00DD105D">
        <w:rPr>
          <w:rFonts w:ascii="Book Antiqua" w:eastAsia="Book Antiqua" w:hAnsi="Book Antiqua" w:cs="Book Antiqua"/>
          <w:color w:val="000000"/>
        </w:rPr>
        <w:t xml:space="preserve">, Hausman DB, Davey A, Poon LW, Allen RH, Stabler SP; Georgia Centenarian Study. Vitamin B12 deficiency in African American and white octogenarians and centenarians in Georgia. </w:t>
      </w:r>
      <w:r w:rsidRPr="00DD105D">
        <w:rPr>
          <w:rFonts w:ascii="Book Antiqua" w:eastAsia="Book Antiqua" w:hAnsi="Book Antiqua" w:cs="Book Antiqua"/>
          <w:i/>
          <w:iCs/>
          <w:color w:val="000000"/>
        </w:rPr>
        <w:t xml:space="preserve">J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i/>
          <w:iCs/>
          <w:color w:val="000000"/>
        </w:rPr>
        <w:t xml:space="preserve"> Health Aging</w:t>
      </w:r>
      <w:r w:rsidRPr="00DD105D">
        <w:rPr>
          <w:rFonts w:ascii="Book Antiqua" w:eastAsia="Book Antiqua" w:hAnsi="Book Antiqua" w:cs="Book Antiqua"/>
          <w:color w:val="000000"/>
        </w:rPr>
        <w:t xml:space="preserve"> 2010; </w:t>
      </w:r>
      <w:r w:rsidRPr="00DD105D">
        <w:rPr>
          <w:rFonts w:ascii="Book Antiqua" w:eastAsia="Book Antiqua" w:hAnsi="Book Antiqua" w:cs="Book Antiqua"/>
          <w:b/>
          <w:bCs/>
          <w:color w:val="000000"/>
        </w:rPr>
        <w:t>14</w:t>
      </w:r>
      <w:r w:rsidRPr="00DD105D">
        <w:rPr>
          <w:rFonts w:ascii="Book Antiqua" w:eastAsia="Book Antiqua" w:hAnsi="Book Antiqua" w:cs="Book Antiqua"/>
          <w:color w:val="000000"/>
        </w:rPr>
        <w:t>: 339-345 [PMID: 20424799 DOI: 10.1007/s12603-010-0077-y]</w:t>
      </w:r>
    </w:p>
    <w:p w14:paraId="7AEDA091" w14:textId="77777777" w:rsidR="00A77B3E" w:rsidRPr="00DD105D" w:rsidRDefault="00E533B8">
      <w:pPr>
        <w:spacing w:line="360" w:lineRule="auto"/>
        <w:jc w:val="both"/>
      </w:pPr>
      <w:r w:rsidRPr="00DD105D">
        <w:rPr>
          <w:rFonts w:ascii="Book Antiqua" w:eastAsia="Book Antiqua" w:hAnsi="Book Antiqua" w:cs="Book Antiqua"/>
          <w:color w:val="000000"/>
        </w:rPr>
        <w:t xml:space="preserve">20 </w:t>
      </w:r>
      <w:r w:rsidRPr="00DD105D">
        <w:rPr>
          <w:rFonts w:ascii="Book Antiqua" w:eastAsia="Book Antiqua" w:hAnsi="Book Antiqua" w:cs="Book Antiqua"/>
          <w:b/>
          <w:bCs/>
          <w:color w:val="000000"/>
        </w:rPr>
        <w:t>Murphy MM</w:t>
      </w:r>
      <w:r w:rsidRPr="00DD105D">
        <w:rPr>
          <w:rFonts w:ascii="Book Antiqua" w:eastAsia="Book Antiqua" w:hAnsi="Book Antiqua" w:cs="Book Antiqua"/>
          <w:color w:val="000000"/>
        </w:rPr>
        <w:t xml:space="preserve">, Molloy AM, </w:t>
      </w:r>
      <w:proofErr w:type="spellStart"/>
      <w:r w:rsidRPr="00DD105D">
        <w:rPr>
          <w:rFonts w:ascii="Book Antiqua" w:eastAsia="Book Antiqua" w:hAnsi="Book Antiqua" w:cs="Book Antiqua"/>
          <w:color w:val="000000"/>
        </w:rPr>
        <w:t>Ueland</w:t>
      </w:r>
      <w:proofErr w:type="spellEnd"/>
      <w:r w:rsidRPr="00DD105D">
        <w:rPr>
          <w:rFonts w:ascii="Book Antiqua" w:eastAsia="Book Antiqua" w:hAnsi="Book Antiqua" w:cs="Book Antiqua"/>
          <w:color w:val="000000"/>
        </w:rPr>
        <w:t xml:space="preserve"> PM, Fernandez-</w:t>
      </w:r>
      <w:proofErr w:type="spellStart"/>
      <w:r w:rsidRPr="00DD105D">
        <w:rPr>
          <w:rFonts w:ascii="Book Antiqua" w:eastAsia="Book Antiqua" w:hAnsi="Book Antiqua" w:cs="Book Antiqua"/>
          <w:color w:val="000000"/>
        </w:rPr>
        <w:t>Ballart</w:t>
      </w:r>
      <w:proofErr w:type="spellEnd"/>
      <w:r w:rsidRPr="00DD105D">
        <w:rPr>
          <w:rFonts w:ascii="Book Antiqua" w:eastAsia="Book Antiqua" w:hAnsi="Book Antiqua" w:cs="Book Antiqua"/>
          <w:color w:val="000000"/>
        </w:rPr>
        <w:t xml:space="preserve"> JD, </w:t>
      </w:r>
      <w:proofErr w:type="spellStart"/>
      <w:r w:rsidRPr="00DD105D">
        <w:rPr>
          <w:rFonts w:ascii="Book Antiqua" w:eastAsia="Book Antiqua" w:hAnsi="Book Antiqua" w:cs="Book Antiqua"/>
          <w:color w:val="000000"/>
        </w:rPr>
        <w:t>Schneede</w:t>
      </w:r>
      <w:proofErr w:type="spellEnd"/>
      <w:r w:rsidRPr="00DD105D">
        <w:rPr>
          <w:rFonts w:ascii="Book Antiqua" w:eastAsia="Book Antiqua" w:hAnsi="Book Antiqua" w:cs="Book Antiqua"/>
          <w:color w:val="000000"/>
        </w:rPr>
        <w:t xml:space="preserve"> J, </w:t>
      </w:r>
      <w:proofErr w:type="spellStart"/>
      <w:r w:rsidRPr="00DD105D">
        <w:rPr>
          <w:rFonts w:ascii="Book Antiqua" w:eastAsia="Book Antiqua" w:hAnsi="Book Antiqua" w:cs="Book Antiqua"/>
          <w:color w:val="000000"/>
        </w:rPr>
        <w:t>Arija</w:t>
      </w:r>
      <w:proofErr w:type="spellEnd"/>
      <w:r w:rsidRPr="00DD105D">
        <w:rPr>
          <w:rFonts w:ascii="Book Antiqua" w:eastAsia="Book Antiqua" w:hAnsi="Book Antiqua" w:cs="Book Antiqua"/>
          <w:color w:val="000000"/>
        </w:rPr>
        <w:t xml:space="preserve"> V, Scott JM. Longitudinal study of the effect of pregnancy on maternal and fetal cobalamin status in healthy women and their offspring. </w:t>
      </w:r>
      <w:r w:rsidRPr="00DD105D">
        <w:rPr>
          <w:rFonts w:ascii="Book Antiqua" w:eastAsia="Book Antiqua" w:hAnsi="Book Antiqua" w:cs="Book Antiqua"/>
          <w:i/>
          <w:iCs/>
          <w:color w:val="000000"/>
        </w:rPr>
        <w:t xml:space="preserve">J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color w:val="000000"/>
        </w:rPr>
        <w:t xml:space="preserve"> 2007; </w:t>
      </w:r>
      <w:r w:rsidRPr="00DD105D">
        <w:rPr>
          <w:rFonts w:ascii="Book Antiqua" w:eastAsia="Book Antiqua" w:hAnsi="Book Antiqua" w:cs="Book Antiqua"/>
          <w:b/>
          <w:bCs/>
          <w:color w:val="000000"/>
        </w:rPr>
        <w:t>137</w:t>
      </w:r>
      <w:r w:rsidRPr="00DD105D">
        <w:rPr>
          <w:rFonts w:ascii="Book Antiqua" w:eastAsia="Book Antiqua" w:hAnsi="Book Antiqua" w:cs="Book Antiqua"/>
          <w:color w:val="000000"/>
        </w:rPr>
        <w:t>: 1863-1867 [PMID: 17634256 DOI: 10.1093/</w:t>
      </w:r>
      <w:proofErr w:type="spellStart"/>
      <w:r w:rsidRPr="00DD105D">
        <w:rPr>
          <w:rFonts w:ascii="Book Antiqua" w:eastAsia="Book Antiqua" w:hAnsi="Book Antiqua" w:cs="Book Antiqua"/>
          <w:color w:val="000000"/>
        </w:rPr>
        <w:t>jn</w:t>
      </w:r>
      <w:proofErr w:type="spellEnd"/>
      <w:r w:rsidRPr="00DD105D">
        <w:rPr>
          <w:rFonts w:ascii="Book Antiqua" w:eastAsia="Book Antiqua" w:hAnsi="Book Antiqua" w:cs="Book Antiqua"/>
          <w:color w:val="000000"/>
        </w:rPr>
        <w:t>/137.8.1863]</w:t>
      </w:r>
    </w:p>
    <w:p w14:paraId="0935CB85" w14:textId="77777777" w:rsidR="00A77B3E" w:rsidRPr="00DD105D" w:rsidRDefault="00E533B8">
      <w:pPr>
        <w:spacing w:line="360" w:lineRule="auto"/>
        <w:jc w:val="both"/>
      </w:pPr>
      <w:r w:rsidRPr="00DD105D">
        <w:rPr>
          <w:rFonts w:ascii="Book Antiqua" w:eastAsia="Book Antiqua" w:hAnsi="Book Antiqua" w:cs="Book Antiqua"/>
          <w:color w:val="000000"/>
        </w:rPr>
        <w:t xml:space="preserve">21 </w:t>
      </w:r>
      <w:proofErr w:type="spellStart"/>
      <w:r w:rsidRPr="00DD105D">
        <w:rPr>
          <w:rFonts w:ascii="Book Antiqua" w:eastAsia="Book Antiqua" w:hAnsi="Book Antiqua" w:cs="Book Antiqua"/>
          <w:b/>
          <w:bCs/>
          <w:color w:val="000000"/>
        </w:rPr>
        <w:t>Milman</w:t>
      </w:r>
      <w:proofErr w:type="spellEnd"/>
      <w:r w:rsidRPr="00DD105D">
        <w:rPr>
          <w:rFonts w:ascii="Book Antiqua" w:eastAsia="Book Antiqua" w:hAnsi="Book Antiqua" w:cs="Book Antiqua"/>
          <w:b/>
          <w:bCs/>
          <w:color w:val="000000"/>
        </w:rPr>
        <w:t xml:space="preserve"> N</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Byg</w:t>
      </w:r>
      <w:proofErr w:type="spellEnd"/>
      <w:r w:rsidRPr="00DD105D">
        <w:rPr>
          <w:rFonts w:ascii="Book Antiqua" w:eastAsia="Book Antiqua" w:hAnsi="Book Antiqua" w:cs="Book Antiqua"/>
          <w:color w:val="000000"/>
        </w:rPr>
        <w:t xml:space="preserve"> KE, </w:t>
      </w:r>
      <w:proofErr w:type="spellStart"/>
      <w:r w:rsidRPr="00DD105D">
        <w:rPr>
          <w:rFonts w:ascii="Book Antiqua" w:eastAsia="Book Antiqua" w:hAnsi="Book Antiqua" w:cs="Book Antiqua"/>
          <w:color w:val="000000"/>
        </w:rPr>
        <w:t>Bergholt</w:t>
      </w:r>
      <w:proofErr w:type="spellEnd"/>
      <w:r w:rsidRPr="00DD105D">
        <w:rPr>
          <w:rFonts w:ascii="Book Antiqua" w:eastAsia="Book Antiqua" w:hAnsi="Book Antiqua" w:cs="Book Antiqua"/>
          <w:color w:val="000000"/>
        </w:rPr>
        <w:t xml:space="preserve"> T, </w:t>
      </w:r>
      <w:proofErr w:type="spellStart"/>
      <w:r w:rsidRPr="00DD105D">
        <w:rPr>
          <w:rFonts w:ascii="Book Antiqua" w:eastAsia="Book Antiqua" w:hAnsi="Book Antiqua" w:cs="Book Antiqua"/>
          <w:color w:val="000000"/>
        </w:rPr>
        <w:t>Eriksen</w:t>
      </w:r>
      <w:proofErr w:type="spellEnd"/>
      <w:r w:rsidRPr="00DD105D">
        <w:rPr>
          <w:rFonts w:ascii="Book Antiqua" w:eastAsia="Book Antiqua" w:hAnsi="Book Antiqua" w:cs="Book Antiqua"/>
          <w:color w:val="000000"/>
        </w:rPr>
        <w:t xml:space="preserve"> L, </w:t>
      </w:r>
      <w:proofErr w:type="spellStart"/>
      <w:r w:rsidRPr="00DD105D">
        <w:rPr>
          <w:rFonts w:ascii="Book Antiqua" w:eastAsia="Book Antiqua" w:hAnsi="Book Antiqua" w:cs="Book Antiqua"/>
          <w:color w:val="000000"/>
        </w:rPr>
        <w:t>Hvas</w:t>
      </w:r>
      <w:proofErr w:type="spellEnd"/>
      <w:r w:rsidRPr="00DD105D">
        <w:rPr>
          <w:rFonts w:ascii="Book Antiqua" w:eastAsia="Book Antiqua" w:hAnsi="Book Antiqua" w:cs="Book Antiqua"/>
          <w:color w:val="000000"/>
        </w:rPr>
        <w:t xml:space="preserve"> AM. Cobalamin status during normal pregnancy and postpartum: a longitudinal study comprising 406 Danish </w:t>
      </w:r>
      <w:r w:rsidRPr="00DD105D">
        <w:rPr>
          <w:rFonts w:ascii="Book Antiqua" w:eastAsia="Book Antiqua" w:hAnsi="Book Antiqua" w:cs="Book Antiqua"/>
          <w:color w:val="000000"/>
        </w:rPr>
        <w:lastRenderedPageBreak/>
        <w:t xml:space="preserve">women. </w:t>
      </w:r>
      <w:proofErr w:type="spellStart"/>
      <w:r w:rsidRPr="00DD105D">
        <w:rPr>
          <w:rFonts w:ascii="Book Antiqua" w:eastAsia="Book Antiqua" w:hAnsi="Book Antiqua" w:cs="Book Antiqua"/>
          <w:i/>
          <w:iCs/>
          <w:color w:val="000000"/>
        </w:rPr>
        <w:t>Eur</w:t>
      </w:r>
      <w:proofErr w:type="spellEnd"/>
      <w:r w:rsidRPr="00DD105D">
        <w:rPr>
          <w:rFonts w:ascii="Book Antiqua" w:eastAsia="Book Antiqua" w:hAnsi="Book Antiqua" w:cs="Book Antiqua"/>
          <w:i/>
          <w:iCs/>
          <w:color w:val="000000"/>
        </w:rPr>
        <w:t xml:space="preserve"> J </w:t>
      </w:r>
      <w:proofErr w:type="spellStart"/>
      <w:r w:rsidRPr="00DD105D">
        <w:rPr>
          <w:rFonts w:ascii="Book Antiqua" w:eastAsia="Book Antiqua" w:hAnsi="Book Antiqua" w:cs="Book Antiqua"/>
          <w:i/>
          <w:iCs/>
          <w:color w:val="000000"/>
        </w:rPr>
        <w:t>Haematol</w:t>
      </w:r>
      <w:proofErr w:type="spellEnd"/>
      <w:r w:rsidRPr="00DD105D">
        <w:rPr>
          <w:rFonts w:ascii="Book Antiqua" w:eastAsia="Book Antiqua" w:hAnsi="Book Antiqua" w:cs="Book Antiqua"/>
          <w:color w:val="000000"/>
        </w:rPr>
        <w:t xml:space="preserve"> 2006; </w:t>
      </w:r>
      <w:r w:rsidRPr="00DD105D">
        <w:rPr>
          <w:rFonts w:ascii="Book Antiqua" w:eastAsia="Book Antiqua" w:hAnsi="Book Antiqua" w:cs="Book Antiqua"/>
          <w:b/>
          <w:bCs/>
          <w:color w:val="000000"/>
        </w:rPr>
        <w:t>76</w:t>
      </w:r>
      <w:r w:rsidRPr="00DD105D">
        <w:rPr>
          <w:rFonts w:ascii="Book Antiqua" w:eastAsia="Book Antiqua" w:hAnsi="Book Antiqua" w:cs="Book Antiqua"/>
          <w:color w:val="000000"/>
        </w:rPr>
        <w:t>: 521-525 [PMID: 16548919 DOI: 10.1111/j.0902-4441.2006.t01-1-EJH2550.x]</w:t>
      </w:r>
    </w:p>
    <w:p w14:paraId="6FCD7612" w14:textId="77777777" w:rsidR="00A77B3E" w:rsidRPr="00DD105D" w:rsidRDefault="00E533B8">
      <w:pPr>
        <w:spacing w:line="360" w:lineRule="auto"/>
        <w:jc w:val="both"/>
      </w:pPr>
      <w:r w:rsidRPr="00DD105D">
        <w:rPr>
          <w:rFonts w:ascii="Book Antiqua" w:eastAsia="Book Antiqua" w:hAnsi="Book Antiqua" w:cs="Book Antiqua"/>
          <w:color w:val="000000"/>
        </w:rPr>
        <w:t xml:space="preserve">22 </w:t>
      </w:r>
      <w:proofErr w:type="spellStart"/>
      <w:r w:rsidRPr="00DD105D">
        <w:rPr>
          <w:rFonts w:ascii="Book Antiqua" w:eastAsia="Book Antiqua" w:hAnsi="Book Antiqua" w:cs="Book Antiqua"/>
          <w:b/>
          <w:bCs/>
          <w:color w:val="000000"/>
        </w:rPr>
        <w:t>Greibe</w:t>
      </w:r>
      <w:proofErr w:type="spellEnd"/>
      <w:r w:rsidRPr="00DD105D">
        <w:rPr>
          <w:rFonts w:ascii="Book Antiqua" w:eastAsia="Book Antiqua" w:hAnsi="Book Antiqua" w:cs="Book Antiqua"/>
          <w:b/>
          <w:bCs/>
          <w:color w:val="000000"/>
        </w:rPr>
        <w:t xml:space="preserve"> E</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Andreasen</w:t>
      </w:r>
      <w:proofErr w:type="spellEnd"/>
      <w:r w:rsidRPr="00DD105D">
        <w:rPr>
          <w:rFonts w:ascii="Book Antiqua" w:eastAsia="Book Antiqua" w:hAnsi="Book Antiqua" w:cs="Book Antiqua"/>
          <w:color w:val="000000"/>
        </w:rPr>
        <w:t xml:space="preserve"> BH, </w:t>
      </w:r>
      <w:proofErr w:type="spellStart"/>
      <w:r w:rsidRPr="00DD105D">
        <w:rPr>
          <w:rFonts w:ascii="Book Antiqua" w:eastAsia="Book Antiqua" w:hAnsi="Book Antiqua" w:cs="Book Antiqua"/>
          <w:color w:val="000000"/>
        </w:rPr>
        <w:t>Lildballe</w:t>
      </w:r>
      <w:proofErr w:type="spellEnd"/>
      <w:r w:rsidRPr="00DD105D">
        <w:rPr>
          <w:rFonts w:ascii="Book Antiqua" w:eastAsia="Book Antiqua" w:hAnsi="Book Antiqua" w:cs="Book Antiqua"/>
          <w:color w:val="000000"/>
        </w:rPr>
        <w:t xml:space="preserve"> DL, </w:t>
      </w:r>
      <w:proofErr w:type="spellStart"/>
      <w:r w:rsidRPr="00DD105D">
        <w:rPr>
          <w:rFonts w:ascii="Book Antiqua" w:eastAsia="Book Antiqua" w:hAnsi="Book Antiqua" w:cs="Book Antiqua"/>
          <w:color w:val="000000"/>
        </w:rPr>
        <w:t>Morkbak</w:t>
      </w:r>
      <w:proofErr w:type="spellEnd"/>
      <w:r w:rsidRPr="00DD105D">
        <w:rPr>
          <w:rFonts w:ascii="Book Antiqua" w:eastAsia="Book Antiqua" w:hAnsi="Book Antiqua" w:cs="Book Antiqua"/>
          <w:color w:val="000000"/>
        </w:rPr>
        <w:t xml:space="preserve"> AL, </w:t>
      </w:r>
      <w:proofErr w:type="spellStart"/>
      <w:r w:rsidRPr="00DD105D">
        <w:rPr>
          <w:rFonts w:ascii="Book Antiqua" w:eastAsia="Book Antiqua" w:hAnsi="Book Antiqua" w:cs="Book Antiqua"/>
          <w:color w:val="000000"/>
        </w:rPr>
        <w:t>Hvas</w:t>
      </w:r>
      <w:proofErr w:type="spellEnd"/>
      <w:r w:rsidRPr="00DD105D">
        <w:rPr>
          <w:rFonts w:ascii="Book Antiqua" w:eastAsia="Book Antiqua" w:hAnsi="Book Antiqua" w:cs="Book Antiqua"/>
          <w:color w:val="000000"/>
        </w:rPr>
        <w:t xml:space="preserve"> AM, </w:t>
      </w:r>
      <w:proofErr w:type="spellStart"/>
      <w:r w:rsidRPr="00DD105D">
        <w:rPr>
          <w:rFonts w:ascii="Book Antiqua" w:eastAsia="Book Antiqua" w:hAnsi="Book Antiqua" w:cs="Book Antiqua"/>
          <w:color w:val="000000"/>
        </w:rPr>
        <w:t>Nexo</w:t>
      </w:r>
      <w:proofErr w:type="spellEnd"/>
      <w:r w:rsidRPr="00DD105D">
        <w:rPr>
          <w:rFonts w:ascii="Book Antiqua" w:eastAsia="Book Antiqua" w:hAnsi="Book Antiqua" w:cs="Book Antiqua"/>
          <w:color w:val="000000"/>
        </w:rPr>
        <w:t xml:space="preserve"> E. Uptake of cobalamin and markers of cobalamin status: a longitudinal study of healthy pregnant women. </w:t>
      </w:r>
      <w:r w:rsidRPr="00DD105D">
        <w:rPr>
          <w:rFonts w:ascii="Book Antiqua" w:eastAsia="Book Antiqua" w:hAnsi="Book Antiqua" w:cs="Book Antiqua"/>
          <w:i/>
          <w:iCs/>
          <w:color w:val="000000"/>
        </w:rPr>
        <w:t>Clin Chem Lab Med</w:t>
      </w:r>
      <w:r w:rsidRPr="00DD105D">
        <w:rPr>
          <w:rFonts w:ascii="Book Antiqua" w:eastAsia="Book Antiqua" w:hAnsi="Book Antiqua" w:cs="Book Antiqua"/>
          <w:color w:val="000000"/>
        </w:rPr>
        <w:t xml:space="preserve"> 2011; </w:t>
      </w:r>
      <w:r w:rsidRPr="00DD105D">
        <w:rPr>
          <w:rFonts w:ascii="Book Antiqua" w:eastAsia="Book Antiqua" w:hAnsi="Book Antiqua" w:cs="Book Antiqua"/>
          <w:b/>
          <w:bCs/>
          <w:color w:val="000000"/>
        </w:rPr>
        <w:t>49</w:t>
      </w:r>
      <w:r w:rsidRPr="00DD105D">
        <w:rPr>
          <w:rFonts w:ascii="Book Antiqua" w:eastAsia="Book Antiqua" w:hAnsi="Book Antiqua" w:cs="Book Antiqua"/>
          <w:color w:val="000000"/>
        </w:rPr>
        <w:t>: 1877-1882 [PMID: 21875397 DOI: 10.1515/CCLM.2011.682]</w:t>
      </w:r>
    </w:p>
    <w:p w14:paraId="383778B1" w14:textId="77777777" w:rsidR="00A77B3E" w:rsidRPr="00DD105D" w:rsidRDefault="00E533B8">
      <w:pPr>
        <w:spacing w:line="360" w:lineRule="auto"/>
        <w:jc w:val="both"/>
      </w:pPr>
      <w:r w:rsidRPr="00DD105D">
        <w:rPr>
          <w:rFonts w:ascii="Book Antiqua" w:eastAsia="Book Antiqua" w:hAnsi="Book Antiqua" w:cs="Book Antiqua"/>
          <w:color w:val="000000"/>
        </w:rPr>
        <w:t xml:space="preserve">23 </w:t>
      </w:r>
      <w:r w:rsidRPr="00DD105D">
        <w:rPr>
          <w:rFonts w:ascii="Book Antiqua" w:eastAsia="Book Antiqua" w:hAnsi="Book Antiqua" w:cs="Book Antiqua"/>
          <w:b/>
          <w:bCs/>
          <w:color w:val="000000"/>
        </w:rPr>
        <w:t>Carmel R</w:t>
      </w:r>
      <w:r w:rsidRPr="00DD105D">
        <w:rPr>
          <w:rFonts w:ascii="Book Antiqua" w:eastAsia="Book Antiqua" w:hAnsi="Book Antiqua" w:cs="Book Antiqua"/>
          <w:color w:val="000000"/>
        </w:rPr>
        <w:t xml:space="preserve">, Green R, Jacobsen DW, Rasmussen K, </w:t>
      </w:r>
      <w:proofErr w:type="spellStart"/>
      <w:r w:rsidRPr="00DD105D">
        <w:rPr>
          <w:rFonts w:ascii="Book Antiqua" w:eastAsia="Book Antiqua" w:hAnsi="Book Antiqua" w:cs="Book Antiqua"/>
          <w:color w:val="000000"/>
        </w:rPr>
        <w:t>Florea</w:t>
      </w:r>
      <w:proofErr w:type="spellEnd"/>
      <w:r w:rsidRPr="00DD105D">
        <w:rPr>
          <w:rFonts w:ascii="Book Antiqua" w:eastAsia="Book Antiqua" w:hAnsi="Book Antiqua" w:cs="Book Antiqua"/>
          <w:color w:val="000000"/>
        </w:rPr>
        <w:t xml:space="preserve"> M, </w:t>
      </w:r>
      <w:proofErr w:type="spellStart"/>
      <w:r w:rsidRPr="00DD105D">
        <w:rPr>
          <w:rFonts w:ascii="Book Antiqua" w:eastAsia="Book Antiqua" w:hAnsi="Book Antiqua" w:cs="Book Antiqua"/>
          <w:color w:val="000000"/>
        </w:rPr>
        <w:t>Azen</w:t>
      </w:r>
      <w:proofErr w:type="spellEnd"/>
      <w:r w:rsidRPr="00DD105D">
        <w:rPr>
          <w:rFonts w:ascii="Book Antiqua" w:eastAsia="Book Antiqua" w:hAnsi="Book Antiqua" w:cs="Book Antiqua"/>
          <w:color w:val="000000"/>
        </w:rPr>
        <w:t xml:space="preserve"> C. Serum cobalamin, homocysteine, and methylmalonic acid concentrations in a multiethnic elderly population: ethnic and sex differences in cobalamin and metabolite abnormalities. </w:t>
      </w:r>
      <w:r w:rsidRPr="00DD105D">
        <w:rPr>
          <w:rFonts w:ascii="Book Antiqua" w:eastAsia="Book Antiqua" w:hAnsi="Book Antiqua" w:cs="Book Antiqua"/>
          <w:i/>
          <w:iCs/>
          <w:color w:val="000000"/>
        </w:rPr>
        <w:t xml:space="preserve">Am J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color w:val="000000"/>
        </w:rPr>
        <w:t xml:space="preserve"> 1999; </w:t>
      </w:r>
      <w:r w:rsidRPr="00DD105D">
        <w:rPr>
          <w:rFonts w:ascii="Book Antiqua" w:eastAsia="Book Antiqua" w:hAnsi="Book Antiqua" w:cs="Book Antiqua"/>
          <w:b/>
          <w:bCs/>
          <w:color w:val="000000"/>
        </w:rPr>
        <w:t>70</w:t>
      </w:r>
      <w:r w:rsidRPr="00DD105D">
        <w:rPr>
          <w:rFonts w:ascii="Book Antiqua" w:eastAsia="Book Antiqua" w:hAnsi="Book Antiqua" w:cs="Book Antiqua"/>
          <w:color w:val="000000"/>
        </w:rPr>
        <w:t>: 904-910 [PMID: 10539753 DOI: 10.1093/</w:t>
      </w:r>
      <w:proofErr w:type="spellStart"/>
      <w:r w:rsidRPr="00DD105D">
        <w:rPr>
          <w:rFonts w:ascii="Book Antiqua" w:eastAsia="Book Antiqua" w:hAnsi="Book Antiqua" w:cs="Book Antiqua"/>
          <w:color w:val="000000"/>
        </w:rPr>
        <w:t>ajcn</w:t>
      </w:r>
      <w:proofErr w:type="spellEnd"/>
      <w:r w:rsidRPr="00DD105D">
        <w:rPr>
          <w:rFonts w:ascii="Book Antiqua" w:eastAsia="Book Antiqua" w:hAnsi="Book Antiqua" w:cs="Book Antiqua"/>
          <w:color w:val="000000"/>
        </w:rPr>
        <w:t>/70.5.904]</w:t>
      </w:r>
    </w:p>
    <w:p w14:paraId="431DE45C" w14:textId="77777777" w:rsidR="00A77B3E" w:rsidRPr="00DD105D" w:rsidRDefault="00E533B8">
      <w:pPr>
        <w:spacing w:line="360" w:lineRule="auto"/>
        <w:jc w:val="both"/>
      </w:pPr>
      <w:r w:rsidRPr="00DD105D">
        <w:rPr>
          <w:rFonts w:ascii="Book Antiqua" w:eastAsia="Book Antiqua" w:hAnsi="Book Antiqua" w:cs="Book Antiqua"/>
          <w:color w:val="000000"/>
        </w:rPr>
        <w:t xml:space="preserve">24 </w:t>
      </w:r>
      <w:r w:rsidRPr="00DD105D">
        <w:rPr>
          <w:rFonts w:ascii="Book Antiqua" w:eastAsia="Book Antiqua" w:hAnsi="Book Antiqua" w:cs="Book Antiqua"/>
          <w:b/>
          <w:bCs/>
          <w:color w:val="000000"/>
        </w:rPr>
        <w:t>Devi A</w:t>
      </w:r>
      <w:r w:rsidRPr="00DD105D">
        <w:rPr>
          <w:rFonts w:ascii="Book Antiqua" w:eastAsia="Book Antiqua" w:hAnsi="Book Antiqua" w:cs="Book Antiqua"/>
          <w:color w:val="000000"/>
        </w:rPr>
        <w:t xml:space="preserve">, Rush E, Harper M, Venn B. Vitamin B12 Status of Various Ethnic Groups Living in New Zealand: An Analysis of the Adult Nutrition Survey 2008/2009. </w:t>
      </w:r>
      <w:r w:rsidRPr="00DD105D">
        <w:rPr>
          <w:rFonts w:ascii="Book Antiqua" w:eastAsia="Book Antiqua" w:hAnsi="Book Antiqua" w:cs="Book Antiqua"/>
          <w:i/>
          <w:iCs/>
          <w:color w:val="000000"/>
        </w:rPr>
        <w:t>Nutrients</w:t>
      </w:r>
      <w:r w:rsidRPr="00DD105D">
        <w:rPr>
          <w:rFonts w:ascii="Book Antiqua" w:eastAsia="Book Antiqua" w:hAnsi="Book Antiqua" w:cs="Book Antiqua"/>
          <w:color w:val="000000"/>
        </w:rPr>
        <w:t xml:space="preserve"> 2018; </w:t>
      </w:r>
      <w:r w:rsidRPr="00DD105D">
        <w:rPr>
          <w:rFonts w:ascii="Book Antiqua" w:eastAsia="Book Antiqua" w:hAnsi="Book Antiqua" w:cs="Book Antiqua"/>
          <w:b/>
          <w:bCs/>
          <w:color w:val="000000"/>
        </w:rPr>
        <w:t>10</w:t>
      </w:r>
      <w:r w:rsidRPr="00DD105D">
        <w:rPr>
          <w:rFonts w:ascii="Book Antiqua" w:eastAsia="Book Antiqua" w:hAnsi="Book Antiqua" w:cs="Book Antiqua"/>
          <w:color w:val="000000"/>
        </w:rPr>
        <w:t xml:space="preserve"> [PMID: 29414857 DOI: 10.3390/nu10020181]</w:t>
      </w:r>
    </w:p>
    <w:p w14:paraId="6CCE70E4" w14:textId="77777777" w:rsidR="00A77B3E" w:rsidRPr="00DD105D" w:rsidRDefault="00E533B8">
      <w:pPr>
        <w:spacing w:line="360" w:lineRule="auto"/>
        <w:jc w:val="both"/>
      </w:pPr>
      <w:r w:rsidRPr="00DD105D">
        <w:rPr>
          <w:rFonts w:ascii="Book Antiqua" w:eastAsia="Book Antiqua" w:hAnsi="Book Antiqua" w:cs="Book Antiqua"/>
          <w:color w:val="000000"/>
        </w:rPr>
        <w:t xml:space="preserve">25 </w:t>
      </w:r>
      <w:r w:rsidRPr="00DD105D">
        <w:rPr>
          <w:rFonts w:ascii="Book Antiqua" w:eastAsia="Book Antiqua" w:hAnsi="Book Antiqua" w:cs="Book Antiqua"/>
          <w:b/>
          <w:bCs/>
          <w:color w:val="000000"/>
        </w:rPr>
        <w:t>Gupta AK</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Damji</w:t>
      </w:r>
      <w:proofErr w:type="spellEnd"/>
      <w:r w:rsidRPr="00DD105D">
        <w:rPr>
          <w:rFonts w:ascii="Book Antiqua" w:eastAsia="Book Antiqua" w:hAnsi="Book Antiqua" w:cs="Book Antiqua"/>
          <w:color w:val="000000"/>
        </w:rPr>
        <w:t xml:space="preserve"> A, </w:t>
      </w:r>
      <w:proofErr w:type="spellStart"/>
      <w:r w:rsidRPr="00DD105D">
        <w:rPr>
          <w:rFonts w:ascii="Book Antiqua" w:eastAsia="Book Antiqua" w:hAnsi="Book Antiqua" w:cs="Book Antiqua"/>
          <w:color w:val="000000"/>
        </w:rPr>
        <w:t>Uppaluri</w:t>
      </w:r>
      <w:proofErr w:type="spellEnd"/>
      <w:r w:rsidRPr="00DD105D">
        <w:rPr>
          <w:rFonts w:ascii="Book Antiqua" w:eastAsia="Book Antiqua" w:hAnsi="Book Antiqua" w:cs="Book Antiqua"/>
          <w:color w:val="000000"/>
        </w:rPr>
        <w:t xml:space="preserve"> A. Vitamin B12 deficiency. Prevalence among South Asians at a Toronto clinic. </w:t>
      </w:r>
      <w:r w:rsidRPr="00DD105D">
        <w:rPr>
          <w:rFonts w:ascii="Book Antiqua" w:eastAsia="Book Antiqua" w:hAnsi="Book Antiqua" w:cs="Book Antiqua"/>
          <w:i/>
          <w:iCs/>
          <w:color w:val="000000"/>
        </w:rPr>
        <w:t>Can Fam Physician</w:t>
      </w:r>
      <w:r w:rsidRPr="00DD105D">
        <w:rPr>
          <w:rFonts w:ascii="Book Antiqua" w:eastAsia="Book Antiqua" w:hAnsi="Book Antiqua" w:cs="Book Antiqua"/>
          <w:color w:val="000000"/>
        </w:rPr>
        <w:t xml:space="preserve"> 2004; </w:t>
      </w:r>
      <w:r w:rsidRPr="00DD105D">
        <w:rPr>
          <w:rFonts w:ascii="Book Antiqua" w:eastAsia="Book Antiqua" w:hAnsi="Book Antiqua" w:cs="Book Antiqua"/>
          <w:b/>
          <w:bCs/>
          <w:color w:val="000000"/>
        </w:rPr>
        <w:t>50</w:t>
      </w:r>
      <w:r w:rsidRPr="00DD105D">
        <w:rPr>
          <w:rFonts w:ascii="Book Antiqua" w:eastAsia="Book Antiqua" w:hAnsi="Book Antiqua" w:cs="Book Antiqua"/>
          <w:color w:val="000000"/>
        </w:rPr>
        <w:t>: 743-747 [PMID: 15171677]</w:t>
      </w:r>
    </w:p>
    <w:p w14:paraId="46CDC201" w14:textId="77777777" w:rsidR="00A77B3E" w:rsidRPr="00DD105D" w:rsidRDefault="00E533B8">
      <w:pPr>
        <w:spacing w:line="360" w:lineRule="auto"/>
        <w:jc w:val="both"/>
      </w:pPr>
      <w:r w:rsidRPr="00DD105D">
        <w:rPr>
          <w:rFonts w:ascii="Book Antiqua" w:eastAsia="Book Antiqua" w:hAnsi="Book Antiqua" w:cs="Book Antiqua"/>
          <w:color w:val="000000"/>
        </w:rPr>
        <w:t xml:space="preserve">26 </w:t>
      </w:r>
      <w:r w:rsidRPr="00DD105D">
        <w:rPr>
          <w:rFonts w:ascii="Book Antiqua" w:eastAsia="Book Antiqua" w:hAnsi="Book Antiqua" w:cs="Book Antiqua"/>
          <w:b/>
          <w:bCs/>
          <w:color w:val="000000"/>
        </w:rPr>
        <w:t>Marshall SM</w:t>
      </w:r>
      <w:r w:rsidRPr="00DD105D">
        <w:rPr>
          <w:rFonts w:ascii="Book Antiqua" w:eastAsia="Book Antiqua" w:hAnsi="Book Antiqua" w:cs="Book Antiqua"/>
          <w:color w:val="000000"/>
        </w:rPr>
        <w:t xml:space="preserve">. 60 years of metformin use: a glance at the past and a look to the future. </w:t>
      </w:r>
      <w:proofErr w:type="spellStart"/>
      <w:r w:rsidRPr="00DD105D">
        <w:rPr>
          <w:rFonts w:ascii="Book Antiqua" w:eastAsia="Book Antiqua" w:hAnsi="Book Antiqua" w:cs="Book Antiqua"/>
          <w:i/>
          <w:iCs/>
          <w:color w:val="000000"/>
        </w:rPr>
        <w:t>Diabetologia</w:t>
      </w:r>
      <w:proofErr w:type="spellEnd"/>
      <w:r w:rsidRPr="00DD105D">
        <w:rPr>
          <w:rFonts w:ascii="Book Antiqua" w:eastAsia="Book Antiqua" w:hAnsi="Book Antiqua" w:cs="Book Antiqua"/>
          <w:color w:val="000000"/>
        </w:rPr>
        <w:t xml:space="preserve"> 2017; </w:t>
      </w:r>
      <w:r w:rsidRPr="00DD105D">
        <w:rPr>
          <w:rFonts w:ascii="Book Antiqua" w:eastAsia="Book Antiqua" w:hAnsi="Book Antiqua" w:cs="Book Antiqua"/>
          <w:b/>
          <w:bCs/>
          <w:color w:val="000000"/>
        </w:rPr>
        <w:t>60</w:t>
      </w:r>
      <w:r w:rsidRPr="00DD105D">
        <w:rPr>
          <w:rFonts w:ascii="Book Antiqua" w:eastAsia="Book Antiqua" w:hAnsi="Book Antiqua" w:cs="Book Antiqua"/>
          <w:color w:val="000000"/>
        </w:rPr>
        <w:t>: 1561-1565 [PMID: 28776085 DOI: 10.1007/s00125-017-4343-y]</w:t>
      </w:r>
    </w:p>
    <w:p w14:paraId="5E987ED9" w14:textId="77777777" w:rsidR="00A77B3E" w:rsidRPr="00DD105D" w:rsidRDefault="00E533B8">
      <w:pPr>
        <w:spacing w:line="360" w:lineRule="auto"/>
        <w:jc w:val="both"/>
      </w:pPr>
      <w:r w:rsidRPr="00DD105D">
        <w:rPr>
          <w:rFonts w:ascii="Book Antiqua" w:eastAsia="Book Antiqua" w:hAnsi="Book Antiqua" w:cs="Book Antiqua"/>
          <w:color w:val="000000"/>
        </w:rPr>
        <w:t xml:space="preserve">27 </w:t>
      </w:r>
      <w:r w:rsidRPr="00DD105D">
        <w:rPr>
          <w:rFonts w:ascii="Book Antiqua" w:eastAsia="Book Antiqua" w:hAnsi="Book Antiqua" w:cs="Book Antiqua"/>
          <w:b/>
          <w:bCs/>
          <w:color w:val="000000"/>
        </w:rPr>
        <w:t>Bonnet F</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Scheen</w:t>
      </w:r>
      <w:proofErr w:type="spellEnd"/>
      <w:r w:rsidRPr="00DD105D">
        <w:rPr>
          <w:rFonts w:ascii="Book Antiqua" w:eastAsia="Book Antiqua" w:hAnsi="Book Antiqua" w:cs="Book Antiqua"/>
          <w:color w:val="000000"/>
        </w:rPr>
        <w:t xml:space="preserve"> A. Understanding and overcoming metformin gastrointestinal intolerance. </w:t>
      </w:r>
      <w:r w:rsidRPr="00DD105D">
        <w:rPr>
          <w:rFonts w:ascii="Book Antiqua" w:eastAsia="Book Antiqua" w:hAnsi="Book Antiqua" w:cs="Book Antiqua"/>
          <w:i/>
          <w:iCs/>
          <w:color w:val="000000"/>
        </w:rPr>
        <w:t xml:space="preserve">Diabetes </w:t>
      </w:r>
      <w:proofErr w:type="spellStart"/>
      <w:r w:rsidRPr="00DD105D">
        <w:rPr>
          <w:rFonts w:ascii="Book Antiqua" w:eastAsia="Book Antiqua" w:hAnsi="Book Antiqua" w:cs="Book Antiqua"/>
          <w:i/>
          <w:iCs/>
          <w:color w:val="000000"/>
        </w:rPr>
        <w:t>Obes</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Metab</w:t>
      </w:r>
      <w:proofErr w:type="spellEnd"/>
      <w:r w:rsidRPr="00DD105D">
        <w:rPr>
          <w:rFonts w:ascii="Book Antiqua" w:eastAsia="Book Antiqua" w:hAnsi="Book Antiqua" w:cs="Book Antiqua"/>
          <w:color w:val="000000"/>
        </w:rPr>
        <w:t xml:space="preserve"> 2017; </w:t>
      </w:r>
      <w:r w:rsidRPr="00DD105D">
        <w:rPr>
          <w:rFonts w:ascii="Book Antiqua" w:eastAsia="Book Antiqua" w:hAnsi="Book Antiqua" w:cs="Book Antiqua"/>
          <w:b/>
          <w:bCs/>
          <w:color w:val="000000"/>
        </w:rPr>
        <w:t>19</w:t>
      </w:r>
      <w:r w:rsidRPr="00DD105D">
        <w:rPr>
          <w:rFonts w:ascii="Book Antiqua" w:eastAsia="Book Antiqua" w:hAnsi="Book Antiqua" w:cs="Book Antiqua"/>
          <w:color w:val="000000"/>
        </w:rPr>
        <w:t>: 473-481 [PMID: 27987248 DOI: 10.1111/dom.12854]</w:t>
      </w:r>
    </w:p>
    <w:p w14:paraId="1B47268C" w14:textId="77777777" w:rsidR="00A77B3E" w:rsidRPr="00DD105D" w:rsidRDefault="00E533B8">
      <w:pPr>
        <w:spacing w:line="360" w:lineRule="auto"/>
        <w:jc w:val="both"/>
      </w:pPr>
      <w:r w:rsidRPr="00DD105D">
        <w:rPr>
          <w:rFonts w:ascii="Book Antiqua" w:eastAsia="Book Antiqua" w:hAnsi="Book Antiqua" w:cs="Book Antiqua"/>
          <w:color w:val="000000"/>
        </w:rPr>
        <w:t xml:space="preserve">28 </w:t>
      </w:r>
      <w:proofErr w:type="spellStart"/>
      <w:r w:rsidRPr="00DD105D">
        <w:rPr>
          <w:rFonts w:ascii="Book Antiqua" w:eastAsia="Book Antiqua" w:hAnsi="Book Antiqua" w:cs="Book Antiqua"/>
          <w:b/>
          <w:bCs/>
          <w:color w:val="000000"/>
        </w:rPr>
        <w:t>DeFronzo</w:t>
      </w:r>
      <w:proofErr w:type="spellEnd"/>
      <w:r w:rsidRPr="00DD105D">
        <w:rPr>
          <w:rFonts w:ascii="Book Antiqua" w:eastAsia="Book Antiqua" w:hAnsi="Book Antiqua" w:cs="Book Antiqua"/>
          <w:b/>
          <w:bCs/>
          <w:color w:val="000000"/>
        </w:rPr>
        <w:t xml:space="preserve"> R</w:t>
      </w:r>
      <w:r w:rsidRPr="00DD105D">
        <w:rPr>
          <w:rFonts w:ascii="Book Antiqua" w:eastAsia="Book Antiqua" w:hAnsi="Book Antiqua" w:cs="Book Antiqua"/>
          <w:color w:val="000000"/>
        </w:rPr>
        <w:t xml:space="preserve">, Fleming GA, Chen K, </w:t>
      </w:r>
      <w:proofErr w:type="spellStart"/>
      <w:r w:rsidRPr="00DD105D">
        <w:rPr>
          <w:rFonts w:ascii="Book Antiqua" w:eastAsia="Book Antiqua" w:hAnsi="Book Antiqua" w:cs="Book Antiqua"/>
          <w:color w:val="000000"/>
        </w:rPr>
        <w:t>Bicsak</w:t>
      </w:r>
      <w:proofErr w:type="spellEnd"/>
      <w:r w:rsidRPr="00DD105D">
        <w:rPr>
          <w:rFonts w:ascii="Book Antiqua" w:eastAsia="Book Antiqua" w:hAnsi="Book Antiqua" w:cs="Book Antiqua"/>
          <w:color w:val="000000"/>
        </w:rPr>
        <w:t xml:space="preserve"> TA. Metformin-associated lactic acidosis: Current perspectives on causes and risk. </w:t>
      </w:r>
      <w:r w:rsidRPr="00DD105D">
        <w:rPr>
          <w:rFonts w:ascii="Book Antiqua" w:eastAsia="Book Antiqua" w:hAnsi="Book Antiqua" w:cs="Book Antiqua"/>
          <w:i/>
          <w:iCs/>
          <w:color w:val="000000"/>
        </w:rPr>
        <w:t>Metabolism</w:t>
      </w:r>
      <w:r w:rsidRPr="00DD105D">
        <w:rPr>
          <w:rFonts w:ascii="Book Antiqua" w:eastAsia="Book Antiqua" w:hAnsi="Book Antiqua" w:cs="Book Antiqua"/>
          <w:color w:val="000000"/>
        </w:rPr>
        <w:t xml:space="preserve"> 2016; </w:t>
      </w:r>
      <w:r w:rsidRPr="00DD105D">
        <w:rPr>
          <w:rFonts w:ascii="Book Antiqua" w:eastAsia="Book Antiqua" w:hAnsi="Book Antiqua" w:cs="Book Antiqua"/>
          <w:b/>
          <w:bCs/>
          <w:color w:val="000000"/>
        </w:rPr>
        <w:t>65</w:t>
      </w:r>
      <w:r w:rsidRPr="00DD105D">
        <w:rPr>
          <w:rFonts w:ascii="Book Antiqua" w:eastAsia="Book Antiqua" w:hAnsi="Book Antiqua" w:cs="Book Antiqua"/>
          <w:color w:val="000000"/>
        </w:rPr>
        <w:t>: 20-29 [PMID: 26773926 DOI: 10.1016/j.metabol.2015.10.014]</w:t>
      </w:r>
    </w:p>
    <w:p w14:paraId="139E88ED" w14:textId="77777777" w:rsidR="00A77B3E" w:rsidRPr="00DD105D" w:rsidRDefault="00E533B8">
      <w:pPr>
        <w:spacing w:line="360" w:lineRule="auto"/>
        <w:jc w:val="both"/>
      </w:pPr>
      <w:r w:rsidRPr="00DD105D">
        <w:rPr>
          <w:rFonts w:ascii="Book Antiqua" w:eastAsia="Book Antiqua" w:hAnsi="Book Antiqua" w:cs="Book Antiqua"/>
          <w:color w:val="000000"/>
        </w:rPr>
        <w:t xml:space="preserve">29 </w:t>
      </w:r>
      <w:r w:rsidRPr="00DD105D">
        <w:rPr>
          <w:rFonts w:ascii="Book Antiqua" w:eastAsia="Book Antiqua" w:hAnsi="Book Antiqua" w:cs="Book Antiqua"/>
          <w:b/>
          <w:bCs/>
          <w:color w:val="000000"/>
        </w:rPr>
        <w:t>Ito H</w:t>
      </w:r>
      <w:r w:rsidRPr="00DD105D">
        <w:rPr>
          <w:rFonts w:ascii="Book Antiqua" w:eastAsia="Book Antiqua" w:hAnsi="Book Antiqua" w:cs="Book Antiqua"/>
          <w:color w:val="000000"/>
        </w:rPr>
        <w:t xml:space="preserve">, Ishida H, Takeuchi Y, </w:t>
      </w:r>
      <w:proofErr w:type="spellStart"/>
      <w:r w:rsidRPr="00DD105D">
        <w:rPr>
          <w:rFonts w:ascii="Book Antiqua" w:eastAsia="Book Antiqua" w:hAnsi="Book Antiqua" w:cs="Book Antiqua"/>
          <w:color w:val="000000"/>
        </w:rPr>
        <w:t>Antoku</w:t>
      </w:r>
      <w:proofErr w:type="spellEnd"/>
      <w:r w:rsidRPr="00DD105D">
        <w:rPr>
          <w:rFonts w:ascii="Book Antiqua" w:eastAsia="Book Antiqua" w:hAnsi="Book Antiqua" w:cs="Book Antiqua"/>
          <w:color w:val="000000"/>
        </w:rPr>
        <w:t xml:space="preserve"> S, Abe M, </w:t>
      </w:r>
      <w:proofErr w:type="spellStart"/>
      <w:r w:rsidRPr="00DD105D">
        <w:rPr>
          <w:rFonts w:ascii="Book Antiqua" w:eastAsia="Book Antiqua" w:hAnsi="Book Antiqua" w:cs="Book Antiqua"/>
          <w:color w:val="000000"/>
        </w:rPr>
        <w:t>Mifune</w:t>
      </w:r>
      <w:proofErr w:type="spellEnd"/>
      <w:r w:rsidRPr="00DD105D">
        <w:rPr>
          <w:rFonts w:ascii="Book Antiqua" w:eastAsia="Book Antiqua" w:hAnsi="Book Antiqua" w:cs="Book Antiqua"/>
          <w:color w:val="000000"/>
        </w:rPr>
        <w:t xml:space="preserve"> M, </w:t>
      </w:r>
      <w:proofErr w:type="spellStart"/>
      <w:r w:rsidRPr="00DD105D">
        <w:rPr>
          <w:rFonts w:ascii="Book Antiqua" w:eastAsia="Book Antiqua" w:hAnsi="Book Antiqua" w:cs="Book Antiqua"/>
          <w:color w:val="000000"/>
        </w:rPr>
        <w:t>Togane</w:t>
      </w:r>
      <w:proofErr w:type="spellEnd"/>
      <w:r w:rsidRPr="00DD105D">
        <w:rPr>
          <w:rFonts w:ascii="Book Antiqua" w:eastAsia="Book Antiqua" w:hAnsi="Book Antiqua" w:cs="Book Antiqua"/>
          <w:color w:val="000000"/>
        </w:rPr>
        <w:t xml:space="preserve"> M. Long-term effect of metformin on blood glucose control in non-obese patients with type 2 diabetes mellitus.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Metab</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Lond</w:t>
      </w:r>
      <w:proofErr w:type="spellEnd"/>
      <w:r w:rsidRPr="00DD105D">
        <w:rPr>
          <w:rFonts w:ascii="Book Antiqua" w:eastAsia="Book Antiqua" w:hAnsi="Book Antiqua" w:cs="Book Antiqua"/>
          <w:i/>
          <w:iCs/>
          <w:color w:val="000000"/>
        </w:rPr>
        <w:t>)</w:t>
      </w:r>
      <w:r w:rsidRPr="00DD105D">
        <w:rPr>
          <w:rFonts w:ascii="Book Antiqua" w:eastAsia="Book Antiqua" w:hAnsi="Book Antiqua" w:cs="Book Antiqua"/>
          <w:color w:val="000000"/>
        </w:rPr>
        <w:t xml:space="preserve"> 2010; </w:t>
      </w:r>
      <w:r w:rsidRPr="00DD105D">
        <w:rPr>
          <w:rFonts w:ascii="Book Antiqua" w:eastAsia="Book Antiqua" w:hAnsi="Book Antiqua" w:cs="Book Antiqua"/>
          <w:b/>
          <w:bCs/>
          <w:color w:val="000000"/>
        </w:rPr>
        <w:t>7</w:t>
      </w:r>
      <w:r w:rsidRPr="00DD105D">
        <w:rPr>
          <w:rFonts w:ascii="Book Antiqua" w:eastAsia="Book Antiqua" w:hAnsi="Book Antiqua" w:cs="Book Antiqua"/>
          <w:color w:val="000000"/>
        </w:rPr>
        <w:t>: 83 [PMID: 21070671 DOI: 10.1186/1743-7075-7-83]</w:t>
      </w:r>
    </w:p>
    <w:p w14:paraId="43F7AB30" w14:textId="77777777" w:rsidR="00A77B3E" w:rsidRPr="00DD105D" w:rsidRDefault="00E533B8">
      <w:pPr>
        <w:spacing w:line="360" w:lineRule="auto"/>
        <w:jc w:val="both"/>
      </w:pPr>
      <w:r w:rsidRPr="00DD105D">
        <w:rPr>
          <w:rFonts w:ascii="Book Antiqua" w:eastAsia="Book Antiqua" w:hAnsi="Book Antiqua" w:cs="Book Antiqua"/>
          <w:color w:val="000000"/>
        </w:rPr>
        <w:lastRenderedPageBreak/>
        <w:t xml:space="preserve">30 </w:t>
      </w:r>
      <w:proofErr w:type="spellStart"/>
      <w:r w:rsidRPr="00DD105D">
        <w:rPr>
          <w:rFonts w:ascii="Book Antiqua" w:eastAsia="Book Antiqua" w:hAnsi="Book Antiqua" w:cs="Book Antiqua"/>
          <w:b/>
          <w:bCs/>
          <w:color w:val="000000"/>
        </w:rPr>
        <w:t>Viollet</w:t>
      </w:r>
      <w:proofErr w:type="spellEnd"/>
      <w:r w:rsidRPr="00DD105D">
        <w:rPr>
          <w:rFonts w:ascii="Book Antiqua" w:eastAsia="Book Antiqua" w:hAnsi="Book Antiqua" w:cs="Book Antiqua"/>
          <w:b/>
          <w:bCs/>
          <w:color w:val="000000"/>
        </w:rPr>
        <w:t xml:space="preserve"> B</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Guigas</w:t>
      </w:r>
      <w:proofErr w:type="spellEnd"/>
      <w:r w:rsidRPr="00DD105D">
        <w:rPr>
          <w:rFonts w:ascii="Book Antiqua" w:eastAsia="Book Antiqua" w:hAnsi="Book Antiqua" w:cs="Book Antiqua"/>
          <w:color w:val="000000"/>
        </w:rPr>
        <w:t xml:space="preserve"> B, Sanz Garcia N, Leclerc J, </w:t>
      </w:r>
      <w:proofErr w:type="spellStart"/>
      <w:r w:rsidRPr="00DD105D">
        <w:rPr>
          <w:rFonts w:ascii="Book Antiqua" w:eastAsia="Book Antiqua" w:hAnsi="Book Antiqua" w:cs="Book Antiqua"/>
          <w:color w:val="000000"/>
        </w:rPr>
        <w:t>Foretz</w:t>
      </w:r>
      <w:proofErr w:type="spellEnd"/>
      <w:r w:rsidRPr="00DD105D">
        <w:rPr>
          <w:rFonts w:ascii="Book Antiqua" w:eastAsia="Book Antiqua" w:hAnsi="Book Antiqua" w:cs="Book Antiqua"/>
          <w:color w:val="000000"/>
        </w:rPr>
        <w:t xml:space="preserve"> M, </w:t>
      </w:r>
      <w:proofErr w:type="spellStart"/>
      <w:r w:rsidRPr="00DD105D">
        <w:rPr>
          <w:rFonts w:ascii="Book Antiqua" w:eastAsia="Book Antiqua" w:hAnsi="Book Antiqua" w:cs="Book Antiqua"/>
          <w:color w:val="000000"/>
        </w:rPr>
        <w:t>Andreelli</w:t>
      </w:r>
      <w:proofErr w:type="spellEnd"/>
      <w:r w:rsidRPr="00DD105D">
        <w:rPr>
          <w:rFonts w:ascii="Book Antiqua" w:eastAsia="Book Antiqua" w:hAnsi="Book Antiqua" w:cs="Book Antiqua"/>
          <w:color w:val="000000"/>
        </w:rPr>
        <w:t xml:space="preserve"> F. Cellular and molecular mechanisms of metformin: an overview.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Sci</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Lond</w:t>
      </w:r>
      <w:proofErr w:type="spellEnd"/>
      <w:r w:rsidRPr="00DD105D">
        <w:rPr>
          <w:rFonts w:ascii="Book Antiqua" w:eastAsia="Book Antiqua" w:hAnsi="Book Antiqua" w:cs="Book Antiqua"/>
          <w:i/>
          <w:iCs/>
          <w:color w:val="000000"/>
        </w:rPr>
        <w:t>)</w:t>
      </w:r>
      <w:r w:rsidRPr="00DD105D">
        <w:rPr>
          <w:rFonts w:ascii="Book Antiqua" w:eastAsia="Book Antiqua" w:hAnsi="Book Antiqua" w:cs="Book Antiqua"/>
          <w:color w:val="000000"/>
        </w:rPr>
        <w:t xml:space="preserve"> 2012; </w:t>
      </w:r>
      <w:r w:rsidRPr="00DD105D">
        <w:rPr>
          <w:rFonts w:ascii="Book Antiqua" w:eastAsia="Book Antiqua" w:hAnsi="Book Antiqua" w:cs="Book Antiqua"/>
          <w:b/>
          <w:bCs/>
          <w:color w:val="000000"/>
        </w:rPr>
        <w:t>122</w:t>
      </w:r>
      <w:r w:rsidRPr="00DD105D">
        <w:rPr>
          <w:rFonts w:ascii="Book Antiqua" w:eastAsia="Book Antiqua" w:hAnsi="Book Antiqua" w:cs="Book Antiqua"/>
          <w:color w:val="000000"/>
        </w:rPr>
        <w:t>: 253-270 [PMID: 22117616 DOI: 10.1042/CS20110386]</w:t>
      </w:r>
    </w:p>
    <w:p w14:paraId="0F6F2808" w14:textId="77777777" w:rsidR="00A77B3E" w:rsidRPr="00DD105D" w:rsidRDefault="00E533B8">
      <w:pPr>
        <w:spacing w:line="360" w:lineRule="auto"/>
        <w:jc w:val="both"/>
      </w:pPr>
      <w:r w:rsidRPr="00DD105D">
        <w:rPr>
          <w:rFonts w:ascii="Book Antiqua" w:eastAsia="Book Antiqua" w:hAnsi="Book Antiqua" w:cs="Book Antiqua"/>
          <w:color w:val="000000"/>
        </w:rPr>
        <w:t xml:space="preserve">31 </w:t>
      </w:r>
      <w:r w:rsidRPr="00DD105D">
        <w:rPr>
          <w:rFonts w:ascii="Book Antiqua" w:eastAsia="Book Antiqua" w:hAnsi="Book Antiqua" w:cs="Book Antiqua"/>
          <w:b/>
          <w:bCs/>
          <w:color w:val="000000"/>
        </w:rPr>
        <w:t>Chapman LE</w:t>
      </w:r>
      <w:r w:rsidRPr="00DD105D">
        <w:rPr>
          <w:rFonts w:ascii="Book Antiqua" w:eastAsia="Book Antiqua" w:hAnsi="Book Antiqua" w:cs="Book Antiqua"/>
          <w:color w:val="000000"/>
        </w:rPr>
        <w:t>, Darling AL, Brown JE. Association between metformin and vitamin B</w:t>
      </w:r>
      <w:r w:rsidRPr="00DD105D">
        <w:rPr>
          <w:rFonts w:ascii="Book Antiqua" w:eastAsia="Book Antiqua" w:hAnsi="Book Antiqua" w:cs="Book Antiqua"/>
          <w:color w:val="000000"/>
          <w:szCs w:val="30"/>
          <w:vertAlign w:val="subscript"/>
        </w:rPr>
        <w:t>12</w:t>
      </w:r>
      <w:r w:rsidRPr="00DD105D">
        <w:rPr>
          <w:rFonts w:ascii="Book Antiqua" w:eastAsia="Book Antiqua" w:hAnsi="Book Antiqua" w:cs="Book Antiqua"/>
          <w:color w:val="000000"/>
        </w:rPr>
        <w:t xml:space="preserve"> deficiency in patients with type 2 diabetes: A systematic review and meta-analysis. </w:t>
      </w:r>
      <w:r w:rsidRPr="00DD105D">
        <w:rPr>
          <w:rFonts w:ascii="Book Antiqua" w:eastAsia="Book Antiqua" w:hAnsi="Book Antiqua" w:cs="Book Antiqua"/>
          <w:i/>
          <w:iCs/>
          <w:color w:val="000000"/>
        </w:rPr>
        <w:t xml:space="preserve">Diabetes </w:t>
      </w:r>
      <w:proofErr w:type="spellStart"/>
      <w:r w:rsidRPr="00DD105D">
        <w:rPr>
          <w:rFonts w:ascii="Book Antiqua" w:eastAsia="Book Antiqua" w:hAnsi="Book Antiqua" w:cs="Book Antiqua"/>
          <w:i/>
          <w:iCs/>
          <w:color w:val="000000"/>
        </w:rPr>
        <w:t>Metab</w:t>
      </w:r>
      <w:proofErr w:type="spellEnd"/>
      <w:r w:rsidRPr="00DD105D">
        <w:rPr>
          <w:rFonts w:ascii="Book Antiqua" w:eastAsia="Book Antiqua" w:hAnsi="Book Antiqua" w:cs="Book Antiqua"/>
          <w:color w:val="000000"/>
        </w:rPr>
        <w:t xml:space="preserve"> 2016; </w:t>
      </w:r>
      <w:r w:rsidRPr="00DD105D">
        <w:rPr>
          <w:rFonts w:ascii="Book Antiqua" w:eastAsia="Book Antiqua" w:hAnsi="Book Antiqua" w:cs="Book Antiqua"/>
          <w:b/>
          <w:bCs/>
          <w:color w:val="000000"/>
        </w:rPr>
        <w:t>42</w:t>
      </w:r>
      <w:r w:rsidRPr="00DD105D">
        <w:rPr>
          <w:rFonts w:ascii="Book Antiqua" w:eastAsia="Book Antiqua" w:hAnsi="Book Antiqua" w:cs="Book Antiqua"/>
          <w:color w:val="000000"/>
        </w:rPr>
        <w:t>: 316-327 [PMID: 27130885 DOI: 10.1016/j.diabet.2016.03.008]</w:t>
      </w:r>
    </w:p>
    <w:p w14:paraId="365F7B58" w14:textId="77777777" w:rsidR="00A77B3E" w:rsidRPr="00DD105D" w:rsidRDefault="00E533B8">
      <w:pPr>
        <w:spacing w:line="360" w:lineRule="auto"/>
        <w:jc w:val="both"/>
      </w:pPr>
      <w:r w:rsidRPr="00DD105D">
        <w:rPr>
          <w:rFonts w:ascii="Book Antiqua" w:eastAsia="Book Antiqua" w:hAnsi="Book Antiqua" w:cs="Book Antiqua"/>
          <w:color w:val="000000"/>
        </w:rPr>
        <w:t xml:space="preserve">32 </w:t>
      </w:r>
      <w:proofErr w:type="spellStart"/>
      <w:r w:rsidRPr="00DD105D">
        <w:rPr>
          <w:rFonts w:ascii="Book Antiqua" w:eastAsia="Book Antiqua" w:hAnsi="Book Antiqua" w:cs="Book Antiqua"/>
          <w:b/>
          <w:bCs/>
          <w:color w:val="000000"/>
        </w:rPr>
        <w:t>Aroda</w:t>
      </w:r>
      <w:proofErr w:type="spellEnd"/>
      <w:r w:rsidRPr="00DD105D">
        <w:rPr>
          <w:rFonts w:ascii="Book Antiqua" w:eastAsia="Book Antiqua" w:hAnsi="Book Antiqua" w:cs="Book Antiqua"/>
          <w:b/>
          <w:bCs/>
          <w:color w:val="000000"/>
        </w:rPr>
        <w:t xml:space="preserve"> VR</w:t>
      </w:r>
      <w:r w:rsidRPr="00DD105D">
        <w:rPr>
          <w:rFonts w:ascii="Book Antiqua" w:eastAsia="Book Antiqua" w:hAnsi="Book Antiqua" w:cs="Book Antiqua"/>
          <w:color w:val="000000"/>
        </w:rPr>
        <w:t xml:space="preserve">, Edelstein SL, Goldberg RB, </w:t>
      </w:r>
      <w:proofErr w:type="spellStart"/>
      <w:r w:rsidRPr="00DD105D">
        <w:rPr>
          <w:rFonts w:ascii="Book Antiqua" w:eastAsia="Book Antiqua" w:hAnsi="Book Antiqua" w:cs="Book Antiqua"/>
          <w:color w:val="000000"/>
        </w:rPr>
        <w:t>Knowler</w:t>
      </w:r>
      <w:proofErr w:type="spellEnd"/>
      <w:r w:rsidRPr="00DD105D">
        <w:rPr>
          <w:rFonts w:ascii="Book Antiqua" w:eastAsia="Book Antiqua" w:hAnsi="Book Antiqua" w:cs="Book Antiqua"/>
          <w:color w:val="000000"/>
        </w:rPr>
        <w:t xml:space="preserve"> WC, </w:t>
      </w:r>
      <w:proofErr w:type="spellStart"/>
      <w:r w:rsidRPr="00DD105D">
        <w:rPr>
          <w:rFonts w:ascii="Book Antiqua" w:eastAsia="Book Antiqua" w:hAnsi="Book Antiqua" w:cs="Book Antiqua"/>
          <w:color w:val="000000"/>
        </w:rPr>
        <w:t>Marcovina</w:t>
      </w:r>
      <w:proofErr w:type="spellEnd"/>
      <w:r w:rsidRPr="00DD105D">
        <w:rPr>
          <w:rFonts w:ascii="Book Antiqua" w:eastAsia="Book Antiqua" w:hAnsi="Book Antiqua" w:cs="Book Antiqua"/>
          <w:color w:val="000000"/>
        </w:rPr>
        <w:t xml:space="preserve"> SM, Orchard TJ, Bray GA, </w:t>
      </w:r>
      <w:proofErr w:type="spellStart"/>
      <w:r w:rsidRPr="00DD105D">
        <w:rPr>
          <w:rFonts w:ascii="Book Antiqua" w:eastAsia="Book Antiqua" w:hAnsi="Book Antiqua" w:cs="Book Antiqua"/>
          <w:color w:val="000000"/>
        </w:rPr>
        <w:t>Schade</w:t>
      </w:r>
      <w:proofErr w:type="spellEnd"/>
      <w:r w:rsidRPr="00DD105D">
        <w:rPr>
          <w:rFonts w:ascii="Book Antiqua" w:eastAsia="Book Antiqua" w:hAnsi="Book Antiqua" w:cs="Book Antiqua"/>
          <w:color w:val="000000"/>
        </w:rPr>
        <w:t xml:space="preserve"> DS, </w:t>
      </w:r>
      <w:proofErr w:type="spellStart"/>
      <w:r w:rsidRPr="00DD105D">
        <w:rPr>
          <w:rFonts w:ascii="Book Antiqua" w:eastAsia="Book Antiqua" w:hAnsi="Book Antiqua" w:cs="Book Antiqua"/>
          <w:color w:val="000000"/>
        </w:rPr>
        <w:t>Temprosa</w:t>
      </w:r>
      <w:proofErr w:type="spellEnd"/>
      <w:r w:rsidRPr="00DD105D">
        <w:rPr>
          <w:rFonts w:ascii="Book Antiqua" w:eastAsia="Book Antiqua" w:hAnsi="Book Antiqua" w:cs="Book Antiqua"/>
          <w:color w:val="000000"/>
        </w:rPr>
        <w:t xml:space="preserve"> MG, White NH, Crandall JP; Diabetes Prevention Program Research Group. Long-term Metformin Use and Vitamin B12 Deficiency in the Diabetes Prevention Program Outcomes Study. </w:t>
      </w:r>
      <w:r w:rsidRPr="00DD105D">
        <w:rPr>
          <w:rFonts w:ascii="Book Antiqua" w:eastAsia="Book Antiqua" w:hAnsi="Book Antiqua" w:cs="Book Antiqua"/>
          <w:i/>
          <w:iCs/>
          <w:color w:val="000000"/>
        </w:rPr>
        <w:t xml:space="preserve">J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Endocrinol</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Metab</w:t>
      </w:r>
      <w:proofErr w:type="spellEnd"/>
      <w:r w:rsidRPr="00DD105D">
        <w:rPr>
          <w:rFonts w:ascii="Book Antiqua" w:eastAsia="Book Antiqua" w:hAnsi="Book Antiqua" w:cs="Book Antiqua"/>
          <w:color w:val="000000"/>
        </w:rPr>
        <w:t xml:space="preserve"> 2016; </w:t>
      </w:r>
      <w:r w:rsidRPr="00DD105D">
        <w:rPr>
          <w:rFonts w:ascii="Book Antiqua" w:eastAsia="Book Antiqua" w:hAnsi="Book Antiqua" w:cs="Book Antiqua"/>
          <w:b/>
          <w:bCs/>
          <w:color w:val="000000"/>
        </w:rPr>
        <w:t>101</w:t>
      </w:r>
      <w:r w:rsidRPr="00DD105D">
        <w:rPr>
          <w:rFonts w:ascii="Book Antiqua" w:eastAsia="Book Antiqua" w:hAnsi="Book Antiqua" w:cs="Book Antiqua"/>
          <w:color w:val="000000"/>
        </w:rPr>
        <w:t>: 1754-1761 [PMID: 26900641 DOI: 10.1210/jc.2015-3754]</w:t>
      </w:r>
    </w:p>
    <w:p w14:paraId="080BC0E7" w14:textId="77777777" w:rsidR="00A77B3E" w:rsidRPr="00DD105D" w:rsidRDefault="00E533B8">
      <w:pPr>
        <w:spacing w:line="360" w:lineRule="auto"/>
        <w:jc w:val="both"/>
      </w:pPr>
      <w:r w:rsidRPr="00DD105D">
        <w:rPr>
          <w:rFonts w:ascii="Book Antiqua" w:eastAsia="Book Antiqua" w:hAnsi="Book Antiqua" w:cs="Book Antiqua"/>
          <w:color w:val="000000"/>
        </w:rPr>
        <w:t xml:space="preserve">33 </w:t>
      </w:r>
      <w:r w:rsidRPr="00DD105D">
        <w:rPr>
          <w:rFonts w:ascii="Book Antiqua" w:eastAsia="Book Antiqua" w:hAnsi="Book Antiqua" w:cs="Book Antiqua"/>
          <w:b/>
          <w:bCs/>
          <w:color w:val="000000"/>
        </w:rPr>
        <w:t>Kim J</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Ahn</w:t>
      </w:r>
      <w:proofErr w:type="spellEnd"/>
      <w:r w:rsidRPr="00DD105D">
        <w:rPr>
          <w:rFonts w:ascii="Book Antiqua" w:eastAsia="Book Antiqua" w:hAnsi="Book Antiqua" w:cs="Book Antiqua"/>
          <w:color w:val="000000"/>
        </w:rPr>
        <w:t xml:space="preserve"> CW, Fang S, Lee HS, Park JS. Association between metformin dose and vitamin B12 deficiency in patients with type 2 diabetes. </w:t>
      </w:r>
      <w:r w:rsidRPr="00DD105D">
        <w:rPr>
          <w:rFonts w:ascii="Book Antiqua" w:eastAsia="Book Antiqua" w:hAnsi="Book Antiqua" w:cs="Book Antiqua"/>
          <w:i/>
          <w:iCs/>
          <w:color w:val="000000"/>
        </w:rPr>
        <w:t>Medicine (Baltimore)</w:t>
      </w:r>
      <w:r w:rsidRPr="00DD105D">
        <w:rPr>
          <w:rFonts w:ascii="Book Antiqua" w:eastAsia="Book Antiqua" w:hAnsi="Book Antiqua" w:cs="Book Antiqua"/>
          <w:color w:val="000000"/>
        </w:rPr>
        <w:t xml:space="preserve"> 2019; </w:t>
      </w:r>
      <w:r w:rsidRPr="00DD105D">
        <w:rPr>
          <w:rFonts w:ascii="Book Antiqua" w:eastAsia="Book Antiqua" w:hAnsi="Book Antiqua" w:cs="Book Antiqua"/>
          <w:b/>
          <w:bCs/>
          <w:color w:val="000000"/>
        </w:rPr>
        <w:t>98</w:t>
      </w:r>
      <w:r w:rsidRPr="00DD105D">
        <w:rPr>
          <w:rFonts w:ascii="Book Antiqua" w:eastAsia="Book Antiqua" w:hAnsi="Book Antiqua" w:cs="Book Antiqua"/>
          <w:color w:val="000000"/>
        </w:rPr>
        <w:t>: e17918 [PMID: 31725641 DOI: 10.1097/MD.0000000000017918]</w:t>
      </w:r>
    </w:p>
    <w:p w14:paraId="45F420E7" w14:textId="77777777" w:rsidR="00A77B3E" w:rsidRPr="00DD105D" w:rsidRDefault="00E533B8">
      <w:pPr>
        <w:spacing w:line="360" w:lineRule="auto"/>
        <w:jc w:val="both"/>
      </w:pPr>
      <w:r w:rsidRPr="00DD105D">
        <w:rPr>
          <w:rFonts w:ascii="Book Antiqua" w:eastAsia="Book Antiqua" w:hAnsi="Book Antiqua" w:cs="Book Antiqua"/>
          <w:color w:val="000000"/>
        </w:rPr>
        <w:t xml:space="preserve">34 </w:t>
      </w:r>
      <w:proofErr w:type="spellStart"/>
      <w:r w:rsidRPr="00DD105D">
        <w:rPr>
          <w:rFonts w:ascii="Book Antiqua" w:eastAsia="Book Antiqua" w:hAnsi="Book Antiqua" w:cs="Book Antiqua"/>
          <w:b/>
          <w:bCs/>
          <w:color w:val="000000"/>
        </w:rPr>
        <w:t>Kancherla</w:t>
      </w:r>
      <w:proofErr w:type="spellEnd"/>
      <w:r w:rsidRPr="00DD105D">
        <w:rPr>
          <w:rFonts w:ascii="Book Antiqua" w:eastAsia="Book Antiqua" w:hAnsi="Book Antiqua" w:cs="Book Antiqua"/>
          <w:b/>
          <w:bCs/>
          <w:color w:val="000000"/>
        </w:rPr>
        <w:t xml:space="preserve"> V</w:t>
      </w:r>
      <w:r w:rsidRPr="00DD105D">
        <w:rPr>
          <w:rFonts w:ascii="Book Antiqua" w:eastAsia="Book Antiqua" w:hAnsi="Book Antiqua" w:cs="Book Antiqua"/>
          <w:color w:val="000000"/>
        </w:rPr>
        <w:t xml:space="preserve">, Elliott JL Jr, Patel BB, Holland NW, Johnson TM 2nd, </w:t>
      </w:r>
      <w:proofErr w:type="spellStart"/>
      <w:r w:rsidRPr="00DD105D">
        <w:rPr>
          <w:rFonts w:ascii="Book Antiqua" w:eastAsia="Book Antiqua" w:hAnsi="Book Antiqua" w:cs="Book Antiqua"/>
          <w:color w:val="000000"/>
        </w:rPr>
        <w:t>Khakharia</w:t>
      </w:r>
      <w:proofErr w:type="spellEnd"/>
      <w:r w:rsidRPr="00DD105D">
        <w:rPr>
          <w:rFonts w:ascii="Book Antiqua" w:eastAsia="Book Antiqua" w:hAnsi="Book Antiqua" w:cs="Book Antiqua"/>
          <w:color w:val="000000"/>
        </w:rPr>
        <w:t xml:space="preserve"> A, Phillips LS, Oakley GP Jr, Vaughan CP. Long-term Metformin Therapy and Monitoring for Vitamin B12 Deficiency Among Older Veterans. </w:t>
      </w:r>
      <w:r w:rsidRPr="00DD105D">
        <w:rPr>
          <w:rFonts w:ascii="Book Antiqua" w:eastAsia="Book Antiqua" w:hAnsi="Book Antiqua" w:cs="Book Antiqua"/>
          <w:i/>
          <w:iCs/>
          <w:color w:val="000000"/>
        </w:rPr>
        <w:t xml:space="preserve">J Am </w:t>
      </w:r>
      <w:proofErr w:type="spellStart"/>
      <w:r w:rsidRPr="00DD105D">
        <w:rPr>
          <w:rFonts w:ascii="Book Antiqua" w:eastAsia="Book Antiqua" w:hAnsi="Book Antiqua" w:cs="Book Antiqua"/>
          <w:i/>
          <w:iCs/>
          <w:color w:val="000000"/>
        </w:rPr>
        <w:t>Geriatr</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Soc</w:t>
      </w:r>
      <w:proofErr w:type="spellEnd"/>
      <w:r w:rsidRPr="00DD105D">
        <w:rPr>
          <w:rFonts w:ascii="Book Antiqua" w:eastAsia="Book Antiqua" w:hAnsi="Book Antiqua" w:cs="Book Antiqua"/>
          <w:color w:val="000000"/>
        </w:rPr>
        <w:t xml:space="preserve"> 2017; </w:t>
      </w:r>
      <w:r w:rsidRPr="00DD105D">
        <w:rPr>
          <w:rFonts w:ascii="Book Antiqua" w:eastAsia="Book Antiqua" w:hAnsi="Book Antiqua" w:cs="Book Antiqua"/>
          <w:b/>
          <w:bCs/>
          <w:color w:val="000000"/>
        </w:rPr>
        <w:t>65</w:t>
      </w:r>
      <w:r w:rsidRPr="00DD105D">
        <w:rPr>
          <w:rFonts w:ascii="Book Antiqua" w:eastAsia="Book Antiqua" w:hAnsi="Book Antiqua" w:cs="Book Antiqua"/>
          <w:color w:val="000000"/>
        </w:rPr>
        <w:t>: 1061-1066 [PMID: 28182265 DOI: 10.1111/jgs.14761]</w:t>
      </w:r>
    </w:p>
    <w:p w14:paraId="419F2698" w14:textId="77777777" w:rsidR="00A77B3E" w:rsidRPr="00DD105D" w:rsidRDefault="00E533B8">
      <w:pPr>
        <w:spacing w:line="360" w:lineRule="auto"/>
        <w:jc w:val="both"/>
      </w:pPr>
      <w:r w:rsidRPr="00DD105D">
        <w:rPr>
          <w:rFonts w:ascii="Book Antiqua" w:eastAsia="Book Antiqua" w:hAnsi="Book Antiqua" w:cs="Book Antiqua"/>
          <w:color w:val="000000"/>
        </w:rPr>
        <w:t xml:space="preserve">35 </w:t>
      </w:r>
      <w:proofErr w:type="spellStart"/>
      <w:r w:rsidRPr="00DD105D">
        <w:rPr>
          <w:rFonts w:ascii="Book Antiqua" w:eastAsia="Book Antiqua" w:hAnsi="Book Antiqua" w:cs="Book Antiqua"/>
          <w:b/>
          <w:bCs/>
          <w:color w:val="000000"/>
        </w:rPr>
        <w:t>Niafar</w:t>
      </w:r>
      <w:proofErr w:type="spellEnd"/>
      <w:r w:rsidRPr="00DD105D">
        <w:rPr>
          <w:rFonts w:ascii="Book Antiqua" w:eastAsia="Book Antiqua" w:hAnsi="Book Antiqua" w:cs="Book Antiqua"/>
          <w:b/>
          <w:bCs/>
          <w:color w:val="000000"/>
        </w:rPr>
        <w:t xml:space="preserve"> M</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Hai</w:t>
      </w:r>
      <w:proofErr w:type="spellEnd"/>
      <w:r w:rsidRPr="00DD105D">
        <w:rPr>
          <w:rFonts w:ascii="Book Antiqua" w:eastAsia="Book Antiqua" w:hAnsi="Book Antiqua" w:cs="Book Antiqua"/>
          <w:color w:val="000000"/>
        </w:rPr>
        <w:t xml:space="preserve"> F, </w:t>
      </w:r>
      <w:proofErr w:type="spellStart"/>
      <w:r w:rsidRPr="00DD105D">
        <w:rPr>
          <w:rFonts w:ascii="Book Antiqua" w:eastAsia="Book Antiqua" w:hAnsi="Book Antiqua" w:cs="Book Antiqua"/>
          <w:color w:val="000000"/>
        </w:rPr>
        <w:t>Porhomayon</w:t>
      </w:r>
      <w:proofErr w:type="spellEnd"/>
      <w:r w:rsidRPr="00DD105D">
        <w:rPr>
          <w:rFonts w:ascii="Book Antiqua" w:eastAsia="Book Antiqua" w:hAnsi="Book Antiqua" w:cs="Book Antiqua"/>
          <w:color w:val="000000"/>
        </w:rPr>
        <w:t xml:space="preserve"> J, Nader ND. The role of metformin on vitamin B12 deficiency: a meta-analysis review. </w:t>
      </w:r>
      <w:r w:rsidRPr="00DD105D">
        <w:rPr>
          <w:rFonts w:ascii="Book Antiqua" w:eastAsia="Book Antiqua" w:hAnsi="Book Antiqua" w:cs="Book Antiqua"/>
          <w:i/>
          <w:iCs/>
          <w:color w:val="000000"/>
        </w:rPr>
        <w:t xml:space="preserve">Intern </w:t>
      </w:r>
      <w:proofErr w:type="spellStart"/>
      <w:r w:rsidRPr="00DD105D">
        <w:rPr>
          <w:rFonts w:ascii="Book Antiqua" w:eastAsia="Book Antiqua" w:hAnsi="Book Antiqua" w:cs="Book Antiqua"/>
          <w:i/>
          <w:iCs/>
          <w:color w:val="000000"/>
        </w:rPr>
        <w:t>Emerg</w:t>
      </w:r>
      <w:proofErr w:type="spellEnd"/>
      <w:r w:rsidRPr="00DD105D">
        <w:rPr>
          <w:rFonts w:ascii="Book Antiqua" w:eastAsia="Book Antiqua" w:hAnsi="Book Antiqua" w:cs="Book Antiqua"/>
          <w:i/>
          <w:iCs/>
          <w:color w:val="000000"/>
        </w:rPr>
        <w:t xml:space="preserve"> Med</w:t>
      </w:r>
      <w:r w:rsidRPr="00DD105D">
        <w:rPr>
          <w:rFonts w:ascii="Book Antiqua" w:eastAsia="Book Antiqua" w:hAnsi="Book Antiqua" w:cs="Book Antiqua"/>
          <w:color w:val="000000"/>
        </w:rPr>
        <w:t xml:space="preserve"> 2015; </w:t>
      </w:r>
      <w:r w:rsidRPr="00DD105D">
        <w:rPr>
          <w:rFonts w:ascii="Book Antiqua" w:eastAsia="Book Antiqua" w:hAnsi="Book Antiqua" w:cs="Book Antiqua"/>
          <w:b/>
          <w:bCs/>
          <w:color w:val="000000"/>
        </w:rPr>
        <w:t>10</w:t>
      </w:r>
      <w:r w:rsidRPr="00DD105D">
        <w:rPr>
          <w:rFonts w:ascii="Book Antiqua" w:eastAsia="Book Antiqua" w:hAnsi="Book Antiqua" w:cs="Book Antiqua"/>
          <w:color w:val="000000"/>
        </w:rPr>
        <w:t>: 93-102 [PMID: 25502588 DOI: 10.1007/s11739-014-1157-5]</w:t>
      </w:r>
    </w:p>
    <w:p w14:paraId="1198658C" w14:textId="77777777" w:rsidR="00A77B3E" w:rsidRPr="00DD105D" w:rsidRDefault="00E533B8">
      <w:pPr>
        <w:spacing w:line="360" w:lineRule="auto"/>
        <w:jc w:val="both"/>
      </w:pPr>
      <w:r w:rsidRPr="00DD105D">
        <w:rPr>
          <w:rFonts w:ascii="Book Antiqua" w:eastAsia="Book Antiqua" w:hAnsi="Book Antiqua" w:cs="Book Antiqua"/>
          <w:color w:val="000000"/>
        </w:rPr>
        <w:t xml:space="preserve">36 </w:t>
      </w:r>
      <w:r w:rsidRPr="00DD105D">
        <w:rPr>
          <w:rFonts w:ascii="Book Antiqua" w:eastAsia="Book Antiqua" w:hAnsi="Book Antiqua" w:cs="Book Antiqua"/>
          <w:b/>
          <w:bCs/>
          <w:color w:val="000000"/>
        </w:rPr>
        <w:t>Liu Q</w:t>
      </w:r>
      <w:r w:rsidRPr="00DD105D">
        <w:rPr>
          <w:rFonts w:ascii="Book Antiqua" w:eastAsia="Book Antiqua" w:hAnsi="Book Antiqua" w:cs="Book Antiqua"/>
          <w:color w:val="000000"/>
        </w:rPr>
        <w:t xml:space="preserve">, Li S, Quan H, Li J. Vitamin B12 status in metformin treated patients: systematic review. </w:t>
      </w:r>
      <w:proofErr w:type="spellStart"/>
      <w:r w:rsidRPr="00DD105D">
        <w:rPr>
          <w:rFonts w:ascii="Book Antiqua" w:eastAsia="Book Antiqua" w:hAnsi="Book Antiqua" w:cs="Book Antiqua"/>
          <w:i/>
          <w:iCs/>
          <w:color w:val="000000"/>
        </w:rPr>
        <w:t>PLoS</w:t>
      </w:r>
      <w:proofErr w:type="spellEnd"/>
      <w:r w:rsidRPr="00DD105D">
        <w:rPr>
          <w:rFonts w:ascii="Book Antiqua" w:eastAsia="Book Antiqua" w:hAnsi="Book Antiqua" w:cs="Book Antiqua"/>
          <w:i/>
          <w:iCs/>
          <w:color w:val="000000"/>
        </w:rPr>
        <w:t xml:space="preserve"> One</w:t>
      </w:r>
      <w:r w:rsidRPr="00DD105D">
        <w:rPr>
          <w:rFonts w:ascii="Book Antiqua" w:eastAsia="Book Antiqua" w:hAnsi="Book Antiqua" w:cs="Book Antiqua"/>
          <w:color w:val="000000"/>
        </w:rPr>
        <w:t xml:space="preserve"> 2014; </w:t>
      </w:r>
      <w:r w:rsidRPr="00DD105D">
        <w:rPr>
          <w:rFonts w:ascii="Book Antiqua" w:eastAsia="Book Antiqua" w:hAnsi="Book Antiqua" w:cs="Book Antiqua"/>
          <w:b/>
          <w:bCs/>
          <w:color w:val="000000"/>
        </w:rPr>
        <w:t>9</w:t>
      </w:r>
      <w:r w:rsidRPr="00DD105D">
        <w:rPr>
          <w:rFonts w:ascii="Book Antiqua" w:eastAsia="Book Antiqua" w:hAnsi="Book Antiqua" w:cs="Book Antiqua"/>
          <w:color w:val="000000"/>
        </w:rPr>
        <w:t>: e100379 [PMID: 24959880 DOI: 10.1371/journal.pone.0100379]</w:t>
      </w:r>
    </w:p>
    <w:p w14:paraId="1E7C548C" w14:textId="77777777" w:rsidR="00A77B3E" w:rsidRPr="00DD105D" w:rsidRDefault="00E533B8">
      <w:pPr>
        <w:spacing w:line="360" w:lineRule="auto"/>
        <w:jc w:val="both"/>
      </w:pPr>
      <w:r w:rsidRPr="00DD105D">
        <w:rPr>
          <w:rFonts w:ascii="Book Antiqua" w:eastAsia="Book Antiqua" w:hAnsi="Book Antiqua" w:cs="Book Antiqua"/>
          <w:color w:val="000000"/>
        </w:rPr>
        <w:t xml:space="preserve">37 </w:t>
      </w:r>
      <w:proofErr w:type="spellStart"/>
      <w:r w:rsidRPr="00DD105D">
        <w:rPr>
          <w:rFonts w:ascii="Book Antiqua" w:eastAsia="Book Antiqua" w:hAnsi="Book Antiqua" w:cs="Book Antiqua"/>
          <w:b/>
          <w:bCs/>
          <w:color w:val="000000"/>
        </w:rPr>
        <w:t>Mazokopakis</w:t>
      </w:r>
      <w:proofErr w:type="spellEnd"/>
      <w:r w:rsidRPr="00DD105D">
        <w:rPr>
          <w:rFonts w:ascii="Book Antiqua" w:eastAsia="Book Antiqua" w:hAnsi="Book Antiqua" w:cs="Book Antiqua"/>
          <w:b/>
          <w:bCs/>
          <w:color w:val="000000"/>
        </w:rPr>
        <w:t xml:space="preserve"> EE</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Starakis</w:t>
      </w:r>
      <w:proofErr w:type="spellEnd"/>
      <w:r w:rsidRPr="00DD105D">
        <w:rPr>
          <w:rFonts w:ascii="Book Antiqua" w:eastAsia="Book Antiqua" w:hAnsi="Book Antiqua" w:cs="Book Antiqua"/>
          <w:color w:val="000000"/>
        </w:rPr>
        <w:t xml:space="preserve"> IK. Recommendations for diagnosis and management of metformin-induced vitamin B12 (</w:t>
      </w:r>
      <w:proofErr w:type="spellStart"/>
      <w:r w:rsidRPr="00DD105D">
        <w:rPr>
          <w:rFonts w:ascii="Book Antiqua" w:eastAsia="Book Antiqua" w:hAnsi="Book Antiqua" w:cs="Book Antiqua"/>
          <w:color w:val="000000"/>
        </w:rPr>
        <w:t>Cbl</w:t>
      </w:r>
      <w:proofErr w:type="spellEnd"/>
      <w:r w:rsidRPr="00DD105D">
        <w:rPr>
          <w:rFonts w:ascii="Book Antiqua" w:eastAsia="Book Antiqua" w:hAnsi="Book Antiqua" w:cs="Book Antiqua"/>
          <w:color w:val="000000"/>
        </w:rPr>
        <w:t xml:space="preserve">) deficiency. </w:t>
      </w:r>
      <w:r w:rsidRPr="00DD105D">
        <w:rPr>
          <w:rFonts w:ascii="Book Antiqua" w:eastAsia="Book Antiqua" w:hAnsi="Book Antiqua" w:cs="Book Antiqua"/>
          <w:i/>
          <w:iCs/>
          <w:color w:val="000000"/>
        </w:rPr>
        <w:t xml:space="preserve">Diabetes Res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Pract</w:t>
      </w:r>
      <w:proofErr w:type="spellEnd"/>
      <w:r w:rsidRPr="00DD105D">
        <w:rPr>
          <w:rFonts w:ascii="Book Antiqua" w:eastAsia="Book Antiqua" w:hAnsi="Book Antiqua" w:cs="Book Antiqua"/>
          <w:color w:val="000000"/>
        </w:rPr>
        <w:t xml:space="preserve"> 2012; </w:t>
      </w:r>
      <w:r w:rsidRPr="00DD105D">
        <w:rPr>
          <w:rFonts w:ascii="Book Antiqua" w:eastAsia="Book Antiqua" w:hAnsi="Book Antiqua" w:cs="Book Antiqua"/>
          <w:b/>
          <w:bCs/>
          <w:color w:val="000000"/>
        </w:rPr>
        <w:t>97</w:t>
      </w:r>
      <w:r w:rsidRPr="00DD105D">
        <w:rPr>
          <w:rFonts w:ascii="Book Antiqua" w:eastAsia="Book Antiqua" w:hAnsi="Book Antiqua" w:cs="Book Antiqua"/>
          <w:color w:val="000000"/>
        </w:rPr>
        <w:t>: 359-367 [PMID: 22770998 DOI: 10.1016/j.diabres.2012.06.001]</w:t>
      </w:r>
    </w:p>
    <w:p w14:paraId="22C44A8A" w14:textId="77777777" w:rsidR="00A77B3E" w:rsidRPr="00DD105D" w:rsidRDefault="00E533B8">
      <w:pPr>
        <w:spacing w:line="360" w:lineRule="auto"/>
        <w:jc w:val="both"/>
      </w:pPr>
      <w:r w:rsidRPr="00DD105D">
        <w:rPr>
          <w:rFonts w:ascii="Book Antiqua" w:eastAsia="Book Antiqua" w:hAnsi="Book Antiqua" w:cs="Book Antiqua"/>
          <w:color w:val="000000"/>
        </w:rPr>
        <w:lastRenderedPageBreak/>
        <w:t xml:space="preserve">38 </w:t>
      </w:r>
      <w:r w:rsidRPr="00DD105D">
        <w:rPr>
          <w:rFonts w:ascii="Book Antiqua" w:eastAsia="Book Antiqua" w:hAnsi="Book Antiqua" w:cs="Book Antiqua"/>
          <w:b/>
          <w:bCs/>
          <w:color w:val="000000"/>
        </w:rPr>
        <w:t>de Groot-</w:t>
      </w:r>
      <w:proofErr w:type="spellStart"/>
      <w:r w:rsidRPr="00DD105D">
        <w:rPr>
          <w:rFonts w:ascii="Book Antiqua" w:eastAsia="Book Antiqua" w:hAnsi="Book Antiqua" w:cs="Book Antiqua"/>
          <w:b/>
          <w:bCs/>
          <w:color w:val="000000"/>
        </w:rPr>
        <w:t>Kamphuis</w:t>
      </w:r>
      <w:proofErr w:type="spellEnd"/>
      <w:r w:rsidRPr="00DD105D">
        <w:rPr>
          <w:rFonts w:ascii="Book Antiqua" w:eastAsia="Book Antiqua" w:hAnsi="Book Antiqua" w:cs="Book Antiqua"/>
          <w:b/>
          <w:bCs/>
          <w:color w:val="000000"/>
        </w:rPr>
        <w:t xml:space="preserve"> DM</w:t>
      </w:r>
      <w:r w:rsidRPr="00DD105D">
        <w:rPr>
          <w:rFonts w:ascii="Book Antiqua" w:eastAsia="Book Antiqua" w:hAnsi="Book Antiqua" w:cs="Book Antiqua"/>
          <w:color w:val="000000"/>
        </w:rPr>
        <w:t xml:space="preserve">, van </w:t>
      </w:r>
      <w:proofErr w:type="spellStart"/>
      <w:r w:rsidRPr="00DD105D">
        <w:rPr>
          <w:rFonts w:ascii="Book Antiqua" w:eastAsia="Book Antiqua" w:hAnsi="Book Antiqua" w:cs="Book Antiqua"/>
          <w:color w:val="000000"/>
        </w:rPr>
        <w:t>Dijk</w:t>
      </w:r>
      <w:proofErr w:type="spellEnd"/>
      <w:r w:rsidRPr="00DD105D">
        <w:rPr>
          <w:rFonts w:ascii="Book Antiqua" w:eastAsia="Book Antiqua" w:hAnsi="Book Antiqua" w:cs="Book Antiqua"/>
          <w:color w:val="000000"/>
        </w:rPr>
        <w:t xml:space="preserve"> PR, </w:t>
      </w:r>
      <w:proofErr w:type="spellStart"/>
      <w:r w:rsidRPr="00DD105D">
        <w:rPr>
          <w:rFonts w:ascii="Book Antiqua" w:eastAsia="Book Antiqua" w:hAnsi="Book Antiqua" w:cs="Book Antiqua"/>
          <w:color w:val="000000"/>
        </w:rPr>
        <w:t>Groenier</w:t>
      </w:r>
      <w:proofErr w:type="spellEnd"/>
      <w:r w:rsidRPr="00DD105D">
        <w:rPr>
          <w:rFonts w:ascii="Book Antiqua" w:eastAsia="Book Antiqua" w:hAnsi="Book Antiqua" w:cs="Book Antiqua"/>
          <w:color w:val="000000"/>
        </w:rPr>
        <w:t xml:space="preserve"> KH, </w:t>
      </w:r>
      <w:proofErr w:type="spellStart"/>
      <w:r w:rsidRPr="00DD105D">
        <w:rPr>
          <w:rFonts w:ascii="Book Antiqua" w:eastAsia="Book Antiqua" w:hAnsi="Book Antiqua" w:cs="Book Antiqua"/>
          <w:color w:val="000000"/>
        </w:rPr>
        <w:t>Houweling</w:t>
      </w:r>
      <w:proofErr w:type="spellEnd"/>
      <w:r w:rsidRPr="00DD105D">
        <w:rPr>
          <w:rFonts w:ascii="Book Antiqua" w:eastAsia="Book Antiqua" w:hAnsi="Book Antiqua" w:cs="Book Antiqua"/>
          <w:color w:val="000000"/>
        </w:rPr>
        <w:t xml:space="preserve"> ST, </w:t>
      </w:r>
      <w:proofErr w:type="spellStart"/>
      <w:r w:rsidRPr="00DD105D">
        <w:rPr>
          <w:rFonts w:ascii="Book Antiqua" w:eastAsia="Book Antiqua" w:hAnsi="Book Antiqua" w:cs="Book Antiqua"/>
          <w:color w:val="000000"/>
        </w:rPr>
        <w:t>Bilo</w:t>
      </w:r>
      <w:proofErr w:type="spellEnd"/>
      <w:r w:rsidRPr="00DD105D">
        <w:rPr>
          <w:rFonts w:ascii="Book Antiqua" w:eastAsia="Book Antiqua" w:hAnsi="Book Antiqua" w:cs="Book Antiqua"/>
          <w:color w:val="000000"/>
        </w:rPr>
        <w:t xml:space="preserve"> HJ, </w:t>
      </w:r>
      <w:proofErr w:type="spellStart"/>
      <w:r w:rsidRPr="00DD105D">
        <w:rPr>
          <w:rFonts w:ascii="Book Antiqua" w:eastAsia="Book Antiqua" w:hAnsi="Book Antiqua" w:cs="Book Antiqua"/>
          <w:color w:val="000000"/>
        </w:rPr>
        <w:t>Kleefstra</w:t>
      </w:r>
      <w:proofErr w:type="spellEnd"/>
      <w:r w:rsidRPr="00DD105D">
        <w:rPr>
          <w:rFonts w:ascii="Book Antiqua" w:eastAsia="Book Antiqua" w:hAnsi="Book Antiqua" w:cs="Book Antiqua"/>
          <w:color w:val="000000"/>
        </w:rPr>
        <w:t xml:space="preserve"> N. Vitamin B12 deficiency and the lack of its consequences in type 2 diabetes patients using metformin. </w:t>
      </w:r>
      <w:proofErr w:type="spellStart"/>
      <w:r w:rsidRPr="00DD105D">
        <w:rPr>
          <w:rFonts w:ascii="Book Antiqua" w:eastAsia="Book Antiqua" w:hAnsi="Book Antiqua" w:cs="Book Antiqua"/>
          <w:i/>
          <w:iCs/>
          <w:color w:val="000000"/>
        </w:rPr>
        <w:t>Neth</w:t>
      </w:r>
      <w:proofErr w:type="spellEnd"/>
      <w:r w:rsidRPr="00DD105D">
        <w:rPr>
          <w:rFonts w:ascii="Book Antiqua" w:eastAsia="Book Antiqua" w:hAnsi="Book Antiqua" w:cs="Book Antiqua"/>
          <w:i/>
          <w:iCs/>
          <w:color w:val="000000"/>
        </w:rPr>
        <w:t xml:space="preserve"> J Med</w:t>
      </w:r>
      <w:r w:rsidRPr="00DD105D">
        <w:rPr>
          <w:rFonts w:ascii="Book Antiqua" w:eastAsia="Book Antiqua" w:hAnsi="Book Antiqua" w:cs="Book Antiqua"/>
          <w:color w:val="000000"/>
        </w:rPr>
        <w:t xml:space="preserve"> 2013; </w:t>
      </w:r>
      <w:r w:rsidRPr="00DD105D">
        <w:rPr>
          <w:rFonts w:ascii="Book Antiqua" w:eastAsia="Book Antiqua" w:hAnsi="Book Antiqua" w:cs="Book Antiqua"/>
          <w:b/>
          <w:bCs/>
          <w:color w:val="000000"/>
        </w:rPr>
        <w:t>71</w:t>
      </w:r>
      <w:r w:rsidRPr="00DD105D">
        <w:rPr>
          <w:rFonts w:ascii="Book Antiqua" w:eastAsia="Book Antiqua" w:hAnsi="Book Antiqua" w:cs="Book Antiqua"/>
          <w:color w:val="000000"/>
        </w:rPr>
        <w:t>: 386-390 [PMID: 24038568]</w:t>
      </w:r>
    </w:p>
    <w:p w14:paraId="5F6C5524" w14:textId="77777777" w:rsidR="00A77B3E" w:rsidRPr="00DD105D" w:rsidRDefault="00E533B8">
      <w:pPr>
        <w:spacing w:line="360" w:lineRule="auto"/>
        <w:jc w:val="both"/>
      </w:pPr>
      <w:r w:rsidRPr="00DD105D">
        <w:rPr>
          <w:rFonts w:ascii="Book Antiqua" w:eastAsia="Book Antiqua" w:hAnsi="Book Antiqua" w:cs="Book Antiqua"/>
          <w:color w:val="000000"/>
        </w:rPr>
        <w:t xml:space="preserve">39 </w:t>
      </w:r>
      <w:proofErr w:type="spellStart"/>
      <w:r w:rsidRPr="00DD105D">
        <w:rPr>
          <w:rFonts w:ascii="Book Antiqua" w:eastAsia="Book Antiqua" w:hAnsi="Book Antiqua" w:cs="Book Antiqua"/>
          <w:b/>
          <w:bCs/>
          <w:color w:val="000000"/>
        </w:rPr>
        <w:t>Beulens</w:t>
      </w:r>
      <w:proofErr w:type="spellEnd"/>
      <w:r w:rsidRPr="00DD105D">
        <w:rPr>
          <w:rFonts w:ascii="Book Antiqua" w:eastAsia="Book Antiqua" w:hAnsi="Book Antiqua" w:cs="Book Antiqua"/>
          <w:b/>
          <w:bCs/>
          <w:color w:val="000000"/>
        </w:rPr>
        <w:t xml:space="preserve"> JW</w:t>
      </w:r>
      <w:r w:rsidRPr="00DD105D">
        <w:rPr>
          <w:rFonts w:ascii="Book Antiqua" w:eastAsia="Book Antiqua" w:hAnsi="Book Antiqua" w:cs="Book Antiqua"/>
          <w:color w:val="000000"/>
        </w:rPr>
        <w:t xml:space="preserve">, Hart HE, </w:t>
      </w:r>
      <w:proofErr w:type="spellStart"/>
      <w:r w:rsidRPr="00DD105D">
        <w:rPr>
          <w:rFonts w:ascii="Book Antiqua" w:eastAsia="Book Antiqua" w:hAnsi="Book Antiqua" w:cs="Book Antiqua"/>
          <w:color w:val="000000"/>
        </w:rPr>
        <w:t>Kuijs</w:t>
      </w:r>
      <w:proofErr w:type="spellEnd"/>
      <w:r w:rsidRPr="00DD105D">
        <w:rPr>
          <w:rFonts w:ascii="Book Antiqua" w:eastAsia="Book Antiqua" w:hAnsi="Book Antiqua" w:cs="Book Antiqua"/>
          <w:color w:val="000000"/>
        </w:rPr>
        <w:t xml:space="preserve"> R, </w:t>
      </w:r>
      <w:proofErr w:type="spellStart"/>
      <w:r w:rsidRPr="00DD105D">
        <w:rPr>
          <w:rFonts w:ascii="Book Antiqua" w:eastAsia="Book Antiqua" w:hAnsi="Book Antiqua" w:cs="Book Antiqua"/>
          <w:color w:val="000000"/>
        </w:rPr>
        <w:t>Kooijman-Buiting</w:t>
      </w:r>
      <w:proofErr w:type="spellEnd"/>
      <w:r w:rsidRPr="00DD105D">
        <w:rPr>
          <w:rFonts w:ascii="Book Antiqua" w:eastAsia="Book Antiqua" w:hAnsi="Book Antiqua" w:cs="Book Antiqua"/>
          <w:color w:val="000000"/>
        </w:rPr>
        <w:t xml:space="preserve"> AM, Rutten GE. Influence of duration and dose of metformin on cobalamin deficiency in type 2 diabetes patients using metformin. </w:t>
      </w:r>
      <w:proofErr w:type="spellStart"/>
      <w:r w:rsidRPr="00DD105D">
        <w:rPr>
          <w:rFonts w:ascii="Book Antiqua" w:eastAsia="Book Antiqua" w:hAnsi="Book Antiqua" w:cs="Book Antiqua"/>
          <w:i/>
          <w:iCs/>
          <w:color w:val="000000"/>
        </w:rPr>
        <w:t>Acta</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Diabetol</w:t>
      </w:r>
      <w:proofErr w:type="spellEnd"/>
      <w:r w:rsidRPr="00DD105D">
        <w:rPr>
          <w:rFonts w:ascii="Book Antiqua" w:eastAsia="Book Antiqua" w:hAnsi="Book Antiqua" w:cs="Book Antiqua"/>
          <w:color w:val="000000"/>
        </w:rPr>
        <w:t xml:space="preserve"> 2015; </w:t>
      </w:r>
      <w:r w:rsidRPr="00DD105D">
        <w:rPr>
          <w:rFonts w:ascii="Book Antiqua" w:eastAsia="Book Antiqua" w:hAnsi="Book Antiqua" w:cs="Book Antiqua"/>
          <w:b/>
          <w:bCs/>
          <w:color w:val="000000"/>
        </w:rPr>
        <w:t>52</w:t>
      </w:r>
      <w:r w:rsidRPr="00DD105D">
        <w:rPr>
          <w:rFonts w:ascii="Book Antiqua" w:eastAsia="Book Antiqua" w:hAnsi="Book Antiqua" w:cs="Book Antiqua"/>
          <w:color w:val="000000"/>
        </w:rPr>
        <w:t>: 47-53 [PMID: 24908579 DOI: 10.1007/s00592-014-0597-8]</w:t>
      </w:r>
    </w:p>
    <w:p w14:paraId="5A0B2B15" w14:textId="77777777" w:rsidR="00A77B3E" w:rsidRPr="00DD105D" w:rsidRDefault="00E533B8">
      <w:pPr>
        <w:spacing w:line="360" w:lineRule="auto"/>
        <w:jc w:val="both"/>
      </w:pPr>
      <w:r w:rsidRPr="00DD105D">
        <w:rPr>
          <w:rFonts w:ascii="Book Antiqua" w:eastAsia="Book Antiqua" w:hAnsi="Book Antiqua" w:cs="Book Antiqua"/>
          <w:color w:val="000000"/>
        </w:rPr>
        <w:t xml:space="preserve">40 </w:t>
      </w:r>
      <w:proofErr w:type="spellStart"/>
      <w:r w:rsidRPr="00DD105D">
        <w:rPr>
          <w:rFonts w:ascii="Book Antiqua" w:eastAsia="Book Antiqua" w:hAnsi="Book Antiqua" w:cs="Book Antiqua"/>
          <w:b/>
          <w:bCs/>
          <w:color w:val="000000"/>
        </w:rPr>
        <w:t>Pflipsen</w:t>
      </w:r>
      <w:proofErr w:type="spellEnd"/>
      <w:r w:rsidRPr="00DD105D">
        <w:rPr>
          <w:rFonts w:ascii="Book Antiqua" w:eastAsia="Book Antiqua" w:hAnsi="Book Antiqua" w:cs="Book Antiqua"/>
          <w:b/>
          <w:bCs/>
          <w:color w:val="000000"/>
        </w:rPr>
        <w:t xml:space="preserve"> MC</w:t>
      </w:r>
      <w:r w:rsidRPr="00DD105D">
        <w:rPr>
          <w:rFonts w:ascii="Book Antiqua" w:eastAsia="Book Antiqua" w:hAnsi="Book Antiqua" w:cs="Book Antiqua"/>
          <w:color w:val="000000"/>
        </w:rPr>
        <w:t xml:space="preserve">, Oh RC, </w:t>
      </w:r>
      <w:proofErr w:type="spellStart"/>
      <w:r w:rsidRPr="00DD105D">
        <w:rPr>
          <w:rFonts w:ascii="Book Antiqua" w:eastAsia="Book Antiqua" w:hAnsi="Book Antiqua" w:cs="Book Antiqua"/>
          <w:color w:val="000000"/>
        </w:rPr>
        <w:t>Saguil</w:t>
      </w:r>
      <w:proofErr w:type="spellEnd"/>
      <w:r w:rsidRPr="00DD105D">
        <w:rPr>
          <w:rFonts w:ascii="Book Antiqua" w:eastAsia="Book Antiqua" w:hAnsi="Book Antiqua" w:cs="Book Antiqua"/>
          <w:color w:val="000000"/>
        </w:rPr>
        <w:t xml:space="preserve"> A, </w:t>
      </w:r>
      <w:proofErr w:type="spellStart"/>
      <w:r w:rsidRPr="00DD105D">
        <w:rPr>
          <w:rFonts w:ascii="Book Antiqua" w:eastAsia="Book Antiqua" w:hAnsi="Book Antiqua" w:cs="Book Antiqua"/>
          <w:color w:val="000000"/>
        </w:rPr>
        <w:t>Seehusen</w:t>
      </w:r>
      <w:proofErr w:type="spellEnd"/>
      <w:r w:rsidRPr="00DD105D">
        <w:rPr>
          <w:rFonts w:ascii="Book Antiqua" w:eastAsia="Book Antiqua" w:hAnsi="Book Antiqua" w:cs="Book Antiqua"/>
          <w:color w:val="000000"/>
        </w:rPr>
        <w:t xml:space="preserve"> DA, </w:t>
      </w:r>
      <w:proofErr w:type="spellStart"/>
      <w:r w:rsidRPr="00DD105D">
        <w:rPr>
          <w:rFonts w:ascii="Book Antiqua" w:eastAsia="Book Antiqua" w:hAnsi="Book Antiqua" w:cs="Book Antiqua"/>
          <w:color w:val="000000"/>
        </w:rPr>
        <w:t>Seaquist</w:t>
      </w:r>
      <w:proofErr w:type="spellEnd"/>
      <w:r w:rsidRPr="00DD105D">
        <w:rPr>
          <w:rFonts w:ascii="Book Antiqua" w:eastAsia="Book Antiqua" w:hAnsi="Book Antiqua" w:cs="Book Antiqua"/>
          <w:color w:val="000000"/>
        </w:rPr>
        <w:t xml:space="preserve"> D, </w:t>
      </w:r>
      <w:proofErr w:type="spellStart"/>
      <w:r w:rsidRPr="00DD105D">
        <w:rPr>
          <w:rFonts w:ascii="Book Antiqua" w:eastAsia="Book Antiqua" w:hAnsi="Book Antiqua" w:cs="Book Antiqua"/>
          <w:color w:val="000000"/>
        </w:rPr>
        <w:t>Topolski</w:t>
      </w:r>
      <w:proofErr w:type="spellEnd"/>
      <w:r w:rsidRPr="00DD105D">
        <w:rPr>
          <w:rFonts w:ascii="Book Antiqua" w:eastAsia="Book Antiqua" w:hAnsi="Book Antiqua" w:cs="Book Antiqua"/>
          <w:color w:val="000000"/>
        </w:rPr>
        <w:t xml:space="preserve"> R. The prevalence of vitamin </w:t>
      </w:r>
      <w:proofErr w:type="gramStart"/>
      <w:r w:rsidRPr="00DD105D">
        <w:rPr>
          <w:rFonts w:ascii="Book Antiqua" w:eastAsia="Book Antiqua" w:hAnsi="Book Antiqua" w:cs="Book Antiqua"/>
          <w:color w:val="000000"/>
        </w:rPr>
        <w:t>B(</w:t>
      </w:r>
      <w:proofErr w:type="gramEnd"/>
      <w:r w:rsidRPr="00DD105D">
        <w:rPr>
          <w:rFonts w:ascii="Book Antiqua" w:eastAsia="Book Antiqua" w:hAnsi="Book Antiqua" w:cs="Book Antiqua"/>
          <w:color w:val="000000"/>
        </w:rPr>
        <w:t xml:space="preserve">12) deficiency in patients with type 2 diabetes: a cross-sectional study. </w:t>
      </w:r>
      <w:r w:rsidRPr="00DD105D">
        <w:rPr>
          <w:rFonts w:ascii="Book Antiqua" w:eastAsia="Book Antiqua" w:hAnsi="Book Antiqua" w:cs="Book Antiqua"/>
          <w:i/>
          <w:iCs/>
          <w:color w:val="000000"/>
        </w:rPr>
        <w:t>J Am Board Fam Med</w:t>
      </w:r>
      <w:r w:rsidRPr="00DD105D">
        <w:rPr>
          <w:rFonts w:ascii="Book Antiqua" w:eastAsia="Book Antiqua" w:hAnsi="Book Antiqua" w:cs="Book Antiqua"/>
          <w:color w:val="000000"/>
        </w:rPr>
        <w:t xml:space="preserve"> 2009; </w:t>
      </w:r>
      <w:r w:rsidRPr="00DD105D">
        <w:rPr>
          <w:rFonts w:ascii="Book Antiqua" w:eastAsia="Book Antiqua" w:hAnsi="Book Antiqua" w:cs="Book Antiqua"/>
          <w:b/>
          <w:bCs/>
          <w:color w:val="000000"/>
        </w:rPr>
        <w:t>22</w:t>
      </w:r>
      <w:r w:rsidRPr="00DD105D">
        <w:rPr>
          <w:rFonts w:ascii="Book Antiqua" w:eastAsia="Book Antiqua" w:hAnsi="Book Antiqua" w:cs="Book Antiqua"/>
          <w:color w:val="000000"/>
        </w:rPr>
        <w:t>: 528-534 [PMID: 19734399 DOI: 10.3122/jabfm.2009.05.090044]</w:t>
      </w:r>
    </w:p>
    <w:p w14:paraId="798098C5" w14:textId="77777777" w:rsidR="00A77B3E" w:rsidRPr="00DD105D" w:rsidRDefault="00E533B8">
      <w:pPr>
        <w:spacing w:line="360" w:lineRule="auto"/>
        <w:jc w:val="both"/>
      </w:pPr>
      <w:r w:rsidRPr="00DD105D">
        <w:rPr>
          <w:rFonts w:ascii="Book Antiqua" w:eastAsia="Book Antiqua" w:hAnsi="Book Antiqua" w:cs="Book Antiqua"/>
          <w:color w:val="000000"/>
        </w:rPr>
        <w:t xml:space="preserve">41 </w:t>
      </w:r>
      <w:r w:rsidRPr="00DD105D">
        <w:rPr>
          <w:rFonts w:ascii="Book Antiqua" w:eastAsia="Book Antiqua" w:hAnsi="Book Antiqua" w:cs="Book Antiqua"/>
          <w:b/>
          <w:bCs/>
          <w:color w:val="000000"/>
        </w:rPr>
        <w:t>Rodríguez-Gutiérrez R</w:t>
      </w:r>
      <w:r w:rsidRPr="00DD105D">
        <w:rPr>
          <w:rFonts w:ascii="Book Antiqua" w:eastAsia="Book Antiqua" w:hAnsi="Book Antiqua" w:cs="Book Antiqua"/>
          <w:color w:val="000000"/>
        </w:rPr>
        <w:t>, Montes-Villarreal J, Rodríguez-</w:t>
      </w:r>
      <w:proofErr w:type="spellStart"/>
      <w:r w:rsidRPr="00DD105D">
        <w:rPr>
          <w:rFonts w:ascii="Book Antiqua" w:eastAsia="Book Antiqua" w:hAnsi="Book Antiqua" w:cs="Book Antiqua"/>
          <w:color w:val="000000"/>
        </w:rPr>
        <w:t>Velver</w:t>
      </w:r>
      <w:proofErr w:type="spellEnd"/>
      <w:r w:rsidRPr="00DD105D">
        <w:rPr>
          <w:rFonts w:ascii="Book Antiqua" w:eastAsia="Book Antiqua" w:hAnsi="Book Antiqua" w:cs="Book Antiqua"/>
          <w:color w:val="000000"/>
        </w:rPr>
        <w:t xml:space="preserve"> KV, González-Velázquez C, Salcido-Montenegro A, Elizondo-Plazas A, González-González JG. Metformin Use and Vitamin B12 Deficiency: Untangling the Association. </w:t>
      </w:r>
      <w:r w:rsidRPr="00DD105D">
        <w:rPr>
          <w:rFonts w:ascii="Book Antiqua" w:eastAsia="Book Antiqua" w:hAnsi="Book Antiqua" w:cs="Book Antiqua"/>
          <w:i/>
          <w:iCs/>
          <w:color w:val="000000"/>
        </w:rPr>
        <w:t>Am J Med Sci</w:t>
      </w:r>
      <w:r w:rsidRPr="00DD105D">
        <w:rPr>
          <w:rFonts w:ascii="Book Antiqua" w:eastAsia="Book Antiqua" w:hAnsi="Book Antiqua" w:cs="Book Antiqua"/>
          <w:color w:val="000000"/>
        </w:rPr>
        <w:t xml:space="preserve"> 2017; </w:t>
      </w:r>
      <w:r w:rsidRPr="00DD105D">
        <w:rPr>
          <w:rFonts w:ascii="Book Antiqua" w:eastAsia="Book Antiqua" w:hAnsi="Book Antiqua" w:cs="Book Antiqua"/>
          <w:b/>
          <w:bCs/>
          <w:color w:val="000000"/>
        </w:rPr>
        <w:t>354</w:t>
      </w:r>
      <w:r w:rsidRPr="00DD105D">
        <w:rPr>
          <w:rFonts w:ascii="Book Antiqua" w:eastAsia="Book Antiqua" w:hAnsi="Book Antiqua" w:cs="Book Antiqua"/>
          <w:color w:val="000000"/>
        </w:rPr>
        <w:t>: 165-171 [PMID: 28864375 DOI: 10.1016/j.amjms.2017.04.010]</w:t>
      </w:r>
    </w:p>
    <w:p w14:paraId="5571BD18" w14:textId="77777777" w:rsidR="00A77B3E" w:rsidRPr="00DD105D" w:rsidRDefault="00E533B8">
      <w:pPr>
        <w:spacing w:line="360" w:lineRule="auto"/>
        <w:jc w:val="both"/>
      </w:pPr>
      <w:r w:rsidRPr="00DD105D">
        <w:rPr>
          <w:rFonts w:ascii="Book Antiqua" w:eastAsia="Book Antiqua" w:hAnsi="Book Antiqua" w:cs="Book Antiqua"/>
          <w:color w:val="000000"/>
        </w:rPr>
        <w:t xml:space="preserve">42 </w:t>
      </w:r>
      <w:proofErr w:type="spellStart"/>
      <w:r w:rsidRPr="00DD105D">
        <w:rPr>
          <w:rFonts w:ascii="Book Antiqua" w:eastAsia="Book Antiqua" w:hAnsi="Book Antiqua" w:cs="Book Antiqua"/>
          <w:b/>
          <w:bCs/>
          <w:color w:val="000000"/>
        </w:rPr>
        <w:t>Berchtold</w:t>
      </w:r>
      <w:proofErr w:type="spellEnd"/>
      <w:r w:rsidRPr="00DD105D">
        <w:rPr>
          <w:rFonts w:ascii="Book Antiqua" w:eastAsia="Book Antiqua" w:hAnsi="Book Antiqua" w:cs="Book Antiqua"/>
          <w:b/>
          <w:bCs/>
          <w:color w:val="000000"/>
        </w:rPr>
        <w:t xml:space="preserve"> P</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Bolli</w:t>
      </w:r>
      <w:proofErr w:type="spellEnd"/>
      <w:r w:rsidRPr="00DD105D">
        <w:rPr>
          <w:rFonts w:ascii="Book Antiqua" w:eastAsia="Book Antiqua" w:hAnsi="Book Antiqua" w:cs="Book Antiqua"/>
          <w:color w:val="000000"/>
        </w:rPr>
        <w:t xml:space="preserve"> P, Arbenz U, Keiser G. [Disturbance of intestinal absorption following metformin therapy (observations on the mode of action of biguanides]. </w:t>
      </w:r>
      <w:proofErr w:type="spellStart"/>
      <w:r w:rsidRPr="00DD105D">
        <w:rPr>
          <w:rFonts w:ascii="Book Antiqua" w:eastAsia="Book Antiqua" w:hAnsi="Book Antiqua" w:cs="Book Antiqua"/>
          <w:i/>
          <w:iCs/>
          <w:color w:val="000000"/>
        </w:rPr>
        <w:t>Diabetologia</w:t>
      </w:r>
      <w:proofErr w:type="spellEnd"/>
      <w:r w:rsidRPr="00DD105D">
        <w:rPr>
          <w:rFonts w:ascii="Book Antiqua" w:eastAsia="Book Antiqua" w:hAnsi="Book Antiqua" w:cs="Book Antiqua"/>
          <w:color w:val="000000"/>
        </w:rPr>
        <w:t xml:space="preserve"> 1969; </w:t>
      </w:r>
      <w:r w:rsidRPr="00DD105D">
        <w:rPr>
          <w:rFonts w:ascii="Book Antiqua" w:eastAsia="Book Antiqua" w:hAnsi="Book Antiqua" w:cs="Book Antiqua"/>
          <w:b/>
          <w:bCs/>
          <w:color w:val="000000"/>
        </w:rPr>
        <w:t>5</w:t>
      </w:r>
      <w:r w:rsidRPr="00DD105D">
        <w:rPr>
          <w:rFonts w:ascii="Book Antiqua" w:eastAsia="Book Antiqua" w:hAnsi="Book Antiqua" w:cs="Book Antiqua"/>
          <w:color w:val="000000"/>
        </w:rPr>
        <w:t>: 405-412 [PMID: 5372893 DOI: 10.1007/BF00427979]</w:t>
      </w:r>
    </w:p>
    <w:p w14:paraId="0770218E" w14:textId="77777777" w:rsidR="00A77B3E" w:rsidRPr="00DD105D" w:rsidRDefault="00E533B8">
      <w:pPr>
        <w:spacing w:line="360" w:lineRule="auto"/>
        <w:jc w:val="both"/>
      </w:pPr>
      <w:r w:rsidRPr="00DD105D">
        <w:rPr>
          <w:rFonts w:ascii="Book Antiqua" w:eastAsia="Book Antiqua" w:hAnsi="Book Antiqua" w:cs="Book Antiqua"/>
          <w:color w:val="000000"/>
        </w:rPr>
        <w:t xml:space="preserve">43 </w:t>
      </w:r>
      <w:proofErr w:type="spellStart"/>
      <w:r w:rsidRPr="00DD105D">
        <w:rPr>
          <w:rFonts w:ascii="Book Antiqua" w:eastAsia="Book Antiqua" w:hAnsi="Book Antiqua" w:cs="Book Antiqua"/>
          <w:b/>
          <w:bCs/>
          <w:color w:val="000000"/>
        </w:rPr>
        <w:t>Tomkin</w:t>
      </w:r>
      <w:proofErr w:type="spellEnd"/>
      <w:r w:rsidRPr="00DD105D">
        <w:rPr>
          <w:rFonts w:ascii="Book Antiqua" w:eastAsia="Book Antiqua" w:hAnsi="Book Antiqua" w:cs="Book Antiqua"/>
          <w:b/>
          <w:bCs/>
          <w:color w:val="000000"/>
        </w:rPr>
        <w:t xml:space="preserve"> GH</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Hadden</w:t>
      </w:r>
      <w:proofErr w:type="spellEnd"/>
      <w:r w:rsidRPr="00DD105D">
        <w:rPr>
          <w:rFonts w:ascii="Book Antiqua" w:eastAsia="Book Antiqua" w:hAnsi="Book Antiqua" w:cs="Book Antiqua"/>
          <w:color w:val="000000"/>
        </w:rPr>
        <w:t xml:space="preserve"> DR, Weaver JA, Montgomery DA. Vitamin-B12 status of patients on long-term metformin therapy. </w:t>
      </w:r>
      <w:r w:rsidRPr="00DD105D">
        <w:rPr>
          <w:rFonts w:ascii="Book Antiqua" w:eastAsia="Book Antiqua" w:hAnsi="Book Antiqua" w:cs="Book Antiqua"/>
          <w:i/>
          <w:iCs/>
          <w:color w:val="000000"/>
        </w:rPr>
        <w:t>Br Med J</w:t>
      </w:r>
      <w:r w:rsidRPr="00DD105D">
        <w:rPr>
          <w:rFonts w:ascii="Book Antiqua" w:eastAsia="Book Antiqua" w:hAnsi="Book Antiqua" w:cs="Book Antiqua"/>
          <w:color w:val="000000"/>
        </w:rPr>
        <w:t xml:space="preserve"> 1971; </w:t>
      </w:r>
      <w:r w:rsidRPr="00DD105D">
        <w:rPr>
          <w:rFonts w:ascii="Book Antiqua" w:eastAsia="Book Antiqua" w:hAnsi="Book Antiqua" w:cs="Book Antiqua"/>
          <w:b/>
          <w:bCs/>
          <w:color w:val="000000"/>
        </w:rPr>
        <w:t>2</w:t>
      </w:r>
      <w:r w:rsidRPr="00DD105D">
        <w:rPr>
          <w:rFonts w:ascii="Book Antiqua" w:eastAsia="Book Antiqua" w:hAnsi="Book Antiqua" w:cs="Book Antiqua"/>
          <w:color w:val="000000"/>
        </w:rPr>
        <w:t>: 685-687 [PMID: 5556053 DOI: 10.1136/bmj.2.5763.685]</w:t>
      </w:r>
    </w:p>
    <w:p w14:paraId="73C40446" w14:textId="77777777" w:rsidR="00A77B3E" w:rsidRPr="00DD105D" w:rsidRDefault="00E533B8">
      <w:pPr>
        <w:spacing w:line="360" w:lineRule="auto"/>
        <w:jc w:val="both"/>
      </w:pPr>
      <w:r w:rsidRPr="00DD105D">
        <w:rPr>
          <w:rFonts w:ascii="Book Antiqua" w:eastAsia="Book Antiqua" w:hAnsi="Book Antiqua" w:cs="Book Antiqua"/>
          <w:color w:val="000000"/>
        </w:rPr>
        <w:t xml:space="preserve">44 </w:t>
      </w:r>
      <w:r w:rsidRPr="00DD105D">
        <w:rPr>
          <w:rFonts w:ascii="Book Antiqua" w:eastAsia="Book Antiqua" w:hAnsi="Book Antiqua" w:cs="Book Antiqua"/>
          <w:b/>
          <w:bCs/>
          <w:color w:val="000000"/>
        </w:rPr>
        <w:t>Ting RZ</w:t>
      </w:r>
      <w:r w:rsidRPr="00DD105D">
        <w:rPr>
          <w:rFonts w:ascii="Book Antiqua" w:eastAsia="Book Antiqua" w:hAnsi="Book Antiqua" w:cs="Book Antiqua"/>
          <w:color w:val="000000"/>
        </w:rPr>
        <w:t xml:space="preserve">, Szeto CC, Chan MH, Ma KK, Chow KM. Risk factors of vitamin B(12) deficiency in patients receiving metformin. </w:t>
      </w:r>
      <w:r w:rsidRPr="00DD105D">
        <w:rPr>
          <w:rFonts w:ascii="Book Antiqua" w:eastAsia="Book Antiqua" w:hAnsi="Book Antiqua" w:cs="Book Antiqua"/>
          <w:i/>
          <w:iCs/>
          <w:color w:val="000000"/>
        </w:rPr>
        <w:t>Arch Intern Med</w:t>
      </w:r>
      <w:r w:rsidRPr="00DD105D">
        <w:rPr>
          <w:rFonts w:ascii="Book Antiqua" w:eastAsia="Book Antiqua" w:hAnsi="Book Antiqua" w:cs="Book Antiqua"/>
          <w:color w:val="000000"/>
        </w:rPr>
        <w:t xml:space="preserve"> 2006; </w:t>
      </w:r>
      <w:r w:rsidRPr="00DD105D">
        <w:rPr>
          <w:rFonts w:ascii="Book Antiqua" w:eastAsia="Book Antiqua" w:hAnsi="Book Antiqua" w:cs="Book Antiqua"/>
          <w:b/>
          <w:bCs/>
          <w:color w:val="000000"/>
        </w:rPr>
        <w:t>166</w:t>
      </w:r>
      <w:r w:rsidRPr="00DD105D">
        <w:rPr>
          <w:rFonts w:ascii="Book Antiqua" w:eastAsia="Book Antiqua" w:hAnsi="Book Antiqua" w:cs="Book Antiqua"/>
          <w:color w:val="000000"/>
        </w:rPr>
        <w:t>: 1975-1979 [PMID: 17030830 DOI: 10.1001/archinte.166.18.1975]</w:t>
      </w:r>
    </w:p>
    <w:p w14:paraId="41E4DA68" w14:textId="77777777" w:rsidR="00A77B3E" w:rsidRPr="00DD105D" w:rsidRDefault="00E533B8">
      <w:pPr>
        <w:spacing w:line="360" w:lineRule="auto"/>
        <w:jc w:val="both"/>
      </w:pPr>
      <w:r w:rsidRPr="00DD105D">
        <w:rPr>
          <w:rFonts w:ascii="Book Antiqua" w:eastAsia="Book Antiqua" w:hAnsi="Book Antiqua" w:cs="Book Antiqua"/>
          <w:color w:val="000000"/>
        </w:rPr>
        <w:t xml:space="preserve">45 </w:t>
      </w:r>
      <w:proofErr w:type="spellStart"/>
      <w:r w:rsidRPr="00DD105D">
        <w:rPr>
          <w:rFonts w:ascii="Book Antiqua" w:eastAsia="Book Antiqua" w:hAnsi="Book Antiqua" w:cs="Book Antiqua"/>
          <w:b/>
          <w:bCs/>
          <w:color w:val="000000"/>
        </w:rPr>
        <w:t>Shivaprasad</w:t>
      </w:r>
      <w:proofErr w:type="spellEnd"/>
      <w:r w:rsidRPr="00DD105D">
        <w:rPr>
          <w:rFonts w:ascii="Book Antiqua" w:eastAsia="Book Antiqua" w:hAnsi="Book Antiqua" w:cs="Book Antiqua"/>
          <w:b/>
          <w:bCs/>
          <w:color w:val="000000"/>
        </w:rPr>
        <w:t xml:space="preserve"> C</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Gautham</w:t>
      </w:r>
      <w:proofErr w:type="spellEnd"/>
      <w:r w:rsidRPr="00DD105D">
        <w:rPr>
          <w:rFonts w:ascii="Book Antiqua" w:eastAsia="Book Antiqua" w:hAnsi="Book Antiqua" w:cs="Book Antiqua"/>
          <w:color w:val="000000"/>
        </w:rPr>
        <w:t xml:space="preserve"> K, </w:t>
      </w:r>
      <w:proofErr w:type="spellStart"/>
      <w:r w:rsidRPr="00DD105D">
        <w:rPr>
          <w:rFonts w:ascii="Book Antiqua" w:eastAsia="Book Antiqua" w:hAnsi="Book Antiqua" w:cs="Book Antiqua"/>
          <w:color w:val="000000"/>
        </w:rPr>
        <w:t>Ramdas</w:t>
      </w:r>
      <w:proofErr w:type="spellEnd"/>
      <w:r w:rsidRPr="00DD105D">
        <w:rPr>
          <w:rFonts w:ascii="Book Antiqua" w:eastAsia="Book Antiqua" w:hAnsi="Book Antiqua" w:cs="Book Antiqua"/>
          <w:color w:val="000000"/>
        </w:rPr>
        <w:t xml:space="preserve"> B, </w:t>
      </w:r>
      <w:proofErr w:type="spellStart"/>
      <w:r w:rsidRPr="00DD105D">
        <w:rPr>
          <w:rFonts w:ascii="Book Antiqua" w:eastAsia="Book Antiqua" w:hAnsi="Book Antiqua" w:cs="Book Antiqua"/>
          <w:color w:val="000000"/>
        </w:rPr>
        <w:t>Gopaldatta</w:t>
      </w:r>
      <w:proofErr w:type="spellEnd"/>
      <w:r w:rsidRPr="00DD105D">
        <w:rPr>
          <w:rFonts w:ascii="Book Antiqua" w:eastAsia="Book Antiqua" w:hAnsi="Book Antiqua" w:cs="Book Antiqua"/>
          <w:color w:val="000000"/>
        </w:rPr>
        <w:t xml:space="preserve"> KS, </w:t>
      </w:r>
      <w:proofErr w:type="spellStart"/>
      <w:r w:rsidRPr="00DD105D">
        <w:rPr>
          <w:rFonts w:ascii="Book Antiqua" w:eastAsia="Book Antiqua" w:hAnsi="Book Antiqua" w:cs="Book Antiqua"/>
          <w:color w:val="000000"/>
        </w:rPr>
        <w:t>Nishchitha</w:t>
      </w:r>
      <w:proofErr w:type="spellEnd"/>
      <w:r w:rsidRPr="00DD105D">
        <w:rPr>
          <w:rFonts w:ascii="Book Antiqua" w:eastAsia="Book Antiqua" w:hAnsi="Book Antiqua" w:cs="Book Antiqua"/>
          <w:color w:val="000000"/>
        </w:rPr>
        <w:t xml:space="preserve"> K. Metformin Usage Index and assessment of vitamin B12 deficiency among metformin and non-metformin users with type 2 diabetes mellitus. </w:t>
      </w:r>
      <w:proofErr w:type="spellStart"/>
      <w:r w:rsidRPr="00DD105D">
        <w:rPr>
          <w:rFonts w:ascii="Book Antiqua" w:eastAsia="Book Antiqua" w:hAnsi="Book Antiqua" w:cs="Book Antiqua"/>
          <w:i/>
          <w:iCs/>
          <w:color w:val="000000"/>
        </w:rPr>
        <w:t>Acta</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Diabetol</w:t>
      </w:r>
      <w:proofErr w:type="spellEnd"/>
      <w:r w:rsidRPr="00DD105D">
        <w:rPr>
          <w:rFonts w:ascii="Book Antiqua" w:eastAsia="Book Antiqua" w:hAnsi="Book Antiqua" w:cs="Book Antiqua"/>
          <w:color w:val="000000"/>
        </w:rPr>
        <w:t xml:space="preserve"> 2020; </w:t>
      </w:r>
      <w:r w:rsidRPr="00DD105D">
        <w:rPr>
          <w:rFonts w:ascii="Book Antiqua" w:eastAsia="Book Antiqua" w:hAnsi="Book Antiqua" w:cs="Book Antiqua"/>
          <w:b/>
          <w:bCs/>
          <w:color w:val="000000"/>
        </w:rPr>
        <w:t>57</w:t>
      </w:r>
      <w:r w:rsidRPr="00DD105D">
        <w:rPr>
          <w:rFonts w:ascii="Book Antiqua" w:eastAsia="Book Antiqua" w:hAnsi="Book Antiqua" w:cs="Book Antiqua"/>
          <w:color w:val="000000"/>
        </w:rPr>
        <w:t>: 1073-1080 [PMID: 32266492 DOI: 10.1007/s00592-020-01526-4]</w:t>
      </w:r>
    </w:p>
    <w:p w14:paraId="039B8DB2" w14:textId="249BC726" w:rsidR="00A77B3E" w:rsidRPr="00DD105D" w:rsidRDefault="00E533B8">
      <w:pPr>
        <w:spacing w:line="360" w:lineRule="auto"/>
        <w:jc w:val="both"/>
      </w:pPr>
      <w:r w:rsidRPr="00DD105D">
        <w:rPr>
          <w:rFonts w:ascii="Book Antiqua" w:eastAsia="Book Antiqua" w:hAnsi="Book Antiqua" w:cs="Book Antiqua"/>
          <w:color w:val="000000"/>
        </w:rPr>
        <w:lastRenderedPageBreak/>
        <w:t xml:space="preserve">46 </w:t>
      </w:r>
      <w:r w:rsidRPr="00DD105D">
        <w:rPr>
          <w:rFonts w:ascii="Book Antiqua" w:eastAsia="Book Antiqua" w:hAnsi="Book Antiqua" w:cs="Book Antiqua"/>
          <w:b/>
          <w:bCs/>
          <w:color w:val="000000"/>
        </w:rPr>
        <w:t>American Diabetes Association</w:t>
      </w:r>
      <w:r w:rsidRPr="00DD105D">
        <w:rPr>
          <w:rFonts w:ascii="Book Antiqua" w:eastAsia="Book Antiqua" w:hAnsi="Book Antiqua" w:cs="Book Antiqua"/>
          <w:color w:val="000000"/>
        </w:rPr>
        <w:t xml:space="preserve">. 3. Prevention or Delay of Type 2 Diabetes: </w:t>
      </w:r>
      <w:r w:rsidRPr="00DD105D">
        <w:rPr>
          <w:rFonts w:ascii="Book Antiqua" w:eastAsia="Book Antiqua" w:hAnsi="Book Antiqua" w:cs="Book Antiqua"/>
          <w:i/>
          <w:iCs/>
          <w:color w:val="000000"/>
        </w:rPr>
        <w:t>Standards of Medical Care in Diabetes-2021</w:t>
      </w:r>
      <w:r w:rsidRPr="00DD105D">
        <w:rPr>
          <w:rFonts w:ascii="Book Antiqua" w:eastAsia="Book Antiqua" w:hAnsi="Book Antiqua" w:cs="Book Antiqua"/>
          <w:color w:val="000000"/>
        </w:rPr>
        <w:t xml:space="preserve">. </w:t>
      </w:r>
      <w:r w:rsidRPr="00DD105D">
        <w:rPr>
          <w:rFonts w:ascii="Book Antiqua" w:eastAsia="Book Antiqua" w:hAnsi="Book Antiqua" w:cs="Book Antiqua"/>
          <w:i/>
          <w:iCs/>
          <w:color w:val="000000"/>
        </w:rPr>
        <w:t>Diabetes Care</w:t>
      </w:r>
      <w:r w:rsidRPr="00DD105D">
        <w:rPr>
          <w:rFonts w:ascii="Book Antiqua" w:eastAsia="Book Antiqua" w:hAnsi="Book Antiqua" w:cs="Book Antiqua"/>
          <w:color w:val="000000"/>
        </w:rPr>
        <w:t xml:space="preserve"> 2021; </w:t>
      </w:r>
      <w:r w:rsidRPr="00DD105D">
        <w:rPr>
          <w:rFonts w:ascii="Book Antiqua" w:eastAsia="Book Antiqua" w:hAnsi="Book Antiqua" w:cs="Book Antiqua"/>
          <w:b/>
          <w:bCs/>
          <w:color w:val="000000"/>
        </w:rPr>
        <w:t>44</w:t>
      </w:r>
      <w:r w:rsidRPr="00DD105D">
        <w:rPr>
          <w:rFonts w:ascii="Book Antiqua" w:eastAsia="Book Antiqua" w:hAnsi="Book Antiqua" w:cs="Book Antiqua"/>
          <w:color w:val="000000"/>
        </w:rPr>
        <w:t>: S34-S39 [PMID: 33298414 DOI: 10.2337/dc21-S003]</w:t>
      </w:r>
    </w:p>
    <w:p w14:paraId="019784D7" w14:textId="66C8EA6B" w:rsidR="00A77B3E" w:rsidRPr="00DD105D" w:rsidRDefault="00E533B8">
      <w:pPr>
        <w:spacing w:line="360" w:lineRule="auto"/>
        <w:jc w:val="both"/>
      </w:pPr>
      <w:r w:rsidRPr="00DD105D">
        <w:rPr>
          <w:rFonts w:ascii="Book Antiqua" w:eastAsia="Book Antiqua" w:hAnsi="Book Antiqua" w:cs="Book Antiqua"/>
          <w:color w:val="000000"/>
        </w:rPr>
        <w:t xml:space="preserve">47 </w:t>
      </w:r>
      <w:r w:rsidRPr="00DD105D">
        <w:rPr>
          <w:rFonts w:ascii="Book Antiqua" w:eastAsia="Book Antiqua" w:hAnsi="Book Antiqua" w:cs="Book Antiqua"/>
          <w:b/>
          <w:bCs/>
          <w:color w:val="000000"/>
        </w:rPr>
        <w:t>Martin D</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Thaker</w:t>
      </w:r>
      <w:proofErr w:type="spellEnd"/>
      <w:r w:rsidRPr="00DD105D">
        <w:rPr>
          <w:rFonts w:ascii="Book Antiqua" w:eastAsia="Book Antiqua" w:hAnsi="Book Antiqua" w:cs="Book Antiqua"/>
          <w:color w:val="000000"/>
        </w:rPr>
        <w:t xml:space="preserve"> J, Shreve M, </w:t>
      </w:r>
      <w:proofErr w:type="spellStart"/>
      <w:r w:rsidRPr="00DD105D">
        <w:rPr>
          <w:rFonts w:ascii="Book Antiqua" w:eastAsia="Book Antiqua" w:hAnsi="Book Antiqua" w:cs="Book Antiqua"/>
          <w:color w:val="000000"/>
        </w:rPr>
        <w:t>Lamerato</w:t>
      </w:r>
      <w:proofErr w:type="spellEnd"/>
      <w:r w:rsidRPr="00DD105D">
        <w:rPr>
          <w:rFonts w:ascii="Book Antiqua" w:eastAsia="Book Antiqua" w:hAnsi="Book Antiqua" w:cs="Book Antiqua"/>
          <w:color w:val="000000"/>
        </w:rPr>
        <w:t xml:space="preserve"> L, </w:t>
      </w:r>
      <w:proofErr w:type="spellStart"/>
      <w:r w:rsidRPr="00DD105D">
        <w:rPr>
          <w:rFonts w:ascii="Book Antiqua" w:eastAsia="Book Antiqua" w:hAnsi="Book Antiqua" w:cs="Book Antiqua"/>
          <w:color w:val="000000"/>
        </w:rPr>
        <w:t>Budzynska</w:t>
      </w:r>
      <w:proofErr w:type="spellEnd"/>
      <w:r w:rsidRPr="00DD105D">
        <w:rPr>
          <w:rFonts w:ascii="Book Antiqua" w:eastAsia="Book Antiqua" w:hAnsi="Book Antiqua" w:cs="Book Antiqua"/>
          <w:color w:val="000000"/>
        </w:rPr>
        <w:t xml:space="preserve"> K. Assessment of vitamin B12 deficiency and B12 screening trends for patients on metformin: a retrospective cohort case review. </w:t>
      </w:r>
      <w:r w:rsidRPr="00DD105D">
        <w:rPr>
          <w:rFonts w:ascii="Book Antiqua" w:eastAsia="Book Antiqua" w:hAnsi="Book Antiqua" w:cs="Book Antiqua"/>
          <w:i/>
          <w:iCs/>
          <w:color w:val="000000"/>
        </w:rPr>
        <w:t xml:space="preserve">BMJ </w:t>
      </w:r>
      <w:proofErr w:type="spellStart"/>
      <w:r w:rsidRPr="00DD105D">
        <w:rPr>
          <w:rFonts w:ascii="Book Antiqua" w:eastAsia="Book Antiqua" w:hAnsi="Book Antiqua" w:cs="Book Antiqua"/>
          <w:i/>
          <w:iCs/>
          <w:color w:val="000000"/>
        </w:rPr>
        <w:t>Nutr</w:t>
      </w:r>
      <w:proofErr w:type="spellEnd"/>
      <w:r w:rsidR="00763DF4" w:rsidRPr="00DD105D">
        <w:rPr>
          <w:rFonts w:ascii="Book Antiqua" w:eastAsia="Book Antiqua" w:hAnsi="Book Antiqua" w:cs="Book Antiqua"/>
          <w:i/>
          <w:iCs/>
          <w:color w:val="000000"/>
        </w:rPr>
        <w:t xml:space="preserve"> </w:t>
      </w:r>
      <w:r w:rsidRPr="00DD105D">
        <w:rPr>
          <w:rFonts w:ascii="Book Antiqua" w:eastAsia="Book Antiqua" w:hAnsi="Book Antiqua" w:cs="Book Antiqua"/>
          <w:i/>
          <w:iCs/>
          <w:color w:val="000000"/>
        </w:rPr>
        <w:t>Prevent</w:t>
      </w:r>
      <w:r w:rsidR="00763DF4" w:rsidRPr="00DD105D">
        <w:rPr>
          <w:rFonts w:ascii="Book Antiqua" w:eastAsia="Book Antiqua" w:hAnsi="Book Antiqua" w:cs="Book Antiqua"/>
          <w:i/>
          <w:iCs/>
          <w:color w:val="000000"/>
        </w:rPr>
        <w:t xml:space="preserve"> </w:t>
      </w:r>
      <w:r w:rsidRPr="00DD105D">
        <w:rPr>
          <w:rFonts w:ascii="Book Antiqua" w:eastAsia="Book Antiqua" w:hAnsi="Book Antiqua" w:cs="Book Antiqua"/>
          <w:i/>
          <w:iCs/>
          <w:color w:val="000000"/>
        </w:rPr>
        <w:t>Health</w:t>
      </w:r>
      <w:r w:rsidRPr="00DD105D">
        <w:rPr>
          <w:rFonts w:ascii="Book Antiqua" w:eastAsia="Book Antiqua" w:hAnsi="Book Antiqua" w:cs="Book Antiqua"/>
          <w:color w:val="000000"/>
        </w:rPr>
        <w:t xml:space="preserve"> 2021</w:t>
      </w:r>
      <w:r w:rsidR="00763DF4"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[DOI: 10.1136/bmjnph-2020-000193]</w:t>
      </w:r>
    </w:p>
    <w:p w14:paraId="2CCFCECC" w14:textId="77777777" w:rsidR="00A77B3E" w:rsidRPr="00DD105D" w:rsidRDefault="00E533B8">
      <w:pPr>
        <w:spacing w:line="360" w:lineRule="auto"/>
        <w:jc w:val="both"/>
      </w:pPr>
      <w:r w:rsidRPr="00DD105D">
        <w:rPr>
          <w:rFonts w:ascii="Book Antiqua" w:eastAsia="Book Antiqua" w:hAnsi="Book Antiqua" w:cs="Book Antiqua"/>
          <w:color w:val="000000"/>
        </w:rPr>
        <w:t xml:space="preserve">48 </w:t>
      </w:r>
      <w:r w:rsidRPr="00DD105D">
        <w:rPr>
          <w:rFonts w:ascii="Book Antiqua" w:eastAsia="Book Antiqua" w:hAnsi="Book Antiqua" w:cs="Book Antiqua"/>
          <w:b/>
          <w:bCs/>
          <w:color w:val="000000"/>
        </w:rPr>
        <w:t>Wile DJ</w:t>
      </w:r>
      <w:r w:rsidRPr="00DD105D">
        <w:rPr>
          <w:rFonts w:ascii="Book Antiqua" w:eastAsia="Book Antiqua" w:hAnsi="Book Antiqua" w:cs="Book Antiqua"/>
          <w:color w:val="000000"/>
        </w:rPr>
        <w:t xml:space="preserve">, Toth C. Association of metformin, elevated homocysteine, and methylmalonic acid levels and clinically worsened diabetic peripheral neuropathy. </w:t>
      </w:r>
      <w:r w:rsidRPr="00DD105D">
        <w:rPr>
          <w:rFonts w:ascii="Book Antiqua" w:eastAsia="Book Antiqua" w:hAnsi="Book Antiqua" w:cs="Book Antiqua"/>
          <w:i/>
          <w:iCs/>
          <w:color w:val="000000"/>
        </w:rPr>
        <w:t>Diabetes Care</w:t>
      </w:r>
      <w:r w:rsidRPr="00DD105D">
        <w:rPr>
          <w:rFonts w:ascii="Book Antiqua" w:eastAsia="Book Antiqua" w:hAnsi="Book Antiqua" w:cs="Book Antiqua"/>
          <w:color w:val="000000"/>
        </w:rPr>
        <w:t xml:space="preserve"> 2010; </w:t>
      </w:r>
      <w:r w:rsidRPr="00DD105D">
        <w:rPr>
          <w:rFonts w:ascii="Book Antiqua" w:eastAsia="Book Antiqua" w:hAnsi="Book Antiqua" w:cs="Book Antiqua"/>
          <w:b/>
          <w:bCs/>
          <w:color w:val="000000"/>
        </w:rPr>
        <w:t>33</w:t>
      </w:r>
      <w:r w:rsidRPr="00DD105D">
        <w:rPr>
          <w:rFonts w:ascii="Book Antiqua" w:eastAsia="Book Antiqua" w:hAnsi="Book Antiqua" w:cs="Book Antiqua"/>
          <w:color w:val="000000"/>
        </w:rPr>
        <w:t>: 156-161 [PMID: 19846797 DOI: 10.2337/dc09-0606]</w:t>
      </w:r>
    </w:p>
    <w:p w14:paraId="3B3D45C6" w14:textId="77777777" w:rsidR="00A77B3E" w:rsidRPr="00DD105D" w:rsidRDefault="00E533B8">
      <w:pPr>
        <w:spacing w:line="360" w:lineRule="auto"/>
        <w:jc w:val="both"/>
      </w:pPr>
      <w:r w:rsidRPr="00DD105D">
        <w:rPr>
          <w:rFonts w:ascii="Book Antiqua" w:eastAsia="Book Antiqua" w:hAnsi="Book Antiqua" w:cs="Book Antiqua"/>
          <w:color w:val="000000"/>
        </w:rPr>
        <w:t xml:space="preserve">49 </w:t>
      </w:r>
      <w:r w:rsidRPr="00DD105D">
        <w:rPr>
          <w:rFonts w:ascii="Book Antiqua" w:eastAsia="Book Antiqua" w:hAnsi="Book Antiqua" w:cs="Book Antiqua"/>
          <w:b/>
          <w:bCs/>
          <w:color w:val="000000"/>
        </w:rPr>
        <w:t>Out M</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Kooy</w:t>
      </w:r>
      <w:proofErr w:type="spellEnd"/>
      <w:r w:rsidRPr="00DD105D">
        <w:rPr>
          <w:rFonts w:ascii="Book Antiqua" w:eastAsia="Book Antiqua" w:hAnsi="Book Antiqua" w:cs="Book Antiqua"/>
          <w:color w:val="000000"/>
        </w:rPr>
        <w:t xml:space="preserve"> A, </w:t>
      </w:r>
      <w:proofErr w:type="spellStart"/>
      <w:r w:rsidRPr="00DD105D">
        <w:rPr>
          <w:rFonts w:ascii="Book Antiqua" w:eastAsia="Book Antiqua" w:hAnsi="Book Antiqua" w:cs="Book Antiqua"/>
          <w:color w:val="000000"/>
        </w:rPr>
        <w:t>Lehert</w:t>
      </w:r>
      <w:proofErr w:type="spellEnd"/>
      <w:r w:rsidRPr="00DD105D">
        <w:rPr>
          <w:rFonts w:ascii="Book Antiqua" w:eastAsia="Book Antiqua" w:hAnsi="Book Antiqua" w:cs="Book Antiqua"/>
          <w:color w:val="000000"/>
        </w:rPr>
        <w:t xml:space="preserve"> P, </w:t>
      </w:r>
      <w:proofErr w:type="spellStart"/>
      <w:r w:rsidRPr="00DD105D">
        <w:rPr>
          <w:rFonts w:ascii="Book Antiqua" w:eastAsia="Book Antiqua" w:hAnsi="Book Antiqua" w:cs="Book Antiqua"/>
          <w:color w:val="000000"/>
        </w:rPr>
        <w:t>Schalkwijk</w:t>
      </w:r>
      <w:proofErr w:type="spellEnd"/>
      <w:r w:rsidRPr="00DD105D">
        <w:rPr>
          <w:rFonts w:ascii="Book Antiqua" w:eastAsia="Book Antiqua" w:hAnsi="Book Antiqua" w:cs="Book Antiqua"/>
          <w:color w:val="000000"/>
        </w:rPr>
        <w:t xml:space="preserve"> CA, </w:t>
      </w:r>
      <w:proofErr w:type="spellStart"/>
      <w:r w:rsidRPr="00DD105D">
        <w:rPr>
          <w:rFonts w:ascii="Book Antiqua" w:eastAsia="Book Antiqua" w:hAnsi="Book Antiqua" w:cs="Book Antiqua"/>
          <w:color w:val="000000"/>
        </w:rPr>
        <w:t>Stehouwer</w:t>
      </w:r>
      <w:proofErr w:type="spellEnd"/>
      <w:r w:rsidRPr="00DD105D">
        <w:rPr>
          <w:rFonts w:ascii="Book Antiqua" w:eastAsia="Book Antiqua" w:hAnsi="Book Antiqua" w:cs="Book Antiqua"/>
          <w:color w:val="000000"/>
        </w:rPr>
        <w:t xml:space="preserve"> CDA. Long-term treatment with metformin in type 2 diabetes and methylmalonic acid: Post hoc analysis of a randomized controlled 4.3year trial. </w:t>
      </w:r>
      <w:r w:rsidRPr="00DD105D">
        <w:rPr>
          <w:rFonts w:ascii="Book Antiqua" w:eastAsia="Book Antiqua" w:hAnsi="Book Antiqua" w:cs="Book Antiqua"/>
          <w:i/>
          <w:iCs/>
          <w:color w:val="000000"/>
        </w:rPr>
        <w:t>J Diabetes Complications</w:t>
      </w:r>
      <w:r w:rsidRPr="00DD105D">
        <w:rPr>
          <w:rFonts w:ascii="Book Antiqua" w:eastAsia="Book Antiqua" w:hAnsi="Book Antiqua" w:cs="Book Antiqua"/>
          <w:color w:val="000000"/>
        </w:rPr>
        <w:t xml:space="preserve"> 2018; </w:t>
      </w:r>
      <w:r w:rsidRPr="00DD105D">
        <w:rPr>
          <w:rFonts w:ascii="Book Antiqua" w:eastAsia="Book Antiqua" w:hAnsi="Book Antiqua" w:cs="Book Antiqua"/>
          <w:b/>
          <w:bCs/>
          <w:color w:val="000000"/>
        </w:rPr>
        <w:t>32</w:t>
      </w:r>
      <w:r w:rsidRPr="00DD105D">
        <w:rPr>
          <w:rFonts w:ascii="Book Antiqua" w:eastAsia="Book Antiqua" w:hAnsi="Book Antiqua" w:cs="Book Antiqua"/>
          <w:color w:val="000000"/>
        </w:rPr>
        <w:t>: 171-178 [PMID: 29174300 DOI: 10.1016/j.jdiacomp.2017.11.001]</w:t>
      </w:r>
    </w:p>
    <w:p w14:paraId="38AA7DDB" w14:textId="77777777" w:rsidR="00A77B3E" w:rsidRPr="00DD105D" w:rsidRDefault="00E533B8">
      <w:pPr>
        <w:spacing w:line="360" w:lineRule="auto"/>
        <w:jc w:val="both"/>
      </w:pPr>
      <w:r w:rsidRPr="00DD105D">
        <w:rPr>
          <w:rFonts w:ascii="Book Antiqua" w:eastAsia="Book Antiqua" w:hAnsi="Book Antiqua" w:cs="Book Antiqua"/>
          <w:color w:val="000000"/>
        </w:rPr>
        <w:t xml:space="preserve">50 </w:t>
      </w:r>
      <w:r w:rsidRPr="00DD105D">
        <w:rPr>
          <w:rFonts w:ascii="Book Antiqua" w:eastAsia="Book Antiqua" w:hAnsi="Book Antiqua" w:cs="Book Antiqua"/>
          <w:b/>
          <w:bCs/>
          <w:color w:val="000000"/>
        </w:rPr>
        <w:t>Carmel R</w:t>
      </w:r>
      <w:r w:rsidRPr="00DD105D">
        <w:rPr>
          <w:rFonts w:ascii="Book Antiqua" w:eastAsia="Book Antiqua" w:hAnsi="Book Antiqua" w:cs="Book Antiqua"/>
          <w:color w:val="000000"/>
        </w:rPr>
        <w:t xml:space="preserve">. Current concepts in cobalamin deficiency. </w:t>
      </w:r>
      <w:proofErr w:type="spellStart"/>
      <w:r w:rsidRPr="00DD105D">
        <w:rPr>
          <w:rFonts w:ascii="Book Antiqua" w:eastAsia="Book Antiqua" w:hAnsi="Book Antiqua" w:cs="Book Antiqua"/>
          <w:i/>
          <w:iCs/>
          <w:color w:val="000000"/>
        </w:rPr>
        <w:t>Annu</w:t>
      </w:r>
      <w:proofErr w:type="spellEnd"/>
      <w:r w:rsidRPr="00DD105D">
        <w:rPr>
          <w:rFonts w:ascii="Book Antiqua" w:eastAsia="Book Antiqua" w:hAnsi="Book Antiqua" w:cs="Book Antiqua"/>
          <w:i/>
          <w:iCs/>
          <w:color w:val="000000"/>
        </w:rPr>
        <w:t xml:space="preserve"> Rev Med</w:t>
      </w:r>
      <w:r w:rsidRPr="00DD105D">
        <w:rPr>
          <w:rFonts w:ascii="Book Antiqua" w:eastAsia="Book Antiqua" w:hAnsi="Book Antiqua" w:cs="Book Antiqua"/>
          <w:color w:val="000000"/>
        </w:rPr>
        <w:t xml:space="preserve"> 2000; </w:t>
      </w:r>
      <w:r w:rsidRPr="00DD105D">
        <w:rPr>
          <w:rFonts w:ascii="Book Antiqua" w:eastAsia="Book Antiqua" w:hAnsi="Book Antiqua" w:cs="Book Antiqua"/>
          <w:b/>
          <w:bCs/>
          <w:color w:val="000000"/>
        </w:rPr>
        <w:t>51</w:t>
      </w:r>
      <w:r w:rsidRPr="00DD105D">
        <w:rPr>
          <w:rFonts w:ascii="Book Antiqua" w:eastAsia="Book Antiqua" w:hAnsi="Book Antiqua" w:cs="Book Antiqua"/>
          <w:color w:val="000000"/>
        </w:rPr>
        <w:t>: 357-375 [PMID: 10774470 DOI: 10.1146/annurev.med.51.1.357]</w:t>
      </w:r>
    </w:p>
    <w:p w14:paraId="7FAB1046" w14:textId="77777777" w:rsidR="00A77B3E" w:rsidRPr="00DD105D" w:rsidRDefault="00E533B8">
      <w:pPr>
        <w:spacing w:line="360" w:lineRule="auto"/>
        <w:jc w:val="both"/>
      </w:pPr>
      <w:r w:rsidRPr="00DD105D">
        <w:rPr>
          <w:rFonts w:ascii="Book Antiqua" w:eastAsia="Book Antiqua" w:hAnsi="Book Antiqua" w:cs="Book Antiqua"/>
          <w:color w:val="000000"/>
        </w:rPr>
        <w:t xml:space="preserve">51 </w:t>
      </w:r>
      <w:r w:rsidRPr="00DD105D">
        <w:rPr>
          <w:rFonts w:ascii="Book Antiqua" w:eastAsia="Book Antiqua" w:hAnsi="Book Antiqua" w:cs="Book Antiqua"/>
          <w:b/>
          <w:bCs/>
          <w:color w:val="000000"/>
        </w:rPr>
        <w:t>Stover PJ</w:t>
      </w:r>
      <w:r w:rsidRPr="00DD105D">
        <w:rPr>
          <w:rFonts w:ascii="Book Antiqua" w:eastAsia="Book Antiqua" w:hAnsi="Book Antiqua" w:cs="Book Antiqua"/>
          <w:color w:val="000000"/>
        </w:rPr>
        <w:t xml:space="preserve">. Vitamin B12 and older adults. </w:t>
      </w:r>
      <w:proofErr w:type="spellStart"/>
      <w:r w:rsidRPr="00DD105D">
        <w:rPr>
          <w:rFonts w:ascii="Book Antiqua" w:eastAsia="Book Antiqua" w:hAnsi="Book Antiqua" w:cs="Book Antiqua"/>
          <w:i/>
          <w:iCs/>
          <w:color w:val="000000"/>
        </w:rPr>
        <w:t>Curr</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Opin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Metab</w:t>
      </w:r>
      <w:proofErr w:type="spellEnd"/>
      <w:r w:rsidRPr="00DD105D">
        <w:rPr>
          <w:rFonts w:ascii="Book Antiqua" w:eastAsia="Book Antiqua" w:hAnsi="Book Antiqua" w:cs="Book Antiqua"/>
          <w:i/>
          <w:iCs/>
          <w:color w:val="000000"/>
        </w:rPr>
        <w:t xml:space="preserve"> Care</w:t>
      </w:r>
      <w:r w:rsidRPr="00DD105D">
        <w:rPr>
          <w:rFonts w:ascii="Book Antiqua" w:eastAsia="Book Antiqua" w:hAnsi="Book Antiqua" w:cs="Book Antiqua"/>
          <w:color w:val="000000"/>
        </w:rPr>
        <w:t xml:space="preserve"> 2010; </w:t>
      </w:r>
      <w:r w:rsidRPr="00DD105D">
        <w:rPr>
          <w:rFonts w:ascii="Book Antiqua" w:eastAsia="Book Antiqua" w:hAnsi="Book Antiqua" w:cs="Book Antiqua"/>
          <w:b/>
          <w:bCs/>
          <w:color w:val="000000"/>
        </w:rPr>
        <w:t>13</w:t>
      </w:r>
      <w:r w:rsidRPr="00DD105D">
        <w:rPr>
          <w:rFonts w:ascii="Book Antiqua" w:eastAsia="Book Antiqua" w:hAnsi="Book Antiqua" w:cs="Book Antiqua"/>
          <w:color w:val="000000"/>
        </w:rPr>
        <w:t>: 24-27 [PMID: 19904199 DOI: 10.1097/MCO.0b013e328333d157]</w:t>
      </w:r>
    </w:p>
    <w:p w14:paraId="609C45D6" w14:textId="77777777" w:rsidR="00A77B3E" w:rsidRPr="00DD105D" w:rsidRDefault="00E533B8">
      <w:pPr>
        <w:spacing w:line="360" w:lineRule="auto"/>
        <w:jc w:val="both"/>
      </w:pPr>
      <w:r w:rsidRPr="00DD105D">
        <w:rPr>
          <w:rFonts w:ascii="Book Antiqua" w:eastAsia="Book Antiqua" w:hAnsi="Book Antiqua" w:cs="Book Antiqua"/>
          <w:color w:val="000000"/>
        </w:rPr>
        <w:t xml:space="preserve">52 </w:t>
      </w:r>
      <w:r w:rsidRPr="00DD105D">
        <w:rPr>
          <w:rFonts w:ascii="Book Antiqua" w:eastAsia="Book Antiqua" w:hAnsi="Book Antiqua" w:cs="Book Antiqua"/>
          <w:b/>
          <w:bCs/>
          <w:color w:val="000000"/>
        </w:rPr>
        <w:t>Leung S</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Mattman</w:t>
      </w:r>
      <w:proofErr w:type="spellEnd"/>
      <w:r w:rsidRPr="00DD105D">
        <w:rPr>
          <w:rFonts w:ascii="Book Antiqua" w:eastAsia="Book Antiqua" w:hAnsi="Book Antiqua" w:cs="Book Antiqua"/>
          <w:color w:val="000000"/>
        </w:rPr>
        <w:t xml:space="preserve"> A, Snyder F, </w:t>
      </w:r>
      <w:proofErr w:type="spellStart"/>
      <w:r w:rsidRPr="00DD105D">
        <w:rPr>
          <w:rFonts w:ascii="Book Antiqua" w:eastAsia="Book Antiqua" w:hAnsi="Book Antiqua" w:cs="Book Antiqua"/>
          <w:color w:val="000000"/>
        </w:rPr>
        <w:t>Kassam</w:t>
      </w:r>
      <w:proofErr w:type="spellEnd"/>
      <w:r w:rsidRPr="00DD105D">
        <w:rPr>
          <w:rFonts w:ascii="Book Antiqua" w:eastAsia="Book Antiqua" w:hAnsi="Book Antiqua" w:cs="Book Antiqua"/>
          <w:color w:val="000000"/>
        </w:rPr>
        <w:t xml:space="preserve"> R, </w:t>
      </w:r>
      <w:proofErr w:type="spellStart"/>
      <w:r w:rsidRPr="00DD105D">
        <w:rPr>
          <w:rFonts w:ascii="Book Antiqua" w:eastAsia="Book Antiqua" w:hAnsi="Book Antiqua" w:cs="Book Antiqua"/>
          <w:color w:val="000000"/>
        </w:rPr>
        <w:t>Meneilly</w:t>
      </w:r>
      <w:proofErr w:type="spellEnd"/>
      <w:r w:rsidRPr="00DD105D">
        <w:rPr>
          <w:rFonts w:ascii="Book Antiqua" w:eastAsia="Book Antiqua" w:hAnsi="Book Antiqua" w:cs="Book Antiqua"/>
          <w:color w:val="000000"/>
        </w:rPr>
        <w:t xml:space="preserve"> G, </w:t>
      </w:r>
      <w:proofErr w:type="spellStart"/>
      <w:r w:rsidRPr="00DD105D">
        <w:rPr>
          <w:rFonts w:ascii="Book Antiqua" w:eastAsia="Book Antiqua" w:hAnsi="Book Antiqua" w:cs="Book Antiqua"/>
          <w:color w:val="000000"/>
        </w:rPr>
        <w:t>Nexo</w:t>
      </w:r>
      <w:proofErr w:type="spellEnd"/>
      <w:r w:rsidRPr="00DD105D">
        <w:rPr>
          <w:rFonts w:ascii="Book Antiqua" w:eastAsia="Book Antiqua" w:hAnsi="Book Antiqua" w:cs="Book Antiqua"/>
          <w:color w:val="000000"/>
        </w:rPr>
        <w:t xml:space="preserve"> E. Metformin induces reductions in plasma </w:t>
      </w:r>
      <w:proofErr w:type="spellStart"/>
      <w:r w:rsidRPr="00DD105D">
        <w:rPr>
          <w:rFonts w:ascii="Book Antiqua" w:eastAsia="Book Antiqua" w:hAnsi="Book Antiqua" w:cs="Book Antiqua"/>
          <w:color w:val="000000"/>
        </w:rPr>
        <w:t>cobalamin</w:t>
      </w:r>
      <w:proofErr w:type="spellEnd"/>
      <w:r w:rsidRPr="00DD105D">
        <w:rPr>
          <w:rFonts w:ascii="Book Antiqua" w:eastAsia="Book Antiqua" w:hAnsi="Book Antiqua" w:cs="Book Antiqua"/>
          <w:color w:val="000000"/>
        </w:rPr>
        <w:t xml:space="preserve"> and </w:t>
      </w:r>
      <w:proofErr w:type="spellStart"/>
      <w:r w:rsidRPr="00DD105D">
        <w:rPr>
          <w:rFonts w:ascii="Book Antiqua" w:eastAsia="Book Antiqua" w:hAnsi="Book Antiqua" w:cs="Book Antiqua"/>
          <w:color w:val="000000"/>
        </w:rPr>
        <w:t>haptocorrin</w:t>
      </w:r>
      <w:proofErr w:type="spellEnd"/>
      <w:r w:rsidRPr="00DD105D">
        <w:rPr>
          <w:rFonts w:ascii="Book Antiqua" w:eastAsia="Book Antiqua" w:hAnsi="Book Antiqua" w:cs="Book Antiqua"/>
          <w:color w:val="000000"/>
        </w:rPr>
        <w:t xml:space="preserve"> bound </w:t>
      </w:r>
      <w:proofErr w:type="spellStart"/>
      <w:r w:rsidRPr="00DD105D">
        <w:rPr>
          <w:rFonts w:ascii="Book Antiqua" w:eastAsia="Book Antiqua" w:hAnsi="Book Antiqua" w:cs="Book Antiqua"/>
          <w:color w:val="000000"/>
        </w:rPr>
        <w:t>cobalamin</w:t>
      </w:r>
      <w:proofErr w:type="spellEnd"/>
      <w:r w:rsidRPr="00DD105D">
        <w:rPr>
          <w:rFonts w:ascii="Book Antiqua" w:eastAsia="Book Antiqua" w:hAnsi="Book Antiqua" w:cs="Book Antiqua"/>
          <w:color w:val="000000"/>
        </w:rPr>
        <w:t xml:space="preserve"> levels in elderly diabetic patients.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Biochem</w:t>
      </w:r>
      <w:proofErr w:type="spellEnd"/>
      <w:r w:rsidRPr="00DD105D">
        <w:rPr>
          <w:rFonts w:ascii="Book Antiqua" w:eastAsia="Book Antiqua" w:hAnsi="Book Antiqua" w:cs="Book Antiqua"/>
          <w:color w:val="000000"/>
        </w:rPr>
        <w:t xml:space="preserve"> 2010; </w:t>
      </w:r>
      <w:r w:rsidRPr="00DD105D">
        <w:rPr>
          <w:rFonts w:ascii="Book Antiqua" w:eastAsia="Book Antiqua" w:hAnsi="Book Antiqua" w:cs="Book Antiqua"/>
          <w:b/>
          <w:bCs/>
          <w:color w:val="000000"/>
        </w:rPr>
        <w:t>43</w:t>
      </w:r>
      <w:r w:rsidRPr="00DD105D">
        <w:rPr>
          <w:rFonts w:ascii="Book Antiqua" w:eastAsia="Book Antiqua" w:hAnsi="Book Antiqua" w:cs="Book Antiqua"/>
          <w:color w:val="000000"/>
        </w:rPr>
        <w:t>: 759-760 [PMID: 20214894 DOI: 10.1016/j.clinbiochem.2010.02.011]</w:t>
      </w:r>
    </w:p>
    <w:p w14:paraId="66301F0C" w14:textId="77777777" w:rsidR="00A77B3E" w:rsidRPr="00DD105D" w:rsidRDefault="00E533B8">
      <w:pPr>
        <w:spacing w:line="360" w:lineRule="auto"/>
        <w:jc w:val="both"/>
      </w:pPr>
      <w:r w:rsidRPr="00DD105D">
        <w:rPr>
          <w:rFonts w:ascii="Book Antiqua" w:eastAsia="Book Antiqua" w:hAnsi="Book Antiqua" w:cs="Book Antiqua"/>
          <w:color w:val="000000"/>
        </w:rPr>
        <w:t xml:space="preserve">53 </w:t>
      </w:r>
      <w:proofErr w:type="spellStart"/>
      <w:r w:rsidRPr="00DD105D">
        <w:rPr>
          <w:rFonts w:ascii="Book Antiqua" w:eastAsia="Book Antiqua" w:hAnsi="Book Antiqua" w:cs="Book Antiqua"/>
          <w:b/>
          <w:bCs/>
          <w:color w:val="000000"/>
        </w:rPr>
        <w:t>Wakeman</w:t>
      </w:r>
      <w:proofErr w:type="spellEnd"/>
      <w:r w:rsidRPr="00DD105D">
        <w:rPr>
          <w:rFonts w:ascii="Book Antiqua" w:eastAsia="Book Antiqua" w:hAnsi="Book Antiqua" w:cs="Book Antiqua"/>
          <w:b/>
          <w:bCs/>
          <w:color w:val="000000"/>
        </w:rPr>
        <w:t xml:space="preserve"> M</w:t>
      </w:r>
      <w:r w:rsidRPr="00DD105D">
        <w:rPr>
          <w:rFonts w:ascii="Book Antiqua" w:eastAsia="Book Antiqua" w:hAnsi="Book Antiqua" w:cs="Book Antiqua"/>
          <w:color w:val="000000"/>
        </w:rPr>
        <w:t xml:space="preserve">, Archer DT. Metformin and Micronutrient Status in Type 2 Diabetes: Does Polypharmacy Involving Acid-Suppressing Medications Affect Vitamin B12 Levels? </w:t>
      </w:r>
      <w:r w:rsidRPr="00DD105D">
        <w:rPr>
          <w:rFonts w:ascii="Book Antiqua" w:eastAsia="Book Antiqua" w:hAnsi="Book Antiqua" w:cs="Book Antiqua"/>
          <w:i/>
          <w:iCs/>
          <w:color w:val="000000"/>
        </w:rPr>
        <w:t xml:space="preserve">Diabetes </w:t>
      </w:r>
      <w:proofErr w:type="spellStart"/>
      <w:r w:rsidRPr="00DD105D">
        <w:rPr>
          <w:rFonts w:ascii="Book Antiqua" w:eastAsia="Book Antiqua" w:hAnsi="Book Antiqua" w:cs="Book Antiqua"/>
          <w:i/>
          <w:iCs/>
          <w:color w:val="000000"/>
        </w:rPr>
        <w:t>Metab</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Syndr</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Obes</w:t>
      </w:r>
      <w:proofErr w:type="spellEnd"/>
      <w:r w:rsidRPr="00DD105D">
        <w:rPr>
          <w:rFonts w:ascii="Book Antiqua" w:eastAsia="Book Antiqua" w:hAnsi="Book Antiqua" w:cs="Book Antiqua"/>
          <w:color w:val="000000"/>
        </w:rPr>
        <w:t xml:space="preserve"> 2020; </w:t>
      </w:r>
      <w:r w:rsidRPr="00DD105D">
        <w:rPr>
          <w:rFonts w:ascii="Book Antiqua" w:eastAsia="Book Antiqua" w:hAnsi="Book Antiqua" w:cs="Book Antiqua"/>
          <w:b/>
          <w:bCs/>
          <w:color w:val="000000"/>
        </w:rPr>
        <w:t>13</w:t>
      </w:r>
      <w:r w:rsidRPr="00DD105D">
        <w:rPr>
          <w:rFonts w:ascii="Book Antiqua" w:eastAsia="Book Antiqua" w:hAnsi="Book Antiqua" w:cs="Book Antiqua"/>
          <w:color w:val="000000"/>
        </w:rPr>
        <w:t>: 2093-2108 [PMID: 32606868 DOI: 10.2147/DMSO.S237454]</w:t>
      </w:r>
    </w:p>
    <w:p w14:paraId="5F23F64F" w14:textId="77777777" w:rsidR="00A77B3E" w:rsidRPr="00DD105D" w:rsidRDefault="00E533B8">
      <w:pPr>
        <w:spacing w:line="360" w:lineRule="auto"/>
        <w:jc w:val="both"/>
      </w:pPr>
      <w:r w:rsidRPr="00DD105D">
        <w:rPr>
          <w:rFonts w:ascii="Book Antiqua" w:eastAsia="Book Antiqua" w:hAnsi="Book Antiqua" w:cs="Book Antiqua"/>
          <w:color w:val="000000"/>
        </w:rPr>
        <w:t xml:space="preserve">54 </w:t>
      </w:r>
      <w:r w:rsidRPr="00DD105D">
        <w:rPr>
          <w:rFonts w:ascii="Book Antiqua" w:eastAsia="Book Antiqua" w:hAnsi="Book Antiqua" w:cs="Book Antiqua"/>
          <w:b/>
          <w:bCs/>
          <w:color w:val="000000"/>
        </w:rPr>
        <w:t>Long AN</w:t>
      </w:r>
      <w:r w:rsidRPr="00DD105D">
        <w:rPr>
          <w:rFonts w:ascii="Book Antiqua" w:eastAsia="Book Antiqua" w:hAnsi="Book Antiqua" w:cs="Book Antiqua"/>
          <w:color w:val="000000"/>
        </w:rPr>
        <w:t xml:space="preserve">, Atwell CL, </w:t>
      </w:r>
      <w:proofErr w:type="spellStart"/>
      <w:r w:rsidRPr="00DD105D">
        <w:rPr>
          <w:rFonts w:ascii="Book Antiqua" w:eastAsia="Book Antiqua" w:hAnsi="Book Antiqua" w:cs="Book Antiqua"/>
          <w:color w:val="000000"/>
        </w:rPr>
        <w:t>Yoo</w:t>
      </w:r>
      <w:proofErr w:type="spellEnd"/>
      <w:r w:rsidRPr="00DD105D">
        <w:rPr>
          <w:rFonts w:ascii="Book Antiqua" w:eastAsia="Book Antiqua" w:hAnsi="Book Antiqua" w:cs="Book Antiqua"/>
          <w:color w:val="000000"/>
        </w:rPr>
        <w:t xml:space="preserve"> W, Solomon SS. Vitamin </w:t>
      </w:r>
      <w:proofErr w:type="gramStart"/>
      <w:r w:rsidRPr="00DD105D">
        <w:rPr>
          <w:rFonts w:ascii="Book Antiqua" w:eastAsia="Book Antiqua" w:hAnsi="Book Antiqua" w:cs="Book Antiqua"/>
          <w:color w:val="000000"/>
        </w:rPr>
        <w:t>B(</w:t>
      </w:r>
      <w:proofErr w:type="gramEnd"/>
      <w:r w:rsidRPr="00DD105D">
        <w:rPr>
          <w:rFonts w:ascii="Book Antiqua" w:eastAsia="Book Antiqua" w:hAnsi="Book Antiqua" w:cs="Book Antiqua"/>
          <w:color w:val="000000"/>
        </w:rPr>
        <w:t xml:space="preserve">12) deficiency associated with concomitant metformin and proton pump inhibitor use. </w:t>
      </w:r>
      <w:r w:rsidRPr="00DD105D">
        <w:rPr>
          <w:rFonts w:ascii="Book Antiqua" w:eastAsia="Book Antiqua" w:hAnsi="Book Antiqua" w:cs="Book Antiqua"/>
          <w:i/>
          <w:iCs/>
          <w:color w:val="000000"/>
        </w:rPr>
        <w:t>Diabetes Care</w:t>
      </w:r>
      <w:r w:rsidRPr="00DD105D">
        <w:rPr>
          <w:rFonts w:ascii="Book Antiqua" w:eastAsia="Book Antiqua" w:hAnsi="Book Antiqua" w:cs="Book Antiqua"/>
          <w:color w:val="000000"/>
        </w:rPr>
        <w:t xml:space="preserve"> 2012; </w:t>
      </w:r>
      <w:r w:rsidRPr="00DD105D">
        <w:rPr>
          <w:rFonts w:ascii="Book Antiqua" w:eastAsia="Book Antiqua" w:hAnsi="Book Antiqua" w:cs="Book Antiqua"/>
          <w:b/>
          <w:bCs/>
          <w:color w:val="000000"/>
        </w:rPr>
        <w:t>35</w:t>
      </w:r>
      <w:r w:rsidRPr="00DD105D">
        <w:rPr>
          <w:rFonts w:ascii="Book Antiqua" w:eastAsia="Book Antiqua" w:hAnsi="Book Antiqua" w:cs="Book Antiqua"/>
          <w:color w:val="000000"/>
        </w:rPr>
        <w:t>: e84 [PMID: 23173145 DOI: 10.2337/dc12-0980]</w:t>
      </w:r>
    </w:p>
    <w:p w14:paraId="01AD2492" w14:textId="77777777" w:rsidR="00A77B3E" w:rsidRPr="00DD105D" w:rsidRDefault="00E533B8">
      <w:pPr>
        <w:spacing w:line="360" w:lineRule="auto"/>
        <w:jc w:val="both"/>
      </w:pPr>
      <w:r w:rsidRPr="00DD105D">
        <w:rPr>
          <w:rFonts w:ascii="Book Antiqua" w:eastAsia="Book Antiqua" w:hAnsi="Book Antiqua" w:cs="Book Antiqua"/>
          <w:color w:val="000000"/>
        </w:rPr>
        <w:lastRenderedPageBreak/>
        <w:t xml:space="preserve">55 </w:t>
      </w:r>
      <w:proofErr w:type="spellStart"/>
      <w:r w:rsidRPr="00DD105D">
        <w:rPr>
          <w:rFonts w:ascii="Book Antiqua" w:eastAsia="Book Antiqua" w:hAnsi="Book Antiqua" w:cs="Book Antiqua"/>
          <w:b/>
          <w:bCs/>
          <w:color w:val="000000"/>
        </w:rPr>
        <w:t>Hashem</w:t>
      </w:r>
      <w:proofErr w:type="spellEnd"/>
      <w:r w:rsidRPr="00DD105D">
        <w:rPr>
          <w:rFonts w:ascii="Book Antiqua" w:eastAsia="Book Antiqua" w:hAnsi="Book Antiqua" w:cs="Book Antiqua"/>
          <w:b/>
          <w:bCs/>
          <w:color w:val="000000"/>
        </w:rPr>
        <w:t xml:space="preserve"> MM</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Esmael</w:t>
      </w:r>
      <w:proofErr w:type="spellEnd"/>
      <w:r w:rsidRPr="00DD105D">
        <w:rPr>
          <w:rFonts w:ascii="Book Antiqua" w:eastAsia="Book Antiqua" w:hAnsi="Book Antiqua" w:cs="Book Antiqua"/>
          <w:color w:val="000000"/>
        </w:rPr>
        <w:t xml:space="preserve"> A, </w:t>
      </w:r>
      <w:proofErr w:type="spellStart"/>
      <w:r w:rsidRPr="00DD105D">
        <w:rPr>
          <w:rFonts w:ascii="Book Antiqua" w:eastAsia="Book Antiqua" w:hAnsi="Book Antiqua" w:cs="Book Antiqua"/>
          <w:color w:val="000000"/>
        </w:rPr>
        <w:t>Nassar</w:t>
      </w:r>
      <w:proofErr w:type="spellEnd"/>
      <w:r w:rsidRPr="00DD105D">
        <w:rPr>
          <w:rFonts w:ascii="Book Antiqua" w:eastAsia="Book Antiqua" w:hAnsi="Book Antiqua" w:cs="Book Antiqua"/>
          <w:color w:val="000000"/>
        </w:rPr>
        <w:t xml:space="preserve"> AK, El-</w:t>
      </w:r>
      <w:proofErr w:type="spellStart"/>
      <w:r w:rsidRPr="00DD105D">
        <w:rPr>
          <w:rFonts w:ascii="Book Antiqua" w:eastAsia="Book Antiqua" w:hAnsi="Book Antiqua" w:cs="Book Antiqua"/>
          <w:color w:val="000000"/>
        </w:rPr>
        <w:t>Sherif</w:t>
      </w:r>
      <w:proofErr w:type="spellEnd"/>
      <w:r w:rsidRPr="00DD105D">
        <w:rPr>
          <w:rFonts w:ascii="Book Antiqua" w:eastAsia="Book Antiqua" w:hAnsi="Book Antiqua" w:cs="Book Antiqua"/>
          <w:color w:val="000000"/>
        </w:rPr>
        <w:t xml:space="preserve"> M. The relationship between exacerbated diabetic peripheral neuropathy and metformin treatment in type 2 diabetes mellitus. </w:t>
      </w:r>
      <w:r w:rsidRPr="00DD105D">
        <w:rPr>
          <w:rFonts w:ascii="Book Antiqua" w:eastAsia="Book Antiqua" w:hAnsi="Book Antiqua" w:cs="Book Antiqua"/>
          <w:i/>
          <w:iCs/>
          <w:color w:val="000000"/>
        </w:rPr>
        <w:t>Sci Rep</w:t>
      </w:r>
      <w:r w:rsidRPr="00DD105D">
        <w:rPr>
          <w:rFonts w:ascii="Book Antiqua" w:eastAsia="Book Antiqua" w:hAnsi="Book Antiqua" w:cs="Book Antiqua"/>
          <w:color w:val="000000"/>
        </w:rPr>
        <w:t xml:space="preserve"> 2021; </w:t>
      </w:r>
      <w:r w:rsidRPr="00DD105D">
        <w:rPr>
          <w:rFonts w:ascii="Book Antiqua" w:eastAsia="Book Antiqua" w:hAnsi="Book Antiqua" w:cs="Book Antiqua"/>
          <w:b/>
          <w:bCs/>
          <w:color w:val="000000"/>
        </w:rPr>
        <w:t>11</w:t>
      </w:r>
      <w:r w:rsidRPr="00DD105D">
        <w:rPr>
          <w:rFonts w:ascii="Book Antiqua" w:eastAsia="Book Antiqua" w:hAnsi="Book Antiqua" w:cs="Book Antiqua"/>
          <w:color w:val="000000"/>
        </w:rPr>
        <w:t>: 1940 [PMID: 33479439 DOI: 10.1038/s41598-021-81631-8]</w:t>
      </w:r>
    </w:p>
    <w:p w14:paraId="6A60AFC8" w14:textId="77777777" w:rsidR="00A77B3E" w:rsidRPr="00DD105D" w:rsidRDefault="00E533B8">
      <w:pPr>
        <w:spacing w:line="360" w:lineRule="auto"/>
        <w:jc w:val="both"/>
      </w:pPr>
      <w:r w:rsidRPr="00DD105D">
        <w:rPr>
          <w:rFonts w:ascii="Book Antiqua" w:eastAsia="Book Antiqua" w:hAnsi="Book Antiqua" w:cs="Book Antiqua"/>
          <w:color w:val="000000"/>
        </w:rPr>
        <w:t xml:space="preserve">56 </w:t>
      </w:r>
      <w:proofErr w:type="spellStart"/>
      <w:r w:rsidRPr="00DD105D">
        <w:rPr>
          <w:rFonts w:ascii="Book Antiqua" w:eastAsia="Book Antiqua" w:hAnsi="Book Antiqua" w:cs="Book Antiqua"/>
          <w:b/>
          <w:bCs/>
          <w:color w:val="000000"/>
        </w:rPr>
        <w:t>Didangelos</w:t>
      </w:r>
      <w:proofErr w:type="spellEnd"/>
      <w:r w:rsidRPr="00DD105D">
        <w:rPr>
          <w:rFonts w:ascii="Book Antiqua" w:eastAsia="Book Antiqua" w:hAnsi="Book Antiqua" w:cs="Book Antiqua"/>
          <w:b/>
          <w:bCs/>
          <w:color w:val="000000"/>
        </w:rPr>
        <w:t xml:space="preserve"> T</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Karlafti</w:t>
      </w:r>
      <w:proofErr w:type="spellEnd"/>
      <w:r w:rsidRPr="00DD105D">
        <w:rPr>
          <w:rFonts w:ascii="Book Antiqua" w:eastAsia="Book Antiqua" w:hAnsi="Book Antiqua" w:cs="Book Antiqua"/>
          <w:color w:val="000000"/>
        </w:rPr>
        <w:t xml:space="preserve"> E, </w:t>
      </w:r>
      <w:proofErr w:type="spellStart"/>
      <w:r w:rsidRPr="00DD105D">
        <w:rPr>
          <w:rFonts w:ascii="Book Antiqua" w:eastAsia="Book Antiqua" w:hAnsi="Book Antiqua" w:cs="Book Antiqua"/>
          <w:color w:val="000000"/>
        </w:rPr>
        <w:t>Kotzakioulafi</w:t>
      </w:r>
      <w:proofErr w:type="spellEnd"/>
      <w:r w:rsidRPr="00DD105D">
        <w:rPr>
          <w:rFonts w:ascii="Book Antiqua" w:eastAsia="Book Antiqua" w:hAnsi="Book Antiqua" w:cs="Book Antiqua"/>
          <w:color w:val="000000"/>
        </w:rPr>
        <w:t xml:space="preserve"> E, </w:t>
      </w:r>
      <w:proofErr w:type="spellStart"/>
      <w:r w:rsidRPr="00DD105D">
        <w:rPr>
          <w:rFonts w:ascii="Book Antiqua" w:eastAsia="Book Antiqua" w:hAnsi="Book Antiqua" w:cs="Book Antiqua"/>
          <w:color w:val="000000"/>
        </w:rPr>
        <w:t>Margariti</w:t>
      </w:r>
      <w:proofErr w:type="spellEnd"/>
      <w:r w:rsidRPr="00DD105D">
        <w:rPr>
          <w:rFonts w:ascii="Book Antiqua" w:eastAsia="Book Antiqua" w:hAnsi="Book Antiqua" w:cs="Book Antiqua"/>
          <w:color w:val="000000"/>
        </w:rPr>
        <w:t xml:space="preserve"> E, </w:t>
      </w:r>
      <w:proofErr w:type="spellStart"/>
      <w:r w:rsidRPr="00DD105D">
        <w:rPr>
          <w:rFonts w:ascii="Book Antiqua" w:eastAsia="Book Antiqua" w:hAnsi="Book Antiqua" w:cs="Book Antiqua"/>
          <w:color w:val="000000"/>
        </w:rPr>
        <w:t>Giannoulaki</w:t>
      </w:r>
      <w:proofErr w:type="spellEnd"/>
      <w:r w:rsidRPr="00DD105D">
        <w:rPr>
          <w:rFonts w:ascii="Book Antiqua" w:eastAsia="Book Antiqua" w:hAnsi="Book Antiqua" w:cs="Book Antiqua"/>
          <w:color w:val="000000"/>
        </w:rPr>
        <w:t xml:space="preserve"> P, </w:t>
      </w:r>
      <w:proofErr w:type="spellStart"/>
      <w:r w:rsidRPr="00DD105D">
        <w:rPr>
          <w:rFonts w:ascii="Book Antiqua" w:eastAsia="Book Antiqua" w:hAnsi="Book Antiqua" w:cs="Book Antiqua"/>
          <w:color w:val="000000"/>
        </w:rPr>
        <w:t>Batanis</w:t>
      </w:r>
      <w:proofErr w:type="spellEnd"/>
      <w:r w:rsidRPr="00DD105D">
        <w:rPr>
          <w:rFonts w:ascii="Book Antiqua" w:eastAsia="Book Antiqua" w:hAnsi="Book Antiqua" w:cs="Book Antiqua"/>
          <w:color w:val="000000"/>
        </w:rPr>
        <w:t xml:space="preserve"> G, </w:t>
      </w:r>
      <w:proofErr w:type="spellStart"/>
      <w:r w:rsidRPr="00DD105D">
        <w:rPr>
          <w:rFonts w:ascii="Book Antiqua" w:eastAsia="Book Antiqua" w:hAnsi="Book Antiqua" w:cs="Book Antiqua"/>
          <w:color w:val="000000"/>
        </w:rPr>
        <w:t>Tesfaye</w:t>
      </w:r>
      <w:proofErr w:type="spellEnd"/>
      <w:r w:rsidRPr="00DD105D">
        <w:rPr>
          <w:rFonts w:ascii="Book Antiqua" w:eastAsia="Book Antiqua" w:hAnsi="Book Antiqua" w:cs="Book Antiqua"/>
          <w:color w:val="000000"/>
        </w:rPr>
        <w:t xml:space="preserve"> S, </w:t>
      </w:r>
      <w:proofErr w:type="spellStart"/>
      <w:r w:rsidRPr="00DD105D">
        <w:rPr>
          <w:rFonts w:ascii="Book Antiqua" w:eastAsia="Book Antiqua" w:hAnsi="Book Antiqua" w:cs="Book Antiqua"/>
          <w:color w:val="000000"/>
        </w:rPr>
        <w:t>Kantartzis</w:t>
      </w:r>
      <w:proofErr w:type="spellEnd"/>
      <w:r w:rsidRPr="00DD105D">
        <w:rPr>
          <w:rFonts w:ascii="Book Antiqua" w:eastAsia="Book Antiqua" w:hAnsi="Book Antiqua" w:cs="Book Antiqua"/>
          <w:color w:val="000000"/>
        </w:rPr>
        <w:t xml:space="preserve"> K. Vitamin B12 Supplementation in Diabetic Neuropathy: A 1-Year, Randomized, Double-Blind, Placebo-Controlled Trial. </w:t>
      </w:r>
      <w:r w:rsidRPr="00DD105D">
        <w:rPr>
          <w:rFonts w:ascii="Book Antiqua" w:eastAsia="Book Antiqua" w:hAnsi="Book Antiqua" w:cs="Book Antiqua"/>
          <w:i/>
          <w:iCs/>
          <w:color w:val="000000"/>
        </w:rPr>
        <w:t>Nutrients</w:t>
      </w:r>
      <w:r w:rsidRPr="00DD105D">
        <w:rPr>
          <w:rFonts w:ascii="Book Antiqua" w:eastAsia="Book Antiqua" w:hAnsi="Book Antiqua" w:cs="Book Antiqua"/>
          <w:color w:val="000000"/>
        </w:rPr>
        <w:t xml:space="preserve"> 2021; </w:t>
      </w:r>
      <w:r w:rsidRPr="00DD105D">
        <w:rPr>
          <w:rFonts w:ascii="Book Antiqua" w:eastAsia="Book Antiqua" w:hAnsi="Book Antiqua" w:cs="Book Antiqua"/>
          <w:b/>
          <w:bCs/>
          <w:color w:val="000000"/>
        </w:rPr>
        <w:t>13</w:t>
      </w:r>
      <w:r w:rsidRPr="00DD105D">
        <w:rPr>
          <w:rFonts w:ascii="Book Antiqua" w:eastAsia="Book Antiqua" w:hAnsi="Book Antiqua" w:cs="Book Antiqua"/>
          <w:color w:val="000000"/>
        </w:rPr>
        <w:t xml:space="preserve"> [PMID: 33513879 DOI: 10.3390/nu13020395]</w:t>
      </w:r>
    </w:p>
    <w:p w14:paraId="1A447516" w14:textId="77777777" w:rsidR="00A77B3E" w:rsidRPr="00DD105D" w:rsidRDefault="00E533B8">
      <w:pPr>
        <w:spacing w:line="360" w:lineRule="auto"/>
        <w:jc w:val="both"/>
      </w:pPr>
      <w:r w:rsidRPr="00DD105D">
        <w:rPr>
          <w:rFonts w:ascii="Book Antiqua" w:eastAsia="Book Antiqua" w:hAnsi="Book Antiqua" w:cs="Book Antiqua"/>
          <w:color w:val="000000"/>
        </w:rPr>
        <w:t xml:space="preserve">57 </w:t>
      </w:r>
      <w:proofErr w:type="spellStart"/>
      <w:r w:rsidRPr="00DD105D">
        <w:rPr>
          <w:rFonts w:ascii="Book Antiqua" w:eastAsia="Book Antiqua" w:hAnsi="Book Antiqua" w:cs="Book Antiqua"/>
          <w:b/>
          <w:bCs/>
          <w:color w:val="000000"/>
        </w:rPr>
        <w:t>Greibe</w:t>
      </w:r>
      <w:proofErr w:type="spellEnd"/>
      <w:r w:rsidRPr="00DD105D">
        <w:rPr>
          <w:rFonts w:ascii="Book Antiqua" w:eastAsia="Book Antiqua" w:hAnsi="Book Antiqua" w:cs="Book Antiqua"/>
          <w:b/>
          <w:bCs/>
          <w:color w:val="000000"/>
        </w:rPr>
        <w:t xml:space="preserve"> E</w:t>
      </w:r>
      <w:r w:rsidRPr="00DD105D">
        <w:rPr>
          <w:rFonts w:ascii="Book Antiqua" w:eastAsia="Book Antiqua" w:hAnsi="Book Antiqua" w:cs="Book Antiqua"/>
          <w:color w:val="000000"/>
        </w:rPr>
        <w:t xml:space="preserve">, Miller JW, </w:t>
      </w:r>
      <w:proofErr w:type="spellStart"/>
      <w:r w:rsidRPr="00DD105D">
        <w:rPr>
          <w:rFonts w:ascii="Book Antiqua" w:eastAsia="Book Antiqua" w:hAnsi="Book Antiqua" w:cs="Book Antiqua"/>
          <w:color w:val="000000"/>
        </w:rPr>
        <w:t>Foutouhi</w:t>
      </w:r>
      <w:proofErr w:type="spellEnd"/>
      <w:r w:rsidRPr="00DD105D">
        <w:rPr>
          <w:rFonts w:ascii="Book Antiqua" w:eastAsia="Book Antiqua" w:hAnsi="Book Antiqua" w:cs="Book Antiqua"/>
          <w:color w:val="000000"/>
        </w:rPr>
        <w:t xml:space="preserve"> SH, Green R, </w:t>
      </w:r>
      <w:proofErr w:type="spellStart"/>
      <w:r w:rsidRPr="00DD105D">
        <w:rPr>
          <w:rFonts w:ascii="Book Antiqua" w:eastAsia="Book Antiqua" w:hAnsi="Book Antiqua" w:cs="Book Antiqua"/>
          <w:color w:val="000000"/>
        </w:rPr>
        <w:t>Nexo</w:t>
      </w:r>
      <w:proofErr w:type="spellEnd"/>
      <w:r w:rsidRPr="00DD105D">
        <w:rPr>
          <w:rFonts w:ascii="Book Antiqua" w:eastAsia="Book Antiqua" w:hAnsi="Book Antiqua" w:cs="Book Antiqua"/>
          <w:color w:val="000000"/>
        </w:rPr>
        <w:t xml:space="preserve"> E. Metformin increases liver accumulation of vitamin B12 - an experimental study in rats. </w:t>
      </w:r>
      <w:proofErr w:type="spellStart"/>
      <w:r w:rsidRPr="00DD105D">
        <w:rPr>
          <w:rFonts w:ascii="Book Antiqua" w:eastAsia="Book Antiqua" w:hAnsi="Book Antiqua" w:cs="Book Antiqua"/>
          <w:i/>
          <w:iCs/>
          <w:color w:val="000000"/>
        </w:rPr>
        <w:t>Biochimie</w:t>
      </w:r>
      <w:proofErr w:type="spellEnd"/>
      <w:r w:rsidRPr="00DD105D">
        <w:rPr>
          <w:rFonts w:ascii="Book Antiqua" w:eastAsia="Book Antiqua" w:hAnsi="Book Antiqua" w:cs="Book Antiqua"/>
          <w:color w:val="000000"/>
        </w:rPr>
        <w:t xml:space="preserve"> 2013; </w:t>
      </w:r>
      <w:r w:rsidRPr="00DD105D">
        <w:rPr>
          <w:rFonts w:ascii="Book Antiqua" w:eastAsia="Book Antiqua" w:hAnsi="Book Antiqua" w:cs="Book Antiqua"/>
          <w:b/>
          <w:bCs/>
          <w:color w:val="000000"/>
        </w:rPr>
        <w:t>95</w:t>
      </w:r>
      <w:r w:rsidRPr="00DD105D">
        <w:rPr>
          <w:rFonts w:ascii="Book Antiqua" w:eastAsia="Book Antiqua" w:hAnsi="Book Antiqua" w:cs="Book Antiqua"/>
          <w:color w:val="000000"/>
        </w:rPr>
        <w:t>: 1062-1065 [PMID: 23402786 DOI: 10.1016/j.biochi.2013.02.002]</w:t>
      </w:r>
    </w:p>
    <w:p w14:paraId="4F4C86E9" w14:textId="77777777" w:rsidR="00A77B3E" w:rsidRPr="00DD105D" w:rsidRDefault="00E533B8">
      <w:pPr>
        <w:spacing w:line="360" w:lineRule="auto"/>
        <w:jc w:val="both"/>
      </w:pPr>
      <w:r w:rsidRPr="00DD105D">
        <w:rPr>
          <w:rFonts w:ascii="Book Antiqua" w:eastAsia="Book Antiqua" w:hAnsi="Book Antiqua" w:cs="Book Antiqua"/>
          <w:color w:val="000000"/>
        </w:rPr>
        <w:t xml:space="preserve">58 </w:t>
      </w:r>
      <w:r w:rsidRPr="00DD105D">
        <w:rPr>
          <w:rFonts w:ascii="Book Antiqua" w:eastAsia="Book Antiqua" w:hAnsi="Book Antiqua" w:cs="Book Antiqua"/>
          <w:b/>
          <w:bCs/>
          <w:color w:val="000000"/>
        </w:rPr>
        <w:t>Adams JF</w:t>
      </w:r>
      <w:r w:rsidRPr="00DD105D">
        <w:rPr>
          <w:rFonts w:ascii="Book Antiqua" w:eastAsia="Book Antiqua" w:hAnsi="Book Antiqua" w:cs="Book Antiqua"/>
          <w:color w:val="000000"/>
        </w:rPr>
        <w:t xml:space="preserve">, Clark JS, Ireland JT, </w:t>
      </w:r>
      <w:proofErr w:type="spellStart"/>
      <w:r w:rsidRPr="00DD105D">
        <w:rPr>
          <w:rFonts w:ascii="Book Antiqua" w:eastAsia="Book Antiqua" w:hAnsi="Book Antiqua" w:cs="Book Antiqua"/>
          <w:color w:val="000000"/>
        </w:rPr>
        <w:t>Kesson</w:t>
      </w:r>
      <w:proofErr w:type="spellEnd"/>
      <w:r w:rsidRPr="00DD105D">
        <w:rPr>
          <w:rFonts w:ascii="Book Antiqua" w:eastAsia="Book Antiqua" w:hAnsi="Book Antiqua" w:cs="Book Antiqua"/>
          <w:color w:val="000000"/>
        </w:rPr>
        <w:t xml:space="preserve"> CM, Watson WS. Malabsorption of vitamin B12 and intrinsic factor secretion during biguanide therapy. </w:t>
      </w:r>
      <w:proofErr w:type="spellStart"/>
      <w:r w:rsidRPr="00DD105D">
        <w:rPr>
          <w:rFonts w:ascii="Book Antiqua" w:eastAsia="Book Antiqua" w:hAnsi="Book Antiqua" w:cs="Book Antiqua"/>
          <w:i/>
          <w:iCs/>
          <w:color w:val="000000"/>
        </w:rPr>
        <w:t>Diabetologia</w:t>
      </w:r>
      <w:proofErr w:type="spellEnd"/>
      <w:r w:rsidRPr="00DD105D">
        <w:rPr>
          <w:rFonts w:ascii="Book Antiqua" w:eastAsia="Book Antiqua" w:hAnsi="Book Antiqua" w:cs="Book Antiqua"/>
          <w:color w:val="000000"/>
        </w:rPr>
        <w:t xml:space="preserve"> 1983; </w:t>
      </w:r>
      <w:r w:rsidRPr="00DD105D">
        <w:rPr>
          <w:rFonts w:ascii="Book Antiqua" w:eastAsia="Book Antiqua" w:hAnsi="Book Antiqua" w:cs="Book Antiqua"/>
          <w:b/>
          <w:bCs/>
          <w:color w:val="000000"/>
        </w:rPr>
        <w:t>24</w:t>
      </w:r>
      <w:r w:rsidRPr="00DD105D">
        <w:rPr>
          <w:rFonts w:ascii="Book Antiqua" w:eastAsia="Book Antiqua" w:hAnsi="Book Antiqua" w:cs="Book Antiqua"/>
          <w:color w:val="000000"/>
        </w:rPr>
        <w:t>: 16-18 [PMID: 6825978 DOI: 10.1007/BF00275941]</w:t>
      </w:r>
    </w:p>
    <w:p w14:paraId="45E08225" w14:textId="77777777" w:rsidR="00A77B3E" w:rsidRPr="00DD105D" w:rsidRDefault="00E533B8">
      <w:pPr>
        <w:spacing w:line="360" w:lineRule="auto"/>
        <w:jc w:val="both"/>
      </w:pPr>
      <w:r w:rsidRPr="00DD105D">
        <w:rPr>
          <w:rFonts w:ascii="Book Antiqua" w:eastAsia="Book Antiqua" w:hAnsi="Book Antiqua" w:cs="Book Antiqua"/>
          <w:color w:val="000000"/>
        </w:rPr>
        <w:t xml:space="preserve">59 </w:t>
      </w:r>
      <w:proofErr w:type="spellStart"/>
      <w:r w:rsidRPr="00DD105D">
        <w:rPr>
          <w:rFonts w:ascii="Book Antiqua" w:eastAsia="Book Antiqua" w:hAnsi="Book Antiqua" w:cs="Book Antiqua"/>
          <w:b/>
          <w:bCs/>
          <w:color w:val="000000"/>
        </w:rPr>
        <w:t>Caspary</w:t>
      </w:r>
      <w:proofErr w:type="spellEnd"/>
      <w:r w:rsidRPr="00DD105D">
        <w:rPr>
          <w:rFonts w:ascii="Book Antiqua" w:eastAsia="Book Antiqua" w:hAnsi="Book Antiqua" w:cs="Book Antiqua"/>
          <w:b/>
          <w:bCs/>
          <w:color w:val="000000"/>
        </w:rPr>
        <w:t xml:space="preserve"> WF</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Zavada</w:t>
      </w:r>
      <w:proofErr w:type="spellEnd"/>
      <w:r w:rsidRPr="00DD105D">
        <w:rPr>
          <w:rFonts w:ascii="Book Antiqua" w:eastAsia="Book Antiqua" w:hAnsi="Book Antiqua" w:cs="Book Antiqua"/>
          <w:color w:val="000000"/>
        </w:rPr>
        <w:t xml:space="preserve"> I, </w:t>
      </w:r>
      <w:proofErr w:type="spellStart"/>
      <w:r w:rsidRPr="00DD105D">
        <w:rPr>
          <w:rFonts w:ascii="Book Antiqua" w:eastAsia="Book Antiqua" w:hAnsi="Book Antiqua" w:cs="Book Antiqua"/>
          <w:color w:val="000000"/>
        </w:rPr>
        <w:t>Reimold</w:t>
      </w:r>
      <w:proofErr w:type="spellEnd"/>
      <w:r w:rsidRPr="00DD105D">
        <w:rPr>
          <w:rFonts w:ascii="Book Antiqua" w:eastAsia="Book Antiqua" w:hAnsi="Book Antiqua" w:cs="Book Antiqua"/>
          <w:color w:val="000000"/>
        </w:rPr>
        <w:t xml:space="preserve"> W, </w:t>
      </w:r>
      <w:proofErr w:type="spellStart"/>
      <w:r w:rsidRPr="00DD105D">
        <w:rPr>
          <w:rFonts w:ascii="Book Antiqua" w:eastAsia="Book Antiqua" w:hAnsi="Book Antiqua" w:cs="Book Antiqua"/>
          <w:color w:val="000000"/>
        </w:rPr>
        <w:t>Deuticke</w:t>
      </w:r>
      <w:proofErr w:type="spellEnd"/>
      <w:r w:rsidRPr="00DD105D">
        <w:rPr>
          <w:rFonts w:ascii="Book Antiqua" w:eastAsia="Book Antiqua" w:hAnsi="Book Antiqua" w:cs="Book Antiqua"/>
          <w:color w:val="000000"/>
        </w:rPr>
        <w:t xml:space="preserve"> U, </w:t>
      </w:r>
      <w:proofErr w:type="spellStart"/>
      <w:r w:rsidRPr="00DD105D">
        <w:rPr>
          <w:rFonts w:ascii="Book Antiqua" w:eastAsia="Book Antiqua" w:hAnsi="Book Antiqua" w:cs="Book Antiqua"/>
          <w:color w:val="000000"/>
        </w:rPr>
        <w:t>Emrich</w:t>
      </w:r>
      <w:proofErr w:type="spellEnd"/>
      <w:r w:rsidRPr="00DD105D">
        <w:rPr>
          <w:rFonts w:ascii="Book Antiqua" w:eastAsia="Book Antiqua" w:hAnsi="Book Antiqua" w:cs="Book Antiqua"/>
          <w:color w:val="000000"/>
        </w:rPr>
        <w:t xml:space="preserve"> D, </w:t>
      </w:r>
      <w:proofErr w:type="spellStart"/>
      <w:r w:rsidRPr="00DD105D">
        <w:rPr>
          <w:rFonts w:ascii="Book Antiqua" w:eastAsia="Book Antiqua" w:hAnsi="Book Antiqua" w:cs="Book Antiqua"/>
          <w:color w:val="000000"/>
        </w:rPr>
        <w:t>Willms</w:t>
      </w:r>
      <w:proofErr w:type="spellEnd"/>
      <w:r w:rsidRPr="00DD105D">
        <w:rPr>
          <w:rFonts w:ascii="Book Antiqua" w:eastAsia="Book Antiqua" w:hAnsi="Book Antiqua" w:cs="Book Antiqua"/>
          <w:color w:val="000000"/>
        </w:rPr>
        <w:t xml:space="preserve"> B. Alteration of bile acid metabolism and vitamin-B12-absorption in diabetics on biguanides. </w:t>
      </w:r>
      <w:proofErr w:type="spellStart"/>
      <w:r w:rsidRPr="00DD105D">
        <w:rPr>
          <w:rFonts w:ascii="Book Antiqua" w:eastAsia="Book Antiqua" w:hAnsi="Book Antiqua" w:cs="Book Antiqua"/>
          <w:i/>
          <w:iCs/>
          <w:color w:val="000000"/>
        </w:rPr>
        <w:t>Diabetologia</w:t>
      </w:r>
      <w:proofErr w:type="spellEnd"/>
      <w:r w:rsidRPr="00DD105D">
        <w:rPr>
          <w:rFonts w:ascii="Book Antiqua" w:eastAsia="Book Antiqua" w:hAnsi="Book Antiqua" w:cs="Book Antiqua"/>
          <w:color w:val="000000"/>
        </w:rPr>
        <w:t xml:space="preserve"> 1977; </w:t>
      </w:r>
      <w:r w:rsidRPr="00DD105D">
        <w:rPr>
          <w:rFonts w:ascii="Book Antiqua" w:eastAsia="Book Antiqua" w:hAnsi="Book Antiqua" w:cs="Book Antiqua"/>
          <w:b/>
          <w:bCs/>
          <w:color w:val="000000"/>
        </w:rPr>
        <w:t>13</w:t>
      </w:r>
      <w:r w:rsidRPr="00DD105D">
        <w:rPr>
          <w:rFonts w:ascii="Book Antiqua" w:eastAsia="Book Antiqua" w:hAnsi="Book Antiqua" w:cs="Book Antiqua"/>
          <w:color w:val="000000"/>
        </w:rPr>
        <w:t>: 187-193 [PMID: 873086 DOI: 10.1007/BF01219698]</w:t>
      </w:r>
    </w:p>
    <w:p w14:paraId="50ED95B0" w14:textId="77777777" w:rsidR="00A77B3E" w:rsidRPr="00DD105D" w:rsidRDefault="00E533B8">
      <w:pPr>
        <w:spacing w:line="360" w:lineRule="auto"/>
        <w:jc w:val="both"/>
      </w:pPr>
      <w:r w:rsidRPr="00DD105D">
        <w:rPr>
          <w:rFonts w:ascii="Book Antiqua" w:eastAsia="Book Antiqua" w:hAnsi="Book Antiqua" w:cs="Book Antiqua"/>
          <w:color w:val="000000"/>
        </w:rPr>
        <w:t xml:space="preserve">60 </w:t>
      </w:r>
      <w:proofErr w:type="spellStart"/>
      <w:r w:rsidRPr="00DD105D">
        <w:rPr>
          <w:rFonts w:ascii="Book Antiqua" w:eastAsia="Book Antiqua" w:hAnsi="Book Antiqua" w:cs="Book Antiqua"/>
          <w:b/>
          <w:bCs/>
          <w:color w:val="000000"/>
        </w:rPr>
        <w:t>Andrès</w:t>
      </w:r>
      <w:proofErr w:type="spellEnd"/>
      <w:r w:rsidRPr="00DD105D">
        <w:rPr>
          <w:rFonts w:ascii="Book Antiqua" w:eastAsia="Book Antiqua" w:hAnsi="Book Antiqua" w:cs="Book Antiqua"/>
          <w:b/>
          <w:bCs/>
          <w:color w:val="000000"/>
        </w:rPr>
        <w:t xml:space="preserve"> E</w:t>
      </w:r>
      <w:r w:rsidRPr="00DD105D">
        <w:rPr>
          <w:rFonts w:ascii="Book Antiqua" w:eastAsia="Book Antiqua" w:hAnsi="Book Antiqua" w:cs="Book Antiqua"/>
          <w:color w:val="000000"/>
        </w:rPr>
        <w:t xml:space="preserve">, Noel E, </w:t>
      </w:r>
      <w:proofErr w:type="spellStart"/>
      <w:r w:rsidRPr="00DD105D">
        <w:rPr>
          <w:rFonts w:ascii="Book Antiqua" w:eastAsia="Book Antiqua" w:hAnsi="Book Antiqua" w:cs="Book Antiqua"/>
          <w:color w:val="000000"/>
        </w:rPr>
        <w:t>Goichot</w:t>
      </w:r>
      <w:proofErr w:type="spellEnd"/>
      <w:r w:rsidRPr="00DD105D">
        <w:rPr>
          <w:rFonts w:ascii="Book Antiqua" w:eastAsia="Book Antiqua" w:hAnsi="Book Antiqua" w:cs="Book Antiqua"/>
          <w:color w:val="000000"/>
        </w:rPr>
        <w:t xml:space="preserve"> B. Metformin-associated vitamin B12 deficiency. </w:t>
      </w:r>
      <w:r w:rsidRPr="00DD105D">
        <w:rPr>
          <w:rFonts w:ascii="Book Antiqua" w:eastAsia="Book Antiqua" w:hAnsi="Book Antiqua" w:cs="Book Antiqua"/>
          <w:i/>
          <w:iCs/>
          <w:color w:val="000000"/>
        </w:rPr>
        <w:t>Arch Intern Med</w:t>
      </w:r>
      <w:r w:rsidRPr="00DD105D">
        <w:rPr>
          <w:rFonts w:ascii="Book Antiqua" w:eastAsia="Book Antiqua" w:hAnsi="Book Antiqua" w:cs="Book Antiqua"/>
          <w:color w:val="000000"/>
        </w:rPr>
        <w:t xml:space="preserve"> 2002; </w:t>
      </w:r>
      <w:r w:rsidRPr="00DD105D">
        <w:rPr>
          <w:rFonts w:ascii="Book Antiqua" w:eastAsia="Book Antiqua" w:hAnsi="Book Antiqua" w:cs="Book Antiqua"/>
          <w:b/>
          <w:bCs/>
          <w:color w:val="000000"/>
        </w:rPr>
        <w:t>162</w:t>
      </w:r>
      <w:r w:rsidRPr="00DD105D">
        <w:rPr>
          <w:rFonts w:ascii="Book Antiqua" w:eastAsia="Book Antiqua" w:hAnsi="Book Antiqua" w:cs="Book Antiqua"/>
          <w:color w:val="000000"/>
        </w:rPr>
        <w:t>: 2251-2252 [PMID: 12390080 DOI: 10.1001/archinte.162.19.2251-a]</w:t>
      </w:r>
    </w:p>
    <w:p w14:paraId="45946F62" w14:textId="77777777" w:rsidR="00A77B3E" w:rsidRPr="00DD105D" w:rsidRDefault="00E533B8">
      <w:pPr>
        <w:spacing w:line="360" w:lineRule="auto"/>
        <w:jc w:val="both"/>
      </w:pPr>
      <w:r w:rsidRPr="00DD105D">
        <w:rPr>
          <w:rFonts w:ascii="Book Antiqua" w:eastAsia="Book Antiqua" w:hAnsi="Book Antiqua" w:cs="Book Antiqua"/>
          <w:color w:val="000000"/>
        </w:rPr>
        <w:t xml:space="preserve">61 </w:t>
      </w:r>
      <w:r w:rsidRPr="00DD105D">
        <w:rPr>
          <w:rFonts w:ascii="Book Antiqua" w:eastAsia="Book Antiqua" w:hAnsi="Book Antiqua" w:cs="Book Antiqua"/>
          <w:b/>
          <w:bCs/>
          <w:color w:val="000000"/>
        </w:rPr>
        <w:t>Bauman WA</w:t>
      </w:r>
      <w:r w:rsidRPr="00DD105D">
        <w:rPr>
          <w:rFonts w:ascii="Book Antiqua" w:eastAsia="Book Antiqua" w:hAnsi="Book Antiqua" w:cs="Book Antiqua"/>
          <w:color w:val="000000"/>
        </w:rPr>
        <w:t xml:space="preserve">, Shaw S, </w:t>
      </w:r>
      <w:proofErr w:type="spellStart"/>
      <w:r w:rsidRPr="00DD105D">
        <w:rPr>
          <w:rFonts w:ascii="Book Antiqua" w:eastAsia="Book Antiqua" w:hAnsi="Book Antiqua" w:cs="Book Antiqua"/>
          <w:color w:val="000000"/>
        </w:rPr>
        <w:t>Jayatilleke</w:t>
      </w:r>
      <w:proofErr w:type="spellEnd"/>
      <w:r w:rsidRPr="00DD105D">
        <w:rPr>
          <w:rFonts w:ascii="Book Antiqua" w:eastAsia="Book Antiqua" w:hAnsi="Book Antiqua" w:cs="Book Antiqua"/>
          <w:color w:val="000000"/>
        </w:rPr>
        <w:t xml:space="preserve"> E, </w:t>
      </w:r>
      <w:proofErr w:type="spellStart"/>
      <w:r w:rsidRPr="00DD105D">
        <w:rPr>
          <w:rFonts w:ascii="Book Antiqua" w:eastAsia="Book Antiqua" w:hAnsi="Book Antiqua" w:cs="Book Antiqua"/>
          <w:color w:val="000000"/>
        </w:rPr>
        <w:t>Spungen</w:t>
      </w:r>
      <w:proofErr w:type="spellEnd"/>
      <w:r w:rsidRPr="00DD105D">
        <w:rPr>
          <w:rFonts w:ascii="Book Antiqua" w:eastAsia="Book Antiqua" w:hAnsi="Book Antiqua" w:cs="Book Antiqua"/>
          <w:color w:val="000000"/>
        </w:rPr>
        <w:t xml:space="preserve"> AM, Herbert V. Increased intake of calcium reverses vitamin B12 malabsorption induced by metformin. </w:t>
      </w:r>
      <w:r w:rsidRPr="00DD105D">
        <w:rPr>
          <w:rFonts w:ascii="Book Antiqua" w:eastAsia="Book Antiqua" w:hAnsi="Book Antiqua" w:cs="Book Antiqua"/>
          <w:i/>
          <w:iCs/>
          <w:color w:val="000000"/>
        </w:rPr>
        <w:t>Diabetes Care</w:t>
      </w:r>
      <w:r w:rsidRPr="00DD105D">
        <w:rPr>
          <w:rFonts w:ascii="Book Antiqua" w:eastAsia="Book Antiqua" w:hAnsi="Book Antiqua" w:cs="Book Antiqua"/>
          <w:color w:val="000000"/>
        </w:rPr>
        <w:t xml:space="preserve"> 2000; </w:t>
      </w:r>
      <w:r w:rsidRPr="00DD105D">
        <w:rPr>
          <w:rFonts w:ascii="Book Antiqua" w:eastAsia="Book Antiqua" w:hAnsi="Book Antiqua" w:cs="Book Antiqua"/>
          <w:b/>
          <w:bCs/>
          <w:color w:val="000000"/>
        </w:rPr>
        <w:t>23</w:t>
      </w:r>
      <w:r w:rsidRPr="00DD105D">
        <w:rPr>
          <w:rFonts w:ascii="Book Antiqua" w:eastAsia="Book Antiqua" w:hAnsi="Book Antiqua" w:cs="Book Antiqua"/>
          <w:color w:val="000000"/>
        </w:rPr>
        <w:t>: 1227-1231 [PMID: 10977010 DOI: 10.2337/diacare.23.9.1227]</w:t>
      </w:r>
    </w:p>
    <w:p w14:paraId="6A81D266" w14:textId="77777777" w:rsidR="00A77B3E" w:rsidRPr="00DD105D" w:rsidRDefault="00E533B8">
      <w:pPr>
        <w:spacing w:line="360" w:lineRule="auto"/>
        <w:jc w:val="both"/>
      </w:pPr>
      <w:r w:rsidRPr="00DD105D">
        <w:rPr>
          <w:rFonts w:ascii="Book Antiqua" w:eastAsia="Book Antiqua" w:hAnsi="Book Antiqua" w:cs="Book Antiqua"/>
          <w:color w:val="000000"/>
        </w:rPr>
        <w:t xml:space="preserve">62 </w:t>
      </w:r>
      <w:proofErr w:type="spellStart"/>
      <w:r w:rsidRPr="00DD105D">
        <w:rPr>
          <w:rFonts w:ascii="Book Antiqua" w:eastAsia="Book Antiqua" w:hAnsi="Book Antiqua" w:cs="Book Antiqua"/>
          <w:b/>
          <w:bCs/>
          <w:color w:val="000000"/>
        </w:rPr>
        <w:t>Devalia</w:t>
      </w:r>
      <w:proofErr w:type="spellEnd"/>
      <w:r w:rsidRPr="00DD105D">
        <w:rPr>
          <w:rFonts w:ascii="Book Antiqua" w:eastAsia="Book Antiqua" w:hAnsi="Book Antiqua" w:cs="Book Antiqua"/>
          <w:b/>
          <w:bCs/>
          <w:color w:val="000000"/>
        </w:rPr>
        <w:t xml:space="preserve"> V</w:t>
      </w:r>
      <w:r w:rsidRPr="00DD105D">
        <w:rPr>
          <w:rFonts w:ascii="Book Antiqua" w:eastAsia="Book Antiqua" w:hAnsi="Book Antiqua" w:cs="Book Antiqua"/>
          <w:color w:val="000000"/>
        </w:rPr>
        <w:t xml:space="preserve">, Hamilton MS, Molloy AM; British Committee for Standards in </w:t>
      </w:r>
      <w:proofErr w:type="spellStart"/>
      <w:r w:rsidRPr="00DD105D">
        <w:rPr>
          <w:rFonts w:ascii="Book Antiqua" w:eastAsia="Book Antiqua" w:hAnsi="Book Antiqua" w:cs="Book Antiqua"/>
          <w:color w:val="000000"/>
        </w:rPr>
        <w:t>Haematology</w:t>
      </w:r>
      <w:proofErr w:type="spellEnd"/>
      <w:r w:rsidRPr="00DD105D">
        <w:rPr>
          <w:rFonts w:ascii="Book Antiqua" w:eastAsia="Book Antiqua" w:hAnsi="Book Antiqua" w:cs="Book Antiqua"/>
          <w:color w:val="000000"/>
        </w:rPr>
        <w:t xml:space="preserve">. Guidelines for the diagnosis and treatment of cobalamin and folate disorders. </w:t>
      </w:r>
      <w:r w:rsidRPr="00DD105D">
        <w:rPr>
          <w:rFonts w:ascii="Book Antiqua" w:eastAsia="Book Antiqua" w:hAnsi="Book Antiqua" w:cs="Book Antiqua"/>
          <w:i/>
          <w:iCs/>
          <w:color w:val="000000"/>
        </w:rPr>
        <w:t xml:space="preserve">Br J </w:t>
      </w:r>
      <w:proofErr w:type="spellStart"/>
      <w:r w:rsidRPr="00DD105D">
        <w:rPr>
          <w:rFonts w:ascii="Book Antiqua" w:eastAsia="Book Antiqua" w:hAnsi="Book Antiqua" w:cs="Book Antiqua"/>
          <w:i/>
          <w:iCs/>
          <w:color w:val="000000"/>
        </w:rPr>
        <w:t>Haematol</w:t>
      </w:r>
      <w:proofErr w:type="spellEnd"/>
      <w:r w:rsidRPr="00DD105D">
        <w:rPr>
          <w:rFonts w:ascii="Book Antiqua" w:eastAsia="Book Antiqua" w:hAnsi="Book Antiqua" w:cs="Book Antiqua"/>
          <w:color w:val="000000"/>
        </w:rPr>
        <w:t xml:space="preserve"> 2014; </w:t>
      </w:r>
      <w:r w:rsidRPr="00DD105D">
        <w:rPr>
          <w:rFonts w:ascii="Book Antiqua" w:eastAsia="Book Antiqua" w:hAnsi="Book Antiqua" w:cs="Book Antiqua"/>
          <w:b/>
          <w:bCs/>
          <w:color w:val="000000"/>
        </w:rPr>
        <w:t>166</w:t>
      </w:r>
      <w:r w:rsidRPr="00DD105D">
        <w:rPr>
          <w:rFonts w:ascii="Book Antiqua" w:eastAsia="Book Antiqua" w:hAnsi="Book Antiqua" w:cs="Book Antiqua"/>
          <w:color w:val="000000"/>
        </w:rPr>
        <w:t>: 496-513 [PMID: 24942828 DOI: 10.1111/bjh.12959]</w:t>
      </w:r>
    </w:p>
    <w:p w14:paraId="11717E0E" w14:textId="77777777" w:rsidR="00A77B3E" w:rsidRPr="00DD105D" w:rsidRDefault="00E533B8">
      <w:pPr>
        <w:spacing w:line="360" w:lineRule="auto"/>
        <w:jc w:val="both"/>
      </w:pPr>
      <w:r w:rsidRPr="00DD105D">
        <w:rPr>
          <w:rFonts w:ascii="Book Antiqua" w:eastAsia="Book Antiqua" w:hAnsi="Book Antiqua" w:cs="Book Antiqua"/>
          <w:color w:val="000000"/>
        </w:rPr>
        <w:t xml:space="preserve">63 </w:t>
      </w:r>
      <w:proofErr w:type="spellStart"/>
      <w:r w:rsidRPr="00DD105D">
        <w:rPr>
          <w:rFonts w:ascii="Book Antiqua" w:eastAsia="Book Antiqua" w:hAnsi="Book Antiqua" w:cs="Book Antiqua"/>
          <w:b/>
          <w:bCs/>
          <w:color w:val="000000"/>
        </w:rPr>
        <w:t>Nederstigt</w:t>
      </w:r>
      <w:proofErr w:type="spellEnd"/>
      <w:r w:rsidRPr="00DD105D">
        <w:rPr>
          <w:rFonts w:ascii="Book Antiqua" w:eastAsia="Book Antiqua" w:hAnsi="Book Antiqua" w:cs="Book Antiqua"/>
          <w:b/>
          <w:bCs/>
          <w:color w:val="000000"/>
        </w:rPr>
        <w:t xml:space="preserve"> C</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Uitbeijerse</w:t>
      </w:r>
      <w:proofErr w:type="spellEnd"/>
      <w:r w:rsidRPr="00DD105D">
        <w:rPr>
          <w:rFonts w:ascii="Book Antiqua" w:eastAsia="Book Antiqua" w:hAnsi="Book Antiqua" w:cs="Book Antiqua"/>
          <w:color w:val="000000"/>
        </w:rPr>
        <w:t xml:space="preserve"> BS, Janssen LGM, </w:t>
      </w:r>
      <w:proofErr w:type="spellStart"/>
      <w:r w:rsidRPr="00DD105D">
        <w:rPr>
          <w:rFonts w:ascii="Book Antiqua" w:eastAsia="Book Antiqua" w:hAnsi="Book Antiqua" w:cs="Book Antiqua"/>
          <w:color w:val="000000"/>
        </w:rPr>
        <w:t>Corssmit</w:t>
      </w:r>
      <w:proofErr w:type="spellEnd"/>
      <w:r w:rsidRPr="00DD105D">
        <w:rPr>
          <w:rFonts w:ascii="Book Antiqua" w:eastAsia="Book Antiqua" w:hAnsi="Book Antiqua" w:cs="Book Antiqua"/>
          <w:color w:val="000000"/>
        </w:rPr>
        <w:t xml:space="preserve"> EPM, de </w:t>
      </w:r>
      <w:proofErr w:type="spellStart"/>
      <w:r w:rsidRPr="00DD105D">
        <w:rPr>
          <w:rFonts w:ascii="Book Antiqua" w:eastAsia="Book Antiqua" w:hAnsi="Book Antiqua" w:cs="Book Antiqua"/>
          <w:color w:val="000000"/>
        </w:rPr>
        <w:t>Koning</w:t>
      </w:r>
      <w:proofErr w:type="spellEnd"/>
      <w:r w:rsidRPr="00DD105D">
        <w:rPr>
          <w:rFonts w:ascii="Book Antiqua" w:eastAsia="Book Antiqua" w:hAnsi="Book Antiqua" w:cs="Book Antiqua"/>
          <w:color w:val="000000"/>
        </w:rPr>
        <w:t xml:space="preserve"> EJP, </w:t>
      </w:r>
      <w:proofErr w:type="spellStart"/>
      <w:r w:rsidRPr="00DD105D">
        <w:rPr>
          <w:rFonts w:ascii="Book Antiqua" w:eastAsia="Book Antiqua" w:hAnsi="Book Antiqua" w:cs="Book Antiqua"/>
          <w:color w:val="000000"/>
        </w:rPr>
        <w:t>Dekkers</w:t>
      </w:r>
      <w:proofErr w:type="spellEnd"/>
      <w:r w:rsidRPr="00DD105D">
        <w:rPr>
          <w:rFonts w:ascii="Book Antiqua" w:eastAsia="Book Antiqua" w:hAnsi="Book Antiqua" w:cs="Book Antiqua"/>
          <w:color w:val="000000"/>
        </w:rPr>
        <w:t xml:space="preserve"> OM. Associated auto-immune disease in type 1 diabetes patients: a systematic review and meta-analysis. </w:t>
      </w:r>
      <w:r w:rsidRPr="00DD105D">
        <w:rPr>
          <w:rFonts w:ascii="Book Antiqua" w:eastAsia="Book Antiqua" w:hAnsi="Book Antiqua" w:cs="Book Antiqua"/>
          <w:i/>
          <w:iCs/>
          <w:color w:val="000000"/>
        </w:rPr>
        <w:t>Eur J Endocrinol</w:t>
      </w:r>
      <w:r w:rsidRPr="00DD105D">
        <w:rPr>
          <w:rFonts w:ascii="Book Antiqua" w:eastAsia="Book Antiqua" w:hAnsi="Book Antiqua" w:cs="Book Antiqua"/>
          <w:color w:val="000000"/>
        </w:rPr>
        <w:t xml:space="preserve"> 2019; </w:t>
      </w:r>
      <w:r w:rsidRPr="00DD105D">
        <w:rPr>
          <w:rFonts w:ascii="Book Antiqua" w:eastAsia="Book Antiqua" w:hAnsi="Book Antiqua" w:cs="Book Antiqua"/>
          <w:b/>
          <w:bCs/>
          <w:color w:val="000000"/>
        </w:rPr>
        <w:t>180</w:t>
      </w:r>
      <w:r w:rsidRPr="00DD105D">
        <w:rPr>
          <w:rFonts w:ascii="Book Antiqua" w:eastAsia="Book Antiqua" w:hAnsi="Book Antiqua" w:cs="Book Antiqua"/>
          <w:color w:val="000000"/>
        </w:rPr>
        <w:t>: 135-144 [PMID: 30508413 DOI: 10.1530/EJE-18-0515]</w:t>
      </w:r>
    </w:p>
    <w:p w14:paraId="49FDA13F" w14:textId="77777777" w:rsidR="00A77B3E" w:rsidRPr="00DD105D" w:rsidRDefault="00E533B8">
      <w:pPr>
        <w:spacing w:line="360" w:lineRule="auto"/>
        <w:jc w:val="both"/>
      </w:pPr>
      <w:r w:rsidRPr="00DD105D">
        <w:rPr>
          <w:rFonts w:ascii="Book Antiqua" w:eastAsia="Book Antiqua" w:hAnsi="Book Antiqua" w:cs="Book Antiqua"/>
          <w:color w:val="000000"/>
        </w:rPr>
        <w:lastRenderedPageBreak/>
        <w:t xml:space="preserve">64 </w:t>
      </w:r>
      <w:proofErr w:type="spellStart"/>
      <w:r w:rsidRPr="00DD105D">
        <w:rPr>
          <w:rFonts w:ascii="Book Antiqua" w:eastAsia="Book Antiqua" w:hAnsi="Book Antiqua" w:cs="Book Antiqua"/>
          <w:b/>
          <w:bCs/>
          <w:color w:val="000000"/>
        </w:rPr>
        <w:t>Perros</w:t>
      </w:r>
      <w:proofErr w:type="spellEnd"/>
      <w:r w:rsidRPr="00DD105D">
        <w:rPr>
          <w:rFonts w:ascii="Book Antiqua" w:eastAsia="Book Antiqua" w:hAnsi="Book Antiqua" w:cs="Book Antiqua"/>
          <w:b/>
          <w:bCs/>
          <w:color w:val="000000"/>
        </w:rPr>
        <w:t xml:space="preserve"> P</w:t>
      </w:r>
      <w:r w:rsidRPr="00DD105D">
        <w:rPr>
          <w:rFonts w:ascii="Book Antiqua" w:eastAsia="Book Antiqua" w:hAnsi="Book Antiqua" w:cs="Book Antiqua"/>
          <w:color w:val="000000"/>
        </w:rPr>
        <w:t xml:space="preserve">, Singh RK, Ludlam CA, Frier BM. Prevalence of pernicious </w:t>
      </w:r>
      <w:proofErr w:type="spellStart"/>
      <w:r w:rsidRPr="00DD105D">
        <w:rPr>
          <w:rFonts w:ascii="Book Antiqua" w:eastAsia="Book Antiqua" w:hAnsi="Book Antiqua" w:cs="Book Antiqua"/>
          <w:color w:val="000000"/>
        </w:rPr>
        <w:t>anaemia</w:t>
      </w:r>
      <w:proofErr w:type="spellEnd"/>
      <w:r w:rsidRPr="00DD105D">
        <w:rPr>
          <w:rFonts w:ascii="Book Antiqua" w:eastAsia="Book Antiqua" w:hAnsi="Book Antiqua" w:cs="Book Antiqua"/>
          <w:color w:val="000000"/>
        </w:rPr>
        <w:t xml:space="preserve"> in patients with Type 1 diabetes mellitus and autoimmune thyroid disease. </w:t>
      </w:r>
      <w:proofErr w:type="spellStart"/>
      <w:r w:rsidRPr="00DD105D">
        <w:rPr>
          <w:rFonts w:ascii="Book Antiqua" w:eastAsia="Book Antiqua" w:hAnsi="Book Antiqua" w:cs="Book Antiqua"/>
          <w:i/>
          <w:iCs/>
          <w:color w:val="000000"/>
        </w:rPr>
        <w:t>Diabet</w:t>
      </w:r>
      <w:proofErr w:type="spellEnd"/>
      <w:r w:rsidRPr="00DD105D">
        <w:rPr>
          <w:rFonts w:ascii="Book Antiqua" w:eastAsia="Book Antiqua" w:hAnsi="Book Antiqua" w:cs="Book Antiqua"/>
          <w:i/>
          <w:iCs/>
          <w:color w:val="000000"/>
        </w:rPr>
        <w:t xml:space="preserve"> Med</w:t>
      </w:r>
      <w:r w:rsidRPr="00DD105D">
        <w:rPr>
          <w:rFonts w:ascii="Book Antiqua" w:eastAsia="Book Antiqua" w:hAnsi="Book Antiqua" w:cs="Book Antiqua"/>
          <w:color w:val="000000"/>
        </w:rPr>
        <w:t xml:space="preserve"> 2000; </w:t>
      </w:r>
      <w:r w:rsidRPr="00DD105D">
        <w:rPr>
          <w:rFonts w:ascii="Book Antiqua" w:eastAsia="Book Antiqua" w:hAnsi="Book Antiqua" w:cs="Book Antiqua"/>
          <w:b/>
          <w:bCs/>
          <w:color w:val="000000"/>
        </w:rPr>
        <w:t>17</w:t>
      </w:r>
      <w:r w:rsidRPr="00DD105D">
        <w:rPr>
          <w:rFonts w:ascii="Book Antiqua" w:eastAsia="Book Antiqua" w:hAnsi="Book Antiqua" w:cs="Book Antiqua"/>
          <w:color w:val="000000"/>
        </w:rPr>
        <w:t>: 749-751 [PMID: 11110510 DOI: 10.1046/j.1464-5491.2000.00373.x]</w:t>
      </w:r>
    </w:p>
    <w:p w14:paraId="221FD6A3" w14:textId="77777777" w:rsidR="00A77B3E" w:rsidRPr="00DD105D" w:rsidRDefault="00E533B8">
      <w:pPr>
        <w:spacing w:line="360" w:lineRule="auto"/>
        <w:jc w:val="both"/>
      </w:pPr>
      <w:r w:rsidRPr="00DD105D">
        <w:rPr>
          <w:rFonts w:ascii="Book Antiqua" w:eastAsia="Book Antiqua" w:hAnsi="Book Antiqua" w:cs="Book Antiqua"/>
          <w:color w:val="000000"/>
        </w:rPr>
        <w:t xml:space="preserve">65 </w:t>
      </w:r>
      <w:proofErr w:type="spellStart"/>
      <w:r w:rsidRPr="00DD105D">
        <w:rPr>
          <w:rFonts w:ascii="Book Antiqua" w:eastAsia="Book Antiqua" w:hAnsi="Book Antiqua" w:cs="Book Antiqua"/>
          <w:b/>
          <w:bCs/>
          <w:color w:val="000000"/>
        </w:rPr>
        <w:t>Bor</w:t>
      </w:r>
      <w:proofErr w:type="spellEnd"/>
      <w:r w:rsidRPr="00DD105D">
        <w:rPr>
          <w:rFonts w:ascii="Book Antiqua" w:eastAsia="Book Antiqua" w:hAnsi="Book Antiqua" w:cs="Book Antiqua"/>
          <w:b/>
          <w:bCs/>
          <w:color w:val="000000"/>
        </w:rPr>
        <w:t xml:space="preserve"> MV</w:t>
      </w:r>
      <w:r w:rsidRPr="00DD105D">
        <w:rPr>
          <w:rFonts w:ascii="Book Antiqua" w:eastAsia="Book Antiqua" w:hAnsi="Book Antiqua" w:cs="Book Antiqua"/>
          <w:color w:val="000000"/>
        </w:rPr>
        <w:t xml:space="preserve">, von Castel-Roberts KM, </w:t>
      </w:r>
      <w:proofErr w:type="spellStart"/>
      <w:r w:rsidRPr="00DD105D">
        <w:rPr>
          <w:rFonts w:ascii="Book Antiqua" w:eastAsia="Book Antiqua" w:hAnsi="Book Antiqua" w:cs="Book Antiqua"/>
          <w:color w:val="000000"/>
        </w:rPr>
        <w:t>Kauwell</w:t>
      </w:r>
      <w:proofErr w:type="spellEnd"/>
      <w:r w:rsidRPr="00DD105D">
        <w:rPr>
          <w:rFonts w:ascii="Book Antiqua" w:eastAsia="Book Antiqua" w:hAnsi="Book Antiqua" w:cs="Book Antiqua"/>
          <w:color w:val="000000"/>
        </w:rPr>
        <w:t xml:space="preserve"> GP, </w:t>
      </w:r>
      <w:proofErr w:type="spellStart"/>
      <w:r w:rsidRPr="00DD105D">
        <w:rPr>
          <w:rFonts w:ascii="Book Antiqua" w:eastAsia="Book Antiqua" w:hAnsi="Book Antiqua" w:cs="Book Antiqua"/>
          <w:color w:val="000000"/>
        </w:rPr>
        <w:t>Stabler</w:t>
      </w:r>
      <w:proofErr w:type="spellEnd"/>
      <w:r w:rsidRPr="00DD105D">
        <w:rPr>
          <w:rFonts w:ascii="Book Antiqua" w:eastAsia="Book Antiqua" w:hAnsi="Book Antiqua" w:cs="Book Antiqua"/>
          <w:color w:val="000000"/>
        </w:rPr>
        <w:t xml:space="preserve"> SP, Allen RH, </w:t>
      </w:r>
      <w:proofErr w:type="spellStart"/>
      <w:r w:rsidRPr="00DD105D">
        <w:rPr>
          <w:rFonts w:ascii="Book Antiqua" w:eastAsia="Book Antiqua" w:hAnsi="Book Antiqua" w:cs="Book Antiqua"/>
          <w:color w:val="000000"/>
        </w:rPr>
        <w:t>Maneval</w:t>
      </w:r>
      <w:proofErr w:type="spellEnd"/>
      <w:r w:rsidRPr="00DD105D">
        <w:rPr>
          <w:rFonts w:ascii="Book Antiqua" w:eastAsia="Book Antiqua" w:hAnsi="Book Antiqua" w:cs="Book Antiqua"/>
          <w:color w:val="000000"/>
        </w:rPr>
        <w:t xml:space="preserve"> DR, Bailey LB, </w:t>
      </w:r>
      <w:proofErr w:type="spellStart"/>
      <w:r w:rsidRPr="00DD105D">
        <w:rPr>
          <w:rFonts w:ascii="Book Antiqua" w:eastAsia="Book Antiqua" w:hAnsi="Book Antiqua" w:cs="Book Antiqua"/>
          <w:color w:val="000000"/>
        </w:rPr>
        <w:t>Nexo</w:t>
      </w:r>
      <w:proofErr w:type="spellEnd"/>
      <w:r w:rsidRPr="00DD105D">
        <w:rPr>
          <w:rFonts w:ascii="Book Antiqua" w:eastAsia="Book Antiqua" w:hAnsi="Book Antiqua" w:cs="Book Antiqua"/>
          <w:color w:val="000000"/>
        </w:rPr>
        <w:t xml:space="preserve"> E. Daily intake of 4 to 7 microg dietary vitamin B-12 is associated with steady concentrations of vitamin B-12-related biomarkers in a healthy young population. </w:t>
      </w:r>
      <w:r w:rsidRPr="00DD105D">
        <w:rPr>
          <w:rFonts w:ascii="Book Antiqua" w:eastAsia="Book Antiqua" w:hAnsi="Book Antiqua" w:cs="Book Antiqua"/>
          <w:i/>
          <w:iCs/>
          <w:color w:val="000000"/>
        </w:rPr>
        <w:t xml:space="preserve">Am J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color w:val="000000"/>
        </w:rPr>
        <w:t xml:space="preserve"> 2010; </w:t>
      </w:r>
      <w:r w:rsidRPr="00DD105D">
        <w:rPr>
          <w:rFonts w:ascii="Book Antiqua" w:eastAsia="Book Antiqua" w:hAnsi="Book Antiqua" w:cs="Book Antiqua"/>
          <w:b/>
          <w:bCs/>
          <w:color w:val="000000"/>
        </w:rPr>
        <w:t>91</w:t>
      </w:r>
      <w:r w:rsidRPr="00DD105D">
        <w:rPr>
          <w:rFonts w:ascii="Book Antiqua" w:eastAsia="Book Antiqua" w:hAnsi="Book Antiqua" w:cs="Book Antiqua"/>
          <w:color w:val="000000"/>
        </w:rPr>
        <w:t>: 571-577 [PMID: 20071646 DOI: 10.3945/ajcn.2009.28082]</w:t>
      </w:r>
    </w:p>
    <w:p w14:paraId="3A7A0282" w14:textId="77777777" w:rsidR="00A77B3E" w:rsidRPr="00DD105D" w:rsidRDefault="00E533B8">
      <w:pPr>
        <w:spacing w:line="360" w:lineRule="auto"/>
        <w:jc w:val="both"/>
      </w:pPr>
      <w:r w:rsidRPr="00DD105D">
        <w:rPr>
          <w:rFonts w:ascii="Book Antiqua" w:eastAsia="Book Antiqua" w:hAnsi="Book Antiqua" w:cs="Book Antiqua"/>
          <w:color w:val="000000"/>
        </w:rPr>
        <w:t xml:space="preserve">66 </w:t>
      </w:r>
      <w:r w:rsidRPr="00DD105D">
        <w:rPr>
          <w:rFonts w:ascii="Book Antiqua" w:eastAsia="Book Antiqua" w:hAnsi="Book Antiqua" w:cs="Book Antiqua"/>
          <w:b/>
          <w:bCs/>
          <w:color w:val="000000"/>
        </w:rPr>
        <w:t>Tucker KL</w:t>
      </w:r>
      <w:r w:rsidRPr="00DD105D">
        <w:rPr>
          <w:rFonts w:ascii="Book Antiqua" w:eastAsia="Book Antiqua" w:hAnsi="Book Antiqua" w:cs="Book Antiqua"/>
          <w:color w:val="000000"/>
        </w:rPr>
        <w:t xml:space="preserve">, Rich S, Rosenberg I, Jacques P, </w:t>
      </w:r>
      <w:proofErr w:type="spellStart"/>
      <w:r w:rsidRPr="00DD105D">
        <w:rPr>
          <w:rFonts w:ascii="Book Antiqua" w:eastAsia="Book Antiqua" w:hAnsi="Book Antiqua" w:cs="Book Antiqua"/>
          <w:color w:val="000000"/>
        </w:rPr>
        <w:t>Dallal</w:t>
      </w:r>
      <w:proofErr w:type="spellEnd"/>
      <w:r w:rsidRPr="00DD105D">
        <w:rPr>
          <w:rFonts w:ascii="Book Antiqua" w:eastAsia="Book Antiqua" w:hAnsi="Book Antiqua" w:cs="Book Antiqua"/>
          <w:color w:val="000000"/>
        </w:rPr>
        <w:t xml:space="preserve"> G, Wilson PW, </w:t>
      </w:r>
      <w:proofErr w:type="spellStart"/>
      <w:r w:rsidRPr="00DD105D">
        <w:rPr>
          <w:rFonts w:ascii="Book Antiqua" w:eastAsia="Book Antiqua" w:hAnsi="Book Antiqua" w:cs="Book Antiqua"/>
          <w:color w:val="000000"/>
        </w:rPr>
        <w:t>Selhub</w:t>
      </w:r>
      <w:proofErr w:type="spellEnd"/>
      <w:r w:rsidRPr="00DD105D">
        <w:rPr>
          <w:rFonts w:ascii="Book Antiqua" w:eastAsia="Book Antiqua" w:hAnsi="Book Antiqua" w:cs="Book Antiqua"/>
          <w:color w:val="000000"/>
        </w:rPr>
        <w:t xml:space="preserve"> J. Plasma vitamin B-12 concentrations relate to intake source in the Framingham Offspring study. </w:t>
      </w:r>
      <w:r w:rsidRPr="00DD105D">
        <w:rPr>
          <w:rFonts w:ascii="Book Antiqua" w:eastAsia="Book Antiqua" w:hAnsi="Book Antiqua" w:cs="Book Antiqua"/>
          <w:i/>
          <w:iCs/>
          <w:color w:val="000000"/>
        </w:rPr>
        <w:t xml:space="preserve">Am J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color w:val="000000"/>
        </w:rPr>
        <w:t xml:space="preserve"> 2000; </w:t>
      </w:r>
      <w:r w:rsidRPr="00DD105D">
        <w:rPr>
          <w:rFonts w:ascii="Book Antiqua" w:eastAsia="Book Antiqua" w:hAnsi="Book Antiqua" w:cs="Book Antiqua"/>
          <w:b/>
          <w:bCs/>
          <w:color w:val="000000"/>
        </w:rPr>
        <w:t>71</w:t>
      </w:r>
      <w:r w:rsidRPr="00DD105D">
        <w:rPr>
          <w:rFonts w:ascii="Book Antiqua" w:eastAsia="Book Antiqua" w:hAnsi="Book Antiqua" w:cs="Book Antiqua"/>
          <w:color w:val="000000"/>
        </w:rPr>
        <w:t>: 514-522 [PMID: 10648266 DOI: 10.1093/</w:t>
      </w:r>
      <w:proofErr w:type="spellStart"/>
      <w:r w:rsidRPr="00DD105D">
        <w:rPr>
          <w:rFonts w:ascii="Book Antiqua" w:eastAsia="Book Antiqua" w:hAnsi="Book Antiqua" w:cs="Book Antiqua"/>
          <w:color w:val="000000"/>
        </w:rPr>
        <w:t>ajcn</w:t>
      </w:r>
      <w:proofErr w:type="spellEnd"/>
      <w:r w:rsidRPr="00DD105D">
        <w:rPr>
          <w:rFonts w:ascii="Book Antiqua" w:eastAsia="Book Antiqua" w:hAnsi="Book Antiqua" w:cs="Book Antiqua"/>
          <w:color w:val="000000"/>
        </w:rPr>
        <w:t>/71.2.514]</w:t>
      </w:r>
    </w:p>
    <w:p w14:paraId="75BF0027" w14:textId="77777777" w:rsidR="00A77B3E" w:rsidRPr="00DD105D" w:rsidRDefault="00E533B8">
      <w:pPr>
        <w:spacing w:line="360" w:lineRule="auto"/>
        <w:jc w:val="both"/>
      </w:pPr>
      <w:r w:rsidRPr="00DD105D">
        <w:rPr>
          <w:rFonts w:ascii="Book Antiqua" w:eastAsia="Book Antiqua" w:hAnsi="Book Antiqua" w:cs="Book Antiqua"/>
          <w:color w:val="000000"/>
        </w:rPr>
        <w:t xml:space="preserve">67 </w:t>
      </w:r>
      <w:r w:rsidRPr="00DD105D">
        <w:rPr>
          <w:rFonts w:ascii="Book Antiqua" w:eastAsia="Book Antiqua" w:hAnsi="Book Antiqua" w:cs="Book Antiqua"/>
          <w:b/>
          <w:bCs/>
          <w:color w:val="000000"/>
        </w:rPr>
        <w:t>Paul C</w:t>
      </w:r>
      <w:r w:rsidRPr="00DD105D">
        <w:rPr>
          <w:rFonts w:ascii="Book Antiqua" w:eastAsia="Book Antiqua" w:hAnsi="Book Antiqua" w:cs="Book Antiqua"/>
          <w:color w:val="000000"/>
        </w:rPr>
        <w:t>, Brady DM. Comparative Bioavailability and Utilization of Particular Forms of B</w:t>
      </w:r>
      <w:r w:rsidRPr="00DD105D">
        <w:rPr>
          <w:rFonts w:ascii="Book Antiqua" w:eastAsia="Book Antiqua" w:hAnsi="Book Antiqua" w:cs="Book Antiqua"/>
          <w:color w:val="000000"/>
          <w:szCs w:val="30"/>
          <w:vertAlign w:val="subscript"/>
        </w:rPr>
        <w:t>12</w:t>
      </w:r>
      <w:r w:rsidRPr="00DD105D">
        <w:rPr>
          <w:rFonts w:ascii="Book Antiqua" w:eastAsia="Book Antiqua" w:hAnsi="Book Antiqua" w:cs="Book Antiqua"/>
          <w:color w:val="000000"/>
        </w:rPr>
        <w:t xml:space="preserve"> Supplements </w:t>
      </w:r>
      <w:proofErr w:type="gramStart"/>
      <w:r w:rsidRPr="00DD105D">
        <w:rPr>
          <w:rFonts w:ascii="Book Antiqua" w:eastAsia="Book Antiqua" w:hAnsi="Book Antiqua" w:cs="Book Antiqua"/>
          <w:color w:val="000000"/>
        </w:rPr>
        <w:t>With</w:t>
      </w:r>
      <w:proofErr w:type="gramEnd"/>
      <w:r w:rsidRPr="00DD105D">
        <w:rPr>
          <w:rFonts w:ascii="Book Antiqua" w:eastAsia="Book Antiqua" w:hAnsi="Book Antiqua" w:cs="Book Antiqua"/>
          <w:color w:val="000000"/>
        </w:rPr>
        <w:t xml:space="preserve"> Potential to Mitigate B</w:t>
      </w:r>
      <w:r w:rsidRPr="00DD105D">
        <w:rPr>
          <w:rFonts w:ascii="Book Antiqua" w:eastAsia="Book Antiqua" w:hAnsi="Book Antiqua" w:cs="Book Antiqua"/>
          <w:color w:val="000000"/>
          <w:szCs w:val="30"/>
          <w:vertAlign w:val="subscript"/>
        </w:rPr>
        <w:t>12</w:t>
      </w:r>
      <w:r w:rsidRPr="00DD105D">
        <w:rPr>
          <w:rFonts w:ascii="Book Antiqua" w:eastAsia="Book Antiqua" w:hAnsi="Book Antiqua" w:cs="Book Antiqua"/>
          <w:color w:val="000000"/>
        </w:rPr>
        <w:t xml:space="preserve">-related Genetic Polymorphisms. </w:t>
      </w:r>
      <w:proofErr w:type="spellStart"/>
      <w:r w:rsidRPr="00DD105D">
        <w:rPr>
          <w:rFonts w:ascii="Book Antiqua" w:eastAsia="Book Antiqua" w:hAnsi="Book Antiqua" w:cs="Book Antiqua"/>
          <w:i/>
          <w:iCs/>
          <w:color w:val="000000"/>
        </w:rPr>
        <w:t>Integr</w:t>
      </w:r>
      <w:proofErr w:type="spellEnd"/>
      <w:r w:rsidRPr="00DD105D">
        <w:rPr>
          <w:rFonts w:ascii="Book Antiqua" w:eastAsia="Book Antiqua" w:hAnsi="Book Antiqua" w:cs="Book Antiqua"/>
          <w:i/>
          <w:iCs/>
          <w:color w:val="000000"/>
        </w:rPr>
        <w:t xml:space="preserve"> Med (Encinitas)</w:t>
      </w:r>
      <w:r w:rsidRPr="00DD105D">
        <w:rPr>
          <w:rFonts w:ascii="Book Antiqua" w:eastAsia="Book Antiqua" w:hAnsi="Book Antiqua" w:cs="Book Antiqua"/>
          <w:color w:val="000000"/>
        </w:rPr>
        <w:t xml:space="preserve"> 2017; </w:t>
      </w:r>
      <w:r w:rsidRPr="00DD105D">
        <w:rPr>
          <w:rFonts w:ascii="Book Antiqua" w:eastAsia="Book Antiqua" w:hAnsi="Book Antiqua" w:cs="Book Antiqua"/>
          <w:b/>
          <w:bCs/>
          <w:color w:val="000000"/>
        </w:rPr>
        <w:t>16</w:t>
      </w:r>
      <w:r w:rsidRPr="00DD105D">
        <w:rPr>
          <w:rFonts w:ascii="Book Antiqua" w:eastAsia="Book Antiqua" w:hAnsi="Book Antiqua" w:cs="Book Antiqua"/>
          <w:color w:val="000000"/>
        </w:rPr>
        <w:t>: 42-49 [PMID: 28223907]</w:t>
      </w:r>
    </w:p>
    <w:p w14:paraId="3B75CA96" w14:textId="77777777" w:rsidR="00A77B3E" w:rsidRPr="00DD105D" w:rsidRDefault="00E533B8">
      <w:pPr>
        <w:spacing w:line="360" w:lineRule="auto"/>
        <w:jc w:val="both"/>
      </w:pPr>
      <w:r w:rsidRPr="00DD105D">
        <w:rPr>
          <w:rFonts w:ascii="Book Antiqua" w:eastAsia="Book Antiqua" w:hAnsi="Book Antiqua" w:cs="Book Antiqua"/>
          <w:color w:val="000000"/>
        </w:rPr>
        <w:t xml:space="preserve">68 </w:t>
      </w:r>
      <w:proofErr w:type="spellStart"/>
      <w:r w:rsidRPr="00DD105D">
        <w:rPr>
          <w:rFonts w:ascii="Book Antiqua" w:eastAsia="Book Antiqua" w:hAnsi="Book Antiqua" w:cs="Book Antiqua"/>
          <w:b/>
          <w:bCs/>
          <w:color w:val="000000"/>
        </w:rPr>
        <w:t>Estourgie</w:t>
      </w:r>
      <w:proofErr w:type="spellEnd"/>
      <w:r w:rsidRPr="00DD105D">
        <w:rPr>
          <w:rFonts w:ascii="Book Antiqua" w:eastAsia="Book Antiqua" w:hAnsi="Book Antiqua" w:cs="Book Antiqua"/>
          <w:b/>
          <w:bCs/>
          <w:color w:val="000000"/>
        </w:rPr>
        <w:t>-van Burk GF</w:t>
      </w:r>
      <w:r w:rsidRPr="00DD105D">
        <w:rPr>
          <w:rFonts w:ascii="Book Antiqua" w:eastAsia="Book Antiqua" w:hAnsi="Book Antiqua" w:cs="Book Antiqua"/>
          <w:color w:val="000000"/>
        </w:rPr>
        <w:t xml:space="preserve">, van der </w:t>
      </w:r>
      <w:proofErr w:type="spellStart"/>
      <w:r w:rsidRPr="00DD105D">
        <w:rPr>
          <w:rFonts w:ascii="Book Antiqua" w:eastAsia="Book Antiqua" w:hAnsi="Book Antiqua" w:cs="Book Antiqua"/>
          <w:color w:val="000000"/>
        </w:rPr>
        <w:t>Kuy</w:t>
      </w:r>
      <w:proofErr w:type="spellEnd"/>
      <w:r w:rsidRPr="00DD105D">
        <w:rPr>
          <w:rFonts w:ascii="Book Antiqua" w:eastAsia="Book Antiqua" w:hAnsi="Book Antiqua" w:cs="Book Antiqua"/>
          <w:color w:val="000000"/>
        </w:rPr>
        <w:t xml:space="preserve"> PHM, de </w:t>
      </w:r>
      <w:proofErr w:type="spellStart"/>
      <w:r w:rsidRPr="00DD105D">
        <w:rPr>
          <w:rFonts w:ascii="Book Antiqua" w:eastAsia="Book Antiqua" w:hAnsi="Book Antiqua" w:cs="Book Antiqua"/>
          <w:color w:val="000000"/>
        </w:rPr>
        <w:t>Meij</w:t>
      </w:r>
      <w:proofErr w:type="spellEnd"/>
      <w:r w:rsidRPr="00DD105D">
        <w:rPr>
          <w:rFonts w:ascii="Book Antiqua" w:eastAsia="Book Antiqua" w:hAnsi="Book Antiqua" w:cs="Book Antiqua"/>
          <w:color w:val="000000"/>
        </w:rPr>
        <w:t xml:space="preserve"> TG, </w:t>
      </w:r>
      <w:proofErr w:type="spellStart"/>
      <w:r w:rsidRPr="00DD105D">
        <w:rPr>
          <w:rFonts w:ascii="Book Antiqua" w:eastAsia="Book Antiqua" w:hAnsi="Book Antiqua" w:cs="Book Antiqua"/>
          <w:color w:val="000000"/>
        </w:rPr>
        <w:t>Benninga</w:t>
      </w:r>
      <w:proofErr w:type="spellEnd"/>
      <w:r w:rsidRPr="00DD105D">
        <w:rPr>
          <w:rFonts w:ascii="Book Antiqua" w:eastAsia="Book Antiqua" w:hAnsi="Book Antiqua" w:cs="Book Antiqua"/>
          <w:color w:val="000000"/>
        </w:rPr>
        <w:t xml:space="preserve"> MA, </w:t>
      </w:r>
      <w:proofErr w:type="spellStart"/>
      <w:r w:rsidRPr="00DD105D">
        <w:rPr>
          <w:rFonts w:ascii="Book Antiqua" w:eastAsia="Book Antiqua" w:hAnsi="Book Antiqua" w:cs="Book Antiqua"/>
          <w:color w:val="000000"/>
        </w:rPr>
        <w:t>Kneepkens</w:t>
      </w:r>
      <w:proofErr w:type="spellEnd"/>
      <w:r w:rsidRPr="00DD105D">
        <w:rPr>
          <w:rFonts w:ascii="Book Antiqua" w:eastAsia="Book Antiqua" w:hAnsi="Book Antiqua" w:cs="Book Antiqua"/>
          <w:color w:val="000000"/>
        </w:rPr>
        <w:t xml:space="preserve"> CMF. Intranasal treatment of vitamin B</w:t>
      </w:r>
      <w:r w:rsidRPr="00DD105D">
        <w:rPr>
          <w:rFonts w:ascii="Book Antiqua" w:eastAsia="Book Antiqua" w:hAnsi="Book Antiqua" w:cs="Book Antiqua"/>
          <w:color w:val="000000"/>
          <w:szCs w:val="30"/>
          <w:vertAlign w:val="subscript"/>
        </w:rPr>
        <w:t>12</w:t>
      </w:r>
      <w:r w:rsidRPr="00DD105D">
        <w:rPr>
          <w:rFonts w:ascii="Book Antiqua" w:eastAsia="Book Antiqua" w:hAnsi="Book Antiqua" w:cs="Book Antiqua"/>
          <w:color w:val="000000"/>
        </w:rPr>
        <w:t xml:space="preserve"> deficiency in children. </w:t>
      </w:r>
      <w:proofErr w:type="spellStart"/>
      <w:r w:rsidRPr="00DD105D">
        <w:rPr>
          <w:rFonts w:ascii="Book Antiqua" w:eastAsia="Book Antiqua" w:hAnsi="Book Antiqua" w:cs="Book Antiqua"/>
          <w:i/>
          <w:iCs/>
          <w:color w:val="000000"/>
        </w:rPr>
        <w:t>Eur</w:t>
      </w:r>
      <w:proofErr w:type="spellEnd"/>
      <w:r w:rsidRPr="00DD105D">
        <w:rPr>
          <w:rFonts w:ascii="Book Antiqua" w:eastAsia="Book Antiqua" w:hAnsi="Book Antiqua" w:cs="Book Antiqua"/>
          <w:i/>
          <w:iCs/>
          <w:color w:val="000000"/>
        </w:rPr>
        <w:t xml:space="preserve"> J </w:t>
      </w:r>
      <w:proofErr w:type="spellStart"/>
      <w:r w:rsidRPr="00DD105D">
        <w:rPr>
          <w:rFonts w:ascii="Book Antiqua" w:eastAsia="Book Antiqua" w:hAnsi="Book Antiqua" w:cs="Book Antiqua"/>
          <w:i/>
          <w:iCs/>
          <w:color w:val="000000"/>
        </w:rPr>
        <w:t>Pediatr</w:t>
      </w:r>
      <w:proofErr w:type="spellEnd"/>
      <w:r w:rsidRPr="00DD105D">
        <w:rPr>
          <w:rFonts w:ascii="Book Antiqua" w:eastAsia="Book Antiqua" w:hAnsi="Book Antiqua" w:cs="Book Antiqua"/>
          <w:color w:val="000000"/>
        </w:rPr>
        <w:t xml:space="preserve"> 2020; </w:t>
      </w:r>
      <w:r w:rsidRPr="00DD105D">
        <w:rPr>
          <w:rFonts w:ascii="Book Antiqua" w:eastAsia="Book Antiqua" w:hAnsi="Book Antiqua" w:cs="Book Antiqua"/>
          <w:b/>
          <w:bCs/>
          <w:color w:val="000000"/>
        </w:rPr>
        <w:t>179</w:t>
      </w:r>
      <w:r w:rsidRPr="00DD105D">
        <w:rPr>
          <w:rFonts w:ascii="Book Antiqua" w:eastAsia="Book Antiqua" w:hAnsi="Book Antiqua" w:cs="Book Antiqua"/>
          <w:color w:val="000000"/>
        </w:rPr>
        <w:t>: 349-352 [PMID: 31758311 DOI: 10.1007/s00431-019-03519-0]</w:t>
      </w:r>
    </w:p>
    <w:p w14:paraId="30E99E0E" w14:textId="77777777" w:rsidR="00A77B3E" w:rsidRPr="00DD105D" w:rsidRDefault="00E533B8">
      <w:pPr>
        <w:spacing w:line="360" w:lineRule="auto"/>
        <w:jc w:val="both"/>
      </w:pPr>
      <w:r w:rsidRPr="00DD105D">
        <w:rPr>
          <w:rFonts w:ascii="Book Antiqua" w:eastAsia="Book Antiqua" w:hAnsi="Book Antiqua" w:cs="Book Antiqua"/>
          <w:color w:val="000000"/>
        </w:rPr>
        <w:t xml:space="preserve">69 </w:t>
      </w:r>
      <w:r w:rsidRPr="00DD105D">
        <w:rPr>
          <w:rFonts w:ascii="Book Antiqua" w:eastAsia="Book Antiqua" w:hAnsi="Book Antiqua" w:cs="Book Antiqua"/>
          <w:b/>
          <w:bCs/>
          <w:color w:val="000000"/>
        </w:rPr>
        <w:t>Del Bo' C</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Riso</w:t>
      </w:r>
      <w:proofErr w:type="spellEnd"/>
      <w:r w:rsidRPr="00DD105D">
        <w:rPr>
          <w:rFonts w:ascii="Book Antiqua" w:eastAsia="Book Antiqua" w:hAnsi="Book Antiqua" w:cs="Book Antiqua"/>
          <w:color w:val="000000"/>
        </w:rPr>
        <w:t xml:space="preserve"> P, </w:t>
      </w:r>
      <w:proofErr w:type="spellStart"/>
      <w:r w:rsidRPr="00DD105D">
        <w:rPr>
          <w:rFonts w:ascii="Book Antiqua" w:eastAsia="Book Antiqua" w:hAnsi="Book Antiqua" w:cs="Book Antiqua"/>
          <w:color w:val="000000"/>
        </w:rPr>
        <w:t>Gardana</w:t>
      </w:r>
      <w:proofErr w:type="spellEnd"/>
      <w:r w:rsidRPr="00DD105D">
        <w:rPr>
          <w:rFonts w:ascii="Book Antiqua" w:eastAsia="Book Antiqua" w:hAnsi="Book Antiqua" w:cs="Book Antiqua"/>
          <w:color w:val="000000"/>
        </w:rPr>
        <w:t xml:space="preserve"> C, </w:t>
      </w:r>
      <w:proofErr w:type="spellStart"/>
      <w:r w:rsidRPr="00DD105D">
        <w:rPr>
          <w:rFonts w:ascii="Book Antiqua" w:eastAsia="Book Antiqua" w:hAnsi="Book Antiqua" w:cs="Book Antiqua"/>
          <w:color w:val="000000"/>
        </w:rPr>
        <w:t>Brusamolino</w:t>
      </w:r>
      <w:proofErr w:type="spellEnd"/>
      <w:r w:rsidRPr="00DD105D">
        <w:rPr>
          <w:rFonts w:ascii="Book Antiqua" w:eastAsia="Book Antiqua" w:hAnsi="Book Antiqua" w:cs="Book Antiqua"/>
          <w:color w:val="000000"/>
        </w:rPr>
        <w:t xml:space="preserve"> A, </w:t>
      </w:r>
      <w:proofErr w:type="spellStart"/>
      <w:r w:rsidRPr="00DD105D">
        <w:rPr>
          <w:rFonts w:ascii="Book Antiqua" w:eastAsia="Book Antiqua" w:hAnsi="Book Antiqua" w:cs="Book Antiqua"/>
          <w:color w:val="000000"/>
        </w:rPr>
        <w:t>Battezzati</w:t>
      </w:r>
      <w:proofErr w:type="spellEnd"/>
      <w:r w:rsidRPr="00DD105D">
        <w:rPr>
          <w:rFonts w:ascii="Book Antiqua" w:eastAsia="Book Antiqua" w:hAnsi="Book Antiqua" w:cs="Book Antiqua"/>
          <w:color w:val="000000"/>
        </w:rPr>
        <w:t xml:space="preserve"> A, </w:t>
      </w:r>
      <w:proofErr w:type="spellStart"/>
      <w:r w:rsidRPr="00DD105D">
        <w:rPr>
          <w:rFonts w:ascii="Book Antiqua" w:eastAsia="Book Antiqua" w:hAnsi="Book Antiqua" w:cs="Book Antiqua"/>
          <w:color w:val="000000"/>
        </w:rPr>
        <w:t>Ciappellano</w:t>
      </w:r>
      <w:proofErr w:type="spellEnd"/>
      <w:r w:rsidRPr="00DD105D">
        <w:rPr>
          <w:rFonts w:ascii="Book Antiqua" w:eastAsia="Book Antiqua" w:hAnsi="Book Antiqua" w:cs="Book Antiqua"/>
          <w:color w:val="000000"/>
        </w:rPr>
        <w:t xml:space="preserve"> S. Effect of two different sublingual dosages of vitamin B</w:t>
      </w:r>
      <w:r w:rsidRPr="00DD105D">
        <w:rPr>
          <w:rFonts w:ascii="Book Antiqua" w:eastAsia="Book Antiqua" w:hAnsi="Book Antiqua" w:cs="Book Antiqua"/>
          <w:color w:val="000000"/>
          <w:szCs w:val="30"/>
          <w:vertAlign w:val="subscript"/>
        </w:rPr>
        <w:t>12</w:t>
      </w:r>
      <w:r w:rsidRPr="00DD105D">
        <w:rPr>
          <w:rFonts w:ascii="Book Antiqua" w:eastAsia="Book Antiqua" w:hAnsi="Book Antiqua" w:cs="Book Antiqua"/>
          <w:color w:val="000000"/>
        </w:rPr>
        <w:t xml:space="preserve"> on cobalamin nutritional status in vegans and vegetarians with a marginal deficiency: A randomized controlled trial.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Nutr</w:t>
      </w:r>
      <w:proofErr w:type="spellEnd"/>
      <w:r w:rsidRPr="00DD105D">
        <w:rPr>
          <w:rFonts w:ascii="Book Antiqua" w:eastAsia="Book Antiqua" w:hAnsi="Book Antiqua" w:cs="Book Antiqua"/>
          <w:color w:val="000000"/>
        </w:rPr>
        <w:t xml:space="preserve"> 2019; </w:t>
      </w:r>
      <w:r w:rsidRPr="00DD105D">
        <w:rPr>
          <w:rFonts w:ascii="Book Antiqua" w:eastAsia="Book Antiqua" w:hAnsi="Book Antiqua" w:cs="Book Antiqua"/>
          <w:b/>
          <w:bCs/>
          <w:color w:val="000000"/>
        </w:rPr>
        <w:t>38</w:t>
      </w:r>
      <w:r w:rsidRPr="00DD105D">
        <w:rPr>
          <w:rFonts w:ascii="Book Antiqua" w:eastAsia="Book Antiqua" w:hAnsi="Book Antiqua" w:cs="Book Antiqua"/>
          <w:color w:val="000000"/>
        </w:rPr>
        <w:t>: 575-583 [PMID: 29499976 DOI: 10.1016/j.clnu.2018.02.008]</w:t>
      </w:r>
    </w:p>
    <w:p w14:paraId="0D615675" w14:textId="77777777" w:rsidR="00A77B3E" w:rsidRPr="00DD105D" w:rsidRDefault="00E533B8">
      <w:pPr>
        <w:spacing w:line="360" w:lineRule="auto"/>
        <w:jc w:val="both"/>
      </w:pPr>
      <w:r w:rsidRPr="00DD105D">
        <w:rPr>
          <w:rFonts w:ascii="Book Antiqua" w:eastAsia="Book Antiqua" w:hAnsi="Book Antiqua" w:cs="Book Antiqua"/>
          <w:color w:val="000000"/>
        </w:rPr>
        <w:t xml:space="preserve">70 </w:t>
      </w:r>
      <w:r w:rsidRPr="00DD105D">
        <w:rPr>
          <w:rFonts w:ascii="Book Antiqua" w:eastAsia="Book Antiqua" w:hAnsi="Book Antiqua" w:cs="Book Antiqua"/>
          <w:b/>
          <w:bCs/>
          <w:color w:val="000000"/>
        </w:rPr>
        <w:t>Berlin H</w:t>
      </w:r>
      <w:r w:rsidRPr="00DD105D">
        <w:rPr>
          <w:rFonts w:ascii="Book Antiqua" w:eastAsia="Book Antiqua" w:hAnsi="Book Antiqua" w:cs="Book Antiqua"/>
          <w:color w:val="000000"/>
        </w:rPr>
        <w:t xml:space="preserve">, Berlin R, </w:t>
      </w:r>
      <w:proofErr w:type="spellStart"/>
      <w:r w:rsidRPr="00DD105D">
        <w:rPr>
          <w:rFonts w:ascii="Book Antiqua" w:eastAsia="Book Antiqua" w:hAnsi="Book Antiqua" w:cs="Book Antiqua"/>
          <w:color w:val="000000"/>
        </w:rPr>
        <w:t>Brante</w:t>
      </w:r>
      <w:proofErr w:type="spellEnd"/>
      <w:r w:rsidRPr="00DD105D">
        <w:rPr>
          <w:rFonts w:ascii="Book Antiqua" w:eastAsia="Book Antiqua" w:hAnsi="Book Antiqua" w:cs="Book Antiqua"/>
          <w:color w:val="000000"/>
        </w:rPr>
        <w:t xml:space="preserve"> G. Oral treatment of pernicious anemia with high doses of vitamin B12 without intrinsic factor. </w:t>
      </w:r>
      <w:proofErr w:type="spellStart"/>
      <w:r w:rsidRPr="00DD105D">
        <w:rPr>
          <w:rFonts w:ascii="Book Antiqua" w:eastAsia="Book Antiqua" w:hAnsi="Book Antiqua" w:cs="Book Antiqua"/>
          <w:i/>
          <w:iCs/>
          <w:color w:val="000000"/>
        </w:rPr>
        <w:t>Acta</w:t>
      </w:r>
      <w:proofErr w:type="spellEnd"/>
      <w:r w:rsidRPr="00DD105D">
        <w:rPr>
          <w:rFonts w:ascii="Book Antiqua" w:eastAsia="Book Antiqua" w:hAnsi="Book Antiqua" w:cs="Book Antiqua"/>
          <w:i/>
          <w:iCs/>
          <w:color w:val="000000"/>
        </w:rPr>
        <w:t xml:space="preserve"> Med </w:t>
      </w:r>
      <w:proofErr w:type="spellStart"/>
      <w:r w:rsidRPr="00DD105D">
        <w:rPr>
          <w:rFonts w:ascii="Book Antiqua" w:eastAsia="Book Antiqua" w:hAnsi="Book Antiqua" w:cs="Book Antiqua"/>
          <w:i/>
          <w:iCs/>
          <w:color w:val="000000"/>
        </w:rPr>
        <w:t>Scand</w:t>
      </w:r>
      <w:proofErr w:type="spellEnd"/>
      <w:r w:rsidRPr="00DD105D">
        <w:rPr>
          <w:rFonts w:ascii="Book Antiqua" w:eastAsia="Book Antiqua" w:hAnsi="Book Antiqua" w:cs="Book Antiqua"/>
          <w:color w:val="000000"/>
        </w:rPr>
        <w:t xml:space="preserve"> 1968; </w:t>
      </w:r>
      <w:r w:rsidRPr="00DD105D">
        <w:rPr>
          <w:rFonts w:ascii="Book Antiqua" w:eastAsia="Book Antiqua" w:hAnsi="Book Antiqua" w:cs="Book Antiqua"/>
          <w:b/>
          <w:bCs/>
          <w:color w:val="000000"/>
        </w:rPr>
        <w:t>184</w:t>
      </w:r>
      <w:r w:rsidRPr="00DD105D">
        <w:rPr>
          <w:rFonts w:ascii="Book Antiqua" w:eastAsia="Book Antiqua" w:hAnsi="Book Antiqua" w:cs="Book Antiqua"/>
          <w:color w:val="000000"/>
        </w:rPr>
        <w:t>: 247-258 [PMID: 5751528 DOI: 10.1111/j.0954-6820.1968.tb02452.x]</w:t>
      </w:r>
    </w:p>
    <w:p w14:paraId="6A3E7209" w14:textId="77777777" w:rsidR="00A77B3E" w:rsidRPr="00DD105D" w:rsidRDefault="00E533B8">
      <w:pPr>
        <w:spacing w:line="360" w:lineRule="auto"/>
        <w:jc w:val="both"/>
      </w:pPr>
      <w:r w:rsidRPr="00DD105D">
        <w:rPr>
          <w:rFonts w:ascii="Book Antiqua" w:eastAsia="Book Antiqua" w:hAnsi="Book Antiqua" w:cs="Book Antiqua"/>
          <w:color w:val="000000"/>
        </w:rPr>
        <w:t xml:space="preserve">71 </w:t>
      </w:r>
      <w:r w:rsidRPr="00DD105D">
        <w:rPr>
          <w:rFonts w:ascii="Book Antiqua" w:eastAsia="Book Antiqua" w:hAnsi="Book Antiqua" w:cs="Book Antiqua"/>
          <w:b/>
          <w:bCs/>
          <w:color w:val="000000"/>
        </w:rPr>
        <w:t>Hunt A</w:t>
      </w:r>
      <w:r w:rsidRPr="00DD105D">
        <w:rPr>
          <w:rFonts w:ascii="Book Antiqua" w:eastAsia="Book Antiqua" w:hAnsi="Book Antiqua" w:cs="Book Antiqua"/>
          <w:color w:val="000000"/>
        </w:rPr>
        <w:t xml:space="preserve">, Harrington D, Robinson S. Vitamin B12 deficiency. </w:t>
      </w:r>
      <w:r w:rsidRPr="00DD105D">
        <w:rPr>
          <w:rFonts w:ascii="Book Antiqua" w:eastAsia="Book Antiqua" w:hAnsi="Book Antiqua" w:cs="Book Antiqua"/>
          <w:i/>
          <w:iCs/>
          <w:color w:val="000000"/>
        </w:rPr>
        <w:t>BMJ</w:t>
      </w:r>
      <w:r w:rsidRPr="00DD105D">
        <w:rPr>
          <w:rFonts w:ascii="Book Antiqua" w:eastAsia="Book Antiqua" w:hAnsi="Book Antiqua" w:cs="Book Antiqua"/>
          <w:color w:val="000000"/>
        </w:rPr>
        <w:t xml:space="preserve"> 2014; </w:t>
      </w:r>
      <w:r w:rsidRPr="00DD105D">
        <w:rPr>
          <w:rFonts w:ascii="Book Antiqua" w:eastAsia="Book Antiqua" w:hAnsi="Book Antiqua" w:cs="Book Antiqua"/>
          <w:b/>
          <w:bCs/>
          <w:color w:val="000000"/>
        </w:rPr>
        <w:t>349</w:t>
      </w:r>
      <w:r w:rsidRPr="00DD105D">
        <w:rPr>
          <w:rFonts w:ascii="Book Antiqua" w:eastAsia="Book Antiqua" w:hAnsi="Book Antiqua" w:cs="Book Antiqua"/>
          <w:color w:val="000000"/>
        </w:rPr>
        <w:t>: g5226 [PMID: 25189324 DOI: 10.1136/bmj.g5226]</w:t>
      </w:r>
    </w:p>
    <w:p w14:paraId="78A9B190" w14:textId="77777777" w:rsidR="00A77B3E" w:rsidRPr="00DD105D" w:rsidRDefault="00E533B8">
      <w:pPr>
        <w:spacing w:line="360" w:lineRule="auto"/>
        <w:jc w:val="both"/>
      </w:pPr>
      <w:r w:rsidRPr="00DD105D">
        <w:rPr>
          <w:rFonts w:ascii="Book Antiqua" w:eastAsia="Book Antiqua" w:hAnsi="Book Antiqua" w:cs="Book Antiqua"/>
          <w:color w:val="000000"/>
        </w:rPr>
        <w:t xml:space="preserve">72 </w:t>
      </w:r>
      <w:proofErr w:type="spellStart"/>
      <w:r w:rsidRPr="00DD105D">
        <w:rPr>
          <w:rFonts w:ascii="Book Antiqua" w:eastAsia="Book Antiqua" w:hAnsi="Book Antiqua" w:cs="Book Antiqua"/>
          <w:b/>
          <w:bCs/>
          <w:color w:val="000000"/>
        </w:rPr>
        <w:t>Saeedi</w:t>
      </w:r>
      <w:proofErr w:type="spellEnd"/>
      <w:r w:rsidRPr="00DD105D">
        <w:rPr>
          <w:rFonts w:ascii="Book Antiqua" w:eastAsia="Book Antiqua" w:hAnsi="Book Antiqua" w:cs="Book Antiqua"/>
          <w:b/>
          <w:bCs/>
          <w:color w:val="000000"/>
        </w:rPr>
        <w:t xml:space="preserve"> P</w:t>
      </w:r>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Petersohn</w:t>
      </w:r>
      <w:proofErr w:type="spellEnd"/>
      <w:r w:rsidRPr="00DD105D">
        <w:rPr>
          <w:rFonts w:ascii="Book Antiqua" w:eastAsia="Book Antiqua" w:hAnsi="Book Antiqua" w:cs="Book Antiqua"/>
          <w:color w:val="000000"/>
        </w:rPr>
        <w:t xml:space="preserve"> I, </w:t>
      </w:r>
      <w:proofErr w:type="spellStart"/>
      <w:r w:rsidRPr="00DD105D">
        <w:rPr>
          <w:rFonts w:ascii="Book Antiqua" w:eastAsia="Book Antiqua" w:hAnsi="Book Antiqua" w:cs="Book Antiqua"/>
          <w:color w:val="000000"/>
        </w:rPr>
        <w:t>Salpea</w:t>
      </w:r>
      <w:proofErr w:type="spellEnd"/>
      <w:r w:rsidRPr="00DD105D">
        <w:rPr>
          <w:rFonts w:ascii="Book Antiqua" w:eastAsia="Book Antiqua" w:hAnsi="Book Antiqua" w:cs="Book Antiqua"/>
          <w:color w:val="000000"/>
        </w:rPr>
        <w:t xml:space="preserve"> P, </w:t>
      </w:r>
      <w:proofErr w:type="spellStart"/>
      <w:r w:rsidRPr="00DD105D">
        <w:rPr>
          <w:rFonts w:ascii="Book Antiqua" w:eastAsia="Book Antiqua" w:hAnsi="Book Antiqua" w:cs="Book Antiqua"/>
          <w:color w:val="000000"/>
        </w:rPr>
        <w:t>Malanda</w:t>
      </w:r>
      <w:proofErr w:type="spellEnd"/>
      <w:r w:rsidRPr="00DD105D">
        <w:rPr>
          <w:rFonts w:ascii="Book Antiqua" w:eastAsia="Book Antiqua" w:hAnsi="Book Antiqua" w:cs="Book Antiqua"/>
          <w:color w:val="000000"/>
        </w:rPr>
        <w:t xml:space="preserve"> B, </w:t>
      </w:r>
      <w:proofErr w:type="spellStart"/>
      <w:r w:rsidRPr="00DD105D">
        <w:rPr>
          <w:rFonts w:ascii="Book Antiqua" w:eastAsia="Book Antiqua" w:hAnsi="Book Antiqua" w:cs="Book Antiqua"/>
          <w:color w:val="000000"/>
        </w:rPr>
        <w:t>Karuranga</w:t>
      </w:r>
      <w:proofErr w:type="spellEnd"/>
      <w:r w:rsidRPr="00DD105D">
        <w:rPr>
          <w:rFonts w:ascii="Book Antiqua" w:eastAsia="Book Antiqua" w:hAnsi="Book Antiqua" w:cs="Book Antiqua"/>
          <w:color w:val="000000"/>
        </w:rPr>
        <w:t xml:space="preserve"> S, </w:t>
      </w:r>
      <w:proofErr w:type="spellStart"/>
      <w:r w:rsidRPr="00DD105D">
        <w:rPr>
          <w:rFonts w:ascii="Book Antiqua" w:eastAsia="Book Antiqua" w:hAnsi="Book Antiqua" w:cs="Book Antiqua"/>
          <w:color w:val="000000"/>
        </w:rPr>
        <w:t>Unwin</w:t>
      </w:r>
      <w:proofErr w:type="spellEnd"/>
      <w:r w:rsidRPr="00DD105D">
        <w:rPr>
          <w:rFonts w:ascii="Book Antiqua" w:eastAsia="Book Antiqua" w:hAnsi="Book Antiqua" w:cs="Book Antiqua"/>
          <w:color w:val="000000"/>
        </w:rPr>
        <w:t xml:space="preserve"> N, </w:t>
      </w:r>
      <w:proofErr w:type="spellStart"/>
      <w:r w:rsidRPr="00DD105D">
        <w:rPr>
          <w:rFonts w:ascii="Book Antiqua" w:eastAsia="Book Antiqua" w:hAnsi="Book Antiqua" w:cs="Book Antiqua"/>
          <w:color w:val="000000"/>
        </w:rPr>
        <w:t>Colagiuri</w:t>
      </w:r>
      <w:proofErr w:type="spellEnd"/>
      <w:r w:rsidRPr="00DD105D">
        <w:rPr>
          <w:rFonts w:ascii="Book Antiqua" w:eastAsia="Book Antiqua" w:hAnsi="Book Antiqua" w:cs="Book Antiqua"/>
          <w:color w:val="000000"/>
        </w:rPr>
        <w:t xml:space="preserve"> S, </w:t>
      </w:r>
      <w:proofErr w:type="spellStart"/>
      <w:r w:rsidRPr="00DD105D">
        <w:rPr>
          <w:rFonts w:ascii="Book Antiqua" w:eastAsia="Book Antiqua" w:hAnsi="Book Antiqua" w:cs="Book Antiqua"/>
          <w:color w:val="000000"/>
        </w:rPr>
        <w:t>Guariguata</w:t>
      </w:r>
      <w:proofErr w:type="spellEnd"/>
      <w:r w:rsidRPr="00DD105D">
        <w:rPr>
          <w:rFonts w:ascii="Book Antiqua" w:eastAsia="Book Antiqua" w:hAnsi="Book Antiqua" w:cs="Book Antiqua"/>
          <w:color w:val="000000"/>
        </w:rPr>
        <w:t xml:space="preserve"> L, </w:t>
      </w:r>
      <w:proofErr w:type="spellStart"/>
      <w:r w:rsidRPr="00DD105D">
        <w:rPr>
          <w:rFonts w:ascii="Book Antiqua" w:eastAsia="Book Antiqua" w:hAnsi="Book Antiqua" w:cs="Book Antiqua"/>
          <w:color w:val="000000"/>
        </w:rPr>
        <w:t>Motala</w:t>
      </w:r>
      <w:proofErr w:type="spellEnd"/>
      <w:r w:rsidRPr="00DD105D">
        <w:rPr>
          <w:rFonts w:ascii="Book Antiqua" w:eastAsia="Book Antiqua" w:hAnsi="Book Antiqua" w:cs="Book Antiqua"/>
          <w:color w:val="000000"/>
        </w:rPr>
        <w:t xml:space="preserve"> AA, </w:t>
      </w:r>
      <w:proofErr w:type="spellStart"/>
      <w:r w:rsidRPr="00DD105D">
        <w:rPr>
          <w:rFonts w:ascii="Book Antiqua" w:eastAsia="Book Antiqua" w:hAnsi="Book Antiqua" w:cs="Book Antiqua"/>
          <w:color w:val="000000"/>
        </w:rPr>
        <w:t>Ogurtsova</w:t>
      </w:r>
      <w:proofErr w:type="spellEnd"/>
      <w:r w:rsidRPr="00DD105D">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w:t>
      </w:r>
      <w:r w:rsidRPr="00DD105D">
        <w:rPr>
          <w:rFonts w:ascii="Book Antiqua" w:eastAsia="Book Antiqua" w:hAnsi="Book Antiqua" w:cs="Book Antiqua"/>
          <w:color w:val="000000"/>
        </w:rPr>
        <w:lastRenderedPageBreak/>
        <w:t>Diabetes Atlas, 9</w:t>
      </w:r>
      <w:r w:rsidRPr="00DD105D">
        <w:rPr>
          <w:rFonts w:ascii="Book Antiqua" w:eastAsia="Book Antiqua" w:hAnsi="Book Antiqua" w:cs="Book Antiqua"/>
          <w:color w:val="000000"/>
          <w:szCs w:val="30"/>
          <w:vertAlign w:val="superscript"/>
        </w:rPr>
        <w:t>th</w:t>
      </w:r>
      <w:r w:rsidRPr="00DD105D">
        <w:rPr>
          <w:rFonts w:ascii="Book Antiqua" w:eastAsia="Book Antiqua" w:hAnsi="Book Antiqua" w:cs="Book Antiqua"/>
          <w:color w:val="000000"/>
        </w:rPr>
        <w:t xml:space="preserve"> edition. </w:t>
      </w:r>
      <w:r w:rsidRPr="00DD105D">
        <w:rPr>
          <w:rFonts w:ascii="Book Antiqua" w:eastAsia="Book Antiqua" w:hAnsi="Book Antiqua" w:cs="Book Antiqua"/>
          <w:i/>
          <w:iCs/>
          <w:color w:val="000000"/>
        </w:rPr>
        <w:t xml:space="preserve">Diabetes Res </w:t>
      </w:r>
      <w:proofErr w:type="spellStart"/>
      <w:r w:rsidRPr="00DD105D">
        <w:rPr>
          <w:rFonts w:ascii="Book Antiqua" w:eastAsia="Book Antiqua" w:hAnsi="Book Antiqua" w:cs="Book Antiqua"/>
          <w:i/>
          <w:iCs/>
          <w:color w:val="000000"/>
        </w:rPr>
        <w:t>Clin</w:t>
      </w:r>
      <w:proofErr w:type="spellEnd"/>
      <w:r w:rsidRPr="00DD105D">
        <w:rPr>
          <w:rFonts w:ascii="Book Antiqua" w:eastAsia="Book Antiqua" w:hAnsi="Book Antiqua" w:cs="Book Antiqua"/>
          <w:i/>
          <w:iCs/>
          <w:color w:val="000000"/>
        </w:rPr>
        <w:t xml:space="preserve"> </w:t>
      </w:r>
      <w:proofErr w:type="spellStart"/>
      <w:r w:rsidRPr="00DD105D">
        <w:rPr>
          <w:rFonts w:ascii="Book Antiqua" w:eastAsia="Book Antiqua" w:hAnsi="Book Antiqua" w:cs="Book Antiqua"/>
          <w:i/>
          <w:iCs/>
          <w:color w:val="000000"/>
        </w:rPr>
        <w:t>Pract</w:t>
      </w:r>
      <w:proofErr w:type="spellEnd"/>
      <w:r w:rsidRPr="00DD105D">
        <w:rPr>
          <w:rFonts w:ascii="Book Antiqua" w:eastAsia="Book Antiqua" w:hAnsi="Book Antiqua" w:cs="Book Antiqua"/>
          <w:color w:val="000000"/>
        </w:rPr>
        <w:t xml:space="preserve"> 2019; </w:t>
      </w:r>
      <w:r w:rsidRPr="00DD105D">
        <w:rPr>
          <w:rFonts w:ascii="Book Antiqua" w:eastAsia="Book Antiqua" w:hAnsi="Book Antiqua" w:cs="Book Antiqua"/>
          <w:b/>
          <w:bCs/>
          <w:color w:val="000000"/>
        </w:rPr>
        <w:t>157</w:t>
      </w:r>
      <w:r w:rsidRPr="00DD105D">
        <w:rPr>
          <w:rFonts w:ascii="Book Antiqua" w:eastAsia="Book Antiqua" w:hAnsi="Book Antiqua" w:cs="Book Antiqua"/>
          <w:color w:val="000000"/>
        </w:rPr>
        <w:t>: 107843 [PMID: 31518657 DOI: 10.1016/j.diabres.2019.107843]</w:t>
      </w:r>
    </w:p>
    <w:bookmarkEnd w:id="3"/>
    <w:bookmarkEnd w:id="4"/>
    <w:p w14:paraId="210DC98A" w14:textId="77777777" w:rsidR="00A77B3E" w:rsidRPr="00DD105D" w:rsidRDefault="00A77B3E">
      <w:pPr>
        <w:spacing w:line="360" w:lineRule="auto"/>
        <w:jc w:val="both"/>
        <w:sectPr w:rsidR="00A77B3E" w:rsidRPr="00DD105D">
          <w:footerReference w:type="default" r:id="rId9"/>
          <w:pgSz w:w="12240" w:h="15840"/>
          <w:pgMar w:top="1440" w:right="1440" w:bottom="1440" w:left="1440" w:header="720" w:footer="720" w:gutter="0"/>
          <w:cols w:space="720"/>
          <w:docGrid w:linePitch="360"/>
        </w:sectPr>
      </w:pPr>
    </w:p>
    <w:p w14:paraId="28F98016" w14:textId="77777777" w:rsidR="00A77B3E" w:rsidRPr="00DD105D" w:rsidRDefault="00E533B8">
      <w:pPr>
        <w:spacing w:line="360" w:lineRule="auto"/>
        <w:jc w:val="both"/>
      </w:pPr>
      <w:r w:rsidRPr="00DD105D">
        <w:rPr>
          <w:rFonts w:ascii="Book Antiqua" w:eastAsia="Book Antiqua" w:hAnsi="Book Antiqua" w:cs="Book Antiqua"/>
          <w:b/>
          <w:color w:val="000000"/>
        </w:rPr>
        <w:lastRenderedPageBreak/>
        <w:t>Footnotes</w:t>
      </w:r>
    </w:p>
    <w:p w14:paraId="06B39460" w14:textId="0A0B84BA" w:rsidR="00A77B3E" w:rsidRPr="00DD105D" w:rsidRDefault="00E533B8">
      <w:pPr>
        <w:spacing w:line="360" w:lineRule="auto"/>
        <w:jc w:val="both"/>
      </w:pPr>
      <w:r w:rsidRPr="00DD105D">
        <w:rPr>
          <w:rFonts w:ascii="Book Antiqua" w:eastAsia="Book Antiqua" w:hAnsi="Book Antiqua" w:cs="Book Antiqua"/>
          <w:b/>
          <w:bCs/>
          <w:color w:val="000000"/>
        </w:rPr>
        <w:t xml:space="preserve">Conflict-of-interest statement: </w:t>
      </w:r>
      <w:r w:rsidR="002617D3" w:rsidRPr="00DD105D">
        <w:rPr>
          <w:rFonts w:ascii="Book Antiqua" w:eastAsia="Book Antiqua" w:hAnsi="Book Antiqua" w:cs="Book Antiqua"/>
          <w:color w:val="000000"/>
          <w:shd w:val="clear" w:color="auto" w:fill="FFFFFF"/>
        </w:rPr>
        <w:t>The authors declare that they have no competing interests.</w:t>
      </w:r>
    </w:p>
    <w:p w14:paraId="324FEC2F" w14:textId="77777777" w:rsidR="00A77B3E" w:rsidRPr="00DD105D" w:rsidRDefault="00A77B3E">
      <w:pPr>
        <w:spacing w:line="360" w:lineRule="auto"/>
        <w:jc w:val="both"/>
      </w:pPr>
    </w:p>
    <w:p w14:paraId="3F24A197" w14:textId="77777777" w:rsidR="00A77B3E" w:rsidRPr="00DD105D" w:rsidRDefault="00E533B8">
      <w:pPr>
        <w:spacing w:line="360" w:lineRule="auto"/>
        <w:jc w:val="both"/>
      </w:pPr>
      <w:r w:rsidRPr="00DD105D">
        <w:rPr>
          <w:rFonts w:ascii="Book Antiqua" w:eastAsia="Book Antiqua" w:hAnsi="Book Antiqua" w:cs="Book Antiqua"/>
          <w:b/>
          <w:bCs/>
          <w:color w:val="000000"/>
        </w:rPr>
        <w:t xml:space="preserve">Open-Access: </w:t>
      </w:r>
      <w:r w:rsidRPr="00DD105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105D">
        <w:rPr>
          <w:rFonts w:ascii="Book Antiqua" w:eastAsia="Book Antiqua" w:hAnsi="Book Antiqua" w:cs="Book Antiqua"/>
          <w:color w:val="000000"/>
        </w:rPr>
        <w:t>NonCommercial</w:t>
      </w:r>
      <w:proofErr w:type="spellEnd"/>
      <w:r w:rsidRPr="00DD105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57E183" w14:textId="77777777" w:rsidR="00A77B3E" w:rsidRPr="00DD105D" w:rsidRDefault="00A77B3E">
      <w:pPr>
        <w:spacing w:line="360" w:lineRule="auto"/>
        <w:jc w:val="both"/>
      </w:pPr>
    </w:p>
    <w:p w14:paraId="75735F9D" w14:textId="42933EAD" w:rsidR="00A77B3E" w:rsidRPr="00DD105D" w:rsidRDefault="00E533B8">
      <w:pPr>
        <w:spacing w:line="360" w:lineRule="auto"/>
        <w:jc w:val="both"/>
        <w:rPr>
          <w:rFonts w:ascii="Book Antiqua" w:eastAsia="Book Antiqua" w:hAnsi="Book Antiqua" w:cs="Book Antiqua"/>
          <w:color w:val="000000"/>
        </w:rPr>
      </w:pPr>
      <w:r w:rsidRPr="00DD105D">
        <w:rPr>
          <w:rFonts w:ascii="Book Antiqua" w:eastAsia="Book Antiqua" w:hAnsi="Book Antiqua" w:cs="Book Antiqua"/>
          <w:b/>
          <w:color w:val="000000"/>
        </w:rPr>
        <w:t xml:space="preserve">Manuscript source: </w:t>
      </w:r>
      <w:r w:rsidRPr="00DD105D">
        <w:rPr>
          <w:rFonts w:ascii="Book Antiqua" w:eastAsia="Book Antiqua" w:hAnsi="Book Antiqua" w:cs="Book Antiqua"/>
          <w:color w:val="000000"/>
        </w:rPr>
        <w:t>Invited</w:t>
      </w:r>
      <w:r w:rsidR="00857DED" w:rsidRPr="00DD105D">
        <w:rPr>
          <w:rFonts w:ascii="Book Antiqua" w:eastAsia="Book Antiqua" w:hAnsi="Book Antiqua" w:cs="Book Antiqua"/>
          <w:color w:val="000000"/>
        </w:rPr>
        <w:t xml:space="preserve"> man</w:t>
      </w:r>
      <w:r w:rsidRPr="00DD105D">
        <w:rPr>
          <w:rFonts w:ascii="Book Antiqua" w:eastAsia="Book Antiqua" w:hAnsi="Book Antiqua" w:cs="Book Antiqua"/>
          <w:color w:val="000000"/>
        </w:rPr>
        <w:t>uscript</w:t>
      </w:r>
    </w:p>
    <w:p w14:paraId="25D85DC6" w14:textId="77777777" w:rsidR="004B6A32" w:rsidRPr="00DD105D" w:rsidRDefault="004B6A32">
      <w:pPr>
        <w:spacing w:line="360" w:lineRule="auto"/>
        <w:jc w:val="both"/>
      </w:pPr>
    </w:p>
    <w:p w14:paraId="66280225" w14:textId="404442DE" w:rsidR="00A77B3E" w:rsidRPr="00DD105D" w:rsidRDefault="00E533B8">
      <w:pPr>
        <w:spacing w:line="360" w:lineRule="auto"/>
        <w:jc w:val="both"/>
      </w:pPr>
      <w:r w:rsidRPr="00DD105D">
        <w:rPr>
          <w:rFonts w:ascii="Book Antiqua" w:eastAsia="Book Antiqua" w:hAnsi="Book Antiqua" w:cs="Book Antiqua"/>
          <w:b/>
          <w:color w:val="000000"/>
        </w:rPr>
        <w:t xml:space="preserve">Corresponding Author's Membership in Professional Societies: </w:t>
      </w:r>
      <w:r w:rsidRPr="00DD105D">
        <w:rPr>
          <w:rFonts w:ascii="Book Antiqua" w:eastAsia="Book Antiqua" w:hAnsi="Book Antiqua" w:cs="Book Antiqua"/>
          <w:color w:val="000000"/>
        </w:rPr>
        <w:t xml:space="preserve">American Diabetes Association, </w:t>
      </w:r>
      <w:r w:rsidR="00857DED" w:rsidRPr="00DD105D">
        <w:rPr>
          <w:rFonts w:ascii="Book Antiqua" w:eastAsia="Book Antiqua" w:hAnsi="Book Antiqua" w:cs="Book Antiqua"/>
          <w:color w:val="000000"/>
        </w:rPr>
        <w:t xml:space="preserve">No. </w:t>
      </w:r>
      <w:r w:rsidRPr="00DD105D">
        <w:rPr>
          <w:rFonts w:ascii="Book Antiqua" w:eastAsia="Book Antiqua" w:hAnsi="Book Antiqua" w:cs="Book Antiqua"/>
          <w:color w:val="000000"/>
        </w:rPr>
        <w:t>548470061.</w:t>
      </w:r>
    </w:p>
    <w:p w14:paraId="27E725E0" w14:textId="77777777" w:rsidR="00A77B3E" w:rsidRPr="00DD105D" w:rsidRDefault="00A77B3E">
      <w:pPr>
        <w:spacing w:line="360" w:lineRule="auto"/>
        <w:jc w:val="both"/>
      </w:pPr>
    </w:p>
    <w:p w14:paraId="69A4D372" w14:textId="77777777" w:rsidR="00A77B3E" w:rsidRPr="00DD105D" w:rsidRDefault="00E533B8">
      <w:pPr>
        <w:spacing w:line="360" w:lineRule="auto"/>
        <w:jc w:val="both"/>
      </w:pPr>
      <w:r w:rsidRPr="00DD105D">
        <w:rPr>
          <w:rFonts w:ascii="Book Antiqua" w:eastAsia="Book Antiqua" w:hAnsi="Book Antiqua" w:cs="Book Antiqua"/>
          <w:b/>
          <w:color w:val="000000"/>
        </w:rPr>
        <w:t xml:space="preserve">Peer-review started: </w:t>
      </w:r>
      <w:r w:rsidRPr="00DD105D">
        <w:rPr>
          <w:rFonts w:ascii="Book Antiqua" w:eastAsia="Book Antiqua" w:hAnsi="Book Antiqua" w:cs="Book Antiqua"/>
          <w:color w:val="000000"/>
        </w:rPr>
        <w:t>January 29, 2021</w:t>
      </w:r>
    </w:p>
    <w:p w14:paraId="7350AAC8" w14:textId="77777777" w:rsidR="00A77B3E" w:rsidRPr="00DD105D" w:rsidRDefault="00E533B8">
      <w:pPr>
        <w:spacing w:line="360" w:lineRule="auto"/>
        <w:jc w:val="both"/>
      </w:pPr>
      <w:r w:rsidRPr="00DD105D">
        <w:rPr>
          <w:rFonts w:ascii="Book Antiqua" w:eastAsia="Book Antiqua" w:hAnsi="Book Antiqua" w:cs="Book Antiqua"/>
          <w:b/>
          <w:color w:val="000000"/>
        </w:rPr>
        <w:t xml:space="preserve">First decision: </w:t>
      </w:r>
      <w:r w:rsidRPr="00DD105D">
        <w:rPr>
          <w:rFonts w:ascii="Book Antiqua" w:eastAsia="Book Antiqua" w:hAnsi="Book Antiqua" w:cs="Book Antiqua"/>
          <w:color w:val="000000"/>
        </w:rPr>
        <w:t>March 16, 2021</w:t>
      </w:r>
    </w:p>
    <w:p w14:paraId="78B4A9D9" w14:textId="134DE06F" w:rsidR="00A77B3E" w:rsidRPr="00DD105D" w:rsidRDefault="00E533B8">
      <w:pPr>
        <w:spacing w:line="360" w:lineRule="auto"/>
        <w:jc w:val="both"/>
      </w:pPr>
      <w:r w:rsidRPr="00DD105D">
        <w:rPr>
          <w:rFonts w:ascii="Book Antiqua" w:eastAsia="Book Antiqua" w:hAnsi="Book Antiqua" w:cs="Book Antiqua"/>
          <w:b/>
          <w:color w:val="000000"/>
        </w:rPr>
        <w:t>Article in press:</w:t>
      </w:r>
      <w:r w:rsidR="00350761" w:rsidRPr="00DD105D">
        <w:rPr>
          <w:rFonts w:ascii="Book Antiqua" w:eastAsia="Book Antiqua" w:hAnsi="Book Antiqua" w:cs="Book Antiqua"/>
          <w:color w:val="000000"/>
        </w:rPr>
        <w:t xml:space="preserve"> April 29, 2021</w:t>
      </w:r>
    </w:p>
    <w:p w14:paraId="45E4D8F3" w14:textId="77777777" w:rsidR="00A77B3E" w:rsidRPr="00DD105D" w:rsidRDefault="00A77B3E">
      <w:pPr>
        <w:spacing w:line="360" w:lineRule="auto"/>
        <w:jc w:val="both"/>
      </w:pPr>
    </w:p>
    <w:p w14:paraId="7763CA80" w14:textId="11AFDE14" w:rsidR="00A77B3E" w:rsidRPr="00DD105D" w:rsidRDefault="00E533B8">
      <w:pPr>
        <w:spacing w:line="360" w:lineRule="auto"/>
        <w:jc w:val="both"/>
      </w:pPr>
      <w:r w:rsidRPr="00DD105D">
        <w:rPr>
          <w:rFonts w:ascii="Book Antiqua" w:eastAsia="Book Antiqua" w:hAnsi="Book Antiqua" w:cs="Book Antiqua"/>
          <w:b/>
          <w:color w:val="000000"/>
        </w:rPr>
        <w:t xml:space="preserve">Specialty type: </w:t>
      </w:r>
      <w:r w:rsidR="00857DED" w:rsidRPr="00DD105D">
        <w:rPr>
          <w:rFonts w:ascii="Book Antiqua" w:eastAsia="微软雅黑" w:hAnsi="Book Antiqua" w:cs="宋体"/>
        </w:rPr>
        <w:t>Endocrinology and metabolism</w:t>
      </w:r>
    </w:p>
    <w:p w14:paraId="4A5C83BD" w14:textId="77777777" w:rsidR="00A77B3E" w:rsidRPr="00DD105D" w:rsidRDefault="00E533B8">
      <w:pPr>
        <w:spacing w:line="360" w:lineRule="auto"/>
        <w:jc w:val="both"/>
      </w:pPr>
      <w:r w:rsidRPr="00DD105D">
        <w:rPr>
          <w:rFonts w:ascii="Book Antiqua" w:eastAsia="Book Antiqua" w:hAnsi="Book Antiqua" w:cs="Book Antiqua"/>
          <w:b/>
          <w:color w:val="000000"/>
        </w:rPr>
        <w:t xml:space="preserve">Country/Territory of origin: </w:t>
      </w:r>
      <w:r w:rsidRPr="00DD105D">
        <w:rPr>
          <w:rFonts w:ascii="Book Antiqua" w:eastAsia="Book Antiqua" w:hAnsi="Book Antiqua" w:cs="Book Antiqua"/>
          <w:color w:val="000000"/>
        </w:rPr>
        <w:t>Italy</w:t>
      </w:r>
    </w:p>
    <w:p w14:paraId="5A36D196" w14:textId="77777777" w:rsidR="00A77B3E" w:rsidRPr="00DD105D" w:rsidRDefault="00E533B8">
      <w:pPr>
        <w:spacing w:line="360" w:lineRule="auto"/>
        <w:jc w:val="both"/>
      </w:pPr>
      <w:r w:rsidRPr="00DD105D">
        <w:rPr>
          <w:rFonts w:ascii="Book Antiqua" w:eastAsia="Book Antiqua" w:hAnsi="Book Antiqua" w:cs="Book Antiqua"/>
          <w:b/>
          <w:color w:val="000000"/>
        </w:rPr>
        <w:t>Peer-review report’s scientific quality classification</w:t>
      </w:r>
    </w:p>
    <w:p w14:paraId="04133EDD" w14:textId="77777777" w:rsidR="00A77B3E" w:rsidRPr="00DD105D" w:rsidRDefault="00E533B8">
      <w:pPr>
        <w:spacing w:line="360" w:lineRule="auto"/>
        <w:jc w:val="both"/>
      </w:pPr>
      <w:r w:rsidRPr="00DD105D">
        <w:rPr>
          <w:rFonts w:ascii="Book Antiqua" w:eastAsia="Book Antiqua" w:hAnsi="Book Antiqua" w:cs="Book Antiqua"/>
          <w:color w:val="000000"/>
        </w:rPr>
        <w:t>Grade A (Excellent): 0</w:t>
      </w:r>
    </w:p>
    <w:p w14:paraId="715F4FD1" w14:textId="3FC88E0B" w:rsidR="00A77B3E" w:rsidRPr="00DD105D" w:rsidRDefault="00E533B8">
      <w:pPr>
        <w:spacing w:line="360" w:lineRule="auto"/>
        <w:jc w:val="both"/>
      </w:pPr>
      <w:r w:rsidRPr="00DD105D">
        <w:rPr>
          <w:rFonts w:ascii="Book Antiqua" w:eastAsia="Book Antiqua" w:hAnsi="Book Antiqua" w:cs="Book Antiqua"/>
          <w:color w:val="000000"/>
        </w:rPr>
        <w:t>Grade B (Very good): B</w:t>
      </w:r>
      <w:r w:rsidR="00763DF4" w:rsidRPr="00DD105D">
        <w:rPr>
          <w:rFonts w:ascii="Book Antiqua" w:eastAsia="Book Antiqua" w:hAnsi="Book Antiqua" w:cs="Book Antiqua"/>
          <w:color w:val="000000"/>
        </w:rPr>
        <w:t>, B</w:t>
      </w:r>
    </w:p>
    <w:p w14:paraId="7085F338" w14:textId="25786310" w:rsidR="00A77B3E" w:rsidRPr="00DD105D" w:rsidRDefault="00E533B8">
      <w:pPr>
        <w:spacing w:line="360" w:lineRule="auto"/>
        <w:jc w:val="both"/>
      </w:pPr>
      <w:r w:rsidRPr="00DD105D">
        <w:rPr>
          <w:rFonts w:ascii="Book Antiqua" w:eastAsia="Book Antiqua" w:hAnsi="Book Antiqua" w:cs="Book Antiqua"/>
          <w:color w:val="000000"/>
        </w:rPr>
        <w:t>Grade C (Good): C</w:t>
      </w:r>
      <w:r w:rsidR="00763DF4" w:rsidRPr="00DD105D">
        <w:rPr>
          <w:rFonts w:ascii="Book Antiqua" w:eastAsia="Book Antiqua" w:hAnsi="Book Antiqua" w:cs="Book Antiqua"/>
          <w:color w:val="000000"/>
        </w:rPr>
        <w:t>, C</w:t>
      </w:r>
    </w:p>
    <w:p w14:paraId="5DD09391" w14:textId="77777777" w:rsidR="00A77B3E" w:rsidRPr="00DD105D" w:rsidRDefault="00E533B8">
      <w:pPr>
        <w:spacing w:line="360" w:lineRule="auto"/>
        <w:jc w:val="both"/>
      </w:pPr>
      <w:r w:rsidRPr="00DD105D">
        <w:rPr>
          <w:rFonts w:ascii="Book Antiqua" w:eastAsia="Book Antiqua" w:hAnsi="Book Antiqua" w:cs="Book Antiqua"/>
          <w:color w:val="000000"/>
        </w:rPr>
        <w:t>Grade D (Fair): 0</w:t>
      </w:r>
    </w:p>
    <w:p w14:paraId="25BA14FE" w14:textId="77777777" w:rsidR="00A77B3E" w:rsidRPr="00DD105D" w:rsidRDefault="00E533B8">
      <w:pPr>
        <w:spacing w:line="360" w:lineRule="auto"/>
        <w:jc w:val="both"/>
      </w:pPr>
      <w:r w:rsidRPr="00DD105D">
        <w:rPr>
          <w:rFonts w:ascii="Book Antiqua" w:eastAsia="Book Antiqua" w:hAnsi="Book Antiqua" w:cs="Book Antiqua"/>
          <w:color w:val="000000"/>
        </w:rPr>
        <w:t>Grade E (Poor): 0</w:t>
      </w:r>
    </w:p>
    <w:p w14:paraId="6EC41CA7" w14:textId="77777777" w:rsidR="00A77B3E" w:rsidRPr="00DD105D" w:rsidRDefault="00A77B3E">
      <w:pPr>
        <w:spacing w:line="360" w:lineRule="auto"/>
        <w:jc w:val="both"/>
      </w:pPr>
    </w:p>
    <w:p w14:paraId="748C1E56" w14:textId="37F0F735" w:rsidR="00A77B3E" w:rsidRPr="00DD105D" w:rsidRDefault="00E533B8">
      <w:pPr>
        <w:spacing w:line="360" w:lineRule="auto"/>
        <w:jc w:val="both"/>
        <w:rPr>
          <w:lang w:eastAsia="zh-CN"/>
        </w:rPr>
        <w:sectPr w:rsidR="00A77B3E" w:rsidRPr="00DD105D">
          <w:pgSz w:w="12240" w:h="15840"/>
          <w:pgMar w:top="1440" w:right="1440" w:bottom="1440" w:left="1440" w:header="720" w:footer="720" w:gutter="0"/>
          <w:cols w:space="720"/>
          <w:docGrid w:linePitch="360"/>
        </w:sectPr>
      </w:pPr>
      <w:r w:rsidRPr="00DD105D">
        <w:rPr>
          <w:rFonts w:ascii="Book Antiqua" w:eastAsia="Book Antiqua" w:hAnsi="Book Antiqua" w:cs="Book Antiqua"/>
          <w:b/>
          <w:color w:val="000000"/>
        </w:rPr>
        <w:t xml:space="preserve">P-Reviewer: </w:t>
      </w:r>
      <w:r w:rsidR="00763DF4" w:rsidRPr="00DD105D">
        <w:rPr>
          <w:rFonts w:ascii="Book Antiqua" w:hAnsi="Book Antiqua" w:cs="Book Antiqua"/>
          <w:color w:val="000000"/>
          <w:lang w:eastAsia="zh-CN"/>
        </w:rPr>
        <w:t>Wu W</w:t>
      </w:r>
      <w:r w:rsidR="004B6A32" w:rsidRPr="00DD105D">
        <w:rPr>
          <w:rFonts w:ascii="Book Antiqua" w:hAnsi="Book Antiqua" w:cs="Book Antiqua"/>
          <w:color w:val="000000"/>
          <w:lang w:eastAsia="zh-CN"/>
        </w:rPr>
        <w:t>J</w:t>
      </w:r>
      <w:r w:rsidRPr="00DD105D">
        <w:rPr>
          <w:rFonts w:ascii="Book Antiqua" w:eastAsia="Book Antiqua" w:hAnsi="Book Antiqua" w:cs="Book Antiqua"/>
          <w:color w:val="000000"/>
        </w:rPr>
        <w:t xml:space="preserve">, </w:t>
      </w:r>
      <w:r w:rsidR="00763DF4" w:rsidRPr="00DD105D">
        <w:rPr>
          <w:rFonts w:ascii="Book Antiqua" w:hAnsi="Book Antiqua" w:cs="Book Antiqua"/>
          <w:color w:val="000000"/>
          <w:lang w:eastAsia="zh-CN"/>
        </w:rPr>
        <w:t>Xu J</w:t>
      </w:r>
      <w:r w:rsidRPr="00DD105D">
        <w:rPr>
          <w:rFonts w:ascii="Book Antiqua" w:eastAsia="Book Antiqua" w:hAnsi="Book Antiqua" w:cs="Book Antiqua"/>
          <w:b/>
          <w:color w:val="000000"/>
        </w:rPr>
        <w:t xml:space="preserve"> S-Editor: </w:t>
      </w:r>
      <w:proofErr w:type="spellStart"/>
      <w:proofErr w:type="gramStart"/>
      <w:r w:rsidRPr="00DD105D">
        <w:rPr>
          <w:rFonts w:ascii="Book Antiqua" w:eastAsia="Book Antiqua" w:hAnsi="Book Antiqua" w:cs="Book Antiqua"/>
          <w:color w:val="000000"/>
        </w:rPr>
        <w:t>Gao</w:t>
      </w:r>
      <w:proofErr w:type="spellEnd"/>
      <w:proofErr w:type="gramEnd"/>
      <w:r w:rsidRPr="00DD105D">
        <w:rPr>
          <w:rFonts w:ascii="Book Antiqua" w:eastAsia="Book Antiqua" w:hAnsi="Book Antiqua" w:cs="Book Antiqua"/>
          <w:color w:val="000000"/>
        </w:rPr>
        <w:t xml:space="preserve"> CC</w:t>
      </w:r>
      <w:r w:rsidRPr="00DD105D">
        <w:rPr>
          <w:rFonts w:ascii="Book Antiqua" w:eastAsia="Book Antiqua" w:hAnsi="Book Antiqua" w:cs="Book Antiqua"/>
          <w:b/>
          <w:color w:val="000000"/>
        </w:rPr>
        <w:t xml:space="preserve"> L-Editor:</w:t>
      </w:r>
      <w:r w:rsidR="00435292" w:rsidRPr="00DD105D">
        <w:rPr>
          <w:rFonts w:ascii="Book Antiqua" w:eastAsia="Book Antiqua" w:hAnsi="Book Antiqua" w:cs="Book Antiqua"/>
          <w:b/>
          <w:color w:val="000000"/>
        </w:rPr>
        <w:t xml:space="preserve"> </w:t>
      </w:r>
      <w:proofErr w:type="spellStart"/>
      <w:r w:rsidR="00435292" w:rsidRPr="00DD105D">
        <w:rPr>
          <w:rFonts w:ascii="Book Antiqua" w:eastAsia="Book Antiqua" w:hAnsi="Book Antiqua" w:cs="Book Antiqua"/>
          <w:bCs/>
          <w:color w:val="000000"/>
        </w:rPr>
        <w:t>Filipodia</w:t>
      </w:r>
      <w:proofErr w:type="spellEnd"/>
      <w:r w:rsidRPr="00DD105D">
        <w:rPr>
          <w:rFonts w:ascii="Book Antiqua" w:eastAsia="Book Antiqua" w:hAnsi="Book Antiqua" w:cs="Book Antiqua"/>
          <w:b/>
          <w:color w:val="000000"/>
        </w:rPr>
        <w:t xml:space="preserve"> P-Editor: </w:t>
      </w:r>
      <w:r w:rsidR="00AA12B6" w:rsidRPr="00DD105D">
        <w:rPr>
          <w:rFonts w:ascii="Book Antiqua" w:hAnsi="Book Antiqua" w:cs="Book Antiqua" w:hint="eastAsia"/>
          <w:color w:val="000000"/>
          <w:lang w:eastAsia="zh-CN"/>
        </w:rPr>
        <w:t>Ma YJ</w:t>
      </w:r>
    </w:p>
    <w:p w14:paraId="3E74CA32" w14:textId="0ED058C7" w:rsidR="00A77B3E" w:rsidRPr="00DD105D" w:rsidRDefault="00E533B8">
      <w:pPr>
        <w:spacing w:line="360" w:lineRule="auto"/>
        <w:jc w:val="both"/>
        <w:rPr>
          <w:rFonts w:ascii="Book Antiqua" w:eastAsia="Book Antiqua" w:hAnsi="Book Antiqua" w:cs="Book Antiqua"/>
          <w:b/>
          <w:color w:val="000000"/>
        </w:rPr>
      </w:pPr>
      <w:r w:rsidRPr="00DD105D">
        <w:rPr>
          <w:rFonts w:ascii="Book Antiqua" w:eastAsia="Book Antiqua" w:hAnsi="Book Antiqua" w:cs="Book Antiqua"/>
          <w:b/>
          <w:color w:val="000000"/>
        </w:rPr>
        <w:lastRenderedPageBreak/>
        <w:t>Figure Legends</w:t>
      </w:r>
    </w:p>
    <w:p w14:paraId="69EA88B5" w14:textId="7A41EE29" w:rsidR="008C628E" w:rsidRPr="00DD105D" w:rsidRDefault="008C628E">
      <w:pPr>
        <w:spacing w:line="360" w:lineRule="auto"/>
        <w:jc w:val="both"/>
      </w:pPr>
    </w:p>
    <w:p w14:paraId="084A4CB1" w14:textId="09180AF3" w:rsidR="00B4796A" w:rsidRPr="00DD105D" w:rsidRDefault="00B4796A">
      <w:pPr>
        <w:spacing w:line="360" w:lineRule="auto"/>
        <w:jc w:val="both"/>
      </w:pPr>
      <w:r w:rsidRPr="00DD105D">
        <w:rPr>
          <w:noProof/>
          <w:lang w:eastAsia="zh-CN"/>
        </w:rPr>
        <w:drawing>
          <wp:inline distT="0" distB="0" distL="0" distR="0" wp14:anchorId="3D3142C0" wp14:editId="5AAA2548">
            <wp:extent cx="5943600" cy="4775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775200"/>
                    </a:xfrm>
                    <a:prstGeom prst="rect">
                      <a:avLst/>
                    </a:prstGeom>
                    <a:noFill/>
                    <a:ln>
                      <a:noFill/>
                    </a:ln>
                  </pic:spPr>
                </pic:pic>
              </a:graphicData>
            </a:graphic>
          </wp:inline>
        </w:drawing>
      </w:r>
    </w:p>
    <w:p w14:paraId="217DAADF" w14:textId="0018AE9A" w:rsidR="0073310A" w:rsidRPr="00DD105D" w:rsidRDefault="00E533B8">
      <w:pPr>
        <w:spacing w:line="360" w:lineRule="auto"/>
        <w:jc w:val="both"/>
        <w:rPr>
          <w:rFonts w:ascii="Book Antiqua" w:eastAsia="Book Antiqua" w:hAnsi="Book Antiqua" w:cs="Book Antiqua"/>
          <w:color w:val="000000"/>
        </w:rPr>
      </w:pPr>
      <w:r w:rsidRPr="00DD105D">
        <w:rPr>
          <w:rFonts w:ascii="Book Antiqua" w:eastAsia="Book Antiqua" w:hAnsi="Book Antiqua" w:cs="Book Antiqua"/>
          <w:b/>
          <w:bCs/>
          <w:color w:val="000000"/>
        </w:rPr>
        <w:t>Figure 1</w:t>
      </w:r>
      <w:r w:rsidR="008C628E" w:rsidRPr="00DD105D">
        <w:rPr>
          <w:rFonts w:ascii="Book Antiqua" w:eastAsia="Book Antiqua" w:hAnsi="Book Antiqua" w:cs="Book Antiqua"/>
          <w:b/>
          <w:bCs/>
          <w:color w:val="000000"/>
        </w:rPr>
        <w:t xml:space="preserve"> </w:t>
      </w:r>
      <w:r w:rsidRPr="00DD105D">
        <w:rPr>
          <w:rFonts w:ascii="Book Antiqua" w:eastAsia="Book Antiqua" w:hAnsi="Book Antiqua" w:cs="Book Antiqua"/>
          <w:b/>
          <w:bCs/>
          <w:color w:val="000000"/>
        </w:rPr>
        <w:t>Postulated mechanisms accounting for metformin-induced vitamin B12 deficiency.</w:t>
      </w:r>
      <w:r w:rsidRPr="00DD105D">
        <w:rPr>
          <w:rFonts w:ascii="Book Antiqua" w:eastAsia="Book Antiqua" w:hAnsi="Book Antiqua" w:cs="Book Antiqua"/>
          <w:color w:val="000000"/>
        </w:rPr>
        <w:t xml:space="preserve"> Metformin may cause vitamin B12 deficiency through one or more of the following mechanisms: </w:t>
      </w:r>
      <w:r w:rsidR="008C628E" w:rsidRPr="00DD105D">
        <w:rPr>
          <w:rFonts w:ascii="Book Antiqua" w:eastAsia="Book Antiqua" w:hAnsi="Book Antiqua" w:cs="Book Antiqua"/>
          <w:color w:val="000000"/>
        </w:rPr>
        <w:t>(1</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I</w:t>
      </w:r>
      <w:r w:rsidRPr="00DD105D">
        <w:rPr>
          <w:rFonts w:ascii="Book Antiqua" w:eastAsia="Book Antiqua" w:hAnsi="Book Antiqua" w:cs="Book Antiqua"/>
          <w:color w:val="000000"/>
        </w:rPr>
        <w:t xml:space="preserve">nterference with the calcium-dependent binding of the </w:t>
      </w:r>
      <w:r w:rsidR="00964958" w:rsidRPr="00DD105D">
        <w:rPr>
          <w:rFonts w:ascii="Book Antiqua" w:eastAsia="Book Antiqua" w:hAnsi="Book Antiqua" w:cs="Book Antiqua"/>
          <w:color w:val="000000"/>
        </w:rPr>
        <w:t>intrinsic factor (</w:t>
      </w:r>
      <w:r w:rsidRPr="00DD105D">
        <w:rPr>
          <w:rFonts w:ascii="Book Antiqua" w:eastAsia="Book Antiqua" w:hAnsi="Book Antiqua" w:cs="Book Antiqua"/>
          <w:color w:val="000000"/>
        </w:rPr>
        <w:t>IF</w:t>
      </w:r>
      <w:r w:rsidR="00964958"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-vitamin B12 complex to the </w:t>
      </w:r>
      <w:proofErr w:type="spellStart"/>
      <w:r w:rsidRPr="00DD105D">
        <w:rPr>
          <w:rFonts w:ascii="Book Antiqua" w:eastAsia="Book Antiqua" w:hAnsi="Book Antiqua" w:cs="Book Antiqua"/>
          <w:color w:val="000000"/>
        </w:rPr>
        <w:t>cubilin</w:t>
      </w:r>
      <w:proofErr w:type="spellEnd"/>
      <w:r w:rsidRPr="00DD105D">
        <w:rPr>
          <w:rFonts w:ascii="Book Antiqua" w:eastAsia="Book Antiqua" w:hAnsi="Book Antiqua" w:cs="Book Antiqua"/>
          <w:color w:val="000000"/>
        </w:rPr>
        <w:t xml:space="preserve"> receptor on enterocytes at the ileum level and/or interaction with the </w:t>
      </w:r>
      <w:proofErr w:type="spellStart"/>
      <w:r w:rsidRPr="00DD105D">
        <w:rPr>
          <w:rFonts w:ascii="Book Antiqua" w:eastAsia="Book Antiqua" w:hAnsi="Book Antiqua" w:cs="Book Antiqua"/>
          <w:color w:val="000000"/>
        </w:rPr>
        <w:t>cubilin</w:t>
      </w:r>
      <w:proofErr w:type="spellEnd"/>
      <w:r w:rsidRPr="00DD105D">
        <w:rPr>
          <w:rFonts w:ascii="Book Antiqua" w:eastAsia="Book Antiqua" w:hAnsi="Book Antiqua" w:cs="Book Antiqua"/>
          <w:color w:val="000000"/>
        </w:rPr>
        <w:t xml:space="preserve"> </w:t>
      </w:r>
      <w:proofErr w:type="spellStart"/>
      <w:r w:rsidRPr="00DD105D">
        <w:rPr>
          <w:rFonts w:ascii="Book Antiqua" w:eastAsia="Book Antiqua" w:hAnsi="Book Antiqua" w:cs="Book Antiqua"/>
          <w:color w:val="000000"/>
        </w:rPr>
        <w:t>endocytic</w:t>
      </w:r>
      <w:proofErr w:type="spellEnd"/>
      <w:r w:rsidRPr="00DD105D">
        <w:rPr>
          <w:rFonts w:ascii="Book Antiqua" w:eastAsia="Book Antiqua" w:hAnsi="Book Antiqua" w:cs="Book Antiqua"/>
          <w:color w:val="000000"/>
        </w:rPr>
        <w:t xml:space="preserve"> receptor; </w:t>
      </w:r>
      <w:r w:rsidR="008C628E" w:rsidRPr="00DD105D">
        <w:rPr>
          <w:rFonts w:ascii="Book Antiqua" w:eastAsia="Book Antiqua" w:hAnsi="Book Antiqua" w:cs="Book Antiqua"/>
          <w:color w:val="000000"/>
        </w:rPr>
        <w:t>(2</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A</w:t>
      </w:r>
      <w:r w:rsidRPr="00DD105D">
        <w:rPr>
          <w:rFonts w:ascii="Book Antiqua" w:eastAsia="Book Antiqua" w:hAnsi="Book Antiqua" w:cs="Book Antiqua"/>
          <w:color w:val="000000"/>
        </w:rPr>
        <w:t xml:space="preserve">lteration </w:t>
      </w:r>
      <w:r w:rsidR="005B7CA9" w:rsidRPr="00DD105D">
        <w:rPr>
          <w:rFonts w:ascii="Book Antiqua" w:eastAsia="Book Antiqua" w:hAnsi="Book Antiqua" w:cs="Book Antiqua"/>
          <w:color w:val="000000"/>
        </w:rPr>
        <w:t xml:space="preserve">in </w:t>
      </w:r>
      <w:r w:rsidRPr="00DD105D">
        <w:rPr>
          <w:rFonts w:ascii="Book Antiqua" w:eastAsia="Book Antiqua" w:hAnsi="Book Antiqua" w:cs="Book Antiqua"/>
          <w:color w:val="000000"/>
        </w:rPr>
        <w:t xml:space="preserve">bile acid metabolism and </w:t>
      </w:r>
      <w:r w:rsidR="009E6CB8" w:rsidRPr="00DD105D">
        <w:rPr>
          <w:rFonts w:ascii="Book Antiqua" w:eastAsia="Book Antiqua" w:hAnsi="Book Antiqua" w:cs="Book Antiqua"/>
          <w:color w:val="000000"/>
        </w:rPr>
        <w:t>reabsorption</w:t>
      </w:r>
      <w:r w:rsidRPr="00DD105D">
        <w:rPr>
          <w:rFonts w:ascii="Book Antiqua" w:eastAsia="Book Antiqua" w:hAnsi="Book Antiqua" w:cs="Book Antiqua"/>
          <w:color w:val="000000"/>
        </w:rPr>
        <w:t xml:space="preserve">, resulting in impaired enterohepatic circulation of vitamin B12; </w:t>
      </w:r>
      <w:r w:rsidR="008C628E" w:rsidRPr="00DD105D">
        <w:rPr>
          <w:rFonts w:ascii="Book Antiqua" w:eastAsia="Book Antiqua" w:hAnsi="Book Antiqua" w:cs="Book Antiqua"/>
          <w:color w:val="000000"/>
        </w:rPr>
        <w:t>(3</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R</w:t>
      </w:r>
      <w:r w:rsidRPr="00DD105D">
        <w:rPr>
          <w:rFonts w:ascii="Book Antiqua" w:eastAsia="Book Antiqua" w:hAnsi="Book Antiqua" w:cs="Book Antiqua"/>
          <w:color w:val="000000"/>
        </w:rPr>
        <w:t xml:space="preserve">educed IF secretion by gastric parietal cells; </w:t>
      </w:r>
      <w:r w:rsidR="008C628E" w:rsidRPr="00DD105D">
        <w:rPr>
          <w:rFonts w:ascii="Book Antiqua" w:eastAsia="Book Antiqua" w:hAnsi="Book Antiqua" w:cs="Book Antiqua"/>
          <w:color w:val="000000"/>
        </w:rPr>
        <w:t>(4</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I</w:t>
      </w:r>
      <w:r w:rsidRPr="00DD105D">
        <w:rPr>
          <w:rFonts w:ascii="Book Antiqua" w:eastAsia="Book Antiqua" w:hAnsi="Book Antiqua" w:cs="Book Antiqua"/>
          <w:color w:val="000000"/>
        </w:rPr>
        <w:t xml:space="preserve">ncreased liver accumulation of vitamin B12, resulting in altered tissue distribution and metabolism of vitamin B12; </w:t>
      </w:r>
      <w:r w:rsidR="00964958" w:rsidRPr="00DD105D">
        <w:rPr>
          <w:rFonts w:ascii="Book Antiqua" w:eastAsia="Book Antiqua" w:hAnsi="Book Antiqua" w:cs="Book Antiqua"/>
          <w:color w:val="000000"/>
        </w:rPr>
        <w:t xml:space="preserve">and </w:t>
      </w:r>
      <w:r w:rsidR="008C628E" w:rsidRPr="00DD105D">
        <w:rPr>
          <w:rFonts w:ascii="Book Antiqua" w:eastAsia="Book Antiqua" w:hAnsi="Book Antiqua" w:cs="Book Antiqua"/>
          <w:color w:val="000000"/>
        </w:rPr>
        <w:t>(5</w:t>
      </w:r>
      <w:r w:rsidRPr="00DD105D">
        <w:rPr>
          <w:rFonts w:ascii="Book Antiqua" w:eastAsia="Book Antiqua" w:hAnsi="Book Antiqua" w:cs="Book Antiqua"/>
          <w:color w:val="000000"/>
        </w:rPr>
        <w:t xml:space="preserve">) </w:t>
      </w:r>
      <w:r w:rsidR="004B6A32" w:rsidRPr="00DD105D">
        <w:rPr>
          <w:rFonts w:ascii="Book Antiqua" w:eastAsia="Book Antiqua" w:hAnsi="Book Antiqua" w:cs="Book Antiqua"/>
          <w:color w:val="000000"/>
        </w:rPr>
        <w:t>A</w:t>
      </w:r>
      <w:r w:rsidRPr="00DD105D">
        <w:rPr>
          <w:rFonts w:ascii="Book Antiqua" w:eastAsia="Book Antiqua" w:hAnsi="Book Antiqua" w:cs="Book Antiqua"/>
          <w:color w:val="000000"/>
        </w:rPr>
        <w:t xml:space="preserve">lteration </w:t>
      </w:r>
      <w:r w:rsidR="005B7CA9" w:rsidRPr="00DD105D">
        <w:rPr>
          <w:rFonts w:ascii="Book Antiqua" w:eastAsia="Book Antiqua" w:hAnsi="Book Antiqua" w:cs="Book Antiqua"/>
          <w:color w:val="000000"/>
        </w:rPr>
        <w:t xml:space="preserve">in </w:t>
      </w:r>
      <w:r w:rsidRPr="00DD105D">
        <w:rPr>
          <w:rFonts w:ascii="Book Antiqua" w:eastAsia="Book Antiqua" w:hAnsi="Book Antiqua" w:cs="Book Antiqua"/>
          <w:color w:val="000000"/>
        </w:rPr>
        <w:t xml:space="preserve">small intestine motility, resulting in small intestinal </w:t>
      </w:r>
      <w:r w:rsidRPr="00DD105D">
        <w:rPr>
          <w:rFonts w:ascii="Book Antiqua" w:eastAsia="Book Antiqua" w:hAnsi="Book Antiqua" w:cs="Book Antiqua"/>
          <w:color w:val="000000"/>
        </w:rPr>
        <w:lastRenderedPageBreak/>
        <w:t>bacterial overgrowth and subsequent inhibition of IF-vitamin B12 complex absorption in the distal ileum.</w:t>
      </w:r>
      <w:r w:rsidR="00964958" w:rsidRPr="00DD105D">
        <w:rPr>
          <w:rFonts w:ascii="Book Antiqua" w:eastAsia="Book Antiqua" w:hAnsi="Book Antiqua" w:cs="Book Antiqua"/>
          <w:color w:val="000000"/>
        </w:rPr>
        <w:t xml:space="preserve"> </w:t>
      </w:r>
      <w:r w:rsidRPr="00DD105D">
        <w:rPr>
          <w:rFonts w:ascii="Book Antiqua" w:eastAsia="Book Antiqua" w:hAnsi="Book Antiqua" w:cs="Book Antiqua"/>
          <w:color w:val="000000"/>
        </w:rPr>
        <w:t>B12</w:t>
      </w:r>
      <w:r w:rsidR="00964958"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964958" w:rsidRPr="00DD105D">
        <w:rPr>
          <w:rFonts w:ascii="Book Antiqua" w:eastAsia="Book Antiqua" w:hAnsi="Book Antiqua" w:cs="Book Antiqua"/>
          <w:color w:val="000000"/>
        </w:rPr>
        <w:t>V</w:t>
      </w:r>
      <w:r w:rsidRPr="00DD105D">
        <w:rPr>
          <w:rFonts w:ascii="Book Antiqua" w:eastAsia="Book Antiqua" w:hAnsi="Book Antiqua" w:cs="Book Antiqua"/>
          <w:color w:val="000000"/>
        </w:rPr>
        <w:t>itamin B12; BAs</w:t>
      </w:r>
      <w:r w:rsidR="00964958"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964958" w:rsidRPr="00DD105D">
        <w:rPr>
          <w:rFonts w:ascii="Book Antiqua" w:eastAsia="Book Antiqua" w:hAnsi="Book Antiqua" w:cs="Book Antiqua"/>
          <w:color w:val="000000"/>
        </w:rPr>
        <w:t>B</w:t>
      </w:r>
      <w:r w:rsidRPr="00DD105D">
        <w:rPr>
          <w:rFonts w:ascii="Book Antiqua" w:eastAsia="Book Antiqua" w:hAnsi="Book Antiqua" w:cs="Book Antiqua"/>
          <w:color w:val="000000"/>
        </w:rPr>
        <w:t>ile acids; IF</w:t>
      </w:r>
      <w:r w:rsidR="00964958" w:rsidRPr="00DD105D">
        <w:rPr>
          <w:rFonts w:ascii="Book Antiqua" w:eastAsia="Book Antiqua" w:hAnsi="Book Antiqua" w:cs="Book Antiqua"/>
          <w:color w:val="000000"/>
        </w:rPr>
        <w:t>:</w:t>
      </w:r>
      <w:r w:rsidRPr="00DD105D">
        <w:rPr>
          <w:rFonts w:ascii="Book Antiqua" w:eastAsia="Book Antiqua" w:hAnsi="Book Antiqua" w:cs="Book Antiqua"/>
          <w:color w:val="000000"/>
        </w:rPr>
        <w:t xml:space="preserve"> </w:t>
      </w:r>
      <w:r w:rsidR="00964958" w:rsidRPr="00DD105D">
        <w:rPr>
          <w:rFonts w:ascii="Book Antiqua" w:eastAsia="Book Antiqua" w:hAnsi="Book Antiqua" w:cs="Book Antiqua"/>
          <w:color w:val="000000"/>
        </w:rPr>
        <w:t>I</w:t>
      </w:r>
      <w:r w:rsidRPr="00DD105D">
        <w:rPr>
          <w:rFonts w:ascii="Book Antiqua" w:eastAsia="Book Antiqua" w:hAnsi="Book Antiqua" w:cs="Book Antiqua"/>
          <w:color w:val="000000"/>
        </w:rPr>
        <w:t>ntrinsic factor.</w:t>
      </w:r>
    </w:p>
    <w:p w14:paraId="42D30274" w14:textId="18733E42" w:rsidR="00A77B3E" w:rsidRPr="00DD105D" w:rsidRDefault="0073310A">
      <w:pPr>
        <w:spacing w:line="360" w:lineRule="auto"/>
        <w:jc w:val="both"/>
        <w:rPr>
          <w:rFonts w:ascii="Book Antiqua" w:eastAsia="Book Antiqua" w:hAnsi="Book Antiqua" w:cs="Book Antiqua"/>
          <w:b/>
          <w:bCs/>
          <w:color w:val="000000"/>
        </w:rPr>
      </w:pPr>
      <w:r w:rsidRPr="00DD105D">
        <w:rPr>
          <w:rFonts w:ascii="Book Antiqua" w:eastAsia="Book Antiqua" w:hAnsi="Book Antiqua" w:cs="Book Antiqua"/>
          <w:color w:val="000000"/>
        </w:rPr>
        <w:br w:type="page"/>
      </w:r>
      <w:r w:rsidRPr="00DD105D">
        <w:rPr>
          <w:rFonts w:ascii="Book Antiqua" w:eastAsia="Book Antiqua" w:hAnsi="Book Antiqua" w:cs="Book Antiqua"/>
          <w:b/>
          <w:bCs/>
          <w:color w:val="000000"/>
        </w:rPr>
        <w:lastRenderedPageBreak/>
        <w:t>Table 1 Causes of vitamin B12 deficiency and underlying mechanisms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0F61C2" w:rsidRPr="00DD105D" w14:paraId="15A6CB63" w14:textId="1D464EC5" w:rsidTr="000F61C2">
        <w:tc>
          <w:tcPr>
            <w:tcW w:w="4788" w:type="dxa"/>
            <w:tcBorders>
              <w:top w:val="single" w:sz="4" w:space="0" w:color="auto"/>
              <w:bottom w:val="single" w:sz="4" w:space="0" w:color="auto"/>
            </w:tcBorders>
          </w:tcPr>
          <w:p w14:paraId="278E357D" w14:textId="599F330A" w:rsidR="000F61C2" w:rsidRPr="00DD105D" w:rsidRDefault="002617D3" w:rsidP="0073310A">
            <w:pPr>
              <w:spacing w:line="360" w:lineRule="auto"/>
              <w:rPr>
                <w:rFonts w:ascii="Book Antiqua" w:hAnsi="Book Antiqua"/>
                <w:b/>
                <w:bCs/>
                <w:color w:val="000000" w:themeColor="text1"/>
                <w:lang w:val="en-US"/>
              </w:rPr>
            </w:pPr>
            <w:r w:rsidRPr="00DD105D">
              <w:rPr>
                <w:rFonts w:ascii="Book Antiqua" w:hAnsi="Book Antiqua"/>
                <w:b/>
                <w:bCs/>
                <w:color w:val="000000" w:themeColor="text1"/>
                <w:lang w:val="en-US"/>
              </w:rPr>
              <w:t>C</w:t>
            </w:r>
            <w:r w:rsidR="000F61C2" w:rsidRPr="00DD105D">
              <w:rPr>
                <w:rFonts w:ascii="Book Antiqua" w:hAnsi="Book Antiqua"/>
                <w:b/>
                <w:bCs/>
                <w:color w:val="000000" w:themeColor="text1"/>
                <w:lang w:val="en-US"/>
              </w:rPr>
              <w:t xml:space="preserve">onditions </w:t>
            </w:r>
            <w:r w:rsidR="00FF4896" w:rsidRPr="00DD105D">
              <w:rPr>
                <w:rFonts w:ascii="Book Antiqua" w:hAnsi="Book Antiqua"/>
                <w:b/>
                <w:bCs/>
                <w:color w:val="000000" w:themeColor="text1"/>
                <w:lang w:val="en-US"/>
              </w:rPr>
              <w:t>potentially</w:t>
            </w:r>
            <w:r w:rsidRPr="00DD105D">
              <w:rPr>
                <w:rFonts w:ascii="Book Antiqua" w:hAnsi="Book Antiqua"/>
                <w:b/>
                <w:bCs/>
                <w:color w:val="000000" w:themeColor="text1"/>
                <w:lang w:val="en-US"/>
              </w:rPr>
              <w:t xml:space="preserve"> </w:t>
            </w:r>
            <w:r w:rsidR="000F61C2" w:rsidRPr="00DD105D">
              <w:rPr>
                <w:rFonts w:ascii="Book Antiqua" w:hAnsi="Book Antiqua"/>
                <w:b/>
                <w:bCs/>
                <w:color w:val="000000" w:themeColor="text1"/>
                <w:lang w:val="en-US"/>
              </w:rPr>
              <w:t>associated with vitamin B12 deficiency</w:t>
            </w:r>
          </w:p>
        </w:tc>
        <w:tc>
          <w:tcPr>
            <w:tcW w:w="4788" w:type="dxa"/>
            <w:tcBorders>
              <w:top w:val="single" w:sz="4" w:space="0" w:color="auto"/>
              <w:bottom w:val="single" w:sz="4" w:space="0" w:color="auto"/>
            </w:tcBorders>
          </w:tcPr>
          <w:p w14:paraId="2D489FFA" w14:textId="7EF0942D" w:rsidR="000F61C2" w:rsidRPr="00DD105D" w:rsidRDefault="009B1BA2" w:rsidP="0073310A">
            <w:pPr>
              <w:spacing w:line="360" w:lineRule="auto"/>
              <w:rPr>
                <w:rFonts w:ascii="Book Antiqua" w:hAnsi="Book Antiqua"/>
                <w:b/>
                <w:bCs/>
                <w:color w:val="000000" w:themeColor="text1"/>
                <w:lang w:val="en-US"/>
              </w:rPr>
            </w:pPr>
            <w:r w:rsidRPr="00DD105D">
              <w:rPr>
                <w:rFonts w:ascii="Book Antiqua" w:hAnsi="Book Antiqua"/>
                <w:b/>
                <w:bCs/>
                <w:color w:val="000000" w:themeColor="text1"/>
                <w:lang w:val="en-US"/>
              </w:rPr>
              <w:t>U</w:t>
            </w:r>
            <w:r w:rsidR="000F61C2" w:rsidRPr="00DD105D">
              <w:rPr>
                <w:rFonts w:ascii="Book Antiqua" w:hAnsi="Book Antiqua"/>
                <w:b/>
                <w:bCs/>
                <w:color w:val="000000" w:themeColor="text1"/>
                <w:lang w:val="en-US"/>
              </w:rPr>
              <w:t>nderlying mechanisms</w:t>
            </w:r>
          </w:p>
        </w:tc>
      </w:tr>
      <w:tr w:rsidR="000F61C2" w:rsidRPr="00DD105D" w14:paraId="14A2FC72" w14:textId="562E0D70" w:rsidTr="000F61C2">
        <w:tc>
          <w:tcPr>
            <w:tcW w:w="4788" w:type="dxa"/>
            <w:tcBorders>
              <w:top w:val="single" w:sz="4" w:space="0" w:color="auto"/>
            </w:tcBorders>
          </w:tcPr>
          <w:p w14:paraId="5257FD73" w14:textId="281E9A77" w:rsidR="000F61C2" w:rsidRPr="00DD105D" w:rsidRDefault="000F61C2" w:rsidP="000F61C2">
            <w:pPr>
              <w:pStyle w:val="a7"/>
              <w:spacing w:after="0" w:line="360" w:lineRule="auto"/>
              <w:ind w:left="0"/>
              <w:rPr>
                <w:rFonts w:ascii="Book Antiqua" w:hAnsi="Book Antiqua"/>
                <w:noProof w:val="0"/>
                <w:color w:val="000000" w:themeColor="text1"/>
                <w:szCs w:val="24"/>
                <w:lang w:val="en-US"/>
              </w:rPr>
            </w:pPr>
            <w:r w:rsidRPr="00DD105D">
              <w:rPr>
                <w:rFonts w:ascii="Book Antiqua" w:hAnsi="Book Antiqua"/>
                <w:noProof w:val="0"/>
                <w:color w:val="000000" w:themeColor="text1"/>
                <w:szCs w:val="24"/>
                <w:lang w:val="en-US"/>
              </w:rPr>
              <w:t>General malnutrition, chronic alcohol abuse, and vegan or strict vegetarian diets</w:t>
            </w:r>
          </w:p>
        </w:tc>
        <w:tc>
          <w:tcPr>
            <w:tcW w:w="4788" w:type="dxa"/>
            <w:tcBorders>
              <w:top w:val="single" w:sz="4" w:space="0" w:color="auto"/>
            </w:tcBorders>
          </w:tcPr>
          <w:p w14:paraId="3FC676CD" w14:textId="54EE580B" w:rsidR="000F61C2" w:rsidRPr="00DD105D" w:rsidRDefault="000F61C2" w:rsidP="000F61C2">
            <w:pPr>
              <w:pStyle w:val="a7"/>
              <w:spacing w:after="0" w:line="360" w:lineRule="auto"/>
              <w:ind w:left="0"/>
              <w:rPr>
                <w:rFonts w:ascii="Book Antiqua" w:hAnsi="Book Antiqua"/>
                <w:b/>
                <w:bCs/>
                <w:noProof w:val="0"/>
                <w:color w:val="000000" w:themeColor="text1"/>
                <w:szCs w:val="24"/>
                <w:lang w:val="en-US"/>
              </w:rPr>
            </w:pPr>
            <w:r w:rsidRPr="00DD105D">
              <w:rPr>
                <w:rFonts w:ascii="Book Antiqua" w:hAnsi="Book Antiqua"/>
                <w:noProof w:val="0"/>
                <w:color w:val="000000" w:themeColor="text1"/>
                <w:szCs w:val="24"/>
                <w:lang w:val="en-US"/>
              </w:rPr>
              <w:t>Low or inadequate dietary intake of foods containing vitamin B12</w:t>
            </w:r>
          </w:p>
        </w:tc>
      </w:tr>
      <w:tr w:rsidR="000F61C2" w:rsidRPr="00DD105D" w14:paraId="405F5A10" w14:textId="3BC86CA4" w:rsidTr="000F61C2">
        <w:tc>
          <w:tcPr>
            <w:tcW w:w="4788" w:type="dxa"/>
          </w:tcPr>
          <w:p w14:paraId="78DC8ECD" w14:textId="64831EBA" w:rsidR="000F61C2" w:rsidRPr="00DD105D" w:rsidRDefault="000F61C2" w:rsidP="000F61C2">
            <w:pPr>
              <w:pStyle w:val="a7"/>
              <w:spacing w:after="0" w:line="360" w:lineRule="auto"/>
              <w:ind w:left="0"/>
              <w:rPr>
                <w:rFonts w:ascii="Book Antiqua" w:hAnsi="Book Antiqua"/>
                <w:noProof w:val="0"/>
                <w:color w:val="000000" w:themeColor="text1"/>
                <w:szCs w:val="24"/>
                <w:lang w:val="en-US"/>
              </w:rPr>
            </w:pPr>
            <w:r w:rsidRPr="00DD105D">
              <w:rPr>
                <w:rFonts w:ascii="Book Antiqua" w:hAnsi="Book Antiqua"/>
                <w:noProof w:val="0"/>
                <w:color w:val="000000" w:themeColor="text1"/>
                <w:szCs w:val="24"/>
                <w:lang w:val="en-US"/>
              </w:rPr>
              <w:t>Older age</w:t>
            </w:r>
          </w:p>
        </w:tc>
        <w:tc>
          <w:tcPr>
            <w:tcW w:w="4788" w:type="dxa"/>
          </w:tcPr>
          <w:p w14:paraId="12FCA513" w14:textId="07436165" w:rsidR="000F61C2" w:rsidRPr="00DD105D" w:rsidRDefault="000F61C2" w:rsidP="000F61C2">
            <w:pPr>
              <w:pStyle w:val="a7"/>
              <w:spacing w:after="0" w:line="360" w:lineRule="auto"/>
              <w:ind w:left="0"/>
              <w:rPr>
                <w:rFonts w:ascii="Book Antiqua" w:hAnsi="Book Antiqua"/>
                <w:b/>
                <w:bCs/>
                <w:noProof w:val="0"/>
                <w:color w:val="000000" w:themeColor="text1"/>
                <w:szCs w:val="24"/>
                <w:lang w:val="en-US"/>
              </w:rPr>
            </w:pPr>
            <w:r w:rsidRPr="00DD105D">
              <w:rPr>
                <w:rFonts w:ascii="Book Antiqua" w:hAnsi="Book Antiqua"/>
                <w:noProof w:val="0"/>
                <w:color w:val="000000" w:themeColor="text1"/>
                <w:szCs w:val="24"/>
                <w:lang w:val="en-US"/>
              </w:rPr>
              <w:t>Vitamin B12 malabsorption and deficiency due to inadequate dietary intake are common in the elderly</w:t>
            </w:r>
          </w:p>
        </w:tc>
      </w:tr>
      <w:tr w:rsidR="000F61C2" w:rsidRPr="00DD105D" w14:paraId="5DB7553A" w14:textId="0155870C" w:rsidTr="000F61C2">
        <w:tc>
          <w:tcPr>
            <w:tcW w:w="4788" w:type="dxa"/>
          </w:tcPr>
          <w:p w14:paraId="65ADF5B0" w14:textId="43D8B0C8" w:rsidR="000F61C2" w:rsidRPr="00DD105D" w:rsidRDefault="000F61C2" w:rsidP="000F61C2">
            <w:pPr>
              <w:pStyle w:val="a7"/>
              <w:spacing w:after="0" w:line="360" w:lineRule="auto"/>
              <w:ind w:left="0"/>
              <w:rPr>
                <w:rFonts w:ascii="Book Antiqua" w:hAnsi="Book Antiqua"/>
                <w:noProof w:val="0"/>
                <w:color w:val="000000" w:themeColor="text1"/>
                <w:szCs w:val="24"/>
                <w:lang w:val="en-US"/>
              </w:rPr>
            </w:pPr>
            <w:r w:rsidRPr="00DD105D">
              <w:rPr>
                <w:rFonts w:ascii="Book Antiqua" w:hAnsi="Book Antiqua"/>
                <w:noProof w:val="0"/>
                <w:color w:val="000000" w:themeColor="text1"/>
                <w:szCs w:val="24"/>
                <w:lang w:val="en-US"/>
              </w:rPr>
              <w:t xml:space="preserve">Gastric bypass, partial or complete gastrectomy, gastric reduction, bariatric surgery and chronic gastritis due to </w:t>
            </w:r>
            <w:r w:rsidRPr="00DD105D">
              <w:rPr>
                <w:rFonts w:ascii="Book Antiqua" w:hAnsi="Book Antiqua"/>
                <w:i/>
                <w:iCs/>
                <w:noProof w:val="0"/>
                <w:color w:val="000000" w:themeColor="text1"/>
                <w:szCs w:val="24"/>
                <w:lang w:val="en-US"/>
              </w:rPr>
              <w:t>Helicobacter pylori</w:t>
            </w:r>
            <w:r w:rsidRPr="00DD105D">
              <w:rPr>
                <w:rFonts w:ascii="Book Antiqua" w:hAnsi="Book Antiqua"/>
                <w:noProof w:val="0"/>
                <w:color w:val="000000" w:themeColor="text1"/>
                <w:szCs w:val="24"/>
                <w:lang w:val="en-US"/>
              </w:rPr>
              <w:t xml:space="preserve"> infection</w:t>
            </w:r>
          </w:p>
        </w:tc>
        <w:tc>
          <w:tcPr>
            <w:tcW w:w="4788" w:type="dxa"/>
          </w:tcPr>
          <w:p w14:paraId="492A933A" w14:textId="322226A9" w:rsidR="000F61C2" w:rsidRPr="00DD105D" w:rsidRDefault="000F61C2" w:rsidP="000F61C2">
            <w:pPr>
              <w:pStyle w:val="a7"/>
              <w:spacing w:after="0" w:line="360" w:lineRule="auto"/>
              <w:ind w:left="0"/>
              <w:rPr>
                <w:rFonts w:ascii="Book Antiqua" w:hAnsi="Book Antiqua"/>
                <w:b/>
                <w:bCs/>
                <w:noProof w:val="0"/>
                <w:color w:val="000000" w:themeColor="text1"/>
                <w:szCs w:val="24"/>
                <w:lang w:val="en-US"/>
              </w:rPr>
            </w:pPr>
            <w:r w:rsidRPr="00DD105D">
              <w:rPr>
                <w:rFonts w:ascii="Book Antiqua" w:hAnsi="Book Antiqua"/>
                <w:noProof w:val="0"/>
                <w:color w:val="000000" w:themeColor="text1"/>
                <w:szCs w:val="24"/>
                <w:lang w:val="en-US"/>
              </w:rPr>
              <w:t>Impaired IF secretion</w:t>
            </w:r>
          </w:p>
        </w:tc>
      </w:tr>
      <w:tr w:rsidR="000F61C2" w:rsidRPr="00DD105D" w14:paraId="63BA557E" w14:textId="015EF6EF" w:rsidTr="000F61C2">
        <w:tc>
          <w:tcPr>
            <w:tcW w:w="4788" w:type="dxa"/>
          </w:tcPr>
          <w:p w14:paraId="22EC7111" w14:textId="39189216" w:rsidR="000F61C2" w:rsidRPr="00DD105D" w:rsidRDefault="000F61C2" w:rsidP="000F61C2">
            <w:pPr>
              <w:pStyle w:val="a7"/>
              <w:spacing w:after="0" w:line="360" w:lineRule="auto"/>
              <w:ind w:left="0"/>
              <w:rPr>
                <w:rFonts w:ascii="Book Antiqua" w:hAnsi="Book Antiqua"/>
                <w:noProof w:val="0"/>
                <w:color w:val="000000" w:themeColor="text1"/>
                <w:szCs w:val="24"/>
                <w:lang w:val="en-US"/>
              </w:rPr>
            </w:pPr>
            <w:r w:rsidRPr="00DD105D">
              <w:rPr>
                <w:rFonts w:ascii="Book Antiqua" w:hAnsi="Book Antiqua"/>
                <w:noProof w:val="0"/>
                <w:color w:val="000000" w:themeColor="text1"/>
                <w:szCs w:val="24"/>
                <w:lang w:val="en-US"/>
              </w:rPr>
              <w:t>Atrophic gastritis</w:t>
            </w:r>
            <w:r w:rsidR="00ED7BBE" w:rsidRPr="00DD105D">
              <w:rPr>
                <w:rFonts w:ascii="Book Antiqua" w:hAnsi="Book Antiqua"/>
                <w:noProof w:val="0"/>
                <w:color w:val="000000" w:themeColor="text1"/>
                <w:szCs w:val="24"/>
                <w:lang w:val="en-US"/>
              </w:rPr>
              <w:t xml:space="preserve"> (</w:t>
            </w:r>
            <w:r w:rsidRPr="00DD105D">
              <w:rPr>
                <w:rFonts w:ascii="Book Antiqua" w:hAnsi="Book Antiqua"/>
                <w:noProof w:val="0"/>
                <w:color w:val="000000" w:themeColor="text1"/>
                <w:szCs w:val="24"/>
                <w:lang w:val="en-US"/>
              </w:rPr>
              <w:t>an autoimmune disease characterized by the presence of antibodies directed against gastric parietal cells and IF</w:t>
            </w:r>
            <w:r w:rsidR="00ED7BBE" w:rsidRPr="00DD105D">
              <w:rPr>
                <w:rFonts w:ascii="Book Antiqua" w:hAnsi="Book Antiqua"/>
                <w:noProof w:val="0"/>
                <w:color w:val="000000" w:themeColor="text1"/>
                <w:szCs w:val="24"/>
                <w:lang w:val="en-US"/>
              </w:rPr>
              <w:t>)</w:t>
            </w:r>
          </w:p>
        </w:tc>
        <w:tc>
          <w:tcPr>
            <w:tcW w:w="4788" w:type="dxa"/>
          </w:tcPr>
          <w:p w14:paraId="3333EC1E" w14:textId="36A43E24" w:rsidR="000F61C2" w:rsidRPr="00DD105D" w:rsidRDefault="000F61C2" w:rsidP="000F61C2">
            <w:pPr>
              <w:pStyle w:val="a7"/>
              <w:spacing w:after="0" w:line="360" w:lineRule="auto"/>
              <w:ind w:left="0"/>
              <w:rPr>
                <w:rFonts w:ascii="Book Antiqua" w:hAnsi="Book Antiqua"/>
                <w:b/>
                <w:bCs/>
                <w:noProof w:val="0"/>
                <w:color w:val="000000" w:themeColor="text1"/>
                <w:szCs w:val="24"/>
                <w:lang w:val="en-US"/>
              </w:rPr>
            </w:pPr>
            <w:r w:rsidRPr="00DD105D">
              <w:rPr>
                <w:rFonts w:ascii="Book Antiqua" w:hAnsi="Book Antiqua"/>
                <w:noProof w:val="0"/>
                <w:color w:val="000000" w:themeColor="text1"/>
                <w:szCs w:val="24"/>
                <w:lang w:val="en-US"/>
              </w:rPr>
              <w:t>Immune-mediated destruction of gastric parietal cells, gastric mucosal atrophy, hypochlorhydria, decreased IF production, subsequent vitamin B12 malabsorption, vitamin B12 deficiency and pernicious anemia</w:t>
            </w:r>
            <w:r w:rsidRPr="00DD105D">
              <w:rPr>
                <w:rFonts w:ascii="Book Antiqua" w:hAnsi="Book Antiqua"/>
                <w:b/>
                <w:bCs/>
                <w:noProof w:val="0"/>
                <w:color w:val="000000" w:themeColor="text1"/>
                <w:szCs w:val="24"/>
                <w:lang w:val="en-US"/>
              </w:rPr>
              <w:t xml:space="preserve"> </w:t>
            </w:r>
            <w:r w:rsidRPr="00DD105D">
              <w:rPr>
                <w:rFonts w:ascii="Book Antiqua" w:hAnsi="Book Antiqua"/>
                <w:noProof w:val="0"/>
                <w:color w:val="000000" w:themeColor="text1"/>
                <w:szCs w:val="24"/>
                <w:lang w:val="en-US"/>
              </w:rPr>
              <w:t>(a type of megaloblastic anemia)</w:t>
            </w:r>
          </w:p>
        </w:tc>
      </w:tr>
      <w:tr w:rsidR="000F61C2" w:rsidRPr="00DD105D" w14:paraId="1ECA3987" w14:textId="69F604B4" w:rsidTr="000F61C2">
        <w:tc>
          <w:tcPr>
            <w:tcW w:w="4788" w:type="dxa"/>
          </w:tcPr>
          <w:p w14:paraId="5B852ADD" w14:textId="6E7E45A0" w:rsidR="000F61C2" w:rsidRPr="00DD105D" w:rsidRDefault="000F61C2" w:rsidP="000F61C2">
            <w:pPr>
              <w:pStyle w:val="a7"/>
              <w:spacing w:after="0" w:line="360" w:lineRule="auto"/>
              <w:ind w:left="0"/>
              <w:rPr>
                <w:rFonts w:ascii="Book Antiqua" w:hAnsi="Book Antiqua"/>
                <w:noProof w:val="0"/>
                <w:color w:val="000000" w:themeColor="text1"/>
                <w:szCs w:val="24"/>
                <w:lang w:val="en-US"/>
              </w:rPr>
            </w:pPr>
            <w:r w:rsidRPr="00DD105D">
              <w:rPr>
                <w:rFonts w:ascii="Book Antiqua" w:hAnsi="Book Antiqua"/>
                <w:noProof w:val="0"/>
                <w:color w:val="000000" w:themeColor="text1"/>
                <w:szCs w:val="24"/>
                <w:lang w:val="en-US"/>
              </w:rPr>
              <w:t>Long-term use (</w:t>
            </w:r>
            <w:r w:rsidRPr="00DD105D">
              <w:rPr>
                <w:rFonts w:ascii="Book Antiqua" w:hAnsi="Book Antiqua" w:cs="Times New Roman"/>
                <w:noProof w:val="0"/>
                <w:color w:val="000000" w:themeColor="text1"/>
                <w:szCs w:val="24"/>
                <w:lang w:val="en-US"/>
              </w:rPr>
              <w:t xml:space="preserve">≥ </w:t>
            </w:r>
            <w:r w:rsidRPr="00DD105D">
              <w:rPr>
                <w:rFonts w:ascii="Book Antiqua" w:hAnsi="Book Antiqua"/>
                <w:noProof w:val="0"/>
                <w:color w:val="000000" w:themeColor="text1"/>
                <w:szCs w:val="24"/>
                <w:lang w:val="en-US"/>
              </w:rPr>
              <w:t xml:space="preserve">12 </w:t>
            </w:r>
            <w:proofErr w:type="spellStart"/>
            <w:r w:rsidRPr="00DD105D">
              <w:rPr>
                <w:rFonts w:ascii="Book Antiqua" w:hAnsi="Book Antiqua"/>
                <w:noProof w:val="0"/>
                <w:color w:val="000000" w:themeColor="text1"/>
                <w:szCs w:val="24"/>
                <w:lang w:val="en-US"/>
              </w:rPr>
              <w:t>mo</w:t>
            </w:r>
            <w:proofErr w:type="spellEnd"/>
            <w:r w:rsidRPr="00DD105D">
              <w:rPr>
                <w:rFonts w:ascii="Book Antiqua" w:hAnsi="Book Antiqua"/>
                <w:noProof w:val="0"/>
                <w:color w:val="000000" w:themeColor="text1"/>
                <w:szCs w:val="24"/>
                <w:lang w:val="en-US"/>
              </w:rPr>
              <w:t>) of drugs altering gastric acid secretion or gastric pH (</w:t>
            </w:r>
            <w:r w:rsidRPr="00DD105D">
              <w:rPr>
                <w:rFonts w:ascii="Book Antiqua" w:hAnsi="Book Antiqua"/>
                <w:i/>
                <w:iCs/>
                <w:noProof w:val="0"/>
                <w:color w:val="000000" w:themeColor="text1"/>
                <w:szCs w:val="24"/>
                <w:lang w:val="en-US"/>
              </w:rPr>
              <w:t>e.g.</w:t>
            </w:r>
            <w:r w:rsidRPr="00DD105D">
              <w:rPr>
                <w:rFonts w:ascii="Book Antiqua" w:hAnsi="Book Antiqua"/>
                <w:noProof w:val="0"/>
                <w:color w:val="000000" w:themeColor="text1"/>
                <w:szCs w:val="24"/>
                <w:lang w:val="en-US"/>
              </w:rPr>
              <w:t>, PPIs, H2RAs and antacids)</w:t>
            </w:r>
          </w:p>
        </w:tc>
        <w:tc>
          <w:tcPr>
            <w:tcW w:w="4788" w:type="dxa"/>
          </w:tcPr>
          <w:p w14:paraId="1E1F4F83" w14:textId="4703442E" w:rsidR="000F61C2" w:rsidRPr="00DD105D" w:rsidRDefault="000F61C2" w:rsidP="000F61C2">
            <w:pPr>
              <w:pStyle w:val="a7"/>
              <w:spacing w:after="0" w:line="360" w:lineRule="auto"/>
              <w:ind w:left="0"/>
              <w:rPr>
                <w:rFonts w:ascii="Book Antiqua" w:hAnsi="Book Antiqua"/>
                <w:b/>
                <w:bCs/>
                <w:noProof w:val="0"/>
                <w:color w:val="000000" w:themeColor="text1"/>
                <w:szCs w:val="24"/>
                <w:lang w:val="en-US"/>
              </w:rPr>
            </w:pPr>
            <w:r w:rsidRPr="00DD105D">
              <w:rPr>
                <w:rFonts w:ascii="Book Antiqua" w:hAnsi="Book Antiqua"/>
                <w:noProof w:val="0"/>
                <w:color w:val="000000" w:themeColor="text1"/>
                <w:szCs w:val="24"/>
                <w:lang w:val="en-US"/>
              </w:rPr>
              <w:t>These drugs reduce the production of hydrochloric acid by gastric parietal cells; as a consequence, vitamin B12 is not adequately released from the food matrix due to insufficient hydrochloric acid and low pepsin activity</w:t>
            </w:r>
          </w:p>
        </w:tc>
      </w:tr>
      <w:tr w:rsidR="000F61C2" w:rsidRPr="00DD105D" w14:paraId="3FC9E7DF" w14:textId="323A15C7" w:rsidTr="000F61C2">
        <w:tc>
          <w:tcPr>
            <w:tcW w:w="4788" w:type="dxa"/>
          </w:tcPr>
          <w:p w14:paraId="3B86DC9B" w14:textId="2DDF3885" w:rsidR="000F61C2" w:rsidRPr="00DD105D" w:rsidRDefault="000F61C2" w:rsidP="000F61C2">
            <w:pPr>
              <w:pStyle w:val="a7"/>
              <w:spacing w:after="0" w:line="360" w:lineRule="auto"/>
              <w:ind w:left="0"/>
              <w:rPr>
                <w:rFonts w:ascii="Book Antiqua" w:hAnsi="Book Antiqua"/>
                <w:noProof w:val="0"/>
                <w:color w:val="000000" w:themeColor="text1"/>
                <w:szCs w:val="24"/>
                <w:lang w:val="en-US"/>
              </w:rPr>
            </w:pPr>
            <w:r w:rsidRPr="00DD105D">
              <w:rPr>
                <w:rFonts w:ascii="Book Antiqua" w:hAnsi="Book Antiqua"/>
                <w:noProof w:val="0"/>
                <w:color w:val="000000" w:themeColor="text1"/>
                <w:szCs w:val="24"/>
                <w:lang w:val="en-US"/>
              </w:rPr>
              <w:t>Long-term use of metformin</w:t>
            </w:r>
          </w:p>
        </w:tc>
        <w:tc>
          <w:tcPr>
            <w:tcW w:w="4788" w:type="dxa"/>
          </w:tcPr>
          <w:p w14:paraId="79624E2E" w14:textId="4AED3CF1" w:rsidR="000F61C2" w:rsidRPr="00DD105D" w:rsidRDefault="000F61C2" w:rsidP="000F61C2">
            <w:pPr>
              <w:pStyle w:val="a7"/>
              <w:spacing w:after="0" w:line="360" w:lineRule="auto"/>
              <w:ind w:left="0"/>
              <w:rPr>
                <w:rFonts w:ascii="Book Antiqua" w:hAnsi="Book Antiqua"/>
                <w:b/>
                <w:bCs/>
                <w:noProof w:val="0"/>
                <w:color w:val="000000" w:themeColor="text1"/>
                <w:szCs w:val="24"/>
                <w:lang w:val="en-US"/>
              </w:rPr>
            </w:pPr>
            <w:r w:rsidRPr="00DD105D">
              <w:rPr>
                <w:rFonts w:ascii="Book Antiqua" w:hAnsi="Book Antiqua"/>
                <w:noProof w:val="0"/>
                <w:color w:val="000000" w:themeColor="text1"/>
                <w:szCs w:val="24"/>
                <w:lang w:val="en-US"/>
              </w:rPr>
              <w:t xml:space="preserve">The underlying mechanism accounting for metformin-induced vitamin B12 deficiency is not fully understood, although it may involve one or more of the following: (1) </w:t>
            </w:r>
            <w:r w:rsidR="004B6A32" w:rsidRPr="00DD105D">
              <w:rPr>
                <w:rFonts w:ascii="Book Antiqua" w:hAnsi="Book Antiqua"/>
                <w:noProof w:val="0"/>
                <w:color w:val="000000" w:themeColor="text1"/>
                <w:szCs w:val="24"/>
                <w:lang w:val="en-US"/>
              </w:rPr>
              <w:t>I</w:t>
            </w:r>
            <w:r w:rsidRPr="00DD105D">
              <w:rPr>
                <w:rFonts w:ascii="Book Antiqua" w:hAnsi="Book Antiqua"/>
                <w:noProof w:val="0"/>
                <w:color w:val="000000" w:themeColor="text1"/>
                <w:szCs w:val="24"/>
                <w:lang w:val="en-US"/>
              </w:rPr>
              <w:t xml:space="preserve">nterference with the calcium-dependent </w:t>
            </w:r>
            <w:r w:rsidRPr="00DD105D">
              <w:rPr>
                <w:rFonts w:ascii="Book Antiqua" w:hAnsi="Book Antiqua"/>
                <w:noProof w:val="0"/>
                <w:color w:val="000000" w:themeColor="text1"/>
                <w:szCs w:val="24"/>
                <w:lang w:val="en-US"/>
              </w:rPr>
              <w:lastRenderedPageBreak/>
              <w:t xml:space="preserve">binding of the IF-vitamin B12 complex to the </w:t>
            </w:r>
            <w:proofErr w:type="spellStart"/>
            <w:r w:rsidRPr="00DD105D">
              <w:rPr>
                <w:rFonts w:ascii="Book Antiqua" w:hAnsi="Book Antiqua"/>
                <w:noProof w:val="0"/>
                <w:color w:val="000000" w:themeColor="text1"/>
                <w:szCs w:val="24"/>
                <w:lang w:val="en-US"/>
              </w:rPr>
              <w:t>cubilin</w:t>
            </w:r>
            <w:proofErr w:type="spellEnd"/>
            <w:r w:rsidRPr="00DD105D">
              <w:rPr>
                <w:rFonts w:ascii="Book Antiqua" w:hAnsi="Book Antiqua"/>
                <w:noProof w:val="0"/>
                <w:color w:val="000000" w:themeColor="text1"/>
                <w:szCs w:val="24"/>
                <w:lang w:val="en-US"/>
              </w:rPr>
              <w:t xml:space="preserve"> receptor on enterocytes at the ileum level; (2) </w:t>
            </w:r>
            <w:r w:rsidR="004B6A32" w:rsidRPr="00DD105D">
              <w:rPr>
                <w:rFonts w:ascii="Book Antiqua" w:hAnsi="Book Antiqua"/>
                <w:noProof w:val="0"/>
                <w:color w:val="000000" w:themeColor="text1"/>
                <w:szCs w:val="24"/>
                <w:lang w:val="en-US"/>
              </w:rPr>
              <w:t>I</w:t>
            </w:r>
            <w:r w:rsidRPr="00DD105D">
              <w:rPr>
                <w:rFonts w:ascii="Book Antiqua" w:hAnsi="Book Antiqua"/>
                <w:noProof w:val="0"/>
                <w:color w:val="000000" w:themeColor="text1"/>
                <w:szCs w:val="24"/>
                <w:lang w:val="en-US"/>
              </w:rPr>
              <w:t xml:space="preserve">nteraction with the </w:t>
            </w:r>
            <w:proofErr w:type="spellStart"/>
            <w:r w:rsidRPr="00DD105D">
              <w:rPr>
                <w:rFonts w:ascii="Book Antiqua" w:hAnsi="Book Antiqua"/>
                <w:noProof w:val="0"/>
                <w:color w:val="000000" w:themeColor="text1"/>
                <w:szCs w:val="24"/>
                <w:lang w:val="en-US"/>
              </w:rPr>
              <w:t>cubilin</w:t>
            </w:r>
            <w:proofErr w:type="spellEnd"/>
            <w:r w:rsidRPr="00DD105D">
              <w:rPr>
                <w:rFonts w:ascii="Book Antiqua" w:hAnsi="Book Antiqua"/>
                <w:noProof w:val="0"/>
                <w:color w:val="000000" w:themeColor="text1"/>
                <w:szCs w:val="24"/>
                <w:lang w:val="en-US"/>
              </w:rPr>
              <w:t xml:space="preserve"> </w:t>
            </w:r>
            <w:proofErr w:type="spellStart"/>
            <w:r w:rsidRPr="00DD105D">
              <w:rPr>
                <w:rFonts w:ascii="Book Antiqua" w:hAnsi="Book Antiqua"/>
                <w:noProof w:val="0"/>
                <w:color w:val="000000" w:themeColor="text1"/>
                <w:szCs w:val="24"/>
                <w:lang w:val="en-US"/>
              </w:rPr>
              <w:t>endocytic</w:t>
            </w:r>
            <w:proofErr w:type="spellEnd"/>
            <w:r w:rsidRPr="00DD105D">
              <w:rPr>
                <w:rFonts w:ascii="Book Antiqua" w:hAnsi="Book Antiqua"/>
                <w:noProof w:val="0"/>
                <w:color w:val="000000" w:themeColor="text1"/>
                <w:szCs w:val="24"/>
                <w:lang w:val="en-US"/>
              </w:rPr>
              <w:t xml:space="preserve"> receptor; (3) </w:t>
            </w:r>
            <w:r w:rsidR="004B6A32" w:rsidRPr="00DD105D">
              <w:rPr>
                <w:rFonts w:ascii="Book Antiqua" w:hAnsi="Book Antiqua"/>
                <w:noProof w:val="0"/>
                <w:color w:val="000000" w:themeColor="text1"/>
                <w:szCs w:val="24"/>
                <w:lang w:val="en-US"/>
              </w:rPr>
              <w:t>A</w:t>
            </w:r>
            <w:r w:rsidRPr="00DD105D">
              <w:rPr>
                <w:rFonts w:ascii="Book Antiqua" w:hAnsi="Book Antiqua"/>
                <w:noProof w:val="0"/>
                <w:color w:val="000000" w:themeColor="text1"/>
                <w:szCs w:val="24"/>
                <w:lang w:val="en-US"/>
              </w:rPr>
              <w:t xml:space="preserve">lteration </w:t>
            </w:r>
            <w:r w:rsidR="005B7CA9" w:rsidRPr="00DD105D">
              <w:rPr>
                <w:rFonts w:ascii="Book Antiqua" w:hAnsi="Book Antiqua"/>
                <w:noProof w:val="0"/>
                <w:color w:val="000000" w:themeColor="text1"/>
                <w:szCs w:val="24"/>
                <w:lang w:val="en-US"/>
              </w:rPr>
              <w:t xml:space="preserve">in </w:t>
            </w:r>
            <w:r w:rsidRPr="00DD105D">
              <w:rPr>
                <w:rFonts w:ascii="Book Antiqua" w:hAnsi="Book Antiqua"/>
                <w:noProof w:val="0"/>
                <w:color w:val="000000" w:themeColor="text1"/>
                <w:szCs w:val="24"/>
                <w:lang w:val="en-US"/>
              </w:rPr>
              <w:t xml:space="preserve">small intestine motility </w:t>
            </w:r>
            <w:r w:rsidR="005B7CA9" w:rsidRPr="00DD105D">
              <w:rPr>
                <w:rFonts w:ascii="Book Antiqua" w:hAnsi="Book Antiqua"/>
                <w:noProof w:val="0"/>
                <w:color w:val="000000" w:themeColor="text1"/>
                <w:szCs w:val="24"/>
                <w:lang w:val="en-US"/>
              </w:rPr>
              <w:t>leading to</w:t>
            </w:r>
            <w:r w:rsidRPr="00DD105D">
              <w:rPr>
                <w:rFonts w:ascii="Book Antiqua" w:hAnsi="Book Antiqua"/>
                <w:noProof w:val="0"/>
                <w:color w:val="000000" w:themeColor="text1"/>
                <w:szCs w:val="24"/>
                <w:lang w:val="en-US"/>
              </w:rPr>
              <w:t xml:space="preserve"> small intestinal bacterial overgrowth and subsequent inhibition of IF-vitamin B12 complex absorption in the distal ileum; (4) </w:t>
            </w:r>
            <w:r w:rsidR="004B6A32" w:rsidRPr="00DD105D">
              <w:rPr>
                <w:rFonts w:ascii="Book Antiqua" w:hAnsi="Book Antiqua"/>
                <w:noProof w:val="0"/>
                <w:color w:val="000000" w:themeColor="text1"/>
                <w:szCs w:val="24"/>
                <w:lang w:val="en-US"/>
              </w:rPr>
              <w:t>A</w:t>
            </w:r>
            <w:r w:rsidRPr="00DD105D">
              <w:rPr>
                <w:rFonts w:ascii="Book Antiqua" w:hAnsi="Book Antiqua"/>
                <w:noProof w:val="0"/>
                <w:color w:val="000000" w:themeColor="text1"/>
                <w:szCs w:val="24"/>
                <w:lang w:val="en-US"/>
              </w:rPr>
              <w:t xml:space="preserve">lteration </w:t>
            </w:r>
            <w:r w:rsidR="00BE7714" w:rsidRPr="00DD105D">
              <w:rPr>
                <w:rFonts w:ascii="Book Antiqua" w:hAnsi="Book Antiqua"/>
                <w:noProof w:val="0"/>
                <w:color w:val="000000" w:themeColor="text1"/>
                <w:szCs w:val="24"/>
                <w:lang w:val="en-US"/>
              </w:rPr>
              <w:t xml:space="preserve">in </w:t>
            </w:r>
            <w:r w:rsidRPr="00DD105D">
              <w:rPr>
                <w:rFonts w:ascii="Book Antiqua" w:hAnsi="Book Antiqua"/>
                <w:noProof w:val="0"/>
                <w:color w:val="000000" w:themeColor="text1"/>
                <w:szCs w:val="24"/>
                <w:lang w:val="en-US"/>
              </w:rPr>
              <w:t xml:space="preserve">bile acid metabolism and </w:t>
            </w:r>
            <w:r w:rsidR="009E6CB8" w:rsidRPr="00DD105D">
              <w:rPr>
                <w:rFonts w:ascii="Book Antiqua" w:eastAsia="Book Antiqua" w:hAnsi="Book Antiqua" w:cs="Book Antiqua"/>
                <w:noProof w:val="0"/>
                <w:color w:val="000000"/>
                <w:lang w:val="en-US"/>
              </w:rPr>
              <w:t>reabsorption</w:t>
            </w:r>
            <w:r w:rsidRPr="00DD105D">
              <w:rPr>
                <w:rFonts w:ascii="Book Antiqua" w:hAnsi="Book Antiqua"/>
                <w:noProof w:val="0"/>
                <w:color w:val="000000" w:themeColor="text1"/>
                <w:szCs w:val="24"/>
                <w:lang w:val="en-US"/>
              </w:rPr>
              <w:t xml:space="preserve">; (5) </w:t>
            </w:r>
            <w:r w:rsidR="004B6A32" w:rsidRPr="00DD105D">
              <w:rPr>
                <w:rFonts w:ascii="Book Antiqua" w:hAnsi="Book Antiqua"/>
                <w:noProof w:val="0"/>
                <w:color w:val="000000" w:themeColor="text1"/>
                <w:szCs w:val="24"/>
                <w:lang w:val="en-US"/>
              </w:rPr>
              <w:t>I</w:t>
            </w:r>
            <w:r w:rsidRPr="00DD105D">
              <w:rPr>
                <w:rFonts w:ascii="Book Antiqua" w:hAnsi="Book Antiqua"/>
                <w:noProof w:val="0"/>
                <w:color w:val="000000" w:themeColor="text1"/>
                <w:szCs w:val="24"/>
                <w:lang w:val="en-US"/>
              </w:rPr>
              <w:t xml:space="preserve">ncreased liver accumulation of vitamin B12; and (6) </w:t>
            </w:r>
            <w:r w:rsidR="004B6A32" w:rsidRPr="00DD105D">
              <w:rPr>
                <w:rFonts w:ascii="Book Antiqua" w:hAnsi="Book Antiqua"/>
                <w:noProof w:val="0"/>
                <w:color w:val="000000" w:themeColor="text1"/>
                <w:szCs w:val="24"/>
                <w:lang w:val="en-US"/>
              </w:rPr>
              <w:t>R</w:t>
            </w:r>
            <w:r w:rsidRPr="00DD105D">
              <w:rPr>
                <w:rFonts w:ascii="Book Antiqua" w:hAnsi="Book Antiqua"/>
                <w:noProof w:val="0"/>
                <w:color w:val="000000" w:themeColor="text1"/>
                <w:szCs w:val="24"/>
                <w:lang w:val="en-US"/>
              </w:rPr>
              <w:t>educed IF secretion by gastric parietal cells</w:t>
            </w:r>
          </w:p>
        </w:tc>
      </w:tr>
      <w:tr w:rsidR="000F61C2" w:rsidRPr="00DD105D" w14:paraId="3E7D242B" w14:textId="4B5E2136" w:rsidTr="000F61C2">
        <w:tc>
          <w:tcPr>
            <w:tcW w:w="4788" w:type="dxa"/>
          </w:tcPr>
          <w:p w14:paraId="1FF96AA6" w14:textId="7EA93213" w:rsidR="000F61C2" w:rsidRPr="00DD105D" w:rsidRDefault="000F61C2" w:rsidP="000F61C2">
            <w:pPr>
              <w:pStyle w:val="a7"/>
              <w:spacing w:after="0" w:line="360" w:lineRule="auto"/>
              <w:ind w:left="0"/>
              <w:rPr>
                <w:rFonts w:ascii="Book Antiqua" w:hAnsi="Book Antiqua"/>
                <w:noProof w:val="0"/>
                <w:color w:val="000000" w:themeColor="text1"/>
                <w:szCs w:val="24"/>
                <w:lang w:val="en-US"/>
              </w:rPr>
            </w:pPr>
            <w:r w:rsidRPr="00DD105D">
              <w:rPr>
                <w:rFonts w:ascii="Book Antiqua" w:hAnsi="Book Antiqua"/>
                <w:noProof w:val="0"/>
                <w:color w:val="000000" w:themeColor="text1"/>
                <w:szCs w:val="24"/>
                <w:lang w:val="en-US"/>
              </w:rPr>
              <w:lastRenderedPageBreak/>
              <w:t>Use of medications that affect vitamin B12 absorption or metabolism including the bile acid resin cholestyramine (used to treat hypercholesterolemia), colchicine (used for acute gout) and many antibiotics such as neomycin and the anti-</w:t>
            </w:r>
            <w:r w:rsidR="00403756" w:rsidRPr="00DD105D">
              <w:rPr>
                <w:rFonts w:ascii="Book Antiqua" w:hAnsi="Book Antiqua"/>
                <w:noProof w:val="0"/>
                <w:color w:val="000000" w:themeColor="text1"/>
                <w:szCs w:val="24"/>
                <w:lang w:val="en-US"/>
              </w:rPr>
              <w:t>tuberculosis</w:t>
            </w:r>
            <w:r w:rsidRPr="00DD105D">
              <w:rPr>
                <w:rFonts w:ascii="Book Antiqua" w:hAnsi="Book Antiqua"/>
                <w:noProof w:val="0"/>
                <w:color w:val="000000" w:themeColor="text1"/>
                <w:szCs w:val="24"/>
                <w:lang w:val="en-US"/>
              </w:rPr>
              <w:t xml:space="preserve"> drug </w:t>
            </w:r>
            <w:proofErr w:type="spellStart"/>
            <w:r w:rsidRPr="00DD105D">
              <w:rPr>
                <w:rFonts w:ascii="Book Antiqua" w:hAnsi="Book Antiqua"/>
                <w:noProof w:val="0"/>
                <w:color w:val="000000" w:themeColor="text1"/>
                <w:szCs w:val="24"/>
                <w:lang w:val="en-US"/>
              </w:rPr>
              <w:t>para-aminosalicylic</w:t>
            </w:r>
            <w:proofErr w:type="spellEnd"/>
            <w:r w:rsidRPr="00DD105D">
              <w:rPr>
                <w:rFonts w:ascii="Book Antiqua" w:hAnsi="Book Antiqua"/>
                <w:noProof w:val="0"/>
                <w:color w:val="000000" w:themeColor="text1"/>
                <w:szCs w:val="24"/>
                <w:lang w:val="en-US"/>
              </w:rPr>
              <w:t xml:space="preserve"> acid</w:t>
            </w:r>
            <w:r w:rsidRPr="00DD105D">
              <w:rPr>
                <w:rFonts w:ascii="Book Antiqua" w:hAnsi="Book Antiqua"/>
                <w:noProof w:val="0"/>
                <w:color w:val="000000" w:themeColor="text1"/>
                <w:szCs w:val="24"/>
                <w:vertAlign w:val="superscript"/>
                <w:lang w:val="en-US"/>
              </w:rPr>
              <w:t>1</w:t>
            </w:r>
          </w:p>
        </w:tc>
        <w:tc>
          <w:tcPr>
            <w:tcW w:w="4788" w:type="dxa"/>
          </w:tcPr>
          <w:p w14:paraId="752D0109" w14:textId="1F9F237C" w:rsidR="000F61C2" w:rsidRPr="00DD105D" w:rsidRDefault="000F61C2" w:rsidP="000F61C2">
            <w:pPr>
              <w:pStyle w:val="a7"/>
              <w:spacing w:after="0" w:line="360" w:lineRule="auto"/>
              <w:ind w:left="0"/>
              <w:rPr>
                <w:rFonts w:ascii="Book Antiqua" w:hAnsi="Book Antiqua"/>
                <w:b/>
                <w:bCs/>
                <w:noProof w:val="0"/>
                <w:color w:val="000000" w:themeColor="text1"/>
                <w:szCs w:val="24"/>
                <w:lang w:val="en-US"/>
              </w:rPr>
            </w:pPr>
            <w:r w:rsidRPr="00DD105D">
              <w:rPr>
                <w:rFonts w:ascii="Book Antiqua" w:hAnsi="Book Antiqua"/>
                <w:noProof w:val="0"/>
                <w:color w:val="000000" w:themeColor="text1"/>
                <w:szCs w:val="24"/>
                <w:lang w:val="en-US"/>
              </w:rPr>
              <w:t xml:space="preserve">Cholestyramine can chelate IF; colchicine and antibiotics can inhibit </w:t>
            </w:r>
            <w:r w:rsidR="0070596D" w:rsidRPr="00DD105D">
              <w:rPr>
                <w:rFonts w:ascii="Book Antiqua" w:hAnsi="Book Antiqua"/>
                <w:noProof w:val="0"/>
                <w:color w:val="000000" w:themeColor="text1"/>
                <w:szCs w:val="24"/>
                <w:lang w:val="en-US"/>
              </w:rPr>
              <w:t xml:space="preserve">endocytosis of the </w:t>
            </w:r>
            <w:r w:rsidRPr="00DD105D">
              <w:rPr>
                <w:rFonts w:ascii="Book Antiqua" w:hAnsi="Book Antiqua"/>
                <w:noProof w:val="0"/>
                <w:color w:val="000000" w:themeColor="text1"/>
                <w:szCs w:val="24"/>
                <w:lang w:val="en-US"/>
              </w:rPr>
              <w:t>IF-vitamin B12</w:t>
            </w:r>
            <w:r w:rsidR="0070596D" w:rsidRPr="00DD105D">
              <w:rPr>
                <w:rFonts w:ascii="Book Antiqua" w:hAnsi="Book Antiqua"/>
                <w:noProof w:val="0"/>
                <w:color w:val="000000" w:themeColor="text1"/>
                <w:szCs w:val="24"/>
                <w:lang w:val="en-US"/>
              </w:rPr>
              <w:t xml:space="preserve"> complex</w:t>
            </w:r>
          </w:p>
        </w:tc>
      </w:tr>
      <w:tr w:rsidR="000F61C2" w:rsidRPr="00DD105D" w14:paraId="4DD815D3" w14:textId="5A8DB01A" w:rsidTr="000F61C2">
        <w:tc>
          <w:tcPr>
            <w:tcW w:w="4788" w:type="dxa"/>
          </w:tcPr>
          <w:p w14:paraId="14B70F71" w14:textId="0CEA3965" w:rsidR="000F61C2" w:rsidRPr="00DD105D" w:rsidRDefault="000F61C2" w:rsidP="000F61C2">
            <w:pPr>
              <w:pStyle w:val="a7"/>
              <w:spacing w:after="0" w:line="360" w:lineRule="auto"/>
              <w:ind w:left="0"/>
              <w:rPr>
                <w:rFonts w:ascii="Book Antiqua" w:hAnsi="Book Antiqua"/>
                <w:noProof w:val="0"/>
                <w:color w:val="000000" w:themeColor="text1"/>
                <w:szCs w:val="24"/>
                <w:lang w:val="en-US"/>
              </w:rPr>
            </w:pPr>
            <w:r w:rsidRPr="00DD105D">
              <w:rPr>
                <w:rFonts w:ascii="Book Antiqua" w:hAnsi="Book Antiqua"/>
                <w:noProof w:val="0"/>
                <w:color w:val="000000" w:themeColor="text1"/>
                <w:szCs w:val="24"/>
                <w:lang w:val="en-US"/>
              </w:rPr>
              <w:t>Bacterial overgrowth syndromes, ileal resection or gastrointestinal diseases such as terminal ileitis, celiac disease, inflammatory bowel disease, Crohn’s disease and tropical sprue</w:t>
            </w:r>
          </w:p>
        </w:tc>
        <w:tc>
          <w:tcPr>
            <w:tcW w:w="4788" w:type="dxa"/>
          </w:tcPr>
          <w:p w14:paraId="08A9BCC6" w14:textId="57E06EBF" w:rsidR="000F61C2" w:rsidRPr="00DD105D" w:rsidRDefault="000F61C2" w:rsidP="000F61C2">
            <w:pPr>
              <w:pStyle w:val="a7"/>
              <w:spacing w:after="0" w:line="360" w:lineRule="auto"/>
              <w:ind w:left="0"/>
              <w:rPr>
                <w:rFonts w:ascii="Book Antiqua" w:hAnsi="Book Antiqua"/>
                <w:b/>
                <w:bCs/>
                <w:noProof w:val="0"/>
                <w:color w:val="000000" w:themeColor="text1"/>
                <w:szCs w:val="24"/>
                <w:lang w:val="en-US"/>
              </w:rPr>
            </w:pPr>
            <w:r w:rsidRPr="00DD105D">
              <w:rPr>
                <w:rFonts w:ascii="Book Antiqua" w:hAnsi="Book Antiqua"/>
                <w:noProof w:val="0"/>
                <w:color w:val="000000" w:themeColor="text1"/>
                <w:szCs w:val="24"/>
                <w:lang w:val="en-US"/>
              </w:rPr>
              <w:t>Altered absorption of the IF-vitamin B12 complex in the terminal ileum; intestinal villous atrophy and mucosal injury (celiac disease, Crohn’s disease and tropical sprue)</w:t>
            </w:r>
          </w:p>
        </w:tc>
      </w:tr>
      <w:tr w:rsidR="000F61C2" w:rsidRPr="00DD105D" w14:paraId="554D7042" w14:textId="72BBBDE9" w:rsidTr="000F61C2">
        <w:tc>
          <w:tcPr>
            <w:tcW w:w="4788" w:type="dxa"/>
          </w:tcPr>
          <w:p w14:paraId="4BAD601F" w14:textId="5DA8F2A5" w:rsidR="000F61C2" w:rsidRPr="00DD105D" w:rsidRDefault="000F61C2" w:rsidP="000F61C2">
            <w:pPr>
              <w:pStyle w:val="a7"/>
              <w:spacing w:after="0" w:line="360" w:lineRule="auto"/>
              <w:ind w:left="0"/>
              <w:rPr>
                <w:rFonts w:ascii="Book Antiqua" w:hAnsi="Book Antiqua" w:cs="Times New Roman"/>
                <w:noProof w:val="0"/>
                <w:color w:val="000000" w:themeColor="text1"/>
                <w:szCs w:val="24"/>
                <w:lang w:val="en-US"/>
              </w:rPr>
            </w:pPr>
            <w:r w:rsidRPr="00DD105D">
              <w:rPr>
                <w:rFonts w:ascii="Book Antiqua" w:hAnsi="Book Antiqua" w:cs="Times New Roman"/>
                <w:noProof w:val="0"/>
                <w:color w:val="000000" w:themeColor="text1"/>
                <w:szCs w:val="24"/>
                <w:lang w:val="en-US"/>
              </w:rPr>
              <w:t>Intestinal parasitic infestations (often accompanied by eosinophilia) caused by</w:t>
            </w:r>
            <w:r w:rsidRPr="00DD105D">
              <w:rPr>
                <w:rFonts w:ascii="Book Antiqua" w:hAnsi="Book Antiqua"/>
                <w:noProof w:val="0"/>
                <w:color w:val="000000" w:themeColor="text1"/>
                <w:szCs w:val="24"/>
                <w:lang w:val="en-US"/>
              </w:rPr>
              <w:t xml:space="preserve"> </w:t>
            </w:r>
            <w:r w:rsidRPr="00DD105D">
              <w:rPr>
                <w:rFonts w:ascii="Book Antiqua" w:hAnsi="Book Antiqua"/>
                <w:noProof w:val="0"/>
                <w:color w:val="000000" w:themeColor="text1"/>
                <w:szCs w:val="24"/>
                <w:lang w:val="en-US"/>
              </w:rPr>
              <w:lastRenderedPageBreak/>
              <w:t xml:space="preserve">the </w:t>
            </w:r>
            <w:r w:rsidRPr="00DD105D">
              <w:rPr>
                <w:rFonts w:ascii="Book Antiqua" w:hAnsi="Book Antiqua" w:cs="Minion Pro"/>
                <w:noProof w:val="0"/>
                <w:color w:val="000000" w:themeColor="text1"/>
                <w:szCs w:val="24"/>
                <w:lang w:val="en-US"/>
              </w:rPr>
              <w:t xml:space="preserve">protozoan </w:t>
            </w:r>
            <w:r w:rsidRPr="00DD105D">
              <w:rPr>
                <w:rFonts w:ascii="Book Antiqua" w:hAnsi="Book Antiqua" w:cs="Minion Pro"/>
                <w:i/>
                <w:iCs/>
                <w:noProof w:val="0"/>
                <w:color w:val="000000" w:themeColor="text1"/>
                <w:szCs w:val="24"/>
                <w:lang w:val="en-US"/>
              </w:rPr>
              <w:t>Giardia lamblia</w:t>
            </w:r>
            <w:r w:rsidRPr="00DD105D">
              <w:rPr>
                <w:rFonts w:ascii="Book Antiqua" w:hAnsi="Book Antiqua" w:cs="Times New Roman"/>
                <w:noProof w:val="0"/>
                <w:color w:val="000000" w:themeColor="text1"/>
                <w:szCs w:val="24"/>
                <w:lang w:val="en-US"/>
              </w:rPr>
              <w:t xml:space="preserve"> or the fish tapeworm </w:t>
            </w:r>
            <w:r w:rsidRPr="00DD105D">
              <w:rPr>
                <w:rFonts w:ascii="Book Antiqua" w:hAnsi="Book Antiqua" w:cs="Minion Pro"/>
                <w:i/>
                <w:iCs/>
                <w:noProof w:val="0"/>
                <w:color w:val="000000" w:themeColor="text1"/>
                <w:szCs w:val="24"/>
                <w:lang w:val="en-US"/>
              </w:rPr>
              <w:t>Diphyllobothrium latum</w:t>
            </w:r>
          </w:p>
        </w:tc>
        <w:tc>
          <w:tcPr>
            <w:tcW w:w="4788" w:type="dxa"/>
          </w:tcPr>
          <w:p w14:paraId="27718683" w14:textId="58CDBDD2" w:rsidR="000F61C2" w:rsidRPr="00DD105D" w:rsidRDefault="000F61C2" w:rsidP="000F61C2">
            <w:pPr>
              <w:pStyle w:val="a7"/>
              <w:spacing w:after="0" w:line="360" w:lineRule="auto"/>
              <w:ind w:left="0"/>
              <w:rPr>
                <w:rFonts w:ascii="Book Antiqua" w:hAnsi="Book Antiqua" w:cs="Times New Roman"/>
                <w:b/>
                <w:bCs/>
                <w:noProof w:val="0"/>
                <w:color w:val="000000" w:themeColor="text1"/>
                <w:szCs w:val="24"/>
                <w:lang w:val="en-US"/>
              </w:rPr>
            </w:pPr>
            <w:r w:rsidRPr="00DD105D">
              <w:rPr>
                <w:rFonts w:ascii="Book Antiqua" w:hAnsi="Book Antiqua" w:cs="Minion Pro"/>
                <w:noProof w:val="0"/>
                <w:color w:val="000000" w:themeColor="text1"/>
                <w:szCs w:val="24"/>
                <w:lang w:val="en-US"/>
              </w:rPr>
              <w:lastRenderedPageBreak/>
              <w:t>Vitamin B12 malabsorp</w:t>
            </w:r>
            <w:r w:rsidRPr="00DD105D">
              <w:rPr>
                <w:rFonts w:ascii="Book Antiqua" w:hAnsi="Book Antiqua" w:cs="Minion Pro"/>
                <w:noProof w:val="0"/>
                <w:color w:val="000000" w:themeColor="text1"/>
                <w:szCs w:val="24"/>
                <w:lang w:val="en-US"/>
              </w:rPr>
              <w:softHyphen/>
              <w:t>tion through vitamin B12 trapping by the parasites</w:t>
            </w:r>
          </w:p>
        </w:tc>
      </w:tr>
      <w:tr w:rsidR="000F61C2" w:rsidRPr="00DD105D" w14:paraId="33E3106D" w14:textId="49421499" w:rsidTr="000F61C2">
        <w:tc>
          <w:tcPr>
            <w:tcW w:w="4788" w:type="dxa"/>
          </w:tcPr>
          <w:p w14:paraId="00AE258C" w14:textId="20F4EAAC" w:rsidR="000F61C2" w:rsidRPr="00DD105D" w:rsidRDefault="000F61C2" w:rsidP="000F61C2">
            <w:pPr>
              <w:pStyle w:val="a7"/>
              <w:spacing w:after="0" w:line="360" w:lineRule="auto"/>
              <w:ind w:left="0"/>
              <w:rPr>
                <w:rFonts w:ascii="Book Antiqua" w:hAnsi="Book Antiqua" w:cs="Times New Roman"/>
                <w:noProof w:val="0"/>
                <w:color w:val="000000" w:themeColor="text1"/>
                <w:szCs w:val="24"/>
                <w:lang w:val="en-US"/>
              </w:rPr>
            </w:pPr>
            <w:r w:rsidRPr="00DD105D">
              <w:rPr>
                <w:rFonts w:ascii="Book Antiqua" w:hAnsi="Book Antiqua" w:cs="Times New Roman"/>
                <w:noProof w:val="0"/>
                <w:color w:val="000000" w:themeColor="text1"/>
                <w:szCs w:val="24"/>
                <w:lang w:val="en-US"/>
              </w:rPr>
              <w:lastRenderedPageBreak/>
              <w:t>Disorders of the exocrine pancreas or pancreatectomy</w:t>
            </w:r>
          </w:p>
        </w:tc>
        <w:tc>
          <w:tcPr>
            <w:tcW w:w="4788" w:type="dxa"/>
          </w:tcPr>
          <w:p w14:paraId="071D1697" w14:textId="52B3E35B" w:rsidR="000F61C2" w:rsidRPr="00DD105D" w:rsidRDefault="000F61C2" w:rsidP="000F61C2">
            <w:pPr>
              <w:pStyle w:val="a7"/>
              <w:spacing w:after="0" w:line="360" w:lineRule="auto"/>
              <w:ind w:left="0"/>
              <w:rPr>
                <w:rFonts w:ascii="Book Antiqua" w:hAnsi="Book Antiqua" w:cs="Times New Roman"/>
                <w:b/>
                <w:bCs/>
                <w:noProof w:val="0"/>
                <w:color w:val="000000" w:themeColor="text1"/>
                <w:szCs w:val="24"/>
                <w:lang w:val="en-US"/>
              </w:rPr>
            </w:pPr>
            <w:r w:rsidRPr="00DD105D">
              <w:rPr>
                <w:rFonts w:ascii="Book Antiqua" w:hAnsi="Book Antiqua" w:cs="Times New Roman"/>
                <w:noProof w:val="0"/>
                <w:color w:val="000000" w:themeColor="text1"/>
                <w:szCs w:val="24"/>
                <w:lang w:val="en-US"/>
              </w:rPr>
              <w:t xml:space="preserve">Insufficient pancreatic enzyme activity leads to a reduction in the </w:t>
            </w:r>
            <w:proofErr w:type="spellStart"/>
            <w:r w:rsidRPr="00DD105D">
              <w:rPr>
                <w:rFonts w:ascii="Book Antiqua" w:hAnsi="Book Antiqua" w:cs="Times New Roman"/>
                <w:noProof w:val="0"/>
                <w:color w:val="000000" w:themeColor="text1"/>
                <w:szCs w:val="24"/>
                <w:lang w:val="en-US"/>
              </w:rPr>
              <w:t>proteolytic</w:t>
            </w:r>
            <w:proofErr w:type="spellEnd"/>
            <w:r w:rsidRPr="00DD105D">
              <w:rPr>
                <w:rFonts w:ascii="Book Antiqua" w:hAnsi="Book Antiqua" w:cs="Times New Roman"/>
                <w:noProof w:val="0"/>
                <w:color w:val="000000" w:themeColor="text1"/>
                <w:szCs w:val="24"/>
                <w:lang w:val="en-US"/>
              </w:rPr>
              <w:t xml:space="preserve"> degradation of </w:t>
            </w:r>
            <w:proofErr w:type="spellStart"/>
            <w:r w:rsidRPr="00DD105D">
              <w:rPr>
                <w:rFonts w:ascii="Book Antiqua" w:hAnsi="Book Antiqua" w:cs="Times New Roman"/>
                <w:noProof w:val="0"/>
                <w:color w:val="000000" w:themeColor="text1"/>
                <w:szCs w:val="24"/>
                <w:lang w:val="en-US"/>
              </w:rPr>
              <w:t>haptocorrin</w:t>
            </w:r>
            <w:proofErr w:type="spellEnd"/>
            <w:r w:rsidRPr="00DD105D">
              <w:rPr>
                <w:rFonts w:ascii="Book Antiqua" w:hAnsi="Book Antiqua" w:cs="Times New Roman"/>
                <w:noProof w:val="0"/>
                <w:color w:val="000000" w:themeColor="text1"/>
                <w:szCs w:val="24"/>
                <w:lang w:val="en-US"/>
              </w:rPr>
              <w:t xml:space="preserve"> (mediated by pancreatic proteases in the small intestine); as a consequence, vitamin B12 remains bound to </w:t>
            </w:r>
            <w:proofErr w:type="spellStart"/>
            <w:r w:rsidRPr="00DD105D">
              <w:rPr>
                <w:rFonts w:ascii="Book Antiqua" w:hAnsi="Book Antiqua" w:cs="Times New Roman"/>
                <w:noProof w:val="0"/>
                <w:color w:val="000000" w:themeColor="text1"/>
                <w:szCs w:val="24"/>
                <w:lang w:val="en-US"/>
              </w:rPr>
              <w:t>haptocorrin</w:t>
            </w:r>
            <w:proofErr w:type="spellEnd"/>
            <w:r w:rsidRPr="00DD105D">
              <w:rPr>
                <w:rFonts w:ascii="Book Antiqua" w:hAnsi="Book Antiqua" w:cs="Times New Roman"/>
                <w:noProof w:val="0"/>
                <w:color w:val="000000" w:themeColor="text1"/>
                <w:szCs w:val="24"/>
                <w:lang w:val="en-US"/>
              </w:rPr>
              <w:t>, cannot form the IF-vitamin B12 complex and is not available for absorption by the enterocytes in the distal ileum</w:t>
            </w:r>
          </w:p>
        </w:tc>
      </w:tr>
      <w:tr w:rsidR="000F61C2" w:rsidRPr="00DD105D" w14:paraId="7C4D91B1" w14:textId="01F84CA4" w:rsidTr="000F61C2">
        <w:tc>
          <w:tcPr>
            <w:tcW w:w="4788" w:type="dxa"/>
          </w:tcPr>
          <w:p w14:paraId="1760EC15" w14:textId="6E97FD2A" w:rsidR="000F61C2" w:rsidRPr="00DD105D" w:rsidRDefault="000F61C2" w:rsidP="000F61C2">
            <w:pPr>
              <w:pStyle w:val="a7"/>
              <w:spacing w:after="0" w:line="360" w:lineRule="auto"/>
              <w:ind w:left="0"/>
              <w:rPr>
                <w:rFonts w:ascii="Book Antiqua" w:hAnsi="Book Antiqua"/>
                <w:noProof w:val="0"/>
                <w:color w:val="000000" w:themeColor="text1"/>
                <w:szCs w:val="24"/>
                <w:lang w:val="en-US"/>
              </w:rPr>
            </w:pPr>
            <w:r w:rsidRPr="00DD105D">
              <w:rPr>
                <w:rFonts w:ascii="Book Antiqua" w:hAnsi="Book Antiqua"/>
                <w:noProof w:val="0"/>
                <w:color w:val="000000" w:themeColor="text1"/>
                <w:szCs w:val="24"/>
                <w:lang w:val="en-US"/>
              </w:rPr>
              <w:t>Nitrous oxide anesthesia or recreational use of nitrous oxide</w:t>
            </w:r>
          </w:p>
        </w:tc>
        <w:tc>
          <w:tcPr>
            <w:tcW w:w="4788" w:type="dxa"/>
          </w:tcPr>
          <w:p w14:paraId="2DA0E262" w14:textId="25DAEBBE" w:rsidR="000F61C2" w:rsidRPr="00DD105D" w:rsidRDefault="000F61C2" w:rsidP="000F61C2">
            <w:pPr>
              <w:pStyle w:val="a7"/>
              <w:spacing w:after="0" w:line="360" w:lineRule="auto"/>
              <w:ind w:left="0"/>
              <w:rPr>
                <w:rFonts w:ascii="Book Antiqua" w:hAnsi="Book Antiqua"/>
                <w:b/>
                <w:bCs/>
                <w:noProof w:val="0"/>
                <w:color w:val="000000" w:themeColor="text1"/>
                <w:szCs w:val="24"/>
                <w:lang w:val="en-US"/>
              </w:rPr>
            </w:pPr>
            <w:r w:rsidRPr="00DD105D">
              <w:rPr>
                <w:rFonts w:ascii="Book Antiqua" w:hAnsi="Book Antiqua"/>
                <w:noProof w:val="0"/>
                <w:color w:val="000000" w:themeColor="text1"/>
                <w:szCs w:val="24"/>
                <w:lang w:val="en-US"/>
              </w:rPr>
              <w:t xml:space="preserve">Irreversible oxidation and inactivation of the coenzyme form of </w:t>
            </w:r>
            <w:r w:rsidRPr="00DD105D">
              <w:rPr>
                <w:rFonts w:ascii="Book Antiqua" w:hAnsi="Book Antiqua" w:cs="Times New Roman"/>
                <w:noProof w:val="0"/>
                <w:color w:val="000000" w:themeColor="text1"/>
                <w:szCs w:val="24"/>
                <w:lang w:val="en-US"/>
              </w:rPr>
              <w:t>vitamin B12 (</w:t>
            </w:r>
            <w:proofErr w:type="spellStart"/>
            <w:r w:rsidRPr="00DD105D">
              <w:rPr>
                <w:rFonts w:ascii="Book Antiqua" w:hAnsi="Book Antiqua" w:cs="Times New Roman"/>
                <w:noProof w:val="0"/>
                <w:color w:val="000000" w:themeColor="text1"/>
                <w:szCs w:val="24"/>
                <w:lang w:val="en-US"/>
              </w:rPr>
              <w:t>methylcobalamin</w:t>
            </w:r>
            <w:proofErr w:type="spellEnd"/>
            <w:r w:rsidRPr="00DD105D">
              <w:rPr>
                <w:rFonts w:ascii="Book Antiqua" w:hAnsi="Book Antiqua" w:cs="Times New Roman"/>
                <w:noProof w:val="0"/>
                <w:color w:val="000000" w:themeColor="text1"/>
                <w:szCs w:val="24"/>
                <w:lang w:val="en-US"/>
              </w:rPr>
              <w:t>) at the active site of the vitamin B12</w:t>
            </w:r>
            <w:r w:rsidRPr="00DD105D">
              <w:rPr>
                <w:rFonts w:ascii="Book Antiqua" w:hAnsi="Book Antiqua" w:cs="Times New Roman"/>
                <w:noProof w:val="0"/>
                <w:color w:val="000000" w:themeColor="text1"/>
                <w:szCs w:val="24"/>
                <w:lang w:val="en-US"/>
              </w:rPr>
              <w:noBreakHyphen/>
              <w:t xml:space="preserve">dependent methionine synthase reaction, resulting in </w:t>
            </w:r>
            <w:r w:rsidRPr="00DD105D">
              <w:rPr>
                <w:rFonts w:ascii="Book Antiqua" w:hAnsi="Book Antiqua"/>
                <w:noProof w:val="0"/>
                <w:color w:val="000000" w:themeColor="text1"/>
                <w:szCs w:val="24"/>
                <w:lang w:val="en-US"/>
              </w:rPr>
              <w:t>increased levels of MMA and homocysteine</w:t>
            </w:r>
          </w:p>
        </w:tc>
      </w:tr>
      <w:tr w:rsidR="000F61C2" w:rsidRPr="00DD105D" w14:paraId="035C3E4B" w14:textId="101982ED" w:rsidTr="000F61C2">
        <w:tc>
          <w:tcPr>
            <w:tcW w:w="4788" w:type="dxa"/>
            <w:tcBorders>
              <w:bottom w:val="single" w:sz="4" w:space="0" w:color="auto"/>
            </w:tcBorders>
          </w:tcPr>
          <w:p w14:paraId="33634BB5" w14:textId="583A8223" w:rsidR="000F61C2" w:rsidRPr="00DD105D" w:rsidRDefault="000F61C2" w:rsidP="000F61C2">
            <w:pPr>
              <w:pStyle w:val="a7"/>
              <w:spacing w:after="0" w:line="360" w:lineRule="auto"/>
              <w:ind w:left="0"/>
              <w:rPr>
                <w:rFonts w:ascii="Book Antiqua" w:hAnsi="Book Antiqua"/>
                <w:noProof w:val="0"/>
                <w:color w:val="000000" w:themeColor="text1"/>
                <w:szCs w:val="24"/>
                <w:lang w:val="en-US"/>
              </w:rPr>
            </w:pPr>
            <w:r w:rsidRPr="00DD105D">
              <w:rPr>
                <w:rFonts w:ascii="Book Antiqua" w:hAnsi="Book Antiqua"/>
                <w:noProof w:val="0"/>
                <w:color w:val="000000" w:themeColor="text1"/>
                <w:szCs w:val="24"/>
                <w:lang w:val="en-US"/>
              </w:rPr>
              <w:t>Inherited disorders affecting the sequential steps in the assimilation, transport and intracellular processing and metabolism of vitamin B12</w:t>
            </w:r>
          </w:p>
        </w:tc>
        <w:tc>
          <w:tcPr>
            <w:tcW w:w="4788" w:type="dxa"/>
            <w:tcBorders>
              <w:bottom w:val="single" w:sz="4" w:space="0" w:color="auto"/>
            </w:tcBorders>
          </w:tcPr>
          <w:p w14:paraId="3DC086DA" w14:textId="391C0A9D" w:rsidR="000F61C2" w:rsidRPr="00DD105D" w:rsidRDefault="000F61C2" w:rsidP="000F61C2">
            <w:pPr>
              <w:pStyle w:val="a7"/>
              <w:spacing w:after="0" w:line="360" w:lineRule="auto"/>
              <w:ind w:left="0"/>
              <w:rPr>
                <w:rFonts w:ascii="Book Antiqua" w:hAnsi="Book Antiqua"/>
                <w:b/>
                <w:bCs/>
                <w:noProof w:val="0"/>
                <w:color w:val="000000" w:themeColor="text1"/>
                <w:szCs w:val="24"/>
                <w:lang w:val="en-US"/>
              </w:rPr>
            </w:pPr>
            <w:r w:rsidRPr="00DD105D">
              <w:rPr>
                <w:rFonts w:ascii="Book Antiqua" w:hAnsi="Book Antiqua"/>
                <w:noProof w:val="0"/>
                <w:color w:val="000000" w:themeColor="text1"/>
                <w:szCs w:val="24"/>
                <w:lang w:val="en-US"/>
              </w:rPr>
              <w:t xml:space="preserve">Reduced expression, binding activity or affinity of receptors and proteins involved in </w:t>
            </w:r>
            <w:r w:rsidRPr="00DD105D">
              <w:rPr>
                <w:rFonts w:ascii="Book Antiqua" w:hAnsi="Book Antiqua" w:cs="Minion Pro"/>
                <w:noProof w:val="0"/>
                <w:color w:val="000000" w:themeColor="text1"/>
                <w:szCs w:val="24"/>
                <w:lang w:val="en-US"/>
              </w:rPr>
              <w:t>transport, intracellular processing and metabolism of</w:t>
            </w:r>
            <w:r w:rsidRPr="00DD105D">
              <w:rPr>
                <w:rFonts w:ascii="Book Antiqua" w:hAnsi="Book Antiqua"/>
                <w:noProof w:val="0"/>
                <w:color w:val="000000" w:themeColor="text1"/>
                <w:szCs w:val="24"/>
                <w:lang w:val="en-US"/>
              </w:rPr>
              <w:t xml:space="preserve"> vitamin B12</w:t>
            </w:r>
          </w:p>
        </w:tc>
      </w:tr>
    </w:tbl>
    <w:p w14:paraId="493F0777" w14:textId="2E90D0C1" w:rsidR="000F61C2" w:rsidRPr="00DD105D" w:rsidRDefault="000F61C2">
      <w:pPr>
        <w:spacing w:line="360" w:lineRule="auto"/>
        <w:jc w:val="both"/>
        <w:rPr>
          <w:rFonts w:ascii="Book Antiqua" w:eastAsia="Book Antiqua" w:hAnsi="Book Antiqua" w:cs="Book Antiqua"/>
          <w:color w:val="000000"/>
        </w:rPr>
      </w:pPr>
      <w:r w:rsidRPr="00DD105D">
        <w:rPr>
          <w:rFonts w:ascii="Book Antiqua" w:hAnsi="Book Antiqua"/>
          <w:vertAlign w:val="superscript"/>
        </w:rPr>
        <w:t>1</w:t>
      </w:r>
      <w:r w:rsidRPr="00DD105D">
        <w:rPr>
          <w:rFonts w:ascii="Book Antiqua" w:hAnsi="Book Antiqua"/>
        </w:rPr>
        <w:t xml:space="preserve">Unlike long-term use of proton-pump inhibitors, histamine H2-receptor antagonists or metformin, the frequency or duration of use of these drugs is usually insufficient to result in clinical vitamin B12 deficiency. </w:t>
      </w:r>
      <w:r w:rsidR="001B398B" w:rsidRPr="00DD105D">
        <w:rPr>
          <w:rFonts w:ascii="Book Antiqua" w:hAnsi="Book Antiqua"/>
        </w:rPr>
        <w:t>H2RAs</w:t>
      </w:r>
      <w:r w:rsidRPr="00DD105D">
        <w:rPr>
          <w:rFonts w:ascii="Book Antiqua" w:hAnsi="Book Antiqua"/>
        </w:rPr>
        <w:t xml:space="preserve">: Histamine H2-receptor antagonists; IF: Intrinsic factor; PPIs: Proton-pump inhibitors; </w:t>
      </w:r>
      <w:r w:rsidRPr="00DD105D">
        <w:rPr>
          <w:rFonts w:ascii="Book Antiqua" w:eastAsia="Book Antiqua" w:hAnsi="Book Antiqua" w:cs="Book Antiqua"/>
          <w:color w:val="000000"/>
        </w:rPr>
        <w:t>MMA: Methylmalonic acid.</w:t>
      </w:r>
    </w:p>
    <w:p w14:paraId="4A8B9B9F" w14:textId="5F0A287C" w:rsidR="0073310A" w:rsidRPr="00DD105D" w:rsidRDefault="000F61C2">
      <w:pPr>
        <w:spacing w:line="360" w:lineRule="auto"/>
        <w:jc w:val="both"/>
        <w:rPr>
          <w:rFonts w:ascii="Book Antiqua" w:eastAsia="Book Antiqua" w:hAnsi="Book Antiqua" w:cs="Book Antiqua"/>
          <w:b/>
          <w:bCs/>
          <w:color w:val="000000"/>
        </w:rPr>
      </w:pPr>
      <w:r w:rsidRPr="00DD105D">
        <w:rPr>
          <w:rFonts w:ascii="Book Antiqua" w:eastAsia="Book Antiqua" w:hAnsi="Book Antiqua" w:cs="Book Antiqua"/>
          <w:color w:val="000000"/>
        </w:rPr>
        <w:br w:type="page"/>
      </w:r>
      <w:r w:rsidRPr="00DD105D">
        <w:rPr>
          <w:rFonts w:ascii="Book Antiqua" w:eastAsia="Book Antiqua" w:hAnsi="Book Antiqua" w:cs="Book Antiqua"/>
          <w:b/>
          <w:bCs/>
          <w:color w:val="000000"/>
        </w:rPr>
        <w:lastRenderedPageBreak/>
        <w:t>Table 2 Proposed criteria for cost-effective screening and subsequent intermittent periodic testing of vitamin B12 status in metformin-treated patients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E533B8" w:rsidRPr="00DD105D" w14:paraId="3449BCAB" w14:textId="77777777" w:rsidTr="008A2B19">
        <w:trPr>
          <w:trHeight w:val="665"/>
        </w:trPr>
        <w:tc>
          <w:tcPr>
            <w:tcW w:w="9576" w:type="dxa"/>
            <w:tcBorders>
              <w:top w:val="single" w:sz="4" w:space="0" w:color="auto"/>
              <w:bottom w:val="single" w:sz="4" w:space="0" w:color="auto"/>
            </w:tcBorders>
          </w:tcPr>
          <w:p w14:paraId="26A5736C" w14:textId="39CCB83D" w:rsidR="00E533B8" w:rsidRPr="00DD105D" w:rsidRDefault="00E533B8" w:rsidP="00E533B8">
            <w:pPr>
              <w:pStyle w:val="a7"/>
              <w:spacing w:after="0" w:line="360" w:lineRule="auto"/>
              <w:ind w:left="0"/>
              <w:rPr>
                <w:rFonts w:ascii="Book Antiqua" w:hAnsi="Book Antiqua" w:cs="Times New Roman"/>
                <w:noProof w:val="0"/>
                <w:color w:val="000000" w:themeColor="text1"/>
                <w:lang w:val="en-US"/>
              </w:rPr>
            </w:pPr>
            <w:r w:rsidRPr="00DD105D">
              <w:rPr>
                <w:rFonts w:ascii="Book Antiqua" w:eastAsia="Book Antiqua" w:hAnsi="Book Antiqua" w:cs="Book Antiqua"/>
                <w:b/>
                <w:bCs/>
                <w:noProof w:val="0"/>
                <w:color w:val="000000"/>
                <w:lang w:val="en-US"/>
              </w:rPr>
              <w:t>Proposed criteria</w:t>
            </w:r>
          </w:p>
        </w:tc>
      </w:tr>
      <w:tr w:rsidR="00E533B8" w:rsidRPr="00DD105D" w14:paraId="2D0E1947" w14:textId="77777777" w:rsidTr="008A2B19">
        <w:trPr>
          <w:trHeight w:val="665"/>
        </w:trPr>
        <w:tc>
          <w:tcPr>
            <w:tcW w:w="9576" w:type="dxa"/>
            <w:tcBorders>
              <w:top w:val="single" w:sz="4" w:space="0" w:color="auto"/>
            </w:tcBorders>
          </w:tcPr>
          <w:p w14:paraId="3234C248" w14:textId="1ABF027A" w:rsidR="00E533B8" w:rsidRPr="00DD105D" w:rsidRDefault="00E533B8" w:rsidP="00E533B8">
            <w:pPr>
              <w:pStyle w:val="a7"/>
              <w:spacing w:after="0" w:line="360" w:lineRule="auto"/>
              <w:ind w:left="0"/>
              <w:rPr>
                <w:rFonts w:ascii="Book Antiqua" w:hAnsi="Book Antiqua" w:cs="Times New Roman"/>
                <w:noProof w:val="0"/>
                <w:color w:val="000000" w:themeColor="text1"/>
                <w:lang w:val="en-US"/>
              </w:rPr>
            </w:pPr>
            <w:bookmarkStart w:id="5" w:name="_Hlk67235731"/>
            <w:r w:rsidRPr="00DD105D">
              <w:rPr>
                <w:rFonts w:ascii="Book Antiqua" w:hAnsi="Book Antiqua" w:cs="Times New Roman"/>
                <w:noProof w:val="0"/>
                <w:color w:val="000000" w:themeColor="text1"/>
                <w:lang w:val="en-US"/>
              </w:rPr>
              <w:t xml:space="preserve">(1) A </w:t>
            </w:r>
            <w:r w:rsidRPr="00DD105D">
              <w:rPr>
                <w:rFonts w:ascii="Book Antiqua" w:hAnsi="Book Antiqua"/>
                <w:noProof w:val="0"/>
                <w:color w:val="000000" w:themeColor="text1"/>
                <w:lang w:val="en-US"/>
              </w:rPr>
              <w:t xml:space="preserve">comprehensive </w:t>
            </w:r>
            <w:r w:rsidRPr="00DD105D">
              <w:rPr>
                <w:rFonts w:ascii="Book Antiqua" w:hAnsi="Book Antiqua" w:cs="Times New Roman"/>
                <w:noProof w:val="0"/>
                <w:color w:val="000000" w:themeColor="text1"/>
                <w:lang w:val="en-US"/>
              </w:rPr>
              <w:t xml:space="preserve">assessment of vitamin B12 status aimed to accurately detect a true tissue vitamin B12 </w:t>
            </w:r>
            <w:bookmarkStart w:id="6" w:name="_Hlk67071612"/>
            <w:r w:rsidRPr="00DD105D">
              <w:rPr>
                <w:rFonts w:ascii="Book Antiqua" w:hAnsi="Book Antiqua" w:cs="Times New Roman"/>
                <w:noProof w:val="0"/>
                <w:color w:val="000000" w:themeColor="text1"/>
                <w:lang w:val="en-US"/>
              </w:rPr>
              <w:t>deficiency should include at least one biomarker of circulating vitamin B12 (</w:t>
            </w:r>
            <w:r w:rsidRPr="00DD105D">
              <w:rPr>
                <w:rFonts w:ascii="Book Antiqua" w:hAnsi="Book Antiqua"/>
                <w:noProof w:val="0"/>
                <w:color w:val="000000" w:themeColor="text1"/>
                <w:lang w:val="en-US"/>
              </w:rPr>
              <w:t xml:space="preserve">total vitamin B12 or </w:t>
            </w:r>
            <w:proofErr w:type="spellStart"/>
            <w:r w:rsidR="009F5A51" w:rsidRPr="00DD105D">
              <w:rPr>
                <w:rFonts w:ascii="Book Antiqua" w:hAnsi="Book Antiqua"/>
                <w:noProof w:val="0"/>
                <w:color w:val="000000" w:themeColor="text1"/>
                <w:lang w:val="en-US"/>
              </w:rPr>
              <w:t>H</w:t>
            </w:r>
            <w:r w:rsidRPr="00DD105D">
              <w:rPr>
                <w:rFonts w:ascii="Book Antiqua" w:hAnsi="Book Antiqua"/>
                <w:noProof w:val="0"/>
                <w:color w:val="000000" w:themeColor="text1"/>
                <w:lang w:val="en-US"/>
              </w:rPr>
              <w:t>oloTC</w:t>
            </w:r>
            <w:proofErr w:type="spellEnd"/>
            <w:r w:rsidRPr="00DD105D">
              <w:rPr>
                <w:rFonts w:ascii="Book Antiqua" w:hAnsi="Book Antiqua"/>
                <w:noProof w:val="0"/>
                <w:color w:val="000000" w:themeColor="text1"/>
                <w:lang w:val="en-US"/>
              </w:rPr>
              <w:t>) coupled with one functional (metabolic) biomarker of vitamin B12 status (MMA and/or total homocysteine</w:t>
            </w:r>
            <w:bookmarkEnd w:id="6"/>
            <w:r w:rsidRPr="00DD105D">
              <w:rPr>
                <w:rFonts w:ascii="Book Antiqua" w:hAnsi="Book Antiqua" w:cs="Times New Roman"/>
                <w:noProof w:val="0"/>
                <w:color w:val="000000" w:themeColor="text1"/>
                <w:lang w:val="en-US"/>
              </w:rPr>
              <w:t>).</w:t>
            </w:r>
            <w:r w:rsidRPr="00DD105D">
              <w:rPr>
                <w:rFonts w:ascii="Book Antiqua" w:hAnsi="Book Antiqua"/>
                <w:noProof w:val="0"/>
                <w:color w:val="000000" w:themeColor="text1"/>
                <w:lang w:val="en-US"/>
              </w:rPr>
              <w:t xml:space="preserve"> A recent </w:t>
            </w:r>
            <w:r w:rsidRPr="00DD105D">
              <w:rPr>
                <w:rFonts w:ascii="Book Antiqua" w:hAnsi="Book Antiqua" w:cs="Times New Roman"/>
                <w:noProof w:val="0"/>
                <w:color w:val="000000" w:themeColor="text1"/>
                <w:lang w:val="en-US"/>
              </w:rPr>
              <w:t>complete blood count is also recommended</w:t>
            </w:r>
          </w:p>
        </w:tc>
      </w:tr>
      <w:tr w:rsidR="00E533B8" w:rsidRPr="00DD105D" w14:paraId="499F6E1E" w14:textId="77777777" w:rsidTr="008A2B19">
        <w:trPr>
          <w:trHeight w:val="5843"/>
        </w:trPr>
        <w:tc>
          <w:tcPr>
            <w:tcW w:w="9576" w:type="dxa"/>
            <w:tcBorders>
              <w:bottom w:val="single" w:sz="4" w:space="0" w:color="auto"/>
            </w:tcBorders>
          </w:tcPr>
          <w:p w14:paraId="05DB502C" w14:textId="7A10953A" w:rsidR="00E533B8" w:rsidRPr="00DD105D" w:rsidRDefault="00E533B8" w:rsidP="00E533B8">
            <w:pPr>
              <w:pStyle w:val="a7"/>
              <w:spacing w:after="0" w:line="360" w:lineRule="auto"/>
              <w:ind w:left="0"/>
              <w:rPr>
                <w:rFonts w:ascii="Book Antiqua" w:hAnsi="Book Antiqua" w:cs="Times New Roman"/>
                <w:noProof w:val="0"/>
                <w:color w:val="000000" w:themeColor="text1"/>
                <w:lang w:val="en-US"/>
              </w:rPr>
            </w:pPr>
            <w:r w:rsidRPr="00DD105D">
              <w:rPr>
                <w:rFonts w:ascii="Book Antiqua" w:hAnsi="Book Antiqua" w:cs="Times New Roman"/>
                <w:noProof w:val="0"/>
                <w:color w:val="000000" w:themeColor="text1"/>
                <w:lang w:val="en-US"/>
              </w:rPr>
              <w:t>(2) Screening for vitamin B12 deficiency should be performed in the presence of one or more of the following risk factors or conditions: (a) Strong clinical suspicion of deficiency: clinical evidence of vitamin B12 deficiency, including unexplained macrocytic anemia, neurological symptoms and peripheral neuropathy</w:t>
            </w:r>
            <w:r w:rsidRPr="00DD105D">
              <w:rPr>
                <w:rFonts w:ascii="Book Antiqua" w:hAnsi="Book Antiqua" w:cs="Times New Roman"/>
                <w:noProof w:val="0"/>
                <w:color w:val="000000" w:themeColor="text1"/>
                <w:vertAlign w:val="superscript"/>
                <w:lang w:val="en-US"/>
              </w:rPr>
              <w:t>1</w:t>
            </w:r>
            <w:r w:rsidRPr="00DD105D">
              <w:rPr>
                <w:rFonts w:ascii="Book Antiqua" w:hAnsi="Book Antiqua" w:cs="Times New Roman"/>
                <w:noProof w:val="0"/>
                <w:color w:val="000000" w:themeColor="text1"/>
                <w:lang w:val="en-US"/>
              </w:rPr>
              <w:t>; (b) Preexisting</w:t>
            </w:r>
            <w:r w:rsidR="003571A1" w:rsidRPr="00DD105D">
              <w:rPr>
                <w:rFonts w:ascii="Book Antiqua" w:hAnsi="Book Antiqua" w:cs="Times New Roman"/>
                <w:noProof w:val="0"/>
                <w:color w:val="000000" w:themeColor="text1"/>
                <w:lang w:val="en-US"/>
              </w:rPr>
              <w:t xml:space="preserve"> diabetic</w:t>
            </w:r>
            <w:r w:rsidRPr="00DD105D">
              <w:rPr>
                <w:rFonts w:ascii="Book Antiqua" w:hAnsi="Book Antiqua" w:cs="Times New Roman"/>
                <w:noProof w:val="0"/>
                <w:color w:val="000000" w:themeColor="text1"/>
                <w:lang w:val="en-US"/>
              </w:rPr>
              <w:t xml:space="preserve"> peripheral and/or autonomic neuropathy</w:t>
            </w:r>
            <w:r w:rsidRPr="00DD105D">
              <w:rPr>
                <w:rFonts w:ascii="Book Antiqua" w:hAnsi="Book Antiqua" w:cs="Times New Roman"/>
                <w:noProof w:val="0"/>
                <w:color w:val="000000" w:themeColor="text1"/>
                <w:vertAlign w:val="superscript"/>
                <w:lang w:val="en-US"/>
              </w:rPr>
              <w:t>2</w:t>
            </w:r>
            <w:r w:rsidRPr="00DD105D">
              <w:rPr>
                <w:rFonts w:ascii="Book Antiqua" w:hAnsi="Book Antiqua" w:cs="Times New Roman"/>
                <w:noProof w:val="0"/>
                <w:color w:val="000000" w:themeColor="text1"/>
                <w:lang w:val="en-US"/>
              </w:rPr>
              <w:t xml:space="preserve">; (c) Duration of metformin treatment ≥ 5 </w:t>
            </w:r>
            <w:proofErr w:type="spellStart"/>
            <w:r w:rsidRPr="00DD105D">
              <w:rPr>
                <w:rFonts w:ascii="Book Antiqua" w:hAnsi="Book Antiqua" w:cs="Times New Roman"/>
                <w:noProof w:val="0"/>
                <w:color w:val="000000" w:themeColor="text1"/>
                <w:lang w:val="en-US"/>
              </w:rPr>
              <w:t>yr</w:t>
            </w:r>
            <w:proofErr w:type="spellEnd"/>
            <w:r w:rsidRPr="00DD105D">
              <w:rPr>
                <w:rFonts w:ascii="Book Antiqua" w:hAnsi="Book Antiqua" w:cs="Times New Roman"/>
                <w:noProof w:val="0"/>
                <w:color w:val="000000" w:themeColor="text1"/>
                <w:lang w:val="en-US"/>
              </w:rPr>
              <w:t xml:space="preserve">; (d) Older adults: age ≥ 65 </w:t>
            </w:r>
            <w:proofErr w:type="spellStart"/>
            <w:r w:rsidRPr="00DD105D">
              <w:rPr>
                <w:rFonts w:ascii="Book Antiqua" w:hAnsi="Book Antiqua" w:cs="Times New Roman"/>
                <w:noProof w:val="0"/>
                <w:color w:val="000000" w:themeColor="text1"/>
                <w:lang w:val="en-US"/>
              </w:rPr>
              <w:t>yr</w:t>
            </w:r>
            <w:proofErr w:type="spellEnd"/>
            <w:r w:rsidRPr="00DD105D">
              <w:rPr>
                <w:rFonts w:ascii="Book Antiqua" w:hAnsi="Book Antiqua" w:cs="Times New Roman"/>
                <w:noProof w:val="0"/>
                <w:color w:val="000000" w:themeColor="text1"/>
                <w:lang w:val="en-US"/>
              </w:rPr>
              <w:t xml:space="preserve">; (e) High cumulative metformin exposure defined by a MUI </w:t>
            </w:r>
            <w:r w:rsidR="003571A1" w:rsidRPr="00DD105D">
              <w:rPr>
                <w:rFonts w:ascii="Book Antiqua" w:hAnsi="Book Antiqua" w:cs="Times New Roman"/>
                <w:noProof w:val="0"/>
                <w:color w:val="000000" w:themeColor="text1"/>
                <w:lang w:val="en-US"/>
              </w:rPr>
              <w:t>value of</w:t>
            </w:r>
            <w:r w:rsidRPr="00DD105D">
              <w:rPr>
                <w:rFonts w:ascii="Book Antiqua" w:hAnsi="Book Antiqua" w:cs="Times New Roman"/>
                <w:noProof w:val="0"/>
                <w:color w:val="000000" w:themeColor="text1"/>
                <w:lang w:val="en-US"/>
              </w:rPr>
              <w:t xml:space="preserve"> &gt; 5 (this criterion applies to patients with type 2 diabetes treated with metformin for at least 6 </w:t>
            </w:r>
            <w:proofErr w:type="spellStart"/>
            <w:r w:rsidRPr="00DD105D">
              <w:rPr>
                <w:rFonts w:ascii="Book Antiqua" w:hAnsi="Book Antiqua" w:cs="Times New Roman"/>
                <w:noProof w:val="0"/>
                <w:color w:val="000000" w:themeColor="text1"/>
                <w:lang w:val="en-US"/>
              </w:rPr>
              <w:t>mo</w:t>
            </w:r>
            <w:proofErr w:type="spellEnd"/>
            <w:r w:rsidRPr="00DD105D">
              <w:rPr>
                <w:rFonts w:ascii="Book Antiqua" w:hAnsi="Book Antiqua" w:cs="Times New Roman"/>
                <w:noProof w:val="0"/>
                <w:color w:val="000000" w:themeColor="text1"/>
                <w:lang w:val="en-US"/>
              </w:rPr>
              <w:t>)</w:t>
            </w:r>
            <w:r w:rsidR="003571A1" w:rsidRPr="00DD105D">
              <w:rPr>
                <w:rFonts w:ascii="Book Antiqua" w:hAnsi="Book Antiqua" w:cs="Times New Roman"/>
                <w:noProof w:val="0"/>
                <w:color w:val="000000" w:themeColor="text1"/>
                <w:vertAlign w:val="superscript"/>
                <w:lang w:val="en-US"/>
              </w:rPr>
              <w:t>3</w:t>
            </w:r>
            <w:r w:rsidRPr="00DD105D">
              <w:rPr>
                <w:rFonts w:ascii="Book Antiqua" w:hAnsi="Book Antiqua" w:cs="Times New Roman"/>
                <w:noProof w:val="0"/>
                <w:color w:val="000000" w:themeColor="text1"/>
                <w:lang w:val="en-US"/>
              </w:rPr>
              <w:t xml:space="preserve">; (f) Metformin dose of ≥ 1500 mg/d for a duration of at least 6 </w:t>
            </w:r>
            <w:proofErr w:type="spellStart"/>
            <w:r w:rsidRPr="00DD105D">
              <w:rPr>
                <w:rFonts w:ascii="Book Antiqua" w:hAnsi="Book Antiqua" w:cs="Times New Roman"/>
                <w:noProof w:val="0"/>
                <w:color w:val="000000" w:themeColor="text1"/>
                <w:lang w:val="en-US"/>
              </w:rPr>
              <w:t>mo</w:t>
            </w:r>
            <w:proofErr w:type="spellEnd"/>
            <w:r w:rsidRPr="00DD105D">
              <w:rPr>
                <w:rFonts w:ascii="Book Antiqua" w:hAnsi="Book Antiqua" w:cs="Times New Roman"/>
                <w:noProof w:val="0"/>
                <w:color w:val="000000" w:themeColor="text1"/>
                <w:lang w:val="en-US"/>
              </w:rPr>
              <w:t xml:space="preserve"> (the highest risk of vitamin B12 deficiency has been observed with a daily metformin dose of </w:t>
            </w:r>
            <w:r w:rsidRPr="00DD105D">
              <w:rPr>
                <w:rFonts w:ascii="Book Antiqua" w:hAnsi="Book Antiqua" w:cs="Times New Roman"/>
                <w:noProof w:val="0"/>
                <w:color w:val="000000" w:themeColor="text1"/>
                <w:szCs w:val="24"/>
                <w:lang w:val="en-US"/>
              </w:rPr>
              <w:t xml:space="preserve">≥ 2000 mg); </w:t>
            </w:r>
            <w:r w:rsidRPr="00DD105D">
              <w:rPr>
                <w:rFonts w:ascii="Book Antiqua" w:hAnsi="Book Antiqua" w:cs="Times New Roman"/>
                <w:noProof w:val="0"/>
                <w:color w:val="000000" w:themeColor="text1"/>
                <w:lang w:val="en-US"/>
              </w:rPr>
              <w:t xml:space="preserve">(g) Concomitant long-term use (≥ 12 </w:t>
            </w:r>
            <w:proofErr w:type="spellStart"/>
            <w:r w:rsidRPr="00DD105D">
              <w:rPr>
                <w:rFonts w:ascii="Book Antiqua" w:hAnsi="Book Antiqua" w:cs="Times New Roman"/>
                <w:noProof w:val="0"/>
                <w:color w:val="000000" w:themeColor="text1"/>
                <w:lang w:val="en-US"/>
              </w:rPr>
              <w:t>mo</w:t>
            </w:r>
            <w:proofErr w:type="spellEnd"/>
            <w:r w:rsidRPr="00DD105D">
              <w:rPr>
                <w:rFonts w:ascii="Book Antiqua" w:hAnsi="Book Antiqua" w:cs="Times New Roman"/>
                <w:noProof w:val="0"/>
                <w:color w:val="000000" w:themeColor="text1"/>
                <w:lang w:val="en-US"/>
              </w:rPr>
              <w:t xml:space="preserve">) of acid-suppressing medications such as PPIs and </w:t>
            </w:r>
            <w:r w:rsidR="00607BAE" w:rsidRPr="00DD105D">
              <w:rPr>
                <w:rFonts w:ascii="Book Antiqua" w:hAnsi="Book Antiqua" w:cs="Times New Roman"/>
                <w:noProof w:val="0"/>
                <w:color w:val="000000" w:themeColor="text1"/>
                <w:lang w:val="en-US"/>
              </w:rPr>
              <w:t>H2RAs</w:t>
            </w:r>
            <w:r w:rsidRPr="00DD105D">
              <w:rPr>
                <w:rFonts w:ascii="Book Antiqua" w:hAnsi="Book Antiqua" w:cs="Times New Roman"/>
                <w:noProof w:val="0"/>
                <w:color w:val="000000" w:themeColor="text1"/>
                <w:lang w:val="en-US"/>
              </w:rPr>
              <w:t>; and (h) Concomitant presence of risk factors or comorbidities associated with an increased risk of vitamin B12 deficiency (reviewed in Table 1) warrants screening for deficiency based on clinical judgement</w:t>
            </w:r>
          </w:p>
        </w:tc>
      </w:tr>
    </w:tbl>
    <w:bookmarkEnd w:id="5"/>
    <w:p w14:paraId="324876A9" w14:textId="77777777" w:rsidR="00AA12B6" w:rsidRPr="00DD105D" w:rsidRDefault="00E533B8">
      <w:pPr>
        <w:spacing w:line="360" w:lineRule="auto"/>
        <w:jc w:val="both"/>
        <w:rPr>
          <w:rFonts w:ascii="Book Antiqua" w:hAnsi="Book Antiqua"/>
          <w:lang w:eastAsia="zh-CN"/>
        </w:rPr>
      </w:pPr>
      <w:r w:rsidRPr="00DD105D">
        <w:rPr>
          <w:rFonts w:ascii="Book Antiqua" w:hAnsi="Book Antiqua"/>
          <w:vertAlign w:val="superscript"/>
        </w:rPr>
        <w:t>1</w:t>
      </w:r>
      <w:r w:rsidRPr="00DD105D">
        <w:rPr>
          <w:rFonts w:ascii="Book Antiqua" w:hAnsi="Book Antiqua"/>
        </w:rPr>
        <w:t xml:space="preserve">Based on results from </w:t>
      </w:r>
      <w:r w:rsidRPr="00DD105D">
        <w:rPr>
          <w:rFonts w:ascii="Book Antiqua" w:eastAsia="Book Antiqua" w:hAnsi="Book Antiqua" w:cs="Book Antiqua"/>
          <w:color w:val="000000"/>
        </w:rPr>
        <w:t>Diabetes Prevention Program</w:t>
      </w:r>
      <w:r w:rsidRPr="00DD105D">
        <w:rPr>
          <w:rFonts w:ascii="Book Antiqua" w:hAnsi="Book Antiqua"/>
        </w:rPr>
        <w:t>/</w:t>
      </w:r>
      <w:r w:rsidRPr="00DD105D">
        <w:rPr>
          <w:rFonts w:ascii="Book Antiqua" w:eastAsia="Book Antiqua" w:hAnsi="Book Antiqua" w:cs="Book Antiqua"/>
          <w:color w:val="000000"/>
        </w:rPr>
        <w:t xml:space="preserve">Diabetes Prevention Program Outcomes </w:t>
      </w:r>
      <w:proofErr w:type="gramStart"/>
      <w:r w:rsidRPr="00DD105D">
        <w:rPr>
          <w:rFonts w:ascii="Book Antiqua" w:eastAsia="Book Antiqua" w:hAnsi="Book Antiqua" w:cs="Book Antiqua"/>
          <w:color w:val="000000"/>
        </w:rPr>
        <w:t>Study</w:t>
      </w:r>
      <w:r w:rsidRPr="00DD105D">
        <w:rPr>
          <w:rFonts w:ascii="Book Antiqua" w:hAnsi="Book Antiqua"/>
          <w:vertAlign w:val="superscript"/>
        </w:rPr>
        <w:t>[</w:t>
      </w:r>
      <w:proofErr w:type="gramEnd"/>
      <w:r w:rsidRPr="00DD105D">
        <w:rPr>
          <w:rFonts w:ascii="Book Antiqua" w:hAnsi="Book Antiqua"/>
          <w:vertAlign w:val="superscript"/>
        </w:rPr>
        <w:t>32]</w:t>
      </w:r>
      <w:r w:rsidRPr="00DD105D">
        <w:rPr>
          <w:rFonts w:ascii="Book Antiqua" w:hAnsi="Book Antiqua"/>
        </w:rPr>
        <w:t xml:space="preserve">, peripheral neuropathy refers to monofilament-defined neuropathy (detection of an abnormal monofilament examination). </w:t>
      </w:r>
    </w:p>
    <w:p w14:paraId="2304583E" w14:textId="77777777" w:rsidR="00AA12B6" w:rsidRPr="00DD105D" w:rsidRDefault="00E533B8">
      <w:pPr>
        <w:spacing w:line="360" w:lineRule="auto"/>
        <w:jc w:val="both"/>
        <w:rPr>
          <w:rFonts w:ascii="Book Antiqua" w:hAnsi="Book Antiqua"/>
          <w:lang w:eastAsia="zh-CN"/>
        </w:rPr>
      </w:pPr>
      <w:r w:rsidRPr="00DD105D">
        <w:rPr>
          <w:rFonts w:ascii="Book Antiqua" w:hAnsi="Book Antiqua"/>
          <w:vertAlign w:val="superscript"/>
        </w:rPr>
        <w:t>2</w:t>
      </w:r>
      <w:r w:rsidRPr="00DD105D">
        <w:rPr>
          <w:rFonts w:ascii="Book Antiqua" w:hAnsi="Book Antiqua"/>
        </w:rPr>
        <w:t xml:space="preserve">Screening for vitamin B12 deficiency should be routinely performed in metformin-treated diabetic patients with a preexisting </w:t>
      </w:r>
      <w:r w:rsidR="003571A1" w:rsidRPr="00DD105D">
        <w:rPr>
          <w:rFonts w:ascii="Book Antiqua" w:hAnsi="Book Antiqua"/>
        </w:rPr>
        <w:t xml:space="preserve">diabetic </w:t>
      </w:r>
      <w:r w:rsidRPr="00DD105D">
        <w:rPr>
          <w:rFonts w:ascii="Book Antiqua" w:hAnsi="Book Antiqua"/>
        </w:rPr>
        <w:t xml:space="preserve">peripheral and/or autonomic neuropathy. Once diagnosed, metformin-induced vitamin B12 deficiency should be </w:t>
      </w:r>
      <w:r w:rsidRPr="00DD105D">
        <w:rPr>
          <w:rFonts w:ascii="Book Antiqua" w:hAnsi="Book Antiqua"/>
        </w:rPr>
        <w:lastRenderedPageBreak/>
        <w:t xml:space="preserve">corrected promptly in such patients in order to counteract the exacerbation of nerve damage and prevent the development or progression of a mixed “diabetic and metformin-induced cobalamin deficiency-related neuropathy”. </w:t>
      </w:r>
    </w:p>
    <w:p w14:paraId="6386F227" w14:textId="1F2721A7" w:rsidR="001310FE" w:rsidRPr="00DD105D" w:rsidRDefault="00E533B8">
      <w:pPr>
        <w:spacing w:line="360" w:lineRule="auto"/>
        <w:jc w:val="both"/>
        <w:rPr>
          <w:rFonts w:ascii="Book Antiqua" w:hAnsi="Book Antiqua"/>
        </w:rPr>
      </w:pPr>
      <w:r w:rsidRPr="00DD105D">
        <w:rPr>
          <w:rFonts w:ascii="Book Antiqua" w:hAnsi="Book Antiqua"/>
          <w:vertAlign w:val="superscript"/>
        </w:rPr>
        <w:t>3</w:t>
      </w:r>
      <w:r w:rsidRPr="00DD105D">
        <w:rPr>
          <w:rFonts w:ascii="Book Antiqua" w:hAnsi="Book Antiqua"/>
        </w:rPr>
        <w:t xml:space="preserve">Metformin Usage Index (MUI) is defined as the product of the </w:t>
      </w:r>
      <w:r w:rsidR="002875B8" w:rsidRPr="00DD105D">
        <w:rPr>
          <w:rFonts w:ascii="Book Antiqua" w:hAnsi="Book Antiqua"/>
        </w:rPr>
        <w:t xml:space="preserve">daily </w:t>
      </w:r>
      <w:r w:rsidRPr="00DD105D">
        <w:rPr>
          <w:rFonts w:ascii="Book Antiqua" w:hAnsi="Book Antiqua"/>
        </w:rPr>
        <w:t>metformin dose (mg) used and its duration (</w:t>
      </w:r>
      <w:proofErr w:type="spellStart"/>
      <w:r w:rsidRPr="00DD105D">
        <w:rPr>
          <w:rFonts w:ascii="Book Antiqua" w:hAnsi="Book Antiqua"/>
        </w:rPr>
        <w:t>yr</w:t>
      </w:r>
      <w:proofErr w:type="spellEnd"/>
      <w:r w:rsidRPr="00DD105D">
        <w:rPr>
          <w:rFonts w:ascii="Book Antiqua" w:hAnsi="Book Antiqua"/>
        </w:rPr>
        <w:t xml:space="preserve">) divided by 1000. For example, 1000 mg of metformin used for a duration of 1 </w:t>
      </w:r>
      <w:proofErr w:type="spellStart"/>
      <w:r w:rsidRPr="00DD105D">
        <w:rPr>
          <w:rFonts w:ascii="Book Antiqua" w:hAnsi="Book Antiqua"/>
        </w:rPr>
        <w:t>yr</w:t>
      </w:r>
      <w:proofErr w:type="spellEnd"/>
      <w:r w:rsidRPr="00DD105D">
        <w:rPr>
          <w:rFonts w:ascii="Book Antiqua" w:hAnsi="Book Antiqua"/>
        </w:rPr>
        <w:t xml:space="preserve"> is equivalent to 1 MUI (1000 × 1/1000 = 1 MUI). This criterion applies to patients with type 2 diabetes treated with metformin for at least 6 </w:t>
      </w:r>
      <w:proofErr w:type="spellStart"/>
      <w:r w:rsidRPr="00DD105D">
        <w:rPr>
          <w:rFonts w:ascii="Book Antiqua" w:hAnsi="Book Antiqua"/>
        </w:rPr>
        <w:t>mo</w:t>
      </w:r>
      <w:proofErr w:type="spellEnd"/>
      <w:r w:rsidRPr="00DD105D">
        <w:rPr>
          <w:rFonts w:ascii="Book Antiqua" w:hAnsi="Book Antiqua"/>
        </w:rPr>
        <w:t xml:space="preserve">, based on the results from the prospective observational study conducted by </w:t>
      </w:r>
      <w:proofErr w:type="spellStart"/>
      <w:r w:rsidRPr="00DD105D">
        <w:rPr>
          <w:rFonts w:ascii="Book Antiqua" w:hAnsi="Book Antiqua"/>
        </w:rPr>
        <w:t>Shivaprasad</w:t>
      </w:r>
      <w:proofErr w:type="spellEnd"/>
      <w:r w:rsidRPr="00DD105D">
        <w:rPr>
          <w:rFonts w:ascii="Book Antiqua" w:hAnsi="Book Antiqua"/>
        </w:rPr>
        <w:t xml:space="preserve"> </w:t>
      </w:r>
      <w:r w:rsidRPr="00DD105D">
        <w:rPr>
          <w:rFonts w:ascii="Book Antiqua" w:eastAsia="Book Antiqua" w:hAnsi="Book Antiqua" w:cs="Book Antiqua"/>
          <w:i/>
          <w:iCs/>
          <w:color w:val="000000"/>
        </w:rPr>
        <w:t xml:space="preserve">et </w:t>
      </w:r>
      <w:proofErr w:type="gramStart"/>
      <w:r w:rsidRPr="00DD105D">
        <w:rPr>
          <w:rFonts w:ascii="Book Antiqua" w:eastAsia="Book Antiqua" w:hAnsi="Book Antiqua" w:cs="Book Antiqua"/>
          <w:i/>
          <w:iCs/>
          <w:color w:val="000000"/>
        </w:rPr>
        <w:t>al</w:t>
      </w:r>
      <w:r w:rsidRPr="00DD105D">
        <w:rPr>
          <w:rFonts w:ascii="Book Antiqua" w:eastAsia="Book Antiqua" w:hAnsi="Book Antiqua" w:cs="Book Antiqua"/>
          <w:color w:val="000000"/>
          <w:szCs w:val="20"/>
          <w:vertAlign w:val="superscript"/>
        </w:rPr>
        <w:t>[</w:t>
      </w:r>
      <w:proofErr w:type="gramEnd"/>
      <w:r w:rsidRPr="00DD105D">
        <w:rPr>
          <w:rFonts w:ascii="Book Antiqua" w:eastAsia="Book Antiqua" w:hAnsi="Book Antiqua" w:cs="Book Antiqua"/>
          <w:color w:val="000000"/>
          <w:szCs w:val="20"/>
          <w:vertAlign w:val="superscript"/>
        </w:rPr>
        <w:t>45]</w:t>
      </w:r>
      <w:r w:rsidRPr="00DD105D">
        <w:rPr>
          <w:rFonts w:ascii="Book Antiqua" w:hAnsi="Book Antiqua"/>
        </w:rPr>
        <w:t xml:space="preserve">. H2RAs: Histamine H2-receptor antagonists; </w:t>
      </w:r>
      <w:proofErr w:type="spellStart"/>
      <w:r w:rsidR="009F5A51" w:rsidRPr="00DD105D">
        <w:rPr>
          <w:rFonts w:ascii="Book Antiqua" w:hAnsi="Book Antiqua"/>
        </w:rPr>
        <w:t>H</w:t>
      </w:r>
      <w:r w:rsidRPr="00DD105D">
        <w:rPr>
          <w:rFonts w:ascii="Book Antiqua" w:hAnsi="Book Antiqua"/>
        </w:rPr>
        <w:t>oloTC</w:t>
      </w:r>
      <w:proofErr w:type="spellEnd"/>
      <w:r w:rsidRPr="00DD105D">
        <w:rPr>
          <w:rFonts w:ascii="Book Antiqua" w:hAnsi="Book Antiqua"/>
        </w:rPr>
        <w:t xml:space="preserve">: </w:t>
      </w:r>
      <w:proofErr w:type="spellStart"/>
      <w:r w:rsidRPr="00DD105D">
        <w:rPr>
          <w:rFonts w:ascii="Book Antiqua" w:hAnsi="Book Antiqua"/>
        </w:rPr>
        <w:t>Holotranscobalamin</w:t>
      </w:r>
      <w:proofErr w:type="spellEnd"/>
      <w:r w:rsidRPr="00DD105D">
        <w:rPr>
          <w:rFonts w:ascii="Book Antiqua" w:hAnsi="Book Antiqua"/>
        </w:rPr>
        <w:t xml:space="preserve">; MMA: </w:t>
      </w:r>
      <w:proofErr w:type="spellStart"/>
      <w:r w:rsidRPr="00DD105D">
        <w:rPr>
          <w:rFonts w:ascii="Book Antiqua" w:hAnsi="Book Antiqua"/>
        </w:rPr>
        <w:t>Methylmalonic</w:t>
      </w:r>
      <w:proofErr w:type="spellEnd"/>
      <w:r w:rsidRPr="00DD105D">
        <w:rPr>
          <w:rFonts w:ascii="Book Antiqua" w:hAnsi="Book Antiqua"/>
        </w:rPr>
        <w:t xml:space="preserve"> acid; MUI: Metformin Usage Index; PPIs: Proton-pump inhibitors.</w:t>
      </w:r>
    </w:p>
    <w:p w14:paraId="3B42B618" w14:textId="77777777" w:rsidR="001310FE" w:rsidRPr="00DD105D" w:rsidRDefault="001310FE">
      <w:pPr>
        <w:rPr>
          <w:rFonts w:ascii="Book Antiqua" w:hAnsi="Book Antiqua"/>
        </w:rPr>
      </w:pPr>
      <w:r w:rsidRPr="00DD105D">
        <w:rPr>
          <w:rFonts w:ascii="Book Antiqua" w:hAnsi="Book Antiqua"/>
        </w:rPr>
        <w:br w:type="page"/>
      </w:r>
    </w:p>
    <w:p w14:paraId="6690C00A" w14:textId="77777777" w:rsidR="001310FE" w:rsidRPr="00DD105D" w:rsidRDefault="001310FE" w:rsidP="001310FE">
      <w:pPr>
        <w:jc w:val="center"/>
        <w:rPr>
          <w:rFonts w:ascii="Book Antiqua" w:hAnsi="Book Antiqua"/>
          <w:lang w:eastAsia="zh-CN"/>
        </w:rPr>
      </w:pPr>
    </w:p>
    <w:p w14:paraId="5A2439D7" w14:textId="77777777" w:rsidR="001310FE" w:rsidRPr="00DD105D" w:rsidRDefault="001310FE" w:rsidP="001310FE">
      <w:pPr>
        <w:jc w:val="center"/>
        <w:rPr>
          <w:rFonts w:ascii="Book Antiqua" w:hAnsi="Book Antiqua"/>
          <w:lang w:eastAsia="zh-CN"/>
        </w:rPr>
      </w:pPr>
    </w:p>
    <w:p w14:paraId="3ACBD0C3" w14:textId="77777777" w:rsidR="001310FE" w:rsidRPr="00DD105D" w:rsidRDefault="001310FE" w:rsidP="001310FE">
      <w:pPr>
        <w:jc w:val="center"/>
        <w:rPr>
          <w:rFonts w:ascii="Book Antiqua" w:hAnsi="Book Antiqua"/>
          <w:lang w:eastAsia="zh-CN"/>
        </w:rPr>
      </w:pPr>
    </w:p>
    <w:p w14:paraId="381492A5" w14:textId="77777777" w:rsidR="001310FE" w:rsidRPr="00DD105D" w:rsidRDefault="001310FE" w:rsidP="001310FE">
      <w:pPr>
        <w:jc w:val="center"/>
        <w:rPr>
          <w:rFonts w:ascii="Book Antiqua" w:hAnsi="Book Antiqua"/>
          <w:lang w:eastAsia="zh-CN"/>
        </w:rPr>
      </w:pPr>
    </w:p>
    <w:p w14:paraId="084A9A90" w14:textId="77777777" w:rsidR="001310FE" w:rsidRPr="00DD105D" w:rsidRDefault="001310FE" w:rsidP="001310FE">
      <w:pPr>
        <w:jc w:val="center"/>
        <w:rPr>
          <w:rFonts w:ascii="Book Antiqua" w:hAnsi="Book Antiqua"/>
          <w:lang w:eastAsia="zh-CN"/>
        </w:rPr>
      </w:pPr>
    </w:p>
    <w:p w14:paraId="311838E4" w14:textId="455F5B83" w:rsidR="001310FE" w:rsidRPr="00DD105D" w:rsidRDefault="001310FE" w:rsidP="001310FE">
      <w:pPr>
        <w:jc w:val="center"/>
        <w:rPr>
          <w:rFonts w:ascii="Book Antiqua" w:hAnsi="Book Antiqua"/>
          <w:lang w:eastAsia="zh-CN"/>
        </w:rPr>
      </w:pPr>
      <w:r w:rsidRPr="00DD105D">
        <w:rPr>
          <w:rFonts w:ascii="Book Antiqua" w:hAnsi="Book Antiqua"/>
          <w:noProof/>
          <w:lang w:eastAsia="zh-CN"/>
        </w:rPr>
        <w:drawing>
          <wp:inline distT="0" distB="0" distL="0" distR="0" wp14:anchorId="2CA844F7" wp14:editId="1CC4CFAA">
            <wp:extent cx="2497455" cy="1439545"/>
            <wp:effectExtent l="0" t="0" r="0" b="825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094B4D9C" w14:textId="77777777" w:rsidR="001310FE" w:rsidRPr="00DD105D" w:rsidRDefault="001310FE" w:rsidP="001310FE">
      <w:pPr>
        <w:jc w:val="center"/>
        <w:rPr>
          <w:rFonts w:ascii="Book Antiqua" w:hAnsi="Book Antiqua"/>
          <w:lang w:eastAsia="zh-CN"/>
        </w:rPr>
      </w:pPr>
    </w:p>
    <w:p w14:paraId="28ED17CA" w14:textId="77777777" w:rsidR="001310FE" w:rsidRPr="00DD105D" w:rsidRDefault="001310FE" w:rsidP="001310FE">
      <w:pPr>
        <w:autoSpaceDE w:val="0"/>
        <w:autoSpaceDN w:val="0"/>
        <w:adjustRightInd w:val="0"/>
        <w:jc w:val="center"/>
        <w:rPr>
          <w:rFonts w:ascii="Book Antiqua" w:eastAsia="Garamond-Bold" w:hAnsi="Book Antiqua" w:cs="Garamond-Bold"/>
          <w:b/>
          <w:bCs/>
          <w:color w:val="000000"/>
          <w:sz w:val="28"/>
          <w:szCs w:val="28"/>
        </w:rPr>
      </w:pPr>
      <w:r w:rsidRPr="00DD105D">
        <w:rPr>
          <w:rFonts w:ascii="Book Antiqua" w:eastAsia="TimesNewRomanPSMT" w:hAnsi="Book Antiqua" w:cs="TimesNewRomanPSMT"/>
          <w:color w:val="000000"/>
          <w:sz w:val="28"/>
          <w:szCs w:val="28"/>
        </w:rPr>
        <w:t xml:space="preserve">Published by </w:t>
      </w:r>
      <w:proofErr w:type="spellStart"/>
      <w:r w:rsidRPr="00DD105D">
        <w:rPr>
          <w:rFonts w:ascii="Book Antiqua" w:eastAsia="Garamond-Bold" w:hAnsi="Book Antiqua" w:cs="Garamond-Bold"/>
          <w:b/>
          <w:bCs/>
          <w:color w:val="000000"/>
          <w:sz w:val="28"/>
          <w:szCs w:val="28"/>
        </w:rPr>
        <w:t>Baishideng</w:t>
      </w:r>
      <w:proofErr w:type="spellEnd"/>
      <w:r w:rsidRPr="00DD105D">
        <w:rPr>
          <w:rFonts w:ascii="Book Antiqua" w:eastAsia="Garamond-Bold" w:hAnsi="Book Antiqua" w:cs="Garamond-Bold"/>
          <w:b/>
          <w:bCs/>
          <w:color w:val="000000"/>
          <w:sz w:val="28"/>
          <w:szCs w:val="28"/>
        </w:rPr>
        <w:t xml:space="preserve"> Publishing Group </w:t>
      </w:r>
      <w:proofErr w:type="spellStart"/>
      <w:r w:rsidRPr="00DD105D">
        <w:rPr>
          <w:rFonts w:ascii="Book Antiqua" w:eastAsia="Garamond-Bold" w:hAnsi="Book Antiqua" w:cs="Garamond-Bold"/>
          <w:b/>
          <w:bCs/>
          <w:color w:val="000000"/>
          <w:sz w:val="28"/>
          <w:szCs w:val="28"/>
        </w:rPr>
        <w:t>Inc</w:t>
      </w:r>
      <w:proofErr w:type="spellEnd"/>
    </w:p>
    <w:p w14:paraId="2AB66A1D" w14:textId="77777777" w:rsidR="001310FE" w:rsidRPr="00DD105D" w:rsidRDefault="001310FE" w:rsidP="001310FE">
      <w:pPr>
        <w:autoSpaceDE w:val="0"/>
        <w:autoSpaceDN w:val="0"/>
        <w:adjustRightInd w:val="0"/>
        <w:jc w:val="center"/>
        <w:rPr>
          <w:rFonts w:ascii="Book Antiqua" w:eastAsia="TimesNewRomanPSMT" w:hAnsi="Book Antiqua" w:cs="Garamond"/>
          <w:color w:val="000000"/>
          <w:sz w:val="28"/>
          <w:szCs w:val="28"/>
        </w:rPr>
      </w:pPr>
      <w:r w:rsidRPr="00DD105D">
        <w:rPr>
          <w:rFonts w:ascii="Book Antiqua" w:eastAsia="TimesNewRomanPSMT" w:hAnsi="Book Antiqua" w:cs="Garamond"/>
          <w:color w:val="000000"/>
          <w:sz w:val="28"/>
          <w:szCs w:val="28"/>
        </w:rPr>
        <w:t>7041 Koll Center Parkway, Suite 160, Pleasanton, CA 94566, USA</w:t>
      </w:r>
    </w:p>
    <w:p w14:paraId="3311AA2F" w14:textId="77777777" w:rsidR="001310FE" w:rsidRPr="00DD105D" w:rsidRDefault="001310FE" w:rsidP="001310FE">
      <w:pPr>
        <w:autoSpaceDE w:val="0"/>
        <w:autoSpaceDN w:val="0"/>
        <w:adjustRightInd w:val="0"/>
        <w:jc w:val="center"/>
        <w:rPr>
          <w:rFonts w:ascii="Book Antiqua" w:eastAsia="TimesNewRomanPSMT" w:hAnsi="Book Antiqua" w:cs="Garamond"/>
          <w:color w:val="000000"/>
          <w:sz w:val="28"/>
          <w:szCs w:val="28"/>
        </w:rPr>
      </w:pPr>
      <w:r w:rsidRPr="00DD105D">
        <w:rPr>
          <w:rFonts w:ascii="Book Antiqua" w:eastAsia="Garamond-Bold" w:hAnsi="Book Antiqua" w:cs="Garamond-Bold"/>
          <w:b/>
          <w:bCs/>
          <w:color w:val="000000"/>
          <w:sz w:val="28"/>
          <w:szCs w:val="28"/>
        </w:rPr>
        <w:t xml:space="preserve">Telephone: </w:t>
      </w:r>
      <w:r w:rsidRPr="00DD105D">
        <w:rPr>
          <w:rFonts w:ascii="Book Antiqua" w:eastAsia="TimesNewRomanPSMT" w:hAnsi="Book Antiqua" w:cs="Garamond"/>
          <w:color w:val="000000"/>
          <w:sz w:val="28"/>
          <w:szCs w:val="28"/>
        </w:rPr>
        <w:t>+1-925-3991568</w:t>
      </w:r>
    </w:p>
    <w:p w14:paraId="47BAAA23" w14:textId="77777777" w:rsidR="001310FE" w:rsidRPr="00DD105D" w:rsidRDefault="001310FE" w:rsidP="001310FE">
      <w:pPr>
        <w:autoSpaceDE w:val="0"/>
        <w:autoSpaceDN w:val="0"/>
        <w:adjustRightInd w:val="0"/>
        <w:jc w:val="center"/>
        <w:rPr>
          <w:rFonts w:ascii="Book Antiqua" w:eastAsia="TimesNewRomanPSMT" w:hAnsi="Book Antiqua" w:cs="Garamond"/>
          <w:color w:val="D56400"/>
          <w:sz w:val="28"/>
          <w:szCs w:val="28"/>
        </w:rPr>
      </w:pPr>
      <w:r w:rsidRPr="00DD105D">
        <w:rPr>
          <w:rFonts w:ascii="Book Antiqua" w:eastAsia="Garamond-Bold" w:hAnsi="Book Antiqua" w:cs="Garamond-Bold"/>
          <w:b/>
          <w:bCs/>
          <w:color w:val="000000"/>
          <w:sz w:val="28"/>
          <w:szCs w:val="28"/>
        </w:rPr>
        <w:t xml:space="preserve">E-mail: </w:t>
      </w:r>
      <w:r w:rsidRPr="00DD105D">
        <w:rPr>
          <w:rFonts w:ascii="Book Antiqua" w:eastAsia="TimesNewRomanPSMT" w:hAnsi="Book Antiqua" w:cs="Garamond"/>
          <w:color w:val="D56400"/>
          <w:sz w:val="28"/>
          <w:szCs w:val="28"/>
        </w:rPr>
        <w:t>bpgoffice@wjgnet.com</w:t>
      </w:r>
    </w:p>
    <w:p w14:paraId="5F1DCB1E" w14:textId="77777777" w:rsidR="001310FE" w:rsidRPr="00DD105D" w:rsidRDefault="001310FE" w:rsidP="001310FE">
      <w:pPr>
        <w:autoSpaceDE w:val="0"/>
        <w:autoSpaceDN w:val="0"/>
        <w:adjustRightInd w:val="0"/>
        <w:jc w:val="center"/>
        <w:rPr>
          <w:rFonts w:ascii="Book Antiqua" w:eastAsia="TimesNewRomanPSMT" w:hAnsi="Book Antiqua" w:cs="Garamond"/>
          <w:color w:val="D56400"/>
          <w:sz w:val="28"/>
          <w:szCs w:val="28"/>
        </w:rPr>
      </w:pPr>
      <w:r w:rsidRPr="00DD105D">
        <w:rPr>
          <w:rFonts w:ascii="Book Antiqua" w:eastAsia="Garamond-Bold" w:hAnsi="Book Antiqua" w:cs="Garamond-Bold"/>
          <w:b/>
          <w:bCs/>
          <w:color w:val="000000"/>
          <w:sz w:val="28"/>
          <w:szCs w:val="28"/>
        </w:rPr>
        <w:t xml:space="preserve">Help Desk: </w:t>
      </w:r>
      <w:r w:rsidRPr="00DD105D">
        <w:rPr>
          <w:rFonts w:ascii="Book Antiqua" w:eastAsia="TimesNewRomanPSMT" w:hAnsi="Book Antiqua" w:cs="Garamond"/>
          <w:color w:val="D56400"/>
          <w:sz w:val="28"/>
          <w:szCs w:val="28"/>
        </w:rPr>
        <w:t>https://www.f6publishing.com/helpdesk</w:t>
      </w:r>
    </w:p>
    <w:p w14:paraId="150625E7" w14:textId="77777777" w:rsidR="001310FE" w:rsidRPr="00DD105D" w:rsidRDefault="001310FE" w:rsidP="001310FE">
      <w:pPr>
        <w:jc w:val="center"/>
        <w:rPr>
          <w:rFonts w:ascii="Book Antiqua" w:hAnsi="Book Antiqua"/>
          <w:lang w:eastAsia="zh-CN"/>
        </w:rPr>
      </w:pPr>
      <w:r w:rsidRPr="00DD105D">
        <w:rPr>
          <w:rFonts w:ascii="Book Antiqua" w:eastAsia="TimesNewRomanPSMT" w:hAnsi="Book Antiqua" w:cs="Garamond"/>
          <w:color w:val="D56400"/>
          <w:sz w:val="28"/>
          <w:szCs w:val="28"/>
        </w:rPr>
        <w:t>https://www.wjgnet.com</w:t>
      </w:r>
    </w:p>
    <w:p w14:paraId="27E8C6E4" w14:textId="77777777" w:rsidR="001310FE" w:rsidRPr="00DD105D" w:rsidRDefault="001310FE" w:rsidP="001310FE">
      <w:pPr>
        <w:jc w:val="center"/>
        <w:rPr>
          <w:rFonts w:ascii="Book Antiqua" w:hAnsi="Book Antiqua"/>
          <w:lang w:eastAsia="zh-CN"/>
        </w:rPr>
      </w:pPr>
    </w:p>
    <w:p w14:paraId="2822E69B" w14:textId="77777777" w:rsidR="001310FE" w:rsidRPr="00DD105D" w:rsidRDefault="001310FE" w:rsidP="001310FE">
      <w:pPr>
        <w:jc w:val="center"/>
        <w:rPr>
          <w:rFonts w:ascii="Book Antiqua" w:hAnsi="Book Antiqua"/>
          <w:lang w:eastAsia="zh-CN"/>
        </w:rPr>
      </w:pPr>
    </w:p>
    <w:p w14:paraId="5DF5909D" w14:textId="77777777" w:rsidR="001310FE" w:rsidRPr="00DD105D" w:rsidRDefault="001310FE" w:rsidP="001310FE">
      <w:pPr>
        <w:jc w:val="center"/>
        <w:rPr>
          <w:rFonts w:ascii="Book Antiqua" w:hAnsi="Book Antiqua"/>
          <w:lang w:eastAsia="zh-CN"/>
        </w:rPr>
      </w:pPr>
    </w:p>
    <w:p w14:paraId="30B9BBBD" w14:textId="754C5E7F" w:rsidR="001310FE" w:rsidRPr="00DD105D" w:rsidRDefault="001310FE" w:rsidP="001310FE">
      <w:pPr>
        <w:jc w:val="center"/>
        <w:rPr>
          <w:rFonts w:ascii="Book Antiqua" w:hAnsi="Book Antiqua"/>
          <w:lang w:eastAsia="zh-CN"/>
        </w:rPr>
      </w:pPr>
      <w:r w:rsidRPr="00DD105D">
        <w:rPr>
          <w:rFonts w:ascii="Book Antiqua" w:hAnsi="Book Antiqua"/>
          <w:noProof/>
          <w:lang w:eastAsia="zh-CN"/>
        </w:rPr>
        <w:drawing>
          <wp:inline distT="0" distB="0" distL="0" distR="0" wp14:anchorId="4E6A7ED6" wp14:editId="4D73FA0B">
            <wp:extent cx="1447800" cy="1439545"/>
            <wp:effectExtent l="0" t="0" r="0" b="8255"/>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6064204B" w14:textId="77777777" w:rsidR="001310FE" w:rsidRPr="00DD105D" w:rsidRDefault="001310FE" w:rsidP="001310FE">
      <w:pPr>
        <w:jc w:val="center"/>
        <w:rPr>
          <w:rFonts w:ascii="Book Antiqua" w:hAnsi="Book Antiqua"/>
          <w:lang w:eastAsia="zh-CN"/>
        </w:rPr>
      </w:pPr>
    </w:p>
    <w:p w14:paraId="7C37C6E4" w14:textId="77777777" w:rsidR="001310FE" w:rsidRPr="00DD105D" w:rsidRDefault="001310FE" w:rsidP="001310FE">
      <w:pPr>
        <w:jc w:val="center"/>
        <w:rPr>
          <w:rFonts w:ascii="Book Antiqua" w:hAnsi="Book Antiqua"/>
          <w:lang w:eastAsia="zh-CN"/>
        </w:rPr>
      </w:pPr>
    </w:p>
    <w:p w14:paraId="02D61D61" w14:textId="77777777" w:rsidR="001310FE" w:rsidRPr="00DD105D" w:rsidRDefault="001310FE" w:rsidP="001310FE">
      <w:pPr>
        <w:jc w:val="center"/>
        <w:rPr>
          <w:rFonts w:ascii="Book Antiqua" w:hAnsi="Book Antiqua"/>
          <w:lang w:eastAsia="zh-CN"/>
        </w:rPr>
      </w:pPr>
    </w:p>
    <w:p w14:paraId="6B31D226" w14:textId="77777777" w:rsidR="001310FE" w:rsidRPr="00DD105D" w:rsidRDefault="001310FE" w:rsidP="001310FE">
      <w:pPr>
        <w:jc w:val="center"/>
        <w:rPr>
          <w:rFonts w:ascii="Book Antiqua" w:hAnsi="Book Antiqua"/>
          <w:lang w:eastAsia="zh-CN"/>
        </w:rPr>
      </w:pPr>
    </w:p>
    <w:p w14:paraId="7157F9AF" w14:textId="77777777" w:rsidR="001310FE" w:rsidRPr="00DD105D" w:rsidRDefault="001310FE" w:rsidP="001310FE">
      <w:pPr>
        <w:jc w:val="center"/>
        <w:rPr>
          <w:rFonts w:ascii="Book Antiqua" w:hAnsi="Book Antiqua"/>
          <w:lang w:eastAsia="zh-CN"/>
        </w:rPr>
      </w:pPr>
    </w:p>
    <w:p w14:paraId="5712A556" w14:textId="77777777" w:rsidR="001310FE" w:rsidRPr="00DD105D" w:rsidRDefault="001310FE" w:rsidP="001310FE">
      <w:pPr>
        <w:jc w:val="center"/>
        <w:rPr>
          <w:rFonts w:ascii="Book Antiqua" w:hAnsi="Book Antiqua"/>
          <w:lang w:eastAsia="zh-CN"/>
        </w:rPr>
      </w:pPr>
    </w:p>
    <w:p w14:paraId="015DAA57" w14:textId="77777777" w:rsidR="001310FE" w:rsidRPr="00DD105D" w:rsidRDefault="001310FE" w:rsidP="001310FE">
      <w:pPr>
        <w:jc w:val="center"/>
        <w:rPr>
          <w:rFonts w:ascii="Book Antiqua" w:hAnsi="Book Antiqua"/>
          <w:lang w:eastAsia="zh-CN"/>
        </w:rPr>
      </w:pPr>
    </w:p>
    <w:p w14:paraId="015C73C5" w14:textId="77777777" w:rsidR="001310FE" w:rsidRPr="00DD105D" w:rsidRDefault="001310FE" w:rsidP="001310FE">
      <w:pPr>
        <w:jc w:val="center"/>
        <w:rPr>
          <w:rFonts w:ascii="Book Antiqua" w:hAnsi="Book Antiqua"/>
          <w:lang w:eastAsia="zh-CN"/>
        </w:rPr>
      </w:pPr>
    </w:p>
    <w:p w14:paraId="52D20DD4" w14:textId="77777777" w:rsidR="001310FE" w:rsidRPr="00DD105D" w:rsidRDefault="001310FE" w:rsidP="001310FE">
      <w:pPr>
        <w:jc w:val="center"/>
        <w:rPr>
          <w:rFonts w:ascii="Book Antiqua" w:hAnsi="Book Antiqua"/>
          <w:lang w:eastAsia="zh-CN"/>
        </w:rPr>
      </w:pPr>
    </w:p>
    <w:p w14:paraId="5F696B5F" w14:textId="77777777" w:rsidR="001310FE" w:rsidRPr="00DD105D" w:rsidRDefault="001310FE" w:rsidP="001310FE">
      <w:pPr>
        <w:jc w:val="right"/>
        <w:rPr>
          <w:rFonts w:ascii="Book Antiqua" w:hAnsi="Book Antiqua"/>
          <w:color w:val="000000" w:themeColor="text1"/>
          <w:lang w:eastAsia="zh-CN"/>
        </w:rPr>
      </w:pPr>
    </w:p>
    <w:p w14:paraId="6A48F593" w14:textId="77777777" w:rsidR="001310FE" w:rsidRPr="00DD105D" w:rsidRDefault="001310FE" w:rsidP="001310FE">
      <w:pPr>
        <w:jc w:val="center"/>
        <w:rPr>
          <w:rFonts w:ascii="Book Antiqua" w:hAnsi="Book Antiqua"/>
          <w:color w:val="000000" w:themeColor="text1"/>
          <w:lang w:eastAsia="zh-CN"/>
        </w:rPr>
      </w:pPr>
      <w:r w:rsidRPr="00DD105D">
        <w:rPr>
          <w:rFonts w:ascii="Book Antiqua" w:eastAsia="BookAntiqua-Bold" w:hAnsi="Book Antiqua" w:cs="BookAntiqua-Bold"/>
          <w:b/>
          <w:bCs/>
          <w:color w:val="000000" w:themeColor="text1"/>
        </w:rPr>
        <w:t xml:space="preserve">© 2021 </w:t>
      </w:r>
      <w:proofErr w:type="spellStart"/>
      <w:r w:rsidRPr="00DD105D">
        <w:rPr>
          <w:rFonts w:ascii="Book Antiqua" w:eastAsia="BookAntiqua-Bold" w:hAnsi="Book Antiqua" w:cs="BookAntiqua-Bold"/>
          <w:b/>
          <w:bCs/>
          <w:color w:val="000000" w:themeColor="text1"/>
        </w:rPr>
        <w:t>Baishideng</w:t>
      </w:r>
      <w:proofErr w:type="spellEnd"/>
      <w:r w:rsidRPr="00DD105D">
        <w:rPr>
          <w:rFonts w:ascii="Book Antiqua" w:eastAsia="BookAntiqua-Bold" w:hAnsi="Book Antiqua" w:cs="BookAntiqua-Bold"/>
          <w:b/>
          <w:bCs/>
          <w:color w:val="000000" w:themeColor="text1"/>
        </w:rPr>
        <w:t xml:space="preserve"> Publishing Group Inc. All rights reserved.</w:t>
      </w:r>
      <w:r w:rsidRPr="00DD105D">
        <w:rPr>
          <w:rFonts w:ascii="Book Antiqua" w:hAnsi="Book Antiqua"/>
          <w:color w:val="000000" w:themeColor="text1"/>
          <w:lang w:eastAsia="zh-CN"/>
        </w:rPr>
        <w:fldChar w:fldCharType="begin"/>
      </w:r>
      <w:r w:rsidRPr="00DD105D">
        <w:rPr>
          <w:rFonts w:ascii="Book Antiqua" w:hAnsi="Book Antiqua"/>
          <w:color w:val="000000" w:themeColor="text1"/>
          <w:lang w:eastAsia="zh-CN"/>
        </w:rPr>
        <w:instrText xml:space="preserve"> ADDIN EN.REFLIST </w:instrText>
      </w:r>
      <w:r w:rsidRPr="00DD105D">
        <w:rPr>
          <w:rFonts w:ascii="Book Antiqua" w:hAnsi="Book Antiqua"/>
          <w:color w:val="000000" w:themeColor="text1"/>
          <w:lang w:eastAsia="zh-CN"/>
        </w:rPr>
        <w:fldChar w:fldCharType="end"/>
      </w:r>
      <w:bookmarkStart w:id="7" w:name="_GoBack"/>
      <w:bookmarkEnd w:id="7"/>
    </w:p>
    <w:p w14:paraId="63A3D4C9" w14:textId="77777777" w:rsidR="000F61C2" w:rsidRPr="00403756" w:rsidRDefault="000F61C2">
      <w:pPr>
        <w:spacing w:line="360" w:lineRule="auto"/>
        <w:jc w:val="both"/>
        <w:rPr>
          <w:rFonts w:ascii="Book Antiqua" w:hAnsi="Book Antiqua" w:hint="eastAsia"/>
          <w:lang w:eastAsia="zh-CN"/>
        </w:rPr>
      </w:pPr>
    </w:p>
    <w:sectPr w:rsidR="000F61C2" w:rsidRPr="004037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34511" w14:textId="77777777" w:rsidR="005A041A" w:rsidRDefault="005A041A" w:rsidP="0016308A">
      <w:r>
        <w:separator/>
      </w:r>
    </w:p>
  </w:endnote>
  <w:endnote w:type="continuationSeparator" w:id="0">
    <w:p w14:paraId="138A3B65" w14:textId="77777777" w:rsidR="005A041A" w:rsidRDefault="005A041A" w:rsidP="0016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182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DEA4954" w14:textId="32807BE2" w:rsidR="0016308A" w:rsidRPr="0016308A" w:rsidRDefault="0016308A" w:rsidP="0016308A">
            <w:pPr>
              <w:pStyle w:val="a9"/>
              <w:jc w:val="right"/>
              <w:rPr>
                <w:rFonts w:ascii="Book Antiqua" w:hAnsi="Book Antiqua"/>
                <w:sz w:val="24"/>
                <w:szCs w:val="24"/>
              </w:rPr>
            </w:pPr>
            <w:r w:rsidRPr="0016308A">
              <w:rPr>
                <w:rFonts w:ascii="Book Antiqua" w:hAnsi="Book Antiqua"/>
                <w:sz w:val="24"/>
                <w:szCs w:val="24"/>
                <w:lang w:val="zh-CN" w:eastAsia="zh-CN"/>
              </w:rPr>
              <w:t xml:space="preserve"> </w:t>
            </w:r>
            <w:r w:rsidRPr="0016308A">
              <w:rPr>
                <w:rFonts w:ascii="Book Antiqua" w:hAnsi="Book Antiqua"/>
                <w:sz w:val="24"/>
                <w:szCs w:val="24"/>
              </w:rPr>
              <w:fldChar w:fldCharType="begin"/>
            </w:r>
            <w:r w:rsidRPr="0016308A">
              <w:rPr>
                <w:rFonts w:ascii="Book Antiqua" w:hAnsi="Book Antiqua"/>
                <w:sz w:val="24"/>
                <w:szCs w:val="24"/>
              </w:rPr>
              <w:instrText>PAGE</w:instrText>
            </w:r>
            <w:r w:rsidRPr="0016308A">
              <w:rPr>
                <w:rFonts w:ascii="Book Antiqua" w:hAnsi="Book Antiqua"/>
                <w:sz w:val="24"/>
                <w:szCs w:val="24"/>
              </w:rPr>
              <w:fldChar w:fldCharType="separate"/>
            </w:r>
            <w:r w:rsidR="00DD105D">
              <w:rPr>
                <w:rFonts w:ascii="Book Antiqua" w:hAnsi="Book Antiqua"/>
                <w:noProof/>
                <w:sz w:val="24"/>
                <w:szCs w:val="24"/>
              </w:rPr>
              <w:t>42</w:t>
            </w:r>
            <w:r w:rsidRPr="0016308A">
              <w:rPr>
                <w:rFonts w:ascii="Book Antiqua" w:hAnsi="Book Antiqua"/>
                <w:sz w:val="24"/>
                <w:szCs w:val="24"/>
              </w:rPr>
              <w:fldChar w:fldCharType="end"/>
            </w:r>
            <w:r w:rsidRPr="0016308A">
              <w:rPr>
                <w:rFonts w:ascii="Book Antiqua" w:hAnsi="Book Antiqua"/>
                <w:sz w:val="24"/>
                <w:szCs w:val="24"/>
                <w:lang w:val="zh-CN" w:eastAsia="zh-CN"/>
              </w:rPr>
              <w:t xml:space="preserve"> / </w:t>
            </w:r>
            <w:r w:rsidRPr="0016308A">
              <w:rPr>
                <w:rFonts w:ascii="Book Antiqua" w:hAnsi="Book Antiqua"/>
                <w:sz w:val="24"/>
                <w:szCs w:val="24"/>
              </w:rPr>
              <w:fldChar w:fldCharType="begin"/>
            </w:r>
            <w:r w:rsidRPr="0016308A">
              <w:rPr>
                <w:rFonts w:ascii="Book Antiqua" w:hAnsi="Book Antiqua"/>
                <w:sz w:val="24"/>
                <w:szCs w:val="24"/>
              </w:rPr>
              <w:instrText>NUMPAGES</w:instrText>
            </w:r>
            <w:r w:rsidRPr="0016308A">
              <w:rPr>
                <w:rFonts w:ascii="Book Antiqua" w:hAnsi="Book Antiqua"/>
                <w:sz w:val="24"/>
                <w:szCs w:val="24"/>
              </w:rPr>
              <w:fldChar w:fldCharType="separate"/>
            </w:r>
            <w:r w:rsidR="00DD105D">
              <w:rPr>
                <w:rFonts w:ascii="Book Antiqua" w:hAnsi="Book Antiqua"/>
                <w:noProof/>
                <w:sz w:val="24"/>
                <w:szCs w:val="24"/>
              </w:rPr>
              <w:t>42</w:t>
            </w:r>
            <w:r w:rsidRPr="0016308A">
              <w:rPr>
                <w:rFonts w:ascii="Book Antiqua" w:hAnsi="Book Antiqua"/>
                <w:sz w:val="24"/>
                <w:szCs w:val="24"/>
              </w:rPr>
              <w:fldChar w:fldCharType="end"/>
            </w:r>
          </w:p>
        </w:sdtContent>
      </w:sdt>
    </w:sdtContent>
  </w:sdt>
  <w:p w14:paraId="40EDD911" w14:textId="77777777" w:rsidR="0016308A" w:rsidRPr="0016308A" w:rsidRDefault="0016308A" w:rsidP="0016308A">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2A27E" w14:textId="77777777" w:rsidR="005A041A" w:rsidRDefault="005A041A" w:rsidP="0016308A">
      <w:r>
        <w:separator/>
      </w:r>
    </w:p>
  </w:footnote>
  <w:footnote w:type="continuationSeparator" w:id="0">
    <w:p w14:paraId="2BB9BF15" w14:textId="77777777" w:rsidR="005A041A" w:rsidRDefault="005A041A" w:rsidP="00163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5111"/>
    <w:multiLevelType w:val="hybridMultilevel"/>
    <w:tmpl w:val="3D7AD6BE"/>
    <w:lvl w:ilvl="0" w:tplc="E8189C86">
      <w:start w:val="1"/>
      <w:numFmt w:val="bullet"/>
      <w:lvlText w:val=""/>
      <w:lvlJc w:val="left"/>
      <w:pPr>
        <w:ind w:left="708" w:hanging="360"/>
      </w:pPr>
      <w:rPr>
        <w:rFonts w:ascii="Wingdings" w:hAnsi="Wingdings" w:hint="default"/>
        <w:sz w:val="16"/>
        <w:szCs w:val="14"/>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
    <w:nsid w:val="52A0010B"/>
    <w:multiLevelType w:val="hybridMultilevel"/>
    <w:tmpl w:val="5D084E06"/>
    <w:lvl w:ilvl="0" w:tplc="D3F4E088">
      <w:start w:val="1"/>
      <w:numFmt w:val="lowerLetter"/>
      <w:lvlText w:val="%1."/>
      <w:lvlJc w:val="left"/>
      <w:pPr>
        <w:ind w:left="348" w:hanging="360"/>
      </w:pPr>
      <w:rPr>
        <w:rFonts w:hint="default"/>
        <w:b/>
        <w:bCs/>
        <w:i/>
        <w:iCs/>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2">
    <w:nsid w:val="55DC2154"/>
    <w:multiLevelType w:val="hybridMultilevel"/>
    <w:tmpl w:val="DEB08040"/>
    <w:lvl w:ilvl="0" w:tplc="9ED24D34">
      <w:start w:val="1"/>
      <w:numFmt w:val="bullet"/>
      <w:lvlText w:val=""/>
      <w:lvlJc w:val="left"/>
      <w:pPr>
        <w:ind w:left="643" w:hanging="360"/>
      </w:pPr>
      <w:rPr>
        <w:rFonts w:ascii="Wingdings" w:hAnsi="Wingdings" w:hint="default"/>
        <w:sz w:val="16"/>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52E525A"/>
    <w:multiLevelType w:val="hybridMultilevel"/>
    <w:tmpl w:val="0B7AC970"/>
    <w:lvl w:ilvl="0" w:tplc="85AEDDE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49B"/>
    <w:rsid w:val="00054867"/>
    <w:rsid w:val="00055522"/>
    <w:rsid w:val="000564C8"/>
    <w:rsid w:val="000915A5"/>
    <w:rsid w:val="000A345A"/>
    <w:rsid w:val="000B0D9B"/>
    <w:rsid w:val="000B0E7F"/>
    <w:rsid w:val="000C5494"/>
    <w:rsid w:val="000D2651"/>
    <w:rsid w:val="000D3248"/>
    <w:rsid w:val="000E0DD3"/>
    <w:rsid w:val="000F61C2"/>
    <w:rsid w:val="000F7FA0"/>
    <w:rsid w:val="00102BEE"/>
    <w:rsid w:val="001278C2"/>
    <w:rsid w:val="001310FE"/>
    <w:rsid w:val="00136B1B"/>
    <w:rsid w:val="00150B64"/>
    <w:rsid w:val="00151BEE"/>
    <w:rsid w:val="00161CB7"/>
    <w:rsid w:val="0016308A"/>
    <w:rsid w:val="001A0D00"/>
    <w:rsid w:val="001A4843"/>
    <w:rsid w:val="001B398B"/>
    <w:rsid w:val="001C4E45"/>
    <w:rsid w:val="001F516A"/>
    <w:rsid w:val="00211FE9"/>
    <w:rsid w:val="00232850"/>
    <w:rsid w:val="00234253"/>
    <w:rsid w:val="00245EDD"/>
    <w:rsid w:val="002461B3"/>
    <w:rsid w:val="00255F79"/>
    <w:rsid w:val="00257085"/>
    <w:rsid w:val="002617D3"/>
    <w:rsid w:val="00275E45"/>
    <w:rsid w:val="00280962"/>
    <w:rsid w:val="00281FDD"/>
    <w:rsid w:val="002834B0"/>
    <w:rsid w:val="0028609D"/>
    <w:rsid w:val="002875B8"/>
    <w:rsid w:val="00295BBD"/>
    <w:rsid w:val="00296EA2"/>
    <w:rsid w:val="002F00CC"/>
    <w:rsid w:val="002F2526"/>
    <w:rsid w:val="002F32B9"/>
    <w:rsid w:val="002F3EA1"/>
    <w:rsid w:val="00305F66"/>
    <w:rsid w:val="003062CF"/>
    <w:rsid w:val="00323841"/>
    <w:rsid w:val="00323BB1"/>
    <w:rsid w:val="003375C0"/>
    <w:rsid w:val="00350761"/>
    <w:rsid w:val="003571A1"/>
    <w:rsid w:val="00362A73"/>
    <w:rsid w:val="003753DE"/>
    <w:rsid w:val="00386E1E"/>
    <w:rsid w:val="003A08CC"/>
    <w:rsid w:val="003A6334"/>
    <w:rsid w:val="003B49B1"/>
    <w:rsid w:val="003C0583"/>
    <w:rsid w:val="003D2D27"/>
    <w:rsid w:val="003D6DB3"/>
    <w:rsid w:val="003E4FD2"/>
    <w:rsid w:val="003F277E"/>
    <w:rsid w:val="003F3C4B"/>
    <w:rsid w:val="003F77AA"/>
    <w:rsid w:val="00403756"/>
    <w:rsid w:val="004072DB"/>
    <w:rsid w:val="00423F77"/>
    <w:rsid w:val="00435292"/>
    <w:rsid w:val="00436758"/>
    <w:rsid w:val="0044372B"/>
    <w:rsid w:val="00456D2A"/>
    <w:rsid w:val="00470F4C"/>
    <w:rsid w:val="00475C08"/>
    <w:rsid w:val="004A0BC3"/>
    <w:rsid w:val="004B5C87"/>
    <w:rsid w:val="004B6A32"/>
    <w:rsid w:val="004E5289"/>
    <w:rsid w:val="004F3B29"/>
    <w:rsid w:val="0050561A"/>
    <w:rsid w:val="0051022D"/>
    <w:rsid w:val="00510631"/>
    <w:rsid w:val="00552A29"/>
    <w:rsid w:val="00570B10"/>
    <w:rsid w:val="00590D3E"/>
    <w:rsid w:val="005926E8"/>
    <w:rsid w:val="005A041A"/>
    <w:rsid w:val="005A4120"/>
    <w:rsid w:val="005A771D"/>
    <w:rsid w:val="005B7CA9"/>
    <w:rsid w:val="005C70B1"/>
    <w:rsid w:val="005E3892"/>
    <w:rsid w:val="00607BAE"/>
    <w:rsid w:val="00616C0B"/>
    <w:rsid w:val="00624048"/>
    <w:rsid w:val="00624891"/>
    <w:rsid w:val="0063295C"/>
    <w:rsid w:val="006404E3"/>
    <w:rsid w:val="0065131C"/>
    <w:rsid w:val="0065226E"/>
    <w:rsid w:val="006644B4"/>
    <w:rsid w:val="006646C7"/>
    <w:rsid w:val="0066637C"/>
    <w:rsid w:val="006700C5"/>
    <w:rsid w:val="006707B4"/>
    <w:rsid w:val="00672717"/>
    <w:rsid w:val="00673E5A"/>
    <w:rsid w:val="00681B22"/>
    <w:rsid w:val="00695317"/>
    <w:rsid w:val="006D0B6C"/>
    <w:rsid w:val="006D4B9D"/>
    <w:rsid w:val="006F5E38"/>
    <w:rsid w:val="0070596D"/>
    <w:rsid w:val="00714917"/>
    <w:rsid w:val="0071687F"/>
    <w:rsid w:val="007278AE"/>
    <w:rsid w:val="0073310A"/>
    <w:rsid w:val="00735440"/>
    <w:rsid w:val="007354D0"/>
    <w:rsid w:val="0074456E"/>
    <w:rsid w:val="0075298F"/>
    <w:rsid w:val="00754F63"/>
    <w:rsid w:val="00755C3B"/>
    <w:rsid w:val="00756756"/>
    <w:rsid w:val="0076214D"/>
    <w:rsid w:val="00763423"/>
    <w:rsid w:val="0076349B"/>
    <w:rsid w:val="00763DF4"/>
    <w:rsid w:val="00770406"/>
    <w:rsid w:val="00787ECF"/>
    <w:rsid w:val="007A61FA"/>
    <w:rsid w:val="007B06B8"/>
    <w:rsid w:val="007B65A7"/>
    <w:rsid w:val="007B6B2D"/>
    <w:rsid w:val="007C0ABD"/>
    <w:rsid w:val="007D23D0"/>
    <w:rsid w:val="007E5E73"/>
    <w:rsid w:val="007E7BE3"/>
    <w:rsid w:val="00802D0F"/>
    <w:rsid w:val="0082287E"/>
    <w:rsid w:val="00833682"/>
    <w:rsid w:val="00835545"/>
    <w:rsid w:val="00847AF5"/>
    <w:rsid w:val="00852B56"/>
    <w:rsid w:val="008558F5"/>
    <w:rsid w:val="00857DED"/>
    <w:rsid w:val="00861FAF"/>
    <w:rsid w:val="00865AA4"/>
    <w:rsid w:val="00880484"/>
    <w:rsid w:val="008A2B19"/>
    <w:rsid w:val="008B085C"/>
    <w:rsid w:val="008B6303"/>
    <w:rsid w:val="008C36CA"/>
    <w:rsid w:val="008C5C97"/>
    <w:rsid w:val="008C628E"/>
    <w:rsid w:val="008D511F"/>
    <w:rsid w:val="008E2AB5"/>
    <w:rsid w:val="008E6E80"/>
    <w:rsid w:val="008E7BCE"/>
    <w:rsid w:val="0090305C"/>
    <w:rsid w:val="00910688"/>
    <w:rsid w:val="0091180D"/>
    <w:rsid w:val="00913456"/>
    <w:rsid w:val="009206D3"/>
    <w:rsid w:val="00924CDF"/>
    <w:rsid w:val="0092757A"/>
    <w:rsid w:val="00943342"/>
    <w:rsid w:val="00957884"/>
    <w:rsid w:val="00964958"/>
    <w:rsid w:val="009676B4"/>
    <w:rsid w:val="00982A37"/>
    <w:rsid w:val="00983679"/>
    <w:rsid w:val="00987025"/>
    <w:rsid w:val="00994997"/>
    <w:rsid w:val="009A529E"/>
    <w:rsid w:val="009B1BA2"/>
    <w:rsid w:val="009B4C59"/>
    <w:rsid w:val="009B6271"/>
    <w:rsid w:val="009C70A6"/>
    <w:rsid w:val="009D327D"/>
    <w:rsid w:val="009D375D"/>
    <w:rsid w:val="009E22B8"/>
    <w:rsid w:val="009E6CB8"/>
    <w:rsid w:val="009F5A51"/>
    <w:rsid w:val="00A07518"/>
    <w:rsid w:val="00A650FC"/>
    <w:rsid w:val="00A65A11"/>
    <w:rsid w:val="00A71C09"/>
    <w:rsid w:val="00A77B3E"/>
    <w:rsid w:val="00A829CE"/>
    <w:rsid w:val="00AA00D7"/>
    <w:rsid w:val="00AA12B6"/>
    <w:rsid w:val="00AD1015"/>
    <w:rsid w:val="00AD514B"/>
    <w:rsid w:val="00AD7443"/>
    <w:rsid w:val="00AE70EF"/>
    <w:rsid w:val="00AF2986"/>
    <w:rsid w:val="00B006A0"/>
    <w:rsid w:val="00B31B15"/>
    <w:rsid w:val="00B45569"/>
    <w:rsid w:val="00B45682"/>
    <w:rsid w:val="00B4796A"/>
    <w:rsid w:val="00B546C1"/>
    <w:rsid w:val="00B558D4"/>
    <w:rsid w:val="00B64608"/>
    <w:rsid w:val="00B6713F"/>
    <w:rsid w:val="00B75B86"/>
    <w:rsid w:val="00B82D75"/>
    <w:rsid w:val="00BA1703"/>
    <w:rsid w:val="00BA53C8"/>
    <w:rsid w:val="00BB6BC8"/>
    <w:rsid w:val="00BC6F13"/>
    <w:rsid w:val="00BC7B8E"/>
    <w:rsid w:val="00BD1946"/>
    <w:rsid w:val="00BE69B9"/>
    <w:rsid w:val="00BE7714"/>
    <w:rsid w:val="00BF696A"/>
    <w:rsid w:val="00C16796"/>
    <w:rsid w:val="00C20B4A"/>
    <w:rsid w:val="00C23C1F"/>
    <w:rsid w:val="00C345A6"/>
    <w:rsid w:val="00C553A1"/>
    <w:rsid w:val="00C61AB1"/>
    <w:rsid w:val="00C62DA9"/>
    <w:rsid w:val="00C7093C"/>
    <w:rsid w:val="00C710F8"/>
    <w:rsid w:val="00C755AA"/>
    <w:rsid w:val="00C768E5"/>
    <w:rsid w:val="00C9543D"/>
    <w:rsid w:val="00CA2A55"/>
    <w:rsid w:val="00CB3B3E"/>
    <w:rsid w:val="00CC6CDC"/>
    <w:rsid w:val="00CD52E4"/>
    <w:rsid w:val="00CE45C9"/>
    <w:rsid w:val="00CE6EE8"/>
    <w:rsid w:val="00D21D8E"/>
    <w:rsid w:val="00D30C96"/>
    <w:rsid w:val="00D4477D"/>
    <w:rsid w:val="00D45175"/>
    <w:rsid w:val="00D55489"/>
    <w:rsid w:val="00D56C4D"/>
    <w:rsid w:val="00D62506"/>
    <w:rsid w:val="00D7201F"/>
    <w:rsid w:val="00D957CE"/>
    <w:rsid w:val="00DA5B0E"/>
    <w:rsid w:val="00DB31BF"/>
    <w:rsid w:val="00DB7ED5"/>
    <w:rsid w:val="00DC05B4"/>
    <w:rsid w:val="00DD105D"/>
    <w:rsid w:val="00DE18ED"/>
    <w:rsid w:val="00DF67AF"/>
    <w:rsid w:val="00E01B5C"/>
    <w:rsid w:val="00E03094"/>
    <w:rsid w:val="00E12407"/>
    <w:rsid w:val="00E13930"/>
    <w:rsid w:val="00E27B87"/>
    <w:rsid w:val="00E36F16"/>
    <w:rsid w:val="00E533B8"/>
    <w:rsid w:val="00E62040"/>
    <w:rsid w:val="00E646CF"/>
    <w:rsid w:val="00E66466"/>
    <w:rsid w:val="00E8453C"/>
    <w:rsid w:val="00E921DF"/>
    <w:rsid w:val="00EB2DB9"/>
    <w:rsid w:val="00EC6813"/>
    <w:rsid w:val="00ED7BBE"/>
    <w:rsid w:val="00F00FCA"/>
    <w:rsid w:val="00F24928"/>
    <w:rsid w:val="00F24B07"/>
    <w:rsid w:val="00F33340"/>
    <w:rsid w:val="00F363F4"/>
    <w:rsid w:val="00F36B27"/>
    <w:rsid w:val="00F47D62"/>
    <w:rsid w:val="00F508A1"/>
    <w:rsid w:val="00F65936"/>
    <w:rsid w:val="00F9412F"/>
    <w:rsid w:val="00FA42AE"/>
    <w:rsid w:val="00FB5BDD"/>
    <w:rsid w:val="00FB66E2"/>
    <w:rsid w:val="00FB6706"/>
    <w:rsid w:val="00FC28D8"/>
    <w:rsid w:val="00FD2CD8"/>
    <w:rsid w:val="00FD3551"/>
    <w:rsid w:val="00FF202B"/>
    <w:rsid w:val="00FF3BCA"/>
    <w:rsid w:val="00FF4896"/>
    <w:rsid w:val="00FF5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D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E13930"/>
    <w:pPr>
      <w:spacing w:before="100" w:beforeAutospacing="1" w:after="100" w:afterAutospacing="1"/>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1180D"/>
    <w:rPr>
      <w:sz w:val="21"/>
      <w:szCs w:val="21"/>
    </w:rPr>
  </w:style>
  <w:style w:type="paragraph" w:styleId="a4">
    <w:name w:val="annotation text"/>
    <w:basedOn w:val="a"/>
    <w:link w:val="Char"/>
    <w:semiHidden/>
    <w:unhideWhenUsed/>
    <w:rsid w:val="0091180D"/>
  </w:style>
  <w:style w:type="character" w:customStyle="1" w:styleId="Char">
    <w:name w:val="批注文字 Char"/>
    <w:basedOn w:val="a0"/>
    <w:link w:val="a4"/>
    <w:semiHidden/>
    <w:rsid w:val="0091180D"/>
    <w:rPr>
      <w:sz w:val="24"/>
      <w:szCs w:val="24"/>
    </w:rPr>
  </w:style>
  <w:style w:type="paragraph" w:styleId="a5">
    <w:name w:val="annotation subject"/>
    <w:basedOn w:val="a4"/>
    <w:next w:val="a4"/>
    <w:link w:val="Char0"/>
    <w:semiHidden/>
    <w:unhideWhenUsed/>
    <w:rsid w:val="0091180D"/>
    <w:rPr>
      <w:b/>
      <w:bCs/>
    </w:rPr>
  </w:style>
  <w:style w:type="character" w:customStyle="1" w:styleId="Char0">
    <w:name w:val="批注主题 Char"/>
    <w:basedOn w:val="Char"/>
    <w:link w:val="a5"/>
    <w:semiHidden/>
    <w:rsid w:val="0091180D"/>
    <w:rPr>
      <w:b/>
      <w:bCs/>
      <w:sz w:val="24"/>
      <w:szCs w:val="24"/>
    </w:rPr>
  </w:style>
  <w:style w:type="paragraph" w:styleId="a6">
    <w:name w:val="header"/>
    <w:basedOn w:val="a"/>
    <w:link w:val="Char1"/>
    <w:uiPriority w:val="99"/>
    <w:unhideWhenUsed/>
    <w:rsid w:val="008C628E"/>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1">
    <w:name w:val="页眉 Char"/>
    <w:basedOn w:val="a0"/>
    <w:link w:val="a6"/>
    <w:uiPriority w:val="99"/>
    <w:rsid w:val="008C628E"/>
    <w:rPr>
      <w:rFonts w:asciiTheme="minorHAnsi" w:hAnsiTheme="minorHAnsi" w:cstheme="minorBidi"/>
      <w:kern w:val="2"/>
      <w:sz w:val="18"/>
      <w:szCs w:val="18"/>
      <w:lang w:eastAsia="zh-CN"/>
    </w:rPr>
  </w:style>
  <w:style w:type="paragraph" w:styleId="a7">
    <w:name w:val="List Paragraph"/>
    <w:basedOn w:val="a"/>
    <w:uiPriority w:val="34"/>
    <w:qFormat/>
    <w:rsid w:val="0073310A"/>
    <w:pPr>
      <w:spacing w:after="160" w:line="480" w:lineRule="auto"/>
      <w:ind w:left="720"/>
      <w:contextualSpacing/>
      <w:jc w:val="both"/>
    </w:pPr>
    <w:rPr>
      <w:rFonts w:cstheme="minorBidi"/>
      <w:noProof/>
      <w:szCs w:val="22"/>
    </w:rPr>
  </w:style>
  <w:style w:type="table" w:styleId="a8">
    <w:name w:val="Table Grid"/>
    <w:basedOn w:val="a1"/>
    <w:uiPriority w:val="39"/>
    <w:rsid w:val="0073310A"/>
    <w:pPr>
      <w:jc w:val="both"/>
    </w:pPr>
    <w:rPr>
      <w:rFonts w:cstheme="minorBidi"/>
      <w:sz w:val="24"/>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Char2"/>
    <w:uiPriority w:val="99"/>
    <w:unhideWhenUsed/>
    <w:rsid w:val="0016308A"/>
    <w:pPr>
      <w:tabs>
        <w:tab w:val="center" w:pos="4153"/>
        <w:tab w:val="right" w:pos="8306"/>
      </w:tabs>
      <w:snapToGrid w:val="0"/>
    </w:pPr>
    <w:rPr>
      <w:sz w:val="18"/>
      <w:szCs w:val="18"/>
    </w:rPr>
  </w:style>
  <w:style w:type="character" w:customStyle="1" w:styleId="Char2">
    <w:name w:val="页脚 Char"/>
    <w:basedOn w:val="a0"/>
    <w:link w:val="a9"/>
    <w:uiPriority w:val="99"/>
    <w:rsid w:val="0016308A"/>
    <w:rPr>
      <w:sz w:val="18"/>
      <w:szCs w:val="18"/>
    </w:rPr>
  </w:style>
  <w:style w:type="character" w:styleId="aa">
    <w:name w:val="Hyperlink"/>
    <w:basedOn w:val="a0"/>
    <w:unhideWhenUsed/>
    <w:rsid w:val="00756756"/>
    <w:rPr>
      <w:color w:val="0000FF" w:themeColor="hyperlink"/>
      <w:u w:val="single"/>
    </w:rPr>
  </w:style>
  <w:style w:type="character" w:customStyle="1" w:styleId="UnresolvedMention">
    <w:name w:val="Unresolved Mention"/>
    <w:basedOn w:val="a0"/>
    <w:uiPriority w:val="99"/>
    <w:semiHidden/>
    <w:unhideWhenUsed/>
    <w:rsid w:val="00756756"/>
    <w:rPr>
      <w:color w:val="605E5C"/>
      <w:shd w:val="clear" w:color="auto" w:fill="E1DFDD"/>
    </w:rPr>
  </w:style>
  <w:style w:type="character" w:customStyle="1" w:styleId="1Char">
    <w:name w:val="标题 1 Char"/>
    <w:basedOn w:val="a0"/>
    <w:link w:val="1"/>
    <w:uiPriority w:val="9"/>
    <w:rsid w:val="00E13930"/>
    <w:rPr>
      <w:rFonts w:eastAsia="Times New Roman"/>
      <w:b/>
      <w:bCs/>
      <w:kern w:val="36"/>
      <w:sz w:val="48"/>
      <w:szCs w:val="48"/>
      <w:lang w:val="en-GB" w:eastAsia="en-GB"/>
    </w:rPr>
  </w:style>
  <w:style w:type="paragraph" w:styleId="ab">
    <w:name w:val="Balloon Text"/>
    <w:basedOn w:val="a"/>
    <w:link w:val="Char3"/>
    <w:rsid w:val="00350761"/>
    <w:rPr>
      <w:sz w:val="18"/>
      <w:szCs w:val="18"/>
    </w:rPr>
  </w:style>
  <w:style w:type="character" w:customStyle="1" w:styleId="Char3">
    <w:name w:val="批注框文本 Char"/>
    <w:basedOn w:val="a0"/>
    <w:link w:val="ab"/>
    <w:rsid w:val="003507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E13930"/>
    <w:pPr>
      <w:spacing w:before="100" w:beforeAutospacing="1" w:after="100" w:afterAutospacing="1"/>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1180D"/>
    <w:rPr>
      <w:sz w:val="21"/>
      <w:szCs w:val="21"/>
    </w:rPr>
  </w:style>
  <w:style w:type="paragraph" w:styleId="a4">
    <w:name w:val="annotation text"/>
    <w:basedOn w:val="a"/>
    <w:link w:val="Char"/>
    <w:semiHidden/>
    <w:unhideWhenUsed/>
    <w:rsid w:val="0091180D"/>
  </w:style>
  <w:style w:type="character" w:customStyle="1" w:styleId="Char">
    <w:name w:val="批注文字 Char"/>
    <w:basedOn w:val="a0"/>
    <w:link w:val="a4"/>
    <w:semiHidden/>
    <w:rsid w:val="0091180D"/>
    <w:rPr>
      <w:sz w:val="24"/>
      <w:szCs w:val="24"/>
    </w:rPr>
  </w:style>
  <w:style w:type="paragraph" w:styleId="a5">
    <w:name w:val="annotation subject"/>
    <w:basedOn w:val="a4"/>
    <w:next w:val="a4"/>
    <w:link w:val="Char0"/>
    <w:semiHidden/>
    <w:unhideWhenUsed/>
    <w:rsid w:val="0091180D"/>
    <w:rPr>
      <w:b/>
      <w:bCs/>
    </w:rPr>
  </w:style>
  <w:style w:type="character" w:customStyle="1" w:styleId="Char0">
    <w:name w:val="批注主题 Char"/>
    <w:basedOn w:val="Char"/>
    <w:link w:val="a5"/>
    <w:semiHidden/>
    <w:rsid w:val="0091180D"/>
    <w:rPr>
      <w:b/>
      <w:bCs/>
      <w:sz w:val="24"/>
      <w:szCs w:val="24"/>
    </w:rPr>
  </w:style>
  <w:style w:type="paragraph" w:styleId="a6">
    <w:name w:val="header"/>
    <w:basedOn w:val="a"/>
    <w:link w:val="Char1"/>
    <w:uiPriority w:val="99"/>
    <w:unhideWhenUsed/>
    <w:rsid w:val="008C628E"/>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1">
    <w:name w:val="页眉 Char"/>
    <w:basedOn w:val="a0"/>
    <w:link w:val="a6"/>
    <w:uiPriority w:val="99"/>
    <w:rsid w:val="008C628E"/>
    <w:rPr>
      <w:rFonts w:asciiTheme="minorHAnsi" w:hAnsiTheme="minorHAnsi" w:cstheme="minorBidi"/>
      <w:kern w:val="2"/>
      <w:sz w:val="18"/>
      <w:szCs w:val="18"/>
      <w:lang w:eastAsia="zh-CN"/>
    </w:rPr>
  </w:style>
  <w:style w:type="paragraph" w:styleId="a7">
    <w:name w:val="List Paragraph"/>
    <w:basedOn w:val="a"/>
    <w:uiPriority w:val="34"/>
    <w:qFormat/>
    <w:rsid w:val="0073310A"/>
    <w:pPr>
      <w:spacing w:after="160" w:line="480" w:lineRule="auto"/>
      <w:ind w:left="720"/>
      <w:contextualSpacing/>
      <w:jc w:val="both"/>
    </w:pPr>
    <w:rPr>
      <w:rFonts w:cstheme="minorBidi"/>
      <w:noProof/>
      <w:szCs w:val="22"/>
    </w:rPr>
  </w:style>
  <w:style w:type="table" w:styleId="a8">
    <w:name w:val="Table Grid"/>
    <w:basedOn w:val="a1"/>
    <w:uiPriority w:val="39"/>
    <w:rsid w:val="0073310A"/>
    <w:pPr>
      <w:jc w:val="both"/>
    </w:pPr>
    <w:rPr>
      <w:rFonts w:cstheme="minorBidi"/>
      <w:sz w:val="24"/>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Char2"/>
    <w:uiPriority w:val="99"/>
    <w:unhideWhenUsed/>
    <w:rsid w:val="0016308A"/>
    <w:pPr>
      <w:tabs>
        <w:tab w:val="center" w:pos="4153"/>
        <w:tab w:val="right" w:pos="8306"/>
      </w:tabs>
      <w:snapToGrid w:val="0"/>
    </w:pPr>
    <w:rPr>
      <w:sz w:val="18"/>
      <w:szCs w:val="18"/>
    </w:rPr>
  </w:style>
  <w:style w:type="character" w:customStyle="1" w:styleId="Char2">
    <w:name w:val="页脚 Char"/>
    <w:basedOn w:val="a0"/>
    <w:link w:val="a9"/>
    <w:uiPriority w:val="99"/>
    <w:rsid w:val="0016308A"/>
    <w:rPr>
      <w:sz w:val="18"/>
      <w:szCs w:val="18"/>
    </w:rPr>
  </w:style>
  <w:style w:type="character" w:styleId="aa">
    <w:name w:val="Hyperlink"/>
    <w:basedOn w:val="a0"/>
    <w:unhideWhenUsed/>
    <w:rsid w:val="00756756"/>
    <w:rPr>
      <w:color w:val="0000FF" w:themeColor="hyperlink"/>
      <w:u w:val="single"/>
    </w:rPr>
  </w:style>
  <w:style w:type="character" w:customStyle="1" w:styleId="UnresolvedMention">
    <w:name w:val="Unresolved Mention"/>
    <w:basedOn w:val="a0"/>
    <w:uiPriority w:val="99"/>
    <w:semiHidden/>
    <w:unhideWhenUsed/>
    <w:rsid w:val="00756756"/>
    <w:rPr>
      <w:color w:val="605E5C"/>
      <w:shd w:val="clear" w:color="auto" w:fill="E1DFDD"/>
    </w:rPr>
  </w:style>
  <w:style w:type="character" w:customStyle="1" w:styleId="1Char">
    <w:name w:val="标题 1 Char"/>
    <w:basedOn w:val="a0"/>
    <w:link w:val="1"/>
    <w:uiPriority w:val="9"/>
    <w:rsid w:val="00E13930"/>
    <w:rPr>
      <w:rFonts w:eastAsia="Times New Roman"/>
      <w:b/>
      <w:bCs/>
      <w:kern w:val="36"/>
      <w:sz w:val="48"/>
      <w:szCs w:val="48"/>
      <w:lang w:val="en-GB" w:eastAsia="en-GB"/>
    </w:rPr>
  </w:style>
  <w:style w:type="paragraph" w:styleId="ab">
    <w:name w:val="Balloon Text"/>
    <w:basedOn w:val="a"/>
    <w:link w:val="Char3"/>
    <w:rsid w:val="00350761"/>
    <w:rPr>
      <w:sz w:val="18"/>
      <w:szCs w:val="18"/>
    </w:rPr>
  </w:style>
  <w:style w:type="character" w:customStyle="1" w:styleId="Char3">
    <w:name w:val="批注框文本 Char"/>
    <w:basedOn w:val="a0"/>
    <w:link w:val="ab"/>
    <w:rsid w:val="003507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09">
      <w:bodyDiv w:val="1"/>
      <w:marLeft w:val="0"/>
      <w:marRight w:val="0"/>
      <w:marTop w:val="0"/>
      <w:marBottom w:val="0"/>
      <w:divBdr>
        <w:top w:val="none" w:sz="0" w:space="0" w:color="auto"/>
        <w:left w:val="none" w:sz="0" w:space="0" w:color="auto"/>
        <w:bottom w:val="none" w:sz="0" w:space="0" w:color="auto"/>
        <w:right w:val="none" w:sz="0" w:space="0" w:color="auto"/>
      </w:divBdr>
    </w:div>
    <w:div w:id="136150386">
      <w:bodyDiv w:val="1"/>
      <w:marLeft w:val="0"/>
      <w:marRight w:val="0"/>
      <w:marTop w:val="0"/>
      <w:marBottom w:val="0"/>
      <w:divBdr>
        <w:top w:val="none" w:sz="0" w:space="0" w:color="auto"/>
        <w:left w:val="none" w:sz="0" w:space="0" w:color="auto"/>
        <w:bottom w:val="none" w:sz="0" w:space="0" w:color="auto"/>
        <w:right w:val="none" w:sz="0" w:space="0" w:color="auto"/>
      </w:divBdr>
    </w:div>
    <w:div w:id="231736791">
      <w:bodyDiv w:val="1"/>
      <w:marLeft w:val="0"/>
      <w:marRight w:val="0"/>
      <w:marTop w:val="0"/>
      <w:marBottom w:val="0"/>
      <w:divBdr>
        <w:top w:val="none" w:sz="0" w:space="0" w:color="auto"/>
        <w:left w:val="none" w:sz="0" w:space="0" w:color="auto"/>
        <w:bottom w:val="none" w:sz="0" w:space="0" w:color="auto"/>
        <w:right w:val="none" w:sz="0" w:space="0" w:color="auto"/>
      </w:divBdr>
    </w:div>
    <w:div w:id="609437993">
      <w:bodyDiv w:val="1"/>
      <w:marLeft w:val="0"/>
      <w:marRight w:val="0"/>
      <w:marTop w:val="0"/>
      <w:marBottom w:val="0"/>
      <w:divBdr>
        <w:top w:val="none" w:sz="0" w:space="0" w:color="auto"/>
        <w:left w:val="none" w:sz="0" w:space="0" w:color="auto"/>
        <w:bottom w:val="none" w:sz="0" w:space="0" w:color="auto"/>
        <w:right w:val="none" w:sz="0" w:space="0" w:color="auto"/>
      </w:divBdr>
    </w:div>
    <w:div w:id="926428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infante@unicamillu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42</Pages>
  <Words>11138</Words>
  <Characters>63488</Characters>
  <Application>Microsoft Office Word</Application>
  <DocSecurity>0</DocSecurity>
  <Lines>529</Lines>
  <Paragraphs>148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马玉杰</cp:lastModifiedBy>
  <cp:revision>10</cp:revision>
  <dcterms:created xsi:type="dcterms:W3CDTF">2021-05-27T19:38:00Z</dcterms:created>
  <dcterms:modified xsi:type="dcterms:W3CDTF">2021-07-08T12:49:00Z</dcterms:modified>
</cp:coreProperties>
</file>