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CE5B4" w14:textId="77777777" w:rsidR="00A77B3E" w:rsidRDefault="009819D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984FE50" w14:textId="70BE427E" w:rsidR="00A77B3E" w:rsidRDefault="009819D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63592</w:t>
      </w:r>
    </w:p>
    <w:p w14:paraId="6E1D0752" w14:textId="77777777" w:rsidR="00A77B3E" w:rsidRDefault="009819D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6AAEC0D5" w14:textId="77777777" w:rsidR="00A77B3E" w:rsidRDefault="00A77B3E">
      <w:pPr>
        <w:spacing w:line="360" w:lineRule="auto"/>
        <w:jc w:val="both"/>
      </w:pPr>
    </w:p>
    <w:p w14:paraId="4D28A8E2" w14:textId="5213AC4B" w:rsidR="00A77B3E" w:rsidRDefault="009819DF">
      <w:pPr>
        <w:spacing w:line="360" w:lineRule="auto"/>
        <w:jc w:val="both"/>
      </w:pPr>
      <w:r>
        <w:rPr>
          <w:rFonts w:ascii="Book Antiqua" w:eastAsia="Book Antiqua" w:hAnsi="Book Antiqua" w:cs="Book Antiqua"/>
          <w:b/>
          <w:bCs/>
          <w:color w:val="000000"/>
        </w:rPr>
        <w:t xml:space="preserve">Targeting of elevated cell surface phosphatidylserine with </w:t>
      </w:r>
      <w:proofErr w:type="spellStart"/>
      <w:r>
        <w:rPr>
          <w:rFonts w:ascii="Book Antiqua" w:eastAsia="Book Antiqua" w:hAnsi="Book Antiqua" w:cs="Book Antiqua"/>
          <w:b/>
          <w:bCs/>
          <w:color w:val="000000"/>
        </w:rPr>
        <w:t>saposin</w:t>
      </w:r>
      <w:proofErr w:type="spellEnd"/>
      <w:r>
        <w:rPr>
          <w:rFonts w:ascii="Book Antiqua" w:eastAsia="Book Antiqua" w:hAnsi="Book Antiqua" w:cs="Book Antiqua"/>
          <w:b/>
          <w:bCs/>
          <w:color w:val="000000"/>
        </w:rPr>
        <w:t xml:space="preserve"> C-</w:t>
      </w:r>
      <w:proofErr w:type="spellStart"/>
      <w:r>
        <w:rPr>
          <w:rFonts w:ascii="Book Antiqua" w:eastAsia="Book Antiqua" w:hAnsi="Book Antiqua" w:cs="Book Antiqua"/>
          <w:b/>
          <w:bCs/>
          <w:color w:val="000000"/>
        </w:rPr>
        <w:t>dioleoylphosphatidylserine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nanodrug</w:t>
      </w:r>
      <w:proofErr w:type="spellEnd"/>
      <w:r>
        <w:rPr>
          <w:rFonts w:ascii="Book Antiqua" w:eastAsia="Book Antiqua" w:hAnsi="Book Antiqua" w:cs="Book Antiqua"/>
          <w:b/>
          <w:bCs/>
          <w:color w:val="000000"/>
        </w:rPr>
        <w:t xml:space="preserve"> as</w:t>
      </w:r>
      <w:r w:rsidR="00C80131">
        <w:rPr>
          <w:rFonts w:ascii="Book Antiqua" w:eastAsia="Book Antiqua" w:hAnsi="Book Antiqua" w:cs="Book Antiqua"/>
          <w:b/>
          <w:bCs/>
          <w:color w:val="000000"/>
        </w:rPr>
        <w:t xml:space="preserve"> </w:t>
      </w:r>
      <w:r>
        <w:rPr>
          <w:rFonts w:ascii="Book Antiqua" w:eastAsia="Book Antiqua" w:hAnsi="Book Antiqua" w:cs="Book Antiqua"/>
          <w:b/>
          <w:bCs/>
          <w:color w:val="000000"/>
        </w:rPr>
        <w:t>individual or combination therapy for pancreatic cancer</w:t>
      </w:r>
    </w:p>
    <w:p w14:paraId="2BE3C975" w14:textId="77777777" w:rsidR="00A77B3E" w:rsidRDefault="00A77B3E">
      <w:pPr>
        <w:spacing w:line="360" w:lineRule="auto"/>
        <w:jc w:val="both"/>
      </w:pPr>
    </w:p>
    <w:p w14:paraId="5CB461CC" w14:textId="4F6805C6" w:rsidR="00A77B3E" w:rsidRDefault="0071501E">
      <w:pPr>
        <w:spacing w:line="360" w:lineRule="auto"/>
        <w:jc w:val="both"/>
      </w:pPr>
      <w:r>
        <w:rPr>
          <w:rFonts w:ascii="Book Antiqua" w:eastAsia="Book Antiqua" w:hAnsi="Book Antiqua" w:cs="Book Antiqua"/>
          <w:color w:val="000000"/>
        </w:rPr>
        <w:t xml:space="preserve">Davis HW </w:t>
      </w:r>
      <w:r w:rsidRPr="0071501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819DF">
        <w:rPr>
          <w:rFonts w:ascii="Book Antiqua" w:eastAsia="Book Antiqua" w:hAnsi="Book Antiqua" w:cs="Book Antiqua"/>
          <w:color w:val="000000"/>
        </w:rPr>
        <w:t>Phosphatidylserine-selective therapies for pancreatic cancer</w:t>
      </w:r>
    </w:p>
    <w:p w14:paraId="0F18B637" w14:textId="77777777" w:rsidR="00A77B3E" w:rsidRDefault="00A77B3E">
      <w:pPr>
        <w:spacing w:line="360" w:lineRule="auto"/>
        <w:jc w:val="both"/>
      </w:pPr>
    </w:p>
    <w:p w14:paraId="42130D0F" w14:textId="77777777" w:rsidR="00A77B3E" w:rsidRDefault="009819DF">
      <w:pPr>
        <w:spacing w:line="360" w:lineRule="auto"/>
        <w:jc w:val="both"/>
      </w:pPr>
      <w:r>
        <w:rPr>
          <w:rFonts w:ascii="Book Antiqua" w:eastAsia="Book Antiqua" w:hAnsi="Book Antiqua" w:cs="Book Antiqua"/>
          <w:color w:val="000000"/>
        </w:rPr>
        <w:t xml:space="preserve">Harold W Davis, Ahmet </w:t>
      </w:r>
      <w:proofErr w:type="spellStart"/>
      <w:r>
        <w:rPr>
          <w:rFonts w:ascii="Book Antiqua" w:eastAsia="Book Antiqua" w:hAnsi="Book Antiqua" w:cs="Book Antiqua"/>
          <w:color w:val="000000"/>
        </w:rPr>
        <w:t>Kaynak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Subrahmanya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Vallabhapurapu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Xiaoyang</w:t>
      </w:r>
      <w:proofErr w:type="spellEnd"/>
      <w:r>
        <w:rPr>
          <w:rFonts w:ascii="Book Antiqua" w:eastAsia="Book Antiqua" w:hAnsi="Book Antiqua" w:cs="Book Antiqua"/>
          <w:color w:val="000000"/>
        </w:rPr>
        <w:t xml:space="preserve"> Qi</w:t>
      </w:r>
    </w:p>
    <w:p w14:paraId="6FE8D150" w14:textId="77777777" w:rsidR="00A77B3E" w:rsidRDefault="00A77B3E">
      <w:pPr>
        <w:spacing w:line="360" w:lineRule="auto"/>
        <w:jc w:val="both"/>
      </w:pPr>
    </w:p>
    <w:p w14:paraId="51B2D43C" w14:textId="77777777" w:rsidR="00A77B3E" w:rsidRDefault="009819DF">
      <w:pPr>
        <w:spacing w:line="360" w:lineRule="auto"/>
        <w:jc w:val="both"/>
      </w:pPr>
      <w:r>
        <w:rPr>
          <w:rFonts w:ascii="Book Antiqua" w:eastAsia="Book Antiqua" w:hAnsi="Book Antiqua" w:cs="Book Antiqua"/>
          <w:b/>
          <w:bCs/>
          <w:color w:val="000000"/>
        </w:rPr>
        <w:t xml:space="preserve">Harold W Davis, Ahmet </w:t>
      </w:r>
      <w:proofErr w:type="spellStart"/>
      <w:r>
        <w:rPr>
          <w:rFonts w:ascii="Book Antiqua" w:eastAsia="Book Antiqua" w:hAnsi="Book Antiqua" w:cs="Book Antiqua"/>
          <w:b/>
          <w:bCs/>
          <w:color w:val="000000"/>
        </w:rPr>
        <w:t>Kaynak</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Subrahmanya</w:t>
      </w:r>
      <w:proofErr w:type="spellEnd"/>
      <w:r>
        <w:rPr>
          <w:rFonts w:ascii="Book Antiqua" w:eastAsia="Book Antiqua" w:hAnsi="Book Antiqua" w:cs="Book Antiqua"/>
          <w:b/>
          <w:bCs/>
          <w:color w:val="000000"/>
        </w:rPr>
        <w:t xml:space="preserve"> D </w:t>
      </w:r>
      <w:proofErr w:type="spellStart"/>
      <w:r>
        <w:rPr>
          <w:rFonts w:ascii="Book Antiqua" w:eastAsia="Book Antiqua" w:hAnsi="Book Antiqua" w:cs="Book Antiqua"/>
          <w:b/>
          <w:bCs/>
          <w:color w:val="000000"/>
        </w:rPr>
        <w:t>Vallabhapurapu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Xiaoyang</w:t>
      </w:r>
      <w:proofErr w:type="spellEnd"/>
      <w:r>
        <w:rPr>
          <w:rFonts w:ascii="Book Antiqua" w:eastAsia="Book Antiqua" w:hAnsi="Book Antiqua" w:cs="Book Antiqua"/>
          <w:b/>
          <w:bCs/>
          <w:color w:val="000000"/>
        </w:rPr>
        <w:t xml:space="preserve"> Qi, </w:t>
      </w:r>
      <w:r>
        <w:rPr>
          <w:rFonts w:ascii="Book Antiqua" w:eastAsia="Book Antiqua" w:hAnsi="Book Antiqua" w:cs="Book Antiqua"/>
          <w:color w:val="000000"/>
        </w:rPr>
        <w:t>Division of Hematology/Oncology, Department of Internal Medicine, University of Cincinnati College of Medicine, Brain Tumor Center at UC Neuroscience Institute, Cincinnati, OH 45267, United States</w:t>
      </w:r>
    </w:p>
    <w:p w14:paraId="5484EA79" w14:textId="77777777" w:rsidR="00A77B3E" w:rsidRDefault="00A77B3E">
      <w:pPr>
        <w:spacing w:line="360" w:lineRule="auto"/>
        <w:jc w:val="both"/>
      </w:pPr>
    </w:p>
    <w:p w14:paraId="0A23F449" w14:textId="77777777" w:rsidR="00A77B3E" w:rsidRDefault="009819DF">
      <w:pPr>
        <w:spacing w:line="360" w:lineRule="auto"/>
        <w:jc w:val="both"/>
      </w:pPr>
      <w:r>
        <w:rPr>
          <w:rFonts w:ascii="Book Antiqua" w:eastAsia="Book Antiqua" w:hAnsi="Book Antiqua" w:cs="Book Antiqua"/>
          <w:b/>
          <w:bCs/>
          <w:color w:val="000000"/>
        </w:rPr>
        <w:t xml:space="preserve">Ahmet </w:t>
      </w:r>
      <w:proofErr w:type="spellStart"/>
      <w:r>
        <w:rPr>
          <w:rFonts w:ascii="Book Antiqua" w:eastAsia="Book Antiqua" w:hAnsi="Book Antiqua" w:cs="Book Antiqua"/>
          <w:b/>
          <w:bCs/>
          <w:color w:val="000000"/>
        </w:rPr>
        <w:t>Kaynak</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Xiaoyang</w:t>
      </w:r>
      <w:proofErr w:type="spellEnd"/>
      <w:r>
        <w:rPr>
          <w:rFonts w:ascii="Book Antiqua" w:eastAsia="Book Antiqua" w:hAnsi="Book Antiqua" w:cs="Book Antiqua"/>
          <w:b/>
          <w:bCs/>
          <w:color w:val="000000"/>
        </w:rPr>
        <w:t xml:space="preserve"> Qi, </w:t>
      </w:r>
      <w:r>
        <w:rPr>
          <w:rFonts w:ascii="Book Antiqua" w:eastAsia="Book Antiqua" w:hAnsi="Book Antiqua" w:cs="Book Antiqua"/>
          <w:color w:val="000000"/>
        </w:rPr>
        <w:t>Department of Biomedical Engineering, College of Engineering and Applied Science, University of Cincinnati, Cincinnati, OH 45221, United States</w:t>
      </w:r>
    </w:p>
    <w:p w14:paraId="205F3D35" w14:textId="77777777" w:rsidR="00A77B3E" w:rsidRDefault="00A77B3E">
      <w:pPr>
        <w:spacing w:line="360" w:lineRule="auto"/>
        <w:jc w:val="both"/>
      </w:pPr>
    </w:p>
    <w:p w14:paraId="00BBE5F0" w14:textId="48FE61CA" w:rsidR="00A77B3E" w:rsidRDefault="009819DF">
      <w:pPr>
        <w:spacing w:line="360" w:lineRule="auto"/>
        <w:jc w:val="both"/>
      </w:pPr>
      <w:r>
        <w:rPr>
          <w:rFonts w:ascii="Book Antiqua" w:eastAsia="Book Antiqua" w:hAnsi="Book Antiqua" w:cs="Book Antiqua"/>
          <w:b/>
          <w:bCs/>
          <w:color w:val="000000"/>
        </w:rPr>
        <w:t xml:space="preserve">Author contributions: </w:t>
      </w:r>
      <w:r w:rsidR="0071501E">
        <w:rPr>
          <w:rFonts w:ascii="Book Antiqua" w:eastAsia="Book Antiqua" w:hAnsi="Book Antiqua" w:cs="Book Antiqua"/>
          <w:color w:val="000000"/>
        </w:rPr>
        <w:t>Davis HW</w:t>
      </w:r>
      <w:r>
        <w:rPr>
          <w:rFonts w:ascii="Book Antiqua" w:eastAsia="Book Antiqua" w:hAnsi="Book Antiqua" w:cs="Book Antiqua"/>
          <w:color w:val="000000"/>
        </w:rPr>
        <w:t xml:space="preserve"> and Qi </w:t>
      </w:r>
      <w:r w:rsidR="0071501E">
        <w:rPr>
          <w:rFonts w:ascii="Book Antiqua" w:eastAsia="Book Antiqua" w:hAnsi="Book Antiqua" w:cs="Book Antiqua"/>
          <w:color w:val="000000"/>
        </w:rPr>
        <w:t xml:space="preserve">X </w:t>
      </w:r>
      <w:r>
        <w:rPr>
          <w:rFonts w:ascii="Book Antiqua" w:eastAsia="Book Antiqua" w:hAnsi="Book Antiqua" w:cs="Book Antiqua"/>
          <w:color w:val="000000"/>
        </w:rPr>
        <w:t>conceptualized the review</w:t>
      </w:r>
      <w:r w:rsidR="0071501E">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Kaynak</w:t>
      </w:r>
      <w:proofErr w:type="spellEnd"/>
      <w:r>
        <w:rPr>
          <w:rFonts w:ascii="Book Antiqua" w:eastAsia="Book Antiqua" w:hAnsi="Book Antiqua" w:cs="Book Antiqua"/>
          <w:color w:val="000000"/>
        </w:rPr>
        <w:t xml:space="preserve"> </w:t>
      </w:r>
      <w:r w:rsidR="0071501E">
        <w:rPr>
          <w:rFonts w:ascii="Book Antiqua" w:eastAsia="Book Antiqua" w:hAnsi="Book Antiqua" w:cs="Book Antiqua"/>
          <w:color w:val="000000"/>
        </w:rPr>
        <w:t xml:space="preserve">A </w:t>
      </w:r>
      <w:r>
        <w:rPr>
          <w:rFonts w:ascii="Book Antiqua" w:eastAsia="Book Antiqua" w:hAnsi="Book Antiqua" w:cs="Book Antiqua"/>
          <w:color w:val="000000"/>
        </w:rPr>
        <w:t xml:space="preserve">helped </w:t>
      </w:r>
      <w:proofErr w:type="gramStart"/>
      <w:r>
        <w:rPr>
          <w:rFonts w:ascii="Book Antiqua" w:eastAsia="Book Antiqua" w:hAnsi="Book Antiqua" w:cs="Book Antiqua"/>
          <w:color w:val="000000"/>
        </w:rPr>
        <w:t>generate</w:t>
      </w:r>
      <w:proofErr w:type="gramEnd"/>
      <w:r>
        <w:rPr>
          <w:rFonts w:ascii="Book Antiqua" w:eastAsia="Book Antiqua" w:hAnsi="Book Antiqua" w:cs="Book Antiqua"/>
          <w:color w:val="000000"/>
        </w:rPr>
        <w:t xml:space="preserve"> the figures</w:t>
      </w:r>
      <w:r w:rsidR="0071501E">
        <w:rPr>
          <w:rFonts w:ascii="Book Antiqua" w:eastAsia="Book Antiqua" w:hAnsi="Book Antiqua" w:cs="Book Antiqua"/>
          <w:color w:val="000000"/>
        </w:rPr>
        <w:t>;</w:t>
      </w:r>
      <w:r>
        <w:rPr>
          <w:rFonts w:ascii="Book Antiqua" w:eastAsia="Book Antiqua" w:hAnsi="Book Antiqua" w:cs="Book Antiqua"/>
          <w:color w:val="000000"/>
        </w:rPr>
        <w:t xml:space="preserve"> </w:t>
      </w:r>
      <w:r w:rsidR="0071501E">
        <w:rPr>
          <w:rFonts w:ascii="Book Antiqua" w:eastAsia="Book Antiqua" w:hAnsi="Book Antiqua" w:cs="Book Antiqua"/>
          <w:color w:val="000000"/>
        </w:rPr>
        <w:t>a</w:t>
      </w:r>
      <w:r>
        <w:rPr>
          <w:rFonts w:ascii="Book Antiqua" w:eastAsia="Book Antiqua" w:hAnsi="Book Antiqua" w:cs="Book Antiqua"/>
          <w:color w:val="000000"/>
        </w:rPr>
        <w:t>ll authors made major contributions to the review’s literature search and contributed to drafting the manuscript</w:t>
      </w:r>
      <w:r w:rsidR="0071501E">
        <w:rPr>
          <w:rFonts w:ascii="Book Antiqua" w:eastAsia="Book Antiqua" w:hAnsi="Book Antiqua" w:cs="Book Antiqua"/>
          <w:color w:val="000000"/>
        </w:rPr>
        <w:t>;</w:t>
      </w:r>
      <w:r>
        <w:rPr>
          <w:rFonts w:ascii="Book Antiqua" w:eastAsia="Book Antiqua" w:hAnsi="Book Antiqua" w:cs="Book Antiqua"/>
          <w:color w:val="000000"/>
        </w:rPr>
        <w:t xml:space="preserve"> </w:t>
      </w:r>
      <w:r w:rsidR="0071501E">
        <w:rPr>
          <w:rFonts w:ascii="Book Antiqua" w:eastAsia="Book Antiqua" w:hAnsi="Book Antiqua" w:cs="Book Antiqua"/>
          <w:color w:val="000000"/>
        </w:rPr>
        <w:t>a</w:t>
      </w:r>
      <w:r>
        <w:rPr>
          <w:rFonts w:ascii="Book Antiqua" w:eastAsia="Book Antiqua" w:hAnsi="Book Antiqua" w:cs="Book Antiqua"/>
          <w:color w:val="000000"/>
        </w:rPr>
        <w:t>ll authors contributed to some or all of our laboratory’s original studies discussed in this review</w:t>
      </w:r>
      <w:r w:rsidR="0071501E">
        <w:rPr>
          <w:rFonts w:ascii="Book Antiqua" w:eastAsia="Book Antiqua" w:hAnsi="Book Antiqua" w:cs="Book Antiqua"/>
          <w:color w:val="000000"/>
        </w:rPr>
        <w:t>;</w:t>
      </w:r>
      <w:r>
        <w:rPr>
          <w:rFonts w:ascii="Book Antiqua" w:eastAsia="Book Antiqua" w:hAnsi="Book Antiqua" w:cs="Book Antiqua"/>
          <w:color w:val="000000"/>
        </w:rPr>
        <w:t xml:space="preserve"> </w:t>
      </w:r>
      <w:r w:rsidR="0071501E">
        <w:rPr>
          <w:rFonts w:ascii="Book Antiqua" w:eastAsia="Book Antiqua" w:hAnsi="Book Antiqua" w:cs="Book Antiqua"/>
          <w:color w:val="000000"/>
        </w:rPr>
        <w:t>a</w:t>
      </w:r>
      <w:r>
        <w:rPr>
          <w:rFonts w:ascii="Book Antiqua" w:eastAsia="Book Antiqua" w:hAnsi="Book Antiqua" w:cs="Book Antiqua"/>
          <w:color w:val="000000"/>
        </w:rPr>
        <w:t>ll authors provided critical review and approved the final manuscript before submission.</w:t>
      </w:r>
    </w:p>
    <w:p w14:paraId="4370C6D5" w14:textId="77777777" w:rsidR="00A77B3E" w:rsidRDefault="00A77B3E">
      <w:pPr>
        <w:spacing w:line="360" w:lineRule="auto"/>
        <w:jc w:val="both"/>
      </w:pPr>
    </w:p>
    <w:p w14:paraId="5888BE62" w14:textId="4040735C" w:rsidR="00A77B3E" w:rsidRDefault="009819DF">
      <w:pPr>
        <w:spacing w:line="360" w:lineRule="auto"/>
        <w:jc w:val="both"/>
      </w:pPr>
      <w:r>
        <w:rPr>
          <w:rFonts w:ascii="Book Antiqua" w:eastAsia="Book Antiqua" w:hAnsi="Book Antiqua" w:cs="Book Antiqua"/>
          <w:b/>
          <w:bCs/>
          <w:color w:val="000000"/>
          <w:szCs w:val="22"/>
        </w:rPr>
        <w:t xml:space="preserve">Supported by </w:t>
      </w:r>
      <w:r>
        <w:rPr>
          <w:rFonts w:ascii="Book Antiqua" w:eastAsia="Book Antiqua" w:hAnsi="Book Antiqua" w:cs="Book Antiqua"/>
          <w:color w:val="000000"/>
        </w:rPr>
        <w:t>Pancreatic Cancer Action Network Translational Research Grant</w:t>
      </w:r>
      <w:r w:rsidR="0071501E">
        <w:rPr>
          <w:rFonts w:ascii="Book Antiqua" w:eastAsia="Book Antiqua" w:hAnsi="Book Antiqua" w:cs="Book Antiqua"/>
          <w:color w:val="000000"/>
        </w:rPr>
        <w:t>,</w:t>
      </w:r>
      <w:r>
        <w:rPr>
          <w:rFonts w:ascii="Book Antiqua" w:eastAsia="Book Antiqua" w:hAnsi="Book Antiqua" w:cs="Book Antiqua"/>
          <w:color w:val="000000"/>
        </w:rPr>
        <w:t xml:space="preserve"> </w:t>
      </w:r>
      <w:r w:rsidR="0071501E">
        <w:rPr>
          <w:rFonts w:ascii="Book Antiqua" w:eastAsia="Book Antiqua" w:hAnsi="Book Antiqua" w:cs="Book Antiqua"/>
          <w:color w:val="000000"/>
        </w:rPr>
        <w:t xml:space="preserve">No. </w:t>
      </w:r>
      <w:r>
        <w:rPr>
          <w:rFonts w:ascii="Book Antiqua" w:eastAsia="Book Antiqua" w:hAnsi="Book Antiqua" w:cs="Book Antiqua"/>
          <w:color w:val="000000"/>
        </w:rPr>
        <w:t>20-65-QIXI</w:t>
      </w:r>
      <w:r w:rsidR="0071501E">
        <w:rPr>
          <w:rFonts w:ascii="Book Antiqua" w:eastAsia="Book Antiqua" w:hAnsi="Book Antiqua" w:cs="Book Antiqua"/>
          <w:color w:val="000000"/>
        </w:rPr>
        <w:t>;</w:t>
      </w:r>
      <w:r>
        <w:rPr>
          <w:rFonts w:ascii="Book Antiqua" w:eastAsia="Book Antiqua" w:hAnsi="Book Antiqua" w:cs="Book Antiqua"/>
          <w:color w:val="000000"/>
        </w:rPr>
        <w:t xml:space="preserve"> Give Hope </w:t>
      </w:r>
      <w:r w:rsidR="0071501E">
        <w:rPr>
          <w:rFonts w:ascii="Book Antiqua" w:eastAsia="Book Antiqua" w:hAnsi="Book Antiqua" w:cs="Book Antiqua"/>
          <w:color w:val="000000"/>
        </w:rPr>
        <w:t>F</w:t>
      </w:r>
      <w:r>
        <w:rPr>
          <w:rFonts w:ascii="Book Antiqua" w:eastAsia="Book Antiqua" w:hAnsi="Book Antiqua" w:cs="Book Antiqua"/>
          <w:color w:val="000000"/>
        </w:rPr>
        <w:t xml:space="preserve">oundation, </w:t>
      </w:r>
      <w:r w:rsidR="0071501E" w:rsidRPr="0071501E">
        <w:rPr>
          <w:rFonts w:ascii="Book Antiqua" w:eastAsia="Book Antiqua" w:hAnsi="Book Antiqua" w:cs="Book Antiqua"/>
          <w:color w:val="000000"/>
        </w:rPr>
        <w:t>National Institutes of Health</w:t>
      </w:r>
      <w:r w:rsidR="0071501E">
        <w:rPr>
          <w:rFonts w:ascii="Book Antiqua" w:eastAsia="Book Antiqua" w:hAnsi="Book Antiqua" w:cs="Book Antiqua"/>
          <w:color w:val="000000"/>
        </w:rPr>
        <w:t xml:space="preserve">, No. </w:t>
      </w:r>
      <w:r>
        <w:rPr>
          <w:rFonts w:ascii="Book Antiqua" w:eastAsia="Book Antiqua" w:hAnsi="Book Antiqua" w:cs="Book Antiqua"/>
          <w:color w:val="000000"/>
        </w:rPr>
        <w:t xml:space="preserve">R01CA158372 and </w:t>
      </w:r>
      <w:r w:rsidR="0071501E">
        <w:rPr>
          <w:rFonts w:ascii="Book Antiqua" w:eastAsia="Book Antiqua" w:hAnsi="Book Antiqua" w:cs="Book Antiqua"/>
          <w:color w:val="000000"/>
        </w:rPr>
        <w:t xml:space="preserve">No. </w:t>
      </w:r>
      <w:r>
        <w:rPr>
          <w:rFonts w:ascii="Book Antiqua" w:eastAsia="Book Antiqua" w:hAnsi="Book Antiqua" w:cs="Book Antiqua"/>
          <w:color w:val="000000"/>
        </w:rPr>
        <w:lastRenderedPageBreak/>
        <w:t>R21NS095047</w:t>
      </w:r>
      <w:r w:rsidR="0071501E">
        <w:rPr>
          <w:rFonts w:ascii="Book Antiqua" w:eastAsia="Book Antiqua" w:hAnsi="Book Antiqua" w:cs="Book Antiqua"/>
          <w:color w:val="000000"/>
        </w:rPr>
        <w:t>;</w:t>
      </w:r>
      <w:r>
        <w:rPr>
          <w:rFonts w:ascii="Book Antiqua" w:eastAsia="Book Antiqua" w:hAnsi="Book Antiqua" w:cs="Book Antiqua"/>
          <w:color w:val="000000"/>
        </w:rPr>
        <w:t xml:space="preserve"> </w:t>
      </w:r>
      <w:r w:rsidR="0071501E">
        <w:rPr>
          <w:rFonts w:ascii="Book Antiqua" w:eastAsia="Book Antiqua" w:hAnsi="Book Antiqua" w:cs="Book Antiqua"/>
          <w:color w:val="000000"/>
        </w:rPr>
        <w:t xml:space="preserve">and </w:t>
      </w:r>
      <w:r>
        <w:rPr>
          <w:rFonts w:ascii="Book Antiqua" w:eastAsia="Book Antiqua" w:hAnsi="Book Antiqua" w:cs="Book Antiqua"/>
          <w:color w:val="000000"/>
        </w:rPr>
        <w:t xml:space="preserve">CCTST Pilot Collaborative Studies, Bearcats </w:t>
      </w:r>
      <w:r w:rsidR="0071501E">
        <w:rPr>
          <w:rFonts w:ascii="Book Antiqua" w:eastAsia="Book Antiqua" w:hAnsi="Book Antiqua" w:cs="Book Antiqua"/>
          <w:color w:val="000000"/>
        </w:rPr>
        <w:t>Against Ca</w:t>
      </w:r>
      <w:r>
        <w:rPr>
          <w:rFonts w:ascii="Book Antiqua" w:eastAsia="Book Antiqua" w:hAnsi="Book Antiqua" w:cs="Book Antiqua"/>
          <w:color w:val="000000"/>
        </w:rPr>
        <w:t xml:space="preserve">ncer, and Hematology-Oncology </w:t>
      </w:r>
      <w:r w:rsidR="0071501E">
        <w:rPr>
          <w:rFonts w:ascii="Book Antiqua" w:eastAsia="Book Antiqua" w:hAnsi="Book Antiqua" w:cs="Book Antiqua"/>
          <w:color w:val="000000"/>
        </w:rPr>
        <w:t>Programmatic Sup</w:t>
      </w:r>
      <w:r>
        <w:rPr>
          <w:rFonts w:ascii="Book Antiqua" w:eastAsia="Book Antiqua" w:hAnsi="Book Antiqua" w:cs="Book Antiqua"/>
          <w:color w:val="000000"/>
        </w:rPr>
        <w:t>port from University of Cincinnati College of Medicine (to Qi</w:t>
      </w:r>
      <w:r w:rsidR="0071501E">
        <w:rPr>
          <w:rFonts w:ascii="Book Antiqua" w:eastAsia="Book Antiqua" w:hAnsi="Book Antiqua" w:cs="Book Antiqua"/>
          <w:color w:val="000000"/>
        </w:rPr>
        <w:t xml:space="preserve"> X</w:t>
      </w:r>
      <w:r>
        <w:rPr>
          <w:rFonts w:ascii="Book Antiqua" w:eastAsia="Book Antiqua" w:hAnsi="Book Antiqua" w:cs="Book Antiqua"/>
          <w:color w:val="000000"/>
        </w:rPr>
        <w:t>).</w:t>
      </w:r>
    </w:p>
    <w:p w14:paraId="10FC9537" w14:textId="77777777" w:rsidR="00A77B3E" w:rsidRDefault="00A77B3E">
      <w:pPr>
        <w:spacing w:line="360" w:lineRule="auto"/>
        <w:jc w:val="both"/>
      </w:pPr>
    </w:p>
    <w:p w14:paraId="44F509C4" w14:textId="77777777" w:rsidR="00A77B3E" w:rsidRDefault="009819DF">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Xiaoyang</w:t>
      </w:r>
      <w:proofErr w:type="spellEnd"/>
      <w:r>
        <w:rPr>
          <w:rFonts w:ascii="Book Antiqua" w:eastAsia="Book Antiqua" w:hAnsi="Book Antiqua" w:cs="Book Antiqua"/>
          <w:b/>
          <w:bCs/>
          <w:color w:val="000000"/>
        </w:rPr>
        <w:t xml:space="preserve"> Qi, PhD, Professor, </w:t>
      </w:r>
      <w:r>
        <w:rPr>
          <w:rFonts w:ascii="Book Antiqua" w:eastAsia="Book Antiqua" w:hAnsi="Book Antiqua" w:cs="Book Antiqua"/>
          <w:color w:val="000000"/>
        </w:rPr>
        <w:t>Division of Hematology/Oncology, Department of Internal Medicine, University of Cincinnati College of Medicine, Brain Tumor Center at UC Neuroscience Institute, 3512 Eden Avenue, Cincinnati, OH 45267, United States. xiaoyang.qi@uc.edu</w:t>
      </w:r>
    </w:p>
    <w:p w14:paraId="0784732E" w14:textId="77777777" w:rsidR="00A77B3E" w:rsidRDefault="00A77B3E">
      <w:pPr>
        <w:spacing w:line="360" w:lineRule="auto"/>
        <w:jc w:val="both"/>
      </w:pPr>
    </w:p>
    <w:p w14:paraId="7F43706B" w14:textId="77777777" w:rsidR="00A77B3E" w:rsidRDefault="009819D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29, 2021</w:t>
      </w:r>
    </w:p>
    <w:p w14:paraId="593CA85D" w14:textId="77777777" w:rsidR="00A77B3E" w:rsidRDefault="009819D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13, 2021</w:t>
      </w:r>
    </w:p>
    <w:p w14:paraId="0713DC6B" w14:textId="44958063" w:rsidR="00A77B3E" w:rsidRDefault="009819DF">
      <w:pPr>
        <w:spacing w:line="360" w:lineRule="auto"/>
        <w:jc w:val="both"/>
      </w:pPr>
      <w:r>
        <w:rPr>
          <w:rFonts w:ascii="Book Antiqua" w:eastAsia="Book Antiqua" w:hAnsi="Book Antiqua" w:cs="Book Antiqua"/>
          <w:b/>
          <w:bCs/>
          <w:color w:val="000000"/>
        </w:rPr>
        <w:t xml:space="preserve">Accepted: </w:t>
      </w:r>
      <w:r w:rsidR="00FF6936" w:rsidRPr="00DE1749">
        <w:rPr>
          <w:rFonts w:ascii="Book Antiqua" w:eastAsia="Book Antiqua" w:hAnsi="Book Antiqua" w:cs="Book Antiqua"/>
          <w:bCs/>
          <w:color w:val="000000"/>
        </w:rPr>
        <w:t>May 10, 2021</w:t>
      </w:r>
    </w:p>
    <w:p w14:paraId="1FFBA62D" w14:textId="77777777" w:rsidR="00A77B3E" w:rsidRDefault="009819DF">
      <w:pPr>
        <w:spacing w:line="360" w:lineRule="auto"/>
        <w:jc w:val="both"/>
      </w:pPr>
      <w:r>
        <w:rPr>
          <w:rFonts w:ascii="Book Antiqua" w:eastAsia="Book Antiqua" w:hAnsi="Book Antiqua" w:cs="Book Antiqua"/>
          <w:b/>
          <w:bCs/>
          <w:color w:val="000000"/>
        </w:rPr>
        <w:t xml:space="preserve">Published online: </w:t>
      </w:r>
    </w:p>
    <w:p w14:paraId="1422D3C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72270ED" w14:textId="77777777" w:rsidR="00A77B3E" w:rsidRDefault="009819DF">
      <w:pPr>
        <w:spacing w:line="360" w:lineRule="auto"/>
        <w:jc w:val="both"/>
      </w:pPr>
      <w:r>
        <w:rPr>
          <w:rFonts w:ascii="Book Antiqua" w:eastAsia="Book Antiqua" w:hAnsi="Book Antiqua" w:cs="Book Antiqua"/>
          <w:b/>
          <w:color w:val="000000"/>
        </w:rPr>
        <w:lastRenderedPageBreak/>
        <w:t>Abstract</w:t>
      </w:r>
    </w:p>
    <w:p w14:paraId="1F52F776" w14:textId="528DD62F" w:rsidR="00A77B3E" w:rsidRDefault="009819DF">
      <w:pPr>
        <w:spacing w:line="360" w:lineRule="auto"/>
        <w:jc w:val="both"/>
      </w:pPr>
      <w:r>
        <w:rPr>
          <w:rFonts w:ascii="Book Antiqua" w:eastAsia="Book Antiqua" w:hAnsi="Book Antiqua" w:cs="Book Antiqua"/>
          <w:color w:val="000000"/>
        </w:rPr>
        <w:t xml:space="preserve">Pancreatic cancer is one of the deadliest of cancers with a five-year survival of roughly 8%. Current therapies are: surgery, radiation and chemotherapy. Surgery is curative only if the cancer is caught very early, which is rare, and the latter two modalities are only marginally effective and have significant side effects. We have developed a </w:t>
      </w:r>
      <w:proofErr w:type="spellStart"/>
      <w:r>
        <w:rPr>
          <w:rFonts w:ascii="Book Antiqua" w:eastAsia="Book Antiqua" w:hAnsi="Book Antiqua" w:cs="Book Antiqua"/>
          <w:color w:val="000000"/>
        </w:rPr>
        <w:t>nanosome</w:t>
      </w:r>
      <w:proofErr w:type="spellEnd"/>
      <w:r>
        <w:rPr>
          <w:rFonts w:ascii="Book Antiqua" w:eastAsia="Book Antiqua" w:hAnsi="Book Antiqua" w:cs="Book Antiqua"/>
          <w:color w:val="000000"/>
        </w:rPr>
        <w:t xml:space="preserve"> comprised of the lysosomal protein, </w:t>
      </w:r>
      <w:proofErr w:type="spellStart"/>
      <w:r>
        <w:rPr>
          <w:rFonts w:ascii="Book Antiqua" w:eastAsia="Book Antiqua" w:hAnsi="Book Antiqua" w:cs="Book Antiqua"/>
          <w:color w:val="000000"/>
        </w:rPr>
        <w:t>saposin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 and the acidic phospholipid, </w:t>
      </w:r>
      <w:proofErr w:type="spellStart"/>
      <w:r>
        <w:rPr>
          <w:rFonts w:ascii="Book Antiqua" w:eastAsia="Book Antiqua" w:hAnsi="Book Antiqua" w:cs="Book Antiqua"/>
          <w:color w:val="000000"/>
        </w:rPr>
        <w:t>dioleoylphosphatidylserine</w:t>
      </w:r>
      <w:proofErr w:type="spellEnd"/>
      <w:r>
        <w:rPr>
          <w:rFonts w:ascii="Book Antiqua" w:eastAsia="Book Antiqua" w:hAnsi="Book Antiqua" w:cs="Book Antiqua"/>
          <w:color w:val="000000"/>
        </w:rPr>
        <w:t xml:space="preserve"> (DOPS). In the acidic tumor microenvironment, this molecule,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targets the phosphatidylserine cancer-biomarker which is predominantly elevated on the surface of cancer cells. Importantly,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can selectively target pancreatic tumors and metastases. Furthermore,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has exhibited an impressive safety profile with only a few minor side effects in both preclinical experiments and in phase I clinical trials. With the dismal outcomes for pancreatic cancer there is an urgent need for better treatments and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 is a good candidate for addition to the oncologist’s toolbox.</w:t>
      </w:r>
    </w:p>
    <w:p w14:paraId="4CEC28A8" w14:textId="77777777" w:rsidR="00A77B3E" w:rsidRDefault="00A77B3E">
      <w:pPr>
        <w:spacing w:line="360" w:lineRule="auto"/>
        <w:jc w:val="both"/>
      </w:pPr>
    </w:p>
    <w:p w14:paraId="1AE0971D" w14:textId="3EBD2A4F" w:rsidR="00A77B3E" w:rsidRDefault="009819D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Pancreatic cancer; </w:t>
      </w:r>
      <w:proofErr w:type="spellStart"/>
      <w:r w:rsidR="00A049EB">
        <w:rPr>
          <w:rFonts w:ascii="Book Antiqua" w:eastAsia="Book Antiqua" w:hAnsi="Book Antiqua" w:cs="Book Antiqua"/>
          <w:color w:val="000000"/>
        </w:rPr>
        <w:t>S</w:t>
      </w:r>
      <w:r>
        <w:rPr>
          <w:rFonts w:ascii="Book Antiqua" w:eastAsia="Book Antiqua" w:hAnsi="Book Antiqua" w:cs="Book Antiqua"/>
          <w:color w:val="000000"/>
        </w:rPr>
        <w:t>aposin</w:t>
      </w:r>
      <w:proofErr w:type="spellEnd"/>
      <w:r>
        <w:rPr>
          <w:rFonts w:ascii="Book Antiqua" w:eastAsia="Book Antiqua" w:hAnsi="Book Antiqua" w:cs="Book Antiqua"/>
          <w:color w:val="000000"/>
        </w:rPr>
        <w:t xml:space="preserve"> C; </w:t>
      </w:r>
      <w:proofErr w:type="spellStart"/>
      <w:r w:rsidR="00A049EB">
        <w:rPr>
          <w:rFonts w:ascii="Book Antiqua" w:eastAsia="Book Antiqua" w:hAnsi="Book Antiqua" w:cs="Book Antiqua"/>
          <w:color w:val="000000"/>
        </w:rPr>
        <w:t>D</w:t>
      </w:r>
      <w:r>
        <w:rPr>
          <w:rFonts w:ascii="Book Antiqua" w:eastAsia="Book Antiqua" w:hAnsi="Book Antiqua" w:cs="Book Antiqua"/>
          <w:color w:val="000000"/>
        </w:rPr>
        <w:t>ioleoylphosphatidylserine</w:t>
      </w:r>
      <w:proofErr w:type="spellEnd"/>
      <w:r>
        <w:rPr>
          <w:rFonts w:ascii="Book Antiqua" w:eastAsia="Book Antiqua" w:hAnsi="Book Antiqua" w:cs="Book Antiqua"/>
          <w:color w:val="000000"/>
        </w:rPr>
        <w:t xml:space="preserve">; </w:t>
      </w:r>
      <w:r w:rsidR="00A049EB">
        <w:rPr>
          <w:rFonts w:ascii="Book Antiqua" w:eastAsia="Book Antiqua" w:hAnsi="Book Antiqua" w:cs="Book Antiqua"/>
          <w:color w:val="000000"/>
        </w:rPr>
        <w:t>P</w:t>
      </w:r>
      <w:r>
        <w:rPr>
          <w:rFonts w:ascii="Book Antiqua" w:eastAsia="Book Antiqua" w:hAnsi="Book Antiqua" w:cs="Book Antiqua"/>
          <w:color w:val="000000"/>
        </w:rPr>
        <w:t xml:space="preserve">hosphatidylserine-targeted therapy; </w:t>
      </w:r>
      <w:r w:rsidR="00A049EB">
        <w:rPr>
          <w:rFonts w:ascii="Book Antiqua" w:eastAsia="Book Antiqua" w:hAnsi="Book Antiqua" w:cs="Book Antiqua"/>
          <w:color w:val="000000"/>
        </w:rPr>
        <w:t>C</w:t>
      </w:r>
      <w:r>
        <w:rPr>
          <w:rFonts w:ascii="Book Antiqua" w:eastAsia="Book Antiqua" w:hAnsi="Book Antiqua" w:cs="Book Antiqua"/>
          <w:color w:val="000000"/>
        </w:rPr>
        <w:t xml:space="preserve">hemotherapy; </w:t>
      </w:r>
      <w:r w:rsidR="00A049EB">
        <w:rPr>
          <w:rFonts w:ascii="Book Antiqua" w:eastAsia="Book Antiqua" w:hAnsi="Book Antiqua" w:cs="Book Antiqua"/>
          <w:color w:val="000000"/>
        </w:rPr>
        <w:t>R</w:t>
      </w:r>
      <w:r>
        <w:rPr>
          <w:rFonts w:ascii="Book Antiqua" w:eastAsia="Book Antiqua" w:hAnsi="Book Antiqua" w:cs="Book Antiqua"/>
          <w:color w:val="000000"/>
        </w:rPr>
        <w:t>adiation</w:t>
      </w:r>
    </w:p>
    <w:p w14:paraId="35120475" w14:textId="77777777" w:rsidR="00A77B3E" w:rsidRDefault="00A77B3E">
      <w:pPr>
        <w:spacing w:line="360" w:lineRule="auto"/>
        <w:jc w:val="both"/>
      </w:pPr>
    </w:p>
    <w:p w14:paraId="0F41DCF1" w14:textId="52A29969" w:rsidR="00A77B3E" w:rsidRDefault="009819DF">
      <w:pPr>
        <w:spacing w:line="360" w:lineRule="auto"/>
        <w:jc w:val="both"/>
      </w:pPr>
      <w:r>
        <w:rPr>
          <w:rFonts w:ascii="Book Antiqua" w:eastAsia="Book Antiqua" w:hAnsi="Book Antiqua" w:cs="Book Antiqua"/>
          <w:color w:val="000000"/>
        </w:rPr>
        <w:t xml:space="preserve">Davis HW, </w:t>
      </w:r>
      <w:proofErr w:type="spellStart"/>
      <w:r>
        <w:rPr>
          <w:rFonts w:ascii="Book Antiqua" w:eastAsia="Book Antiqua" w:hAnsi="Book Antiqua" w:cs="Book Antiqua"/>
          <w:color w:val="000000"/>
        </w:rPr>
        <w:t>Kaynak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Vallabhapurapu</w:t>
      </w:r>
      <w:proofErr w:type="spellEnd"/>
      <w:r>
        <w:rPr>
          <w:rFonts w:ascii="Book Antiqua" w:eastAsia="Book Antiqua" w:hAnsi="Book Antiqua" w:cs="Book Antiqua"/>
          <w:color w:val="000000"/>
        </w:rPr>
        <w:t xml:space="preserve"> SD, Qi X. Targeting of elevated cell surface phosphatidylserine with </w:t>
      </w:r>
      <w:proofErr w:type="spellStart"/>
      <w:r>
        <w:rPr>
          <w:rFonts w:ascii="Book Antiqua" w:eastAsia="Book Antiqua" w:hAnsi="Book Antiqua" w:cs="Book Antiqua"/>
          <w:color w:val="000000"/>
        </w:rPr>
        <w:t>saposin</w:t>
      </w:r>
      <w:proofErr w:type="spellEnd"/>
      <w:r>
        <w:rPr>
          <w:rFonts w:ascii="Book Antiqua" w:eastAsia="Book Antiqua" w:hAnsi="Book Antiqua" w:cs="Book Antiqua"/>
          <w:color w:val="000000"/>
        </w:rPr>
        <w:t xml:space="preserve"> C-</w:t>
      </w:r>
      <w:proofErr w:type="spellStart"/>
      <w:r>
        <w:rPr>
          <w:rFonts w:ascii="Book Antiqua" w:eastAsia="Book Antiqua" w:hAnsi="Book Antiqua" w:cs="Book Antiqua"/>
          <w:color w:val="000000"/>
        </w:rPr>
        <w:t>dioleoylphosphatidylserine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nanodrug</w:t>
      </w:r>
      <w:proofErr w:type="spellEnd"/>
      <w:r>
        <w:rPr>
          <w:rFonts w:ascii="Book Antiqua" w:eastAsia="Book Antiqua" w:hAnsi="Book Antiqua" w:cs="Book Antiqua"/>
          <w:color w:val="000000"/>
        </w:rPr>
        <w:t xml:space="preserve"> as</w:t>
      </w:r>
      <w:r w:rsidR="00C80131">
        <w:rPr>
          <w:rFonts w:ascii="Book Antiqua" w:eastAsia="Book Antiqua" w:hAnsi="Book Antiqua" w:cs="Book Antiqua"/>
          <w:color w:val="000000"/>
        </w:rPr>
        <w:t xml:space="preserve"> </w:t>
      </w:r>
      <w:r>
        <w:rPr>
          <w:rFonts w:ascii="Book Antiqua" w:eastAsia="Book Antiqua" w:hAnsi="Book Antiqua" w:cs="Book Antiqua"/>
          <w:color w:val="000000"/>
        </w:rPr>
        <w:t xml:space="preserve">individual or combination therapy for pancreatic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2021; In press</w:t>
      </w:r>
    </w:p>
    <w:p w14:paraId="6CC5B442" w14:textId="77777777" w:rsidR="00A77B3E" w:rsidRDefault="00A77B3E">
      <w:pPr>
        <w:spacing w:line="360" w:lineRule="auto"/>
        <w:jc w:val="both"/>
      </w:pPr>
    </w:p>
    <w:p w14:paraId="77A13658" w14:textId="53569F12" w:rsidR="00A77B3E" w:rsidRDefault="009819DF">
      <w:pPr>
        <w:spacing w:line="360" w:lineRule="auto"/>
        <w:jc w:val="both"/>
      </w:pPr>
      <w:r>
        <w:rPr>
          <w:rFonts w:ascii="Book Antiqua" w:eastAsia="Book Antiqua" w:hAnsi="Book Antiqua" w:cs="Book Antiqua"/>
          <w:b/>
          <w:bCs/>
          <w:color w:val="000000"/>
        </w:rPr>
        <w:t xml:space="preserve">Core Tip: </w:t>
      </w:r>
      <w:r w:rsidR="00596CF9">
        <w:rPr>
          <w:rFonts w:ascii="Book Antiqua" w:eastAsia="Book Antiqua" w:hAnsi="Book Antiqua" w:cs="Book Antiqua"/>
          <w:color w:val="000000"/>
        </w:rPr>
        <w:t>This</w:t>
      </w:r>
      <w:r>
        <w:rPr>
          <w:rFonts w:ascii="Book Antiqua" w:eastAsia="Book Antiqua" w:hAnsi="Book Antiqua" w:cs="Book Antiqua"/>
          <w:color w:val="000000"/>
        </w:rPr>
        <w:t xml:space="preserve"> review present</w:t>
      </w:r>
      <w:r w:rsidR="00596CF9">
        <w:rPr>
          <w:rFonts w:ascii="Book Antiqua" w:eastAsia="Book Antiqua" w:hAnsi="Book Antiqua" w:cs="Book Antiqua"/>
          <w:color w:val="000000"/>
        </w:rPr>
        <w:t>s</w:t>
      </w:r>
      <w:r>
        <w:rPr>
          <w:rFonts w:ascii="Book Antiqua" w:eastAsia="Book Antiqua" w:hAnsi="Book Antiqua" w:cs="Book Antiqua"/>
          <w:color w:val="000000"/>
        </w:rPr>
        <w:t xml:space="preserve"> the mechanisms and efficacy of</w:t>
      </w:r>
      <w:r w:rsidR="00A049EB" w:rsidRPr="00A049EB">
        <w:rPr>
          <w:rFonts w:ascii="Book Antiqua" w:eastAsia="Book Antiqua" w:hAnsi="Book Antiqua" w:cs="Book Antiqua"/>
          <w:color w:val="000000"/>
        </w:rPr>
        <w:t xml:space="preserve"> </w:t>
      </w:r>
      <w:bookmarkStart w:id="0" w:name="_Hlk71270540"/>
      <w:proofErr w:type="spellStart"/>
      <w:r w:rsidR="00A049EB">
        <w:rPr>
          <w:rFonts w:ascii="Book Antiqua" w:eastAsia="Book Antiqua" w:hAnsi="Book Antiqua" w:cs="Book Antiqua"/>
          <w:color w:val="000000"/>
        </w:rPr>
        <w:t>saposin</w:t>
      </w:r>
      <w:proofErr w:type="spellEnd"/>
      <w:r w:rsidR="00A049EB">
        <w:rPr>
          <w:rFonts w:ascii="Book Antiqua" w:eastAsia="Book Antiqua" w:hAnsi="Book Antiqua" w:cs="Book Antiqua"/>
          <w:color w:val="000000"/>
        </w:rPr>
        <w:t xml:space="preserve"> C-</w:t>
      </w:r>
      <w:proofErr w:type="spellStart"/>
      <w:r w:rsidR="00A049EB">
        <w:rPr>
          <w:rFonts w:ascii="Book Antiqua" w:eastAsia="Book Antiqua" w:hAnsi="Book Antiqua" w:cs="Book Antiqua"/>
          <w:color w:val="000000"/>
        </w:rPr>
        <w:t>dioleoylphosphatidylserine</w:t>
      </w:r>
      <w:bookmarkEnd w:id="0"/>
      <w:proofErr w:type="spellEnd"/>
      <w:r w:rsidR="00A049EB">
        <w:rPr>
          <w:rFonts w:ascii="Book Antiqua" w:eastAsia="Book Antiqua" w:hAnsi="Book Antiqua" w:cs="Book Antiqua"/>
          <w:color w:val="000000"/>
        </w:rPr>
        <w:t xml:space="preserve"> (</w:t>
      </w:r>
      <w:proofErr w:type="spellStart"/>
      <w:r w:rsidR="00A049EB">
        <w:rPr>
          <w:rFonts w:ascii="Book Antiqua" w:eastAsia="Book Antiqua" w:hAnsi="Book Antiqua" w:cs="Book Antiqua"/>
          <w:color w:val="000000"/>
        </w:rPr>
        <w:t>SapC</w:t>
      </w:r>
      <w:proofErr w:type="spellEnd"/>
      <w:r w:rsidR="00A049EB">
        <w:rPr>
          <w:rFonts w:ascii="Book Antiqua" w:eastAsia="Book Antiqua" w:hAnsi="Book Antiqua" w:cs="Book Antiqua"/>
          <w:color w:val="000000"/>
        </w:rPr>
        <w:t>-DOPS)</w:t>
      </w:r>
      <w:r>
        <w:rPr>
          <w:rFonts w:ascii="Book Antiqua" w:eastAsia="Book Antiqua" w:hAnsi="Book Antiqua" w:cs="Book Antiqua"/>
          <w:color w:val="000000"/>
        </w:rPr>
        <w:t xml:space="preserve">, a novel </w:t>
      </w:r>
      <w:bookmarkStart w:id="1" w:name="_Hlk71270281"/>
      <w:r>
        <w:rPr>
          <w:rFonts w:ascii="Book Antiqua" w:eastAsia="Book Antiqua" w:hAnsi="Book Antiqua" w:cs="Book Antiqua"/>
          <w:color w:val="000000"/>
        </w:rPr>
        <w:t>phosphatidylserine</w:t>
      </w:r>
      <w:bookmarkEnd w:id="1"/>
      <w:r>
        <w:rPr>
          <w:rFonts w:ascii="Book Antiqua" w:eastAsia="Book Antiqua" w:hAnsi="Book Antiqua" w:cs="Book Antiqua"/>
          <w:color w:val="000000"/>
        </w:rPr>
        <w:t xml:space="preserve"> (PS) biomarker</w:t>
      </w:r>
      <w:r w:rsidR="00596CF9">
        <w:rPr>
          <w:rFonts w:ascii="Book Antiqua" w:eastAsia="Book Antiqua" w:hAnsi="Book Antiqua" w:cs="Book Antiqua"/>
          <w:color w:val="000000"/>
        </w:rPr>
        <w:t>-</w:t>
      </w:r>
      <w:r>
        <w:rPr>
          <w:rFonts w:ascii="Book Antiqua" w:eastAsia="Book Antiqua" w:hAnsi="Book Antiqua" w:cs="Book Antiqua"/>
          <w:color w:val="000000"/>
        </w:rPr>
        <w:t xml:space="preserve">targeted nanodrug, alone and in combination with other treatment modalities for the treatment of </w:t>
      </w:r>
      <w:bookmarkStart w:id="2" w:name="_Hlk71270301"/>
      <w:r>
        <w:rPr>
          <w:rFonts w:ascii="Book Antiqua" w:eastAsia="Book Antiqua" w:hAnsi="Book Antiqua" w:cs="Book Antiqua"/>
          <w:color w:val="000000"/>
        </w:rPr>
        <w:t>pancreatic ductal adenocarcinoma</w:t>
      </w:r>
      <w:bookmarkEnd w:id="2"/>
      <w:r>
        <w:rPr>
          <w:rFonts w:ascii="Book Antiqua" w:eastAsia="Book Antiqua" w:hAnsi="Book Antiqua" w:cs="Book Antiqua"/>
          <w:color w:val="000000"/>
        </w:rPr>
        <w:t xml:space="preserve"> (PDAC) tumors. Our results indicate that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 preferentially target</w:t>
      </w:r>
      <w:r w:rsidR="00596CF9">
        <w:rPr>
          <w:rFonts w:ascii="Book Antiqua" w:eastAsia="Book Antiqua" w:hAnsi="Book Antiqua" w:cs="Book Antiqua"/>
          <w:color w:val="000000"/>
        </w:rPr>
        <w:t>s</w:t>
      </w:r>
      <w:r>
        <w:rPr>
          <w:rFonts w:ascii="Book Antiqua" w:eastAsia="Book Antiqua" w:hAnsi="Book Antiqua" w:cs="Book Antiqua"/>
          <w:color w:val="000000"/>
        </w:rPr>
        <w:t xml:space="preserve"> cells with high surface PS which are primarily in the G2/M phase of the cell cycle. Other treatment modalities such as </w:t>
      </w:r>
      <w:r w:rsidR="009B176F">
        <w:rPr>
          <w:rFonts w:ascii="Book Antiqua" w:eastAsia="Book Antiqua" w:hAnsi="Book Antiqua" w:cs="Book Antiqua"/>
          <w:color w:val="000000"/>
        </w:rPr>
        <w:t>Gemcitabine</w:t>
      </w:r>
      <w:r>
        <w:rPr>
          <w:rFonts w:ascii="Book Antiqua" w:eastAsia="Book Antiqua" w:hAnsi="Book Antiqua" w:cs="Book Antiqua"/>
          <w:color w:val="000000"/>
        </w:rPr>
        <w:t xml:space="preserve">, Abraxane and radiation target G1 phase cells that have low surface PS. Combination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t>
      </w:r>
      <w:r>
        <w:rPr>
          <w:rFonts w:ascii="Book Antiqua" w:eastAsia="Book Antiqua" w:hAnsi="Book Antiqua" w:cs="Book Antiqua"/>
          <w:color w:val="000000"/>
        </w:rPr>
        <w:lastRenderedPageBreak/>
        <w:t xml:space="preserve">and </w:t>
      </w:r>
      <w:r w:rsidR="009B176F">
        <w:rPr>
          <w:rFonts w:ascii="Book Antiqua" w:eastAsia="Book Antiqua" w:hAnsi="Book Antiqua" w:cs="Book Antiqua"/>
          <w:color w:val="000000"/>
        </w:rPr>
        <w:t>Gemcitabine</w:t>
      </w:r>
      <w:r>
        <w:rPr>
          <w:rFonts w:ascii="Book Antiqua" w:eastAsia="Book Antiqua" w:hAnsi="Book Antiqua" w:cs="Book Antiqua"/>
          <w:color w:val="000000"/>
        </w:rPr>
        <w:t>/</w:t>
      </w:r>
      <w:proofErr w:type="spellStart"/>
      <w:r>
        <w:rPr>
          <w:rFonts w:ascii="Book Antiqua" w:eastAsia="Book Antiqua" w:hAnsi="Book Antiqua" w:cs="Book Antiqua"/>
          <w:color w:val="000000"/>
        </w:rPr>
        <w:t>Abraxane</w:t>
      </w:r>
      <w:proofErr w:type="spellEnd"/>
      <w:r>
        <w:rPr>
          <w:rFonts w:ascii="Book Antiqua" w:eastAsia="Book Antiqua" w:hAnsi="Book Antiqua" w:cs="Book Antiqua"/>
          <w:color w:val="000000"/>
        </w:rPr>
        <w:t xml:space="preserve"> or radiation significantly inhibits tumor growth of orthotopic PDAC tumors</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and increases survival compared to individual treatments.</w:t>
      </w:r>
    </w:p>
    <w:p w14:paraId="109E9CF6" w14:textId="1675D887" w:rsidR="00A77B3E" w:rsidRDefault="00EB05FD">
      <w:pPr>
        <w:spacing w:line="360" w:lineRule="auto"/>
        <w:jc w:val="both"/>
      </w:pPr>
      <w:r>
        <w:br w:type="page"/>
      </w:r>
      <w:r w:rsidR="009819DF">
        <w:rPr>
          <w:rFonts w:ascii="Book Antiqua" w:eastAsia="Book Antiqua" w:hAnsi="Book Antiqua" w:cs="Book Antiqua"/>
          <w:b/>
          <w:caps/>
          <w:color w:val="000000"/>
          <w:u w:val="single"/>
        </w:rPr>
        <w:lastRenderedPageBreak/>
        <w:t>INTRODUCTION</w:t>
      </w:r>
    </w:p>
    <w:p w14:paraId="2FF84E14" w14:textId="6446B97B" w:rsidR="00A77B3E" w:rsidRDefault="009819DF">
      <w:pPr>
        <w:spacing w:line="360" w:lineRule="auto"/>
        <w:jc w:val="both"/>
      </w:pPr>
      <w:r>
        <w:rPr>
          <w:rFonts w:ascii="Book Antiqua" w:eastAsia="Book Antiqua" w:hAnsi="Book Antiqua" w:cs="Book Antiqua"/>
          <w:color w:val="000000"/>
        </w:rPr>
        <w:t>On March 6</w:t>
      </w:r>
      <w:r w:rsidR="00EB05FD">
        <w:rPr>
          <w:rFonts w:ascii="Book Antiqua" w:eastAsia="Book Antiqua" w:hAnsi="Book Antiqua" w:cs="Book Antiqua"/>
          <w:color w:val="000000"/>
        </w:rPr>
        <w:t>,</w:t>
      </w:r>
      <w:r>
        <w:rPr>
          <w:rFonts w:ascii="Book Antiqua" w:eastAsia="Book Antiqua" w:hAnsi="Book Antiqua" w:cs="Book Antiqua"/>
          <w:color w:val="000000"/>
        </w:rPr>
        <w:t xml:space="preserve"> 2019, </w:t>
      </w:r>
      <w:r w:rsidR="00596CF9">
        <w:rPr>
          <w:rFonts w:ascii="Book Antiqua" w:eastAsia="Book Antiqua" w:hAnsi="Book Antiqua" w:cs="Book Antiqua"/>
          <w:color w:val="000000"/>
        </w:rPr>
        <w:t xml:space="preserve">Alex </w:t>
      </w:r>
      <w:proofErr w:type="spellStart"/>
      <w:r>
        <w:rPr>
          <w:rFonts w:ascii="Book Antiqua" w:eastAsia="Book Antiqua" w:hAnsi="Book Antiqua" w:cs="Book Antiqua"/>
          <w:color w:val="000000"/>
        </w:rPr>
        <w:t>Trebek</w:t>
      </w:r>
      <w:proofErr w:type="spellEnd"/>
      <w:r>
        <w:rPr>
          <w:rFonts w:ascii="Book Antiqua" w:eastAsia="Book Antiqua" w:hAnsi="Book Antiqua" w:cs="Book Antiqua"/>
          <w:color w:val="000000"/>
        </w:rPr>
        <w:t xml:space="preserve">, the beloved host of the quiz show </w:t>
      </w:r>
      <w:r>
        <w:rPr>
          <w:rFonts w:ascii="Book Antiqua" w:eastAsia="Book Antiqua" w:hAnsi="Book Antiqua" w:cs="Book Antiqua"/>
          <w:i/>
          <w:iCs/>
          <w:color w:val="000000"/>
        </w:rPr>
        <w:t xml:space="preserve">Jeopardy </w:t>
      </w:r>
      <w:r>
        <w:rPr>
          <w:rFonts w:ascii="Book Antiqua" w:eastAsia="Book Antiqua" w:hAnsi="Book Antiqua" w:cs="Book Antiqua"/>
          <w:color w:val="000000"/>
        </w:rPr>
        <w:t>announced that he had Stage IV pancreatic cancer. While discovering that one has cancer is unsettling, a diagnosis of pancreatic cancer is particularly terrifying due to the dismal prognosis. In the U</w:t>
      </w:r>
      <w:r w:rsidR="00EB05FD">
        <w:rPr>
          <w:rFonts w:ascii="Book Antiqua" w:eastAsia="Book Antiqua" w:hAnsi="Book Antiqua" w:cs="Book Antiqua"/>
          <w:color w:val="000000"/>
        </w:rPr>
        <w:t xml:space="preserve">nited </w:t>
      </w:r>
      <w:r>
        <w:rPr>
          <w:rFonts w:ascii="Book Antiqua" w:eastAsia="Book Antiqua" w:hAnsi="Book Antiqua" w:cs="Book Antiqua"/>
          <w:color w:val="000000"/>
        </w:rPr>
        <w:t>S</w:t>
      </w:r>
      <w:r w:rsidR="00EB05FD">
        <w:rPr>
          <w:rFonts w:ascii="Book Antiqua" w:eastAsia="Book Antiqua" w:hAnsi="Book Antiqua" w:cs="Book Antiqua"/>
          <w:color w:val="000000"/>
        </w:rPr>
        <w:t>tates</w:t>
      </w:r>
      <w:r>
        <w:rPr>
          <w:rFonts w:ascii="Book Antiqua" w:eastAsia="Book Antiqua" w:hAnsi="Book Antiqua" w:cs="Book Antiqua"/>
          <w:color w:val="000000"/>
        </w:rPr>
        <w:t xml:space="preserve"> pancreatic cancer is the 9</w:t>
      </w:r>
      <w:r w:rsidRPr="00EB05F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or 10</w:t>
      </w:r>
      <w:r w:rsidRPr="00EB05F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most commonly diagnosed cancer but is the fourth leading cause of cancer-associated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Pancreatic ductal adenocarcinoma (PDAC) which accounts for 85% of all forms of pancreatic cancer is also the deadliest gastrointestinal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Longevity from the time of diagnosis until death is the worst of any of the major cancers; the median survival for untreated advanced pancreatic cancer is about 3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but with surgery, radiation and chemotherapy this increases to about 8 mo. In contrast to the steady increase in survival observed for most cancer types, advances have been slow for pancreatic cancer and the 5</w:t>
      </w:r>
      <w:r w:rsidR="00EB05FD">
        <w:rPr>
          <w:rFonts w:ascii="Book Antiqua" w:eastAsia="Book Antiqua" w:hAnsi="Book Antiqua" w:cs="Book Antiqua"/>
          <w:color w:val="000000"/>
        </w:rPr>
        <w:t>-</w:t>
      </w:r>
      <w:r>
        <w:rPr>
          <w:rFonts w:ascii="Book Antiqua" w:eastAsia="Book Antiqua" w:hAnsi="Book Antiqua" w:cs="Book Antiqua"/>
          <w:color w:val="000000"/>
        </w:rPr>
        <w:t>year survival rate is only about 8%, however patients who are diagnosed at an advanced stage the 5</w:t>
      </w:r>
      <w:r w:rsidR="00EB05FD">
        <w:rPr>
          <w:rFonts w:ascii="Book Antiqua" w:eastAsia="Book Antiqua" w:hAnsi="Book Antiqua" w:cs="Book Antiqua"/>
          <w:color w:val="000000"/>
        </w:rPr>
        <w:t>-</w:t>
      </w:r>
      <w:r>
        <w:rPr>
          <w:rFonts w:ascii="Book Antiqua" w:eastAsia="Book Antiqua" w:hAnsi="Book Antiqua" w:cs="Book Antiqua"/>
          <w:color w:val="000000"/>
        </w:rPr>
        <w:t xml:space="preserve">year survival rate is a discouraging 3%. While over the past 20 years there have been incremental increases in survival due to improving treatments, the incidence of pancreatic cancer is increasing by </w:t>
      </w:r>
      <w:r w:rsidR="00EB05FD" w:rsidRPr="00EB05FD">
        <w:rPr>
          <w:rFonts w:ascii="Book Antiqua" w:eastAsia="Book Antiqua" w:hAnsi="Book Antiqua" w:cs="Book Antiqua"/>
          <w:color w:val="000000"/>
        </w:rPr>
        <w:t>approximately</w:t>
      </w:r>
      <w:r w:rsidR="00EB05FD">
        <w:rPr>
          <w:rFonts w:ascii="Book Antiqua" w:eastAsia="Book Antiqua" w:hAnsi="Book Antiqua" w:cs="Book Antiqua"/>
          <w:color w:val="000000"/>
        </w:rPr>
        <w:t xml:space="preserve"> </w:t>
      </w:r>
      <w:r>
        <w:rPr>
          <w:rFonts w:ascii="Book Antiqua" w:eastAsia="Book Antiqua" w:hAnsi="Book Antiqua" w:cs="Book Antiqua"/>
          <w:color w:val="000000"/>
        </w:rPr>
        <w:t>0.3%/year leading to the expectation that it will be the second leading cause of cancer deaths by 2030</w:t>
      </w:r>
      <w:r>
        <w:rPr>
          <w:rFonts w:ascii="Book Antiqua" w:eastAsia="Book Antiqua" w:hAnsi="Book Antiqua" w:cs="Book Antiqua"/>
          <w:color w:val="000000"/>
          <w:vertAlign w:val="superscript"/>
        </w:rPr>
        <w:t>[3]</w:t>
      </w:r>
      <w:r>
        <w:rPr>
          <w:rFonts w:ascii="Book Antiqua" w:eastAsia="Book Antiqua" w:hAnsi="Book Antiqua" w:cs="Book Antiqua"/>
          <w:color w:val="000000"/>
        </w:rPr>
        <w:t>. Pancreatic neuroendocrine tumors or islet cell tumors, are less common and tend to have a better outcome so our emphasis in this review will be on PDAC.</w:t>
      </w:r>
    </w:p>
    <w:p w14:paraId="63D81E65" w14:textId="6E3045B1" w:rsidR="00A77B3E" w:rsidRDefault="009819DF" w:rsidP="00EB05FD">
      <w:pPr>
        <w:spacing w:line="360" w:lineRule="auto"/>
        <w:ind w:firstLineChars="100" w:firstLine="240"/>
        <w:jc w:val="both"/>
      </w:pPr>
      <w:r>
        <w:rPr>
          <w:rFonts w:ascii="Book Antiqua" w:eastAsia="Book Antiqua" w:hAnsi="Book Antiqua" w:cs="Book Antiqua"/>
          <w:color w:val="000000"/>
        </w:rPr>
        <w:t xml:space="preserve">The vast majority of pancreatic tumors are located in the head of the pancreas (65%) which are usually found relatively early due to symptoms of obstructive jaundice and pancreatitis. Pancreatic tumors are also located in the body (15%), in the tail (10%), or present as multifocal lesions (2%). These tumors tend to present late and are associated with a worse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Unfortunately, PDAC is rarely diagnosed early and the tumor is generally between 2-4 cm when found (but can be even larger if located in the body or tail) and has already infiltrated surrounding structures (</w:t>
      </w:r>
      <w:r w:rsidRPr="00EB05FD">
        <w:rPr>
          <w:rFonts w:ascii="Book Antiqua" w:eastAsia="Book Antiqua" w:hAnsi="Book Antiqua" w:cs="Book Antiqua"/>
          <w:i/>
          <w:iCs/>
          <w:color w:val="000000"/>
        </w:rPr>
        <w:t>i.e.</w:t>
      </w:r>
      <w:r>
        <w:rPr>
          <w:rFonts w:ascii="Book Antiqua" w:eastAsia="Book Antiqua" w:hAnsi="Book Antiqua" w:cs="Book Antiqua"/>
          <w:color w:val="000000"/>
        </w:rPr>
        <w:t xml:space="preserve">, peri-pancreatic adipose tissue, stomach, duodenum, portal vein). The histology of PDAC specimens is critical for assessing a PDAC case, with the three main aspects being the size of the primary tumor, the incidence and number of lymph node metastases and the presence or absence of </w:t>
      </w:r>
      <w:r>
        <w:rPr>
          <w:rFonts w:ascii="Book Antiqua" w:eastAsia="Book Antiqua" w:hAnsi="Book Antiqua" w:cs="Book Antiqua"/>
          <w:color w:val="000000"/>
        </w:rPr>
        <w:lastRenderedPageBreak/>
        <w:t xml:space="preserve">tumor cells at the resection </w:t>
      </w:r>
      <w:proofErr w:type="gramStart"/>
      <w:r>
        <w:rPr>
          <w:rFonts w:ascii="Book Antiqua" w:eastAsia="Book Antiqua" w:hAnsi="Book Antiqua" w:cs="Book Antiqua"/>
          <w:color w:val="000000"/>
        </w:rPr>
        <w:t>margins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tumor is generally a solid, firm white to pale yellow, poorly-defined mass. Regional lymph node metastases are also commonly present at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Often as little as 10% of the whole tumor volume is occupied by tumor cells, while the remainder is a network of nonmalignant cells, called the stroma, which acts as a protective barrier. In addition, the tumor usually contains a buildup of matrix proteins that cause blood vessels to collapse, preventing chemotherapeutic drugs from reaching the cancer cells in sufficient amounts.</w:t>
      </w:r>
    </w:p>
    <w:p w14:paraId="7512ED51" w14:textId="77777777" w:rsidR="00A77B3E" w:rsidRDefault="009819DF" w:rsidP="00EB05FD">
      <w:pPr>
        <w:spacing w:line="360" w:lineRule="auto"/>
        <w:ind w:firstLineChars="100" w:firstLine="240"/>
        <w:jc w:val="both"/>
      </w:pPr>
      <w:r>
        <w:rPr>
          <w:rFonts w:ascii="Book Antiqua" w:eastAsia="Book Antiqua" w:hAnsi="Book Antiqua" w:cs="Book Antiqua"/>
          <w:color w:val="000000"/>
        </w:rPr>
        <w:t>Pancreatic cancer is staged according to the American Joint Committee on Cancer tumor-node-metastasis classification (Table 1).</w:t>
      </w:r>
    </w:p>
    <w:p w14:paraId="72273A74" w14:textId="77777777" w:rsidR="00A77B3E" w:rsidRDefault="00A77B3E">
      <w:pPr>
        <w:spacing w:line="360" w:lineRule="auto"/>
        <w:jc w:val="both"/>
      </w:pPr>
    </w:p>
    <w:p w14:paraId="65FA620F" w14:textId="77777777" w:rsidR="00A77B3E" w:rsidRDefault="009819DF">
      <w:pPr>
        <w:spacing w:line="360" w:lineRule="auto"/>
        <w:jc w:val="both"/>
      </w:pPr>
      <w:r>
        <w:rPr>
          <w:rFonts w:ascii="Book Antiqua" w:eastAsia="Book Antiqua" w:hAnsi="Book Antiqua" w:cs="Book Antiqua"/>
          <w:b/>
          <w:bCs/>
          <w:caps/>
          <w:color w:val="000000"/>
          <w:u w:val="single"/>
        </w:rPr>
        <w:t>Current Therapy</w:t>
      </w:r>
    </w:p>
    <w:p w14:paraId="5190C545" w14:textId="5797C3FA" w:rsidR="00A77B3E" w:rsidRDefault="009819DF">
      <w:pPr>
        <w:spacing w:line="360" w:lineRule="auto"/>
        <w:jc w:val="both"/>
      </w:pPr>
      <w:r>
        <w:rPr>
          <w:rFonts w:ascii="Book Antiqua" w:eastAsia="Book Antiqua" w:hAnsi="Book Antiqua" w:cs="Book Antiqua"/>
          <w:color w:val="000000"/>
        </w:rPr>
        <w:t xml:space="preserve">For earlier stage pancreatic cancers, surgery is the best option and is potentially curative. Unfortunately, only </w:t>
      </w:r>
      <w:r w:rsidR="00EB05FD" w:rsidRPr="00EB05FD">
        <w:rPr>
          <w:rFonts w:ascii="Book Antiqua" w:eastAsia="Book Antiqua" w:hAnsi="Book Antiqua" w:cs="Book Antiqua"/>
          <w:color w:val="000000"/>
        </w:rPr>
        <w:t>approximately</w:t>
      </w:r>
      <w:r w:rsidR="00EB05FD">
        <w:rPr>
          <w:rFonts w:ascii="Book Antiqua" w:eastAsia="Book Antiqua" w:hAnsi="Book Antiqua" w:cs="Book Antiqua"/>
          <w:color w:val="000000"/>
        </w:rPr>
        <w:t xml:space="preserve"> </w:t>
      </w:r>
      <w:r>
        <w:rPr>
          <w:rFonts w:ascii="Book Antiqua" w:eastAsia="Book Antiqua" w:hAnsi="Book Antiqua" w:cs="Book Antiqua"/>
          <w:color w:val="000000"/>
        </w:rPr>
        <w:t xml:space="preserve">20% of patients are candidates for surgery and Stage III or IV cancers are unresectable. Even then in only about 15% of cases are all cancer cells </w:t>
      </w:r>
      <w:proofErr w:type="gramStart"/>
      <w:r>
        <w:rPr>
          <w:rFonts w:ascii="Book Antiqua" w:eastAsia="Book Antiqua" w:hAnsi="Book Antiqua" w:cs="Book Antiqua"/>
          <w:color w:val="000000"/>
        </w:rPr>
        <w:t>removed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Recently, neoadjuvant therapy (chemo- or radiation therapy prior to surgery) is used to shrink the tumor. The most common type of surgery is the Whipple procedure</w:t>
      </w:r>
      <w:r w:rsidR="00203E5D">
        <w:rPr>
          <w:rFonts w:ascii="Book Antiqua" w:eastAsia="Book Antiqua" w:hAnsi="Book Antiqua" w:cs="Book Antiqua"/>
          <w:color w:val="000000"/>
        </w:rPr>
        <w:t>,</w:t>
      </w:r>
      <w:r>
        <w:rPr>
          <w:rFonts w:ascii="Book Antiqua" w:eastAsia="Book Antiqua" w:hAnsi="Book Antiqua" w:cs="Book Antiqua"/>
          <w:color w:val="000000"/>
        </w:rPr>
        <w:t xml:space="preserve"> </w:t>
      </w:r>
      <w:r w:rsidR="00203E5D">
        <w:rPr>
          <w:rFonts w:ascii="Book Antiqua" w:eastAsia="Book Antiqua" w:hAnsi="Book Antiqua" w:cs="Book Antiqua"/>
          <w:color w:val="000000"/>
        </w:rPr>
        <w:t>a</w:t>
      </w:r>
      <w:r>
        <w:rPr>
          <w:rFonts w:ascii="Book Antiqua" w:eastAsia="Book Antiqua" w:hAnsi="Book Antiqua" w:cs="Book Antiqua"/>
          <w:color w:val="000000"/>
        </w:rPr>
        <w:t xml:space="preserve">lso known as pancreaticoduodenectomy, </w:t>
      </w:r>
      <w:r w:rsidR="00203E5D">
        <w:rPr>
          <w:rFonts w:ascii="Book Antiqua" w:eastAsia="Book Antiqua" w:hAnsi="Book Antiqua" w:cs="Book Antiqua"/>
          <w:color w:val="000000"/>
        </w:rPr>
        <w:t xml:space="preserve">which </w:t>
      </w:r>
      <w:r>
        <w:rPr>
          <w:rFonts w:ascii="Book Antiqua" w:eastAsia="Book Antiqua" w:hAnsi="Book Antiqua" w:cs="Book Antiqua"/>
          <w:color w:val="000000"/>
        </w:rPr>
        <w:t>involves removal of the head of the pancreas next to the duodenum</w:t>
      </w:r>
      <w:r w:rsidR="00203E5D">
        <w:rPr>
          <w:rFonts w:ascii="Book Antiqua" w:eastAsia="Book Antiqua" w:hAnsi="Book Antiqua" w:cs="Book Antiqua"/>
          <w:color w:val="000000"/>
        </w:rPr>
        <w:t>,</w:t>
      </w:r>
      <w:r w:rsidR="00EF0058">
        <w:rPr>
          <w:rFonts w:ascii="Book Antiqua" w:eastAsia="Book Antiqua" w:hAnsi="Book Antiqua" w:cs="Book Antiqua"/>
          <w:color w:val="000000"/>
        </w:rPr>
        <w:t xml:space="preserve"> </w:t>
      </w:r>
      <w:r>
        <w:rPr>
          <w:rFonts w:ascii="Book Antiqua" w:eastAsia="Book Antiqua" w:hAnsi="Book Antiqua" w:cs="Book Antiqua"/>
          <w:color w:val="000000"/>
        </w:rPr>
        <w:t xml:space="preserve">the duodenum, a portion of the common bile duct, gallbladder, and occasionally part of the stomach. Afterward, the remaining intestine is reconnected to itself and to the bile duct and pancreas. Although this surgery can improve 5-year survival to </w:t>
      </w:r>
      <w:r w:rsidR="00EB05FD" w:rsidRPr="00EB05FD">
        <w:rPr>
          <w:rFonts w:ascii="Book Antiqua" w:eastAsia="Book Antiqua" w:hAnsi="Book Antiqua" w:cs="Book Antiqua"/>
          <w:color w:val="000000"/>
        </w:rPr>
        <w:t>approximately</w:t>
      </w:r>
      <w:r w:rsidR="00EB05FD">
        <w:rPr>
          <w:rFonts w:ascii="Book Antiqua" w:eastAsia="Book Antiqua" w:hAnsi="Book Antiqua" w:cs="Book Antiqua"/>
          <w:color w:val="000000"/>
        </w:rPr>
        <w:t xml:space="preserve"> </w:t>
      </w:r>
      <w:r>
        <w:rPr>
          <w:rFonts w:ascii="Book Antiqua" w:eastAsia="Book Antiqua" w:hAnsi="Book Antiqua" w:cs="Book Antiqua"/>
          <w:color w:val="000000"/>
        </w:rPr>
        <w:t xml:space="preserve">25% it is only available for a small percentage of patients where the tumor has not </w:t>
      </w:r>
      <w:proofErr w:type="gramStart"/>
      <w:r>
        <w:rPr>
          <w:rFonts w:ascii="Book Antiqua" w:eastAsia="Book Antiqua" w:hAnsi="Book Antiqua" w:cs="Book Antiqua"/>
          <w:color w:val="000000"/>
        </w:rPr>
        <w:t>metastasized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After resection, both gross and microscopic evaluation of the tumor extent is challenging in PDAC, due to dispersed growth, which is more prominent following neoadjuvant therapy, as regression and therefore tumor-induced fibrosis may be patchy. Furthermore, PDAC (even untreated) is characterized by significant inflammation and accumulation of matrix proteins in the normal surrounding stromal cells, making the extent of therapy-induced fibrosis unsatisfactory for determining </w:t>
      </w:r>
      <w:proofErr w:type="gramStart"/>
      <w:r>
        <w:rPr>
          <w:rFonts w:ascii="Book Antiqua" w:eastAsia="Book Antiqua" w:hAnsi="Book Antiqua" w:cs="Book Antiqua"/>
          <w:color w:val="000000"/>
        </w:rPr>
        <w:t>efficacy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39ECD084" w14:textId="77777777" w:rsidR="00A77B3E" w:rsidRDefault="00A77B3E">
      <w:pPr>
        <w:spacing w:line="360" w:lineRule="auto"/>
        <w:jc w:val="both"/>
      </w:pPr>
    </w:p>
    <w:p w14:paraId="5F52FA4D" w14:textId="32278199" w:rsidR="00EB05FD" w:rsidRPr="00EB05FD" w:rsidRDefault="009819DF">
      <w:pPr>
        <w:spacing w:line="360" w:lineRule="auto"/>
        <w:jc w:val="both"/>
        <w:rPr>
          <w:rFonts w:ascii="Book Antiqua" w:eastAsia="Book Antiqua" w:hAnsi="Book Antiqua" w:cs="Book Antiqua"/>
          <w:b/>
          <w:bCs/>
          <w:color w:val="000000"/>
        </w:rPr>
      </w:pPr>
      <w:r w:rsidRPr="00EB05FD">
        <w:rPr>
          <w:rFonts w:ascii="Book Antiqua" w:eastAsia="Book Antiqua" w:hAnsi="Book Antiqua" w:cs="Book Antiqua"/>
          <w:b/>
          <w:bCs/>
          <w:i/>
          <w:iCs/>
          <w:color w:val="000000"/>
        </w:rPr>
        <w:lastRenderedPageBreak/>
        <w:t>Chemotherapy</w:t>
      </w:r>
    </w:p>
    <w:p w14:paraId="4D0839BC" w14:textId="450FD1AD" w:rsidR="00A77B3E" w:rsidRDefault="009819DF">
      <w:pPr>
        <w:spacing w:line="360" w:lineRule="auto"/>
        <w:jc w:val="both"/>
      </w:pPr>
      <w:r>
        <w:rPr>
          <w:rFonts w:ascii="Book Antiqua" w:eastAsia="Book Antiqua" w:hAnsi="Book Antiqua" w:cs="Book Antiqua"/>
          <w:color w:val="000000"/>
        </w:rPr>
        <w:t xml:space="preserve">Gemcitabine (GEM, </w:t>
      </w:r>
      <w:proofErr w:type="spellStart"/>
      <w:r>
        <w:rPr>
          <w:rFonts w:ascii="Book Antiqua" w:eastAsia="Book Antiqua" w:hAnsi="Book Antiqua" w:cs="Book Antiqua"/>
          <w:color w:val="000000"/>
        </w:rPr>
        <w:t>Gemzar</w:t>
      </w:r>
      <w:proofErr w:type="spellEnd"/>
      <w:r>
        <w:rPr>
          <w:rFonts w:ascii="Book Antiqua" w:eastAsia="Book Antiqua" w:hAnsi="Book Antiqua" w:cs="Book Antiqua"/>
          <w:color w:val="000000"/>
        </w:rPr>
        <w:t xml:space="preserve">) is a first line drug for advanced pancreatic cancer. It can be used alone or combined with other drugs such as albumin-bound paclitaxel (Abraxane), capecitabine (Xeloda), or the targeted drug </w:t>
      </w:r>
      <w:proofErr w:type="spellStart"/>
      <w:r>
        <w:rPr>
          <w:rFonts w:ascii="Book Antiqua" w:eastAsia="Book Antiqua" w:hAnsi="Book Antiqua" w:cs="Book Antiqua"/>
          <w:color w:val="000000"/>
        </w:rPr>
        <w:t>erlotinib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Tarceva</w:t>
      </w:r>
      <w:proofErr w:type="spellEnd"/>
      <w:r>
        <w:rPr>
          <w:rFonts w:ascii="Book Antiqua" w:eastAsia="Book Antiqua" w:hAnsi="Book Antiqua" w:cs="Book Antiqua"/>
          <w:color w:val="000000"/>
        </w:rPr>
        <w:t xml:space="preserve">). </w:t>
      </w:r>
      <w:r w:rsidR="00EB05FD">
        <w:rPr>
          <w:rFonts w:ascii="Book Antiqua" w:eastAsia="Book Antiqua" w:hAnsi="Book Antiqua" w:cs="Book Antiqua"/>
          <w:color w:val="000000"/>
        </w:rPr>
        <w:t>GEM</w:t>
      </w:r>
      <w:r>
        <w:rPr>
          <w:rFonts w:ascii="Book Antiqua" w:eastAsia="Book Antiqua" w:hAnsi="Book Antiqua" w:cs="Book Antiqua"/>
          <w:color w:val="000000"/>
        </w:rPr>
        <w:t xml:space="preserve"> is hydrophilic and must be transported into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molecular transporters for nucleosides. After addition of three phosphates, </w:t>
      </w:r>
      <w:r w:rsidR="00EB05FD">
        <w:rPr>
          <w:rFonts w:ascii="Book Antiqua" w:eastAsia="Book Antiqua" w:hAnsi="Book Antiqua" w:cs="Book Antiqua"/>
          <w:color w:val="000000"/>
        </w:rPr>
        <w:t>GEM</w:t>
      </w:r>
      <w:r>
        <w:rPr>
          <w:rFonts w:ascii="Book Antiqua" w:eastAsia="Book Antiqua" w:hAnsi="Book Antiqua" w:cs="Book Antiqua"/>
          <w:color w:val="000000"/>
        </w:rPr>
        <w:t xml:space="preserve"> can mimic deoxycytidine triphosphate so </w:t>
      </w:r>
      <w:r w:rsidR="00203E5D">
        <w:rPr>
          <w:rFonts w:ascii="Book Antiqua" w:eastAsia="Book Antiqua" w:hAnsi="Book Antiqua" w:cs="Book Antiqua"/>
          <w:color w:val="000000"/>
        </w:rPr>
        <w:t xml:space="preserve">it </w:t>
      </w:r>
      <w:r>
        <w:rPr>
          <w:rFonts w:ascii="Book Antiqua" w:eastAsia="Book Antiqua" w:hAnsi="Book Antiqua" w:cs="Book Antiqua"/>
          <w:color w:val="000000"/>
        </w:rPr>
        <w:t xml:space="preserve">is incorporated into newly synthesized DNA and creates an irreparable error that leads to inhibition of further DNA synthesis, thereby leading to cell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0E26E7">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sidR="000E26E7">
        <w:rPr>
          <w:rFonts w:ascii="Book Antiqua" w:eastAsia="Book Antiqua" w:hAnsi="Book Antiqua" w:cs="Book Antiqua"/>
          <w:color w:val="000000"/>
        </w:rPr>
        <w:t>H</w:t>
      </w:r>
      <w:r>
        <w:rPr>
          <w:rFonts w:ascii="Book Antiqua" w:eastAsia="Book Antiqua" w:hAnsi="Book Antiqua" w:cs="Book Antiqua"/>
          <w:color w:val="000000"/>
        </w:rPr>
        <w:t xml:space="preserve">owever, cancer cells often become resistant to GEM after several months of treatment. Abraxane is a form of the anti-cancer drug, paclitaxel that has fewer side effects. It is an anti-microtubule agent that inhibits mitosis thus preventing cancer cells from growing and dividing, consequently killing </w:t>
      </w:r>
      <w:proofErr w:type="gramStart"/>
      <w:r>
        <w:rPr>
          <w:rFonts w:ascii="Book Antiqua" w:eastAsia="Book Antiqua" w:hAnsi="Book Antiqua" w:cs="Book Antiqua"/>
          <w:color w:val="000000"/>
        </w:rPr>
        <w:t>them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a Phase III study of patients with previously untreated metastatic pancreatic cancer there was a statistically significant median overall survival benefit of 8.5 </w:t>
      </w:r>
      <w:proofErr w:type="spellStart"/>
      <w:r w:rsidR="00EB05FD">
        <w:rPr>
          <w:rFonts w:ascii="Book Antiqua" w:eastAsia="Book Antiqua" w:hAnsi="Book Antiqua" w:cs="Book Antiqua"/>
          <w:color w:val="000000"/>
        </w:rPr>
        <w:t>mo</w:t>
      </w:r>
      <w:proofErr w:type="spellEnd"/>
      <w:r w:rsidR="00EB05FD">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6.7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GEM/Abraxane group compared to the GEM </w:t>
      </w:r>
      <w:proofErr w:type="gramStart"/>
      <w:r>
        <w:rPr>
          <w:rFonts w:ascii="Book Antiqua" w:eastAsia="Book Antiqua" w:hAnsi="Book Antiqua" w:cs="Book Antiqua"/>
          <w:color w:val="000000"/>
        </w:rPr>
        <w:t>arm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4F9BBCB5" w14:textId="0DE3896D" w:rsidR="00A77B3E" w:rsidRDefault="009819DF" w:rsidP="00EB05FD">
      <w:pPr>
        <w:spacing w:line="360" w:lineRule="auto"/>
        <w:ind w:firstLineChars="100" w:firstLine="240"/>
        <w:jc w:val="both"/>
      </w:pPr>
      <w:r>
        <w:rPr>
          <w:rFonts w:ascii="Book Antiqua" w:eastAsia="Book Antiqua" w:hAnsi="Book Antiqua" w:cs="Book Antiqua"/>
          <w:color w:val="000000"/>
        </w:rPr>
        <w:t xml:space="preserve">Capecitabine is metabolized to 5-fluorouracil (5-FU) which inhibits the synthesis of thymidine monophosphate, the active form of thymidine required for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synthesis of </w:t>
      </w:r>
      <w:proofErr w:type="gramStart"/>
      <w:r>
        <w:rPr>
          <w:rFonts w:ascii="Book Antiqua" w:eastAsia="Book Antiqua" w:hAnsi="Book Antiqua" w:cs="Book Antiqua"/>
          <w:color w:val="000000"/>
        </w:rPr>
        <w:t>DNA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Erlotinib specifically targets the epidermal growth factor receptor tyrosine kinase, which is overexpressed and often mutated (to generate an overactive form) in most pancreatic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Interestingly, many PDAC cell lines of the classical subtype seem to be resistant to GEM therapy, but sensitive to erlotinib, while PDAC cell lines of the quasi-mesenchymal subtype seem GEM-sensitive, but erlotinib-resistant</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Therapeutic strategies targeting angiogenesis with bevacizumab plus GEM were evaluated in a Phase III study but showed no additional </w:t>
      </w:r>
      <w:proofErr w:type="gramStart"/>
      <w:r>
        <w:rPr>
          <w:rFonts w:ascii="Book Antiqua" w:eastAsia="Book Antiqua" w:hAnsi="Book Antiqua" w:cs="Book Antiqua"/>
          <w:color w:val="000000"/>
        </w:rPr>
        <w:t>benefit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 combination of chemotherapeutic drugs called FOLFIRINOX consisting of 4 drugs: 5-FU, </w:t>
      </w:r>
      <w:proofErr w:type="spellStart"/>
      <w:r>
        <w:rPr>
          <w:rFonts w:ascii="Book Antiqua" w:eastAsia="Book Antiqua" w:hAnsi="Book Antiqua" w:cs="Book Antiqua"/>
          <w:color w:val="000000"/>
        </w:rPr>
        <w:t>leucovorin</w:t>
      </w:r>
      <w:proofErr w:type="spellEnd"/>
      <w:r>
        <w:rPr>
          <w:rFonts w:ascii="Book Antiqua" w:eastAsia="Book Antiqua" w:hAnsi="Book Antiqua" w:cs="Book Antiqua"/>
          <w:color w:val="000000"/>
        </w:rPr>
        <w:t>, irinotecan (</w:t>
      </w:r>
      <w:proofErr w:type="spellStart"/>
      <w:r>
        <w:rPr>
          <w:rFonts w:ascii="Book Antiqua" w:eastAsia="Book Antiqua" w:hAnsi="Book Antiqua" w:cs="Book Antiqua"/>
          <w:color w:val="000000"/>
        </w:rPr>
        <w:t>Camptosar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Eloxatin</w:t>
      </w:r>
      <w:proofErr w:type="spellEnd"/>
      <w:r>
        <w:rPr>
          <w:rFonts w:ascii="Book Antiqua" w:eastAsia="Book Antiqua" w:hAnsi="Book Antiqua" w:cs="Book Antiqua"/>
          <w:color w:val="000000"/>
        </w:rPr>
        <w:t xml:space="preserve">) improves lifespan compared to GEM alone, but it can also have more severe side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For otherwise healthy patients, FOLFIRINOX is now considered a category 1 recommendation for advanced pancreatic cancer. In a recent study, adjuvant therapy with a modified FOLFIRINOX protocol led to significantly longer disease-free survival than with GEM among patients with resected </w:t>
      </w:r>
      <w:r>
        <w:rPr>
          <w:rFonts w:ascii="Book Antiqua" w:eastAsia="Book Antiqua" w:hAnsi="Book Antiqua" w:cs="Book Antiqua"/>
          <w:color w:val="000000"/>
        </w:rPr>
        <w:lastRenderedPageBreak/>
        <w:t>PDAC</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21.6 </w:t>
      </w:r>
      <w:proofErr w:type="spellStart"/>
      <w:r w:rsidR="00EB05FD">
        <w:rPr>
          <w:rFonts w:ascii="Book Antiqua" w:eastAsia="Book Antiqua" w:hAnsi="Book Antiqua" w:cs="Book Antiqua"/>
          <w:color w:val="000000"/>
        </w:rPr>
        <w:t>mo</w:t>
      </w:r>
      <w:proofErr w:type="spellEnd"/>
      <w:r w:rsidR="00EB05FD">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12.8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but had a higher incidence of adverse events of grade 3 or 4 (75.9% </w:t>
      </w:r>
      <w:r>
        <w:rPr>
          <w:rFonts w:ascii="Book Antiqua" w:eastAsia="Book Antiqua" w:hAnsi="Book Antiqua" w:cs="Book Antiqua"/>
          <w:i/>
          <w:iCs/>
          <w:color w:val="000000"/>
        </w:rPr>
        <w:t>vs</w:t>
      </w:r>
      <w:r>
        <w:rPr>
          <w:rFonts w:ascii="Book Antiqua" w:eastAsia="Book Antiqua" w:hAnsi="Book Antiqua" w:cs="Book Antiqua"/>
          <w:color w:val="000000"/>
        </w:rPr>
        <w:t xml:space="preserve"> 52.9%)</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addition, a retrospective study, Perri </w:t>
      </w:r>
      <w:r>
        <w:rPr>
          <w:rFonts w:ascii="Book Antiqua" w:eastAsia="Book Antiqua" w:hAnsi="Book Antiqua" w:cs="Book Antiqua"/>
          <w:i/>
          <w:iCs/>
          <w:color w:val="000000"/>
        </w:rPr>
        <w:t>et al</w:t>
      </w:r>
      <w:r w:rsidR="00EB05FD">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showed that patients with localized PDAC who received FOLFIRINOX or GEM/Abraxane as their first line of therapy, FOLFIRINOX was associated with a higher rate of RECIST partial response, allowing subsequent pancreatectomy, than</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GEM/Abraxane but the overall survival rates were similar (21 </w:t>
      </w:r>
      <w:proofErr w:type="spellStart"/>
      <w:r w:rsidR="00795E97">
        <w:rPr>
          <w:rFonts w:ascii="Book Antiqua" w:eastAsia="Book Antiqua" w:hAnsi="Book Antiqua" w:cs="Book Antiqua"/>
          <w:color w:val="000000"/>
        </w:rPr>
        <w:t>mo</w:t>
      </w:r>
      <w:proofErr w:type="spellEnd"/>
      <w:r w:rsidR="00795E97">
        <w:rPr>
          <w:rFonts w:ascii="Book Antiqua" w:eastAsia="Book Antiqua" w:hAnsi="Book Antiqua" w:cs="Book Antiqua"/>
          <w:i/>
          <w:iCs/>
          <w:color w:val="000000"/>
        </w:rPr>
        <w:t xml:space="preserve"> </w:t>
      </w:r>
      <w:r w:rsidR="00EB05FD">
        <w:rPr>
          <w:rFonts w:ascii="Book Antiqua" w:eastAsia="Book Antiqua" w:hAnsi="Book Antiqua" w:cs="Book Antiqua"/>
          <w:i/>
          <w:iCs/>
          <w:color w:val="000000"/>
        </w:rPr>
        <w:t>vs</w:t>
      </w:r>
      <w:r>
        <w:rPr>
          <w:rFonts w:ascii="Book Antiqua" w:eastAsia="Book Antiqua" w:hAnsi="Book Antiqua" w:cs="Book Antiqua"/>
          <w:color w:val="000000"/>
        </w:rPr>
        <w:t xml:space="preserve">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However, the patients treated with FOLFIRINOX were significantly younger (61 </w:t>
      </w:r>
      <w:r w:rsidR="00795E97">
        <w:rPr>
          <w:rFonts w:ascii="Book Antiqua" w:eastAsia="Book Antiqua" w:hAnsi="Book Antiqua" w:cs="Book Antiqua"/>
          <w:color w:val="000000"/>
        </w:rPr>
        <w:t>years</w:t>
      </w:r>
      <w:r w:rsidR="00795E97">
        <w:rPr>
          <w:rFonts w:ascii="Book Antiqua" w:eastAsia="Book Antiqua" w:hAnsi="Book Antiqua" w:cs="Book Antiqua"/>
          <w:i/>
          <w:iCs/>
          <w:color w:val="000000"/>
        </w:rPr>
        <w:t xml:space="preserve"> </w:t>
      </w:r>
      <w:r w:rsidR="00EB05FD">
        <w:rPr>
          <w:rFonts w:ascii="Book Antiqua" w:eastAsia="Book Antiqua" w:hAnsi="Book Antiqua" w:cs="Book Antiqua"/>
          <w:i/>
          <w:iCs/>
          <w:color w:val="000000"/>
        </w:rPr>
        <w:t>vs</w:t>
      </w:r>
      <w:r>
        <w:rPr>
          <w:rFonts w:ascii="Book Antiqua" w:eastAsia="Book Antiqua" w:hAnsi="Book Antiqua" w:cs="Book Antiqua"/>
          <w:color w:val="000000"/>
        </w:rPr>
        <w:t xml:space="preserve"> 71 years). As indicated, none of these treatments are especially effective and </w:t>
      </w:r>
      <w:r w:rsidR="000E26E7">
        <w:rPr>
          <w:rFonts w:ascii="Book Antiqua" w:eastAsia="Book Antiqua" w:hAnsi="Book Antiqua" w:cs="Book Antiqua"/>
          <w:color w:val="000000"/>
        </w:rPr>
        <w:t xml:space="preserve">Alex </w:t>
      </w:r>
      <w:proofErr w:type="spellStart"/>
      <w:r>
        <w:rPr>
          <w:rFonts w:ascii="Book Antiqua" w:eastAsia="Book Antiqua" w:hAnsi="Book Antiqua" w:cs="Book Antiqua"/>
          <w:color w:val="000000"/>
        </w:rPr>
        <w:t>Trebek</w:t>
      </w:r>
      <w:proofErr w:type="spellEnd"/>
      <w:r w:rsidR="00EB05FD">
        <w:rPr>
          <w:rFonts w:ascii="Book Antiqua" w:eastAsia="Book Antiqua" w:hAnsi="Book Antiqua" w:cs="Book Antiqua"/>
          <w:color w:val="000000"/>
        </w:rPr>
        <w:t xml:space="preserve"> </w:t>
      </w:r>
      <w:r>
        <w:rPr>
          <w:rFonts w:ascii="Book Antiqua" w:eastAsia="Book Antiqua" w:hAnsi="Book Antiqua" w:cs="Book Antiqua"/>
          <w:color w:val="000000"/>
        </w:rPr>
        <w:t xml:space="preserve">died on November 8, 2020, 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his announcement.</w:t>
      </w:r>
    </w:p>
    <w:p w14:paraId="24A35CAC" w14:textId="77777777" w:rsidR="00A77B3E" w:rsidRDefault="00A77B3E">
      <w:pPr>
        <w:spacing w:line="360" w:lineRule="auto"/>
        <w:jc w:val="both"/>
      </w:pPr>
    </w:p>
    <w:p w14:paraId="2A27020F" w14:textId="77777777" w:rsidR="00A77B3E" w:rsidRDefault="009819DF">
      <w:pPr>
        <w:spacing w:line="360" w:lineRule="auto"/>
        <w:jc w:val="both"/>
      </w:pPr>
      <w:r>
        <w:rPr>
          <w:rFonts w:ascii="Book Antiqua" w:eastAsia="Book Antiqua" w:hAnsi="Book Antiqua" w:cs="Book Antiqua"/>
          <w:b/>
          <w:bCs/>
          <w:caps/>
          <w:color w:val="000000"/>
          <w:u w:val="single"/>
        </w:rPr>
        <w:t>A Novel Therapy</w:t>
      </w:r>
    </w:p>
    <w:p w14:paraId="3586CF8B" w14:textId="77E04F84" w:rsidR="00A77B3E" w:rsidRDefault="009819DF">
      <w:pPr>
        <w:spacing w:line="360" w:lineRule="auto"/>
        <w:jc w:val="both"/>
      </w:pPr>
      <w:r>
        <w:rPr>
          <w:rFonts w:ascii="Book Antiqua" w:eastAsia="Book Antiqua" w:hAnsi="Book Antiqua" w:cs="Book Antiqua"/>
          <w:color w:val="000000"/>
        </w:rPr>
        <w:t xml:space="preserve">Phosphatidylserine (PS), an anionic phospholipid, is primarily located on the inner leaflet of the cell </w:t>
      </w:r>
      <w:proofErr w:type="gramStart"/>
      <w:r>
        <w:rPr>
          <w:rFonts w:ascii="Book Antiqua" w:eastAsia="Book Antiqua" w:hAnsi="Book Antiqua" w:cs="Book Antiqua"/>
          <w:color w:val="000000"/>
        </w:rPr>
        <w:t>membrane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18-20]</w:t>
      </w:r>
      <w:r>
        <w:rPr>
          <w:rFonts w:ascii="Book Antiqua" w:eastAsia="Book Antiqua" w:hAnsi="Book Antiqua" w:cs="Book Antiqua"/>
          <w:color w:val="000000"/>
        </w:rPr>
        <w:t xml:space="preserve"> due to the activity of ATP-dependent phospholipid translocases (</w:t>
      </w:r>
      <w:proofErr w:type="spellStart"/>
      <w:r>
        <w:rPr>
          <w:rFonts w:ascii="Book Antiqua" w:eastAsia="Book Antiqua" w:hAnsi="Book Antiqua" w:cs="Book Antiqua"/>
          <w:color w:val="000000"/>
        </w:rPr>
        <w:t>flippases</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However, in many viable cancer cells </w:t>
      </w:r>
      <w:proofErr w:type="spellStart"/>
      <w:r>
        <w:rPr>
          <w:rFonts w:ascii="Book Antiqua" w:eastAsia="Book Antiqua" w:hAnsi="Book Antiqua" w:cs="Book Antiqua"/>
          <w:color w:val="000000"/>
        </w:rPr>
        <w:t>flippase</w:t>
      </w:r>
      <w:proofErr w:type="spellEnd"/>
      <w:r>
        <w:rPr>
          <w:rFonts w:ascii="Book Antiqua" w:eastAsia="Book Antiqua" w:hAnsi="Book Antiqua" w:cs="Book Antiqua"/>
          <w:color w:val="000000"/>
        </w:rPr>
        <w:t xml:space="preserve"> activity is depressed and PS accumulates on the outer leaflet of the </w:t>
      </w:r>
      <w:proofErr w:type="gramStart"/>
      <w:r>
        <w:rPr>
          <w:rFonts w:ascii="Book Antiqua" w:eastAsia="Book Antiqua" w:hAnsi="Book Antiqua" w:cs="Book Antiqua"/>
          <w:color w:val="000000"/>
        </w:rPr>
        <w:t>membrane</w:t>
      </w:r>
      <w:r w:rsidRPr="00795E97">
        <w:rPr>
          <w:rFonts w:ascii="Book Antiqua" w:eastAsia="Book Antiqua" w:hAnsi="Book Antiqua" w:cs="Book Antiqua"/>
          <w:color w:val="000000"/>
          <w:vertAlign w:val="superscript"/>
        </w:rPr>
        <w:t>[</w:t>
      </w:r>
      <w:proofErr w:type="gramEnd"/>
      <w:r w:rsidRPr="00795E97">
        <w:rPr>
          <w:rFonts w:ascii="Book Antiqua" w:eastAsia="Book Antiqua" w:hAnsi="Book Antiqua" w:cs="Book Antiqua"/>
          <w:color w:val="000000"/>
          <w:szCs w:val="30"/>
          <w:vertAlign w:val="superscript"/>
        </w:rPr>
        <w:t>22</w:t>
      </w:r>
      <w:r w:rsidRPr="00795E9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normal cells the </w:t>
      </w:r>
      <w:r w:rsidR="00400F52">
        <w:rPr>
          <w:rFonts w:ascii="Book Antiqua" w:eastAsia="Book Antiqua" w:hAnsi="Book Antiqua" w:cs="Book Antiqua"/>
          <w:color w:val="000000"/>
        </w:rPr>
        <w:t xml:space="preserve">increased </w:t>
      </w:r>
      <w:r>
        <w:rPr>
          <w:rFonts w:ascii="Book Antiqua" w:eastAsia="Book Antiqua" w:hAnsi="Book Antiqua" w:cs="Book Antiqua"/>
          <w:color w:val="000000"/>
        </w:rPr>
        <w:t xml:space="preserve">surface PS would represent apoptosis and the cell would be engulfed by </w:t>
      </w:r>
      <w:proofErr w:type="gramStart"/>
      <w:r>
        <w:rPr>
          <w:rFonts w:ascii="Book Antiqua" w:eastAsia="Book Antiqua" w:hAnsi="Book Antiqua" w:cs="Book Antiqua"/>
          <w:color w:val="000000"/>
        </w:rPr>
        <w:t>macrophages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but cancer cells express CD47 which prevents phagocytosis by macrophages</w:t>
      </w:r>
      <w:r>
        <w:rPr>
          <w:rFonts w:ascii="Book Antiqua" w:eastAsia="Book Antiqua" w:hAnsi="Book Antiqua" w:cs="Book Antiqua"/>
          <w:color w:val="000000"/>
          <w:vertAlign w:val="superscript"/>
        </w:rPr>
        <w:t>[25]</w:t>
      </w:r>
      <w:r>
        <w:rPr>
          <w:rFonts w:ascii="Book Antiqua" w:eastAsia="Book Antiqua" w:hAnsi="Book Antiqua" w:cs="Book Antiqua"/>
          <w:color w:val="000000"/>
        </w:rPr>
        <w:t>. While most cancer cells express higher levels of PS on the extracellular cell membrane than normal cells there is a wide variation of surface PS, even in cell lines from the same type of cancer</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We have previously demonstrated this is extant in a panel of pancreatic cancer cell </w:t>
      </w:r>
      <w:proofErr w:type="gramStart"/>
      <w:r>
        <w:rPr>
          <w:rFonts w:ascii="Book Antiqua" w:eastAsia="Book Antiqua" w:hAnsi="Book Antiqua" w:cs="Book Antiqua"/>
          <w:color w:val="000000"/>
        </w:rPr>
        <w:t>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0FD4D606" w14:textId="3B3BBE7C" w:rsidR="00A77B3E" w:rsidRDefault="009819DF" w:rsidP="00795E97">
      <w:pPr>
        <w:spacing w:line="360" w:lineRule="auto"/>
        <w:ind w:firstLineChars="100" w:firstLine="240"/>
        <w:jc w:val="both"/>
      </w:pPr>
      <w:r>
        <w:rPr>
          <w:rFonts w:ascii="Book Antiqua" w:eastAsia="Book Antiqua" w:hAnsi="Book Antiqua" w:cs="Book Antiqua"/>
          <w:color w:val="000000"/>
        </w:rPr>
        <w:t xml:space="preserve">Exploiting the increased surface PS on cancer cells our lab has developed a therapeutic agent that consists of the membrane </w:t>
      </w:r>
      <w:proofErr w:type="spellStart"/>
      <w:r>
        <w:rPr>
          <w:rFonts w:ascii="Book Antiqua" w:eastAsia="Book Antiqua" w:hAnsi="Book Antiqua" w:cs="Book Antiqua"/>
          <w:color w:val="000000"/>
        </w:rPr>
        <w:t>fusogenic</w:t>
      </w:r>
      <w:proofErr w:type="spellEnd"/>
      <w:r>
        <w:rPr>
          <w:rFonts w:ascii="Book Antiqua" w:eastAsia="Book Antiqua" w:hAnsi="Book Antiqua" w:cs="Book Antiqua"/>
          <w:color w:val="000000"/>
        </w:rPr>
        <w:t xml:space="preserve"> protein, </w:t>
      </w:r>
      <w:proofErr w:type="spellStart"/>
      <w:r>
        <w:rPr>
          <w:rFonts w:ascii="Book Antiqua" w:eastAsia="Book Antiqua" w:hAnsi="Book Antiqua" w:cs="Book Antiqua"/>
          <w:color w:val="000000"/>
        </w:rPr>
        <w:t>saposin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 which is embedded in </w:t>
      </w:r>
      <w:proofErr w:type="spellStart"/>
      <w:r>
        <w:rPr>
          <w:rFonts w:ascii="Book Antiqua" w:eastAsia="Book Antiqua" w:hAnsi="Book Antiqua" w:cs="Book Antiqua"/>
          <w:color w:val="000000"/>
        </w:rPr>
        <w:t>dioleoylphosphatidylserine</w:t>
      </w:r>
      <w:proofErr w:type="spellEnd"/>
      <w:r>
        <w:rPr>
          <w:rFonts w:ascii="Book Antiqua" w:eastAsia="Book Antiqua" w:hAnsi="Book Antiqua" w:cs="Book Antiqua"/>
          <w:color w:val="000000"/>
        </w:rPr>
        <w:t xml:space="preserve"> (DOPS) vesicles. These nanovesicles selectively target a variety of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27-30]</w:t>
      </w:r>
      <w:r>
        <w:rPr>
          <w:rFonts w:ascii="Book Antiqua" w:eastAsia="Book Antiqua" w:hAnsi="Book Antiqua" w:cs="Book Antiqua"/>
          <w:color w:val="000000"/>
        </w:rPr>
        <w:t xml:space="preserve"> including pancreatic tumors, due to high affinity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 for cancer cell PS</w:t>
      </w:r>
      <w:r>
        <w:rPr>
          <w:rFonts w:ascii="Book Antiqua" w:eastAsia="Book Antiqua" w:hAnsi="Book Antiqua" w:cs="Book Antiqua"/>
          <w:color w:val="000000"/>
          <w:vertAlign w:val="superscript"/>
        </w:rPr>
        <w:t>[26,31]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 is a stable 80-amino acid lysosomal protein ubiquitous in all cells that has high affinity and exceptional specificity for PS and catabolizes glycosphingolipids in </w:t>
      </w:r>
      <w:proofErr w:type="gramStart"/>
      <w:r>
        <w:rPr>
          <w:rFonts w:ascii="Book Antiqua" w:eastAsia="Book Antiqua" w:hAnsi="Book Antiqua" w:cs="Book Antiqua"/>
          <w:color w:val="000000"/>
        </w:rPr>
        <w:t>membranes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32-34]</w:t>
      </w:r>
      <w:r>
        <w:rPr>
          <w:rFonts w:ascii="Book Antiqua" w:eastAsia="Book Antiqua" w:hAnsi="Book Antiqua" w:cs="Book Antiqua"/>
          <w:color w:val="000000"/>
        </w:rPr>
        <w:t>.</w:t>
      </w:r>
    </w:p>
    <w:p w14:paraId="73236570" w14:textId="668585FF" w:rsidR="00A77B3E" w:rsidRDefault="009819DF" w:rsidP="00795E97">
      <w:pPr>
        <w:spacing w:line="360" w:lineRule="auto"/>
        <w:ind w:firstLineChars="100" w:firstLine="240"/>
        <w:jc w:val="both"/>
      </w:pPr>
      <w:r>
        <w:rPr>
          <w:rFonts w:ascii="Book Antiqua" w:eastAsia="Book Antiqua" w:hAnsi="Book Antiqua" w:cs="Book Antiqua"/>
          <w:color w:val="000000"/>
        </w:rPr>
        <w:lastRenderedPageBreak/>
        <w:t xml:space="preserve">When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 is coupled with DOPS durable nanovesicles are formed and selectively fuse with the PS on the surface of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This targeting correlates with the expression of surface PS on the cells and can be blocked by specific PS-binding proteins, such as </w:t>
      </w:r>
      <w:proofErr w:type="spellStart"/>
      <w:r>
        <w:rPr>
          <w:rFonts w:ascii="Book Antiqua" w:eastAsia="Book Antiqua" w:hAnsi="Book Antiqua" w:cs="Book Antiqua"/>
          <w:color w:val="000000"/>
        </w:rPr>
        <w:t>lactadherin</w:t>
      </w:r>
      <w:proofErr w:type="spellEnd"/>
      <w:r>
        <w:rPr>
          <w:rFonts w:ascii="Book Antiqua" w:eastAsia="Book Antiqua" w:hAnsi="Book Antiqua" w:cs="Book Antiqua"/>
          <w:color w:val="000000"/>
        </w:rPr>
        <w:t xml:space="preserve"> or β2-</w:t>
      </w:r>
      <w:proofErr w:type="gramStart"/>
      <w:r>
        <w:rPr>
          <w:rFonts w:ascii="Book Antiqua" w:eastAsia="Book Antiqua" w:hAnsi="Book Antiqua" w:cs="Book Antiqua"/>
          <w:color w:val="000000"/>
        </w:rPr>
        <w:t>glycoprotein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26,35]</w:t>
      </w:r>
      <w:r>
        <w:rPr>
          <w:rFonts w:ascii="Book Antiqua" w:eastAsia="Book Antiqua" w:hAnsi="Book Antiqua" w:cs="Book Antiqua"/>
          <w:color w:val="000000"/>
        </w:rPr>
        <w:t xml:space="preserve">. The specificity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binding to cancer cells is further enhanced by the tumor microenvironment which is acidic due to the Warburg </w:t>
      </w:r>
      <w:proofErr w:type="gramStart"/>
      <w:r>
        <w:rPr>
          <w:rFonts w:ascii="Book Antiqua" w:eastAsia="Book Antiqua" w:hAnsi="Book Antiqua" w:cs="Book Antiqua"/>
          <w:color w:val="000000"/>
        </w:rPr>
        <w:t>effect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36,37]</w:t>
      </w:r>
      <w:r>
        <w:rPr>
          <w:rFonts w:ascii="Book Antiqua" w:eastAsia="Book Antiqua" w:hAnsi="Book Antiqua" w:cs="Book Antiqua"/>
          <w:color w:val="000000"/>
        </w:rPr>
        <w:t>. In cancer cells, lysosomal acid sphingomyelinase (</w:t>
      </w:r>
      <w:proofErr w:type="spellStart"/>
      <w:r>
        <w:rPr>
          <w:rFonts w:ascii="Book Antiqua" w:eastAsia="Book Antiqua" w:hAnsi="Book Antiqua" w:cs="Book Antiqua"/>
          <w:color w:val="000000"/>
        </w:rPr>
        <w:t>ASMase</w:t>
      </w:r>
      <w:proofErr w:type="spellEnd"/>
      <w:r>
        <w:rPr>
          <w:rFonts w:ascii="Book Antiqua" w:eastAsia="Book Antiqua" w:hAnsi="Book Antiqua" w:cs="Book Antiqua"/>
          <w:color w:val="000000"/>
        </w:rPr>
        <w:t xml:space="preserve">) leaks out from lysosomes and migrates to the plasma membrane. When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t>
      </w:r>
      <w:proofErr w:type="spellStart"/>
      <w:r>
        <w:rPr>
          <w:rFonts w:ascii="Book Antiqua" w:eastAsia="Book Antiqua" w:hAnsi="Book Antiqua" w:cs="Book Antiqua"/>
          <w:color w:val="000000"/>
        </w:rPr>
        <w:t>nanovesicles</w:t>
      </w:r>
      <w:proofErr w:type="spellEnd"/>
      <w:r>
        <w:rPr>
          <w:rFonts w:ascii="Book Antiqua" w:eastAsia="Book Antiqua" w:hAnsi="Book Antiqua" w:cs="Book Antiqua"/>
          <w:color w:val="000000"/>
        </w:rPr>
        <w:t xml:space="preserve"> fuse with surface PS of cancer cell membranes,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 stimulates </w:t>
      </w:r>
      <w:proofErr w:type="spellStart"/>
      <w:r>
        <w:rPr>
          <w:rFonts w:ascii="Book Antiqua" w:eastAsia="Book Antiqua" w:hAnsi="Book Antiqua" w:cs="Book Antiqua"/>
          <w:color w:val="000000"/>
        </w:rPr>
        <w:t>ASMase</w:t>
      </w:r>
      <w:proofErr w:type="spellEnd"/>
      <w:r>
        <w:rPr>
          <w:rFonts w:ascii="Book Antiqua" w:eastAsia="Book Antiqua" w:hAnsi="Book Antiqua" w:cs="Book Antiqua"/>
          <w:color w:val="000000"/>
        </w:rPr>
        <w:t xml:space="preserve"> which elevates ceramide levels and consequently activates caspases that induce apoptotic cell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26,27,38]</w:t>
      </w:r>
      <w:r>
        <w:rPr>
          <w:rFonts w:ascii="Book Antiqua" w:eastAsia="Book Antiqua" w:hAnsi="Book Antiqua" w:cs="Book Antiqua"/>
          <w:color w:val="000000"/>
        </w:rPr>
        <w:t xml:space="preserve">. In untransformed cells, asymmetric acidic phospholipid distribution results in low PS exposure on the membrane surface. This coupled with the neutral pH environment leads to weak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interaction with these cells. Thus,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selectively kills pancreatic tumor cells, without apparent off-target toxicity to normal cells and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26-31]</w:t>
      </w:r>
      <w:r>
        <w:rPr>
          <w:rFonts w:ascii="Book Antiqua" w:eastAsia="Book Antiqua" w:hAnsi="Book Antiqua" w:cs="Book Antiqua"/>
          <w:color w:val="000000"/>
        </w:rPr>
        <w:t xml:space="preserve">. Indeed,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(clinical name: BXQ-350) has shown an exemplary safety profile both </w:t>
      </w:r>
      <w:proofErr w:type="gramStart"/>
      <w:r>
        <w:rPr>
          <w:rFonts w:ascii="Book Antiqua" w:eastAsia="Book Antiqua" w:hAnsi="Book Antiqua" w:cs="Book Antiqua"/>
          <w:color w:val="000000"/>
        </w:rPr>
        <w:t>preclinically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and in Phase I clinical trials</w:t>
      </w:r>
      <w:r>
        <w:rPr>
          <w:rFonts w:ascii="Book Antiqua" w:eastAsia="Book Antiqua" w:hAnsi="Book Antiqua" w:cs="Book Antiqua"/>
          <w:color w:val="000000"/>
          <w:vertAlign w:val="superscript"/>
        </w:rPr>
        <w:t>[39,40]</w:t>
      </w:r>
      <w:r>
        <w:rPr>
          <w:rFonts w:ascii="Book Antiqua" w:eastAsia="Book Antiqua" w:hAnsi="Book Antiqua" w:cs="Book Antiqua"/>
          <w:color w:val="000000"/>
        </w:rPr>
        <w:t xml:space="preserve">. In mice there were no noticeable side effects and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appeared to attenuate cancer-associated </w:t>
      </w:r>
      <w:proofErr w:type="gramStart"/>
      <w:r>
        <w:rPr>
          <w:rFonts w:ascii="Book Antiqua" w:eastAsia="Book Antiqua" w:hAnsi="Book Antiqua" w:cs="Book Antiqua"/>
          <w:color w:val="000000"/>
        </w:rPr>
        <w:t>cachexia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31,41]</w:t>
      </w:r>
      <w:r>
        <w:rPr>
          <w:rFonts w:ascii="Book Antiqua" w:eastAsia="Book Antiqua" w:hAnsi="Book Antiqua" w:cs="Book Antiqua"/>
          <w:color w:val="000000"/>
        </w:rPr>
        <w:t xml:space="preserve">. In the clinical trials, no severe adverse events were observed and most subjects showed no drug linked problems at all. Importantly,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 has shown strong cytotoxicity on pancreatic cancer cells regardless of their genetic modifications so it should be effective in all patients.</w:t>
      </w:r>
    </w:p>
    <w:p w14:paraId="2FF781E9" w14:textId="7156F2C3" w:rsidR="00A77B3E" w:rsidRDefault="00A049EB" w:rsidP="00795E97">
      <w:pPr>
        <w:spacing w:line="360" w:lineRule="auto"/>
        <w:ind w:firstLineChars="100" w:firstLine="240"/>
        <w:jc w:val="both"/>
      </w:pPr>
      <w:r>
        <w:rPr>
          <w:rFonts w:ascii="Book Antiqua" w:eastAsia="Book Antiqua" w:hAnsi="Book Antiqua" w:cs="Book Antiqua"/>
          <w:color w:val="000000"/>
        </w:rPr>
        <w:t>PS</w:t>
      </w:r>
      <w:r w:rsidR="009819DF">
        <w:rPr>
          <w:rFonts w:ascii="Book Antiqua" w:eastAsia="Book Antiqua" w:hAnsi="Book Antiqua" w:cs="Book Antiqua"/>
          <w:color w:val="000000"/>
        </w:rPr>
        <w:t xml:space="preserve"> also has potential as a diagnostic biomarker as our data indicate that pancreatic tumors have elevated surface PS compared to relatively normal pancreatic tissue from PDAC patients with no previous therapeutic exposure (Figure 1). This increased PS serves as a molecular target for </w:t>
      </w:r>
      <w:proofErr w:type="spellStart"/>
      <w:r w:rsidR="009819DF">
        <w:rPr>
          <w:rFonts w:ascii="Book Antiqua" w:eastAsia="Book Antiqua" w:hAnsi="Book Antiqua" w:cs="Book Antiqua"/>
          <w:color w:val="000000"/>
        </w:rPr>
        <w:t>SapC</w:t>
      </w:r>
      <w:proofErr w:type="spellEnd"/>
      <w:r w:rsidR="009819DF">
        <w:rPr>
          <w:rFonts w:ascii="Book Antiqua" w:eastAsia="Book Antiqua" w:hAnsi="Book Antiqua" w:cs="Book Antiqua"/>
          <w:color w:val="000000"/>
        </w:rPr>
        <w:t xml:space="preserve">-DOPS and allows </w:t>
      </w:r>
      <w:proofErr w:type="spellStart"/>
      <w:r w:rsidR="009819DF">
        <w:rPr>
          <w:rFonts w:ascii="Book Antiqua" w:eastAsia="Book Antiqua" w:hAnsi="Book Antiqua" w:cs="Book Antiqua"/>
          <w:color w:val="000000"/>
        </w:rPr>
        <w:t>SapC</w:t>
      </w:r>
      <w:proofErr w:type="spellEnd"/>
      <w:r w:rsidR="009819DF">
        <w:rPr>
          <w:rFonts w:ascii="Book Antiqua" w:eastAsia="Book Antiqua" w:hAnsi="Book Antiqua" w:cs="Book Antiqua"/>
          <w:color w:val="000000"/>
        </w:rPr>
        <w:t>-DOPS to invade the PDAC tumor (Figure 2A) and specifically target tumor blood vessels (Figure 2B) and PDAC cells (Figure 2C) in murine tumor models.</w:t>
      </w:r>
    </w:p>
    <w:p w14:paraId="453F83D0" w14:textId="11B6AC1B" w:rsidR="00A77B3E" w:rsidRDefault="009819DF" w:rsidP="00795E97">
      <w:pPr>
        <w:spacing w:line="360" w:lineRule="auto"/>
        <w:ind w:firstLineChars="100" w:firstLine="240"/>
        <w:jc w:val="both"/>
      </w:pPr>
      <w:r>
        <w:rPr>
          <w:rFonts w:ascii="Book Antiqua" w:eastAsia="Book Antiqua" w:hAnsi="Book Antiqua" w:cs="Book Antiqua"/>
          <w:color w:val="000000"/>
        </w:rPr>
        <w:t xml:space="preserve">Chu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95E97">
        <w:rPr>
          <w:rFonts w:ascii="Book Antiqua" w:eastAsia="Book Antiqua" w:hAnsi="Book Antiqua" w:cs="Book Antiqua"/>
          <w:color w:val="000000"/>
          <w:vertAlign w:val="superscript"/>
        </w:rPr>
        <w:t>[</w:t>
      </w:r>
      <w:proofErr w:type="gramEnd"/>
      <w:r w:rsidR="00795E97">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have determined that the optimal molar ratio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 to DOPS is 1:3-1:10 for maximal cytotoxic effects against human cancer cells and for most studies we use 1:7. This formulation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is cytotoxic to a variety of pancreatic cancer cells but </w:t>
      </w:r>
      <w:r>
        <w:rPr>
          <w:rFonts w:ascii="Book Antiqua" w:eastAsia="Book Antiqua" w:hAnsi="Book Antiqua" w:cs="Book Antiqua"/>
          <w:color w:val="000000"/>
        </w:rPr>
        <w:lastRenderedPageBreak/>
        <w:t>harmless to normal human pancreatic ductal epithelial cells (HPDE</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As anticipated, there was a correlation between surface PS and the killing effect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Microscopic inspection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-DOPS-treated cells revealed that tumor cells had morphologies consistent with apoptotic cell death, while HPDE cells appeared </w:t>
      </w:r>
      <w:proofErr w:type="gramStart"/>
      <w:r>
        <w:rPr>
          <w:rFonts w:ascii="Book Antiqua" w:eastAsia="Book Antiqua" w:hAnsi="Book Antiqua" w:cs="Book Antiqua"/>
          <w:color w:val="000000"/>
        </w:rPr>
        <w:t>unchanged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30B096EF" w14:textId="5D3A1828" w:rsidR="00A77B3E" w:rsidRDefault="009819DF" w:rsidP="00795E97">
      <w:pPr>
        <w:spacing w:line="360" w:lineRule="auto"/>
        <w:ind w:firstLineChars="100" w:firstLine="240"/>
        <w:jc w:val="both"/>
      </w:pPr>
      <w:r>
        <w:rPr>
          <w:rFonts w:ascii="Book Antiqua" w:eastAsia="Book Antiqua" w:hAnsi="Book Antiqua" w:cs="Book Antiqua"/>
          <w:color w:val="000000"/>
        </w:rPr>
        <w:t xml:space="preserve">To advance these studies, human PANC-1 or MiaPaCa-2 cells were implanted subcutaneously in nude mice then the mice were treated every </w:t>
      </w:r>
      <w:r w:rsidR="00795E97">
        <w:rPr>
          <w:rFonts w:ascii="Book Antiqua" w:eastAsia="Book Antiqua" w:hAnsi="Book Antiqua" w:cs="Book Antiqua"/>
          <w:color w:val="000000"/>
        </w:rPr>
        <w:t>2</w:t>
      </w:r>
      <w:r>
        <w:rPr>
          <w:rFonts w:ascii="Book Antiqua" w:eastAsia="Book Antiqua" w:hAnsi="Book Antiqua" w:cs="Book Antiqua"/>
          <w:color w:val="000000"/>
        </w:rPr>
        <w:t xml:space="preserve"> </w:t>
      </w:r>
      <w:r w:rsidR="00795E97">
        <w:rPr>
          <w:rFonts w:ascii="Book Antiqua" w:eastAsia="Book Antiqua" w:hAnsi="Book Antiqua" w:cs="Book Antiqua"/>
          <w:color w:val="000000"/>
        </w:rPr>
        <w:t xml:space="preserve">d </w:t>
      </w:r>
      <w:r>
        <w:rPr>
          <w:rFonts w:ascii="Book Antiqua" w:eastAsia="Book Antiqua" w:hAnsi="Book Antiqua" w:cs="Book Antiqua"/>
          <w:color w:val="000000"/>
        </w:rPr>
        <w:t xml:space="preserve">to </w:t>
      </w:r>
      <w:r w:rsidR="00795E97">
        <w:rPr>
          <w:rFonts w:ascii="Book Antiqua" w:eastAsia="Book Antiqua" w:hAnsi="Book Antiqua" w:cs="Book Antiqua"/>
          <w:color w:val="000000"/>
        </w:rPr>
        <w:t>3</w:t>
      </w:r>
      <w:r>
        <w:rPr>
          <w:rFonts w:ascii="Book Antiqua" w:eastAsia="Book Antiqua" w:hAnsi="Book Antiqua" w:cs="Book Antiqua"/>
          <w:color w:val="000000"/>
        </w:rPr>
        <w:t xml:space="preserve"> d</w:t>
      </w:r>
      <w:r w:rsidR="00795E97">
        <w:rPr>
          <w:rFonts w:ascii="Book Antiqua" w:eastAsia="Book Antiqua" w:hAnsi="Book Antiqua" w:cs="Book Antiqua"/>
          <w:color w:val="000000"/>
        </w:rPr>
        <w:t xml:space="preserve"> </w:t>
      </w:r>
      <w:r>
        <w:rPr>
          <w:rFonts w:ascii="Book Antiqua" w:eastAsia="Book Antiqua" w:hAnsi="Book Antiqua" w:cs="Book Antiqua"/>
          <w:color w:val="000000"/>
        </w:rPr>
        <w:t xml:space="preserve">with various doses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Our results demonstrated a dose-dependent inhibition of pancreatic tumor growth by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To investigate a more pathologically important model, mice were implanted with cfPac-1 cells </w:t>
      </w:r>
      <w:proofErr w:type="spellStart"/>
      <w:r>
        <w:rPr>
          <w:rFonts w:ascii="Book Antiqua" w:eastAsia="Book Antiqua" w:hAnsi="Book Antiqua" w:cs="Book Antiqua"/>
          <w:color w:val="000000"/>
        </w:rPr>
        <w:t>orthotopically</w:t>
      </w:r>
      <w:proofErr w:type="spellEnd"/>
      <w:r>
        <w:rPr>
          <w:rFonts w:ascii="Book Antiqua" w:eastAsia="Book Antiqua" w:hAnsi="Book Antiqua" w:cs="Book Antiqua"/>
          <w:color w:val="000000"/>
        </w:rPr>
        <w:t xml:space="preserve"> into the </w:t>
      </w:r>
      <w:proofErr w:type="spellStart"/>
      <w:r>
        <w:rPr>
          <w:rFonts w:ascii="Book Antiqua" w:eastAsia="Book Antiqua" w:hAnsi="Book Antiqua" w:cs="Book Antiqua"/>
          <w:color w:val="000000"/>
        </w:rPr>
        <w:t>pancreata</w:t>
      </w:r>
      <w:proofErr w:type="spellEnd"/>
      <w:r>
        <w:rPr>
          <w:rFonts w:ascii="Book Antiqua" w:eastAsia="Book Antiqua" w:hAnsi="Book Antiqua" w:cs="Book Antiqua"/>
          <w:color w:val="000000"/>
        </w:rPr>
        <w:t xml:space="preserve">. In these mice,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 dramatically prolonged survival; tumor-bearing control mice all died within 170 d</w:t>
      </w:r>
      <w:r w:rsidR="00795E97">
        <w:rPr>
          <w:rFonts w:ascii="Book Antiqua" w:eastAsia="Book Antiqua" w:hAnsi="Book Antiqua" w:cs="Book Antiqua"/>
          <w:color w:val="000000"/>
        </w:rPr>
        <w:t xml:space="preserve"> </w:t>
      </w:r>
      <w:r>
        <w:rPr>
          <w:rFonts w:ascii="Book Antiqua" w:eastAsia="Book Antiqua" w:hAnsi="Book Antiqua" w:cs="Book Antiqua"/>
          <w:color w:val="000000"/>
        </w:rPr>
        <w:t xml:space="preserve">but 67%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-DOPS-treated mice survived until they were euthanized at day 260 and none of the surviving mice harbored any detectable tumor.</w:t>
      </w:r>
      <w:r w:rsidR="00795E97">
        <w:rPr>
          <w:rFonts w:ascii="Book Antiqua" w:eastAsia="Book Antiqua" w:hAnsi="Book Antiqua" w:cs="Book Antiqua"/>
          <w:color w:val="000000"/>
        </w:rPr>
        <w:t xml:space="preserve"> </w:t>
      </w:r>
      <w:r>
        <w:rPr>
          <w:rFonts w:ascii="Book Antiqua" w:eastAsia="Book Antiqua" w:hAnsi="Book Antiqua" w:cs="Book Antiqua"/>
          <w:color w:val="000000"/>
        </w:rPr>
        <w:t xml:space="preserve">Notably, a metastatic tumor appeared in the lung of one mouse (Figure 2A) and this lesion was targeted by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DOPS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019B1689" w14:textId="09239F10" w:rsidR="00A77B3E" w:rsidRDefault="009819DF" w:rsidP="00795E97">
      <w:pPr>
        <w:spacing w:line="360" w:lineRule="auto"/>
        <w:ind w:firstLineChars="100" w:firstLine="240"/>
        <w:jc w:val="both"/>
      </w:pPr>
      <w:r>
        <w:rPr>
          <w:rFonts w:ascii="Book Antiqua" w:eastAsia="Book Antiqua" w:hAnsi="Book Antiqua" w:cs="Book Antiqua"/>
          <w:color w:val="000000"/>
        </w:rPr>
        <w:t xml:space="preserve">As mentioned, GEM provides only marginal benefit to patients so we assessed the therapeutic benefits of combining GEM with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For these </w:t>
      </w:r>
      <w:proofErr w:type="gramStart"/>
      <w:r>
        <w:rPr>
          <w:rFonts w:ascii="Book Antiqua" w:eastAsia="Book Antiqua" w:hAnsi="Book Antiqua" w:cs="Book Antiqua"/>
          <w:color w:val="000000"/>
        </w:rPr>
        <w:t>studies</w:t>
      </w:r>
      <w:r w:rsidRPr="00795E97">
        <w:rPr>
          <w:rFonts w:ascii="Book Antiqua" w:eastAsia="Book Antiqua" w:hAnsi="Book Antiqua" w:cs="Book Antiqua"/>
          <w:color w:val="000000"/>
          <w:vertAlign w:val="superscript"/>
        </w:rPr>
        <w:t>[</w:t>
      </w:r>
      <w:proofErr w:type="gramEnd"/>
      <w:r w:rsidRPr="00795E97">
        <w:rPr>
          <w:rFonts w:ascii="Book Antiqua" w:eastAsia="Book Antiqua" w:hAnsi="Book Antiqua" w:cs="Book Antiqua"/>
          <w:color w:val="000000"/>
          <w:szCs w:val="30"/>
          <w:vertAlign w:val="superscript"/>
        </w:rPr>
        <w:t>31</w:t>
      </w:r>
      <w:r w:rsidRPr="00795E9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first, treated MiaPaCa-2 cells with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(48 h) and GEM (24 h) alone as well as a combination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with GEM. These data demonstrated that the combination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and GEM had a significantly greater anti-tumor effect than either treatment alone. Interestingly, low dose GEM treatment elevates surface PS on cancer cells lines within 48 h without killing the cells, although this may be an early, aborted apoptotic response. We then implanted the pancreatic cancer cell line, p53.2.1.1, subcutaneously into c57Bl/6J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w:t>
      </w:r>
      <w:r w:rsidR="00795E97">
        <w:rPr>
          <w:rFonts w:ascii="Book Antiqua" w:eastAsia="Book Antiqua" w:hAnsi="Book Antiqua" w:cs="Book Antiqua"/>
          <w:color w:val="000000"/>
        </w:rPr>
        <w:t xml:space="preserve"> </w:t>
      </w:r>
      <w:r>
        <w:rPr>
          <w:rFonts w:ascii="Book Antiqua" w:eastAsia="Book Antiqua" w:hAnsi="Book Antiqua" w:cs="Book Antiqua"/>
          <w:color w:val="000000"/>
        </w:rPr>
        <w:t xml:space="preserve">We used suboptimal concentrations of both GEM and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 and only treated on days 1 and 4 post implantation to examine the combination effects.</w:t>
      </w:r>
      <w:r w:rsidR="00795E97">
        <w:rPr>
          <w:rFonts w:ascii="Book Antiqua" w:eastAsia="Book Antiqua" w:hAnsi="Book Antiqua" w:cs="Book Antiqua"/>
          <w:color w:val="000000"/>
        </w:rPr>
        <w:t xml:space="preserve"> </w:t>
      </w:r>
      <w:r>
        <w:rPr>
          <w:rFonts w:ascii="Book Antiqua" w:eastAsia="Book Antiqua" w:hAnsi="Book Antiqua" w:cs="Book Antiqua"/>
          <w:color w:val="000000"/>
        </w:rPr>
        <w:t xml:space="preserve">Both GEM and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 alone reduced tumor sizes by about 50% but the combination reached 90%. A similar experiment was conducted using subcutaneous mouse 4580P cells in c57Bl/6J mice with GEM/</w:t>
      </w:r>
      <w:proofErr w:type="spellStart"/>
      <w:r>
        <w:rPr>
          <w:rFonts w:ascii="Book Antiqua" w:eastAsia="Book Antiqua" w:hAnsi="Book Antiqua" w:cs="Book Antiqua"/>
          <w:color w:val="000000"/>
        </w:rPr>
        <w:t>Abraxane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 with similar results.</w:t>
      </w:r>
      <w:r w:rsidR="00795E97">
        <w:rPr>
          <w:rFonts w:ascii="Book Antiqua" w:eastAsia="Book Antiqua" w:hAnsi="Book Antiqua" w:cs="Book Antiqua"/>
          <w:color w:val="000000"/>
        </w:rPr>
        <w:t xml:space="preserve"> </w:t>
      </w:r>
      <w:r>
        <w:rPr>
          <w:rFonts w:ascii="Book Antiqua" w:eastAsia="Book Antiqua" w:hAnsi="Book Antiqua" w:cs="Book Antiqua"/>
          <w:color w:val="000000"/>
        </w:rPr>
        <w:t xml:space="preserve">To ascertain whether the combination could improve survival, we injected mice orthotopically with </w:t>
      </w:r>
      <w:r>
        <w:rPr>
          <w:rFonts w:ascii="Book Antiqua" w:eastAsia="Book Antiqua" w:hAnsi="Book Antiqua" w:cs="Book Antiqua"/>
          <w:color w:val="000000"/>
        </w:rPr>
        <w:lastRenderedPageBreak/>
        <w:t>p53.2.1.1 cell</w:t>
      </w:r>
      <w:r w:rsidR="00674B07">
        <w:rPr>
          <w:rFonts w:ascii="Book Antiqua" w:eastAsia="Book Antiqua" w:hAnsi="Book Antiqua" w:cs="Book Antiqua"/>
          <w:color w:val="000000"/>
        </w:rPr>
        <w:t>s</w:t>
      </w:r>
      <w:r>
        <w:rPr>
          <w:rFonts w:ascii="Book Antiqua" w:eastAsia="Book Antiqua" w:hAnsi="Book Antiqua" w:cs="Book Antiqua"/>
          <w:color w:val="000000"/>
        </w:rPr>
        <w:t xml:space="preserve"> and then administered saline, GEM,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or the combination. All the control mice died within 29 d. The mice receiving the combination treatment lived substantially longer with one mouse being euthanized tumor-free on day 50. The mice receiving suboptimal concentrations of either GEM or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alone lived for an intermediate duration. In all of these experiments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was introduced shortly after the injection of the GEM or GEM/Abraxane. We had previously shown that another chemotherapeutic drug, temozolomide, also had synergistic effects with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in brain cancer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35BC32BA" w14:textId="02E6D2F6" w:rsidR="00A77B3E" w:rsidRDefault="009819DF" w:rsidP="00795E97">
      <w:pPr>
        <w:spacing w:line="360" w:lineRule="auto"/>
        <w:ind w:firstLineChars="100" w:firstLine="240"/>
        <w:jc w:val="both"/>
      </w:pPr>
      <w:r>
        <w:rPr>
          <w:rFonts w:ascii="Book Antiqua" w:eastAsia="Book Antiqua" w:hAnsi="Book Antiqua" w:cs="Book Antiqua"/>
          <w:color w:val="000000"/>
        </w:rPr>
        <w:t xml:space="preserve">Radiation, another therapy for PDAC, also increases surface PS on viable cancer cells. Pancreatic cell lines with initially low to moderate surface PS exhibited dose-dependent increases in surface PS by 12 h with a maximum increase by 24 h. In addition, subcutaneous tumors generated in nude mice from the human pancreatic cancer cell line, cfPac-1, nearly doubled their surface PS 48 h following focused exposure to 10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of </w:t>
      </w:r>
      <w:proofErr w:type="gramStart"/>
      <w:r>
        <w:rPr>
          <w:rFonts w:ascii="Book Antiqua" w:eastAsia="Book Antiqua" w:hAnsi="Book Antiqua" w:cs="Book Antiqua"/>
          <w:color w:val="000000"/>
        </w:rPr>
        <w:t>radiation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Incidentally, we have recently demonstrated that we can incorporate the therapeutic radioisotope,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into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t>
      </w:r>
      <w:proofErr w:type="spellStart"/>
      <w:r>
        <w:rPr>
          <w:rFonts w:ascii="Book Antiqua" w:eastAsia="Book Antiqua" w:hAnsi="Book Antiqua" w:cs="Book Antiqua"/>
          <w:color w:val="000000"/>
        </w:rPr>
        <w:t>nanovesicles</w:t>
      </w:r>
      <w:proofErr w:type="spellEnd"/>
      <w:r>
        <w:rPr>
          <w:rFonts w:ascii="Book Antiqua" w:eastAsia="Book Antiqua" w:hAnsi="Book Antiqua" w:cs="Book Antiqua"/>
          <w:color w:val="000000"/>
        </w:rPr>
        <w:t xml:space="preserve"> and that this radiation enhances the effects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to prolong survival in mice bearing glioblastoma multiforme, a type of brain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In this scenario, the radiation from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I, while directly killing the tumor cells may also increase surface PS.</w:t>
      </w:r>
    </w:p>
    <w:p w14:paraId="0FF2E2D0" w14:textId="6D1BCC46" w:rsidR="00A77B3E" w:rsidRDefault="009819DF" w:rsidP="00795E97">
      <w:pPr>
        <w:spacing w:line="360" w:lineRule="auto"/>
        <w:ind w:firstLineChars="100" w:firstLine="240"/>
        <w:jc w:val="both"/>
      </w:pPr>
      <w:r>
        <w:rPr>
          <w:rFonts w:ascii="Book Antiqua" w:eastAsia="Book Antiqua" w:hAnsi="Book Antiqua" w:cs="Book Antiqua"/>
          <w:color w:val="000000"/>
        </w:rPr>
        <w:t xml:space="preserve">It is tempting to speculate that increasing surface PS with GEM or radiation would augment the cytotoxicity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Thus, we investigated whether sequential treatment order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and GEM altered the treatment efficacy. Treating the cells with GEM long enough to increase cell surface PS followed by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was no more efficacious than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followed by GEM treatment (Figure 3). These data and results from Davis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E470EB">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suggest that GEM and radiation do not sensitize cells to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treatment but rather selectively kill the low surface PS cells, leaving high PS cancer cells intact which can then be targeted by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w:t>
      </w:r>
    </w:p>
    <w:p w14:paraId="73F41150" w14:textId="5E7883AD" w:rsidR="00A77B3E" w:rsidRDefault="009819DF" w:rsidP="00795E97">
      <w:pPr>
        <w:spacing w:line="360" w:lineRule="auto"/>
        <w:ind w:firstLineChars="100" w:firstLine="240"/>
        <w:jc w:val="both"/>
      </w:pPr>
      <w:r>
        <w:rPr>
          <w:rFonts w:ascii="Book Antiqua" w:eastAsia="Book Antiqua" w:hAnsi="Book Antiqua" w:cs="Book Antiqua"/>
          <w:color w:val="000000"/>
        </w:rPr>
        <w:t xml:space="preserve">Even within a specific pancreatic cancer cell line there is heterogeneous surface PS expression. As discussed above,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 targets cancer cells with higher surface PS.</w:t>
      </w:r>
      <w:r w:rsidR="00795E97">
        <w:rPr>
          <w:rFonts w:ascii="Book Antiqua" w:eastAsia="Book Antiqua" w:hAnsi="Book Antiqua" w:cs="Book Antiqua"/>
          <w:color w:val="000000"/>
        </w:rPr>
        <w:t xml:space="preserve"> </w:t>
      </w:r>
      <w:r>
        <w:rPr>
          <w:rFonts w:ascii="Book Antiqua" w:eastAsia="Book Antiqua" w:hAnsi="Book Antiqua" w:cs="Book Antiqua"/>
          <w:color w:val="000000"/>
        </w:rPr>
        <w:t xml:space="preserve">Indeed, when we treated a heterogeneous cell population with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the high </w:t>
      </w:r>
      <w:r>
        <w:rPr>
          <w:rFonts w:ascii="Book Antiqua" w:eastAsia="Book Antiqua" w:hAnsi="Book Antiqua" w:cs="Book Antiqua"/>
          <w:color w:val="000000"/>
        </w:rPr>
        <w:lastRenderedPageBreak/>
        <w:t xml:space="preserve">surface PS population was killed, leaving behind cells with lower surface </w:t>
      </w:r>
      <w:proofErr w:type="gramStart"/>
      <w:r>
        <w:rPr>
          <w:rFonts w:ascii="Book Antiqua" w:eastAsia="Book Antiqua" w:hAnsi="Book Antiqua" w:cs="Book Antiqua"/>
          <w:color w:val="000000"/>
        </w:rPr>
        <w:t>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Interestingly, the opposite effect was observed when pancreatic cancer cell lines were treated with </w:t>
      </w:r>
      <w:proofErr w:type="gramStart"/>
      <w:r>
        <w:rPr>
          <w:rFonts w:ascii="Book Antiqua" w:eastAsia="Book Antiqua" w:hAnsi="Book Antiqua" w:cs="Book Antiqua"/>
          <w:color w:val="000000"/>
        </w:rPr>
        <w:t>GEM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or radiation</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that is GEM and radiation tend to kill low surface PS cells. Additionally, when cells were sorted into low and high surface PS fractions by flow cytometry </w:t>
      </w:r>
      <w:r w:rsidR="006E4B4A">
        <w:rPr>
          <w:rFonts w:ascii="Book Antiqua" w:eastAsia="Book Antiqua" w:hAnsi="Book Antiqua" w:cs="Book Antiqua"/>
          <w:color w:val="000000"/>
        </w:rPr>
        <w:t xml:space="preserve">then </w:t>
      </w:r>
      <w:r>
        <w:rPr>
          <w:rFonts w:ascii="Book Antiqua" w:eastAsia="Book Antiqua" w:hAnsi="Book Antiqua" w:cs="Book Antiqua"/>
          <w:color w:val="000000"/>
        </w:rPr>
        <w:t xml:space="preserve">treated with GEM, cytotoxicity was more pronounced in the low surface PS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31,42]</w:t>
      </w:r>
      <w:r>
        <w:rPr>
          <w:rFonts w:ascii="Book Antiqua" w:eastAsia="Book Antiqua" w:hAnsi="Book Antiqua" w:cs="Book Antiqua"/>
          <w:color w:val="000000"/>
        </w:rPr>
        <w:t>.</w:t>
      </w:r>
    </w:p>
    <w:p w14:paraId="75491C66" w14:textId="1F3E54D9" w:rsidR="00A77B3E" w:rsidRDefault="009819DF" w:rsidP="00795E97">
      <w:pPr>
        <w:spacing w:line="360" w:lineRule="auto"/>
        <w:ind w:firstLineChars="100" w:firstLine="240"/>
        <w:jc w:val="both"/>
      </w:pPr>
      <w:r>
        <w:rPr>
          <w:rFonts w:ascii="Book Antiqua" w:eastAsia="Book Antiqua" w:hAnsi="Book Antiqua" w:cs="Book Antiqua"/>
          <w:color w:val="000000"/>
        </w:rPr>
        <w:t>GEM preferentially kills cells in the G1 phase of the cell cycle by binding to DNA to prevent the cells from entering S phase of the cycle where DNA is duplicated</w:t>
      </w:r>
      <w:r>
        <w:rPr>
          <w:rFonts w:ascii="Book Antiqua" w:eastAsia="Book Antiqua" w:hAnsi="Book Antiqua" w:cs="Book Antiqua"/>
          <w:color w:val="000000"/>
          <w:vertAlign w:val="superscript"/>
        </w:rPr>
        <w:t>[31,43]</w:t>
      </w:r>
      <w:r>
        <w:rPr>
          <w:rFonts w:ascii="Book Antiqua" w:eastAsia="Book Antiqua" w:hAnsi="Book Antiqua" w:cs="Book Antiqua"/>
          <w:color w:val="000000"/>
        </w:rPr>
        <w:t xml:space="preserve">. Of note, we have demonstrated that G1 cancer cells have relatively low surface PS and as the cells proceed through the cell cycle surface PS increases even when the expansion of the cell surface area is accounted </w:t>
      </w:r>
      <w:proofErr w:type="gramStart"/>
      <w:r>
        <w:rPr>
          <w:rFonts w:ascii="Book Antiqua" w:eastAsia="Book Antiqua" w:hAnsi="Book Antiqua" w:cs="Book Antiqua"/>
          <w:color w:val="000000"/>
        </w:rPr>
        <w:t>for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Interestingly, PTDSS1, the gene for the enzyme that converts phosphatidylcholine to PS, is elevated in G2/M compared to G1 phase in cfPac-1 cells but not in a non-cancerous pancreatic epithelial cell line (HPDE). PTDSS2 (the enzyme that catalyzes phosphatidylethanolamine transition to PS) is unchanged in either cell line throughout the cell cycle. On the other hand, when we sorted cells by surface PS, we found that a higher percentage of low surface PS cells were in G1 and a higher percentage of high surface PS cells were in G2/M (Qi </w:t>
      </w:r>
      <w:r w:rsidR="00795E97">
        <w:rPr>
          <w:rFonts w:ascii="Book Antiqua" w:eastAsia="Book Antiqua" w:hAnsi="Book Antiqua" w:cs="Book Antiqua"/>
          <w:color w:val="000000"/>
        </w:rPr>
        <w:t xml:space="preserve">and </w:t>
      </w:r>
      <w:r w:rsidR="00795E97" w:rsidRPr="00795E97">
        <w:rPr>
          <w:rFonts w:ascii="Book Antiqua" w:eastAsia="Book Antiqua" w:hAnsi="Book Antiqua" w:cs="Book Antiqua"/>
          <w:color w:val="000000"/>
        </w:rPr>
        <w:t>colleague</w:t>
      </w:r>
      <w:r w:rsidR="00795E97">
        <w:rPr>
          <w:rFonts w:ascii="Book Antiqua" w:eastAsia="Book Antiqua" w:hAnsi="Book Antiqua" w:cs="Book Antiqua"/>
          <w:color w:val="000000"/>
        </w:rPr>
        <w:t>s</w:t>
      </w:r>
      <w:r>
        <w:rPr>
          <w:rFonts w:ascii="Book Antiqua" w:eastAsia="Book Antiqua" w:hAnsi="Book Antiqua" w:cs="Book Antiqua"/>
          <w:color w:val="000000"/>
        </w:rPr>
        <w:t xml:space="preserve"> unpublished data).</w:t>
      </w:r>
      <w:r w:rsidR="00795E97">
        <w:rPr>
          <w:rFonts w:ascii="Book Antiqua" w:eastAsia="Book Antiqua" w:hAnsi="Book Antiqua" w:cs="Book Antiqua"/>
          <w:color w:val="000000"/>
        </w:rPr>
        <w:t xml:space="preserve"> </w:t>
      </w:r>
      <w:r>
        <w:rPr>
          <w:rFonts w:ascii="Book Antiqua" w:eastAsia="Book Antiqua" w:hAnsi="Book Antiqua" w:cs="Book Antiqua"/>
          <w:color w:val="000000"/>
        </w:rPr>
        <w:t xml:space="preserve">Consequently, more cells in G1 are killed by GEM than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 while the opposite is true for cells in G2/</w:t>
      </w:r>
      <w:proofErr w:type="gramStart"/>
      <w:r>
        <w:rPr>
          <w:rFonts w:ascii="Book Antiqua" w:eastAsia="Book Antiqua" w:hAnsi="Book Antiqua" w:cs="Book Antiqua"/>
          <w:color w:val="000000"/>
        </w:rPr>
        <w:t>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w:t>
      </w:r>
      <w:r w:rsidR="006E4B4A">
        <w:rPr>
          <w:rFonts w:ascii="Book Antiqua" w:eastAsia="Book Antiqua" w:hAnsi="Book Antiqua" w:cs="Book Antiqua"/>
          <w:color w:val="000000"/>
        </w:rPr>
        <w:t>W</w:t>
      </w:r>
      <w:r>
        <w:rPr>
          <w:rFonts w:ascii="Book Antiqua" w:eastAsia="Book Antiqua" w:hAnsi="Book Antiqua" w:cs="Book Antiqua"/>
          <w:color w:val="000000"/>
        </w:rPr>
        <w:t>hen these experiments were repeated in HPDE surface PS was unaltered throughout the cell cycle.</w:t>
      </w:r>
    </w:p>
    <w:p w14:paraId="10D37C74" w14:textId="165F1E6A" w:rsidR="00A77B3E" w:rsidRDefault="009819DF" w:rsidP="00795E97">
      <w:pPr>
        <w:spacing w:line="360" w:lineRule="auto"/>
        <w:ind w:firstLineChars="100" w:firstLine="240"/>
        <w:jc w:val="both"/>
      </w:pPr>
      <w:r>
        <w:rPr>
          <w:rFonts w:ascii="Book Antiqua" w:eastAsia="Book Antiqua" w:hAnsi="Book Antiqua" w:cs="Book Antiqua"/>
          <w:color w:val="000000"/>
        </w:rPr>
        <w:t xml:space="preserve">While GEM and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kill cells through different mechanisms, by preventing DNA synthesis and activating caspases, respectively, we have shown that cells in tumors are segregated into low PS, high G1 and high PS, high G2/M populations which allows the drugs to work on divergent cells and to collaborate to enhance tumor destruction (Figure 4). Thus, tumor cell surface PS may serve as a significant biomarker to assign the most effective treatment for the patient. Importantly,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is a </w:t>
      </w:r>
      <w:proofErr w:type="spellStart"/>
      <w:r>
        <w:rPr>
          <w:rFonts w:ascii="Book Antiqua" w:eastAsia="Book Antiqua" w:hAnsi="Book Antiqua" w:cs="Book Antiqua"/>
          <w:color w:val="000000"/>
        </w:rPr>
        <w:t>nanovesicle</w:t>
      </w:r>
      <w:proofErr w:type="spellEnd"/>
      <w:r>
        <w:rPr>
          <w:rFonts w:ascii="Book Antiqua" w:eastAsia="Book Antiqua" w:hAnsi="Book Antiqua" w:cs="Book Antiqua"/>
          <w:color w:val="000000"/>
        </w:rPr>
        <w:t xml:space="preserve">, and unlike many chemotherapeutic drugs, can penetrate the fibrosis and stroma of pancreatic tumors (see Figure 2). This makes it available for use as a carrier of therapeutic modalities such as the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mentioned above but also as an imaging and detection agent. In fact, we </w:t>
      </w:r>
      <w:r>
        <w:rPr>
          <w:rFonts w:ascii="Book Antiqua" w:eastAsia="Book Antiqua" w:hAnsi="Book Antiqua" w:cs="Book Antiqua"/>
          <w:color w:val="000000"/>
        </w:rPr>
        <w:lastRenderedPageBreak/>
        <w:t xml:space="preserve">have demonstrated that fluorescently labeled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t>
      </w:r>
      <w:proofErr w:type="spellStart"/>
      <w:r>
        <w:rPr>
          <w:rFonts w:ascii="Book Antiqua" w:eastAsia="Book Antiqua" w:hAnsi="Book Antiqua" w:cs="Book Antiqua"/>
          <w:color w:val="000000"/>
        </w:rPr>
        <w:t>nanovesicles</w:t>
      </w:r>
      <w:proofErr w:type="spellEnd"/>
      <w:r>
        <w:rPr>
          <w:rFonts w:ascii="Book Antiqua" w:eastAsia="Book Antiqua" w:hAnsi="Book Antiqua" w:cs="Book Antiqua"/>
          <w:color w:val="000000"/>
        </w:rPr>
        <w:t xml:space="preserve"> allow selective visualization of primary and metastatic pancreatic tumors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The nanovesicles can also carry contrast agents (iron or gadolinium) for computed tomography or magnetic resonance imaging of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Thus,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 can be used for both diagnosis and treatment.</w:t>
      </w:r>
    </w:p>
    <w:p w14:paraId="1C5A2A50" w14:textId="77777777" w:rsidR="00A77B3E" w:rsidRDefault="00A77B3E">
      <w:pPr>
        <w:spacing w:line="360" w:lineRule="auto"/>
        <w:jc w:val="both"/>
      </w:pPr>
    </w:p>
    <w:p w14:paraId="4A15ED11" w14:textId="77777777" w:rsidR="00A77B3E" w:rsidRDefault="009819DF">
      <w:pPr>
        <w:spacing w:line="360" w:lineRule="auto"/>
        <w:jc w:val="both"/>
      </w:pPr>
      <w:r>
        <w:rPr>
          <w:rFonts w:ascii="Book Antiqua" w:eastAsia="Book Antiqua" w:hAnsi="Book Antiqua" w:cs="Book Antiqua"/>
          <w:b/>
          <w:caps/>
          <w:color w:val="000000"/>
          <w:u w:val="single"/>
        </w:rPr>
        <w:t>CONCLUSION</w:t>
      </w:r>
    </w:p>
    <w:p w14:paraId="4634933F" w14:textId="5734D74E" w:rsidR="00A77B3E" w:rsidRDefault="009819DF">
      <w:pPr>
        <w:spacing w:line="360" w:lineRule="auto"/>
        <w:jc w:val="both"/>
      </w:pPr>
      <w:r>
        <w:rPr>
          <w:rFonts w:ascii="Book Antiqua" w:eastAsia="Book Antiqua" w:hAnsi="Book Antiqua" w:cs="Book Antiqua"/>
          <w:color w:val="000000"/>
        </w:rPr>
        <w:t xml:space="preserve">Phase I clinical trials are designed to evaluate the safety of a candidate drug. In these preliminary trials,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 (BXQ-350) has demonstrated an excellent safety record but impressively, has also shown remarkable efficacy in some patients that have failed all other modalities</w:t>
      </w:r>
      <w:r>
        <w:rPr>
          <w:rFonts w:ascii="Book Antiqua" w:eastAsia="Book Antiqua" w:hAnsi="Book Antiqua" w:cs="Book Antiqua"/>
          <w:color w:val="000000"/>
          <w:vertAlign w:val="superscript"/>
        </w:rPr>
        <w:t>[39,40]</w:t>
      </w:r>
      <w:r>
        <w:rPr>
          <w:rFonts w:ascii="Book Antiqua" w:eastAsia="Book Antiqua" w:hAnsi="Book Antiqua" w:cs="Book Antiqua"/>
          <w:color w:val="000000"/>
        </w:rPr>
        <w:t xml:space="preserve">. Our data establish that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alone or in combination with GEM (GEM/Abraxane) or radiation can reduce tumor growth and enhance survival in mouse models of PDAC.  We are hopeful that one day soon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 will be part of the cancer treatment arsenal and alleviate the dread that comes with this diagnosis.</w:t>
      </w:r>
    </w:p>
    <w:p w14:paraId="6A01AB34" w14:textId="77777777" w:rsidR="00A77B3E" w:rsidRDefault="00A77B3E">
      <w:pPr>
        <w:spacing w:line="360" w:lineRule="auto"/>
        <w:jc w:val="both"/>
      </w:pPr>
    </w:p>
    <w:p w14:paraId="5D11E97E" w14:textId="77777777" w:rsidR="00A77B3E" w:rsidRDefault="009819DF">
      <w:pPr>
        <w:spacing w:line="360" w:lineRule="auto"/>
        <w:jc w:val="both"/>
      </w:pPr>
      <w:r>
        <w:rPr>
          <w:rFonts w:ascii="Book Antiqua" w:eastAsia="Book Antiqua" w:hAnsi="Book Antiqua" w:cs="Book Antiqua"/>
          <w:b/>
          <w:caps/>
          <w:color w:val="000000"/>
          <w:u w:val="single"/>
        </w:rPr>
        <w:t>ACKNOWLEDGEMENTS</w:t>
      </w:r>
    </w:p>
    <w:p w14:paraId="13376D6E" w14:textId="67449E7B" w:rsidR="00A77B3E" w:rsidRDefault="009819DF">
      <w:pPr>
        <w:spacing w:line="360" w:lineRule="auto"/>
        <w:jc w:val="both"/>
      </w:pPr>
      <w:r>
        <w:rPr>
          <w:rFonts w:ascii="Book Antiqua" w:eastAsia="Book Antiqua" w:hAnsi="Book Antiqua" w:cs="Book Antiqua"/>
          <w:color w:val="000000"/>
        </w:rPr>
        <w:t>We thank</w:t>
      </w:r>
      <w:r w:rsidR="006B26A1">
        <w:rPr>
          <w:rFonts w:ascii="Book Antiqua" w:eastAsia="Book Antiqua" w:hAnsi="Book Antiqua" w:cs="Book Antiqua"/>
          <w:color w:val="000000"/>
        </w:rPr>
        <w:t xml:space="preserve"> </w:t>
      </w:r>
      <w:r>
        <w:rPr>
          <w:rFonts w:ascii="Book Antiqua" w:eastAsia="Book Antiqua" w:hAnsi="Book Antiqua" w:cs="Book Antiqua"/>
          <w:color w:val="000000"/>
        </w:rPr>
        <w:t xml:space="preserve">Chu </w:t>
      </w:r>
      <w:r w:rsidR="006B26A1">
        <w:rPr>
          <w:rFonts w:ascii="Book Antiqua" w:eastAsia="Book Antiqua" w:hAnsi="Book Antiqua" w:cs="Book Antiqua"/>
          <w:color w:val="000000"/>
        </w:rPr>
        <w:t xml:space="preserve">Z </w:t>
      </w:r>
      <w:r>
        <w:rPr>
          <w:rFonts w:ascii="Book Antiqua" w:eastAsia="Book Antiqua" w:hAnsi="Book Antiqua" w:cs="Book Antiqua"/>
          <w:color w:val="000000"/>
        </w:rPr>
        <w:t>and</w:t>
      </w:r>
      <w:r w:rsidR="006B26A1">
        <w:rPr>
          <w:rFonts w:ascii="Book Antiqua" w:eastAsia="Book Antiqua" w:hAnsi="Book Antiqua" w:cs="Book Antiqua"/>
          <w:color w:val="000000"/>
        </w:rPr>
        <w:t xml:space="preserve"> </w:t>
      </w:r>
      <w:r>
        <w:rPr>
          <w:rFonts w:ascii="Book Antiqua" w:eastAsia="Book Antiqua" w:hAnsi="Book Antiqua" w:cs="Book Antiqua"/>
          <w:color w:val="000000"/>
        </w:rPr>
        <w:t xml:space="preserve">Blanco </w:t>
      </w:r>
      <w:r w:rsidR="006B26A1">
        <w:rPr>
          <w:rFonts w:ascii="Book Antiqua" w:eastAsia="Book Antiqua" w:hAnsi="Book Antiqua" w:cs="Book Antiqua"/>
          <w:color w:val="000000"/>
        </w:rPr>
        <w:t xml:space="preserve">V </w:t>
      </w:r>
      <w:r>
        <w:rPr>
          <w:rFonts w:ascii="Book Antiqua" w:eastAsia="Book Antiqua" w:hAnsi="Book Antiqua" w:cs="Book Antiqua"/>
          <w:color w:val="000000"/>
        </w:rPr>
        <w:t>for technical assistance with experiments mentioned within.</w:t>
      </w:r>
    </w:p>
    <w:p w14:paraId="506DC297" w14:textId="77777777" w:rsidR="00A77B3E" w:rsidRDefault="00A77B3E">
      <w:pPr>
        <w:spacing w:line="360" w:lineRule="auto"/>
        <w:jc w:val="both"/>
      </w:pPr>
    </w:p>
    <w:p w14:paraId="1DCF0C73" w14:textId="77777777" w:rsidR="00A77B3E" w:rsidRDefault="009819DF">
      <w:pPr>
        <w:spacing w:line="360" w:lineRule="auto"/>
        <w:jc w:val="both"/>
      </w:pPr>
      <w:r>
        <w:rPr>
          <w:rFonts w:ascii="Book Antiqua" w:eastAsia="Book Antiqua" w:hAnsi="Book Antiqua" w:cs="Book Antiqua"/>
          <w:b/>
          <w:color w:val="000000"/>
        </w:rPr>
        <w:t>REFERENCES</w:t>
      </w:r>
    </w:p>
    <w:p w14:paraId="2B1D5957" w14:textId="77777777" w:rsidR="00A77B3E" w:rsidRDefault="009819D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Haeberle L</w:t>
      </w:r>
      <w:r>
        <w:rPr>
          <w:rFonts w:ascii="Book Antiqua" w:eastAsia="Book Antiqua" w:hAnsi="Book Antiqua" w:cs="Book Antiqua"/>
          <w:color w:val="000000"/>
        </w:rPr>
        <w:t xml:space="preserve">, Esposito I. Pathology of pancreatic cancer.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50 [PMID: 31304427 DOI: 10.21037/tgh.2019.06.02]</w:t>
      </w:r>
    </w:p>
    <w:p w14:paraId="1FF935F9" w14:textId="77777777" w:rsidR="00A77B3E" w:rsidRDefault="009819D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7-30 [PMID: 31912902 DOI: 10.3322/caac.21590]</w:t>
      </w:r>
    </w:p>
    <w:p w14:paraId="3698635B" w14:textId="77777777" w:rsidR="00A77B3E" w:rsidRDefault="009819D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2018.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7-30 [PMID: 29313949 DOI: 10.3322/caac.21442]</w:t>
      </w:r>
    </w:p>
    <w:p w14:paraId="0F2861FE" w14:textId="77777777" w:rsidR="00A77B3E" w:rsidRDefault="009819D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Ghaneh</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Costello E, </w:t>
      </w:r>
      <w:proofErr w:type="spellStart"/>
      <w:r>
        <w:rPr>
          <w:rFonts w:ascii="Book Antiqua" w:eastAsia="Book Antiqua" w:hAnsi="Book Antiqua" w:cs="Book Antiqua"/>
          <w:color w:val="000000"/>
        </w:rPr>
        <w:t>Neoptolemos</w:t>
      </w:r>
      <w:proofErr w:type="spellEnd"/>
      <w:r>
        <w:rPr>
          <w:rFonts w:ascii="Book Antiqua" w:eastAsia="Book Antiqua" w:hAnsi="Book Antiqua" w:cs="Book Antiqua"/>
          <w:color w:val="000000"/>
        </w:rPr>
        <w:t xml:space="preserve"> JP. Biology and management of pancreatic cancer. </w:t>
      </w:r>
      <w:r>
        <w:rPr>
          <w:rFonts w:ascii="Book Antiqua" w:eastAsia="Book Antiqua" w:hAnsi="Book Antiqua" w:cs="Book Antiqua"/>
          <w:i/>
          <w:iCs/>
          <w:color w:val="000000"/>
        </w:rPr>
        <w:t>Gut</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1134-1152 [PMID: 17625148 DOI: 10.1136/gut.2006.103333]</w:t>
      </w:r>
    </w:p>
    <w:p w14:paraId="1B440F23" w14:textId="77777777" w:rsidR="00A77B3E" w:rsidRDefault="009819DF">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Peixoto RD</w:t>
      </w:r>
      <w:r>
        <w:rPr>
          <w:rFonts w:ascii="Book Antiqua" w:eastAsia="Book Antiqua" w:hAnsi="Book Antiqua" w:cs="Book Antiqua"/>
          <w:color w:val="000000"/>
        </w:rPr>
        <w:t xml:space="preserve">, Speers C, </w:t>
      </w:r>
      <w:proofErr w:type="spellStart"/>
      <w:r>
        <w:rPr>
          <w:rFonts w:ascii="Book Antiqua" w:eastAsia="Book Antiqua" w:hAnsi="Book Antiqua" w:cs="Book Antiqua"/>
          <w:color w:val="000000"/>
        </w:rPr>
        <w:t>McGahan</w:t>
      </w:r>
      <w:proofErr w:type="spellEnd"/>
      <w:r>
        <w:rPr>
          <w:rFonts w:ascii="Book Antiqua" w:eastAsia="Book Antiqua" w:hAnsi="Book Antiqua" w:cs="Book Antiqua"/>
          <w:color w:val="000000"/>
        </w:rPr>
        <w:t xml:space="preserve"> CE, </w:t>
      </w:r>
      <w:proofErr w:type="spellStart"/>
      <w:r>
        <w:rPr>
          <w:rFonts w:ascii="Book Antiqua" w:eastAsia="Book Antiqua" w:hAnsi="Book Antiqua" w:cs="Book Antiqua"/>
          <w:color w:val="000000"/>
        </w:rPr>
        <w:t>Renouf</w:t>
      </w:r>
      <w:proofErr w:type="spellEnd"/>
      <w:r>
        <w:rPr>
          <w:rFonts w:ascii="Book Antiqua" w:eastAsia="Book Antiqua" w:hAnsi="Book Antiqua" w:cs="Book Antiqua"/>
          <w:color w:val="000000"/>
        </w:rPr>
        <w:t xml:space="preserve"> DJ, Schaeffer DF, </w:t>
      </w:r>
      <w:proofErr w:type="spellStart"/>
      <w:r>
        <w:rPr>
          <w:rFonts w:ascii="Book Antiqua" w:eastAsia="Book Antiqua" w:hAnsi="Book Antiqua" w:cs="Book Antiqua"/>
          <w:color w:val="000000"/>
        </w:rPr>
        <w:t>Kennecke</w:t>
      </w:r>
      <w:proofErr w:type="spellEnd"/>
      <w:r>
        <w:rPr>
          <w:rFonts w:ascii="Book Antiqua" w:eastAsia="Book Antiqua" w:hAnsi="Book Antiqua" w:cs="Book Antiqua"/>
          <w:color w:val="000000"/>
        </w:rPr>
        <w:t xml:space="preserve"> HF. Prognostic factors and sites of metastasis in unresectable locally advanced pancreatic cancer.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1171-1177 [PMID: 25891650 DOI: 10.1002/cam4.459]</w:t>
      </w:r>
    </w:p>
    <w:p w14:paraId="1D057E98" w14:textId="77777777" w:rsidR="00A77B3E" w:rsidRDefault="009819DF">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Neoptolemos</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Kleeff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Michl</w:t>
      </w:r>
      <w:proofErr w:type="spellEnd"/>
      <w:r>
        <w:rPr>
          <w:rFonts w:ascii="Book Antiqua" w:eastAsia="Book Antiqua" w:hAnsi="Book Antiqua" w:cs="Book Antiqua"/>
          <w:color w:val="000000"/>
        </w:rPr>
        <w:t xml:space="preserve"> P, Costello E, </w:t>
      </w:r>
      <w:proofErr w:type="spellStart"/>
      <w:r>
        <w:rPr>
          <w:rFonts w:ascii="Book Antiqua" w:eastAsia="Book Antiqua" w:hAnsi="Book Antiqua" w:cs="Book Antiqua"/>
          <w:color w:val="000000"/>
        </w:rPr>
        <w:t>Greenhalf</w:t>
      </w:r>
      <w:proofErr w:type="spellEnd"/>
      <w:r>
        <w:rPr>
          <w:rFonts w:ascii="Book Antiqua" w:eastAsia="Book Antiqua" w:hAnsi="Book Antiqua" w:cs="Book Antiqua"/>
          <w:color w:val="000000"/>
        </w:rPr>
        <w:t xml:space="preserve"> W, Palmer DH. Therapeutic developments in pancreatic cancer: current and future perspectives.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333-348 [PMID: 29717230 DOI: 10.1038/s41575-018-0005-x]</w:t>
      </w:r>
    </w:p>
    <w:p w14:paraId="76D64EA1" w14:textId="77777777" w:rsidR="00A77B3E" w:rsidRDefault="009819D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Ciccolini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Serdjebi</w:t>
      </w:r>
      <w:proofErr w:type="spellEnd"/>
      <w:r>
        <w:rPr>
          <w:rFonts w:ascii="Book Antiqua" w:eastAsia="Book Antiqua" w:hAnsi="Book Antiqua" w:cs="Book Antiqua"/>
          <w:color w:val="000000"/>
        </w:rPr>
        <w:t xml:space="preserve"> C, Peters GJ, Giovannetti E. Pharmacokinetics and pharmacogenetics of Gemcitabine as a mainstay in adult and pediatric oncology: an EORTC-PAMM perspective.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Chemother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78</w:t>
      </w:r>
      <w:r>
        <w:rPr>
          <w:rFonts w:ascii="Book Antiqua" w:eastAsia="Book Antiqua" w:hAnsi="Book Antiqua" w:cs="Book Antiqua"/>
          <w:color w:val="000000"/>
        </w:rPr>
        <w:t>: 1-12 [PMID: 27007129 DOI: 10.1007/s00280-016-3003-0]</w:t>
      </w:r>
    </w:p>
    <w:p w14:paraId="16936649" w14:textId="77777777" w:rsidR="00A77B3E" w:rsidRDefault="009819D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Gradishar</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Albumin-bound paclitaxel: a next-generation </w:t>
      </w:r>
      <w:proofErr w:type="spellStart"/>
      <w:r>
        <w:rPr>
          <w:rFonts w:ascii="Book Antiqua" w:eastAsia="Book Antiqua" w:hAnsi="Book Antiqua" w:cs="Book Antiqua"/>
          <w:color w:val="000000"/>
        </w:rPr>
        <w:t>taxane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1041-1053 [PMID: 16722814 DOI: 10.1517/14656566.7.8.1041]</w:t>
      </w:r>
    </w:p>
    <w:p w14:paraId="2FC7B24C" w14:textId="77777777" w:rsidR="00A77B3E" w:rsidRDefault="009819D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Von Hoff DD</w:t>
      </w:r>
      <w:r>
        <w:rPr>
          <w:rFonts w:ascii="Book Antiqua" w:eastAsia="Book Antiqua" w:hAnsi="Book Antiqua" w:cs="Book Antiqua"/>
          <w:color w:val="000000"/>
        </w:rPr>
        <w:t xml:space="preserve">, Ervin T, Arena FP, </w:t>
      </w:r>
      <w:proofErr w:type="spellStart"/>
      <w:r>
        <w:rPr>
          <w:rFonts w:ascii="Book Antiqua" w:eastAsia="Book Antiqua" w:hAnsi="Book Antiqua" w:cs="Book Antiqua"/>
          <w:color w:val="000000"/>
        </w:rPr>
        <w:t>Chiorean</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Infante</w:t>
      </w:r>
      <w:proofErr w:type="spellEnd"/>
      <w:r>
        <w:rPr>
          <w:rFonts w:ascii="Book Antiqua" w:eastAsia="Book Antiqua" w:hAnsi="Book Antiqua" w:cs="Book Antiqua"/>
          <w:color w:val="000000"/>
        </w:rPr>
        <w:t xml:space="preserve"> J, Moore M, Seay T, </w:t>
      </w:r>
      <w:proofErr w:type="spellStart"/>
      <w:r>
        <w:rPr>
          <w:rFonts w:ascii="Book Antiqua" w:eastAsia="Book Antiqua" w:hAnsi="Book Antiqua" w:cs="Book Antiqua"/>
          <w:color w:val="000000"/>
        </w:rPr>
        <w:t>Tjulandin</w:t>
      </w:r>
      <w:proofErr w:type="spellEnd"/>
      <w:r>
        <w:rPr>
          <w:rFonts w:ascii="Book Antiqua" w:eastAsia="Book Antiqua" w:hAnsi="Book Antiqua" w:cs="Book Antiqua"/>
          <w:color w:val="000000"/>
        </w:rPr>
        <w:t xml:space="preserve"> SA, Ma WW, Saleh MN, Harris M, Reni M, Dowden S, </w:t>
      </w:r>
      <w:proofErr w:type="spellStart"/>
      <w:r>
        <w:rPr>
          <w:rFonts w:ascii="Book Antiqua" w:eastAsia="Book Antiqua" w:hAnsi="Book Antiqua" w:cs="Book Antiqua"/>
          <w:color w:val="000000"/>
        </w:rPr>
        <w:t>Laheru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Bahary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Ramanathan</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Hidalgo M, Goldstein D,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Wei X, Iglesias J, </w:t>
      </w:r>
      <w:proofErr w:type="spellStart"/>
      <w:r>
        <w:rPr>
          <w:rFonts w:ascii="Book Antiqua" w:eastAsia="Book Antiqua" w:hAnsi="Book Antiqua" w:cs="Book Antiqua"/>
          <w:color w:val="000000"/>
        </w:rPr>
        <w:t>Renschler</w:t>
      </w:r>
      <w:proofErr w:type="spellEnd"/>
      <w:r>
        <w:rPr>
          <w:rFonts w:ascii="Book Antiqua" w:eastAsia="Book Antiqua" w:hAnsi="Book Antiqua" w:cs="Book Antiqua"/>
          <w:color w:val="000000"/>
        </w:rPr>
        <w:t xml:space="preserve"> MF. Increased survival in pancreatic cancer with nab-paclitaxel plus gemcitabine.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369</w:t>
      </w:r>
      <w:r>
        <w:rPr>
          <w:rFonts w:ascii="Book Antiqua" w:eastAsia="Book Antiqua" w:hAnsi="Book Antiqua" w:cs="Book Antiqua"/>
          <w:color w:val="000000"/>
        </w:rPr>
        <w:t>: 1691-1703 [PMID: 24131140 DOI: 10.1056/NEJMoa1304369]</w:t>
      </w:r>
    </w:p>
    <w:p w14:paraId="1B0FD4CB" w14:textId="77777777" w:rsidR="00A77B3E" w:rsidRDefault="009819D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Reigner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Verweij</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Dirix</w:t>
      </w:r>
      <w:proofErr w:type="spellEnd"/>
      <w:r>
        <w:rPr>
          <w:rFonts w:ascii="Book Antiqua" w:eastAsia="Book Antiqua" w:hAnsi="Book Antiqua" w:cs="Book Antiqua"/>
          <w:color w:val="000000"/>
        </w:rPr>
        <w:t xml:space="preserve"> L, Cassidy J, Twelves C, Allman D, </w:t>
      </w:r>
      <w:proofErr w:type="spellStart"/>
      <w:r>
        <w:rPr>
          <w:rFonts w:ascii="Book Antiqua" w:eastAsia="Book Antiqua" w:hAnsi="Book Antiqua" w:cs="Book Antiqua"/>
          <w:color w:val="000000"/>
        </w:rPr>
        <w:t>Weidekamm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Banken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Utoh</w:t>
      </w:r>
      <w:proofErr w:type="spellEnd"/>
      <w:r>
        <w:rPr>
          <w:rFonts w:ascii="Book Antiqua" w:eastAsia="Book Antiqua" w:hAnsi="Book Antiqua" w:cs="Book Antiqua"/>
          <w:color w:val="000000"/>
        </w:rPr>
        <w:t xml:space="preserve"> M, Osterwalder B. Effect of food on the pharmacokinetics of capecitabine and its metabolites following oral administration in cancer patients.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1998; </w:t>
      </w:r>
      <w:r>
        <w:rPr>
          <w:rFonts w:ascii="Book Antiqua" w:eastAsia="Book Antiqua" w:hAnsi="Book Antiqua" w:cs="Book Antiqua"/>
          <w:b/>
          <w:bCs/>
          <w:color w:val="000000"/>
        </w:rPr>
        <w:t>4</w:t>
      </w:r>
      <w:r>
        <w:rPr>
          <w:rFonts w:ascii="Book Antiqua" w:eastAsia="Book Antiqua" w:hAnsi="Book Antiqua" w:cs="Book Antiqua"/>
          <w:color w:val="000000"/>
        </w:rPr>
        <w:t>: 941-948 [PMID: 9563888]</w:t>
      </w:r>
    </w:p>
    <w:p w14:paraId="496338A7" w14:textId="77777777" w:rsidR="00A77B3E" w:rsidRDefault="009819D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Moore MJ</w:t>
      </w:r>
      <w:r>
        <w:rPr>
          <w:rFonts w:ascii="Book Antiqua" w:eastAsia="Book Antiqua" w:hAnsi="Book Antiqua" w:cs="Book Antiqua"/>
          <w:color w:val="000000"/>
        </w:rPr>
        <w:t xml:space="preserve">, Goldstein D, Hamm J, </w:t>
      </w:r>
      <w:proofErr w:type="spellStart"/>
      <w:r>
        <w:rPr>
          <w:rFonts w:ascii="Book Antiqua" w:eastAsia="Book Antiqua" w:hAnsi="Book Antiqua" w:cs="Book Antiqua"/>
          <w:color w:val="000000"/>
        </w:rPr>
        <w:t>Figer</w:t>
      </w:r>
      <w:proofErr w:type="spellEnd"/>
      <w:r>
        <w:rPr>
          <w:rFonts w:ascii="Book Antiqua" w:eastAsia="Book Antiqua" w:hAnsi="Book Antiqua" w:cs="Book Antiqua"/>
          <w:color w:val="000000"/>
        </w:rPr>
        <w:t xml:space="preserve"> A, Hecht JR, </w:t>
      </w:r>
      <w:proofErr w:type="spellStart"/>
      <w:r>
        <w:rPr>
          <w:rFonts w:ascii="Book Antiqua" w:eastAsia="Book Antiqua" w:hAnsi="Book Antiqua" w:cs="Book Antiqua"/>
          <w:color w:val="000000"/>
        </w:rPr>
        <w:t>Gallinger</w:t>
      </w:r>
      <w:proofErr w:type="spellEnd"/>
      <w:r>
        <w:rPr>
          <w:rFonts w:ascii="Book Antiqua" w:eastAsia="Book Antiqua" w:hAnsi="Book Antiqua" w:cs="Book Antiqua"/>
          <w:color w:val="000000"/>
        </w:rPr>
        <w:t xml:space="preserve"> S, Au HJ, </w:t>
      </w:r>
      <w:proofErr w:type="spellStart"/>
      <w:r>
        <w:rPr>
          <w:rFonts w:ascii="Book Antiqua" w:eastAsia="Book Antiqua" w:hAnsi="Book Antiqua" w:cs="Book Antiqua"/>
          <w:color w:val="000000"/>
        </w:rPr>
        <w:t>Murawa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Walde</w:t>
      </w:r>
      <w:proofErr w:type="spellEnd"/>
      <w:r>
        <w:rPr>
          <w:rFonts w:ascii="Book Antiqua" w:eastAsia="Book Antiqua" w:hAnsi="Book Antiqua" w:cs="Book Antiqua"/>
          <w:color w:val="000000"/>
        </w:rPr>
        <w:t xml:space="preserve"> D, Wolff RA, Campos D, Lim R, Ding K, Clark G, </w:t>
      </w:r>
      <w:proofErr w:type="spellStart"/>
      <w:r>
        <w:rPr>
          <w:rFonts w:ascii="Book Antiqua" w:eastAsia="Book Antiqua" w:hAnsi="Book Antiqua" w:cs="Book Antiqua"/>
          <w:color w:val="000000"/>
        </w:rPr>
        <w:t>Voskoglou-Nomikos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Ptasynski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Parulekar</w:t>
      </w:r>
      <w:proofErr w:type="spellEnd"/>
      <w:r>
        <w:rPr>
          <w:rFonts w:ascii="Book Antiqua" w:eastAsia="Book Antiqua" w:hAnsi="Book Antiqua" w:cs="Book Antiqua"/>
          <w:color w:val="000000"/>
        </w:rPr>
        <w:t xml:space="preserve"> W; National Cancer Institute of Canada Clinical Trials Group. Erlotinib plus gemcitabine compared with gemcitabine alone in patients with advanced pancreatic cancer: a phase III trial of the National Cancer Institute of Canada Clinical Trials Group.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1960-1966 [PMID: 17452677 DOI: 10.1200/JCO.2006.07.9525]</w:t>
      </w:r>
    </w:p>
    <w:p w14:paraId="7E812E63" w14:textId="77777777" w:rsidR="00A77B3E" w:rsidRDefault="009819DF">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Collisson</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Sadanandam</w:t>
      </w:r>
      <w:proofErr w:type="spellEnd"/>
      <w:r>
        <w:rPr>
          <w:rFonts w:ascii="Book Antiqua" w:eastAsia="Book Antiqua" w:hAnsi="Book Antiqua" w:cs="Book Antiqua"/>
          <w:color w:val="000000"/>
        </w:rPr>
        <w:t xml:space="preserve"> A, Olson P, Gibb WJ, Truitt M,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Cooc</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Weinkle</w:t>
      </w:r>
      <w:proofErr w:type="spellEnd"/>
      <w:r>
        <w:rPr>
          <w:rFonts w:ascii="Book Antiqua" w:eastAsia="Book Antiqua" w:hAnsi="Book Antiqua" w:cs="Book Antiqua"/>
          <w:color w:val="000000"/>
        </w:rPr>
        <w:t xml:space="preserve"> J, Kim GE, </w:t>
      </w:r>
      <w:proofErr w:type="spellStart"/>
      <w:r>
        <w:rPr>
          <w:rFonts w:ascii="Book Antiqua" w:eastAsia="Book Antiqua" w:hAnsi="Book Antiqua" w:cs="Book Antiqua"/>
          <w:color w:val="000000"/>
        </w:rPr>
        <w:t>Jakkula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Feiler</w:t>
      </w:r>
      <w:proofErr w:type="spellEnd"/>
      <w:r>
        <w:rPr>
          <w:rFonts w:ascii="Book Antiqua" w:eastAsia="Book Antiqua" w:hAnsi="Book Antiqua" w:cs="Book Antiqua"/>
          <w:color w:val="000000"/>
        </w:rPr>
        <w:t xml:space="preserve"> HS,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Olshen</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Tempero</w:t>
      </w:r>
      <w:proofErr w:type="spellEnd"/>
      <w:r>
        <w:rPr>
          <w:rFonts w:ascii="Book Antiqua" w:eastAsia="Book Antiqua" w:hAnsi="Book Antiqua" w:cs="Book Antiqua"/>
          <w:color w:val="000000"/>
        </w:rPr>
        <w:t xml:space="preserve"> MA, Spellman PT, Hanahan D, Gray JW. Subtypes of pancreatic ductal adenocarcinoma and their differing responses to therapy.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500-503 [PMID: 21460848 DOI: 10.1038/nm.2344]</w:t>
      </w:r>
    </w:p>
    <w:p w14:paraId="3CDD965C" w14:textId="77777777" w:rsidR="00A77B3E" w:rsidRDefault="009819D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Kindler HL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Niedzwiecki</w:t>
      </w:r>
      <w:proofErr w:type="spellEnd"/>
      <w:r>
        <w:rPr>
          <w:rFonts w:ascii="Book Antiqua" w:eastAsia="Book Antiqua" w:hAnsi="Book Antiqua" w:cs="Book Antiqua"/>
          <w:color w:val="000000"/>
        </w:rPr>
        <w:t xml:space="preserve"> D, Hollis D, Sutherland S, </w:t>
      </w:r>
      <w:proofErr w:type="spellStart"/>
      <w:r>
        <w:rPr>
          <w:rFonts w:ascii="Book Antiqua" w:eastAsia="Book Antiqua" w:hAnsi="Book Antiqua" w:cs="Book Antiqua"/>
          <w:color w:val="000000"/>
        </w:rPr>
        <w:t>Schrag</w:t>
      </w:r>
      <w:proofErr w:type="spellEnd"/>
      <w:r>
        <w:rPr>
          <w:rFonts w:ascii="Book Antiqua" w:eastAsia="Book Antiqua" w:hAnsi="Book Antiqua" w:cs="Book Antiqua"/>
          <w:color w:val="000000"/>
        </w:rPr>
        <w:t xml:space="preserve"> D, Hurwitz H, </w:t>
      </w:r>
      <w:proofErr w:type="spellStart"/>
      <w:r>
        <w:rPr>
          <w:rFonts w:ascii="Book Antiqua" w:eastAsia="Book Antiqua" w:hAnsi="Book Antiqua" w:cs="Book Antiqua"/>
          <w:color w:val="000000"/>
        </w:rPr>
        <w:t>Innocenti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Mulcahy</w:t>
      </w:r>
      <w:proofErr w:type="spellEnd"/>
      <w:r>
        <w:rPr>
          <w:rFonts w:ascii="Book Antiqua" w:eastAsia="Book Antiqua" w:hAnsi="Book Antiqua" w:cs="Book Antiqua"/>
          <w:color w:val="000000"/>
        </w:rPr>
        <w:t xml:space="preserve"> MF, O'Reilly E, Wozniak TF, </w:t>
      </w:r>
      <w:proofErr w:type="spellStart"/>
      <w:r>
        <w:rPr>
          <w:rFonts w:ascii="Book Antiqua" w:eastAsia="Book Antiqua" w:hAnsi="Book Antiqua" w:cs="Book Antiqua"/>
          <w:color w:val="000000"/>
        </w:rPr>
        <w:t>Picus</w:t>
      </w:r>
      <w:proofErr w:type="spellEnd"/>
      <w:r>
        <w:rPr>
          <w:rFonts w:ascii="Book Antiqua" w:eastAsia="Book Antiqua" w:hAnsi="Book Antiqua" w:cs="Book Antiqua"/>
          <w:color w:val="000000"/>
        </w:rPr>
        <w:t xml:space="preserve"> J, Bhargava P, Mayer RJ, </w:t>
      </w:r>
      <w:proofErr w:type="spellStart"/>
      <w:r>
        <w:rPr>
          <w:rFonts w:ascii="Book Antiqua" w:eastAsia="Book Antiqua" w:hAnsi="Book Antiqua" w:cs="Book Antiqua"/>
          <w:color w:val="000000"/>
        </w:rPr>
        <w:t>Schilsky</w:t>
      </w:r>
      <w:proofErr w:type="spellEnd"/>
      <w:r>
        <w:rPr>
          <w:rFonts w:ascii="Book Antiqua" w:eastAsia="Book Antiqua" w:hAnsi="Book Antiqua" w:cs="Book Antiqua"/>
          <w:color w:val="000000"/>
        </w:rPr>
        <w:t xml:space="preserve"> RL, Goldberg RM. Gemcitabine plus bevacizumab compared with gemcitabine plus placebo in patients with advanced pancreatic cancer: phase III trial of the Cancer and Leukemia Group B (CALGB 80303).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3617-3622 [PMID: 20606091 DOI: 10.1200/JCO.2010.28.1386]</w:t>
      </w:r>
    </w:p>
    <w:p w14:paraId="1BDE0DC8" w14:textId="77777777" w:rsidR="00A77B3E" w:rsidRDefault="009819D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Conroy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Gavoille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Samalin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Ychou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The role of the FOLFIRINOX regimen for advanced pancreatic cancer.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182-189 [PMID: 23341367 DOI: 10.1007/s11912-012-0290-4]</w:t>
      </w:r>
    </w:p>
    <w:p w14:paraId="30C37AA3" w14:textId="77777777" w:rsidR="00A77B3E" w:rsidRDefault="009819D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Conroy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Desseigne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Ychou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Bouché</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Guimbaud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Bécouarn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Adenis</w:t>
      </w:r>
      <w:proofErr w:type="spellEnd"/>
      <w:r>
        <w:rPr>
          <w:rFonts w:ascii="Book Antiqua" w:eastAsia="Book Antiqua" w:hAnsi="Book Antiqua" w:cs="Book Antiqua"/>
          <w:color w:val="000000"/>
        </w:rPr>
        <w:t xml:space="preserve"> A, Raoul JL, </w:t>
      </w:r>
      <w:proofErr w:type="spellStart"/>
      <w:r>
        <w:rPr>
          <w:rFonts w:ascii="Book Antiqua" w:eastAsia="Book Antiqua" w:hAnsi="Book Antiqua" w:cs="Book Antiqua"/>
          <w:color w:val="000000"/>
        </w:rPr>
        <w:t>Gourgou-Bourgade</w:t>
      </w:r>
      <w:proofErr w:type="spellEnd"/>
      <w:r>
        <w:rPr>
          <w:rFonts w:ascii="Book Antiqua" w:eastAsia="Book Antiqua" w:hAnsi="Book Antiqua" w:cs="Book Antiqua"/>
          <w:color w:val="000000"/>
        </w:rPr>
        <w:t xml:space="preserve"> S, de la </w:t>
      </w:r>
      <w:proofErr w:type="spellStart"/>
      <w:r>
        <w:rPr>
          <w:rFonts w:ascii="Book Antiqua" w:eastAsia="Book Antiqua" w:hAnsi="Book Antiqua" w:cs="Book Antiqua"/>
          <w:color w:val="000000"/>
        </w:rPr>
        <w:t>Fouchardière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Bennouna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Bachet</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Khemissa-Akouz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Péré-Vergé</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Delbaldo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Assenat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Chauffert</w:t>
      </w:r>
      <w:proofErr w:type="spellEnd"/>
      <w:r>
        <w:rPr>
          <w:rFonts w:ascii="Book Antiqua" w:eastAsia="Book Antiqua" w:hAnsi="Book Antiqua" w:cs="Book Antiqua"/>
          <w:color w:val="000000"/>
        </w:rPr>
        <w:t xml:space="preserve"> B, Michel P, </w:t>
      </w:r>
      <w:proofErr w:type="spellStart"/>
      <w:r>
        <w:rPr>
          <w:rFonts w:ascii="Book Antiqua" w:eastAsia="Book Antiqua" w:hAnsi="Book Antiqua" w:cs="Book Antiqua"/>
          <w:color w:val="000000"/>
        </w:rPr>
        <w:t>Montoto-Grillot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Groupe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Tumeurs</w:t>
      </w:r>
      <w:proofErr w:type="spellEnd"/>
      <w:r>
        <w:rPr>
          <w:rFonts w:ascii="Book Antiqua" w:eastAsia="Book Antiqua" w:hAnsi="Book Antiqua" w:cs="Book Antiqua"/>
          <w:color w:val="000000"/>
        </w:rPr>
        <w:t xml:space="preserve"> Digestives of </w:t>
      </w:r>
      <w:proofErr w:type="spellStart"/>
      <w:r>
        <w:rPr>
          <w:rFonts w:ascii="Book Antiqua" w:eastAsia="Book Antiqua" w:hAnsi="Book Antiqua" w:cs="Book Antiqua"/>
          <w:color w:val="000000"/>
        </w:rPr>
        <w:t>Unicancer</w:t>
      </w:r>
      <w:proofErr w:type="spellEnd"/>
      <w:r>
        <w:rPr>
          <w:rFonts w:ascii="Book Antiqua" w:eastAsia="Book Antiqua" w:hAnsi="Book Antiqua" w:cs="Book Antiqua"/>
          <w:color w:val="000000"/>
        </w:rPr>
        <w:t xml:space="preserve">; PRODIGE Intergroup. FOLFIRINOX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for metastatic pancreatic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364</w:t>
      </w:r>
      <w:r>
        <w:rPr>
          <w:rFonts w:ascii="Book Antiqua" w:eastAsia="Book Antiqua" w:hAnsi="Book Antiqua" w:cs="Book Antiqua"/>
          <w:color w:val="000000"/>
        </w:rPr>
        <w:t>: 1817-1825 [PMID: 21561347 DOI: 10.1056/NEJMoa1011923]</w:t>
      </w:r>
    </w:p>
    <w:p w14:paraId="564495E8" w14:textId="77777777" w:rsidR="00A77B3E" w:rsidRDefault="009819D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Conroy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Hammel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Hebbar</w:t>
      </w:r>
      <w:proofErr w:type="spellEnd"/>
      <w:r>
        <w:rPr>
          <w:rFonts w:ascii="Book Antiqua" w:eastAsia="Book Antiqua" w:hAnsi="Book Antiqua" w:cs="Book Antiqua"/>
          <w:color w:val="000000"/>
        </w:rPr>
        <w:t xml:space="preserve"> M, Ben </w:t>
      </w:r>
      <w:proofErr w:type="spellStart"/>
      <w:r>
        <w:rPr>
          <w:rFonts w:ascii="Book Antiqua" w:eastAsia="Book Antiqua" w:hAnsi="Book Antiqua" w:cs="Book Antiqua"/>
          <w:color w:val="000000"/>
        </w:rPr>
        <w:t>Abdelghani</w:t>
      </w:r>
      <w:proofErr w:type="spellEnd"/>
      <w:r>
        <w:rPr>
          <w:rFonts w:ascii="Book Antiqua" w:eastAsia="Book Antiqua" w:hAnsi="Book Antiqua" w:cs="Book Antiqua"/>
          <w:color w:val="000000"/>
        </w:rPr>
        <w:t xml:space="preserve"> M, Wei AC, Raoul JL, </w:t>
      </w:r>
      <w:proofErr w:type="spellStart"/>
      <w:r>
        <w:rPr>
          <w:rFonts w:ascii="Book Antiqua" w:eastAsia="Book Antiqua" w:hAnsi="Book Antiqua" w:cs="Book Antiqua"/>
          <w:color w:val="000000"/>
        </w:rPr>
        <w:t>Choné</w:t>
      </w:r>
      <w:proofErr w:type="spellEnd"/>
      <w:r>
        <w:rPr>
          <w:rFonts w:ascii="Book Antiqua" w:eastAsia="Book Antiqua" w:hAnsi="Book Antiqua" w:cs="Book Antiqua"/>
          <w:color w:val="000000"/>
        </w:rPr>
        <w:t xml:space="preserve"> L, Francois E, </w:t>
      </w:r>
      <w:proofErr w:type="spellStart"/>
      <w:r>
        <w:rPr>
          <w:rFonts w:ascii="Book Antiqua" w:eastAsia="Book Antiqua" w:hAnsi="Book Antiqua" w:cs="Book Antiqua"/>
          <w:color w:val="000000"/>
        </w:rPr>
        <w:t>Artru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Biagi</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Lecomte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Assenat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Faroux</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Ychou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Volet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Sauvanet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Breysacher</w:t>
      </w:r>
      <w:proofErr w:type="spellEnd"/>
      <w:r>
        <w:rPr>
          <w:rFonts w:ascii="Book Antiqua" w:eastAsia="Book Antiqua" w:hAnsi="Book Antiqua" w:cs="Book Antiqua"/>
          <w:color w:val="000000"/>
        </w:rPr>
        <w:t xml:space="preserve"> G, Di Fiore F, Cripps C, </w:t>
      </w:r>
      <w:proofErr w:type="spellStart"/>
      <w:r>
        <w:rPr>
          <w:rFonts w:ascii="Book Antiqua" w:eastAsia="Book Antiqua" w:hAnsi="Book Antiqua" w:cs="Book Antiqua"/>
          <w:color w:val="000000"/>
        </w:rPr>
        <w:t>Kavan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Texereau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Bouhier-Leporrier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Khemissa-Akouz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Legoux</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Juzyna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Gourgou</w:t>
      </w:r>
      <w:proofErr w:type="spellEnd"/>
      <w:r>
        <w:rPr>
          <w:rFonts w:ascii="Book Antiqua" w:eastAsia="Book Antiqua" w:hAnsi="Book Antiqua" w:cs="Book Antiqua"/>
          <w:color w:val="000000"/>
        </w:rPr>
        <w:t xml:space="preserve"> S, O'Callaghan CJ, </w:t>
      </w:r>
      <w:proofErr w:type="spellStart"/>
      <w:r>
        <w:rPr>
          <w:rFonts w:ascii="Book Antiqua" w:eastAsia="Book Antiqua" w:hAnsi="Book Antiqua" w:cs="Book Antiqua"/>
          <w:color w:val="000000"/>
        </w:rPr>
        <w:t>Jouffroy</w:t>
      </w:r>
      <w:proofErr w:type="spellEnd"/>
      <w:r>
        <w:rPr>
          <w:rFonts w:ascii="Book Antiqua" w:eastAsia="Book Antiqua" w:hAnsi="Book Antiqua" w:cs="Book Antiqua"/>
          <w:color w:val="000000"/>
        </w:rPr>
        <w:t xml:space="preserve">-Zeller C, Rat P, Malka D, </w:t>
      </w:r>
      <w:proofErr w:type="spellStart"/>
      <w:r>
        <w:rPr>
          <w:rFonts w:ascii="Book Antiqua" w:eastAsia="Book Antiqua" w:hAnsi="Book Antiqua" w:cs="Book Antiqua"/>
          <w:color w:val="000000"/>
        </w:rPr>
        <w:t>Castan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Bachet</w:t>
      </w:r>
      <w:proofErr w:type="spellEnd"/>
      <w:r>
        <w:rPr>
          <w:rFonts w:ascii="Book Antiqua" w:eastAsia="Book Antiqua" w:hAnsi="Book Antiqua" w:cs="Book Antiqua"/>
          <w:color w:val="000000"/>
        </w:rPr>
        <w:t xml:space="preserve"> JB; Canadian Cancer Trials Group and the </w:t>
      </w:r>
      <w:proofErr w:type="spellStart"/>
      <w:r>
        <w:rPr>
          <w:rFonts w:ascii="Book Antiqua" w:eastAsia="Book Antiqua" w:hAnsi="Book Antiqua" w:cs="Book Antiqua"/>
          <w:color w:val="000000"/>
        </w:rPr>
        <w:t>Unicancer</w:t>
      </w:r>
      <w:proofErr w:type="spellEnd"/>
      <w:r>
        <w:rPr>
          <w:rFonts w:ascii="Book Antiqua" w:eastAsia="Book Antiqua" w:hAnsi="Book Antiqua" w:cs="Book Antiqua"/>
          <w:color w:val="000000"/>
        </w:rPr>
        <w:t xml:space="preserve">-GI–PRODIGE Group. FOLFIRINOX or Gemcitabine as Adjuvant Therapy for Pancreatic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379</w:t>
      </w:r>
      <w:r>
        <w:rPr>
          <w:rFonts w:ascii="Book Antiqua" w:eastAsia="Book Antiqua" w:hAnsi="Book Antiqua" w:cs="Book Antiqua"/>
          <w:color w:val="000000"/>
        </w:rPr>
        <w:t>: 2395-2406 [PMID: 30575490 DOI: 10.1056/NEJMoa1809775]</w:t>
      </w:r>
    </w:p>
    <w:p w14:paraId="2037C531" w14:textId="77777777" w:rsidR="00A77B3E" w:rsidRDefault="009819DF">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Perri G</w:t>
      </w:r>
      <w:r>
        <w:rPr>
          <w:rFonts w:ascii="Book Antiqua" w:eastAsia="Book Antiqua" w:hAnsi="Book Antiqua" w:cs="Book Antiqua"/>
          <w:color w:val="000000"/>
        </w:rPr>
        <w:t xml:space="preserve">, Prakash L,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Varadhachary</w:t>
      </w:r>
      <w:proofErr w:type="spellEnd"/>
      <w:r>
        <w:rPr>
          <w:rFonts w:ascii="Book Antiqua" w:eastAsia="Book Antiqua" w:hAnsi="Book Antiqua" w:cs="Book Antiqua"/>
          <w:color w:val="000000"/>
        </w:rPr>
        <w:t xml:space="preserve"> GR, Wolff R, Fogelman D, Overman M, Pant S, </w:t>
      </w:r>
      <w:proofErr w:type="spellStart"/>
      <w:r>
        <w:rPr>
          <w:rFonts w:ascii="Book Antiqua" w:eastAsia="Book Antiqua" w:hAnsi="Book Antiqua" w:cs="Book Antiqua"/>
          <w:color w:val="000000"/>
        </w:rPr>
        <w:t>Javle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Koay</w:t>
      </w:r>
      <w:proofErr w:type="spellEnd"/>
      <w:r>
        <w:rPr>
          <w:rFonts w:ascii="Book Antiqua" w:eastAsia="Book Antiqua" w:hAnsi="Book Antiqua" w:cs="Book Antiqua"/>
          <w:color w:val="000000"/>
        </w:rPr>
        <w:t xml:space="preserve"> EJ, Herman J, Kim M, </w:t>
      </w:r>
      <w:proofErr w:type="spellStart"/>
      <w:r>
        <w:rPr>
          <w:rFonts w:ascii="Book Antiqua" w:eastAsia="Book Antiqua" w:hAnsi="Book Antiqua" w:cs="Book Antiqua"/>
          <w:color w:val="000000"/>
        </w:rPr>
        <w:t>Ikoma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Tzeng</w:t>
      </w:r>
      <w:proofErr w:type="spellEnd"/>
      <w:r>
        <w:rPr>
          <w:rFonts w:ascii="Book Antiqua" w:eastAsia="Book Antiqua" w:hAnsi="Book Antiqua" w:cs="Book Antiqua"/>
          <w:color w:val="000000"/>
        </w:rPr>
        <w:t xml:space="preserve"> CW, Lee JE, Katz MHG. Response and Survival 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First-line FOLFIRINOX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and nab-Paclitaxel Chemotherapy for Localized Pancreatic Ductal Adenocarcinoma.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155</w:t>
      </w:r>
      <w:r>
        <w:rPr>
          <w:rFonts w:ascii="Book Antiqua" w:eastAsia="Book Antiqua" w:hAnsi="Book Antiqua" w:cs="Book Antiqua"/>
          <w:color w:val="000000"/>
        </w:rPr>
        <w:t>: 832-839 [PMID: 32667641 DOI: 10.1001/jamasurg.2020.2286]</w:t>
      </w:r>
    </w:p>
    <w:p w14:paraId="1694AF76" w14:textId="77777777" w:rsidR="00A77B3E" w:rsidRDefault="009819D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Bevers EM</w:t>
      </w:r>
      <w:r>
        <w:rPr>
          <w:rFonts w:ascii="Book Antiqua" w:eastAsia="Book Antiqua" w:hAnsi="Book Antiqua" w:cs="Book Antiqua"/>
          <w:color w:val="000000"/>
        </w:rPr>
        <w:t xml:space="preserve">, Williamson PL. Getting to the Outer Leaflet: Physiology of Phosphatidylserine Exposure at the Plasma Membrane.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96</w:t>
      </w:r>
      <w:r>
        <w:rPr>
          <w:rFonts w:ascii="Book Antiqua" w:eastAsia="Book Antiqua" w:hAnsi="Book Antiqua" w:cs="Book Antiqua"/>
          <w:color w:val="000000"/>
        </w:rPr>
        <w:t>: 605-645 [PMID: 26936867 DOI: 10.1152/physrev.00020.2015]</w:t>
      </w:r>
    </w:p>
    <w:p w14:paraId="611C005B" w14:textId="77777777" w:rsidR="00A77B3E" w:rsidRDefault="009819D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Connor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Bucana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Fidler</w:t>
      </w:r>
      <w:proofErr w:type="spellEnd"/>
      <w:r>
        <w:rPr>
          <w:rFonts w:ascii="Book Antiqua" w:eastAsia="Book Antiqua" w:hAnsi="Book Antiqua" w:cs="Book Antiqua"/>
          <w:color w:val="000000"/>
        </w:rPr>
        <w:t xml:space="preserve"> IJ, </w:t>
      </w:r>
      <w:proofErr w:type="spellStart"/>
      <w:r>
        <w:rPr>
          <w:rFonts w:ascii="Book Antiqua" w:eastAsia="Book Antiqua" w:hAnsi="Book Antiqua" w:cs="Book Antiqua"/>
          <w:color w:val="000000"/>
        </w:rPr>
        <w:t>Schroit</w:t>
      </w:r>
      <w:proofErr w:type="spellEnd"/>
      <w:r>
        <w:rPr>
          <w:rFonts w:ascii="Book Antiqua" w:eastAsia="Book Antiqua" w:hAnsi="Book Antiqua" w:cs="Book Antiqua"/>
          <w:color w:val="000000"/>
        </w:rPr>
        <w:t xml:space="preserve"> AJ. Differentiation-dependent expression of phosphatidylserine in mammalian plasma membranes: quantitative assessment of outer-leaflet lipid by prothrombinase complex formation.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1989; </w:t>
      </w:r>
      <w:r>
        <w:rPr>
          <w:rFonts w:ascii="Book Antiqua" w:eastAsia="Book Antiqua" w:hAnsi="Book Antiqua" w:cs="Book Antiqua"/>
          <w:b/>
          <w:bCs/>
          <w:color w:val="000000"/>
        </w:rPr>
        <w:t>86</w:t>
      </w:r>
      <w:r>
        <w:rPr>
          <w:rFonts w:ascii="Book Antiqua" w:eastAsia="Book Antiqua" w:hAnsi="Book Antiqua" w:cs="Book Antiqua"/>
          <w:color w:val="000000"/>
        </w:rPr>
        <w:t>: 3184-3188 [PMID: 2717615 DOI: 10.1073/pnas.86.9.3184]</w:t>
      </w:r>
    </w:p>
    <w:p w14:paraId="0A468FA2" w14:textId="77777777" w:rsidR="00A77B3E" w:rsidRDefault="009819DF">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Riedl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Rinner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Asslaber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Schaider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Walzer</w:t>
      </w:r>
      <w:proofErr w:type="spellEnd"/>
      <w:r>
        <w:rPr>
          <w:rFonts w:ascii="Book Antiqua" w:eastAsia="Book Antiqua" w:hAnsi="Book Antiqua" w:cs="Book Antiqua"/>
          <w:color w:val="000000"/>
        </w:rPr>
        <w:t xml:space="preserve"> S, Novak A, </w:t>
      </w:r>
      <w:proofErr w:type="spellStart"/>
      <w:r>
        <w:rPr>
          <w:rFonts w:ascii="Book Antiqua" w:eastAsia="Book Antiqua" w:hAnsi="Book Antiqua" w:cs="Book Antiqua"/>
          <w:color w:val="000000"/>
        </w:rPr>
        <w:t>Lohner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Zweytick</w:t>
      </w:r>
      <w:proofErr w:type="spellEnd"/>
      <w:r>
        <w:rPr>
          <w:rFonts w:ascii="Book Antiqua" w:eastAsia="Book Antiqua" w:hAnsi="Book Antiqua" w:cs="Book Antiqua"/>
          <w:color w:val="000000"/>
        </w:rPr>
        <w:t xml:space="preserve"> D. In search of a novel target - phosphatidylserine exposed by non-apoptotic tumor cells and metastases of malignancies with poor treatment efficacy.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1808</w:t>
      </w:r>
      <w:r>
        <w:rPr>
          <w:rFonts w:ascii="Book Antiqua" w:eastAsia="Book Antiqua" w:hAnsi="Book Antiqua" w:cs="Book Antiqua"/>
          <w:color w:val="000000"/>
        </w:rPr>
        <w:t>: 2638-2645 [PMID: 21810406 DOI: 10.1016/j.bbamem.2011.07.026]</w:t>
      </w:r>
    </w:p>
    <w:p w14:paraId="5000F4E5" w14:textId="77777777" w:rsidR="00A77B3E" w:rsidRDefault="009819DF">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Soupene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Kemaladewi</w:t>
      </w:r>
      <w:proofErr w:type="spellEnd"/>
      <w:r>
        <w:rPr>
          <w:rFonts w:ascii="Book Antiqua" w:eastAsia="Book Antiqua" w:hAnsi="Book Antiqua" w:cs="Book Antiqua"/>
          <w:color w:val="000000"/>
        </w:rPr>
        <w:t xml:space="preserve"> DU, </w:t>
      </w:r>
      <w:proofErr w:type="spellStart"/>
      <w:r>
        <w:rPr>
          <w:rFonts w:ascii="Book Antiqua" w:eastAsia="Book Antiqua" w:hAnsi="Book Antiqua" w:cs="Book Antiqua"/>
          <w:color w:val="000000"/>
        </w:rPr>
        <w:t>Kuypers</w:t>
      </w:r>
      <w:proofErr w:type="spellEnd"/>
      <w:r>
        <w:rPr>
          <w:rFonts w:ascii="Book Antiqua" w:eastAsia="Book Antiqua" w:hAnsi="Book Antiqua" w:cs="Book Antiqua"/>
          <w:color w:val="000000"/>
        </w:rPr>
        <w:t xml:space="preserve"> FA. ATP8A1 activity and phosphatidylserine </w:t>
      </w:r>
      <w:proofErr w:type="spellStart"/>
      <w:r>
        <w:rPr>
          <w:rFonts w:ascii="Book Antiqua" w:eastAsia="Book Antiqua" w:hAnsi="Book Antiqua" w:cs="Book Antiqua"/>
          <w:color w:val="000000"/>
        </w:rPr>
        <w:t>transbilayer</w:t>
      </w:r>
      <w:proofErr w:type="spellEnd"/>
      <w:r>
        <w:rPr>
          <w:rFonts w:ascii="Book Antiqua" w:eastAsia="Book Antiqua" w:hAnsi="Book Antiqua" w:cs="Book Antiqua"/>
          <w:color w:val="000000"/>
        </w:rPr>
        <w:t xml:space="preserve"> movement. </w:t>
      </w:r>
      <w:r>
        <w:rPr>
          <w:rFonts w:ascii="Book Antiqua" w:eastAsia="Book Antiqua" w:hAnsi="Book Antiqua" w:cs="Book Antiqua"/>
          <w:i/>
          <w:iCs/>
          <w:color w:val="000000"/>
        </w:rPr>
        <w:t>J Receptor Ligand Channel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w:t>
      </w:r>
      <w:r>
        <w:rPr>
          <w:rFonts w:ascii="Book Antiqua" w:eastAsia="Book Antiqua" w:hAnsi="Book Antiqua" w:cs="Book Antiqua"/>
          <w:color w:val="000000"/>
        </w:rPr>
        <w:t>: 1-10 [PMID: 20224745 DOI: 10.2147/jrlcr.s3773]</w:t>
      </w:r>
    </w:p>
    <w:p w14:paraId="4FBFD420" w14:textId="77777777" w:rsidR="00A77B3E" w:rsidRDefault="009819DF">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Vallabhapurapu</w:t>
      </w:r>
      <w:proofErr w:type="spellEnd"/>
      <w:r>
        <w:rPr>
          <w:rFonts w:ascii="Book Antiqua" w:eastAsia="Book Antiqua" w:hAnsi="Book Antiqua" w:cs="Book Antiqua"/>
          <w:b/>
          <w:bCs/>
          <w:color w:val="000000"/>
        </w:rPr>
        <w:t xml:space="preserve"> SD</w:t>
      </w:r>
      <w:r>
        <w:rPr>
          <w:rFonts w:ascii="Book Antiqua" w:eastAsia="Book Antiqua" w:hAnsi="Book Antiqua" w:cs="Book Antiqua"/>
          <w:color w:val="000000"/>
        </w:rPr>
        <w:t xml:space="preserve">, Blanco VM, </w:t>
      </w:r>
      <w:proofErr w:type="spellStart"/>
      <w:r>
        <w:rPr>
          <w:rFonts w:ascii="Book Antiqua" w:eastAsia="Book Antiqua" w:hAnsi="Book Antiqua" w:cs="Book Antiqua"/>
          <w:color w:val="000000"/>
        </w:rPr>
        <w:t>Sulaiman</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Vallabhapurapu</w:t>
      </w:r>
      <w:proofErr w:type="spellEnd"/>
      <w:r>
        <w:rPr>
          <w:rFonts w:ascii="Book Antiqua" w:eastAsia="Book Antiqua" w:hAnsi="Book Antiqua" w:cs="Book Antiqua"/>
          <w:color w:val="000000"/>
        </w:rPr>
        <w:t xml:space="preserve"> SL, Chu Z, Franco RS, Qi X. Variation in human cancer cell external phosphatidylserine is regulated by </w:t>
      </w:r>
      <w:proofErr w:type="spellStart"/>
      <w:r>
        <w:rPr>
          <w:rFonts w:ascii="Book Antiqua" w:eastAsia="Book Antiqua" w:hAnsi="Book Antiqua" w:cs="Book Antiqua"/>
          <w:color w:val="000000"/>
        </w:rPr>
        <w:t>flippase</w:t>
      </w:r>
      <w:proofErr w:type="spellEnd"/>
      <w:r>
        <w:rPr>
          <w:rFonts w:ascii="Book Antiqua" w:eastAsia="Book Antiqua" w:hAnsi="Book Antiqua" w:cs="Book Antiqua"/>
          <w:color w:val="000000"/>
        </w:rPr>
        <w:t xml:space="preserve"> activity and intracellular calcium.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34375-34388 [PMID: 26462157 DOI: 10.18632/oncotarget.6045]</w:t>
      </w:r>
    </w:p>
    <w:p w14:paraId="0D39AECA" w14:textId="77777777" w:rsidR="00A77B3E" w:rsidRDefault="009819D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Huynh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Fadok</w:t>
      </w:r>
      <w:proofErr w:type="spellEnd"/>
      <w:r>
        <w:rPr>
          <w:rFonts w:ascii="Book Antiqua" w:eastAsia="Book Antiqua" w:hAnsi="Book Antiqua" w:cs="Book Antiqua"/>
          <w:color w:val="000000"/>
        </w:rPr>
        <w:t xml:space="preserve"> VA, Henson PM. Phosphatidylserine-dependent ingestion of apoptotic cells promotes TGF-beta1 secretion and the resolution of inflammation.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2002; </w:t>
      </w:r>
      <w:r>
        <w:rPr>
          <w:rFonts w:ascii="Book Antiqua" w:eastAsia="Book Antiqua" w:hAnsi="Book Antiqua" w:cs="Book Antiqua"/>
          <w:b/>
          <w:bCs/>
          <w:color w:val="000000"/>
        </w:rPr>
        <w:t>109</w:t>
      </w:r>
      <w:r>
        <w:rPr>
          <w:rFonts w:ascii="Book Antiqua" w:eastAsia="Book Antiqua" w:hAnsi="Book Antiqua" w:cs="Book Antiqua"/>
          <w:color w:val="000000"/>
        </w:rPr>
        <w:t>: 41-50 [PMID: 11781349 DOI: 10.1172/JCI11638]</w:t>
      </w:r>
    </w:p>
    <w:p w14:paraId="78F322B8" w14:textId="77777777" w:rsidR="00A77B3E" w:rsidRDefault="009819D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Poon IK</w:t>
      </w:r>
      <w:r>
        <w:rPr>
          <w:rFonts w:ascii="Book Antiqua" w:eastAsia="Book Antiqua" w:hAnsi="Book Antiqua" w:cs="Book Antiqua"/>
          <w:color w:val="000000"/>
        </w:rPr>
        <w:t xml:space="preserve">, Lucas CD, Rossi AG, Ravichandran KS. Apoptotic cell clearance: basic biology and therapeutic potential.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166-180 [PMID: 24481336 DOI: 10.1038/nri3607]</w:t>
      </w:r>
    </w:p>
    <w:p w14:paraId="2287D48C" w14:textId="77777777" w:rsidR="00A77B3E" w:rsidRDefault="009819DF">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Jaiswal S</w:t>
      </w:r>
      <w:r>
        <w:rPr>
          <w:rFonts w:ascii="Book Antiqua" w:eastAsia="Book Antiqua" w:hAnsi="Book Antiqua" w:cs="Book Antiqua"/>
          <w:color w:val="000000"/>
        </w:rPr>
        <w:t xml:space="preserve">, Jamieson CH, Pang WW, Park CY, Chao MP, </w:t>
      </w:r>
      <w:proofErr w:type="spellStart"/>
      <w:r>
        <w:rPr>
          <w:rFonts w:ascii="Book Antiqua" w:eastAsia="Book Antiqua" w:hAnsi="Book Antiqua" w:cs="Book Antiqua"/>
          <w:color w:val="000000"/>
        </w:rPr>
        <w:t>Majeti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Traver</w:t>
      </w:r>
      <w:proofErr w:type="spellEnd"/>
      <w:r>
        <w:rPr>
          <w:rFonts w:ascii="Book Antiqua" w:eastAsia="Book Antiqua" w:hAnsi="Book Antiqua" w:cs="Book Antiqua"/>
          <w:color w:val="000000"/>
        </w:rPr>
        <w:t xml:space="preserve"> D, van </w:t>
      </w:r>
      <w:proofErr w:type="spellStart"/>
      <w:r>
        <w:rPr>
          <w:rFonts w:ascii="Book Antiqua" w:eastAsia="Book Antiqua" w:hAnsi="Book Antiqua" w:cs="Book Antiqua"/>
          <w:color w:val="000000"/>
        </w:rPr>
        <w:t>Rooijen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Weissman</w:t>
      </w:r>
      <w:proofErr w:type="spellEnd"/>
      <w:r>
        <w:rPr>
          <w:rFonts w:ascii="Book Antiqua" w:eastAsia="Book Antiqua" w:hAnsi="Book Antiqua" w:cs="Book Antiqua"/>
          <w:color w:val="000000"/>
        </w:rPr>
        <w:t xml:space="preserve"> IL. CD47 is upregulated on circulating hematopoietic stem cells and leukemia cells to avoid phagocytosis.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138</w:t>
      </w:r>
      <w:r>
        <w:rPr>
          <w:rFonts w:ascii="Book Antiqua" w:eastAsia="Book Antiqua" w:hAnsi="Book Antiqua" w:cs="Book Antiqua"/>
          <w:color w:val="000000"/>
        </w:rPr>
        <w:t>: 271-285 [PMID: 19632178 DOI: 10.1016/j.cell.2009.05.046]</w:t>
      </w:r>
    </w:p>
    <w:p w14:paraId="4FF1C152" w14:textId="77777777" w:rsidR="00A77B3E" w:rsidRDefault="009819D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Chu Z</w:t>
      </w:r>
      <w:r>
        <w:rPr>
          <w:rFonts w:ascii="Book Antiqua" w:eastAsia="Book Antiqua" w:hAnsi="Book Antiqua" w:cs="Book Antiqua"/>
          <w:color w:val="000000"/>
        </w:rPr>
        <w:t xml:space="preserve">, Abu-Baker S, </w:t>
      </w:r>
      <w:proofErr w:type="spellStart"/>
      <w:r>
        <w:rPr>
          <w:rFonts w:ascii="Book Antiqua" w:eastAsia="Book Antiqua" w:hAnsi="Book Antiqua" w:cs="Book Antiqua"/>
          <w:color w:val="000000"/>
        </w:rPr>
        <w:t>Palascak</w:t>
      </w:r>
      <w:proofErr w:type="spellEnd"/>
      <w:r>
        <w:rPr>
          <w:rFonts w:ascii="Book Antiqua" w:eastAsia="Book Antiqua" w:hAnsi="Book Antiqua" w:cs="Book Antiqua"/>
          <w:color w:val="000000"/>
        </w:rPr>
        <w:t xml:space="preserve"> MB, Ahmad SA, Franco RS, Qi X. Targeting and cytotoxicity of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t>
      </w:r>
      <w:proofErr w:type="spellStart"/>
      <w:r>
        <w:rPr>
          <w:rFonts w:ascii="Book Antiqua" w:eastAsia="Book Antiqua" w:hAnsi="Book Antiqua" w:cs="Book Antiqua"/>
          <w:color w:val="000000"/>
        </w:rPr>
        <w:t>nanovesicles</w:t>
      </w:r>
      <w:proofErr w:type="spellEnd"/>
      <w:r>
        <w:rPr>
          <w:rFonts w:ascii="Book Antiqua" w:eastAsia="Book Antiqua" w:hAnsi="Book Antiqua" w:cs="Book Antiqua"/>
          <w:color w:val="000000"/>
        </w:rPr>
        <w:t xml:space="preserve"> in pancreatic cancer.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e75507 [PMID: 24124494 DOI: 10.1371/journal.pone.0075507]</w:t>
      </w:r>
    </w:p>
    <w:p w14:paraId="0892450D" w14:textId="77777777" w:rsidR="00A77B3E" w:rsidRDefault="009819D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Qi X</w:t>
      </w:r>
      <w:r>
        <w:rPr>
          <w:rFonts w:ascii="Book Antiqua" w:eastAsia="Book Antiqua" w:hAnsi="Book Antiqua" w:cs="Book Antiqua"/>
          <w:color w:val="000000"/>
        </w:rPr>
        <w:t xml:space="preserve">, Chu Z, </w:t>
      </w:r>
      <w:proofErr w:type="spellStart"/>
      <w:r>
        <w:rPr>
          <w:rFonts w:ascii="Book Antiqua" w:eastAsia="Book Antiqua" w:hAnsi="Book Antiqua" w:cs="Book Antiqua"/>
          <w:color w:val="000000"/>
        </w:rPr>
        <w:t>Mahller</w:t>
      </w:r>
      <w:proofErr w:type="spellEnd"/>
      <w:r>
        <w:rPr>
          <w:rFonts w:ascii="Book Antiqua" w:eastAsia="Book Antiqua" w:hAnsi="Book Antiqua" w:cs="Book Antiqua"/>
          <w:color w:val="000000"/>
        </w:rPr>
        <w:t xml:space="preserve"> YY, Stringer KF, Witte DP, </w:t>
      </w:r>
      <w:proofErr w:type="spellStart"/>
      <w:r>
        <w:rPr>
          <w:rFonts w:ascii="Book Antiqua" w:eastAsia="Book Antiqua" w:hAnsi="Book Antiqua" w:cs="Book Antiqua"/>
          <w:color w:val="000000"/>
        </w:rPr>
        <w:t>Cripe</w:t>
      </w:r>
      <w:proofErr w:type="spellEnd"/>
      <w:r>
        <w:rPr>
          <w:rFonts w:ascii="Book Antiqua" w:eastAsia="Book Antiqua" w:hAnsi="Book Antiqua" w:cs="Book Antiqua"/>
          <w:color w:val="000000"/>
        </w:rPr>
        <w:t xml:space="preserve"> TP. Cancer-selective targeting and cytotoxicity by liposomal-coupled lysosomal </w:t>
      </w:r>
      <w:proofErr w:type="spellStart"/>
      <w:r>
        <w:rPr>
          <w:rFonts w:ascii="Book Antiqua" w:eastAsia="Book Antiqua" w:hAnsi="Book Antiqua" w:cs="Book Antiqua"/>
          <w:color w:val="000000"/>
        </w:rPr>
        <w:t>saposin</w:t>
      </w:r>
      <w:proofErr w:type="spellEnd"/>
      <w:r>
        <w:rPr>
          <w:rFonts w:ascii="Book Antiqua" w:eastAsia="Book Antiqua" w:hAnsi="Book Antiqua" w:cs="Book Antiqua"/>
          <w:color w:val="000000"/>
        </w:rPr>
        <w:t xml:space="preserve"> C protein.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5840-5851 [PMID: 19737950 DOI: 10.1158/1078-0432.CCR-08-3285]</w:t>
      </w:r>
    </w:p>
    <w:p w14:paraId="6E6FCA87" w14:textId="77777777" w:rsidR="00A77B3E" w:rsidRDefault="009819D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Abu-Baker S</w:t>
      </w:r>
      <w:r>
        <w:rPr>
          <w:rFonts w:ascii="Book Antiqua" w:eastAsia="Book Antiqua" w:hAnsi="Book Antiqua" w:cs="Book Antiqua"/>
          <w:color w:val="000000"/>
        </w:rPr>
        <w:t xml:space="preserve">, Chu Z, Stevens AM, Li J, Qi X. Cytotoxicity and Selectivity in Skin Cancer by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t>
      </w:r>
      <w:proofErr w:type="spellStart"/>
      <w:r>
        <w:rPr>
          <w:rFonts w:ascii="Book Antiqua" w:eastAsia="Book Antiqua" w:hAnsi="Book Antiqua" w:cs="Book Antiqua"/>
          <w:color w:val="000000"/>
        </w:rPr>
        <w:t>Nanovesicles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321-326 [PMID: 25485166 DOI: 10.4236/jct.2012.34041]</w:t>
      </w:r>
    </w:p>
    <w:p w14:paraId="51B98FD5" w14:textId="77777777" w:rsidR="00A77B3E" w:rsidRDefault="009819D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Zhao S</w:t>
      </w:r>
      <w:r>
        <w:rPr>
          <w:rFonts w:ascii="Book Antiqua" w:eastAsia="Book Antiqua" w:hAnsi="Book Antiqua" w:cs="Book Antiqua"/>
          <w:color w:val="000000"/>
        </w:rPr>
        <w:t xml:space="preserve">, Chu Z, Blanco VM,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Y, Qi X.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t>
      </w:r>
      <w:proofErr w:type="spellStart"/>
      <w:r>
        <w:rPr>
          <w:rFonts w:ascii="Book Antiqua" w:eastAsia="Book Antiqua" w:hAnsi="Book Antiqua" w:cs="Book Antiqua"/>
          <w:color w:val="000000"/>
        </w:rPr>
        <w:t>nanovesicles</w:t>
      </w:r>
      <w:proofErr w:type="spellEnd"/>
      <w:r>
        <w:rPr>
          <w:rFonts w:ascii="Book Antiqua" w:eastAsia="Book Antiqua" w:hAnsi="Book Antiqua" w:cs="Book Antiqua"/>
          <w:color w:val="000000"/>
        </w:rPr>
        <w:t xml:space="preserve"> as targeted therapy for lung cancer.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491-498 [PMID: 25670331 DOI: 10.1158/1535-7163.MCT-14-0661]</w:t>
      </w:r>
    </w:p>
    <w:p w14:paraId="56CFC2B5" w14:textId="77777777" w:rsidR="00A77B3E" w:rsidRDefault="009819D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Blanco VM</w:t>
      </w:r>
      <w:r>
        <w:rPr>
          <w:rFonts w:ascii="Book Antiqua" w:eastAsia="Book Antiqua" w:hAnsi="Book Antiqua" w:cs="Book Antiqua"/>
          <w:color w:val="000000"/>
        </w:rPr>
        <w:t xml:space="preserve">, Curry R, Qi X.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t>
      </w:r>
      <w:proofErr w:type="spellStart"/>
      <w:r>
        <w:rPr>
          <w:rFonts w:ascii="Book Antiqua" w:eastAsia="Book Antiqua" w:hAnsi="Book Antiqua" w:cs="Book Antiqua"/>
          <w:color w:val="000000"/>
        </w:rPr>
        <w:t>nanovesicles</w:t>
      </w:r>
      <w:proofErr w:type="spellEnd"/>
      <w:r>
        <w:rPr>
          <w:rFonts w:ascii="Book Antiqua" w:eastAsia="Book Antiqua" w:hAnsi="Book Antiqua" w:cs="Book Antiqua"/>
          <w:color w:val="000000"/>
        </w:rPr>
        <w:t xml:space="preserve">: a novel targeted agent for the imaging and treatment of glioblastoma. </w:t>
      </w:r>
      <w:proofErr w:type="spellStart"/>
      <w:r>
        <w:rPr>
          <w:rFonts w:ascii="Book Antiqua" w:eastAsia="Book Antiqua" w:hAnsi="Book Antiqua" w:cs="Book Antiqua"/>
          <w:i/>
          <w:iCs/>
          <w:color w:val="000000"/>
        </w:rPr>
        <w:t>Oncoscience</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102-110 [PMID: 25859553 DOI: 10.18632/oncoscience.122]</w:t>
      </w:r>
    </w:p>
    <w:p w14:paraId="7B6D7BE8" w14:textId="77777777" w:rsidR="00A77B3E" w:rsidRDefault="009819DF">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N'Guessan</w:t>
      </w:r>
      <w:proofErr w:type="spellEnd"/>
      <w:r>
        <w:rPr>
          <w:rFonts w:ascii="Book Antiqua" w:eastAsia="Book Antiqua" w:hAnsi="Book Antiqua" w:cs="Book Antiqua"/>
          <w:b/>
          <w:bCs/>
          <w:color w:val="000000"/>
        </w:rPr>
        <w:t xml:space="preserve"> KF</w:t>
      </w:r>
      <w:r>
        <w:rPr>
          <w:rFonts w:ascii="Book Antiqua" w:eastAsia="Book Antiqua" w:hAnsi="Book Antiqua" w:cs="Book Antiqua"/>
          <w:color w:val="000000"/>
        </w:rPr>
        <w:t xml:space="preserve">, Davis HW, Chu Z, </w:t>
      </w:r>
      <w:proofErr w:type="spellStart"/>
      <w:r>
        <w:rPr>
          <w:rFonts w:ascii="Book Antiqua" w:eastAsia="Book Antiqua" w:hAnsi="Book Antiqua" w:cs="Book Antiqua"/>
          <w:color w:val="000000"/>
        </w:rPr>
        <w:t>Vallabhapurapu</w:t>
      </w:r>
      <w:proofErr w:type="spellEnd"/>
      <w:r>
        <w:rPr>
          <w:rFonts w:ascii="Book Antiqua" w:eastAsia="Book Antiqua" w:hAnsi="Book Antiqua" w:cs="Book Antiqua"/>
          <w:color w:val="000000"/>
        </w:rPr>
        <w:t xml:space="preserve"> SD, Lewis CS, Franco RS, </w:t>
      </w:r>
      <w:proofErr w:type="spellStart"/>
      <w:r>
        <w:rPr>
          <w:rFonts w:ascii="Book Antiqua" w:eastAsia="Book Antiqua" w:hAnsi="Book Antiqua" w:cs="Book Antiqua"/>
          <w:color w:val="000000"/>
        </w:rPr>
        <w:t>Olowokure</w:t>
      </w:r>
      <w:proofErr w:type="spellEnd"/>
      <w:r>
        <w:rPr>
          <w:rFonts w:ascii="Book Antiqua" w:eastAsia="Book Antiqua" w:hAnsi="Book Antiqua" w:cs="Book Antiqua"/>
          <w:color w:val="000000"/>
        </w:rPr>
        <w:t xml:space="preserve"> O, Ahmad SA, Yeh JJ, Bogdanov VY, Qi X. Enhanced Efficacy of Combination of Gemcitabine and Phosphatidylserine-Targeted Nanovesicles against Pancreatic Cancer.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1876-1886 [PMID: 32516572 DOI: 10.1016/j.ymthe.2020.05.013]</w:t>
      </w:r>
    </w:p>
    <w:p w14:paraId="32377189" w14:textId="77777777" w:rsidR="00A77B3E" w:rsidRDefault="009819DF">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Qi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Leonova</w:t>
      </w:r>
      <w:proofErr w:type="spellEnd"/>
      <w:r>
        <w:rPr>
          <w:rFonts w:ascii="Book Antiqua" w:eastAsia="Book Antiqua" w:hAnsi="Book Antiqua" w:cs="Book Antiqua"/>
          <w:color w:val="000000"/>
        </w:rPr>
        <w:t xml:space="preserve"> T, Grabowski GA. Functional human </w:t>
      </w:r>
      <w:proofErr w:type="spellStart"/>
      <w:r>
        <w:rPr>
          <w:rFonts w:ascii="Book Antiqua" w:eastAsia="Book Antiqua" w:hAnsi="Book Antiqua" w:cs="Book Antiqua"/>
          <w:color w:val="000000"/>
        </w:rPr>
        <w:t>saposins</w:t>
      </w:r>
      <w:proofErr w:type="spellEnd"/>
      <w:r>
        <w:rPr>
          <w:rFonts w:ascii="Book Antiqua" w:eastAsia="Book Antiqua" w:hAnsi="Book Antiqua" w:cs="Book Antiqua"/>
          <w:color w:val="000000"/>
        </w:rPr>
        <w:t xml:space="preserve"> expressed in Escherichia coli. Evidence for binding and activation properties of </w:t>
      </w:r>
      <w:proofErr w:type="spellStart"/>
      <w:r>
        <w:rPr>
          <w:rFonts w:ascii="Book Antiqua" w:eastAsia="Book Antiqua" w:hAnsi="Book Antiqua" w:cs="Book Antiqua"/>
          <w:color w:val="000000"/>
        </w:rPr>
        <w:t>saposins</w:t>
      </w:r>
      <w:proofErr w:type="spellEnd"/>
      <w:r>
        <w:rPr>
          <w:rFonts w:ascii="Book Antiqua" w:eastAsia="Book Antiqua" w:hAnsi="Book Antiqua" w:cs="Book Antiqua"/>
          <w:color w:val="000000"/>
        </w:rPr>
        <w:t xml:space="preserve"> C with acid beta-glucosidase.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1994; </w:t>
      </w:r>
      <w:r>
        <w:rPr>
          <w:rFonts w:ascii="Book Antiqua" w:eastAsia="Book Antiqua" w:hAnsi="Book Antiqua" w:cs="Book Antiqua"/>
          <w:b/>
          <w:bCs/>
          <w:color w:val="000000"/>
        </w:rPr>
        <w:t>269</w:t>
      </w:r>
      <w:r>
        <w:rPr>
          <w:rFonts w:ascii="Book Antiqua" w:eastAsia="Book Antiqua" w:hAnsi="Book Antiqua" w:cs="Book Antiqua"/>
          <w:color w:val="000000"/>
        </w:rPr>
        <w:t>: 16746-16753 [PMID: 8206997]</w:t>
      </w:r>
    </w:p>
    <w:p w14:paraId="140B7129" w14:textId="77777777" w:rsidR="00A77B3E" w:rsidRDefault="009819DF">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Wang Y</w:t>
      </w:r>
      <w:r>
        <w:rPr>
          <w:rFonts w:ascii="Book Antiqua" w:eastAsia="Book Antiqua" w:hAnsi="Book Antiqua" w:cs="Book Antiqua"/>
          <w:color w:val="000000"/>
        </w:rPr>
        <w:t xml:space="preserve">, Grabowski GA, Qi X. Phospholipid vesicle fusion induced by </w:t>
      </w:r>
      <w:proofErr w:type="spellStart"/>
      <w:r>
        <w:rPr>
          <w:rFonts w:ascii="Book Antiqua" w:eastAsia="Book Antiqua" w:hAnsi="Book Antiqua" w:cs="Book Antiqua"/>
          <w:color w:val="000000"/>
        </w:rPr>
        <w:t>saposin</w:t>
      </w:r>
      <w:proofErr w:type="spellEnd"/>
      <w:r>
        <w:rPr>
          <w:rFonts w:ascii="Book Antiqua" w:eastAsia="Book Antiqua" w:hAnsi="Book Antiqua" w:cs="Book Antiqua"/>
          <w:color w:val="000000"/>
        </w:rPr>
        <w:t xml:space="preserve"> C.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415</w:t>
      </w:r>
      <w:r>
        <w:rPr>
          <w:rFonts w:ascii="Book Antiqua" w:eastAsia="Book Antiqua" w:hAnsi="Book Antiqua" w:cs="Book Antiqua"/>
          <w:color w:val="000000"/>
        </w:rPr>
        <w:t>: 43-53 [PMID: 12801511 DOI: 10.1016/s0003-9861(03)00219-4]</w:t>
      </w:r>
    </w:p>
    <w:p w14:paraId="1600E3F3" w14:textId="77777777" w:rsidR="00A77B3E" w:rsidRDefault="009819DF">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Qi X</w:t>
      </w:r>
      <w:r>
        <w:rPr>
          <w:rFonts w:ascii="Book Antiqua" w:eastAsia="Book Antiqua" w:hAnsi="Book Antiqua" w:cs="Book Antiqua"/>
          <w:color w:val="000000"/>
        </w:rPr>
        <w:t xml:space="preserve">, Chu Z. </w:t>
      </w:r>
      <w:proofErr w:type="spellStart"/>
      <w:r>
        <w:rPr>
          <w:rFonts w:ascii="Book Antiqua" w:eastAsia="Book Antiqua" w:hAnsi="Book Antiqua" w:cs="Book Antiqua"/>
          <w:color w:val="000000"/>
        </w:rPr>
        <w:t>Fusogenic</w:t>
      </w:r>
      <w:proofErr w:type="spellEnd"/>
      <w:r>
        <w:rPr>
          <w:rFonts w:ascii="Book Antiqua" w:eastAsia="Book Antiqua" w:hAnsi="Book Antiqua" w:cs="Book Antiqua"/>
          <w:color w:val="000000"/>
        </w:rPr>
        <w:t xml:space="preserve"> domain and </w:t>
      </w:r>
      <w:proofErr w:type="spellStart"/>
      <w:r>
        <w:rPr>
          <w:rFonts w:ascii="Book Antiqua" w:eastAsia="Book Antiqua" w:hAnsi="Book Antiqua" w:cs="Book Antiqua"/>
          <w:color w:val="000000"/>
        </w:rPr>
        <w:t>lysines</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saposin</w:t>
      </w:r>
      <w:proofErr w:type="spellEnd"/>
      <w:r>
        <w:rPr>
          <w:rFonts w:ascii="Book Antiqua" w:eastAsia="Book Antiqua" w:hAnsi="Book Antiqua" w:cs="Book Antiqua"/>
          <w:color w:val="000000"/>
        </w:rPr>
        <w:t xml:space="preserve"> C.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424</w:t>
      </w:r>
      <w:r>
        <w:rPr>
          <w:rFonts w:ascii="Book Antiqua" w:eastAsia="Book Antiqua" w:hAnsi="Book Antiqua" w:cs="Book Antiqua"/>
          <w:color w:val="000000"/>
        </w:rPr>
        <w:t>: 210-218 [PMID: 15047193 DOI: 10.1016/j.abb.2004.02.023]</w:t>
      </w:r>
    </w:p>
    <w:p w14:paraId="3B35A1A4" w14:textId="77777777" w:rsidR="00A77B3E" w:rsidRDefault="009819DF">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Wojton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Meisen</w:t>
      </w:r>
      <w:proofErr w:type="spellEnd"/>
      <w:r>
        <w:rPr>
          <w:rFonts w:ascii="Book Antiqua" w:eastAsia="Book Antiqua" w:hAnsi="Book Antiqua" w:cs="Book Antiqua"/>
          <w:color w:val="000000"/>
        </w:rPr>
        <w:t xml:space="preserve"> WH, Jacob NK, Thorne AH, Hardcastle J, Denton N, Chu Z, </w:t>
      </w:r>
      <w:proofErr w:type="spellStart"/>
      <w:r>
        <w:rPr>
          <w:rFonts w:ascii="Book Antiqua" w:eastAsia="Book Antiqua" w:hAnsi="Book Antiqua" w:cs="Book Antiqua"/>
          <w:color w:val="000000"/>
        </w:rPr>
        <w:t>Dmitrieva</w:t>
      </w:r>
      <w:proofErr w:type="spellEnd"/>
      <w:r>
        <w:rPr>
          <w:rFonts w:ascii="Book Antiqua" w:eastAsia="Book Antiqua" w:hAnsi="Book Antiqua" w:cs="Book Antiqua"/>
          <w:color w:val="000000"/>
        </w:rPr>
        <w:t xml:space="preserve"> N, Marsh R, Van Meir EG, Kwon CH, </w:t>
      </w:r>
      <w:proofErr w:type="spellStart"/>
      <w:r>
        <w:rPr>
          <w:rFonts w:ascii="Book Antiqua" w:eastAsia="Book Antiqua" w:hAnsi="Book Antiqua" w:cs="Book Antiqua"/>
          <w:color w:val="000000"/>
        </w:rPr>
        <w:t>Chakravarti</w:t>
      </w:r>
      <w:proofErr w:type="spellEnd"/>
      <w:r>
        <w:rPr>
          <w:rFonts w:ascii="Book Antiqua" w:eastAsia="Book Antiqua" w:hAnsi="Book Antiqua" w:cs="Book Antiqua"/>
          <w:color w:val="000000"/>
        </w:rPr>
        <w:t xml:space="preserve"> A, Qi X, Kaur B.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-DOPS-induced lysosomal cell death synergizes with TMZ in glioblastoma.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9703-9709 [PMID: 25210852 DOI: 10.18632/oncotarget.2232]</w:t>
      </w:r>
    </w:p>
    <w:p w14:paraId="1386EB8B" w14:textId="77777777" w:rsidR="00A77B3E" w:rsidRDefault="009819DF">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Hsu PP</w:t>
      </w:r>
      <w:r>
        <w:rPr>
          <w:rFonts w:ascii="Book Antiqua" w:eastAsia="Book Antiqua" w:hAnsi="Book Antiqua" w:cs="Book Antiqua"/>
          <w:color w:val="000000"/>
        </w:rPr>
        <w:t xml:space="preserve">, Sabatini DM. Cancer cell metabolism: Warburg and beyond.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134</w:t>
      </w:r>
      <w:r>
        <w:rPr>
          <w:rFonts w:ascii="Book Antiqua" w:eastAsia="Book Antiqua" w:hAnsi="Book Antiqua" w:cs="Book Antiqua"/>
          <w:color w:val="000000"/>
        </w:rPr>
        <w:t>: 703-707 [PMID: 18775299 DOI: 10.1016/j.cell.2008.08.021]</w:t>
      </w:r>
    </w:p>
    <w:p w14:paraId="3A06FA9B" w14:textId="77777777" w:rsidR="00A77B3E" w:rsidRDefault="009819DF">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Webb BA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Chimenti</w:t>
      </w:r>
      <w:proofErr w:type="spellEnd"/>
      <w:r>
        <w:rPr>
          <w:rFonts w:ascii="Book Antiqua" w:eastAsia="Book Antiqua" w:hAnsi="Book Antiqua" w:cs="Book Antiqua"/>
          <w:color w:val="000000"/>
        </w:rPr>
        <w:t xml:space="preserve"> M, Jacobson MP, Barber DL. Dysregulated pH: a perfect storm for cancer progression.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671-677 [PMID: 21833026 DOI: 10.1038/nrc3110]</w:t>
      </w:r>
    </w:p>
    <w:p w14:paraId="38C8CE3F" w14:textId="77777777" w:rsidR="00A77B3E" w:rsidRDefault="009819DF">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Sulaiman</w:t>
      </w:r>
      <w:proofErr w:type="spellEnd"/>
      <w:r>
        <w:rPr>
          <w:rFonts w:ascii="Book Antiqua" w:eastAsia="Book Antiqua" w:hAnsi="Book Antiqua" w:cs="Book Antiqua"/>
          <w:b/>
          <w:bCs/>
          <w:color w:val="000000"/>
        </w:rPr>
        <w:t xml:space="preserve"> MK</w:t>
      </w:r>
      <w:r>
        <w:rPr>
          <w:rFonts w:ascii="Book Antiqua" w:eastAsia="Book Antiqua" w:hAnsi="Book Antiqua" w:cs="Book Antiqua"/>
          <w:color w:val="000000"/>
        </w:rPr>
        <w:t xml:space="preserve">, Chu Z, Blanco VM, </w:t>
      </w:r>
      <w:proofErr w:type="spellStart"/>
      <w:r>
        <w:rPr>
          <w:rFonts w:ascii="Book Antiqua" w:eastAsia="Book Antiqua" w:hAnsi="Book Antiqua" w:cs="Book Antiqua"/>
          <w:color w:val="000000"/>
        </w:rPr>
        <w:t>Vallabhapurapu</w:t>
      </w:r>
      <w:proofErr w:type="spellEnd"/>
      <w:r>
        <w:rPr>
          <w:rFonts w:ascii="Book Antiqua" w:eastAsia="Book Antiqua" w:hAnsi="Book Antiqua" w:cs="Book Antiqua"/>
          <w:color w:val="000000"/>
        </w:rPr>
        <w:t xml:space="preserve"> SD, Franco RS, Qi X.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t>
      </w:r>
      <w:proofErr w:type="spellStart"/>
      <w:r>
        <w:rPr>
          <w:rFonts w:ascii="Book Antiqua" w:eastAsia="Book Antiqua" w:hAnsi="Book Antiqua" w:cs="Book Antiqua"/>
          <w:color w:val="000000"/>
        </w:rPr>
        <w:t>nanovesicles</w:t>
      </w:r>
      <w:proofErr w:type="spellEnd"/>
      <w:r>
        <w:rPr>
          <w:rFonts w:ascii="Book Antiqua" w:eastAsia="Book Antiqua" w:hAnsi="Book Antiqua" w:cs="Book Antiqua"/>
          <w:color w:val="000000"/>
        </w:rPr>
        <w:t xml:space="preserve"> induce </w:t>
      </w:r>
      <w:proofErr w:type="spellStart"/>
      <w:r>
        <w:rPr>
          <w:rFonts w:ascii="Book Antiqua" w:eastAsia="Book Antiqua" w:hAnsi="Book Antiqua" w:cs="Book Antiqua"/>
          <w:color w:val="000000"/>
        </w:rPr>
        <w:t>Smac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-dependent apoptosis through mitochondrial activation in neuroblastomas.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78 [PMID: 25889084 DOI: 10.1186/s12943-015-0336-y]</w:t>
      </w:r>
    </w:p>
    <w:p w14:paraId="0A9D1ABC" w14:textId="234402BF" w:rsidR="00A77B3E" w:rsidRDefault="009819DF">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Rixe</w:t>
      </w:r>
      <w:proofErr w:type="spellEnd"/>
      <w:r>
        <w:rPr>
          <w:rFonts w:ascii="Book Antiqua" w:eastAsia="Book Antiqua" w:hAnsi="Book Antiqua" w:cs="Book Antiqua"/>
          <w:b/>
          <w:bCs/>
          <w:color w:val="000000"/>
        </w:rPr>
        <w:t xml:space="preserve"> O</w:t>
      </w:r>
      <w:r w:rsidRPr="009819DF">
        <w:rPr>
          <w:rFonts w:ascii="Book Antiqua" w:eastAsia="Book Antiqua" w:hAnsi="Book Antiqua" w:cs="Book Antiqua"/>
          <w:color w:val="000000"/>
        </w:rPr>
        <w:t xml:space="preserve">, </w:t>
      </w:r>
      <w:r>
        <w:rPr>
          <w:rFonts w:ascii="Book Antiqua" w:eastAsia="Book Antiqua" w:hAnsi="Book Antiqua" w:cs="Book Antiqua"/>
          <w:color w:val="000000"/>
        </w:rPr>
        <w:t xml:space="preserve">Morris JC, </w:t>
      </w:r>
      <w:proofErr w:type="spellStart"/>
      <w:r>
        <w:rPr>
          <w:rFonts w:ascii="Book Antiqua" w:eastAsia="Book Antiqua" w:hAnsi="Book Antiqua" w:cs="Book Antiqua"/>
          <w:color w:val="000000"/>
        </w:rPr>
        <w:t>Puduvalli</w:t>
      </w:r>
      <w:proofErr w:type="spellEnd"/>
      <w:r>
        <w:rPr>
          <w:rFonts w:ascii="Book Antiqua" w:eastAsia="Book Antiqua" w:hAnsi="Book Antiqua" w:cs="Book Antiqua"/>
          <w:color w:val="000000"/>
        </w:rPr>
        <w:t xml:space="preserve"> VK, </w:t>
      </w:r>
      <w:proofErr w:type="spellStart"/>
      <w:r w:rsidRPr="009819DF">
        <w:rPr>
          <w:rFonts w:ascii="Book Antiqua" w:eastAsia="Book Antiqua" w:hAnsi="Book Antiqua" w:cs="Book Antiqua"/>
          <w:color w:val="000000"/>
        </w:rPr>
        <w:t>Villano</w:t>
      </w:r>
      <w:proofErr w:type="spellEnd"/>
      <w:r>
        <w:rPr>
          <w:rFonts w:ascii="Book Antiqua" w:eastAsia="Book Antiqua" w:hAnsi="Book Antiqua" w:cs="Book Antiqua"/>
          <w:color w:val="000000"/>
        </w:rPr>
        <w:t xml:space="preserve"> JL</w:t>
      </w:r>
      <w:r w:rsidRPr="009819DF">
        <w:rPr>
          <w:rFonts w:ascii="Book Antiqua" w:eastAsia="Book Antiqua" w:hAnsi="Book Antiqua" w:cs="Book Antiqua"/>
          <w:color w:val="000000"/>
        </w:rPr>
        <w:t>, Wise-Draper</w:t>
      </w:r>
      <w:r>
        <w:rPr>
          <w:rFonts w:ascii="Book Antiqua" w:eastAsia="Book Antiqua" w:hAnsi="Book Antiqua" w:cs="Book Antiqua"/>
          <w:color w:val="000000"/>
        </w:rPr>
        <w:t xml:space="preserve"> TM</w:t>
      </w:r>
      <w:r w:rsidRPr="009819DF">
        <w:rPr>
          <w:rFonts w:ascii="Book Antiqua" w:eastAsia="Book Antiqua" w:hAnsi="Book Antiqua" w:cs="Book Antiqua"/>
          <w:color w:val="000000"/>
        </w:rPr>
        <w:t>, Muller</w:t>
      </w:r>
      <w:r>
        <w:rPr>
          <w:rFonts w:ascii="Book Antiqua" w:eastAsia="Book Antiqua" w:hAnsi="Book Antiqua" w:cs="Book Antiqua"/>
          <w:color w:val="000000"/>
        </w:rPr>
        <w:t xml:space="preserve"> C</w:t>
      </w:r>
      <w:r w:rsidRPr="009819DF">
        <w:rPr>
          <w:rFonts w:ascii="Book Antiqua" w:eastAsia="Book Antiqua" w:hAnsi="Book Antiqua" w:cs="Book Antiqua"/>
          <w:color w:val="000000"/>
        </w:rPr>
        <w:t>, Johnson</w:t>
      </w:r>
      <w:r>
        <w:rPr>
          <w:rFonts w:ascii="Book Antiqua" w:eastAsia="Book Antiqua" w:hAnsi="Book Antiqua" w:cs="Book Antiqua"/>
          <w:color w:val="000000"/>
        </w:rPr>
        <w:t xml:space="preserve"> AN</w:t>
      </w:r>
      <w:r w:rsidRPr="009819DF">
        <w:rPr>
          <w:rFonts w:ascii="Book Antiqua" w:eastAsia="Book Antiqua" w:hAnsi="Book Antiqua" w:cs="Book Antiqua"/>
          <w:color w:val="000000"/>
        </w:rPr>
        <w:t xml:space="preserve">, </w:t>
      </w:r>
      <w:proofErr w:type="spellStart"/>
      <w:r w:rsidRPr="009819DF">
        <w:rPr>
          <w:rFonts w:ascii="Book Antiqua" w:eastAsia="Book Antiqua" w:hAnsi="Book Antiqua" w:cs="Book Antiqua"/>
          <w:color w:val="000000"/>
        </w:rPr>
        <w:t>Wesolowski</w:t>
      </w:r>
      <w:proofErr w:type="spellEnd"/>
      <w:r>
        <w:rPr>
          <w:rFonts w:ascii="Book Antiqua" w:eastAsia="Book Antiqua" w:hAnsi="Book Antiqua" w:cs="Book Antiqua"/>
          <w:color w:val="000000"/>
        </w:rPr>
        <w:t xml:space="preserve"> R</w:t>
      </w:r>
      <w:r w:rsidRPr="009819DF">
        <w:rPr>
          <w:rFonts w:ascii="Book Antiqua" w:eastAsia="Book Antiqua" w:hAnsi="Book Antiqua" w:cs="Book Antiqua"/>
          <w:color w:val="000000"/>
        </w:rPr>
        <w:t>, Qi</w:t>
      </w:r>
      <w:r>
        <w:rPr>
          <w:rFonts w:ascii="Book Antiqua" w:eastAsia="Book Antiqua" w:hAnsi="Book Antiqua" w:cs="Book Antiqua"/>
          <w:color w:val="000000"/>
        </w:rPr>
        <w:t xml:space="preserve"> X. First-in-human, first-in-class phase 1a study of BXQ-350 for solid tumors and gliomas. </w:t>
      </w:r>
      <w:r w:rsidRPr="009819DF">
        <w:rPr>
          <w:rFonts w:ascii="Book Antiqua" w:eastAsia="Book Antiqua" w:hAnsi="Book Antiqua" w:cs="Book Antiqua"/>
          <w:i/>
          <w:iCs/>
          <w:color w:val="000000"/>
        </w:rPr>
        <w:t>J Clin Oncol</w:t>
      </w:r>
      <w:r>
        <w:rPr>
          <w:rFonts w:ascii="Book Antiqua" w:eastAsia="Book Antiqua" w:hAnsi="Book Antiqua" w:cs="Book Antiqua"/>
          <w:color w:val="000000"/>
        </w:rPr>
        <w:t xml:space="preserve"> 2018; </w:t>
      </w:r>
      <w:r w:rsidRPr="009819DF">
        <w:rPr>
          <w:rFonts w:ascii="Book Antiqua" w:eastAsia="Book Antiqua" w:hAnsi="Book Antiqua" w:cs="Book Antiqua"/>
          <w:b/>
          <w:bCs/>
          <w:color w:val="000000"/>
        </w:rPr>
        <w:t>36</w:t>
      </w:r>
      <w:r>
        <w:rPr>
          <w:rFonts w:ascii="Book Antiqua" w:eastAsia="Book Antiqua" w:hAnsi="Book Antiqua" w:cs="Book Antiqua"/>
          <w:color w:val="000000"/>
        </w:rPr>
        <w:t>: 2517-17 [DOI: 10.1200/JCO.2018.36.15_suppl.2517]</w:t>
      </w:r>
    </w:p>
    <w:p w14:paraId="48175B97" w14:textId="1E752B20" w:rsidR="00A77B3E" w:rsidRDefault="009819DF">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Abdelbaki</w:t>
      </w:r>
      <w:proofErr w:type="spellEnd"/>
      <w:r>
        <w:rPr>
          <w:rFonts w:ascii="Book Antiqua" w:eastAsia="Book Antiqua" w:hAnsi="Book Antiqua" w:cs="Book Antiqua"/>
          <w:b/>
          <w:bCs/>
          <w:color w:val="000000"/>
        </w:rPr>
        <w:t xml:space="preserve"> M</w:t>
      </w:r>
      <w:r w:rsidRPr="009819D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Setty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DeWire</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Cripe</w:t>
      </w:r>
      <w:proofErr w:type="spellEnd"/>
      <w:r>
        <w:rPr>
          <w:rFonts w:ascii="Book Antiqua" w:eastAsia="Book Antiqua" w:hAnsi="Book Antiqua" w:cs="Book Antiqua"/>
          <w:color w:val="000000"/>
        </w:rPr>
        <w:t xml:space="preserve"> TP, Curry R. A pediatric and young adult phase I dose escalation study of BXQ-350 for solid and central nervous system tumors. </w:t>
      </w:r>
      <w:r w:rsidRPr="009819DF">
        <w:rPr>
          <w:rFonts w:ascii="Book Antiqua" w:eastAsia="Book Antiqua" w:hAnsi="Book Antiqua" w:cs="Book Antiqua"/>
          <w:i/>
          <w:iCs/>
          <w:color w:val="000000"/>
        </w:rPr>
        <w:t>J Clin Oncol</w:t>
      </w:r>
      <w:r>
        <w:rPr>
          <w:rFonts w:ascii="Book Antiqua" w:eastAsia="Book Antiqua" w:hAnsi="Book Antiqua" w:cs="Book Antiqua"/>
          <w:color w:val="000000"/>
        </w:rPr>
        <w:t xml:space="preserve"> 2020; </w:t>
      </w:r>
      <w:r w:rsidRPr="009819DF">
        <w:rPr>
          <w:rFonts w:ascii="Book Antiqua" w:eastAsia="Book Antiqua" w:hAnsi="Book Antiqua" w:cs="Book Antiqua"/>
          <w:b/>
          <w:bCs/>
          <w:color w:val="000000"/>
        </w:rPr>
        <w:t>38</w:t>
      </w:r>
      <w:r>
        <w:rPr>
          <w:rFonts w:ascii="Book Antiqua" w:eastAsia="Book Antiqua" w:hAnsi="Book Antiqua" w:cs="Book Antiqua"/>
          <w:color w:val="000000"/>
        </w:rPr>
        <w:t>: 2541-41 [DOI: 10.1200/JCO.2020.38.15_suppl.2541]</w:t>
      </w:r>
    </w:p>
    <w:p w14:paraId="432179A9" w14:textId="77777777" w:rsidR="00A77B3E" w:rsidRDefault="009819DF">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Davis HW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Vallabhapurapu</w:t>
      </w:r>
      <w:proofErr w:type="spellEnd"/>
      <w:r>
        <w:rPr>
          <w:rFonts w:ascii="Book Antiqua" w:eastAsia="Book Antiqua" w:hAnsi="Book Antiqua" w:cs="Book Antiqua"/>
          <w:color w:val="000000"/>
        </w:rPr>
        <w:t xml:space="preserve"> SD, Chu Z, </w:t>
      </w:r>
      <w:proofErr w:type="spellStart"/>
      <w:r>
        <w:rPr>
          <w:rFonts w:ascii="Book Antiqua" w:eastAsia="Book Antiqua" w:hAnsi="Book Antiqua" w:cs="Book Antiqua"/>
          <w:color w:val="000000"/>
        </w:rPr>
        <w:t>Wyder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Greis</w:t>
      </w:r>
      <w:proofErr w:type="spellEnd"/>
      <w:r>
        <w:rPr>
          <w:rFonts w:ascii="Book Antiqua" w:eastAsia="Book Antiqua" w:hAnsi="Book Antiqua" w:cs="Book Antiqua"/>
          <w:color w:val="000000"/>
        </w:rPr>
        <w:t xml:space="preserve"> KD, Fannin V, Sun Y, Desai PB, Pak KY, Gray BD, Qi X. Biotherapy of Brain Tumors with Phosphatidylserine-Targeted </w:t>
      </w:r>
      <w:proofErr w:type="spellStart"/>
      <w:r>
        <w:rPr>
          <w:rFonts w:ascii="Book Antiqua" w:eastAsia="Book Antiqua" w:hAnsi="Book Antiqua" w:cs="Book Antiqua"/>
          <w:color w:val="000000"/>
        </w:rPr>
        <w:t>Radioiodinated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t>
      </w:r>
      <w:proofErr w:type="spellStart"/>
      <w:r>
        <w:rPr>
          <w:rFonts w:ascii="Book Antiqua" w:eastAsia="Book Antiqua" w:hAnsi="Book Antiqua" w:cs="Book Antiqua"/>
          <w:color w:val="000000"/>
        </w:rPr>
        <w:t>Nanovesicles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32854321 DOI: 10.3390/cells9091960]</w:t>
      </w:r>
    </w:p>
    <w:p w14:paraId="76451F02" w14:textId="77777777" w:rsidR="00A77B3E" w:rsidRDefault="009819DF">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Davis HW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Vallabhapurapu</w:t>
      </w:r>
      <w:proofErr w:type="spellEnd"/>
      <w:r>
        <w:rPr>
          <w:rFonts w:ascii="Book Antiqua" w:eastAsia="Book Antiqua" w:hAnsi="Book Antiqua" w:cs="Book Antiqua"/>
          <w:color w:val="000000"/>
        </w:rPr>
        <w:t xml:space="preserve"> SD, Chu Z, </w:t>
      </w:r>
      <w:proofErr w:type="spellStart"/>
      <w:r>
        <w:rPr>
          <w:rFonts w:ascii="Book Antiqua" w:eastAsia="Book Antiqua" w:hAnsi="Book Antiqua" w:cs="Book Antiqua"/>
          <w:color w:val="000000"/>
        </w:rPr>
        <w:t>Vallabhapurapu</w:t>
      </w:r>
      <w:proofErr w:type="spellEnd"/>
      <w:r>
        <w:rPr>
          <w:rFonts w:ascii="Book Antiqua" w:eastAsia="Book Antiqua" w:hAnsi="Book Antiqua" w:cs="Book Antiqua"/>
          <w:color w:val="000000"/>
        </w:rPr>
        <w:t xml:space="preserve"> SL, Franco RS, </w:t>
      </w:r>
      <w:proofErr w:type="spellStart"/>
      <w:r>
        <w:rPr>
          <w:rFonts w:ascii="Book Antiqua" w:eastAsia="Book Antiqua" w:hAnsi="Book Antiqua" w:cs="Book Antiqua"/>
          <w:color w:val="000000"/>
        </w:rPr>
        <w:t>Mierzwa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Kassing</w:t>
      </w:r>
      <w:proofErr w:type="spellEnd"/>
      <w:r>
        <w:rPr>
          <w:rFonts w:ascii="Book Antiqua" w:eastAsia="Book Antiqua" w:hAnsi="Book Antiqua" w:cs="Book Antiqua"/>
          <w:color w:val="000000"/>
        </w:rPr>
        <w:t xml:space="preserve"> W, Barrett WL, Qi X. Enhanced phosphatidylserine-selective cancer therapy with </w:t>
      </w:r>
      <w:r>
        <w:rPr>
          <w:rFonts w:ascii="Book Antiqua" w:eastAsia="Book Antiqua" w:hAnsi="Book Antiqua" w:cs="Book Antiqua"/>
          <w:color w:val="000000"/>
        </w:rPr>
        <w:lastRenderedPageBreak/>
        <w:t xml:space="preserve">irradiation and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t>
      </w:r>
      <w:proofErr w:type="spellStart"/>
      <w:r>
        <w:rPr>
          <w:rFonts w:ascii="Book Antiqua" w:eastAsia="Book Antiqua" w:hAnsi="Book Antiqua" w:cs="Book Antiqua"/>
          <w:color w:val="000000"/>
        </w:rPr>
        <w:t>nanovesicles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856-868 [PMID: 30783515 DOI: 10.18632/oncotarget.26615]</w:t>
      </w:r>
    </w:p>
    <w:p w14:paraId="54C38F07" w14:textId="77777777" w:rsidR="00A77B3E" w:rsidRDefault="009819DF">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Park SH</w:t>
      </w:r>
      <w:r>
        <w:rPr>
          <w:rFonts w:ascii="Book Antiqua" w:eastAsia="Book Antiqua" w:hAnsi="Book Antiqua" w:cs="Book Antiqua"/>
          <w:color w:val="000000"/>
        </w:rPr>
        <w:t xml:space="preserve">, Sung JH, Kim EJ, Chung N. Berberine induces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ROS generation in PANC-1 and MIA-PaCa2 pancreatic cell lines.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Med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48</w:t>
      </w:r>
      <w:r>
        <w:rPr>
          <w:rFonts w:ascii="Book Antiqua" w:eastAsia="Book Antiqua" w:hAnsi="Book Antiqua" w:cs="Book Antiqua"/>
          <w:color w:val="000000"/>
        </w:rPr>
        <w:t>: 111-119 [PMID: 25517919 DOI: 10.1590/1414-431X20144293]</w:t>
      </w:r>
    </w:p>
    <w:p w14:paraId="6D52F0C2" w14:textId="77777777" w:rsidR="00A77B3E" w:rsidRDefault="009819DF">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Blanco VM</w:t>
      </w:r>
      <w:r>
        <w:rPr>
          <w:rFonts w:ascii="Book Antiqua" w:eastAsia="Book Antiqua" w:hAnsi="Book Antiqua" w:cs="Book Antiqua"/>
          <w:color w:val="000000"/>
        </w:rPr>
        <w:t xml:space="preserve">, Latif T, Chu Z, Qi X. Imaging and Therapy of Pancreatic Cancer with Phosphatidylserine-Targeted Nanovesicles.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196-203 [PMID: 26055177 DOI: 10.1016/j.tranon.2015.03.011]</w:t>
      </w:r>
    </w:p>
    <w:p w14:paraId="23154595" w14:textId="692A469B" w:rsidR="003E1754" w:rsidRPr="00EF0058" w:rsidRDefault="003E1754">
      <w:pPr>
        <w:spacing w:line="360" w:lineRule="auto"/>
        <w:jc w:val="both"/>
        <w:rPr>
          <w:rFonts w:ascii="Book Antiqua" w:eastAsia="Book Antiqua" w:hAnsi="Book Antiqua" w:cs="Book Antiqua"/>
          <w:color w:val="000000"/>
        </w:rPr>
      </w:pPr>
      <w:r w:rsidRPr="00EF0058">
        <w:rPr>
          <w:rFonts w:ascii="Book Antiqua" w:eastAsia="Book Antiqua" w:hAnsi="Book Antiqua" w:cs="Book Antiqua"/>
          <w:color w:val="000000"/>
          <w:highlight w:val="yellow"/>
        </w:rPr>
        <w:t>45</w:t>
      </w:r>
      <w:r w:rsidR="00EF0058" w:rsidRPr="00EF0058">
        <w:rPr>
          <w:rFonts w:ascii="Book Antiqua" w:eastAsia="Book Antiqua" w:hAnsi="Book Antiqua" w:cs="Book Antiqua"/>
          <w:color w:val="000000"/>
          <w:highlight w:val="yellow"/>
        </w:rPr>
        <w:t xml:space="preserve"> </w:t>
      </w:r>
      <w:r w:rsidR="000F09BC" w:rsidRPr="00EF0058">
        <w:rPr>
          <w:rFonts w:ascii="Book Antiqua" w:eastAsia="Book Antiqua" w:hAnsi="Book Antiqua" w:cs="Book Antiqua"/>
          <w:b/>
          <w:bCs/>
          <w:color w:val="000000"/>
          <w:highlight w:val="yellow"/>
        </w:rPr>
        <w:t>Amin MB</w:t>
      </w:r>
      <w:r w:rsidR="000F09BC" w:rsidRPr="00EF0058">
        <w:rPr>
          <w:rFonts w:ascii="Book Antiqua" w:eastAsia="Book Antiqua" w:hAnsi="Book Antiqua" w:cs="Book Antiqua"/>
          <w:color w:val="000000"/>
          <w:highlight w:val="yellow"/>
        </w:rPr>
        <w:t xml:space="preserve">, Edge S, Greene F, Byrd DR, Brookland RK, Washington MK, </w:t>
      </w:r>
      <w:proofErr w:type="spellStart"/>
      <w:r w:rsidR="000F09BC" w:rsidRPr="00EF0058">
        <w:rPr>
          <w:rFonts w:ascii="Book Antiqua" w:eastAsia="Book Antiqua" w:hAnsi="Book Antiqua" w:cs="Book Antiqua"/>
          <w:color w:val="000000"/>
          <w:highlight w:val="yellow"/>
        </w:rPr>
        <w:t>Gershenwald</w:t>
      </w:r>
      <w:proofErr w:type="spellEnd"/>
      <w:r w:rsidR="000F09BC" w:rsidRPr="00EF0058">
        <w:rPr>
          <w:rFonts w:ascii="Book Antiqua" w:eastAsia="Book Antiqua" w:hAnsi="Book Antiqua" w:cs="Book Antiqua"/>
          <w:color w:val="000000"/>
          <w:highlight w:val="yellow"/>
        </w:rPr>
        <w:t xml:space="preserve"> JE, Compton CC, Hess KR, </w:t>
      </w:r>
      <w:r w:rsidR="00ED08FE" w:rsidRPr="00EF0058">
        <w:rPr>
          <w:rFonts w:ascii="Book Antiqua" w:eastAsia="Book Antiqua" w:hAnsi="Book Antiqua" w:cs="Book Antiqua"/>
          <w:color w:val="000000"/>
          <w:highlight w:val="yellow"/>
        </w:rPr>
        <w:t xml:space="preserve">Sullivan DC, Jessup JM, Brierley JD, Gaspar LE, </w:t>
      </w:r>
      <w:proofErr w:type="spellStart"/>
      <w:r w:rsidR="00ED08FE" w:rsidRPr="00EF0058">
        <w:rPr>
          <w:rFonts w:ascii="Book Antiqua" w:eastAsia="Book Antiqua" w:hAnsi="Book Antiqua" w:cs="Book Antiqua"/>
          <w:color w:val="000000"/>
          <w:highlight w:val="yellow"/>
        </w:rPr>
        <w:t>Schilsky</w:t>
      </w:r>
      <w:proofErr w:type="spellEnd"/>
      <w:r w:rsidR="00ED08FE" w:rsidRPr="00EF0058">
        <w:rPr>
          <w:rFonts w:ascii="Book Antiqua" w:eastAsia="Book Antiqua" w:hAnsi="Book Antiqua" w:cs="Book Antiqua"/>
          <w:color w:val="000000"/>
          <w:highlight w:val="yellow"/>
        </w:rPr>
        <w:t xml:space="preserve"> RL, Balch CM</w:t>
      </w:r>
      <w:r w:rsidR="000F09BC" w:rsidRPr="00EF0058">
        <w:rPr>
          <w:rFonts w:ascii="Book Antiqua" w:eastAsia="Book Antiqua" w:hAnsi="Book Antiqua" w:cs="Book Antiqua"/>
          <w:color w:val="000000"/>
          <w:highlight w:val="yellow"/>
        </w:rPr>
        <w:t>. AJCC Cancer Staging Manual</w:t>
      </w:r>
      <w:r w:rsidR="009773DB">
        <w:rPr>
          <w:rFonts w:ascii="Book Antiqua" w:eastAsia="Book Antiqua" w:hAnsi="Book Antiqua" w:cs="Book Antiqua"/>
          <w:color w:val="000000"/>
          <w:highlight w:val="yellow"/>
        </w:rPr>
        <w:t xml:space="preserve">. </w:t>
      </w:r>
      <w:r w:rsidR="000F09BC" w:rsidRPr="00EF0058">
        <w:rPr>
          <w:rFonts w:ascii="Book Antiqua" w:eastAsia="Book Antiqua" w:hAnsi="Book Antiqua" w:cs="Book Antiqua"/>
          <w:color w:val="000000"/>
          <w:highlight w:val="yellow"/>
        </w:rPr>
        <w:t>8th ed</w:t>
      </w:r>
      <w:r w:rsidR="00EF0058" w:rsidRPr="00EF0058">
        <w:rPr>
          <w:rFonts w:ascii="Book Antiqua" w:eastAsia="Book Antiqua" w:hAnsi="Book Antiqua" w:cs="Book Antiqua"/>
          <w:color w:val="000000"/>
          <w:highlight w:val="yellow"/>
        </w:rPr>
        <w:t>.</w:t>
      </w:r>
      <w:r w:rsidR="000F09BC" w:rsidRPr="00EF0058">
        <w:rPr>
          <w:rFonts w:ascii="Book Antiqua" w:eastAsia="Book Antiqua" w:hAnsi="Book Antiqua" w:cs="Book Antiqua"/>
          <w:color w:val="000000"/>
          <w:highlight w:val="yellow"/>
        </w:rPr>
        <w:t xml:space="preserve"> Springer International Publishing: American Joint Commission on Cancer</w:t>
      </w:r>
      <w:r w:rsidR="00EF0058" w:rsidRPr="00EF0058">
        <w:rPr>
          <w:rFonts w:ascii="Book Antiqua" w:eastAsia="Book Antiqua" w:hAnsi="Book Antiqua" w:cs="Book Antiqua"/>
          <w:color w:val="000000"/>
          <w:highlight w:val="yellow"/>
        </w:rPr>
        <w:t>, 2017</w:t>
      </w:r>
    </w:p>
    <w:p w14:paraId="744F6EA7" w14:textId="77777777" w:rsidR="00932343" w:rsidRDefault="00932343">
      <w:pPr>
        <w:spacing w:line="360" w:lineRule="auto"/>
        <w:jc w:val="both"/>
        <w:sectPr w:rsidR="00932343">
          <w:pgSz w:w="12240" w:h="15840"/>
          <w:pgMar w:top="1440" w:right="1440" w:bottom="1440" w:left="1440" w:header="720" w:footer="720" w:gutter="0"/>
          <w:cols w:space="720"/>
          <w:docGrid w:linePitch="360"/>
        </w:sectPr>
      </w:pPr>
    </w:p>
    <w:p w14:paraId="564DA2DB" w14:textId="77777777" w:rsidR="00A77B3E" w:rsidRDefault="009819DF">
      <w:pPr>
        <w:spacing w:line="360" w:lineRule="auto"/>
        <w:jc w:val="both"/>
      </w:pPr>
      <w:r>
        <w:rPr>
          <w:rFonts w:ascii="Book Antiqua" w:eastAsia="Book Antiqua" w:hAnsi="Book Antiqua" w:cs="Book Antiqua"/>
          <w:b/>
          <w:color w:val="000000"/>
        </w:rPr>
        <w:lastRenderedPageBreak/>
        <w:t>Footnotes</w:t>
      </w:r>
    </w:p>
    <w:p w14:paraId="7B6D8984" w14:textId="1D352BFF" w:rsidR="00A77B3E" w:rsidRDefault="009819D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Qi</w:t>
      </w:r>
      <w:r w:rsidR="00795E97">
        <w:rPr>
          <w:rFonts w:ascii="Book Antiqua" w:eastAsia="Book Antiqua" w:hAnsi="Book Antiqua" w:cs="Book Antiqua"/>
          <w:color w:val="000000"/>
        </w:rPr>
        <w:t xml:space="preserve"> X</w:t>
      </w:r>
      <w:r>
        <w:rPr>
          <w:rFonts w:ascii="Book Antiqua" w:eastAsia="Book Antiqua" w:hAnsi="Book Antiqua" w:cs="Book Antiqua"/>
          <w:color w:val="000000"/>
        </w:rPr>
        <w:t xml:space="preserve"> is listed as an inventor on the patent for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technology that is the subject of this review. Consistent with current Cincinnati Children’s Hospital Medical Center policies, the development and commercialization of this technology has been licensed to </w:t>
      </w:r>
      <w:proofErr w:type="spellStart"/>
      <w:r>
        <w:rPr>
          <w:rFonts w:ascii="Book Antiqua" w:eastAsia="Book Antiqua" w:hAnsi="Book Antiqua" w:cs="Book Antiqua"/>
          <w:color w:val="000000"/>
        </w:rPr>
        <w:t>Bexion</w:t>
      </w:r>
      <w:proofErr w:type="spellEnd"/>
      <w:r>
        <w:rPr>
          <w:rFonts w:ascii="Book Antiqua" w:eastAsia="Book Antiqua" w:hAnsi="Book Antiqua" w:cs="Book Antiqua"/>
          <w:color w:val="000000"/>
        </w:rPr>
        <w:t xml:space="preserve"> Pharmaceuticals, LLC, in which Qi</w:t>
      </w:r>
      <w:r w:rsidR="00795E97">
        <w:rPr>
          <w:rFonts w:ascii="Book Antiqua" w:eastAsia="Book Antiqua" w:hAnsi="Book Antiqua" w:cs="Book Antiqua"/>
          <w:color w:val="000000"/>
        </w:rPr>
        <w:t xml:space="preserve"> X</w:t>
      </w:r>
      <w:r>
        <w:rPr>
          <w:rFonts w:ascii="Book Antiqua" w:eastAsia="Book Antiqua" w:hAnsi="Book Antiqua" w:cs="Book Antiqua"/>
          <w:color w:val="000000"/>
        </w:rPr>
        <w:t>, holds a minor (&lt; 3%) equity interest.</w:t>
      </w:r>
    </w:p>
    <w:p w14:paraId="3441849D" w14:textId="77777777" w:rsidR="00A77B3E" w:rsidRDefault="00A77B3E">
      <w:pPr>
        <w:spacing w:line="360" w:lineRule="auto"/>
        <w:jc w:val="both"/>
      </w:pPr>
    </w:p>
    <w:p w14:paraId="50895805" w14:textId="77777777" w:rsidR="00A77B3E" w:rsidRDefault="009819D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02A19E" w14:textId="77777777" w:rsidR="00A77B3E" w:rsidRDefault="00A77B3E">
      <w:pPr>
        <w:spacing w:line="360" w:lineRule="auto"/>
        <w:jc w:val="both"/>
      </w:pPr>
    </w:p>
    <w:p w14:paraId="3FFEF028" w14:textId="5F6B5C2E" w:rsidR="00A77B3E" w:rsidRDefault="009819D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32500C7E" w14:textId="77777777" w:rsidR="00A77B3E" w:rsidRDefault="00A77B3E">
      <w:pPr>
        <w:spacing w:line="360" w:lineRule="auto"/>
        <w:jc w:val="both"/>
      </w:pPr>
    </w:p>
    <w:p w14:paraId="43FC0F12" w14:textId="77777777" w:rsidR="00A77B3E" w:rsidRDefault="009819D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29, 2021</w:t>
      </w:r>
    </w:p>
    <w:p w14:paraId="37DB0273" w14:textId="77777777" w:rsidR="00A77B3E" w:rsidRDefault="009819D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67F9D89B" w14:textId="77777777" w:rsidR="00A77B3E" w:rsidRDefault="009819DF">
      <w:pPr>
        <w:spacing w:line="360" w:lineRule="auto"/>
        <w:jc w:val="both"/>
      </w:pPr>
      <w:r>
        <w:rPr>
          <w:rFonts w:ascii="Book Antiqua" w:eastAsia="Book Antiqua" w:hAnsi="Book Antiqua" w:cs="Book Antiqua"/>
          <w:b/>
          <w:color w:val="000000"/>
        </w:rPr>
        <w:t xml:space="preserve">Article in press: </w:t>
      </w:r>
    </w:p>
    <w:p w14:paraId="76F7A28C" w14:textId="77777777" w:rsidR="00A77B3E" w:rsidRDefault="00A77B3E">
      <w:pPr>
        <w:spacing w:line="360" w:lineRule="auto"/>
        <w:jc w:val="both"/>
      </w:pPr>
    </w:p>
    <w:p w14:paraId="1523D8D0" w14:textId="30474D85" w:rsidR="00A77B3E" w:rsidRDefault="009819DF">
      <w:pPr>
        <w:spacing w:line="360" w:lineRule="auto"/>
        <w:jc w:val="both"/>
      </w:pPr>
      <w:r>
        <w:rPr>
          <w:rFonts w:ascii="Book Antiqua" w:eastAsia="Book Antiqua" w:hAnsi="Book Antiqua" w:cs="Book Antiqua"/>
          <w:b/>
          <w:color w:val="000000"/>
        </w:rPr>
        <w:t xml:space="preserve">Specialty type: </w:t>
      </w:r>
      <w:r w:rsidRPr="00E700C2">
        <w:rPr>
          <w:rFonts w:ascii="Book Antiqua" w:eastAsia="微软雅黑" w:hAnsi="Book Antiqua" w:cs="宋体"/>
        </w:rPr>
        <w:t>Oncology</w:t>
      </w:r>
    </w:p>
    <w:p w14:paraId="1B415218" w14:textId="77777777" w:rsidR="00A77B3E" w:rsidRDefault="009819D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33F734D7" w14:textId="77777777" w:rsidR="00A77B3E" w:rsidRDefault="009819DF">
      <w:pPr>
        <w:spacing w:line="360" w:lineRule="auto"/>
        <w:jc w:val="both"/>
      </w:pPr>
      <w:r>
        <w:rPr>
          <w:rFonts w:ascii="Book Antiqua" w:eastAsia="Book Antiqua" w:hAnsi="Book Antiqua" w:cs="Book Antiqua"/>
          <w:b/>
          <w:color w:val="000000"/>
        </w:rPr>
        <w:t>Peer-review report’s scientific quality classification</w:t>
      </w:r>
    </w:p>
    <w:p w14:paraId="2DB2F8F1" w14:textId="77777777" w:rsidR="00A77B3E" w:rsidRDefault="009819DF">
      <w:pPr>
        <w:spacing w:line="360" w:lineRule="auto"/>
        <w:jc w:val="both"/>
      </w:pPr>
      <w:r>
        <w:rPr>
          <w:rFonts w:ascii="Book Antiqua" w:eastAsia="Book Antiqua" w:hAnsi="Book Antiqua" w:cs="Book Antiqua"/>
          <w:color w:val="000000"/>
        </w:rPr>
        <w:t>Grade A (Excellent): 0</w:t>
      </w:r>
    </w:p>
    <w:p w14:paraId="4605116A" w14:textId="096A8D63" w:rsidR="00A77B3E" w:rsidRDefault="009819DF">
      <w:pPr>
        <w:spacing w:line="360" w:lineRule="auto"/>
        <w:jc w:val="both"/>
      </w:pPr>
      <w:r>
        <w:rPr>
          <w:rFonts w:ascii="Book Antiqua" w:eastAsia="Book Antiqua" w:hAnsi="Book Antiqua" w:cs="Book Antiqua"/>
          <w:color w:val="000000"/>
        </w:rPr>
        <w:t>Grade B (Very good): B, B, B</w:t>
      </w:r>
    </w:p>
    <w:p w14:paraId="4B79DD82" w14:textId="77777777" w:rsidR="00A77B3E" w:rsidRDefault="009819DF">
      <w:pPr>
        <w:spacing w:line="360" w:lineRule="auto"/>
        <w:jc w:val="both"/>
      </w:pPr>
      <w:r>
        <w:rPr>
          <w:rFonts w:ascii="Book Antiqua" w:eastAsia="Book Antiqua" w:hAnsi="Book Antiqua" w:cs="Book Antiqua"/>
          <w:color w:val="000000"/>
        </w:rPr>
        <w:t>Grade C (Good): C</w:t>
      </w:r>
    </w:p>
    <w:p w14:paraId="1D33A171" w14:textId="77777777" w:rsidR="00A77B3E" w:rsidRDefault="009819DF">
      <w:pPr>
        <w:spacing w:line="360" w:lineRule="auto"/>
        <w:jc w:val="both"/>
      </w:pPr>
      <w:r>
        <w:rPr>
          <w:rFonts w:ascii="Book Antiqua" w:eastAsia="Book Antiqua" w:hAnsi="Book Antiqua" w:cs="Book Antiqua"/>
          <w:color w:val="000000"/>
        </w:rPr>
        <w:t>Grade D (Fair): 0</w:t>
      </w:r>
    </w:p>
    <w:p w14:paraId="60C51E07" w14:textId="77777777" w:rsidR="00A77B3E" w:rsidRDefault="009819DF">
      <w:pPr>
        <w:spacing w:line="360" w:lineRule="auto"/>
        <w:jc w:val="both"/>
      </w:pPr>
      <w:r>
        <w:rPr>
          <w:rFonts w:ascii="Book Antiqua" w:eastAsia="Book Antiqua" w:hAnsi="Book Antiqua" w:cs="Book Antiqua"/>
          <w:color w:val="000000"/>
        </w:rPr>
        <w:t>Grade E (Poor): 0</w:t>
      </w:r>
    </w:p>
    <w:p w14:paraId="051DD24E" w14:textId="77777777" w:rsidR="00A77B3E" w:rsidRDefault="00A77B3E">
      <w:pPr>
        <w:spacing w:line="360" w:lineRule="auto"/>
        <w:jc w:val="both"/>
      </w:pPr>
    </w:p>
    <w:p w14:paraId="6419B30E" w14:textId="77777777" w:rsidR="00A77B3E" w:rsidRDefault="009819D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color w:val="000000"/>
        </w:rPr>
        <w:t>Tenreiro</w:t>
      </w:r>
      <w:proofErr w:type="spellEnd"/>
      <w:r>
        <w:rPr>
          <w:rFonts w:ascii="Book Antiqua" w:eastAsia="Book Antiqua" w:hAnsi="Book Antiqua" w:cs="Book Antiqua"/>
          <w:color w:val="000000"/>
        </w:rPr>
        <w:t xml:space="preserve"> N, Wang XB, Zhou J</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48F70D2E" w14:textId="1BE58C0A" w:rsidR="00A77B3E" w:rsidRDefault="009819D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03A0A2A" w14:textId="4D180174" w:rsidR="00795E97" w:rsidRDefault="00BA4DFD">
      <w:pPr>
        <w:spacing w:line="360" w:lineRule="auto"/>
        <w:jc w:val="both"/>
      </w:pPr>
      <w:r>
        <w:rPr>
          <w:noProof/>
          <w:lang w:eastAsia="zh-CN"/>
        </w:rPr>
        <w:drawing>
          <wp:inline distT="0" distB="0" distL="0" distR="0" wp14:anchorId="2CFC9336" wp14:editId="70A850D0">
            <wp:extent cx="4052917" cy="2709882"/>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52917" cy="2709882"/>
                    </a:xfrm>
                    <a:prstGeom prst="rect">
                      <a:avLst/>
                    </a:prstGeom>
                  </pic:spPr>
                </pic:pic>
              </a:graphicData>
            </a:graphic>
          </wp:inline>
        </w:drawing>
      </w:r>
    </w:p>
    <w:p w14:paraId="48C18988" w14:textId="03771808" w:rsidR="00BA4DFD" w:rsidRDefault="009819DF">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Figure 1</w:t>
      </w:r>
      <w:r w:rsidR="00795E9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Surface </w:t>
      </w:r>
      <w:r w:rsidR="00BA4DFD" w:rsidRPr="00BA4DFD">
        <w:rPr>
          <w:rFonts w:ascii="Book Antiqua" w:eastAsia="Book Antiqua" w:hAnsi="Book Antiqua" w:cs="Book Antiqua"/>
          <w:b/>
          <w:bCs/>
          <w:color w:val="000000"/>
        </w:rPr>
        <w:t>phosphatidylserine</w:t>
      </w:r>
      <w:r>
        <w:rPr>
          <w:rFonts w:ascii="Book Antiqua" w:eastAsia="Book Antiqua" w:hAnsi="Book Antiqua" w:cs="Book Antiqua"/>
          <w:b/>
          <w:bCs/>
          <w:color w:val="000000"/>
        </w:rPr>
        <w:t xml:space="preserve"> on normal </w:t>
      </w:r>
      <w:proofErr w:type="spellStart"/>
      <w:r>
        <w:rPr>
          <w:rFonts w:ascii="Book Antiqua" w:eastAsia="Book Antiqua" w:hAnsi="Book Antiqua" w:cs="Book Antiqua"/>
          <w:b/>
          <w:bCs/>
          <w:color w:val="000000"/>
        </w:rPr>
        <w:t>pancreata</w:t>
      </w:r>
      <w:proofErr w:type="spellEnd"/>
      <w:r>
        <w:rPr>
          <w:rFonts w:ascii="Book Antiqua" w:eastAsia="Book Antiqua" w:hAnsi="Book Antiqua" w:cs="Book Antiqua"/>
          <w:b/>
          <w:bCs/>
          <w:color w:val="000000"/>
        </w:rPr>
        <w:t xml:space="preserve"> and </w:t>
      </w:r>
      <w:r w:rsidR="00BA4DFD" w:rsidRPr="00BA4DFD">
        <w:rPr>
          <w:rFonts w:ascii="Book Antiqua" w:eastAsia="Book Antiqua" w:hAnsi="Book Antiqua" w:cs="Book Antiqua"/>
          <w:b/>
          <w:bCs/>
          <w:color w:val="000000"/>
        </w:rPr>
        <w:t>pancreatic ductal adenocarcinoma</w:t>
      </w:r>
      <w:r>
        <w:rPr>
          <w:rFonts w:ascii="Book Antiqua" w:eastAsia="Book Antiqua" w:hAnsi="Book Antiqua" w:cs="Book Antiqua"/>
          <w:b/>
          <w:bCs/>
          <w:color w:val="000000"/>
        </w:rPr>
        <w:t xml:space="preserve"> tumors.</w:t>
      </w:r>
      <w:r>
        <w:rPr>
          <w:rFonts w:ascii="Book Antiqua" w:eastAsia="Book Antiqua" w:hAnsi="Book Antiqua" w:cs="Book Antiqua"/>
          <w:color w:val="000000"/>
        </w:rPr>
        <w:t xml:space="preserve"> Pancreatic tumors and neighboring more normal tissue excised from treatment naïve </w:t>
      </w:r>
      <w:bookmarkStart w:id="3" w:name="_Hlk71270993"/>
      <w:r w:rsidR="00BA4DFD">
        <w:rPr>
          <w:rFonts w:ascii="Book Antiqua" w:eastAsia="Book Antiqua" w:hAnsi="Book Antiqua" w:cs="Book Antiqua"/>
          <w:color w:val="000000"/>
        </w:rPr>
        <w:t>pancreatic ductal adenocarcinoma (</w:t>
      </w:r>
      <w:r>
        <w:rPr>
          <w:rFonts w:ascii="Book Antiqua" w:eastAsia="Book Antiqua" w:hAnsi="Book Antiqua" w:cs="Book Antiqua"/>
          <w:color w:val="000000"/>
        </w:rPr>
        <w:t>PDAC</w:t>
      </w:r>
      <w:r w:rsidR="00BA4DFD">
        <w:rPr>
          <w:rFonts w:ascii="Book Antiqua" w:eastAsia="Book Antiqua" w:hAnsi="Book Antiqua" w:cs="Book Antiqua"/>
          <w:color w:val="000000"/>
        </w:rPr>
        <w:t>)</w:t>
      </w:r>
      <w:bookmarkEnd w:id="3"/>
      <w:r>
        <w:rPr>
          <w:rFonts w:ascii="Book Antiqua" w:eastAsia="Book Antiqua" w:hAnsi="Book Antiqua" w:cs="Book Antiqua"/>
          <w:color w:val="000000"/>
        </w:rPr>
        <w:t xml:space="preserve"> patients were digested with collagenase IV or a Tumor Dissociation kit (</w:t>
      </w:r>
      <w:proofErr w:type="spellStart"/>
      <w:r>
        <w:rPr>
          <w:rFonts w:ascii="Book Antiqua" w:eastAsia="Book Antiqua" w:hAnsi="Book Antiqua" w:cs="Book Antiqua"/>
          <w:color w:val="000000"/>
        </w:rPr>
        <w:t>Miltenyi</w:t>
      </w:r>
      <w:proofErr w:type="spellEnd"/>
      <w:r>
        <w:rPr>
          <w:rFonts w:ascii="Book Antiqua" w:eastAsia="Book Antiqua" w:hAnsi="Book Antiqua" w:cs="Book Antiqua"/>
          <w:color w:val="000000"/>
        </w:rPr>
        <w:t xml:space="preserve">). PDAC cells were co-stained with MUC-4-APC, a marker for epithelial cells and Annexin V-FITC, which binds cell surface </w:t>
      </w:r>
      <w:bookmarkStart w:id="4" w:name="_Hlk71270855"/>
      <w:r w:rsidR="00BA4DFD" w:rsidRPr="00BA4DFD">
        <w:rPr>
          <w:rFonts w:ascii="Book Antiqua" w:eastAsia="Book Antiqua" w:hAnsi="Book Antiqua" w:cs="Book Antiqua"/>
          <w:color w:val="000000"/>
        </w:rPr>
        <w:t>phosphatidylserine</w:t>
      </w:r>
      <w:r w:rsidR="00BA4DFD">
        <w:rPr>
          <w:rFonts w:ascii="Book Antiqua" w:eastAsia="Book Antiqua" w:hAnsi="Book Antiqua" w:cs="Book Antiqua"/>
          <w:color w:val="000000"/>
        </w:rPr>
        <w:t xml:space="preserve"> (</w:t>
      </w:r>
      <w:r>
        <w:rPr>
          <w:rFonts w:ascii="Book Antiqua" w:eastAsia="Book Antiqua" w:hAnsi="Book Antiqua" w:cs="Book Antiqua"/>
          <w:color w:val="000000"/>
        </w:rPr>
        <w:t>PS</w:t>
      </w:r>
      <w:r w:rsidR="00BA4DFD">
        <w:rPr>
          <w:rFonts w:ascii="Book Antiqua" w:eastAsia="Book Antiqua" w:hAnsi="Book Antiqua" w:cs="Book Antiqua"/>
          <w:color w:val="000000"/>
        </w:rPr>
        <w:t>)</w:t>
      </w:r>
      <w:bookmarkEnd w:id="4"/>
      <w:r>
        <w:rPr>
          <w:rFonts w:ascii="Book Antiqua" w:eastAsia="Book Antiqua" w:hAnsi="Book Antiqua" w:cs="Book Antiqua"/>
          <w:color w:val="000000"/>
        </w:rPr>
        <w:t xml:space="preserve"> and surface PS was quantified on MUC-4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cells by flow cytometry (</w:t>
      </w:r>
      <w:r>
        <w:rPr>
          <w:rFonts w:ascii="Book Antiqua" w:eastAsia="Book Antiqua" w:hAnsi="Book Antiqua" w:cs="Book Antiqua"/>
          <w:i/>
          <w:iCs/>
          <w:color w:val="000000"/>
        </w:rPr>
        <w:t>n</w:t>
      </w:r>
      <w:r>
        <w:rPr>
          <w:rFonts w:ascii="Book Antiqua" w:eastAsia="Book Antiqua" w:hAnsi="Book Antiqua" w:cs="Book Antiqua"/>
          <w:color w:val="000000"/>
        </w:rPr>
        <w:t xml:space="preserve"> = 5 for each). Data are presented as the mean ± </w:t>
      </w:r>
      <w:r w:rsidR="00BA4DFD">
        <w:rPr>
          <w:rFonts w:ascii="Book Antiqua" w:eastAsia="Book Antiqua" w:hAnsi="Book Antiqua" w:cs="Book Antiqua"/>
          <w:color w:val="000000"/>
        </w:rPr>
        <w:t>SE</w:t>
      </w:r>
      <w:r>
        <w:rPr>
          <w:rFonts w:ascii="Book Antiqua" w:eastAsia="Book Antiqua" w:hAnsi="Book Antiqua" w:cs="Book Antiqua"/>
          <w:color w:val="000000"/>
        </w:rPr>
        <w:t xml:space="preserve"> of the mean, and were compared between two groups using </w:t>
      </w:r>
      <w:r w:rsidRPr="00BA4DFD">
        <w:rPr>
          <w:rFonts w:ascii="Book Antiqua" w:eastAsia="Book Antiqua" w:hAnsi="Book Antiqua" w:cs="Book Antiqua"/>
          <w:i/>
          <w:iCs/>
          <w:color w:val="000000"/>
        </w:rPr>
        <w:t>t</w:t>
      </w:r>
      <w:r>
        <w:rPr>
          <w:rFonts w:ascii="Book Antiqua" w:eastAsia="Book Antiqua" w:hAnsi="Book Antiqua" w:cs="Book Antiqua"/>
          <w:color w:val="000000"/>
        </w:rPr>
        <w:t xml:space="preserve">-test. </w:t>
      </w:r>
      <w:proofErr w:type="spellStart"/>
      <w:r>
        <w:rPr>
          <w:rFonts w:ascii="Book Antiqua" w:eastAsia="Book Antiqua" w:hAnsi="Book Antiqua" w:cs="Book Antiqua"/>
          <w:color w:val="000000"/>
          <w:szCs w:val="18"/>
          <w:vertAlign w:val="superscript"/>
        </w:rPr>
        <w:t>a</w:t>
      </w:r>
      <w:r w:rsidRPr="00BA4DFD">
        <w:rPr>
          <w:rFonts w:ascii="Book Antiqua" w:eastAsia="Book Antiqua" w:hAnsi="Book Antiqua" w:cs="Book Antiqua"/>
          <w:i/>
          <w:iCs/>
          <w:color w:val="000000"/>
          <w:szCs w:val="22"/>
        </w:rPr>
        <w:t>P</w:t>
      </w:r>
      <w:proofErr w:type="spellEnd"/>
      <w:r>
        <w:rPr>
          <w:rFonts w:ascii="Book Antiqua" w:eastAsia="Book Antiqua" w:hAnsi="Book Antiqua" w:cs="Book Antiqua"/>
          <w:color w:val="000000"/>
          <w:szCs w:val="22"/>
        </w:rPr>
        <w:t xml:space="preserve"> &lt; 0.05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normal group.</w:t>
      </w:r>
      <w:r w:rsidR="00BA4DFD">
        <w:rPr>
          <w:rFonts w:ascii="Book Antiqua" w:eastAsia="Book Antiqua" w:hAnsi="Book Antiqua" w:cs="Book Antiqua"/>
          <w:color w:val="000000"/>
          <w:szCs w:val="22"/>
        </w:rPr>
        <w:t xml:space="preserve"> PDAC: P</w:t>
      </w:r>
      <w:r w:rsidR="00BA4DFD" w:rsidRPr="00BA4DFD">
        <w:rPr>
          <w:rFonts w:ascii="Book Antiqua" w:eastAsia="Book Antiqua" w:hAnsi="Book Antiqua" w:cs="Book Antiqua"/>
          <w:color w:val="000000"/>
          <w:szCs w:val="22"/>
        </w:rPr>
        <w:t>ancreatic ductal adenocarcinoma</w:t>
      </w:r>
      <w:r w:rsidR="00BA4DFD">
        <w:rPr>
          <w:rFonts w:ascii="Book Antiqua" w:eastAsia="Book Antiqua" w:hAnsi="Book Antiqua" w:cs="Book Antiqua"/>
          <w:color w:val="000000"/>
          <w:szCs w:val="22"/>
        </w:rPr>
        <w:t>.</w:t>
      </w:r>
    </w:p>
    <w:p w14:paraId="45F8DC9B" w14:textId="6E37A4FC" w:rsidR="00A77B3E" w:rsidRDefault="00BA4DFD">
      <w:pPr>
        <w:spacing w:line="360" w:lineRule="auto"/>
        <w:jc w:val="both"/>
      </w:pPr>
      <w:r>
        <w:rPr>
          <w:rFonts w:ascii="Book Antiqua" w:eastAsia="Book Antiqua" w:hAnsi="Book Antiqua" w:cs="Book Antiqua"/>
          <w:color w:val="000000"/>
          <w:szCs w:val="22"/>
        </w:rPr>
        <w:br w:type="page"/>
      </w:r>
      <w:r>
        <w:rPr>
          <w:noProof/>
          <w:lang w:eastAsia="zh-CN"/>
        </w:rPr>
        <w:lastRenderedPageBreak/>
        <w:drawing>
          <wp:inline distT="0" distB="0" distL="0" distR="0" wp14:anchorId="67C1544D" wp14:editId="28709E0D">
            <wp:extent cx="5943600" cy="31984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98495"/>
                    </a:xfrm>
                    <a:prstGeom prst="rect">
                      <a:avLst/>
                    </a:prstGeom>
                  </pic:spPr>
                </pic:pic>
              </a:graphicData>
            </a:graphic>
          </wp:inline>
        </w:drawing>
      </w:r>
    </w:p>
    <w:p w14:paraId="43C60EDB" w14:textId="0AE1958B" w:rsidR="009F22BE" w:rsidRDefault="009819D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BA4DFD" w:rsidRPr="00BA4DFD">
        <w:rPr>
          <w:rFonts w:ascii="Book Antiqua" w:eastAsia="Book Antiqua" w:hAnsi="Book Antiqua" w:cs="Book Antiqua"/>
          <w:b/>
          <w:bCs/>
          <w:color w:val="000000"/>
        </w:rPr>
        <w:t xml:space="preserve"> </w:t>
      </w:r>
      <w:proofErr w:type="spellStart"/>
      <w:r w:rsidR="00BA4DFD" w:rsidRPr="00BA4DFD">
        <w:rPr>
          <w:rFonts w:ascii="Book Antiqua" w:eastAsia="Book Antiqua" w:hAnsi="Book Antiqua" w:cs="Book Antiqua"/>
          <w:b/>
          <w:bCs/>
          <w:color w:val="000000"/>
        </w:rPr>
        <w:t>Saposin</w:t>
      </w:r>
      <w:proofErr w:type="spellEnd"/>
      <w:r w:rsidR="00BA4DFD" w:rsidRPr="00BA4DFD">
        <w:rPr>
          <w:rFonts w:ascii="Book Antiqua" w:eastAsia="Book Antiqua" w:hAnsi="Book Antiqua" w:cs="Book Antiqua"/>
          <w:b/>
          <w:bCs/>
          <w:color w:val="000000"/>
        </w:rPr>
        <w:t xml:space="preserve"> C-</w:t>
      </w:r>
      <w:proofErr w:type="spellStart"/>
      <w:r w:rsidR="00BA4DFD" w:rsidRPr="00BA4DFD">
        <w:rPr>
          <w:rFonts w:ascii="Book Antiqua" w:eastAsia="Book Antiqua" w:hAnsi="Book Antiqua" w:cs="Book Antiqua"/>
          <w:b/>
          <w:bCs/>
          <w:color w:val="000000"/>
        </w:rPr>
        <w:t>dioleoylphosphatidylserine</w:t>
      </w:r>
      <w:proofErr w:type="spellEnd"/>
      <w:r w:rsidRPr="00BA4DFD">
        <w:rPr>
          <w:rFonts w:ascii="Book Antiqua" w:eastAsia="Book Antiqua" w:hAnsi="Book Antiqua" w:cs="Book Antiqua"/>
          <w:b/>
          <w:bCs/>
          <w:color w:val="000000"/>
        </w:rPr>
        <w:t xml:space="preserve"> </w:t>
      </w:r>
      <w:r>
        <w:rPr>
          <w:rFonts w:ascii="Book Antiqua" w:eastAsia="Book Antiqua" w:hAnsi="Book Antiqua" w:cs="Book Antiqua"/>
          <w:b/>
          <w:bCs/>
          <w:color w:val="000000"/>
        </w:rPr>
        <w:t>targets pancreatic tumors.</w:t>
      </w:r>
      <w:r>
        <w:rPr>
          <w:rFonts w:ascii="Book Antiqua" w:eastAsia="Book Antiqua" w:hAnsi="Book Antiqua" w:cs="Book Antiqua"/>
          <w:color w:val="000000"/>
        </w:rPr>
        <w:t xml:space="preserve"> </w:t>
      </w:r>
      <w:proofErr w:type="spellStart"/>
      <w:r w:rsidR="00BA4DFD">
        <w:rPr>
          <w:rFonts w:ascii="Book Antiqua" w:eastAsia="Book Antiqua" w:hAnsi="Book Antiqua" w:cs="Book Antiqua"/>
          <w:color w:val="000000"/>
        </w:rPr>
        <w:t>Saposin</w:t>
      </w:r>
      <w:proofErr w:type="spellEnd"/>
      <w:r w:rsidR="00BA4DFD">
        <w:rPr>
          <w:rFonts w:ascii="Book Antiqua" w:eastAsia="Book Antiqua" w:hAnsi="Book Antiqua" w:cs="Book Antiqua"/>
          <w:color w:val="000000"/>
        </w:rPr>
        <w:t xml:space="preserve"> C-</w:t>
      </w:r>
      <w:proofErr w:type="spellStart"/>
      <w:r w:rsidR="00BA4DFD">
        <w:rPr>
          <w:rFonts w:ascii="Book Antiqua" w:eastAsia="Book Antiqua" w:hAnsi="Book Antiqua" w:cs="Book Antiqua"/>
          <w:color w:val="000000"/>
        </w:rPr>
        <w:t>dioleoylphosphatidylserine</w:t>
      </w:r>
      <w:proofErr w:type="spellEnd"/>
      <w:r w:rsidR="00BA4DF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w:t>
      </w:r>
      <w:r w:rsidR="00BA4DFD">
        <w:rPr>
          <w:rFonts w:ascii="Book Antiqua" w:eastAsia="Book Antiqua" w:hAnsi="Book Antiqua" w:cs="Book Antiqua"/>
          <w:color w:val="000000"/>
        </w:rPr>
        <w:t>)</w:t>
      </w:r>
      <w:r>
        <w:rPr>
          <w:rFonts w:ascii="Book Antiqua" w:eastAsia="Book Antiqua" w:hAnsi="Book Antiqua" w:cs="Book Antiqua"/>
          <w:color w:val="000000"/>
        </w:rPr>
        <w:t xml:space="preserve"> was fluorescently labeled with </w:t>
      </w:r>
      <w:proofErr w:type="spellStart"/>
      <w:r>
        <w:rPr>
          <w:rFonts w:ascii="Book Antiqua" w:eastAsia="Book Antiqua" w:hAnsi="Book Antiqua" w:cs="Book Antiqua"/>
          <w:color w:val="000000"/>
        </w:rPr>
        <w:t>CellVue</w:t>
      </w:r>
      <w:proofErr w:type="spellEnd"/>
      <w:r>
        <w:rPr>
          <w:rFonts w:ascii="Book Antiqua" w:eastAsia="Book Antiqua" w:hAnsi="Book Antiqua" w:cs="Book Antiqua"/>
          <w:color w:val="000000"/>
        </w:rPr>
        <w:t xml:space="preserve"> Maroon (CVM, a far red fluorescent probe) and injected into mice after pancreatic tumors were established from human cancer cells (cfPac-1-Luc3)</w:t>
      </w:r>
      <w:r w:rsidR="00BA4DFD">
        <w:rPr>
          <w:rFonts w:ascii="Book Antiqua" w:eastAsia="Book Antiqua" w:hAnsi="Book Antiqua" w:cs="Book Antiqua"/>
          <w:color w:val="000000"/>
        </w:rPr>
        <w:t xml:space="preserve"> (s</w:t>
      </w:r>
      <w:r>
        <w:rPr>
          <w:rFonts w:ascii="Book Antiqua" w:eastAsia="Book Antiqua" w:hAnsi="Book Antiqua" w:cs="Book Antiqua"/>
          <w:color w:val="000000"/>
        </w:rPr>
        <w:t>ee details in reference 24</w:t>
      </w:r>
      <w:r w:rsidR="00BA4DFD">
        <w:rPr>
          <w:rFonts w:ascii="Book Antiqua" w:eastAsia="Book Antiqua" w:hAnsi="Book Antiqua" w:cs="Book Antiqua"/>
          <w:color w:val="000000"/>
        </w:rPr>
        <w:t>)</w:t>
      </w:r>
      <w:r w:rsidR="00BA4DFD" w:rsidRPr="00BA4DFD">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t>
      </w:r>
      <w:r w:rsidRPr="00BA4DFD">
        <w:rPr>
          <w:rFonts w:ascii="Book Antiqua" w:eastAsia="Book Antiqua" w:hAnsi="Book Antiqua" w:cs="Book Antiqua"/>
          <w:color w:val="000000"/>
        </w:rPr>
        <w:t>A</w:t>
      </w:r>
      <w:r w:rsidR="00BA4DFD">
        <w:rPr>
          <w:rFonts w:ascii="Book Antiqua" w:eastAsia="Book Antiqua" w:hAnsi="Book Antiqua" w:cs="Book Antiqua"/>
          <w:color w:val="000000"/>
        </w:rPr>
        <w:t>:</w:t>
      </w:r>
      <w:r w:rsidRPr="00BA4DFD">
        <w:rPr>
          <w:rFonts w:ascii="Book Antiqua" w:eastAsia="Book Antiqua" w:hAnsi="Book Antiqua" w:cs="Book Antiqua"/>
          <w:color w:val="000000"/>
        </w:rPr>
        <w:t xml:space="preserve"> </w:t>
      </w:r>
      <w:proofErr w:type="spellStart"/>
      <w:r w:rsidRPr="00BA4DFD">
        <w:rPr>
          <w:rFonts w:ascii="Book Antiqua" w:eastAsia="Book Antiqua" w:hAnsi="Book Antiqua" w:cs="Book Antiqua"/>
          <w:color w:val="000000"/>
        </w:rPr>
        <w:t>SapC</w:t>
      </w:r>
      <w:proofErr w:type="spellEnd"/>
      <w:r w:rsidRPr="00BA4DFD">
        <w:rPr>
          <w:rFonts w:ascii="Book Antiqua" w:eastAsia="Book Antiqua" w:hAnsi="Book Antiqua" w:cs="Book Antiqua"/>
          <w:color w:val="000000"/>
        </w:rPr>
        <w:t xml:space="preserve">-DOPS-CVM localized to the primary and lung metastatic tumors detected with </w:t>
      </w:r>
      <w:r w:rsidR="00BA4DFD" w:rsidRPr="00BA4DFD">
        <w:rPr>
          <w:rFonts w:ascii="Book Antiqua" w:eastAsia="Book Antiqua" w:hAnsi="Book Antiqua" w:cs="Book Antiqua"/>
          <w:color w:val="000000"/>
        </w:rPr>
        <w:t>intravascular ultrasound</w:t>
      </w:r>
      <w:r w:rsidRPr="00BA4DFD">
        <w:rPr>
          <w:rFonts w:ascii="Book Antiqua" w:eastAsia="Book Antiqua" w:hAnsi="Book Antiqua" w:cs="Book Antiqua"/>
          <w:color w:val="000000"/>
        </w:rPr>
        <w:t xml:space="preserve"> live animal imaging</w:t>
      </w:r>
      <w:r w:rsidR="00BA4DFD">
        <w:rPr>
          <w:rFonts w:ascii="Book Antiqua" w:eastAsia="Book Antiqua" w:hAnsi="Book Antiqua" w:cs="Book Antiqua"/>
          <w:color w:val="000000"/>
        </w:rPr>
        <w:t>;</w:t>
      </w:r>
      <w:r w:rsidRPr="00BA4DFD">
        <w:rPr>
          <w:rFonts w:ascii="Book Antiqua" w:eastAsia="Book Antiqua" w:hAnsi="Book Antiqua" w:cs="Book Antiqua"/>
          <w:color w:val="000000"/>
        </w:rPr>
        <w:t xml:space="preserve"> B</w:t>
      </w:r>
      <w:r w:rsidR="00BA4DFD">
        <w:rPr>
          <w:rFonts w:ascii="Book Antiqua" w:eastAsia="Book Antiqua" w:hAnsi="Book Antiqua" w:cs="Book Antiqua"/>
          <w:color w:val="000000"/>
        </w:rPr>
        <w:t>:</w:t>
      </w:r>
      <w:r w:rsidRPr="00BA4DFD">
        <w:rPr>
          <w:rFonts w:ascii="Book Antiqua" w:eastAsia="Book Antiqua" w:hAnsi="Book Antiqua" w:cs="Book Antiqua"/>
          <w:color w:val="000000"/>
        </w:rPr>
        <w:t xml:space="preserve"> Tumors, established from human MiaPaCa-2 cells, and normal </w:t>
      </w:r>
      <w:proofErr w:type="spellStart"/>
      <w:r w:rsidRPr="00BA4DFD">
        <w:rPr>
          <w:rFonts w:ascii="Book Antiqua" w:eastAsia="Book Antiqua" w:hAnsi="Book Antiqua" w:cs="Book Antiqua"/>
          <w:color w:val="000000"/>
        </w:rPr>
        <w:t>pancreata</w:t>
      </w:r>
      <w:proofErr w:type="spellEnd"/>
      <w:r w:rsidRPr="00BA4DFD">
        <w:rPr>
          <w:rFonts w:ascii="Book Antiqua" w:eastAsia="Book Antiqua" w:hAnsi="Book Antiqua" w:cs="Book Antiqua"/>
          <w:color w:val="000000"/>
        </w:rPr>
        <w:t xml:space="preserve"> of </w:t>
      </w:r>
      <w:proofErr w:type="spellStart"/>
      <w:r w:rsidRPr="00BA4DFD">
        <w:rPr>
          <w:rFonts w:ascii="Book Antiqua" w:eastAsia="Book Antiqua" w:hAnsi="Book Antiqua" w:cs="Book Antiqua"/>
          <w:color w:val="000000"/>
        </w:rPr>
        <w:t>SapC</w:t>
      </w:r>
      <w:proofErr w:type="spellEnd"/>
      <w:r w:rsidRPr="00BA4DFD">
        <w:rPr>
          <w:rFonts w:ascii="Book Antiqua" w:eastAsia="Book Antiqua" w:hAnsi="Book Antiqua" w:cs="Book Antiqua"/>
          <w:color w:val="000000"/>
        </w:rPr>
        <w:t>-DOPS-CVM-injected mice were isolated and prepared for fluorescent microscopy.</w:t>
      </w:r>
      <w:r w:rsidR="00BA4DFD">
        <w:rPr>
          <w:rFonts w:ascii="Book Antiqua" w:eastAsia="Book Antiqua" w:hAnsi="Book Antiqua" w:cs="Book Antiqua"/>
          <w:color w:val="000000"/>
        </w:rPr>
        <w:t xml:space="preserve"> </w:t>
      </w:r>
      <w:r w:rsidRPr="00BA4DFD">
        <w:rPr>
          <w:rFonts w:ascii="Book Antiqua" w:eastAsia="Book Antiqua" w:hAnsi="Book Antiqua" w:cs="Book Antiqua"/>
          <w:color w:val="000000"/>
        </w:rPr>
        <w:t xml:space="preserve">The slides, after staining with DAPI (blue) to detect nuclei, show accumulation of </w:t>
      </w:r>
      <w:proofErr w:type="spellStart"/>
      <w:r w:rsidRPr="00BA4DFD">
        <w:rPr>
          <w:rFonts w:ascii="Book Antiqua" w:eastAsia="Book Antiqua" w:hAnsi="Book Antiqua" w:cs="Book Antiqua"/>
          <w:color w:val="000000"/>
        </w:rPr>
        <w:t>SapC</w:t>
      </w:r>
      <w:proofErr w:type="spellEnd"/>
      <w:r w:rsidRPr="00BA4DFD">
        <w:rPr>
          <w:rFonts w:ascii="Book Antiqua" w:eastAsia="Book Antiqua" w:hAnsi="Book Antiqua" w:cs="Book Antiqua"/>
          <w:color w:val="000000"/>
        </w:rPr>
        <w:t>-DOPS-CVM in the tumors.</w:t>
      </w:r>
      <w:r w:rsidR="00BA4DFD">
        <w:rPr>
          <w:rFonts w:ascii="Book Antiqua" w:eastAsia="Book Antiqua" w:hAnsi="Book Antiqua" w:cs="Book Antiqua"/>
          <w:color w:val="000000"/>
        </w:rPr>
        <w:t xml:space="preserve"> </w:t>
      </w:r>
      <w:r w:rsidRPr="00BA4DFD">
        <w:rPr>
          <w:rFonts w:ascii="Book Antiqua" w:eastAsia="Book Antiqua" w:hAnsi="Book Antiqua" w:cs="Book Antiqua"/>
          <w:color w:val="000000"/>
        </w:rPr>
        <w:t xml:space="preserve">Note preferential </w:t>
      </w:r>
      <w:proofErr w:type="spellStart"/>
      <w:r w:rsidRPr="00BA4DFD">
        <w:rPr>
          <w:rFonts w:ascii="Book Antiqua" w:eastAsia="Book Antiqua" w:hAnsi="Book Antiqua" w:cs="Book Antiqua"/>
          <w:color w:val="000000"/>
        </w:rPr>
        <w:t>SapC</w:t>
      </w:r>
      <w:proofErr w:type="spellEnd"/>
      <w:r w:rsidRPr="00BA4DFD">
        <w:rPr>
          <w:rFonts w:ascii="Book Antiqua" w:eastAsia="Book Antiqua" w:hAnsi="Book Antiqua" w:cs="Book Antiqua"/>
          <w:color w:val="000000"/>
        </w:rPr>
        <w:t xml:space="preserve">-DOPS labeling of ductal structures in </w:t>
      </w:r>
      <w:bookmarkStart w:id="5" w:name="_Hlk71271090"/>
      <w:r w:rsidR="009F22BE" w:rsidRPr="009F22BE">
        <w:rPr>
          <w:rFonts w:ascii="Book Antiqua" w:eastAsia="Book Antiqua" w:hAnsi="Book Antiqua" w:cs="Book Antiqua"/>
          <w:color w:val="000000"/>
        </w:rPr>
        <w:t>pancreatic ductal adenocarcinoma</w:t>
      </w:r>
      <w:bookmarkEnd w:id="5"/>
      <w:r w:rsidR="009F22BE" w:rsidRPr="009F22BE">
        <w:rPr>
          <w:rFonts w:ascii="Book Antiqua" w:eastAsia="Book Antiqua" w:hAnsi="Book Antiqua" w:cs="Book Antiqua"/>
          <w:color w:val="000000"/>
        </w:rPr>
        <w:t xml:space="preserve"> (PDAC)</w:t>
      </w:r>
      <w:r w:rsidRPr="00BA4DFD">
        <w:rPr>
          <w:rFonts w:ascii="Book Antiqua" w:eastAsia="Book Antiqua" w:hAnsi="Book Antiqua" w:cs="Book Antiqua"/>
          <w:color w:val="000000"/>
        </w:rPr>
        <w:t xml:space="preserve">, and minimal binding to normal pancreas (arrows). </w:t>
      </w:r>
      <w:proofErr w:type="spellStart"/>
      <w:r w:rsidRPr="00BA4DFD">
        <w:rPr>
          <w:rFonts w:ascii="Book Antiqua" w:eastAsia="Book Antiqua" w:hAnsi="Book Antiqua" w:cs="Book Antiqua"/>
          <w:color w:val="000000"/>
        </w:rPr>
        <w:t>SapC</w:t>
      </w:r>
      <w:proofErr w:type="spellEnd"/>
      <w:r w:rsidRPr="00BA4DFD">
        <w:rPr>
          <w:rFonts w:ascii="Book Antiqua" w:eastAsia="Book Antiqua" w:hAnsi="Book Antiqua" w:cs="Book Antiqua"/>
          <w:color w:val="000000"/>
        </w:rPr>
        <w:t xml:space="preserve">-DOPS is binding </w:t>
      </w:r>
      <w:bookmarkStart w:id="6" w:name="_Hlk71271370"/>
      <w:r w:rsidR="00BA4DFD" w:rsidRPr="00BA4DFD">
        <w:rPr>
          <w:rFonts w:ascii="Book Antiqua" w:eastAsia="Book Antiqua" w:hAnsi="Book Antiqua" w:cs="Book Antiqua"/>
          <w:color w:val="000000"/>
        </w:rPr>
        <w:t>phosphatidylserine</w:t>
      </w:r>
      <w:bookmarkEnd w:id="6"/>
      <w:r w:rsidR="00BA4DFD" w:rsidRPr="00BA4DFD">
        <w:rPr>
          <w:rFonts w:ascii="Book Antiqua" w:eastAsia="Book Antiqua" w:hAnsi="Book Antiqua" w:cs="Book Antiqua"/>
          <w:color w:val="000000"/>
        </w:rPr>
        <w:t xml:space="preserve"> (PS)</w:t>
      </w:r>
      <w:r w:rsidRPr="00BA4DFD">
        <w:rPr>
          <w:rFonts w:ascii="Book Antiqua" w:eastAsia="Book Antiqua" w:hAnsi="Book Antiqua" w:cs="Book Antiqua"/>
          <w:color w:val="000000"/>
        </w:rPr>
        <w:t xml:space="preserve"> on the cancer cell surfaces as prior treatment with </w:t>
      </w:r>
      <w:proofErr w:type="spellStart"/>
      <w:r w:rsidRPr="00BA4DFD">
        <w:rPr>
          <w:rFonts w:ascii="Book Antiqua" w:eastAsia="Book Antiqua" w:hAnsi="Book Antiqua" w:cs="Book Antiqua"/>
          <w:color w:val="000000"/>
        </w:rPr>
        <w:t>lactadherin</w:t>
      </w:r>
      <w:proofErr w:type="spellEnd"/>
      <w:r w:rsidRPr="00BA4DFD">
        <w:rPr>
          <w:rFonts w:ascii="Book Antiqua" w:eastAsia="Book Antiqua" w:hAnsi="Book Antiqua" w:cs="Book Antiqua"/>
          <w:color w:val="000000"/>
        </w:rPr>
        <w:t xml:space="preserve">, a PS binding protein, eliminates subsequent binding of </w:t>
      </w:r>
      <w:proofErr w:type="spellStart"/>
      <w:r w:rsidRPr="00BA4DFD">
        <w:rPr>
          <w:rFonts w:ascii="Book Antiqua" w:eastAsia="Book Antiqua" w:hAnsi="Book Antiqua" w:cs="Book Antiqua"/>
          <w:color w:val="000000"/>
        </w:rPr>
        <w:t>SapC</w:t>
      </w:r>
      <w:proofErr w:type="spellEnd"/>
      <w:r w:rsidRPr="00BA4DFD">
        <w:rPr>
          <w:rFonts w:ascii="Book Antiqua" w:eastAsia="Book Antiqua" w:hAnsi="Book Antiqua" w:cs="Book Antiqua"/>
          <w:color w:val="000000"/>
        </w:rPr>
        <w:t>-DOPS</w:t>
      </w:r>
      <w:r w:rsidR="00BA4DFD">
        <w:rPr>
          <w:rFonts w:ascii="Book Antiqua" w:eastAsia="Book Antiqua" w:hAnsi="Book Antiqua" w:cs="Book Antiqua"/>
          <w:color w:val="000000"/>
        </w:rPr>
        <w:t>;</w:t>
      </w:r>
      <w:r w:rsidRPr="00BA4DFD">
        <w:rPr>
          <w:rFonts w:ascii="Book Antiqua" w:eastAsia="Book Antiqua" w:hAnsi="Book Antiqua" w:cs="Book Antiqua"/>
          <w:color w:val="000000"/>
        </w:rPr>
        <w:t xml:space="preserve"> C</w:t>
      </w:r>
      <w:r w:rsidR="00BA4DFD">
        <w:rPr>
          <w:rFonts w:ascii="Book Antiqua" w:eastAsia="Book Antiqua" w:hAnsi="Book Antiqua" w:cs="Book Antiqua"/>
          <w:color w:val="000000"/>
        </w:rPr>
        <w:t>:</w:t>
      </w:r>
      <w:r w:rsidRPr="00BA4DFD">
        <w:rPr>
          <w:rFonts w:ascii="Book Antiqua" w:eastAsia="Book Antiqua" w:hAnsi="Book Antiqua" w:cs="Book Antiqua"/>
          <w:color w:val="000000"/>
        </w:rPr>
        <w:t xml:space="preserve"> Frozen</w:t>
      </w:r>
      <w:r>
        <w:rPr>
          <w:rFonts w:ascii="Book Antiqua" w:eastAsia="Book Antiqua" w:hAnsi="Book Antiqua" w:cs="Book Antiqua"/>
          <w:color w:val="000000"/>
        </w:rPr>
        <w:t xml:space="preserve">, unfixed sections from murine PDAC and matched normal pancreas tissues were incubated with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-DOPS-CVM </w:t>
      </w:r>
      <w:proofErr w:type="spellStart"/>
      <w:r>
        <w:rPr>
          <w:rFonts w:ascii="Book Antiqua" w:eastAsia="Book Antiqua" w:hAnsi="Book Antiqua" w:cs="Book Antiqua"/>
          <w:color w:val="000000"/>
        </w:rPr>
        <w:t>nanovesicles</w:t>
      </w:r>
      <w:proofErr w:type="spellEnd"/>
      <w:r>
        <w:rPr>
          <w:rFonts w:ascii="Book Antiqua" w:eastAsia="Book Antiqua" w:hAnsi="Book Antiqua" w:cs="Book Antiqua"/>
          <w:color w:val="000000"/>
        </w:rPr>
        <w:t xml:space="preserve"> for 20 min, counterstained with DAPI and mounted. The ovals localize the PDAC tumor.</w:t>
      </w:r>
      <w:r w:rsidR="009F22BE">
        <w:rPr>
          <w:rFonts w:ascii="Book Antiqua" w:eastAsia="Book Antiqua" w:hAnsi="Book Antiqua" w:cs="Book Antiqua"/>
          <w:color w:val="000000"/>
        </w:rPr>
        <w:t xml:space="preserve"> </w:t>
      </w:r>
      <w:proofErr w:type="spellStart"/>
      <w:r w:rsidR="009F22BE">
        <w:rPr>
          <w:rFonts w:ascii="Book Antiqua" w:eastAsia="Book Antiqua" w:hAnsi="Book Antiqua" w:cs="Book Antiqua"/>
          <w:color w:val="000000"/>
        </w:rPr>
        <w:t>SapC</w:t>
      </w:r>
      <w:proofErr w:type="spellEnd"/>
      <w:r w:rsidR="009F22BE">
        <w:rPr>
          <w:rFonts w:ascii="Book Antiqua" w:eastAsia="Book Antiqua" w:hAnsi="Book Antiqua" w:cs="Book Antiqua"/>
          <w:color w:val="000000"/>
        </w:rPr>
        <w:t xml:space="preserve">-DOPS: </w:t>
      </w:r>
      <w:proofErr w:type="spellStart"/>
      <w:r w:rsidR="009F22BE">
        <w:rPr>
          <w:rFonts w:ascii="Book Antiqua" w:eastAsia="Book Antiqua" w:hAnsi="Book Antiqua" w:cs="Book Antiqua"/>
          <w:color w:val="000000"/>
        </w:rPr>
        <w:t>Saposin</w:t>
      </w:r>
      <w:proofErr w:type="spellEnd"/>
      <w:r w:rsidR="009F22BE">
        <w:rPr>
          <w:rFonts w:ascii="Book Antiqua" w:eastAsia="Book Antiqua" w:hAnsi="Book Antiqua" w:cs="Book Antiqua"/>
          <w:color w:val="000000"/>
        </w:rPr>
        <w:t xml:space="preserve"> C-</w:t>
      </w:r>
      <w:proofErr w:type="spellStart"/>
      <w:r w:rsidR="009F22BE">
        <w:rPr>
          <w:rFonts w:ascii="Book Antiqua" w:eastAsia="Book Antiqua" w:hAnsi="Book Antiqua" w:cs="Book Antiqua"/>
          <w:color w:val="000000"/>
        </w:rPr>
        <w:t>dioleoylphosphatidylserine</w:t>
      </w:r>
      <w:proofErr w:type="spellEnd"/>
      <w:r w:rsidR="009F22BE">
        <w:rPr>
          <w:rFonts w:ascii="Book Antiqua" w:eastAsia="Book Antiqua" w:hAnsi="Book Antiqua" w:cs="Book Antiqua"/>
          <w:color w:val="000000"/>
        </w:rPr>
        <w:t xml:space="preserve">; </w:t>
      </w:r>
      <w:r w:rsidR="009F22BE">
        <w:rPr>
          <w:rFonts w:ascii="Book Antiqua" w:eastAsia="Book Antiqua" w:hAnsi="Book Antiqua" w:cs="Book Antiqua"/>
          <w:color w:val="000000"/>
        </w:rPr>
        <w:lastRenderedPageBreak/>
        <w:t xml:space="preserve">CVM: </w:t>
      </w:r>
      <w:proofErr w:type="spellStart"/>
      <w:r w:rsidR="009F22BE">
        <w:rPr>
          <w:rFonts w:ascii="Book Antiqua" w:eastAsia="Book Antiqua" w:hAnsi="Book Antiqua" w:cs="Book Antiqua"/>
          <w:color w:val="000000"/>
        </w:rPr>
        <w:t>CellVue</w:t>
      </w:r>
      <w:proofErr w:type="spellEnd"/>
      <w:r w:rsidR="009F22BE">
        <w:rPr>
          <w:rFonts w:ascii="Book Antiqua" w:eastAsia="Book Antiqua" w:hAnsi="Book Antiqua" w:cs="Book Antiqua"/>
          <w:color w:val="000000"/>
        </w:rPr>
        <w:t xml:space="preserve"> Maroon; Mets: M</w:t>
      </w:r>
      <w:r w:rsidR="009F22BE" w:rsidRPr="00BA4DFD">
        <w:rPr>
          <w:rFonts w:ascii="Book Antiqua" w:eastAsia="Book Antiqua" w:hAnsi="Book Antiqua" w:cs="Book Antiqua"/>
          <w:color w:val="000000"/>
        </w:rPr>
        <w:t>etastatic tumors</w:t>
      </w:r>
      <w:r w:rsidR="009F22BE">
        <w:rPr>
          <w:rFonts w:ascii="Book Antiqua" w:eastAsia="Book Antiqua" w:hAnsi="Book Antiqua" w:cs="Book Antiqua"/>
          <w:color w:val="000000"/>
        </w:rPr>
        <w:t>; PDAC: P</w:t>
      </w:r>
      <w:r w:rsidR="009F22BE" w:rsidRPr="009F22BE">
        <w:rPr>
          <w:rFonts w:ascii="Book Antiqua" w:eastAsia="Book Antiqua" w:hAnsi="Book Antiqua" w:cs="Book Antiqua"/>
          <w:color w:val="000000"/>
        </w:rPr>
        <w:t>ancreatic ductal adenocarcinoma</w:t>
      </w:r>
      <w:r w:rsidR="009F22BE">
        <w:rPr>
          <w:rFonts w:ascii="Book Antiqua" w:eastAsia="Book Antiqua" w:hAnsi="Book Antiqua" w:cs="Book Antiqua"/>
          <w:color w:val="000000"/>
        </w:rPr>
        <w:t>.</w:t>
      </w:r>
    </w:p>
    <w:p w14:paraId="1E478F2E" w14:textId="05C6B245" w:rsidR="00A77B3E" w:rsidRDefault="009F22BE">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2B1C22E" wp14:editId="687332A1">
            <wp:extent cx="4262469" cy="2847996"/>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2469" cy="2847996"/>
                    </a:xfrm>
                    <a:prstGeom prst="rect">
                      <a:avLst/>
                    </a:prstGeom>
                  </pic:spPr>
                </pic:pic>
              </a:graphicData>
            </a:graphic>
          </wp:inline>
        </w:drawing>
      </w:r>
    </w:p>
    <w:p w14:paraId="2034C958" w14:textId="6E4E2FB0" w:rsidR="009F22BE" w:rsidRDefault="009819D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9F22B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Sequential treatment of </w:t>
      </w:r>
      <w:r w:rsidR="009F22BE" w:rsidRPr="009F22BE">
        <w:rPr>
          <w:rFonts w:ascii="Book Antiqua" w:eastAsia="Book Antiqua" w:hAnsi="Book Antiqua" w:cs="Book Antiqua"/>
          <w:b/>
          <w:bCs/>
          <w:color w:val="000000"/>
        </w:rPr>
        <w:t>pancreatic ductal adenocarcinoma</w:t>
      </w:r>
      <w:r>
        <w:rPr>
          <w:rFonts w:ascii="Book Antiqua" w:eastAsia="Book Antiqua" w:hAnsi="Book Antiqua" w:cs="Book Antiqua"/>
          <w:b/>
          <w:bCs/>
          <w:color w:val="000000"/>
        </w:rPr>
        <w:t xml:space="preserve"> cells with </w:t>
      </w:r>
      <w:proofErr w:type="spellStart"/>
      <w:r w:rsidR="009F22BE">
        <w:rPr>
          <w:rFonts w:ascii="Book Antiqua" w:eastAsia="Book Antiqua" w:hAnsi="Book Antiqua" w:cs="Book Antiqua"/>
          <w:b/>
          <w:bCs/>
          <w:color w:val="000000"/>
        </w:rPr>
        <w:t>s</w:t>
      </w:r>
      <w:r w:rsidR="009F22BE" w:rsidRPr="00BA4DFD">
        <w:rPr>
          <w:rFonts w:ascii="Book Antiqua" w:eastAsia="Book Antiqua" w:hAnsi="Book Antiqua" w:cs="Book Antiqua"/>
          <w:b/>
          <w:bCs/>
          <w:color w:val="000000"/>
        </w:rPr>
        <w:t>aposin</w:t>
      </w:r>
      <w:proofErr w:type="spellEnd"/>
      <w:r w:rsidR="009F22BE" w:rsidRPr="00BA4DFD">
        <w:rPr>
          <w:rFonts w:ascii="Book Antiqua" w:eastAsia="Book Antiqua" w:hAnsi="Book Antiqua" w:cs="Book Antiqua"/>
          <w:b/>
          <w:bCs/>
          <w:color w:val="000000"/>
        </w:rPr>
        <w:t xml:space="preserve"> C-</w:t>
      </w:r>
      <w:proofErr w:type="spellStart"/>
      <w:r w:rsidR="009F22BE" w:rsidRPr="00BA4DFD">
        <w:rPr>
          <w:rFonts w:ascii="Book Antiqua" w:eastAsia="Book Antiqua" w:hAnsi="Book Antiqua" w:cs="Book Antiqua"/>
          <w:b/>
          <w:bCs/>
          <w:color w:val="000000"/>
        </w:rPr>
        <w:t>dioleoylphosphatidylserine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nanodrug</w:t>
      </w:r>
      <w:proofErr w:type="spellEnd"/>
      <w:r>
        <w:rPr>
          <w:rFonts w:ascii="Book Antiqua" w:eastAsia="Book Antiqua" w:hAnsi="Book Antiqua" w:cs="Book Antiqua"/>
          <w:b/>
          <w:bCs/>
          <w:color w:val="000000"/>
        </w:rPr>
        <w:t xml:space="preserve"> and </w:t>
      </w:r>
      <w:r w:rsidR="009F22BE" w:rsidRPr="009F22BE">
        <w:rPr>
          <w:rFonts w:ascii="Book Antiqua" w:eastAsia="Book Antiqua" w:hAnsi="Book Antiqua" w:cs="Book Antiqua"/>
          <w:b/>
          <w:bCs/>
          <w:color w:val="000000"/>
        </w:rPr>
        <w:t>gemcitabine</w:t>
      </w:r>
      <w:r>
        <w:rPr>
          <w:rFonts w:ascii="Book Antiqua" w:eastAsia="Book Antiqua" w:hAnsi="Book Antiqua" w:cs="Book Antiqua"/>
          <w:b/>
          <w:bCs/>
          <w:color w:val="000000"/>
        </w:rPr>
        <w:t>.</w:t>
      </w:r>
      <w:r>
        <w:rPr>
          <w:rFonts w:ascii="Book Antiqua" w:eastAsia="Book Antiqua" w:hAnsi="Book Antiqua" w:cs="Book Antiqua"/>
          <w:color w:val="000000"/>
        </w:rPr>
        <w:t xml:space="preserve"> MiaPaCa-2 cells were treated with </w:t>
      </w:r>
      <w:proofErr w:type="spellStart"/>
      <w:r w:rsidR="009F22BE">
        <w:rPr>
          <w:rFonts w:ascii="Book Antiqua" w:eastAsia="Book Antiqua" w:hAnsi="Book Antiqua" w:cs="Book Antiqua"/>
          <w:color w:val="000000"/>
        </w:rPr>
        <w:t>saposin</w:t>
      </w:r>
      <w:proofErr w:type="spellEnd"/>
      <w:r w:rsidR="009F22BE">
        <w:rPr>
          <w:rFonts w:ascii="Book Antiqua" w:eastAsia="Book Antiqua" w:hAnsi="Book Antiqua" w:cs="Book Antiqua"/>
          <w:color w:val="000000"/>
        </w:rPr>
        <w:t xml:space="preserve"> C-</w:t>
      </w:r>
      <w:proofErr w:type="spellStart"/>
      <w:r w:rsidR="009F22BE">
        <w:rPr>
          <w:rFonts w:ascii="Book Antiqua" w:eastAsia="Book Antiqua" w:hAnsi="Book Antiqua" w:cs="Book Antiqua"/>
          <w:color w:val="000000"/>
        </w:rPr>
        <w:t>dioleoylphosphatidylserine</w:t>
      </w:r>
      <w:proofErr w:type="spellEnd"/>
      <w:r w:rsidR="009F22BE">
        <w:rPr>
          <w:rFonts w:ascii="Book Antiqua" w:eastAsia="Book Antiqua" w:hAnsi="Book Antiqua" w:cs="Book Antiqua"/>
          <w:color w:val="000000"/>
        </w:rPr>
        <w:t xml:space="preserve"> (</w:t>
      </w:r>
      <w:proofErr w:type="spellStart"/>
      <w:r w:rsidR="009F22BE">
        <w:rPr>
          <w:rFonts w:ascii="Book Antiqua" w:eastAsia="Book Antiqua" w:hAnsi="Book Antiqua" w:cs="Book Antiqua"/>
          <w:color w:val="000000"/>
        </w:rPr>
        <w:t>SapC</w:t>
      </w:r>
      <w:proofErr w:type="spellEnd"/>
      <w:r w:rsidR="009F22BE">
        <w:rPr>
          <w:rFonts w:ascii="Book Antiqua" w:eastAsia="Book Antiqua" w:hAnsi="Book Antiqua" w:cs="Book Antiqua"/>
          <w:color w:val="000000"/>
        </w:rPr>
        <w:t>-DOPS)</w:t>
      </w:r>
      <w:r>
        <w:rPr>
          <w:rFonts w:ascii="Book Antiqua" w:eastAsia="Book Antiqua" w:hAnsi="Book Antiqua" w:cs="Book Antiqua"/>
          <w:color w:val="000000"/>
        </w:rPr>
        <w:t xml:space="preserve"> (25 µ</w:t>
      </w:r>
      <w:r w:rsidR="009F22BE">
        <w:rPr>
          <w:rFonts w:ascii="Book Antiqua" w:eastAsia="Book Antiqua" w:hAnsi="Book Antiqua" w:cs="Book Antiqua"/>
          <w:color w:val="000000"/>
        </w:rPr>
        <w:t>mol/L</w:t>
      </w:r>
      <w:r>
        <w:rPr>
          <w:rFonts w:ascii="Book Antiqua" w:eastAsia="Book Antiqua" w:hAnsi="Book Antiqua" w:cs="Book Antiqua"/>
          <w:color w:val="000000"/>
        </w:rPr>
        <w:t xml:space="preserve">) alone, </w:t>
      </w:r>
      <w:r w:rsidR="009F22BE">
        <w:rPr>
          <w:rFonts w:ascii="Book Antiqua" w:eastAsia="Book Antiqua" w:hAnsi="Book Antiqua" w:cs="Book Antiqua"/>
          <w:color w:val="000000"/>
        </w:rPr>
        <w:t>gemcitabine (</w:t>
      </w:r>
      <w:r>
        <w:rPr>
          <w:rFonts w:ascii="Book Antiqua" w:eastAsia="Book Antiqua" w:hAnsi="Book Antiqua" w:cs="Book Antiqua"/>
          <w:color w:val="000000"/>
        </w:rPr>
        <w:t>GEM</w:t>
      </w:r>
      <w:r w:rsidR="009F22BE">
        <w:rPr>
          <w:rFonts w:ascii="Book Antiqua" w:eastAsia="Book Antiqua" w:hAnsi="Book Antiqua" w:cs="Book Antiqua"/>
          <w:color w:val="000000"/>
        </w:rPr>
        <w:t>)</w:t>
      </w:r>
      <w:r>
        <w:rPr>
          <w:rFonts w:ascii="Book Antiqua" w:eastAsia="Book Antiqua" w:hAnsi="Book Antiqua" w:cs="Book Antiqua"/>
          <w:color w:val="000000"/>
        </w:rPr>
        <w:t xml:space="preserve"> (50 n</w:t>
      </w:r>
      <w:r w:rsidR="009F22BE">
        <w:rPr>
          <w:rFonts w:ascii="Book Antiqua" w:eastAsia="Book Antiqua" w:hAnsi="Book Antiqua" w:cs="Book Antiqua"/>
          <w:color w:val="000000"/>
        </w:rPr>
        <w:t>mol/L</w:t>
      </w:r>
      <w:r>
        <w:rPr>
          <w:rFonts w:ascii="Book Antiqua" w:eastAsia="Book Antiqua" w:hAnsi="Book Antiqua" w:cs="Book Antiqua"/>
          <w:color w:val="000000"/>
        </w:rPr>
        <w:t xml:space="preserve">) alone or in combination. Cells were seeded onto 96 well plates and the next day were exposed to drugs. In the left grouping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was added for 48 h, the cells were washed twice then incubated with GEM for 24 h. In the right grouping the cells were treated with GEM for 24 h, washed twice and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 xml:space="preserve">-DOPS was added for 48 h. Untreated cells remained in the media for 72 h. After the 72 h incubation, the MTT cell viability assay was performed. Data are presented as the mean ± </w:t>
      </w:r>
      <w:r w:rsidR="009F22BE">
        <w:rPr>
          <w:rFonts w:ascii="Book Antiqua" w:eastAsia="Book Antiqua" w:hAnsi="Book Antiqua" w:cs="Book Antiqua"/>
          <w:color w:val="000000"/>
        </w:rPr>
        <w:t>SE</w:t>
      </w:r>
      <w:r>
        <w:rPr>
          <w:rFonts w:ascii="Book Antiqua" w:eastAsia="Book Antiqua" w:hAnsi="Book Antiqua" w:cs="Book Antiqua"/>
          <w:color w:val="000000"/>
        </w:rPr>
        <w:t xml:space="preserve"> of the mean, and were compared between two groups using </w:t>
      </w:r>
      <w:r w:rsidRPr="009F22BE">
        <w:rPr>
          <w:rFonts w:ascii="Book Antiqua" w:eastAsia="Book Antiqua" w:hAnsi="Book Antiqua" w:cs="Book Antiqua"/>
          <w:i/>
          <w:iCs/>
          <w:color w:val="000000"/>
        </w:rPr>
        <w:t>t</w:t>
      </w:r>
      <w:r>
        <w:rPr>
          <w:rFonts w:ascii="Book Antiqua" w:eastAsia="Book Antiqua" w:hAnsi="Book Antiqua" w:cs="Book Antiqua"/>
          <w:color w:val="000000"/>
        </w:rPr>
        <w:t xml:space="preserve">-test. </w:t>
      </w:r>
      <w:proofErr w:type="spellStart"/>
      <w:r>
        <w:rPr>
          <w:rFonts w:ascii="Book Antiqua" w:eastAsia="Book Antiqua" w:hAnsi="Book Antiqua" w:cs="Book Antiqua"/>
          <w:color w:val="000000"/>
          <w:szCs w:val="30"/>
          <w:vertAlign w:val="superscript"/>
        </w:rPr>
        <w:t>a</w:t>
      </w:r>
      <w:r w:rsidRPr="009F22BE">
        <w:rPr>
          <w:rFonts w:ascii="Book Antiqua" w:eastAsia="Book Antiqua" w:hAnsi="Book Antiqua" w:cs="Book Antiqua"/>
          <w:i/>
          <w:iCs/>
          <w:color w:val="000000"/>
        </w:rPr>
        <w:t>P</w:t>
      </w:r>
      <w:proofErr w:type="spellEnd"/>
      <w:r w:rsidR="009F22BE">
        <w:rPr>
          <w:rFonts w:ascii="Book Antiqua" w:eastAsia="Book Antiqua" w:hAnsi="Book Antiqua" w:cs="Book Antiqua"/>
          <w:color w:val="000000"/>
        </w:rPr>
        <w:t xml:space="preserve"> </w:t>
      </w:r>
      <w:r>
        <w:rPr>
          <w:rFonts w:ascii="Book Antiqua" w:eastAsia="Book Antiqua" w:hAnsi="Book Antiqua" w:cs="Book Antiqua"/>
          <w:color w:val="000000"/>
        </w:rPr>
        <w:t>&lt;</w:t>
      </w:r>
      <w:r w:rsidR="009F22BE">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w:t>
      </w:r>
      <w:proofErr w:type="spellStart"/>
      <w:r>
        <w:rPr>
          <w:rFonts w:ascii="Book Antiqua" w:eastAsia="Book Antiqua" w:hAnsi="Book Antiqua" w:cs="Book Antiqua"/>
          <w:color w:val="000000"/>
          <w:szCs w:val="30"/>
          <w:vertAlign w:val="superscript"/>
        </w:rPr>
        <w:t>b</w:t>
      </w:r>
      <w:r w:rsidRPr="009F22BE">
        <w:rPr>
          <w:rFonts w:ascii="Book Antiqua" w:eastAsia="Book Antiqua" w:hAnsi="Book Antiqua" w:cs="Book Antiqua"/>
          <w:i/>
          <w:iCs/>
          <w:color w:val="000000"/>
        </w:rPr>
        <w:t>P</w:t>
      </w:r>
      <w:proofErr w:type="spellEnd"/>
      <w:r w:rsidR="009F22BE">
        <w:rPr>
          <w:rFonts w:ascii="Book Antiqua" w:eastAsia="Book Antiqua" w:hAnsi="Book Antiqua" w:cs="Book Antiqua"/>
          <w:color w:val="000000"/>
        </w:rPr>
        <w:t xml:space="preserve"> </w:t>
      </w:r>
      <w:r>
        <w:rPr>
          <w:rFonts w:ascii="Book Antiqua" w:eastAsia="Book Antiqua" w:hAnsi="Book Antiqua" w:cs="Book Antiqua"/>
          <w:color w:val="000000"/>
        </w:rPr>
        <w:t>&lt;</w:t>
      </w:r>
      <w:r w:rsidR="009F22BE">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Pr>
          <w:rFonts w:ascii="Book Antiqua" w:eastAsia="Book Antiqua" w:hAnsi="Book Antiqua" w:cs="Book Antiqua"/>
          <w:i/>
          <w:iCs/>
          <w:color w:val="000000"/>
        </w:rPr>
        <w:t>vs</w:t>
      </w:r>
      <w:r>
        <w:rPr>
          <w:rFonts w:ascii="Book Antiqua" w:eastAsia="Book Antiqua" w:hAnsi="Book Antiqua" w:cs="Book Antiqua"/>
          <w:color w:val="000000"/>
        </w:rPr>
        <w:t xml:space="preserve"> combination group; </w:t>
      </w:r>
      <w:proofErr w:type="spellStart"/>
      <w:r>
        <w:rPr>
          <w:rFonts w:ascii="Book Antiqua" w:eastAsia="Book Antiqua" w:hAnsi="Book Antiqua" w:cs="Book Antiqua"/>
          <w:color w:val="000000"/>
          <w:szCs w:val="30"/>
          <w:vertAlign w:val="superscript"/>
        </w:rPr>
        <w:t>d</w:t>
      </w:r>
      <w:r w:rsidRPr="009F22BE">
        <w:rPr>
          <w:rFonts w:ascii="Book Antiqua" w:eastAsia="Book Antiqua" w:hAnsi="Book Antiqua" w:cs="Book Antiqua"/>
          <w:i/>
          <w:iCs/>
          <w:color w:val="000000"/>
        </w:rPr>
        <w:t>P</w:t>
      </w:r>
      <w:proofErr w:type="spellEnd"/>
      <w:r w:rsidR="009F22BE">
        <w:rPr>
          <w:rFonts w:ascii="Book Antiqua" w:eastAsia="Book Antiqua" w:hAnsi="Book Antiqua" w:cs="Book Antiqua"/>
          <w:color w:val="000000"/>
        </w:rPr>
        <w:t xml:space="preserve"> </w:t>
      </w:r>
      <w:r>
        <w:rPr>
          <w:rFonts w:ascii="Book Antiqua" w:eastAsia="Book Antiqua" w:hAnsi="Book Antiqua" w:cs="Book Antiqua"/>
          <w:color w:val="000000"/>
        </w:rPr>
        <w:t>&lt;</w:t>
      </w:r>
      <w:r w:rsidR="009F22BE">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Pr>
          <w:rFonts w:ascii="Book Antiqua" w:eastAsia="Book Antiqua" w:hAnsi="Book Antiqua" w:cs="Book Antiqua"/>
          <w:i/>
          <w:iCs/>
          <w:color w:val="000000"/>
        </w:rPr>
        <w:t>vs</w:t>
      </w:r>
      <w:r>
        <w:rPr>
          <w:rFonts w:ascii="Book Antiqua" w:eastAsia="Book Antiqua" w:hAnsi="Book Antiqua" w:cs="Book Antiqua"/>
          <w:color w:val="000000"/>
        </w:rPr>
        <w:t xml:space="preserve"> combination group.</w:t>
      </w:r>
      <w:r w:rsidR="009F22BE">
        <w:rPr>
          <w:rFonts w:ascii="Book Antiqua" w:eastAsia="Book Antiqua" w:hAnsi="Book Antiqua" w:cs="Book Antiqua"/>
          <w:color w:val="000000"/>
        </w:rPr>
        <w:t xml:space="preserve"> GEM: Gemcitabine; </w:t>
      </w:r>
      <w:proofErr w:type="spellStart"/>
      <w:r w:rsidR="009F22BE">
        <w:rPr>
          <w:rFonts w:ascii="Book Antiqua" w:eastAsia="Book Antiqua" w:hAnsi="Book Antiqua" w:cs="Book Antiqua"/>
          <w:color w:val="000000"/>
        </w:rPr>
        <w:t>SapC</w:t>
      </w:r>
      <w:proofErr w:type="spellEnd"/>
      <w:r w:rsidR="009F22BE">
        <w:rPr>
          <w:rFonts w:ascii="Book Antiqua" w:eastAsia="Book Antiqua" w:hAnsi="Book Antiqua" w:cs="Book Antiqua"/>
          <w:color w:val="000000"/>
        </w:rPr>
        <w:t xml:space="preserve">-DOPS: </w:t>
      </w:r>
      <w:proofErr w:type="spellStart"/>
      <w:r w:rsidR="009F22BE">
        <w:rPr>
          <w:rFonts w:ascii="Book Antiqua" w:eastAsia="Book Antiqua" w:hAnsi="Book Antiqua" w:cs="Book Antiqua"/>
          <w:color w:val="000000"/>
        </w:rPr>
        <w:t>Saposin</w:t>
      </w:r>
      <w:proofErr w:type="spellEnd"/>
      <w:r w:rsidR="009F22BE">
        <w:rPr>
          <w:rFonts w:ascii="Book Antiqua" w:eastAsia="Book Antiqua" w:hAnsi="Book Antiqua" w:cs="Book Antiqua"/>
          <w:color w:val="000000"/>
        </w:rPr>
        <w:t xml:space="preserve"> C-</w:t>
      </w:r>
      <w:proofErr w:type="spellStart"/>
      <w:r w:rsidR="009F22BE">
        <w:rPr>
          <w:rFonts w:ascii="Book Antiqua" w:eastAsia="Book Antiqua" w:hAnsi="Book Antiqua" w:cs="Book Antiqua"/>
          <w:color w:val="000000"/>
        </w:rPr>
        <w:t>dioleoylphosphatidylserine</w:t>
      </w:r>
      <w:proofErr w:type="spellEnd"/>
      <w:r w:rsidR="009F22BE">
        <w:rPr>
          <w:rFonts w:ascii="Book Antiqua" w:eastAsia="Book Antiqua" w:hAnsi="Book Antiqua" w:cs="Book Antiqua"/>
          <w:color w:val="000000"/>
        </w:rPr>
        <w:t>.</w:t>
      </w:r>
    </w:p>
    <w:p w14:paraId="2245E425" w14:textId="3304768E" w:rsidR="00A77B3E" w:rsidRDefault="009F22BE">
      <w:pPr>
        <w:spacing w:line="360" w:lineRule="auto"/>
        <w:jc w:val="both"/>
      </w:pPr>
      <w:r>
        <w:rPr>
          <w:rFonts w:ascii="Book Antiqua" w:eastAsia="Book Antiqua" w:hAnsi="Book Antiqua" w:cs="Book Antiqua"/>
          <w:color w:val="000000"/>
        </w:rPr>
        <w:br w:type="page"/>
      </w:r>
      <w:r w:rsidR="007833CE">
        <w:rPr>
          <w:noProof/>
          <w:lang w:eastAsia="zh-CN"/>
        </w:rPr>
        <w:lastRenderedPageBreak/>
        <w:drawing>
          <wp:inline distT="0" distB="0" distL="0" distR="0" wp14:anchorId="4D44EE91" wp14:editId="298266E2">
            <wp:extent cx="5943600" cy="40278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27805"/>
                    </a:xfrm>
                    <a:prstGeom prst="rect">
                      <a:avLst/>
                    </a:prstGeom>
                  </pic:spPr>
                </pic:pic>
              </a:graphicData>
            </a:graphic>
          </wp:inline>
        </w:drawing>
      </w:r>
    </w:p>
    <w:p w14:paraId="241CEA05" w14:textId="42E8D46E" w:rsidR="007846A4" w:rsidRDefault="009819D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9F22B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Variable surface </w:t>
      </w:r>
      <w:r w:rsidR="009F22BE" w:rsidRPr="009F22BE">
        <w:rPr>
          <w:rFonts w:ascii="Book Antiqua" w:eastAsia="Book Antiqua" w:hAnsi="Book Antiqua" w:cs="Book Antiqua"/>
          <w:b/>
          <w:bCs/>
          <w:color w:val="000000"/>
        </w:rPr>
        <w:t>phosphatidylserine</w:t>
      </w:r>
      <w:r>
        <w:rPr>
          <w:rFonts w:ascii="Book Antiqua" w:eastAsia="Book Antiqua" w:hAnsi="Book Antiqua" w:cs="Book Antiqua"/>
          <w:b/>
          <w:bCs/>
          <w:color w:val="000000"/>
        </w:rPr>
        <w:t xml:space="preserve"> on </w:t>
      </w:r>
      <w:bookmarkStart w:id="7" w:name="_Hlk71271476"/>
      <w:r w:rsidR="009F22BE" w:rsidRPr="009F22BE">
        <w:rPr>
          <w:rFonts w:ascii="Book Antiqua" w:eastAsia="Book Antiqua" w:hAnsi="Book Antiqua" w:cs="Book Antiqua"/>
          <w:b/>
          <w:bCs/>
          <w:color w:val="000000"/>
        </w:rPr>
        <w:t>pancreatic ductal adenocarcinoma</w:t>
      </w:r>
      <w:bookmarkEnd w:id="7"/>
      <w:r>
        <w:rPr>
          <w:rFonts w:ascii="Book Antiqua" w:eastAsia="Book Antiqua" w:hAnsi="Book Antiqua" w:cs="Book Antiqua"/>
          <w:b/>
          <w:bCs/>
          <w:color w:val="000000"/>
        </w:rPr>
        <w:t xml:space="preserve"> tumor cells are sensitive to </w:t>
      </w:r>
      <w:r w:rsidR="009F22BE" w:rsidRPr="009F22BE">
        <w:rPr>
          <w:rFonts w:ascii="Book Antiqua" w:eastAsia="Book Antiqua" w:hAnsi="Book Antiqua" w:cs="Book Antiqua"/>
          <w:b/>
          <w:bCs/>
          <w:color w:val="000000"/>
        </w:rPr>
        <w:t>phosphatidylserine</w:t>
      </w:r>
      <w:r>
        <w:rPr>
          <w:rFonts w:ascii="Book Antiqua" w:eastAsia="Book Antiqua" w:hAnsi="Book Antiqua" w:cs="Book Antiqua"/>
          <w:b/>
          <w:bCs/>
          <w:color w:val="000000"/>
        </w:rPr>
        <w:t xml:space="preserve">-selective treatments. </w:t>
      </w:r>
      <w:r>
        <w:rPr>
          <w:rFonts w:ascii="Book Antiqua" w:eastAsia="Book Antiqua" w:hAnsi="Book Antiqua" w:cs="Book Antiqua"/>
          <w:color w:val="000000"/>
        </w:rPr>
        <w:t xml:space="preserve">Chemotherapy and radiation target primarily low surface </w:t>
      </w:r>
      <w:r w:rsidR="009F22BE" w:rsidRPr="00BA4DFD">
        <w:rPr>
          <w:rFonts w:ascii="Book Antiqua" w:eastAsia="Book Antiqua" w:hAnsi="Book Antiqua" w:cs="Book Antiqua"/>
          <w:color w:val="000000"/>
        </w:rPr>
        <w:t>phosphatidylserine</w:t>
      </w:r>
      <w:r w:rsidR="009F22BE">
        <w:rPr>
          <w:rFonts w:ascii="Book Antiqua" w:eastAsia="Book Antiqua" w:hAnsi="Book Antiqua" w:cs="Book Antiqua"/>
          <w:color w:val="000000"/>
        </w:rPr>
        <w:t xml:space="preserve"> (</w:t>
      </w:r>
      <w:r>
        <w:rPr>
          <w:rFonts w:ascii="Book Antiqua" w:eastAsia="Book Antiqua" w:hAnsi="Book Antiqua" w:cs="Book Antiqua"/>
          <w:color w:val="000000"/>
        </w:rPr>
        <w:t>PS</w:t>
      </w:r>
      <w:r w:rsidR="009F22BE">
        <w:rPr>
          <w:rFonts w:ascii="Book Antiqua" w:eastAsia="Book Antiqua" w:hAnsi="Book Antiqua" w:cs="Book Antiqua"/>
          <w:color w:val="000000"/>
        </w:rPr>
        <w:t>)</w:t>
      </w:r>
      <w:r>
        <w:rPr>
          <w:rFonts w:ascii="Book Antiqua" w:eastAsia="Book Antiqua" w:hAnsi="Book Antiqua" w:cs="Book Antiqua"/>
          <w:color w:val="000000"/>
        </w:rPr>
        <w:t xml:space="preserve"> cells and may increase PS. </w:t>
      </w:r>
      <w:proofErr w:type="spellStart"/>
      <w:r w:rsidR="009F22BE">
        <w:rPr>
          <w:rFonts w:ascii="Book Antiqua" w:eastAsia="Book Antiqua" w:hAnsi="Book Antiqua" w:cs="Book Antiqua"/>
          <w:color w:val="000000"/>
        </w:rPr>
        <w:t>Saposin</w:t>
      </w:r>
      <w:proofErr w:type="spellEnd"/>
      <w:r w:rsidR="009F22BE">
        <w:rPr>
          <w:rFonts w:ascii="Book Antiqua" w:eastAsia="Book Antiqua" w:hAnsi="Book Antiqua" w:cs="Book Antiqua"/>
          <w:color w:val="000000"/>
        </w:rPr>
        <w:t xml:space="preserve"> C-</w:t>
      </w:r>
      <w:proofErr w:type="spellStart"/>
      <w:r w:rsidR="009F22BE">
        <w:rPr>
          <w:rFonts w:ascii="Book Antiqua" w:eastAsia="Book Antiqua" w:hAnsi="Book Antiqua" w:cs="Book Antiqua"/>
          <w:color w:val="000000"/>
        </w:rPr>
        <w:t>dioleoylphosphatidylserine</w:t>
      </w:r>
      <w:proofErr w:type="spellEnd"/>
      <w:r w:rsidR="009F22BE">
        <w:rPr>
          <w:rFonts w:ascii="Book Antiqua" w:eastAsia="Book Antiqua" w:hAnsi="Book Antiqua" w:cs="Book Antiqua"/>
          <w:color w:val="000000"/>
        </w:rPr>
        <w:t xml:space="preserve"> (</w:t>
      </w:r>
      <w:proofErr w:type="spellStart"/>
      <w:r w:rsidR="009F22BE">
        <w:rPr>
          <w:rFonts w:ascii="Book Antiqua" w:eastAsia="Book Antiqua" w:hAnsi="Book Antiqua" w:cs="Book Antiqua"/>
          <w:color w:val="000000"/>
        </w:rPr>
        <w:t>SapC</w:t>
      </w:r>
      <w:proofErr w:type="spellEnd"/>
      <w:r w:rsidR="009F22BE">
        <w:rPr>
          <w:rFonts w:ascii="Book Antiqua" w:eastAsia="Book Antiqua" w:hAnsi="Book Antiqua" w:cs="Book Antiqua"/>
          <w:color w:val="000000"/>
        </w:rPr>
        <w:t>-DOPS)</w:t>
      </w:r>
      <w:r>
        <w:rPr>
          <w:rFonts w:ascii="Book Antiqua" w:eastAsia="Book Antiqua" w:hAnsi="Book Antiqua" w:cs="Book Antiqua"/>
          <w:color w:val="000000"/>
        </w:rPr>
        <w:t xml:space="preserve"> hones in on high surface PS cells in the acidic</w:t>
      </w:r>
      <w:r w:rsidR="003C4975">
        <w:rPr>
          <w:rFonts w:ascii="Book Antiqua" w:eastAsia="Book Antiqua" w:hAnsi="Book Antiqua" w:cs="Book Antiqua"/>
          <w:color w:val="000000"/>
        </w:rPr>
        <w:t xml:space="preserve"> tumor microenvironment.</w:t>
      </w:r>
      <w:r w:rsidR="00EF0058">
        <w:rPr>
          <w:rFonts w:ascii="Book Antiqua" w:eastAsia="Book Antiqua" w:hAnsi="Book Antiqua" w:cs="Book Antiqua"/>
          <w:color w:val="000000"/>
        </w:rPr>
        <w:t xml:space="preserve"> </w:t>
      </w:r>
      <w:r>
        <w:rPr>
          <w:rFonts w:ascii="Book Antiqua" w:eastAsia="Book Antiqua" w:hAnsi="Book Antiqua" w:cs="Book Antiqua"/>
          <w:color w:val="000000"/>
        </w:rPr>
        <w:t xml:space="preserve">Thus, a combination of chemotherapy and/or radiation therapy and </w:t>
      </w:r>
      <w:proofErr w:type="spellStart"/>
      <w:r>
        <w:rPr>
          <w:rFonts w:ascii="Book Antiqua" w:eastAsia="Book Antiqua" w:hAnsi="Book Antiqua" w:cs="Book Antiqua"/>
          <w:color w:val="000000"/>
        </w:rPr>
        <w:t>SapC</w:t>
      </w:r>
      <w:proofErr w:type="spellEnd"/>
      <w:r>
        <w:rPr>
          <w:rFonts w:ascii="Book Antiqua" w:eastAsia="Book Antiqua" w:hAnsi="Book Antiqua" w:cs="Book Antiqua"/>
          <w:color w:val="000000"/>
        </w:rPr>
        <w:t>-DOPS has the potential to eliminate the preponderance of tumor cells.</w:t>
      </w:r>
      <w:r w:rsidR="009F22BE">
        <w:rPr>
          <w:rFonts w:ascii="Book Antiqua" w:eastAsia="Book Antiqua" w:hAnsi="Book Antiqua" w:cs="Book Antiqua"/>
          <w:color w:val="000000"/>
        </w:rPr>
        <w:t xml:space="preserve"> PDAC: P</w:t>
      </w:r>
      <w:r w:rsidR="009F22BE" w:rsidRPr="009F22BE">
        <w:rPr>
          <w:rFonts w:ascii="Book Antiqua" w:eastAsia="Book Antiqua" w:hAnsi="Book Antiqua" w:cs="Book Antiqua"/>
          <w:color w:val="000000"/>
        </w:rPr>
        <w:t>ancreatic ductal adenocarcinoma</w:t>
      </w:r>
      <w:r w:rsidR="00D748BA">
        <w:rPr>
          <w:rFonts w:ascii="Book Antiqua" w:eastAsia="Book Antiqua" w:hAnsi="Book Antiqua" w:cs="Book Antiqua"/>
          <w:color w:val="000000"/>
        </w:rPr>
        <w:t>.</w:t>
      </w:r>
    </w:p>
    <w:p w14:paraId="24386B04" w14:textId="693F7995" w:rsidR="00A77B3E" w:rsidRPr="006B3728" w:rsidRDefault="007846A4">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br w:type="page"/>
      </w:r>
      <w:bookmarkStart w:id="8" w:name="_GoBack"/>
      <w:r w:rsidRPr="006B3728">
        <w:rPr>
          <w:rFonts w:ascii="Book Antiqua" w:eastAsia="Book Antiqua" w:hAnsi="Book Antiqua" w:cs="Book Antiqua"/>
          <w:b/>
          <w:bCs/>
          <w:color w:val="000000"/>
        </w:rPr>
        <w:lastRenderedPageBreak/>
        <w:t>Table 1 Staging of pancreatic cancer</w:t>
      </w:r>
      <w:r w:rsidRPr="006B3728">
        <w:rPr>
          <w:rFonts w:ascii="Book Antiqua" w:eastAsia="Book Antiqua" w:hAnsi="Book Antiqua" w:cs="Book Antiqua"/>
          <w:b/>
          <w:color w:val="000000"/>
        </w:rPr>
        <w:t xml:space="preserve"> (from the American Joint Committee on Cancer Staging Manual, 8</w:t>
      </w:r>
      <w:r w:rsidRPr="006B3728">
        <w:rPr>
          <w:rFonts w:ascii="Book Antiqua" w:eastAsia="Book Antiqua" w:hAnsi="Book Antiqua" w:cs="Book Antiqua"/>
          <w:b/>
          <w:color w:val="000000"/>
          <w:vertAlign w:val="superscript"/>
        </w:rPr>
        <w:t>th</w:t>
      </w:r>
      <w:r w:rsidRPr="006B3728">
        <w:rPr>
          <w:rFonts w:ascii="Book Antiqua" w:eastAsia="Book Antiqua" w:hAnsi="Book Antiqua" w:cs="Book Antiqua"/>
          <w:b/>
          <w:color w:val="000000"/>
        </w:rPr>
        <w:t xml:space="preserve"> </w:t>
      </w:r>
      <w:proofErr w:type="gramStart"/>
      <w:r w:rsidR="00EF0058" w:rsidRPr="006B3728">
        <w:rPr>
          <w:rFonts w:ascii="Book Antiqua" w:eastAsia="Book Antiqua" w:hAnsi="Book Antiqua" w:cs="Book Antiqua"/>
          <w:b/>
          <w:color w:val="000000"/>
        </w:rPr>
        <w:t>e</w:t>
      </w:r>
      <w:r w:rsidRPr="006B3728">
        <w:rPr>
          <w:rFonts w:ascii="Book Antiqua" w:eastAsia="Book Antiqua" w:hAnsi="Book Antiqua" w:cs="Book Antiqua"/>
          <w:b/>
          <w:color w:val="000000"/>
        </w:rPr>
        <w:t>dition</w:t>
      </w:r>
      <w:r w:rsidR="001E0763" w:rsidRPr="006B3728">
        <w:rPr>
          <w:rFonts w:ascii="Book Antiqua" w:eastAsia="Book Antiqua" w:hAnsi="Book Antiqua" w:cs="Book Antiqua"/>
          <w:b/>
          <w:color w:val="000000"/>
          <w:vertAlign w:val="superscript"/>
        </w:rPr>
        <w:t>[</w:t>
      </w:r>
      <w:proofErr w:type="gramEnd"/>
      <w:r w:rsidR="001E0763" w:rsidRPr="006B3728">
        <w:rPr>
          <w:rFonts w:ascii="Book Antiqua" w:eastAsia="Book Antiqua" w:hAnsi="Book Antiqua" w:cs="Book Antiqua"/>
          <w:b/>
          <w:color w:val="000000"/>
          <w:vertAlign w:val="superscript"/>
        </w:rPr>
        <w:t>45]</w:t>
      </w:r>
      <w:r w:rsidRPr="006B3728">
        <w:rPr>
          <w:rFonts w:ascii="Book Antiqua" w:eastAsia="Book Antiqua" w:hAnsi="Book Antiqua" w:cs="Book Antiqua"/>
          <w:b/>
          <w:color w:val="000000"/>
        </w:rPr>
        <w:t>)</w:t>
      </w:r>
      <w:bookmarkEnd w:id="8"/>
    </w:p>
    <w:tbl>
      <w:tblPr>
        <w:tblW w:w="9490" w:type="dxa"/>
        <w:tblLook w:val="04A0" w:firstRow="1" w:lastRow="0" w:firstColumn="1" w:lastColumn="0" w:noHBand="0" w:noVBand="1"/>
      </w:tblPr>
      <w:tblGrid>
        <w:gridCol w:w="1347"/>
        <w:gridCol w:w="8143"/>
      </w:tblGrid>
      <w:tr w:rsidR="007846A4" w:rsidRPr="006B6E58" w14:paraId="3625F01B" w14:textId="77777777" w:rsidTr="007846A4">
        <w:trPr>
          <w:trHeight w:val="307"/>
        </w:trPr>
        <w:tc>
          <w:tcPr>
            <w:tcW w:w="1347" w:type="dxa"/>
            <w:tcBorders>
              <w:top w:val="single" w:sz="4" w:space="0" w:color="auto"/>
              <w:bottom w:val="single" w:sz="4" w:space="0" w:color="auto"/>
            </w:tcBorders>
            <w:shd w:val="clear" w:color="auto" w:fill="auto"/>
            <w:hideMark/>
          </w:tcPr>
          <w:p w14:paraId="12C50BF4" w14:textId="77777777" w:rsidR="007846A4" w:rsidRPr="006B6E58" w:rsidRDefault="007846A4" w:rsidP="00A623F9">
            <w:pPr>
              <w:spacing w:line="360" w:lineRule="auto"/>
              <w:jc w:val="both"/>
              <w:rPr>
                <w:rFonts w:ascii="Book Antiqua" w:eastAsia="Times New Roman" w:hAnsi="Book Antiqua"/>
                <w:b/>
                <w:bCs/>
                <w:color w:val="000000"/>
              </w:rPr>
            </w:pPr>
            <w:r w:rsidRPr="006B6E58">
              <w:rPr>
                <w:rFonts w:ascii="Book Antiqua" w:eastAsia="Times New Roman" w:hAnsi="Book Antiqua"/>
                <w:b/>
                <w:bCs/>
                <w:color w:val="000000"/>
              </w:rPr>
              <w:t>Stage</w:t>
            </w:r>
          </w:p>
        </w:tc>
        <w:tc>
          <w:tcPr>
            <w:tcW w:w="8143" w:type="dxa"/>
            <w:tcBorders>
              <w:top w:val="single" w:sz="4" w:space="0" w:color="auto"/>
              <w:bottom w:val="single" w:sz="4" w:space="0" w:color="auto"/>
            </w:tcBorders>
            <w:shd w:val="clear" w:color="auto" w:fill="auto"/>
            <w:hideMark/>
          </w:tcPr>
          <w:p w14:paraId="2C683E2C" w14:textId="77777777" w:rsidR="007846A4" w:rsidRPr="006B6E58" w:rsidRDefault="007846A4" w:rsidP="00A623F9">
            <w:pPr>
              <w:spacing w:line="360" w:lineRule="auto"/>
              <w:jc w:val="both"/>
              <w:rPr>
                <w:rFonts w:ascii="Book Antiqua" w:eastAsia="Times New Roman" w:hAnsi="Book Antiqua"/>
                <w:b/>
                <w:bCs/>
                <w:color w:val="000000"/>
              </w:rPr>
            </w:pPr>
            <w:r w:rsidRPr="006B6E58">
              <w:rPr>
                <w:rFonts w:ascii="Book Antiqua" w:eastAsia="Times New Roman" w:hAnsi="Book Antiqua"/>
                <w:b/>
                <w:bCs/>
                <w:color w:val="000000"/>
              </w:rPr>
              <w:t>Tumor</w:t>
            </w:r>
          </w:p>
        </w:tc>
      </w:tr>
      <w:tr w:rsidR="007846A4" w:rsidRPr="006B6E58" w14:paraId="61BCA5D6" w14:textId="77777777" w:rsidTr="007846A4">
        <w:trPr>
          <w:trHeight w:val="293"/>
        </w:trPr>
        <w:tc>
          <w:tcPr>
            <w:tcW w:w="1347" w:type="dxa"/>
            <w:tcBorders>
              <w:top w:val="single" w:sz="4" w:space="0" w:color="auto"/>
            </w:tcBorders>
            <w:shd w:val="clear" w:color="auto" w:fill="auto"/>
            <w:hideMark/>
          </w:tcPr>
          <w:p w14:paraId="687918A5" w14:textId="77777777" w:rsidR="007846A4" w:rsidRPr="006B6E58" w:rsidRDefault="007846A4" w:rsidP="00A623F9">
            <w:pPr>
              <w:spacing w:line="360" w:lineRule="auto"/>
              <w:jc w:val="both"/>
              <w:rPr>
                <w:rFonts w:ascii="Book Antiqua" w:eastAsia="Times New Roman" w:hAnsi="Book Antiqua"/>
                <w:color w:val="000000"/>
              </w:rPr>
            </w:pPr>
            <w:r w:rsidRPr="006B6E58">
              <w:rPr>
                <w:rFonts w:ascii="Book Antiqua" w:eastAsia="Times New Roman" w:hAnsi="Book Antiqua"/>
                <w:color w:val="000000"/>
              </w:rPr>
              <w:t>IA</w:t>
            </w:r>
          </w:p>
        </w:tc>
        <w:tc>
          <w:tcPr>
            <w:tcW w:w="8143" w:type="dxa"/>
            <w:tcBorders>
              <w:top w:val="single" w:sz="4" w:space="0" w:color="auto"/>
            </w:tcBorders>
            <w:shd w:val="clear" w:color="auto" w:fill="auto"/>
            <w:hideMark/>
          </w:tcPr>
          <w:p w14:paraId="08B34DCF" w14:textId="6FAD3D97" w:rsidR="007846A4" w:rsidRPr="006B6E58" w:rsidRDefault="007846A4" w:rsidP="00A623F9">
            <w:pPr>
              <w:spacing w:line="360" w:lineRule="auto"/>
              <w:jc w:val="both"/>
              <w:rPr>
                <w:rFonts w:ascii="Book Antiqua" w:eastAsia="Times New Roman" w:hAnsi="Book Antiqua"/>
                <w:bCs/>
                <w:color w:val="000000"/>
              </w:rPr>
            </w:pPr>
            <w:r w:rsidRPr="006B6E58">
              <w:rPr>
                <w:rFonts w:ascii="Book Antiqua" w:eastAsia="Times New Roman" w:hAnsi="Book Antiqua"/>
                <w:bCs/>
                <w:color w:val="000000"/>
              </w:rPr>
              <w:t>Limited to pancreas, greatest dimension: ≤ 2 cm</w:t>
            </w:r>
          </w:p>
        </w:tc>
      </w:tr>
      <w:tr w:rsidR="007846A4" w:rsidRPr="006B6E58" w14:paraId="2E295BF2" w14:textId="77777777" w:rsidTr="007846A4">
        <w:trPr>
          <w:trHeight w:val="293"/>
        </w:trPr>
        <w:tc>
          <w:tcPr>
            <w:tcW w:w="1347" w:type="dxa"/>
            <w:shd w:val="clear" w:color="auto" w:fill="auto"/>
            <w:hideMark/>
          </w:tcPr>
          <w:p w14:paraId="1D32DFF5" w14:textId="77777777" w:rsidR="007846A4" w:rsidRPr="006B6E58" w:rsidRDefault="007846A4" w:rsidP="00A623F9">
            <w:pPr>
              <w:spacing w:line="360" w:lineRule="auto"/>
              <w:jc w:val="both"/>
              <w:rPr>
                <w:rFonts w:ascii="Book Antiqua" w:eastAsia="Times New Roman" w:hAnsi="Book Antiqua"/>
                <w:color w:val="000000"/>
              </w:rPr>
            </w:pPr>
            <w:r w:rsidRPr="006B6E58">
              <w:rPr>
                <w:rFonts w:ascii="Book Antiqua" w:eastAsia="Times New Roman" w:hAnsi="Book Antiqua"/>
                <w:color w:val="000000"/>
              </w:rPr>
              <w:t>IB</w:t>
            </w:r>
          </w:p>
        </w:tc>
        <w:tc>
          <w:tcPr>
            <w:tcW w:w="8143" w:type="dxa"/>
            <w:shd w:val="clear" w:color="auto" w:fill="auto"/>
            <w:hideMark/>
          </w:tcPr>
          <w:p w14:paraId="43C66BFB" w14:textId="77777777" w:rsidR="007846A4" w:rsidRPr="006B6E58" w:rsidRDefault="007846A4" w:rsidP="00A623F9">
            <w:pPr>
              <w:spacing w:line="360" w:lineRule="auto"/>
              <w:jc w:val="both"/>
              <w:rPr>
                <w:rFonts w:ascii="Book Antiqua" w:eastAsia="Times New Roman" w:hAnsi="Book Antiqua"/>
                <w:bCs/>
                <w:color w:val="000000"/>
              </w:rPr>
            </w:pPr>
            <w:r w:rsidRPr="006B6E58">
              <w:rPr>
                <w:rFonts w:ascii="Book Antiqua" w:eastAsia="Times New Roman" w:hAnsi="Book Antiqua"/>
                <w:bCs/>
                <w:color w:val="000000"/>
              </w:rPr>
              <w:t>Limited to pancreas, greatest dimension: ≥ 2 cm</w:t>
            </w:r>
          </w:p>
        </w:tc>
      </w:tr>
      <w:tr w:rsidR="007846A4" w:rsidRPr="006B6E58" w14:paraId="3BAF59BD" w14:textId="77777777" w:rsidTr="007846A4">
        <w:trPr>
          <w:trHeight w:val="586"/>
        </w:trPr>
        <w:tc>
          <w:tcPr>
            <w:tcW w:w="1347" w:type="dxa"/>
            <w:shd w:val="clear" w:color="auto" w:fill="auto"/>
            <w:hideMark/>
          </w:tcPr>
          <w:p w14:paraId="03B90BA4" w14:textId="77777777" w:rsidR="007846A4" w:rsidRPr="006B6E58" w:rsidRDefault="007846A4" w:rsidP="00A623F9">
            <w:pPr>
              <w:spacing w:line="360" w:lineRule="auto"/>
              <w:jc w:val="both"/>
              <w:rPr>
                <w:rFonts w:ascii="Book Antiqua" w:eastAsia="Times New Roman" w:hAnsi="Book Antiqua"/>
                <w:color w:val="000000"/>
              </w:rPr>
            </w:pPr>
            <w:r w:rsidRPr="006B6E58">
              <w:rPr>
                <w:rFonts w:ascii="Book Antiqua" w:eastAsia="Times New Roman" w:hAnsi="Book Antiqua"/>
                <w:color w:val="000000"/>
              </w:rPr>
              <w:t>IIA</w:t>
            </w:r>
          </w:p>
        </w:tc>
        <w:tc>
          <w:tcPr>
            <w:tcW w:w="8143" w:type="dxa"/>
            <w:shd w:val="clear" w:color="auto" w:fill="auto"/>
            <w:hideMark/>
          </w:tcPr>
          <w:p w14:paraId="6D0032F2" w14:textId="77777777" w:rsidR="007846A4" w:rsidRPr="006B6E58" w:rsidRDefault="007846A4" w:rsidP="00A623F9">
            <w:pPr>
              <w:spacing w:line="360" w:lineRule="auto"/>
              <w:jc w:val="both"/>
              <w:rPr>
                <w:rFonts w:ascii="Book Antiqua" w:eastAsia="Times New Roman" w:hAnsi="Book Antiqua"/>
                <w:bCs/>
                <w:color w:val="000000"/>
              </w:rPr>
            </w:pPr>
            <w:r w:rsidRPr="006B6E58">
              <w:rPr>
                <w:rFonts w:ascii="Book Antiqua" w:eastAsia="Times New Roman" w:hAnsi="Book Antiqua"/>
                <w:bCs/>
                <w:color w:val="000000"/>
              </w:rPr>
              <w:t>The greatest dimension is &gt; 4 cm but there is no metastasis or lymph node involvement</w:t>
            </w:r>
          </w:p>
        </w:tc>
      </w:tr>
      <w:tr w:rsidR="007846A4" w:rsidRPr="006B6E58" w14:paraId="268D04ED" w14:textId="77777777" w:rsidTr="007846A4">
        <w:trPr>
          <w:trHeight w:val="395"/>
        </w:trPr>
        <w:tc>
          <w:tcPr>
            <w:tcW w:w="1347" w:type="dxa"/>
            <w:shd w:val="clear" w:color="auto" w:fill="auto"/>
            <w:hideMark/>
          </w:tcPr>
          <w:p w14:paraId="511269D2" w14:textId="77777777" w:rsidR="007846A4" w:rsidRPr="006B6E58" w:rsidRDefault="007846A4" w:rsidP="00A623F9">
            <w:pPr>
              <w:spacing w:line="360" w:lineRule="auto"/>
              <w:jc w:val="both"/>
              <w:rPr>
                <w:rFonts w:ascii="Book Antiqua" w:eastAsia="Times New Roman" w:hAnsi="Book Antiqua"/>
                <w:color w:val="000000"/>
              </w:rPr>
            </w:pPr>
            <w:r w:rsidRPr="006B6E58">
              <w:rPr>
                <w:rFonts w:ascii="Book Antiqua" w:eastAsia="Times New Roman" w:hAnsi="Book Antiqua"/>
                <w:color w:val="000000"/>
              </w:rPr>
              <w:t>IIB</w:t>
            </w:r>
          </w:p>
        </w:tc>
        <w:tc>
          <w:tcPr>
            <w:tcW w:w="8143" w:type="dxa"/>
            <w:shd w:val="clear" w:color="auto" w:fill="auto"/>
            <w:hideMark/>
          </w:tcPr>
          <w:p w14:paraId="4A72860A" w14:textId="6E8B4399" w:rsidR="007846A4" w:rsidRPr="006B6E58" w:rsidRDefault="007846A4" w:rsidP="00A623F9">
            <w:pPr>
              <w:spacing w:line="360" w:lineRule="auto"/>
              <w:jc w:val="both"/>
              <w:rPr>
                <w:rFonts w:ascii="Book Antiqua" w:eastAsia="Times New Roman" w:hAnsi="Book Antiqua"/>
                <w:bCs/>
                <w:color w:val="000000"/>
              </w:rPr>
            </w:pPr>
            <w:r w:rsidRPr="006B6E58">
              <w:rPr>
                <w:rFonts w:ascii="Book Antiqua" w:eastAsia="Times New Roman" w:hAnsi="Book Antiqua"/>
                <w:bCs/>
                <w:color w:val="000000"/>
              </w:rPr>
              <w:t>The</w:t>
            </w:r>
            <w:r>
              <w:rPr>
                <w:rFonts w:ascii="Book Antiqua" w:eastAsia="Times New Roman" w:hAnsi="Book Antiqua"/>
                <w:bCs/>
                <w:color w:val="000000"/>
              </w:rPr>
              <w:t xml:space="preserve"> </w:t>
            </w:r>
            <w:r w:rsidRPr="006B6E58">
              <w:rPr>
                <w:rFonts w:ascii="Book Antiqua" w:eastAsia="Times New Roman" w:hAnsi="Book Antiqua"/>
                <w:bCs/>
                <w:color w:val="000000"/>
              </w:rPr>
              <w:t>greatest dimension is ≤ 2 cm to &gt; 4 cm but the cancer has spread to 1-3 regional lymph nodes</w:t>
            </w:r>
          </w:p>
        </w:tc>
      </w:tr>
      <w:tr w:rsidR="007846A4" w:rsidRPr="006B6E58" w14:paraId="295D4212" w14:textId="77777777" w:rsidTr="007846A4">
        <w:trPr>
          <w:trHeight w:val="644"/>
        </w:trPr>
        <w:tc>
          <w:tcPr>
            <w:tcW w:w="1347" w:type="dxa"/>
            <w:shd w:val="clear" w:color="auto" w:fill="auto"/>
            <w:hideMark/>
          </w:tcPr>
          <w:p w14:paraId="0B02C308" w14:textId="77777777" w:rsidR="007846A4" w:rsidRPr="006B6E58" w:rsidRDefault="007846A4" w:rsidP="00A623F9">
            <w:pPr>
              <w:spacing w:line="360" w:lineRule="auto"/>
              <w:jc w:val="both"/>
              <w:rPr>
                <w:rFonts w:ascii="Book Antiqua" w:eastAsia="Times New Roman" w:hAnsi="Book Antiqua"/>
                <w:color w:val="000000"/>
              </w:rPr>
            </w:pPr>
            <w:r w:rsidRPr="006B6E58">
              <w:rPr>
                <w:rFonts w:ascii="Book Antiqua" w:eastAsia="Times New Roman" w:hAnsi="Book Antiqua"/>
                <w:color w:val="000000"/>
              </w:rPr>
              <w:t>III</w:t>
            </w:r>
          </w:p>
        </w:tc>
        <w:tc>
          <w:tcPr>
            <w:tcW w:w="8143" w:type="dxa"/>
            <w:shd w:val="clear" w:color="auto" w:fill="auto"/>
            <w:hideMark/>
          </w:tcPr>
          <w:p w14:paraId="0400AF99" w14:textId="77777777" w:rsidR="007846A4" w:rsidRPr="006B6E58" w:rsidRDefault="007846A4" w:rsidP="00A623F9">
            <w:pPr>
              <w:spacing w:line="360" w:lineRule="auto"/>
              <w:jc w:val="both"/>
              <w:rPr>
                <w:rFonts w:ascii="Book Antiqua" w:eastAsia="Times New Roman" w:hAnsi="Book Antiqua"/>
                <w:bCs/>
                <w:color w:val="000000"/>
              </w:rPr>
            </w:pPr>
            <w:r w:rsidRPr="006B6E58">
              <w:rPr>
                <w:rFonts w:ascii="Book Antiqua" w:eastAsia="Times New Roman" w:hAnsi="Book Antiqua"/>
                <w:bCs/>
                <w:color w:val="000000"/>
              </w:rPr>
              <w:t xml:space="preserve">The greatest dimension is &gt; 4 cm and there are 4 or more lymph nodes involved </w:t>
            </w:r>
            <w:r w:rsidRPr="007846A4">
              <w:rPr>
                <w:rFonts w:ascii="Book Antiqua" w:eastAsia="Times New Roman" w:hAnsi="Book Antiqua"/>
                <w:bCs/>
                <w:iCs/>
                <w:color w:val="000000"/>
              </w:rPr>
              <w:t>or</w:t>
            </w:r>
            <w:r w:rsidRPr="006B6E58">
              <w:rPr>
                <w:rFonts w:ascii="Book Antiqua" w:eastAsia="Times New Roman" w:hAnsi="Book Antiqua"/>
                <w:bCs/>
                <w:color w:val="000000"/>
              </w:rPr>
              <w:t xml:space="preserve"> the tumor has invaded the celiac axis, superior mesenteric artery, and/or common hepatic artery, regardless of tumor size or lymph nodes involved.  The tumor is unresectable</w:t>
            </w:r>
          </w:p>
        </w:tc>
      </w:tr>
      <w:tr w:rsidR="007846A4" w:rsidRPr="006B6E58" w14:paraId="7AC68DCF" w14:textId="77777777" w:rsidTr="007846A4">
        <w:trPr>
          <w:trHeight w:val="879"/>
        </w:trPr>
        <w:tc>
          <w:tcPr>
            <w:tcW w:w="1347" w:type="dxa"/>
            <w:tcBorders>
              <w:bottom w:val="single" w:sz="4" w:space="0" w:color="auto"/>
            </w:tcBorders>
            <w:shd w:val="clear" w:color="auto" w:fill="auto"/>
            <w:hideMark/>
          </w:tcPr>
          <w:p w14:paraId="79BC7CEF" w14:textId="77777777" w:rsidR="007846A4" w:rsidRPr="006B6E58" w:rsidRDefault="007846A4" w:rsidP="00A623F9">
            <w:pPr>
              <w:spacing w:line="360" w:lineRule="auto"/>
              <w:jc w:val="both"/>
              <w:rPr>
                <w:rFonts w:ascii="Book Antiqua" w:eastAsia="Times New Roman" w:hAnsi="Book Antiqua"/>
                <w:color w:val="000000"/>
              </w:rPr>
            </w:pPr>
            <w:r w:rsidRPr="006B6E58">
              <w:rPr>
                <w:rFonts w:ascii="Book Antiqua" w:eastAsia="Times New Roman" w:hAnsi="Book Antiqua"/>
                <w:color w:val="000000"/>
              </w:rPr>
              <w:t>IV</w:t>
            </w:r>
          </w:p>
        </w:tc>
        <w:tc>
          <w:tcPr>
            <w:tcW w:w="8143" w:type="dxa"/>
            <w:tcBorders>
              <w:bottom w:val="single" w:sz="4" w:space="0" w:color="auto"/>
            </w:tcBorders>
            <w:shd w:val="clear" w:color="auto" w:fill="auto"/>
            <w:hideMark/>
          </w:tcPr>
          <w:p w14:paraId="4F11D934" w14:textId="77777777" w:rsidR="007846A4" w:rsidRPr="006B6E58" w:rsidRDefault="007846A4" w:rsidP="00A623F9">
            <w:pPr>
              <w:spacing w:line="360" w:lineRule="auto"/>
              <w:jc w:val="both"/>
              <w:rPr>
                <w:rFonts w:ascii="Book Antiqua" w:eastAsia="Times New Roman" w:hAnsi="Book Antiqua"/>
                <w:bCs/>
                <w:color w:val="000000"/>
              </w:rPr>
            </w:pPr>
            <w:r w:rsidRPr="006B6E58">
              <w:rPr>
                <w:rFonts w:ascii="Book Antiqua" w:eastAsia="Times New Roman" w:hAnsi="Book Antiqua"/>
                <w:bCs/>
                <w:color w:val="000000"/>
              </w:rPr>
              <w:t>Metastasis to distant sites, regardless of size or number of lymph nodes involved. Metastasis of pancreatic cancer occurs mainly in the liver, peritoneum, and lungs</w:t>
            </w:r>
          </w:p>
        </w:tc>
      </w:tr>
    </w:tbl>
    <w:p w14:paraId="22BE3F25" w14:textId="28DA4F11" w:rsidR="007846A4" w:rsidRDefault="007846A4">
      <w:pPr>
        <w:spacing w:line="360" w:lineRule="auto"/>
        <w:jc w:val="both"/>
      </w:pPr>
    </w:p>
    <w:sectPr w:rsidR="007846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541FC" w14:textId="77777777" w:rsidR="006F48B9" w:rsidRDefault="006F48B9" w:rsidP="0071501E">
      <w:r>
        <w:separator/>
      </w:r>
    </w:p>
  </w:endnote>
  <w:endnote w:type="continuationSeparator" w:id="0">
    <w:p w14:paraId="201B4187" w14:textId="77777777" w:rsidR="006F48B9" w:rsidRDefault="006F48B9" w:rsidP="00715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41484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8BF95BE" w14:textId="7432816B" w:rsidR="00B231CE" w:rsidRPr="00B231CE" w:rsidRDefault="00B231CE" w:rsidP="00B231CE">
            <w:pPr>
              <w:pStyle w:val="a4"/>
              <w:jc w:val="right"/>
              <w:rPr>
                <w:rFonts w:ascii="Book Antiqua" w:hAnsi="Book Antiqua"/>
                <w:sz w:val="24"/>
                <w:szCs w:val="24"/>
              </w:rPr>
            </w:pPr>
            <w:r w:rsidRPr="00B231CE">
              <w:rPr>
                <w:rFonts w:ascii="Book Antiqua" w:hAnsi="Book Antiqua"/>
                <w:sz w:val="24"/>
                <w:szCs w:val="24"/>
                <w:lang w:val="zh-CN" w:eastAsia="zh-CN"/>
              </w:rPr>
              <w:t xml:space="preserve"> </w:t>
            </w:r>
            <w:r w:rsidRPr="00B231CE">
              <w:rPr>
                <w:rFonts w:ascii="Book Antiqua" w:hAnsi="Book Antiqua"/>
                <w:sz w:val="24"/>
                <w:szCs w:val="24"/>
              </w:rPr>
              <w:fldChar w:fldCharType="begin"/>
            </w:r>
            <w:r w:rsidRPr="00B231CE">
              <w:rPr>
                <w:rFonts w:ascii="Book Antiqua" w:hAnsi="Book Antiqua"/>
                <w:sz w:val="24"/>
                <w:szCs w:val="24"/>
              </w:rPr>
              <w:instrText>PAGE</w:instrText>
            </w:r>
            <w:r w:rsidRPr="00B231CE">
              <w:rPr>
                <w:rFonts w:ascii="Book Antiqua" w:hAnsi="Book Antiqua"/>
                <w:sz w:val="24"/>
                <w:szCs w:val="24"/>
              </w:rPr>
              <w:fldChar w:fldCharType="separate"/>
            </w:r>
            <w:r w:rsidR="006B3728">
              <w:rPr>
                <w:rFonts w:ascii="Book Antiqua" w:hAnsi="Book Antiqua"/>
                <w:noProof/>
                <w:sz w:val="24"/>
                <w:szCs w:val="24"/>
              </w:rPr>
              <w:t>27</w:t>
            </w:r>
            <w:r w:rsidRPr="00B231CE">
              <w:rPr>
                <w:rFonts w:ascii="Book Antiqua" w:hAnsi="Book Antiqua"/>
                <w:sz w:val="24"/>
                <w:szCs w:val="24"/>
              </w:rPr>
              <w:fldChar w:fldCharType="end"/>
            </w:r>
            <w:r w:rsidRPr="00B231CE">
              <w:rPr>
                <w:rFonts w:ascii="Book Antiqua" w:hAnsi="Book Antiqua"/>
                <w:sz w:val="24"/>
                <w:szCs w:val="24"/>
                <w:lang w:val="zh-CN" w:eastAsia="zh-CN"/>
              </w:rPr>
              <w:t xml:space="preserve"> / </w:t>
            </w:r>
            <w:r w:rsidRPr="00B231CE">
              <w:rPr>
                <w:rFonts w:ascii="Book Antiqua" w:hAnsi="Book Antiqua"/>
                <w:sz w:val="24"/>
                <w:szCs w:val="24"/>
              </w:rPr>
              <w:fldChar w:fldCharType="begin"/>
            </w:r>
            <w:r w:rsidRPr="00B231CE">
              <w:rPr>
                <w:rFonts w:ascii="Book Antiqua" w:hAnsi="Book Antiqua"/>
                <w:sz w:val="24"/>
                <w:szCs w:val="24"/>
              </w:rPr>
              <w:instrText>NUMPAGES</w:instrText>
            </w:r>
            <w:r w:rsidRPr="00B231CE">
              <w:rPr>
                <w:rFonts w:ascii="Book Antiqua" w:hAnsi="Book Antiqua"/>
                <w:sz w:val="24"/>
                <w:szCs w:val="24"/>
              </w:rPr>
              <w:fldChar w:fldCharType="separate"/>
            </w:r>
            <w:r w:rsidR="006B3728">
              <w:rPr>
                <w:rFonts w:ascii="Book Antiqua" w:hAnsi="Book Antiqua"/>
                <w:noProof/>
                <w:sz w:val="24"/>
                <w:szCs w:val="24"/>
              </w:rPr>
              <w:t>27</w:t>
            </w:r>
            <w:r w:rsidRPr="00B231CE">
              <w:rPr>
                <w:rFonts w:ascii="Book Antiqua" w:hAnsi="Book Antiqua"/>
                <w:sz w:val="24"/>
                <w:szCs w:val="24"/>
              </w:rPr>
              <w:fldChar w:fldCharType="end"/>
            </w:r>
          </w:p>
        </w:sdtContent>
      </w:sdt>
    </w:sdtContent>
  </w:sdt>
  <w:p w14:paraId="765A539E" w14:textId="77777777" w:rsidR="00B231CE" w:rsidRPr="00B231CE" w:rsidRDefault="00B231CE" w:rsidP="00B231CE">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1E9DE" w14:textId="77777777" w:rsidR="006F48B9" w:rsidRDefault="006F48B9" w:rsidP="0071501E">
      <w:r>
        <w:separator/>
      </w:r>
    </w:p>
  </w:footnote>
  <w:footnote w:type="continuationSeparator" w:id="0">
    <w:p w14:paraId="078B303E" w14:textId="77777777" w:rsidR="006F48B9" w:rsidRDefault="006F48B9" w:rsidP="007150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World Journal of Gastrointestinal On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E26E7"/>
    <w:rsid w:val="000F09BC"/>
    <w:rsid w:val="001E0763"/>
    <w:rsid w:val="00203E5D"/>
    <w:rsid w:val="002A19C1"/>
    <w:rsid w:val="00304EF1"/>
    <w:rsid w:val="003C4975"/>
    <w:rsid w:val="003E1754"/>
    <w:rsid w:val="00400F52"/>
    <w:rsid w:val="004531B9"/>
    <w:rsid w:val="00596CF9"/>
    <w:rsid w:val="005D6CDE"/>
    <w:rsid w:val="005E5BDB"/>
    <w:rsid w:val="00674B07"/>
    <w:rsid w:val="00682CAB"/>
    <w:rsid w:val="006B26A1"/>
    <w:rsid w:val="006B3728"/>
    <w:rsid w:val="006E4B4A"/>
    <w:rsid w:val="006F48B9"/>
    <w:rsid w:val="0071501E"/>
    <w:rsid w:val="007833CE"/>
    <w:rsid w:val="007846A4"/>
    <w:rsid w:val="00795E97"/>
    <w:rsid w:val="00932343"/>
    <w:rsid w:val="009773DB"/>
    <w:rsid w:val="009819DF"/>
    <w:rsid w:val="009B176F"/>
    <w:rsid w:val="009F22BE"/>
    <w:rsid w:val="00A049EB"/>
    <w:rsid w:val="00A77B3E"/>
    <w:rsid w:val="00AD787C"/>
    <w:rsid w:val="00B231CE"/>
    <w:rsid w:val="00B26374"/>
    <w:rsid w:val="00B67C5B"/>
    <w:rsid w:val="00BA4DFD"/>
    <w:rsid w:val="00C61AD2"/>
    <w:rsid w:val="00C80131"/>
    <w:rsid w:val="00CA2A55"/>
    <w:rsid w:val="00D4491B"/>
    <w:rsid w:val="00D748BA"/>
    <w:rsid w:val="00E470EB"/>
    <w:rsid w:val="00E611C7"/>
    <w:rsid w:val="00EB05FD"/>
    <w:rsid w:val="00ED08FE"/>
    <w:rsid w:val="00EF0058"/>
    <w:rsid w:val="00FF6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F7E816"/>
  <w15:docId w15:val="{BA141FB2-E4A0-4D4F-AEDF-DC0325606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150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1501E"/>
    <w:rPr>
      <w:sz w:val="18"/>
      <w:szCs w:val="18"/>
    </w:rPr>
  </w:style>
  <w:style w:type="paragraph" w:styleId="a4">
    <w:name w:val="footer"/>
    <w:basedOn w:val="a"/>
    <w:link w:val="Char0"/>
    <w:uiPriority w:val="99"/>
    <w:unhideWhenUsed/>
    <w:rsid w:val="0071501E"/>
    <w:pPr>
      <w:tabs>
        <w:tab w:val="center" w:pos="4153"/>
        <w:tab w:val="right" w:pos="8306"/>
      </w:tabs>
      <w:snapToGrid w:val="0"/>
    </w:pPr>
    <w:rPr>
      <w:sz w:val="18"/>
      <w:szCs w:val="18"/>
    </w:rPr>
  </w:style>
  <w:style w:type="character" w:customStyle="1" w:styleId="Char0">
    <w:name w:val="页脚 Char"/>
    <w:basedOn w:val="a0"/>
    <w:link w:val="a4"/>
    <w:uiPriority w:val="99"/>
    <w:rsid w:val="0071501E"/>
    <w:rPr>
      <w:sz w:val="18"/>
      <w:szCs w:val="18"/>
    </w:rPr>
  </w:style>
  <w:style w:type="character" w:styleId="a5">
    <w:name w:val="annotation reference"/>
    <w:basedOn w:val="a0"/>
    <w:semiHidden/>
    <w:unhideWhenUsed/>
    <w:rsid w:val="00A049EB"/>
    <w:rPr>
      <w:sz w:val="21"/>
      <w:szCs w:val="21"/>
    </w:rPr>
  </w:style>
  <w:style w:type="paragraph" w:styleId="a6">
    <w:name w:val="annotation text"/>
    <w:basedOn w:val="a"/>
    <w:link w:val="Char1"/>
    <w:semiHidden/>
    <w:unhideWhenUsed/>
    <w:rsid w:val="00A049EB"/>
  </w:style>
  <w:style w:type="character" w:customStyle="1" w:styleId="Char1">
    <w:name w:val="批注文字 Char"/>
    <w:basedOn w:val="a0"/>
    <w:link w:val="a6"/>
    <w:semiHidden/>
    <w:rsid w:val="00A049EB"/>
    <w:rPr>
      <w:sz w:val="24"/>
      <w:szCs w:val="24"/>
    </w:rPr>
  </w:style>
  <w:style w:type="paragraph" w:styleId="a7">
    <w:name w:val="annotation subject"/>
    <w:basedOn w:val="a6"/>
    <w:next w:val="a6"/>
    <w:link w:val="Char2"/>
    <w:semiHidden/>
    <w:unhideWhenUsed/>
    <w:rsid w:val="00A049EB"/>
    <w:rPr>
      <w:b/>
      <w:bCs/>
    </w:rPr>
  </w:style>
  <w:style w:type="character" w:customStyle="1" w:styleId="Char2">
    <w:name w:val="批注主题 Char"/>
    <w:basedOn w:val="Char1"/>
    <w:link w:val="a7"/>
    <w:semiHidden/>
    <w:rsid w:val="00A049EB"/>
    <w:rPr>
      <w:b/>
      <w:bCs/>
      <w:sz w:val="24"/>
      <w:szCs w:val="24"/>
    </w:rPr>
  </w:style>
  <w:style w:type="paragraph" w:styleId="a8">
    <w:name w:val="Balloon Text"/>
    <w:basedOn w:val="a"/>
    <w:link w:val="Char3"/>
    <w:rsid w:val="005D6CDE"/>
    <w:rPr>
      <w:rFonts w:ascii="Segoe UI" w:hAnsi="Segoe UI" w:cs="Segoe UI"/>
      <w:sz w:val="18"/>
      <w:szCs w:val="18"/>
    </w:rPr>
  </w:style>
  <w:style w:type="character" w:customStyle="1" w:styleId="Char3">
    <w:name w:val="批注框文本 Char"/>
    <w:basedOn w:val="a0"/>
    <w:link w:val="a8"/>
    <w:rsid w:val="005D6C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27</Pages>
  <Words>6178</Words>
  <Characters>35221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Admin</cp:lastModifiedBy>
  <cp:revision>9</cp:revision>
  <dcterms:created xsi:type="dcterms:W3CDTF">2021-05-08T16:37:00Z</dcterms:created>
  <dcterms:modified xsi:type="dcterms:W3CDTF">2021-05-10T07:51:00Z</dcterms:modified>
</cp:coreProperties>
</file>