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A9480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A77B3E" w:rsidRDefault="00A9480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63657</w:t>
      </w:r>
    </w:p>
    <w:p w:rsidR="00A77B3E" w:rsidRDefault="00A9480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A77B3E" w:rsidRDefault="00A77B3E">
      <w:pPr>
        <w:spacing w:line="360" w:lineRule="auto"/>
        <w:jc w:val="both"/>
      </w:pPr>
    </w:p>
    <w:p w:rsidR="00A77B3E" w:rsidRDefault="00A9480A">
      <w:pPr>
        <w:spacing w:line="360" w:lineRule="auto"/>
        <w:jc w:val="both"/>
      </w:pPr>
      <w:bookmarkStart w:id="0" w:name="OLE_LINK45"/>
      <w:bookmarkStart w:id="1" w:name="OLE_LINK46"/>
      <w:r>
        <w:rPr>
          <w:rFonts w:ascii="Book Antiqua" w:eastAsia="Book Antiqua" w:hAnsi="Book Antiqua" w:cs="Book Antiqua"/>
          <w:b/>
          <w:color w:val="000000"/>
        </w:rPr>
        <w:t>Myeloid sar</w:t>
      </w:r>
      <w:r>
        <w:rPr>
          <w:rFonts w:ascii="Book Antiqua" w:eastAsia="Book Antiqua" w:hAnsi="Book Antiqua" w:cs="Book Antiqua"/>
          <w:b/>
          <w:color w:val="000000"/>
        </w:rPr>
        <w:t xml:space="preserve">coma </w:t>
      </w:r>
      <w:r w:rsidR="00E65BAA">
        <w:rPr>
          <w:rFonts w:ascii="Book Antiqua" w:eastAsia="Book Antiqua" w:hAnsi="Book Antiqua" w:cs="Book Antiqua"/>
          <w:b/>
          <w:color w:val="000000"/>
        </w:rPr>
        <w:t xml:space="preserve">of the </w:t>
      </w:r>
      <w:r>
        <w:rPr>
          <w:rFonts w:ascii="Book Antiqua" w:eastAsia="Book Antiqua" w:hAnsi="Book Antiqua" w:cs="Book Antiqua"/>
          <w:b/>
          <w:color w:val="000000"/>
        </w:rPr>
        <w:t xml:space="preserve">colon as initial presentation in acute </w:t>
      </w:r>
      <w:proofErr w:type="spellStart"/>
      <w:r>
        <w:rPr>
          <w:rFonts w:ascii="Book Antiqua" w:eastAsia="Book Antiqua" w:hAnsi="Book Antiqua" w:cs="Book Antiqua"/>
          <w:b/>
          <w:color w:val="000000"/>
        </w:rPr>
        <w:t>promyelocytic</w:t>
      </w:r>
      <w:proofErr w:type="spellEnd"/>
      <w:r>
        <w:rPr>
          <w:rFonts w:ascii="Book Antiqua" w:eastAsia="Book Antiqua" w:hAnsi="Book Antiqua" w:cs="Book Antiqua"/>
          <w:b/>
          <w:color w:val="000000"/>
        </w:rPr>
        <w:t xml:space="preserve"> leukemia: A case report and</w:t>
      </w:r>
      <w:r w:rsidR="00885F9E" w:rsidRPr="00885F9E">
        <w:rPr>
          <w:rFonts w:ascii="Book Antiqua" w:eastAsia="Book Antiqua" w:hAnsi="Book Antiqua" w:cs="Book Antiqua"/>
          <w:b/>
          <w:color w:val="000000"/>
        </w:rPr>
        <w:t xml:space="preserve"> </w:t>
      </w:r>
      <w:r w:rsidR="00885F9E">
        <w:rPr>
          <w:rFonts w:ascii="Book Antiqua" w:eastAsia="Book Antiqua" w:hAnsi="Book Antiqua" w:cs="Book Antiqua"/>
          <w:b/>
          <w:color w:val="000000"/>
        </w:rPr>
        <w:t>review</w:t>
      </w:r>
      <w:r w:rsidR="00885F9E">
        <w:rPr>
          <w:rFonts w:ascii="Book Antiqua" w:hAnsi="Book Antiqua" w:cs="Book Antiqua" w:hint="eastAsia"/>
          <w:b/>
          <w:color w:val="000000"/>
          <w:lang w:eastAsia="zh-CN"/>
        </w:rPr>
        <w:t xml:space="preserve"> </w:t>
      </w:r>
      <w:r w:rsidR="00E65BAA">
        <w:rPr>
          <w:rFonts w:ascii="Book Antiqua" w:hAnsi="Book Antiqua" w:cs="Book Antiqua"/>
          <w:b/>
          <w:color w:val="000000"/>
          <w:lang w:eastAsia="zh-CN"/>
        </w:rPr>
        <w:t>of the</w:t>
      </w:r>
      <w:r>
        <w:rPr>
          <w:rFonts w:ascii="Book Antiqua" w:eastAsia="Book Antiqua" w:hAnsi="Book Antiqua" w:cs="Book Antiqua"/>
          <w:b/>
          <w:color w:val="000000"/>
        </w:rPr>
        <w:t xml:space="preserve"> liter</w:t>
      </w:r>
      <w:r>
        <w:rPr>
          <w:rFonts w:ascii="Book Antiqua" w:eastAsia="Book Antiqua" w:hAnsi="Book Antiqua" w:cs="Book Antiqua"/>
          <w:b/>
          <w:color w:val="000000"/>
        </w:rPr>
        <w:t>ature</w:t>
      </w:r>
    </w:p>
    <w:bookmarkEnd w:id="0"/>
    <w:bookmarkEnd w:id="1"/>
    <w:p w:rsidR="00A77B3E" w:rsidRDefault="00A77B3E">
      <w:pPr>
        <w:spacing w:line="360" w:lineRule="auto"/>
        <w:jc w:val="both"/>
      </w:pPr>
    </w:p>
    <w:p w:rsidR="00A77B3E" w:rsidRDefault="00885F9E">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L </w:t>
      </w:r>
      <w:r w:rsidRPr="00885F9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9480A">
        <w:rPr>
          <w:rFonts w:ascii="Book Antiqua" w:eastAsia="Book Antiqua" w:hAnsi="Book Antiqua" w:cs="Book Antiqua"/>
          <w:color w:val="000000"/>
        </w:rPr>
        <w:t>APL in disguise of colon disease</w:t>
      </w:r>
    </w:p>
    <w:p w:rsidR="00A77B3E" w:rsidRDefault="00A77B3E">
      <w:pPr>
        <w:spacing w:line="360" w:lineRule="auto"/>
        <w:jc w:val="both"/>
      </w:pPr>
    </w:p>
    <w:p w:rsidR="00A77B3E" w:rsidRDefault="00701FA9">
      <w:pPr>
        <w:spacing w:line="360" w:lineRule="auto"/>
        <w:jc w:val="both"/>
      </w:pPr>
      <w:r>
        <w:rPr>
          <w:rFonts w:ascii="Book Antiqua" w:eastAsia="Book Antiqua" w:hAnsi="Book Antiqua" w:cs="Book Antiqua"/>
          <w:color w:val="000000"/>
        </w:rPr>
        <w:t>Lei Wang, Da</w:t>
      </w:r>
      <w:r>
        <w:rPr>
          <w:rFonts w:ascii="Book Antiqua" w:hAnsi="Book Antiqua" w:cs="Book Antiqua" w:hint="eastAsia"/>
          <w:color w:val="000000"/>
          <w:lang w:eastAsia="zh-CN"/>
        </w:rPr>
        <w:t>-L</w:t>
      </w:r>
      <w:r w:rsidR="00A9480A">
        <w:rPr>
          <w:rFonts w:ascii="Book Antiqua" w:eastAsia="Book Antiqua" w:hAnsi="Book Antiqua" w:cs="Book Antiqua"/>
          <w:color w:val="000000"/>
        </w:rPr>
        <w:t xml:space="preserve">i </w:t>
      </w:r>
      <w:proofErr w:type="spellStart"/>
      <w:proofErr w:type="gramStart"/>
      <w:r w:rsidR="00A9480A">
        <w:rPr>
          <w:rFonts w:ascii="Book Antiqua" w:eastAsia="Book Antiqua" w:hAnsi="Book Antiqua" w:cs="Book Antiqua"/>
          <w:color w:val="000000"/>
        </w:rPr>
        <w:t>Cai</w:t>
      </w:r>
      <w:proofErr w:type="spellEnd"/>
      <w:proofErr w:type="gramEnd"/>
      <w:r w:rsidR="00A9480A">
        <w:rPr>
          <w:rFonts w:ascii="Book Antiqua" w:eastAsia="Book Antiqua" w:hAnsi="Book Antiqua" w:cs="Book Antiqua"/>
          <w:color w:val="000000"/>
        </w:rPr>
        <w:t>, Na Lin</w:t>
      </w:r>
    </w:p>
    <w:p w:rsidR="00A77B3E" w:rsidRDefault="00A77B3E">
      <w:pPr>
        <w:spacing w:line="360" w:lineRule="auto"/>
        <w:jc w:val="both"/>
      </w:pPr>
    </w:p>
    <w:p w:rsidR="00A77B3E" w:rsidRDefault="00701FA9">
      <w:pPr>
        <w:spacing w:line="360" w:lineRule="auto"/>
        <w:jc w:val="both"/>
      </w:pPr>
      <w:r>
        <w:rPr>
          <w:rFonts w:ascii="Book Antiqua" w:eastAsia="Book Antiqua" w:hAnsi="Book Antiqua" w:cs="Book Antiqua"/>
          <w:b/>
          <w:bCs/>
          <w:color w:val="000000"/>
        </w:rPr>
        <w:t>Lei Wang, Da-</w:t>
      </w:r>
      <w:r>
        <w:rPr>
          <w:rFonts w:ascii="Book Antiqua" w:hAnsi="Book Antiqua" w:cs="Book Antiqua" w:hint="eastAsia"/>
          <w:b/>
          <w:bCs/>
          <w:color w:val="000000"/>
          <w:lang w:eastAsia="zh-CN"/>
        </w:rPr>
        <w:t>L</w:t>
      </w:r>
      <w:r w:rsidR="00A9480A">
        <w:rPr>
          <w:rFonts w:ascii="Book Antiqua" w:eastAsia="Book Antiqua" w:hAnsi="Book Antiqua" w:cs="Book Antiqua"/>
          <w:b/>
          <w:bCs/>
          <w:color w:val="000000"/>
        </w:rPr>
        <w:t xml:space="preserve">i </w:t>
      </w:r>
      <w:proofErr w:type="spellStart"/>
      <w:r w:rsidR="00A9480A">
        <w:rPr>
          <w:rFonts w:ascii="Book Antiqua" w:eastAsia="Book Antiqua" w:hAnsi="Book Antiqua" w:cs="Book Antiqua"/>
          <w:b/>
          <w:bCs/>
          <w:color w:val="000000"/>
        </w:rPr>
        <w:t>Cai</w:t>
      </w:r>
      <w:proofErr w:type="spellEnd"/>
      <w:r w:rsidR="00A9480A">
        <w:rPr>
          <w:rFonts w:ascii="Book Antiqua" w:eastAsia="Book Antiqua" w:hAnsi="Book Antiqua" w:cs="Book Antiqua"/>
          <w:b/>
          <w:bCs/>
          <w:color w:val="000000"/>
        </w:rPr>
        <w:t xml:space="preserve">, </w:t>
      </w:r>
      <w:r>
        <w:rPr>
          <w:rFonts w:ascii="Book Antiqua" w:eastAsia="Book Antiqua" w:hAnsi="Book Antiqua" w:cs="Book Antiqua"/>
          <w:b/>
          <w:bCs/>
          <w:color w:val="000000"/>
        </w:rPr>
        <w:t>Na Lin,</w:t>
      </w:r>
      <w:r>
        <w:rPr>
          <w:rFonts w:ascii="Book Antiqua" w:hAnsi="Book Antiqua" w:cs="Book Antiqua" w:hint="eastAsia"/>
          <w:b/>
          <w:bCs/>
          <w:color w:val="000000"/>
          <w:lang w:eastAsia="zh-CN"/>
        </w:rPr>
        <w:t xml:space="preserve"> </w:t>
      </w:r>
      <w:r w:rsidRPr="00701FA9">
        <w:rPr>
          <w:rFonts w:ascii="Book Antiqua" w:hAnsi="Book Antiqua" w:cs="Book Antiqua" w:hint="eastAsia"/>
          <w:bCs/>
          <w:color w:val="000000"/>
          <w:lang w:eastAsia="zh-CN"/>
        </w:rPr>
        <w:t xml:space="preserve">Department of </w:t>
      </w:r>
      <w:r w:rsidR="00A9480A">
        <w:rPr>
          <w:rFonts w:ascii="Book Antiqua" w:eastAsia="Book Antiqua" w:hAnsi="Book Antiqua" w:cs="Book Antiqua"/>
          <w:color w:val="000000"/>
        </w:rPr>
        <w:t>Hematology, The First Affiliated Hospital of China Medical Uni</w:t>
      </w:r>
      <w:r>
        <w:rPr>
          <w:rFonts w:ascii="Book Antiqua" w:eastAsia="Book Antiqua" w:hAnsi="Book Antiqua" w:cs="Book Antiqua"/>
          <w:color w:val="000000"/>
        </w:rPr>
        <w:t>versity, Shenyang 110001, Liao</w:t>
      </w:r>
      <w:r>
        <w:rPr>
          <w:rFonts w:ascii="Book Antiqua" w:hAnsi="Book Antiqua" w:cs="Book Antiqua" w:hint="eastAsia"/>
          <w:color w:val="000000"/>
          <w:lang w:eastAsia="zh-CN"/>
        </w:rPr>
        <w:t>n</w:t>
      </w:r>
      <w:r>
        <w:rPr>
          <w:rFonts w:ascii="Book Antiqua" w:eastAsia="Book Antiqua" w:hAnsi="Book Antiqua" w:cs="Book Antiqua"/>
          <w:color w:val="000000"/>
        </w:rPr>
        <w:t xml:space="preserve">ing </w:t>
      </w:r>
      <w:r>
        <w:rPr>
          <w:rFonts w:ascii="Book Antiqua" w:hAnsi="Book Antiqua" w:cs="Book Antiqua" w:hint="eastAsia"/>
          <w:color w:val="000000"/>
          <w:lang w:eastAsia="zh-CN"/>
        </w:rPr>
        <w:t>Province,</w:t>
      </w:r>
      <w:r w:rsidR="00A9480A">
        <w:rPr>
          <w:rFonts w:ascii="Book Antiqua" w:eastAsia="Book Antiqua" w:hAnsi="Book Antiqua" w:cs="Book Antiqua"/>
          <w:color w:val="000000"/>
        </w:rPr>
        <w:t xml:space="preserve"> China</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1"/>
        </w:rPr>
        <w:t>Wang</w:t>
      </w:r>
      <w:r w:rsidR="00C7165B">
        <w:rPr>
          <w:rFonts w:ascii="Book Antiqua" w:hAnsi="Book Antiqua" w:cs="Book Antiqua" w:hint="eastAsia"/>
          <w:color w:val="000000"/>
          <w:szCs w:val="21"/>
          <w:lang w:eastAsia="zh-CN"/>
        </w:rPr>
        <w:t xml:space="preserve"> L</w:t>
      </w:r>
      <w:r>
        <w:rPr>
          <w:rFonts w:ascii="Book Antiqua" w:eastAsia="Book Antiqua" w:hAnsi="Book Antiqua" w:cs="Book Antiqua"/>
          <w:color w:val="000000"/>
          <w:szCs w:val="21"/>
        </w:rPr>
        <w:t xml:space="preserve"> and </w:t>
      </w:r>
      <w:proofErr w:type="spellStart"/>
      <w:r>
        <w:rPr>
          <w:rFonts w:ascii="Book Antiqua" w:eastAsia="Book Antiqua" w:hAnsi="Book Antiqua" w:cs="Book Antiqua"/>
          <w:color w:val="000000"/>
          <w:szCs w:val="21"/>
        </w:rPr>
        <w:t>Cai</w:t>
      </w:r>
      <w:proofErr w:type="spellEnd"/>
      <w:r w:rsidR="00C7165B">
        <w:rPr>
          <w:rFonts w:ascii="Book Antiqua" w:hAnsi="Book Antiqua" w:cs="Book Antiqua" w:hint="eastAsia"/>
          <w:color w:val="000000"/>
          <w:szCs w:val="21"/>
          <w:lang w:eastAsia="zh-CN"/>
        </w:rPr>
        <w:t xml:space="preserve"> DL</w:t>
      </w:r>
      <w:r>
        <w:rPr>
          <w:rFonts w:ascii="Book Antiqua" w:eastAsia="Book Antiqua" w:hAnsi="Book Antiqua" w:cs="Book Antiqua"/>
          <w:color w:val="000000"/>
          <w:szCs w:val="21"/>
        </w:rPr>
        <w:t xml:space="preserve"> guided the diagn</w:t>
      </w:r>
      <w:r w:rsidR="00C7165B">
        <w:rPr>
          <w:rFonts w:ascii="Book Antiqua" w:eastAsia="Book Antiqua" w:hAnsi="Book Antiqua" w:cs="Book Antiqua"/>
          <w:color w:val="000000"/>
          <w:szCs w:val="21"/>
        </w:rPr>
        <w:t>osis and treatment of this case</w:t>
      </w:r>
      <w:r w:rsidR="00C7165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Wang</w:t>
      </w:r>
      <w:r w:rsidR="00C7165B">
        <w:rPr>
          <w:rFonts w:ascii="Book Antiqua" w:hAnsi="Book Antiqua" w:cs="Book Antiqua" w:hint="eastAsia"/>
          <w:color w:val="000000"/>
          <w:szCs w:val="21"/>
          <w:lang w:eastAsia="zh-CN"/>
        </w:rPr>
        <w:t xml:space="preserve"> L</w:t>
      </w:r>
      <w:r>
        <w:rPr>
          <w:rFonts w:ascii="Book Antiqua" w:eastAsia="Book Antiqua" w:hAnsi="Book Antiqua" w:cs="Book Antiqua"/>
          <w:color w:val="000000"/>
          <w:szCs w:val="21"/>
        </w:rPr>
        <w:t xml:space="preserve"> and Lin</w:t>
      </w:r>
      <w:r w:rsidR="00C7165B">
        <w:rPr>
          <w:rFonts w:ascii="Book Antiqua" w:hAnsi="Book Antiqua" w:cs="Book Antiqua" w:hint="eastAsia"/>
          <w:color w:val="000000"/>
          <w:szCs w:val="21"/>
          <w:lang w:eastAsia="zh-CN"/>
        </w:rPr>
        <w:t xml:space="preserve"> N</w:t>
      </w:r>
      <w:r>
        <w:rPr>
          <w:rFonts w:ascii="Book Antiqua" w:eastAsia="Book Antiqua" w:hAnsi="Book Antiqua" w:cs="Book Antiqua"/>
          <w:color w:val="000000"/>
          <w:szCs w:val="21"/>
        </w:rPr>
        <w:t xml:space="preserve"> re</w:t>
      </w:r>
      <w:r>
        <w:rPr>
          <w:rFonts w:ascii="Book Antiqua" w:eastAsia="Book Antiqua" w:hAnsi="Book Antiqua" w:cs="Book Antiqua"/>
          <w:color w:val="000000"/>
          <w:szCs w:val="21"/>
        </w:rPr>
        <w:t xml:space="preserve">viewed all </w:t>
      </w:r>
      <w:r w:rsidR="00E65BA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related</w:t>
      </w:r>
      <w:r>
        <w:rPr>
          <w:rFonts w:ascii="Book Antiqua" w:eastAsia="Book Antiqua" w:hAnsi="Book Antiqua" w:cs="Book Antiqua"/>
          <w:color w:val="000000"/>
          <w:szCs w:val="21"/>
        </w:rPr>
        <w:t xml:space="preserve"> literature</w:t>
      </w:r>
      <w:r w:rsidR="00C7165B">
        <w:rPr>
          <w:rFonts w:ascii="Book Antiqua" w:eastAsia="Book Antiqua" w:hAnsi="Book Antiqua" w:cs="Book Antiqua"/>
          <w:color w:val="000000"/>
          <w:szCs w:val="21"/>
        </w:rPr>
        <w:t xml:space="preserve"> and analyzed the clinical data</w:t>
      </w:r>
      <w:r w:rsidR="00C7165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Wang</w:t>
      </w:r>
      <w:r w:rsidR="00C7165B">
        <w:rPr>
          <w:rFonts w:ascii="Book Antiqua" w:hAnsi="Book Antiqua" w:cs="Book Antiqua" w:hint="eastAsia"/>
          <w:color w:val="000000"/>
          <w:szCs w:val="21"/>
          <w:lang w:eastAsia="zh-CN"/>
        </w:rPr>
        <w:t xml:space="preserve"> L</w:t>
      </w:r>
      <w:r w:rsidR="00C7165B">
        <w:rPr>
          <w:rFonts w:ascii="Book Antiqua" w:eastAsia="Book Antiqua" w:hAnsi="Book Antiqua" w:cs="Book Antiqua"/>
          <w:color w:val="000000"/>
          <w:szCs w:val="21"/>
        </w:rPr>
        <w:t xml:space="preserve"> drafted the manuscript</w:t>
      </w:r>
      <w:r w:rsidR="00C7165B">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Lin</w:t>
      </w:r>
      <w:r w:rsidR="00C7165B">
        <w:rPr>
          <w:rFonts w:ascii="Book Antiqua" w:hAnsi="Book Antiqua" w:cs="Book Antiqua" w:hint="eastAsia"/>
          <w:color w:val="000000"/>
          <w:szCs w:val="21"/>
          <w:lang w:eastAsia="zh-CN"/>
        </w:rPr>
        <w:t xml:space="preserve"> N</w:t>
      </w:r>
      <w:r>
        <w:rPr>
          <w:rFonts w:ascii="Book Antiqua" w:eastAsia="Book Antiqua" w:hAnsi="Book Antiqua" w:cs="Book Antiqua"/>
          <w:color w:val="000000"/>
          <w:szCs w:val="21"/>
        </w:rPr>
        <w:t xml:space="preserve"> critically revised the manuscript</w:t>
      </w:r>
      <w:r w:rsidR="00AE29D1">
        <w:rPr>
          <w:rFonts w:ascii="Book Antiqua" w:eastAsia="Book Antiqua" w:hAnsi="Book Antiqua" w:cs="Book Antiqua"/>
          <w:color w:val="000000"/>
          <w:szCs w:val="21"/>
        </w:rPr>
        <w:t>; a</w:t>
      </w:r>
      <w:r>
        <w:rPr>
          <w:rFonts w:ascii="Book Antiqua" w:eastAsia="Book Antiqua" w:hAnsi="Book Antiqua" w:cs="Book Antiqua"/>
          <w:color w:val="000000"/>
          <w:szCs w:val="21"/>
        </w:rPr>
        <w:t>ll authors read and approved the final manuscript.</w:t>
      </w:r>
    </w:p>
    <w:p w:rsidR="00A77B3E" w:rsidRDefault="00A77B3E">
      <w:pPr>
        <w:spacing w:line="360" w:lineRule="auto"/>
        <w:jc w:val="both"/>
        <w:rPr>
          <w:lang w:eastAsia="zh-CN"/>
        </w:rPr>
      </w:pPr>
    </w:p>
    <w:p w:rsidR="00574931" w:rsidRPr="00574931" w:rsidRDefault="00574931">
      <w:pPr>
        <w:spacing w:line="360" w:lineRule="auto"/>
        <w:jc w:val="both"/>
        <w:rPr>
          <w:rFonts w:ascii="Book Antiqua" w:hAnsi="Book Antiqua"/>
          <w:b/>
          <w:lang w:eastAsia="zh-CN"/>
        </w:rPr>
      </w:pPr>
      <w:r w:rsidRPr="00574931">
        <w:rPr>
          <w:rFonts w:ascii="Book Antiqua" w:hAnsi="Book Antiqua"/>
          <w:b/>
          <w:lang w:eastAsia="zh-CN"/>
        </w:rPr>
        <w:t>Supported by</w:t>
      </w:r>
      <w:r>
        <w:rPr>
          <w:rFonts w:ascii="Book Antiqua" w:hAnsi="Book Antiqua" w:hint="eastAsia"/>
          <w:b/>
          <w:lang w:eastAsia="zh-CN"/>
        </w:rPr>
        <w:t xml:space="preserve"> </w:t>
      </w:r>
      <w:r w:rsidRPr="00574931">
        <w:rPr>
          <w:rFonts w:ascii="Book Antiqua" w:hAnsi="Book Antiqua" w:hint="eastAsia"/>
          <w:lang w:eastAsia="zh-CN"/>
        </w:rPr>
        <w:t>the</w:t>
      </w:r>
      <w:r>
        <w:rPr>
          <w:rFonts w:ascii="Book Antiqua" w:hAnsi="Book Antiqua" w:hint="eastAsia"/>
          <w:lang w:eastAsia="zh-CN"/>
        </w:rPr>
        <w:t xml:space="preserve"> </w:t>
      </w:r>
      <w:r w:rsidRPr="00574931">
        <w:rPr>
          <w:rFonts w:ascii="Book Antiqua" w:hAnsi="Book Antiqua"/>
          <w:lang w:eastAsia="zh-CN"/>
        </w:rPr>
        <w:t>National Natural Science Foundation of China (General Program)</w:t>
      </w:r>
      <w:r>
        <w:rPr>
          <w:rFonts w:ascii="Book Antiqua" w:hAnsi="Book Antiqua" w:hint="eastAsia"/>
          <w:lang w:eastAsia="zh-CN"/>
        </w:rPr>
        <w:t xml:space="preserve">, No. </w:t>
      </w:r>
      <w:r w:rsidRPr="00574931">
        <w:rPr>
          <w:rFonts w:ascii="Book Antiqua" w:hAnsi="Book Antiqua"/>
          <w:lang w:eastAsia="zh-CN"/>
        </w:rPr>
        <w:t>81170519</w:t>
      </w:r>
      <w:r>
        <w:rPr>
          <w:rFonts w:ascii="Book Antiqua" w:hAnsi="Book Antiqua" w:hint="eastAsia"/>
          <w:lang w:eastAsia="zh-CN"/>
        </w:rPr>
        <w:t>.</w:t>
      </w:r>
    </w:p>
    <w:p w:rsidR="00574931" w:rsidRPr="00574931" w:rsidRDefault="00574931">
      <w:pPr>
        <w:spacing w:line="360" w:lineRule="auto"/>
        <w:jc w:val="both"/>
        <w:rPr>
          <w:rFonts w:ascii="Book Antiqua" w:hAnsi="Book Antiqua"/>
          <w:b/>
          <w:lang w:eastAsia="zh-CN"/>
        </w:rPr>
      </w:pPr>
    </w:p>
    <w:p w:rsidR="00A77B3E" w:rsidRDefault="00A9480A">
      <w:pPr>
        <w:spacing w:line="360" w:lineRule="auto"/>
        <w:jc w:val="both"/>
      </w:pPr>
      <w:r>
        <w:rPr>
          <w:rFonts w:ascii="Book Antiqua" w:eastAsia="Book Antiqua" w:hAnsi="Book Antiqua" w:cs="Book Antiqua"/>
          <w:b/>
          <w:bCs/>
          <w:color w:val="000000"/>
        </w:rPr>
        <w:t xml:space="preserve">Corresponding author: Na Lin, MD, Associate Professor, </w:t>
      </w:r>
      <w:r w:rsidR="009B02AB" w:rsidRPr="00701FA9">
        <w:rPr>
          <w:rFonts w:ascii="Book Antiqua" w:hAnsi="Book Antiqua" w:cs="Book Antiqua" w:hint="eastAsia"/>
          <w:bCs/>
          <w:color w:val="000000"/>
          <w:lang w:eastAsia="zh-CN"/>
        </w:rPr>
        <w:t xml:space="preserve">Department of </w:t>
      </w:r>
      <w:r w:rsidR="009B02AB">
        <w:rPr>
          <w:rFonts w:ascii="Book Antiqua" w:eastAsia="Book Antiqua" w:hAnsi="Book Antiqua" w:cs="Book Antiqua"/>
          <w:color w:val="000000"/>
        </w:rPr>
        <w:t>Hematology,</w:t>
      </w:r>
      <w:r>
        <w:rPr>
          <w:rFonts w:ascii="Book Antiqua" w:eastAsia="Book Antiqua" w:hAnsi="Book Antiqua" w:cs="Book Antiqua"/>
          <w:color w:val="000000"/>
        </w:rPr>
        <w:t xml:space="preserve"> The First Affiliated Hospital of China Medical University, No.</w:t>
      </w:r>
      <w:r w:rsidR="009B02AB">
        <w:rPr>
          <w:rFonts w:ascii="Book Antiqua" w:hAnsi="Book Antiqua" w:cs="Book Antiqua" w:hint="eastAsia"/>
          <w:color w:val="000000"/>
          <w:lang w:eastAsia="zh-CN"/>
        </w:rPr>
        <w:t xml:space="preserve"> </w:t>
      </w:r>
      <w:r w:rsidR="009B02AB">
        <w:rPr>
          <w:rFonts w:ascii="Book Antiqua" w:eastAsia="Book Antiqua" w:hAnsi="Book Antiqua" w:cs="Book Antiqua"/>
          <w:color w:val="000000"/>
        </w:rPr>
        <w:t>155</w:t>
      </w:r>
      <w:r>
        <w:rPr>
          <w:rFonts w:ascii="Book Antiqua" w:eastAsia="Book Antiqua" w:hAnsi="Book Antiqua" w:cs="Book Antiqua"/>
          <w:color w:val="000000"/>
        </w:rPr>
        <w:t xml:space="preserve"> Nanjing North Street, Shenyang 110001, </w:t>
      </w:r>
      <w:r w:rsidR="009B02AB">
        <w:rPr>
          <w:rFonts w:ascii="Book Antiqua" w:eastAsia="Book Antiqua" w:hAnsi="Book Antiqua" w:cs="Book Antiqua"/>
          <w:color w:val="000000"/>
        </w:rPr>
        <w:t>Liao</w:t>
      </w:r>
      <w:r w:rsidR="009B02AB">
        <w:rPr>
          <w:rFonts w:ascii="Book Antiqua" w:hAnsi="Book Antiqua" w:cs="Book Antiqua" w:hint="eastAsia"/>
          <w:color w:val="000000"/>
          <w:lang w:eastAsia="zh-CN"/>
        </w:rPr>
        <w:t>n</w:t>
      </w:r>
      <w:r w:rsidR="009B02AB">
        <w:rPr>
          <w:rFonts w:ascii="Book Antiqua" w:eastAsia="Book Antiqua" w:hAnsi="Book Antiqua" w:cs="Book Antiqua"/>
          <w:color w:val="000000"/>
        </w:rPr>
        <w:t xml:space="preserve">ing </w:t>
      </w:r>
      <w:r w:rsidR="009B02AB">
        <w:rPr>
          <w:rFonts w:ascii="Book Antiqua" w:hAnsi="Book Antiqua" w:cs="Book Antiqua" w:hint="eastAsia"/>
          <w:color w:val="000000"/>
          <w:lang w:eastAsia="zh-CN"/>
        </w:rPr>
        <w:t>Province,</w:t>
      </w:r>
      <w:r w:rsidR="009B02AB">
        <w:rPr>
          <w:rFonts w:ascii="Book Antiqua" w:eastAsia="Book Antiqua" w:hAnsi="Book Antiqua" w:cs="Book Antiqua"/>
          <w:color w:val="000000"/>
        </w:rPr>
        <w:t xml:space="preserve"> </w:t>
      </w:r>
      <w:r>
        <w:rPr>
          <w:rFonts w:ascii="Book Antiqua" w:eastAsia="Book Antiqua" w:hAnsi="Book Antiqua" w:cs="Book Antiqua"/>
          <w:color w:val="000000"/>
        </w:rPr>
        <w:t>China. salinaofcmu@163.com</w:t>
      </w:r>
    </w:p>
    <w:p w:rsidR="00574931" w:rsidRDefault="00574931">
      <w:pPr>
        <w:spacing w:line="360" w:lineRule="auto"/>
        <w:jc w:val="both"/>
        <w:rPr>
          <w:lang w:eastAsia="zh-CN"/>
        </w:rPr>
      </w:pPr>
    </w:p>
    <w:p w:rsidR="00A77B3E" w:rsidRDefault="00A9480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31, 2021</w:t>
      </w:r>
    </w:p>
    <w:p w:rsidR="00A77B3E" w:rsidRDefault="00A9480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7, 2021</w:t>
      </w:r>
    </w:p>
    <w:p w:rsidR="00A77B3E" w:rsidRDefault="00A9480A">
      <w:pPr>
        <w:spacing w:line="360" w:lineRule="auto"/>
        <w:jc w:val="both"/>
      </w:pPr>
      <w:r>
        <w:rPr>
          <w:rFonts w:ascii="Book Antiqua" w:eastAsia="Book Antiqua" w:hAnsi="Book Antiqua" w:cs="Book Antiqua"/>
          <w:b/>
          <w:bCs/>
          <w:color w:val="000000"/>
        </w:rPr>
        <w:t xml:space="preserve">Accepted: </w:t>
      </w:r>
      <w:r w:rsidR="00AE29D1" w:rsidRPr="00AE29D1">
        <w:rPr>
          <w:rFonts w:ascii="Book Antiqua" w:eastAsia="Book Antiqua" w:hAnsi="Book Antiqua" w:cs="Book Antiqua"/>
          <w:bCs/>
          <w:color w:val="000000"/>
        </w:rPr>
        <w:t>May 26, 2021</w:t>
      </w:r>
    </w:p>
    <w:p w:rsidR="00A77B3E" w:rsidRDefault="00A9480A">
      <w:pPr>
        <w:spacing w:line="360" w:lineRule="auto"/>
        <w:jc w:val="both"/>
      </w:pPr>
      <w:r>
        <w:rPr>
          <w:rFonts w:ascii="Book Antiqua" w:eastAsia="Book Antiqua" w:hAnsi="Book Antiqua" w:cs="Book Antiqua"/>
          <w:b/>
          <w:bCs/>
          <w:color w:val="000000"/>
        </w:rPr>
        <w:lastRenderedPageBreak/>
        <w:t xml:space="preserve">Published online: </w:t>
      </w:r>
    </w:p>
    <w:p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rsidR="00A77B3E" w:rsidRDefault="00A9480A">
      <w:pPr>
        <w:spacing w:line="360" w:lineRule="auto"/>
        <w:jc w:val="both"/>
      </w:pPr>
      <w:r>
        <w:rPr>
          <w:rFonts w:ascii="Book Antiqua" w:eastAsia="Book Antiqua" w:hAnsi="Book Antiqua" w:cs="Book Antiqua"/>
          <w:b/>
          <w:color w:val="000000"/>
        </w:rPr>
        <w:lastRenderedPageBreak/>
        <w:t>Abstract</w:t>
      </w:r>
    </w:p>
    <w:p w:rsidR="00A77B3E" w:rsidRDefault="00A9480A">
      <w:pPr>
        <w:spacing w:line="360" w:lineRule="auto"/>
        <w:jc w:val="both"/>
      </w:pPr>
      <w:r>
        <w:rPr>
          <w:rFonts w:ascii="Book Antiqua" w:eastAsia="Book Antiqua" w:hAnsi="Book Antiqua" w:cs="Book Antiqua"/>
          <w:color w:val="000000"/>
        </w:rPr>
        <w:t>BACKGROUND</w:t>
      </w:r>
    </w:p>
    <w:p w:rsidR="00A77B3E" w:rsidRDefault="004E17FC">
      <w:pPr>
        <w:spacing w:line="360" w:lineRule="auto"/>
        <w:jc w:val="both"/>
      </w:pPr>
      <w:bookmarkStart w:id="2" w:name="OLE_LINK9"/>
      <w:r>
        <w:rPr>
          <w:rFonts w:ascii="Book Antiqua" w:hAnsi="Book Antiqua" w:cs="Book Antiqua" w:hint="eastAsia"/>
          <w:color w:val="000000"/>
          <w:szCs w:val="21"/>
          <w:lang w:eastAsia="zh-CN"/>
        </w:rPr>
        <w:t>M</w:t>
      </w:r>
      <w:r>
        <w:rPr>
          <w:rFonts w:ascii="Book Antiqua" w:eastAsia="Book Antiqua" w:hAnsi="Book Antiqua" w:cs="Book Antiqua"/>
          <w:color w:val="000000"/>
          <w:szCs w:val="21"/>
        </w:rPr>
        <w:t>yeloid sarcoma (MS)</w:t>
      </w:r>
      <w:bookmarkEnd w:id="2"/>
      <w:r>
        <w:rPr>
          <w:rFonts w:ascii="Book Antiqua" w:hAnsi="Book Antiqua" w:cs="Book Antiqua" w:hint="eastAsia"/>
          <w:color w:val="000000"/>
          <w:szCs w:val="21"/>
          <w:lang w:eastAsia="zh-CN"/>
        </w:rPr>
        <w:t xml:space="preserve"> </w:t>
      </w:r>
      <w:r w:rsidR="00A9480A">
        <w:rPr>
          <w:rFonts w:ascii="Book Antiqua" w:eastAsia="Book Antiqua" w:hAnsi="Book Antiqua" w:cs="Book Antiqua"/>
          <w:color w:val="000000"/>
          <w:szCs w:val="21"/>
        </w:rPr>
        <w:t>rarely o</w:t>
      </w:r>
      <w:r w:rsidR="00A9480A">
        <w:rPr>
          <w:rFonts w:ascii="Book Antiqua" w:eastAsia="Book Antiqua" w:hAnsi="Book Antiqua" w:cs="Book Antiqua"/>
          <w:color w:val="000000"/>
          <w:szCs w:val="21"/>
        </w:rPr>
        <w:t xml:space="preserve">ccurs in </w:t>
      </w:r>
      <w:bookmarkStart w:id="3" w:name="OLE_LINK4"/>
      <w:bookmarkStart w:id="4" w:name="OLE_LINK5"/>
      <w:r w:rsidR="00A9480A">
        <w:rPr>
          <w:rFonts w:ascii="Book Antiqua" w:eastAsia="Book Antiqua" w:hAnsi="Book Antiqua" w:cs="Book Antiqua"/>
          <w:color w:val="000000"/>
          <w:szCs w:val="21"/>
        </w:rPr>
        <w:t xml:space="preserve">acute </w:t>
      </w:r>
      <w:proofErr w:type="spellStart"/>
      <w:r w:rsidR="00A9480A">
        <w:rPr>
          <w:rFonts w:ascii="Book Antiqua" w:eastAsia="Book Antiqua" w:hAnsi="Book Antiqua" w:cs="Book Antiqua"/>
          <w:color w:val="000000"/>
          <w:szCs w:val="21"/>
        </w:rPr>
        <w:t>promyelocytic</w:t>
      </w:r>
      <w:proofErr w:type="spellEnd"/>
      <w:r w:rsidR="00A9480A">
        <w:rPr>
          <w:rFonts w:ascii="Book Antiqua" w:eastAsia="Book Antiqua" w:hAnsi="Book Antiqua" w:cs="Book Antiqua"/>
          <w:color w:val="000000"/>
          <w:szCs w:val="21"/>
        </w:rPr>
        <w:t xml:space="preserve"> leukemia</w:t>
      </w:r>
      <w:bookmarkEnd w:id="3"/>
      <w:bookmarkEnd w:id="4"/>
      <w:r w:rsidR="00A9480A">
        <w:rPr>
          <w:rFonts w:ascii="Book Antiqua" w:eastAsia="Book Antiqua" w:hAnsi="Book Antiqua" w:cs="Book Antiqua"/>
          <w:color w:val="000000"/>
          <w:szCs w:val="21"/>
        </w:rPr>
        <w:t xml:space="preserve"> (APL) </w:t>
      </w:r>
      <w:r w:rsidR="00E65BAA">
        <w:rPr>
          <w:rFonts w:ascii="Book Antiqua" w:eastAsia="Book Antiqua" w:hAnsi="Book Antiqua" w:cs="Book Antiqua"/>
          <w:color w:val="000000"/>
          <w:szCs w:val="21"/>
        </w:rPr>
        <w:t xml:space="preserve">at </w:t>
      </w:r>
      <w:r w:rsidR="00A9480A">
        <w:rPr>
          <w:rFonts w:ascii="Book Antiqua" w:eastAsia="Book Antiqua" w:hAnsi="Book Antiqua" w:cs="Book Antiqua"/>
          <w:color w:val="000000"/>
          <w:szCs w:val="21"/>
        </w:rPr>
        <w:t xml:space="preserve">onset, but it can develop </w:t>
      </w:r>
      <w:r w:rsidR="00E65BAA">
        <w:rPr>
          <w:rFonts w:ascii="Book Antiqua" w:eastAsia="Book Antiqua" w:hAnsi="Book Antiqua" w:cs="Book Antiqua"/>
          <w:color w:val="000000"/>
          <w:szCs w:val="21"/>
        </w:rPr>
        <w:t xml:space="preserve">in </w:t>
      </w:r>
      <w:r w:rsidR="00A9480A">
        <w:rPr>
          <w:rFonts w:ascii="Book Antiqua" w:eastAsia="Book Antiqua" w:hAnsi="Book Antiqua" w:cs="Book Antiqua"/>
          <w:color w:val="000000"/>
          <w:szCs w:val="21"/>
        </w:rPr>
        <w:t xml:space="preserve">relapse cases, especially after </w:t>
      </w:r>
      <w:r w:rsidR="00ED66A9">
        <w:rPr>
          <w:rFonts w:ascii="Book Antiqua" w:eastAsia="Book Antiqua" w:hAnsi="Book Antiqua" w:cs="Book Antiqua"/>
          <w:color w:val="000000"/>
          <w:szCs w:val="21"/>
        </w:rPr>
        <w:t xml:space="preserve">APL treated with </w:t>
      </w:r>
      <w:bookmarkStart w:id="5" w:name="OLE_LINK6"/>
      <w:bookmarkStart w:id="6" w:name="OLE_LINK7"/>
      <w:bookmarkStart w:id="7" w:name="OLE_LINK13"/>
      <w:bookmarkStart w:id="8" w:name="OLE_LINK14"/>
      <w:r w:rsidR="00ED66A9">
        <w:rPr>
          <w:rFonts w:ascii="Book Antiqua" w:eastAsia="Book Antiqua" w:hAnsi="Book Antiqua" w:cs="Book Antiqua"/>
          <w:color w:val="000000"/>
          <w:szCs w:val="21"/>
        </w:rPr>
        <w:t>all</w:t>
      </w:r>
      <w:r w:rsidR="00ED66A9">
        <w:rPr>
          <w:rFonts w:ascii="Book Antiqua" w:hAnsi="Book Antiqua" w:cs="Book Antiqua" w:hint="eastAsia"/>
          <w:color w:val="000000"/>
          <w:szCs w:val="21"/>
          <w:lang w:eastAsia="zh-CN"/>
        </w:rPr>
        <w:t>-</w:t>
      </w:r>
      <w:r w:rsidR="00A9480A">
        <w:rPr>
          <w:rFonts w:ascii="Book Antiqua" w:eastAsia="Book Antiqua" w:hAnsi="Book Antiqua" w:cs="Book Antiqua"/>
          <w:color w:val="000000"/>
          <w:szCs w:val="21"/>
        </w:rPr>
        <w:t>trans retinoic acid</w:t>
      </w:r>
      <w:bookmarkEnd w:id="5"/>
      <w:bookmarkEnd w:id="6"/>
      <w:r w:rsidR="00744A61">
        <w:rPr>
          <w:rFonts w:ascii="Book Antiqua" w:hAnsi="Book Antiqua" w:cs="Book Antiqua" w:hint="eastAsia"/>
          <w:color w:val="000000"/>
          <w:szCs w:val="21"/>
          <w:lang w:eastAsia="zh-CN"/>
        </w:rPr>
        <w:t xml:space="preserve"> </w:t>
      </w:r>
      <w:r w:rsidR="00A9480A">
        <w:rPr>
          <w:rFonts w:ascii="Book Antiqua" w:eastAsia="Book Antiqua" w:hAnsi="Book Antiqua" w:cs="Book Antiqua"/>
          <w:color w:val="000000"/>
          <w:szCs w:val="21"/>
        </w:rPr>
        <w:t>(ATRA)</w:t>
      </w:r>
      <w:bookmarkEnd w:id="7"/>
      <w:bookmarkEnd w:id="8"/>
      <w:r w:rsidR="00A9480A">
        <w:rPr>
          <w:rFonts w:ascii="Book Antiqua" w:eastAsia="Book Antiqua" w:hAnsi="Book Antiqua" w:cs="Book Antiqua"/>
          <w:color w:val="000000"/>
          <w:szCs w:val="21"/>
        </w:rPr>
        <w:t xml:space="preserve">. Therefore little is known about the clinical features and suitable treatment for APL related MS due to the rarity of the disease, </w:t>
      </w:r>
      <w:r w:rsidR="00E65BAA">
        <w:rPr>
          <w:rFonts w:ascii="Book Antiqua" w:eastAsia="Book Antiqua" w:hAnsi="Book Antiqua" w:cs="Book Antiqua"/>
          <w:color w:val="000000"/>
          <w:szCs w:val="21"/>
        </w:rPr>
        <w:t xml:space="preserve">although </w:t>
      </w:r>
      <w:r w:rsidR="00A9480A">
        <w:rPr>
          <w:rFonts w:ascii="Book Antiqua" w:eastAsia="Book Antiqua" w:hAnsi="Book Antiqua" w:cs="Book Antiqua"/>
          <w:color w:val="000000"/>
          <w:szCs w:val="21"/>
        </w:rPr>
        <w:t xml:space="preserve">this may be different from the treatment and prognosis of MS in the relapse stage. To our best </w:t>
      </w:r>
      <w:r w:rsidR="00E65BAA">
        <w:rPr>
          <w:rFonts w:ascii="Book Antiqua" w:eastAsia="Book Antiqua" w:hAnsi="Book Antiqua" w:cs="Book Antiqua"/>
          <w:color w:val="000000"/>
          <w:szCs w:val="21"/>
        </w:rPr>
        <w:t>knowledge</w:t>
      </w:r>
      <w:r w:rsidR="00A9480A">
        <w:rPr>
          <w:rFonts w:ascii="Book Antiqua" w:eastAsia="Book Antiqua" w:hAnsi="Book Antiqua" w:cs="Book Antiqua"/>
          <w:color w:val="000000"/>
          <w:szCs w:val="21"/>
        </w:rPr>
        <w:t>, this is the second case report of APL ini</w:t>
      </w:r>
      <w:r w:rsidR="00A9480A">
        <w:rPr>
          <w:rFonts w:ascii="Book Antiqua" w:eastAsia="Book Antiqua" w:hAnsi="Book Antiqua" w:cs="Book Antiqua"/>
          <w:color w:val="000000"/>
          <w:szCs w:val="21"/>
        </w:rPr>
        <w:t>tial presentation as colon MS.</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color w:val="000000"/>
        </w:rPr>
        <w:t>CASE SUMMARY</w:t>
      </w:r>
    </w:p>
    <w:p w:rsidR="00A77B3E" w:rsidRDefault="00A9480A">
      <w:pPr>
        <w:spacing w:line="360" w:lineRule="auto"/>
        <w:jc w:val="both"/>
      </w:pPr>
      <w:r>
        <w:rPr>
          <w:rFonts w:ascii="Book Antiqua" w:eastAsia="Book Antiqua" w:hAnsi="Book Antiqua" w:cs="Book Antiqua"/>
          <w:color w:val="000000"/>
          <w:szCs w:val="21"/>
        </w:rPr>
        <w:t>A 77-year-old woman complained of intermit</w:t>
      </w:r>
      <w:r>
        <w:rPr>
          <w:rFonts w:ascii="Book Antiqua" w:eastAsia="Book Antiqua" w:hAnsi="Book Antiqua" w:cs="Book Antiqua"/>
          <w:color w:val="000000"/>
          <w:szCs w:val="21"/>
        </w:rPr>
        <w:t>tent right lower abdominal pain, black stool</w:t>
      </w:r>
      <w:r w:rsidR="00E65BA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and difficu</w:t>
      </w:r>
      <w:r>
        <w:rPr>
          <w:rFonts w:ascii="Book Antiqua" w:eastAsia="Book Antiqua" w:hAnsi="Book Antiqua" w:cs="Book Antiqua"/>
          <w:color w:val="000000"/>
          <w:szCs w:val="21"/>
        </w:rPr>
        <w:t xml:space="preserve">lt defecation for </w:t>
      </w:r>
      <w:r w:rsidR="00E65BAA">
        <w:rPr>
          <w:rFonts w:ascii="Book Antiqua" w:eastAsia="Book Antiqua" w:hAnsi="Book Antiqua" w:cs="Book Antiqua"/>
          <w:color w:val="000000"/>
          <w:szCs w:val="21"/>
        </w:rPr>
        <w:t xml:space="preserve">2 </w:t>
      </w:r>
      <w:r>
        <w:rPr>
          <w:rFonts w:ascii="Book Antiqua" w:eastAsia="Book Antiqua" w:hAnsi="Book Antiqua" w:cs="Book Antiqua"/>
          <w:color w:val="000000"/>
          <w:szCs w:val="21"/>
        </w:rPr>
        <w:t xml:space="preserve">mo. Physical examination showed diffuse tenderness during deep palpation and </w:t>
      </w:r>
      <w:r w:rsidR="00E65BAA">
        <w:rPr>
          <w:rFonts w:ascii="Book Antiqua" w:eastAsia="Book Antiqua" w:hAnsi="Book Antiqua" w:cs="Book Antiqua"/>
          <w:color w:val="000000"/>
          <w:szCs w:val="21"/>
        </w:rPr>
        <w:t xml:space="preserve">an </w:t>
      </w:r>
      <w:r>
        <w:rPr>
          <w:rFonts w:ascii="Book Antiqua" w:eastAsia="Book Antiqua" w:hAnsi="Book Antiqua" w:cs="Book Antiqua"/>
          <w:color w:val="000000"/>
          <w:szCs w:val="21"/>
        </w:rPr>
        <w:t>anemic appearance.</w:t>
      </w:r>
      <w:r>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Laboratory findings showed positivity </w:t>
      </w:r>
      <w:r w:rsidR="00E65BAA">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 xml:space="preserve">fecal </w:t>
      </w:r>
      <w:r w:rsidR="00744A61">
        <w:rPr>
          <w:rFonts w:ascii="Book Antiqua" w:eastAsia="Book Antiqua" w:hAnsi="Book Antiqua" w:cs="Book Antiqua"/>
          <w:color w:val="000000"/>
          <w:szCs w:val="21"/>
        </w:rPr>
        <w:t>occult blood testing</w:t>
      </w:r>
      <w:r w:rsidR="00E65BAA">
        <w:rPr>
          <w:rFonts w:ascii="Book Antiqua" w:eastAsia="Book Antiqua" w:hAnsi="Book Antiqua" w:cs="Book Antiqua"/>
          <w:color w:val="000000"/>
          <w:szCs w:val="21"/>
        </w:rPr>
        <w:t xml:space="preserve">; </w:t>
      </w:r>
      <w:r w:rsidR="00A80624" w:rsidRPr="00A80624">
        <w:rPr>
          <w:rFonts w:ascii="Book Antiqua" w:eastAsia="Book Antiqua" w:hAnsi="Book Antiqua" w:cs="Book Antiqua"/>
          <w:color w:val="000000"/>
          <w:szCs w:val="21"/>
        </w:rPr>
        <w:t>white blood cell</w:t>
      </w:r>
      <w:r w:rsidR="00E65BAA">
        <w:rPr>
          <w:rFonts w:ascii="Book Antiqua" w:eastAsia="Book Antiqua" w:hAnsi="Book Antiqua" w:cs="Book Antiqua"/>
          <w:color w:val="000000"/>
          <w:szCs w:val="21"/>
        </w:rPr>
        <w:t xml:space="preserve"> count</w:t>
      </w:r>
      <w:r w:rsidR="00744A61">
        <w:rPr>
          <w:rFonts w:ascii="Book Antiqua" w:eastAsia="Book Antiqua" w:hAnsi="Book Antiqua" w:cs="Book Antiqua"/>
          <w:color w:val="000000"/>
          <w:szCs w:val="21"/>
        </w:rPr>
        <w:t>: 3.84</w:t>
      </w:r>
      <w:r w:rsidR="00744A61">
        <w:rPr>
          <w:rFonts w:ascii="Book Antiqua" w:hAnsi="Book Antiqua" w:cs="Book Antiqua" w:hint="eastAsia"/>
          <w:color w:val="000000"/>
          <w:szCs w:val="21"/>
          <w:lang w:eastAsia="zh-CN"/>
        </w:rPr>
        <w:t xml:space="preserve"> </w:t>
      </w:r>
      <w:r w:rsidR="00817119" w:rsidRPr="00817119">
        <w:rPr>
          <w:rFonts w:ascii="Book Antiqua" w:hAnsi="Book Antiqua"/>
          <w:color w:val="000000"/>
          <w:szCs w:val="21"/>
          <w:lang w:eastAsia="zh-CN"/>
        </w:rPr>
        <w:t>×</w:t>
      </w:r>
      <w:r w:rsidR="00744A61">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sidR="00744A61">
        <w:rPr>
          <w:rFonts w:ascii="Book Antiqua" w:eastAsia="Book Antiqua" w:hAnsi="Book Antiqua" w:cs="Book Antiqua"/>
          <w:color w:val="000000"/>
          <w:szCs w:val="21"/>
        </w:rPr>
        <w:t>/L</w:t>
      </w:r>
      <w:r w:rsidR="00E65BAA">
        <w:rPr>
          <w:rFonts w:ascii="Book Antiqua" w:eastAsia="Book Antiqua" w:hAnsi="Book Antiqua" w:cs="Book Antiqua"/>
          <w:color w:val="000000"/>
          <w:szCs w:val="21"/>
        </w:rPr>
        <w:t xml:space="preserve">; </w:t>
      </w:r>
      <w:r w:rsidR="0004298B" w:rsidRPr="0004298B">
        <w:rPr>
          <w:rFonts w:ascii="Book Antiqua" w:eastAsia="Book Antiqua" w:hAnsi="Book Antiqua" w:cs="Book Antiqua"/>
          <w:color w:val="000000"/>
          <w:szCs w:val="21"/>
        </w:rPr>
        <w:t>hemoglobin</w:t>
      </w:r>
      <w:r w:rsidR="00744A61">
        <w:rPr>
          <w:rFonts w:ascii="Book Antiqua" w:eastAsia="Book Antiqua" w:hAnsi="Book Antiqua" w:cs="Book Antiqua"/>
          <w:color w:val="000000"/>
          <w:szCs w:val="21"/>
        </w:rPr>
        <w:t>: 105 g/L</w:t>
      </w:r>
      <w:r w:rsidR="00E65BAA">
        <w:rPr>
          <w:rFonts w:ascii="Book Antiqua" w:eastAsia="Book Antiqua" w:hAnsi="Book Antiqua" w:cs="Book Antiqua"/>
          <w:color w:val="000000"/>
          <w:szCs w:val="21"/>
        </w:rPr>
        <w:t xml:space="preserve">; </w:t>
      </w:r>
      <w:r w:rsidR="0004298B">
        <w:rPr>
          <w:rFonts w:ascii="Book Antiqua" w:hAnsi="Book Antiqua" w:cs="Book Antiqua" w:hint="eastAsia"/>
          <w:color w:val="000000"/>
          <w:szCs w:val="21"/>
          <w:lang w:eastAsia="zh-CN"/>
        </w:rPr>
        <w:t>p</w:t>
      </w:r>
      <w:r w:rsidR="0004298B" w:rsidRPr="0004298B">
        <w:rPr>
          <w:rFonts w:ascii="Book Antiqua" w:eastAsia="Book Antiqua" w:hAnsi="Book Antiqua" w:cs="Book Antiqua"/>
          <w:color w:val="000000"/>
          <w:szCs w:val="21"/>
        </w:rPr>
        <w:t>latelet</w:t>
      </w:r>
      <w:r w:rsidR="00E65BAA">
        <w:rPr>
          <w:rFonts w:ascii="Book Antiqua" w:eastAsia="Book Antiqua" w:hAnsi="Book Antiqua" w:cs="Book Antiqua"/>
          <w:color w:val="000000"/>
          <w:szCs w:val="21"/>
        </w:rPr>
        <w:t xml:space="preserve"> count</w:t>
      </w:r>
      <w:r w:rsidR="00744A61">
        <w:rPr>
          <w:rFonts w:ascii="Book Antiqua" w:eastAsia="Book Antiqua" w:hAnsi="Book Antiqua" w:cs="Book Antiqua"/>
          <w:color w:val="000000"/>
          <w:szCs w:val="21"/>
        </w:rPr>
        <w:t>: 174</w:t>
      </w:r>
      <w:r w:rsidR="00744A61">
        <w:rPr>
          <w:rFonts w:ascii="Book Antiqua" w:hAnsi="Book Antiqua" w:cs="Book Antiqua" w:hint="eastAsia"/>
          <w:color w:val="000000"/>
          <w:szCs w:val="21"/>
          <w:lang w:eastAsia="zh-CN"/>
        </w:rPr>
        <w:t xml:space="preserve"> </w:t>
      </w:r>
      <w:r w:rsidR="00744A61" w:rsidRPr="00817119">
        <w:rPr>
          <w:rFonts w:ascii="Book Antiqua" w:hAnsi="Book Antiqua"/>
          <w:color w:val="000000"/>
          <w:szCs w:val="21"/>
          <w:lang w:eastAsia="zh-CN"/>
        </w:rPr>
        <w:t>×</w:t>
      </w:r>
      <w:r w:rsidR="00744A61">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w:t>
      </w:r>
      <w:r w:rsidR="00E65BAA">
        <w:rPr>
          <w:rFonts w:ascii="Book Antiqua" w:eastAsia="Book Antiqua" w:hAnsi="Book Antiqua" w:cs="Book Antiqua"/>
          <w:color w:val="000000"/>
          <w:szCs w:val="21"/>
        </w:rPr>
        <w:t>; and negativ</w:t>
      </w:r>
      <w:r w:rsidR="00D2047A">
        <w:rPr>
          <w:rFonts w:ascii="Book Antiqua" w:eastAsia="Book Antiqua" w:hAnsi="Book Antiqua" w:cs="Book Antiqua"/>
          <w:color w:val="000000"/>
          <w:szCs w:val="21"/>
        </w:rPr>
        <w:t>ity for</w:t>
      </w:r>
      <w:r w:rsidR="00E65B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tumor markers. Abdominal enhanced </w:t>
      </w:r>
      <w:r w:rsidR="00E66BDB" w:rsidRPr="00E66BDB">
        <w:rPr>
          <w:rFonts w:ascii="Book Antiqua" w:eastAsia="Book Antiqua" w:hAnsi="Book Antiqua" w:cs="Book Antiqua"/>
          <w:color w:val="000000"/>
          <w:szCs w:val="21"/>
        </w:rPr>
        <w:t xml:space="preserve">computed tomography </w:t>
      </w:r>
      <w:r>
        <w:rPr>
          <w:rFonts w:ascii="Book Antiqua" w:eastAsia="Book Antiqua" w:hAnsi="Book Antiqua" w:cs="Book Antiqua"/>
          <w:color w:val="000000"/>
          <w:szCs w:val="21"/>
        </w:rPr>
        <w:t xml:space="preserve">showed a space occupying lesion in </w:t>
      </w:r>
      <w:r w:rsidR="00E65BA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colon (1.9 cm). </w:t>
      </w:r>
      <w:proofErr w:type="spellStart"/>
      <w:r>
        <w:rPr>
          <w:rFonts w:ascii="Book Antiqua" w:eastAsia="Book Antiqua" w:hAnsi="Book Antiqua" w:cs="Book Antiqua"/>
          <w:color w:val="000000"/>
          <w:szCs w:val="21"/>
        </w:rPr>
        <w:t>Fibrocolonoscopy</w:t>
      </w:r>
      <w:proofErr w:type="spellEnd"/>
      <w:r>
        <w:rPr>
          <w:rFonts w:ascii="Book Antiqua" w:eastAsia="Book Antiqua" w:hAnsi="Book Antiqua" w:cs="Book Antiqua"/>
          <w:color w:val="000000"/>
          <w:szCs w:val="21"/>
        </w:rPr>
        <w:t xml:space="preserve"> revealed a polypoid and ulcerated mass measuring 2.5 cm. The tumor was removed. To our surprise, </w:t>
      </w:r>
      <w:r w:rsidR="004E17FC">
        <w:rPr>
          <w:rFonts w:ascii="Book Antiqua" w:eastAsia="Book Antiqua" w:hAnsi="Book Antiqua" w:cs="Book Antiqua"/>
          <w:color w:val="000000"/>
          <w:szCs w:val="21"/>
        </w:rPr>
        <w:t>MS</w:t>
      </w:r>
      <w:r>
        <w:rPr>
          <w:rFonts w:ascii="Book Antiqua" w:eastAsia="Book Antiqua" w:hAnsi="Book Antiqua" w:cs="Book Antiqua"/>
          <w:color w:val="000000"/>
          <w:szCs w:val="21"/>
        </w:rPr>
        <w:t xml:space="preserve"> was confir</w:t>
      </w:r>
      <w:r>
        <w:rPr>
          <w:rFonts w:ascii="Book Antiqua" w:eastAsia="Book Antiqua" w:hAnsi="Book Antiqua" w:cs="Book Antiqua"/>
          <w:color w:val="000000"/>
          <w:szCs w:val="21"/>
        </w:rPr>
        <w:t xml:space="preserve">med by immunohistochemistry. </w:t>
      </w:r>
      <w:r w:rsidRPr="00CC6723">
        <w:rPr>
          <w:rFonts w:ascii="Book Antiqua" w:eastAsia="Book Antiqua" w:hAnsi="Book Antiqua" w:cs="Book Antiqua"/>
          <w:i/>
          <w:color w:val="000000"/>
          <w:szCs w:val="21"/>
        </w:rPr>
        <w:t>PML/RARα</w:t>
      </w:r>
      <w:r>
        <w:rPr>
          <w:rFonts w:ascii="Book Antiqua" w:eastAsia="Book Antiqua" w:hAnsi="Book Antiqua" w:cs="Book Antiqua"/>
          <w:color w:val="000000"/>
          <w:szCs w:val="21"/>
        </w:rPr>
        <w:t xml:space="preserve"> fusion gene was detected in colon</w:t>
      </w:r>
      <w:r>
        <w:rPr>
          <w:rFonts w:ascii="Book Antiqua" w:eastAsia="Book Antiqua" w:hAnsi="Book Antiqua" w:cs="Book Antiqua"/>
          <w:color w:val="000000"/>
          <w:szCs w:val="21"/>
        </w:rPr>
        <w:t xml:space="preserve"> specimens by </w:t>
      </w:r>
      <w:r w:rsidR="00464956">
        <w:rPr>
          <w:rFonts w:ascii="Book Antiqua" w:hAnsi="Book Antiqua" w:cs="Book Antiqua" w:hint="eastAsia"/>
          <w:color w:val="000000"/>
          <w:szCs w:val="21"/>
          <w:lang w:eastAsia="zh-CN"/>
        </w:rPr>
        <w:t>f</w:t>
      </w:r>
      <w:r w:rsidR="00464956" w:rsidRPr="00464956">
        <w:rPr>
          <w:rFonts w:ascii="Book Antiqua" w:eastAsia="Book Antiqua" w:hAnsi="Book Antiqua" w:cs="Book Antiqua"/>
          <w:color w:val="000000"/>
          <w:szCs w:val="21"/>
        </w:rPr>
        <w:t xml:space="preserve">luorescent </w:t>
      </w:r>
      <w:r w:rsidR="00464956" w:rsidRPr="00CC6723">
        <w:rPr>
          <w:rFonts w:ascii="Book Antiqua" w:eastAsia="Book Antiqua" w:hAnsi="Book Antiqua" w:cs="Book Antiqua"/>
          <w:i/>
          <w:color w:val="000000"/>
          <w:szCs w:val="21"/>
        </w:rPr>
        <w:t>in situ</w:t>
      </w:r>
      <w:r w:rsidR="00464956" w:rsidRPr="00464956">
        <w:rPr>
          <w:rFonts w:ascii="Book Antiqua" w:eastAsia="Book Antiqua" w:hAnsi="Book Antiqua" w:cs="Book Antiqua"/>
          <w:color w:val="000000"/>
          <w:szCs w:val="21"/>
        </w:rPr>
        <w:t xml:space="preserve"> hybridization </w:t>
      </w:r>
      <w:r>
        <w:rPr>
          <w:rFonts w:ascii="Book Antiqua" w:eastAsia="Book Antiqua" w:hAnsi="Book Antiqua" w:cs="Book Antiqua"/>
          <w:color w:val="000000"/>
          <w:szCs w:val="21"/>
        </w:rPr>
        <w:t xml:space="preserve">and </w:t>
      </w:r>
      <w:r w:rsidR="00E66BDB" w:rsidRPr="00E66BDB">
        <w:rPr>
          <w:rFonts w:ascii="Book Antiqua" w:eastAsia="Book Antiqua" w:hAnsi="Book Antiqua" w:cs="Book Antiqua"/>
          <w:color w:val="000000"/>
          <w:szCs w:val="21"/>
        </w:rPr>
        <w:t>real-time reverse transcription polymerase chain reaction</w:t>
      </w:r>
      <w:r>
        <w:rPr>
          <w:rFonts w:ascii="Book Antiqua" w:eastAsia="Book Antiqua" w:hAnsi="Book Antiqua" w:cs="Book Antiqua"/>
          <w:color w:val="000000"/>
          <w:szCs w:val="21"/>
        </w:rPr>
        <w:t>, which was consistent with the bon</w:t>
      </w:r>
      <w:r w:rsidR="00ED66A9">
        <w:rPr>
          <w:rFonts w:ascii="Book Antiqua" w:eastAsia="Book Antiqua" w:hAnsi="Book Antiqua" w:cs="Book Antiqua"/>
          <w:color w:val="000000"/>
          <w:szCs w:val="21"/>
        </w:rPr>
        <w:t xml:space="preserve">e marrow. She was diagnosed as </w:t>
      </w:r>
      <w:r w:rsidR="00E65BAA">
        <w:rPr>
          <w:rFonts w:ascii="Book Antiqua" w:eastAsia="Book Antiqua" w:hAnsi="Book Antiqua" w:cs="Book Antiqua"/>
          <w:color w:val="000000"/>
          <w:szCs w:val="21"/>
        </w:rPr>
        <w:t xml:space="preserve">having </w:t>
      </w:r>
      <w:r w:rsidR="00ED66A9">
        <w:rPr>
          <w:rFonts w:ascii="Book Antiqua" w:eastAsia="Book Antiqua" w:hAnsi="Book Antiqua" w:cs="Book Antiqua"/>
          <w:color w:val="000000"/>
          <w:szCs w:val="21"/>
        </w:rPr>
        <w:t>APL</w:t>
      </w:r>
      <w:r>
        <w:rPr>
          <w:rFonts w:ascii="Book Antiqua" w:eastAsia="Book Antiqua" w:hAnsi="Book Antiqua" w:cs="Book Antiqua"/>
          <w:color w:val="000000"/>
          <w:szCs w:val="21"/>
        </w:rPr>
        <w:t xml:space="preserve"> related MS. </w:t>
      </w:r>
      <w:r w:rsidR="00E65BAA">
        <w:rPr>
          <w:rFonts w:ascii="Book Antiqua" w:eastAsia="Book Antiqua" w:hAnsi="Book Antiqua" w:cs="Book Antiqua"/>
          <w:color w:val="000000"/>
          <w:szCs w:val="21"/>
        </w:rPr>
        <w:t xml:space="preserve">A smooth </w:t>
      </w:r>
      <w:r>
        <w:rPr>
          <w:rFonts w:ascii="Book Antiqua" w:eastAsia="Book Antiqua" w:hAnsi="Book Antiqua" w:cs="Book Antiqua"/>
          <w:color w:val="000000"/>
          <w:szCs w:val="21"/>
        </w:rPr>
        <w:t xml:space="preserve">and unobstructed intestinal wall </w:t>
      </w:r>
      <w:r w:rsidR="00E65BAA">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 xml:space="preserve">found by </w:t>
      </w:r>
      <w:proofErr w:type="spellStart"/>
      <w:r>
        <w:rPr>
          <w:rFonts w:ascii="Book Antiqua" w:eastAsia="Book Antiqua" w:hAnsi="Book Antiqua" w:cs="Book Antiqua"/>
          <w:color w:val="000000"/>
          <w:szCs w:val="21"/>
        </w:rPr>
        <w:t>fibrocolonoscopy</w:t>
      </w:r>
      <w:proofErr w:type="spellEnd"/>
      <w:r>
        <w:rPr>
          <w:rFonts w:ascii="Book Antiqua" w:eastAsia="Book Antiqua" w:hAnsi="Book Antiqua" w:cs="Book Antiqua"/>
          <w:color w:val="000000"/>
          <w:szCs w:val="21"/>
        </w:rPr>
        <w:t>,</w:t>
      </w:r>
      <w:r w:rsidR="00E65BAA">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continuous molecular remission was confirmed in both </w:t>
      </w:r>
      <w:r w:rsidR="00E65BA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bone marrow and colon after </w:t>
      </w:r>
      <w:r w:rsidR="00E65BAA">
        <w:rPr>
          <w:rFonts w:ascii="Book Antiqua" w:eastAsia="Book Antiqua" w:hAnsi="Book Antiqua" w:cs="Book Antiqua"/>
          <w:color w:val="000000"/>
          <w:szCs w:val="21"/>
        </w:rPr>
        <w:t xml:space="preserve">four </w:t>
      </w:r>
      <w:r>
        <w:rPr>
          <w:rFonts w:ascii="Book Antiqua" w:eastAsia="Book Antiqua" w:hAnsi="Book Antiqua" w:cs="Book Antiqua"/>
          <w:color w:val="000000"/>
          <w:szCs w:val="21"/>
        </w:rPr>
        <w:t xml:space="preserve">courses of </w:t>
      </w:r>
      <w:bookmarkStart w:id="9" w:name="OLE_LINK3"/>
      <w:r>
        <w:rPr>
          <w:rFonts w:ascii="Book Antiqua" w:eastAsia="Book Antiqua" w:hAnsi="Book Antiqua" w:cs="Book Antiqua"/>
          <w:color w:val="000000"/>
          <w:szCs w:val="21"/>
        </w:rPr>
        <w:t>ATRA</w:t>
      </w:r>
      <w:r w:rsidR="00ED66A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ED66A9" w:rsidRPr="00ED66A9">
        <w:t xml:space="preserve"> </w:t>
      </w:r>
      <w:r w:rsidR="00ED66A9" w:rsidRPr="00ED66A9">
        <w:rPr>
          <w:rFonts w:ascii="Book Antiqua" w:eastAsia="Book Antiqua" w:hAnsi="Book Antiqua" w:cs="Book Antiqua"/>
          <w:color w:val="000000"/>
          <w:szCs w:val="21"/>
        </w:rPr>
        <w:t xml:space="preserve">arsenic trioxide </w:t>
      </w:r>
      <w:r w:rsidR="00ED66A9">
        <w:rPr>
          <w:rFonts w:ascii="Book Antiqua" w:hAnsi="Book Antiqua" w:cs="Book Antiqua" w:hint="eastAsia"/>
          <w:color w:val="000000"/>
          <w:szCs w:val="21"/>
          <w:lang w:eastAsia="zh-CN"/>
        </w:rPr>
        <w:t>(</w:t>
      </w:r>
      <w:r>
        <w:rPr>
          <w:rFonts w:ascii="Book Antiqua" w:eastAsia="Book Antiqua" w:hAnsi="Book Antiqua" w:cs="Book Antiqua"/>
          <w:color w:val="000000"/>
          <w:szCs w:val="21"/>
        </w:rPr>
        <w:t>ATO</w:t>
      </w:r>
      <w:bookmarkEnd w:id="9"/>
      <w:r w:rsidR="00ED66A9">
        <w:rPr>
          <w:rFonts w:ascii="Book Antiqua" w:hAnsi="Book Antiqua" w:cs="Book Antiqua" w:hint="eastAsia"/>
          <w:color w:val="000000"/>
          <w:szCs w:val="21"/>
          <w:lang w:eastAsia="zh-CN"/>
        </w:rPr>
        <w:t>)</w:t>
      </w:r>
      <w:r>
        <w:rPr>
          <w:rFonts w:ascii="Book Antiqua" w:eastAsia="Book Antiqua" w:hAnsi="Book Antiqua" w:cs="Book Antiqua"/>
          <w:color w:val="000000"/>
          <w:szCs w:val="21"/>
        </w:rPr>
        <w:t>. ATRA</w:t>
      </w:r>
      <w:r w:rsidR="00ED66A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ED66A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ATO showed a favorable therapeutic response for both APL and MS.</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color w:val="000000"/>
        </w:rPr>
        <w:t>CONCLUSION</w:t>
      </w:r>
    </w:p>
    <w:p w:rsidR="00A77B3E" w:rsidRDefault="00A9480A">
      <w:pPr>
        <w:spacing w:line="360" w:lineRule="auto"/>
        <w:jc w:val="both"/>
      </w:pPr>
      <w:r>
        <w:rPr>
          <w:rFonts w:ascii="Book Antiqua" w:eastAsia="Book Antiqua" w:hAnsi="Book Antiqua" w:cs="Book Antiqua"/>
          <w:color w:val="000000"/>
          <w:szCs w:val="21"/>
        </w:rPr>
        <w:t>Early use of ATRA can b</w:t>
      </w:r>
      <w:r>
        <w:rPr>
          <w:rFonts w:ascii="Book Antiqua" w:eastAsia="Book Antiqua" w:hAnsi="Book Antiqua" w:cs="Book Antiqua"/>
          <w:color w:val="000000"/>
          <w:szCs w:val="21"/>
        </w:rPr>
        <w:t>enefit</w:t>
      </w:r>
      <w:r w:rsidR="00E65B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APL patients, </w:t>
      </w:r>
      <w:r w:rsidR="00E65BAA">
        <w:rPr>
          <w:rFonts w:ascii="Book Antiqua" w:eastAsia="Book Antiqua" w:hAnsi="Book Antiqua" w:cs="Book Antiqua"/>
          <w:color w:val="000000"/>
          <w:szCs w:val="21"/>
        </w:rPr>
        <w:t xml:space="preserve">regardless of </w:t>
      </w:r>
      <w:r>
        <w:rPr>
          <w:rFonts w:ascii="Book Antiqua" w:eastAsia="Book Antiqua" w:hAnsi="Book Antiqua" w:cs="Book Antiqua"/>
          <w:color w:val="000000"/>
          <w:szCs w:val="21"/>
        </w:rPr>
        <w:t>w</w:t>
      </w:r>
      <w:r>
        <w:rPr>
          <w:rFonts w:ascii="Book Antiqua" w:eastAsia="Book Antiqua" w:hAnsi="Book Antiqua" w:cs="Book Antiqua"/>
          <w:color w:val="000000"/>
          <w:szCs w:val="21"/>
        </w:rPr>
        <w:t>hether MS is the first or recurrent manifestation.</w:t>
      </w:r>
    </w:p>
    <w:p w:rsidR="00A77B3E" w:rsidRDefault="00A77B3E">
      <w:pPr>
        <w:spacing w:line="360" w:lineRule="auto"/>
        <w:jc w:val="both"/>
      </w:pPr>
    </w:p>
    <w:p w:rsidR="00A77B3E" w:rsidRPr="00FF542A" w:rsidRDefault="00A9480A">
      <w:pPr>
        <w:spacing w:line="360" w:lineRule="auto"/>
        <w:jc w:val="both"/>
        <w:rPr>
          <w:lang w:eastAsia="zh-CN"/>
        </w:rPr>
      </w:pPr>
      <w:r>
        <w:rPr>
          <w:rFonts w:ascii="Book Antiqua" w:eastAsia="Book Antiqua" w:hAnsi="Book Antiqua" w:cs="Book Antiqua"/>
          <w:b/>
          <w:bCs/>
          <w:color w:val="000000"/>
        </w:rPr>
        <w:t xml:space="preserve">Key Words: </w:t>
      </w:r>
      <w:r w:rsidR="00464956">
        <w:rPr>
          <w:rFonts w:ascii="Book Antiqua" w:hAnsi="Book Antiqua" w:cs="Book Antiqua" w:hint="eastAsia"/>
          <w:color w:val="000000"/>
          <w:szCs w:val="21"/>
          <w:lang w:eastAsia="zh-CN"/>
        </w:rPr>
        <w:t>A</w:t>
      </w:r>
      <w:r w:rsidR="00464956">
        <w:rPr>
          <w:rFonts w:ascii="Book Antiqua" w:eastAsia="Book Antiqua" w:hAnsi="Book Antiqua" w:cs="Book Antiqua"/>
          <w:color w:val="000000"/>
          <w:szCs w:val="21"/>
        </w:rPr>
        <w:t xml:space="preserve">cute </w:t>
      </w:r>
      <w:proofErr w:type="spellStart"/>
      <w:r w:rsidR="00464956">
        <w:rPr>
          <w:rFonts w:ascii="Book Antiqua" w:eastAsia="Book Antiqua" w:hAnsi="Book Antiqua" w:cs="Book Antiqua"/>
          <w:color w:val="000000"/>
          <w:szCs w:val="21"/>
        </w:rPr>
        <w:t>promyelocytic</w:t>
      </w:r>
      <w:proofErr w:type="spellEnd"/>
      <w:r w:rsidR="00464956">
        <w:rPr>
          <w:rFonts w:ascii="Book Antiqua" w:eastAsia="Book Antiqua" w:hAnsi="Book Antiqua" w:cs="Book Antiqua"/>
          <w:color w:val="000000"/>
          <w:szCs w:val="21"/>
        </w:rPr>
        <w:t xml:space="preserve"> leukemia</w:t>
      </w:r>
      <w:r>
        <w:rPr>
          <w:rFonts w:ascii="Book Antiqua" w:eastAsia="Book Antiqua" w:hAnsi="Book Antiqua" w:cs="Book Antiqua"/>
          <w:color w:val="000000"/>
        </w:rPr>
        <w:t xml:space="preserve">; Myeloid sarcoma; </w:t>
      </w:r>
      <w:r w:rsidR="00464956">
        <w:rPr>
          <w:rFonts w:ascii="Book Antiqua" w:hAnsi="Book Antiqua" w:cs="Book Antiqua" w:hint="eastAsia"/>
          <w:color w:val="000000"/>
          <w:szCs w:val="21"/>
          <w:lang w:eastAsia="zh-CN"/>
        </w:rPr>
        <w:t>A</w:t>
      </w:r>
      <w:r w:rsidR="00464956">
        <w:rPr>
          <w:rFonts w:ascii="Book Antiqua" w:eastAsia="Book Antiqua" w:hAnsi="Book Antiqua" w:cs="Book Antiqua"/>
          <w:color w:val="000000"/>
          <w:szCs w:val="21"/>
        </w:rPr>
        <w:t>ll</w:t>
      </w:r>
      <w:r w:rsidR="00464956">
        <w:rPr>
          <w:rFonts w:ascii="Book Antiqua" w:hAnsi="Book Antiqua" w:cs="Book Antiqua"/>
          <w:color w:val="000000"/>
          <w:szCs w:val="21"/>
          <w:lang w:eastAsia="zh-CN"/>
        </w:rPr>
        <w:t>-</w:t>
      </w:r>
      <w:r w:rsidR="00464956">
        <w:rPr>
          <w:rFonts w:ascii="Book Antiqua" w:eastAsia="Book Antiqua" w:hAnsi="Book Antiqua" w:cs="Book Antiqua"/>
          <w:color w:val="000000"/>
          <w:szCs w:val="21"/>
        </w:rPr>
        <w:t>trans retinoic acid</w:t>
      </w:r>
      <w:r w:rsidR="00464956">
        <w:rPr>
          <w:rFonts w:ascii="Book Antiqua" w:eastAsia="Book Antiqua" w:hAnsi="Book Antiqua" w:cs="Book Antiqua"/>
          <w:color w:val="000000"/>
        </w:rPr>
        <w:t xml:space="preserve">; </w:t>
      </w:r>
      <w:r w:rsidR="00464956">
        <w:rPr>
          <w:rFonts w:ascii="Book Antiqua" w:hAnsi="Book Antiqua" w:cs="Book Antiqua" w:hint="eastAsia"/>
          <w:color w:val="000000"/>
          <w:lang w:eastAsia="zh-CN"/>
        </w:rPr>
        <w:t>E</w:t>
      </w:r>
      <w:r w:rsidR="00464956">
        <w:rPr>
          <w:rFonts w:ascii="Book Antiqua" w:eastAsia="Book Antiqua" w:hAnsi="Book Antiqua" w:cs="Book Antiqua"/>
          <w:color w:val="000000"/>
        </w:rPr>
        <w:t xml:space="preserve">xtramedullary disease; </w:t>
      </w:r>
      <w:r w:rsidR="00464956">
        <w:rPr>
          <w:rFonts w:ascii="Book Antiqua" w:hAnsi="Book Antiqua" w:cs="Book Antiqua" w:hint="eastAsia"/>
          <w:color w:val="000000"/>
          <w:lang w:eastAsia="zh-CN"/>
        </w:rPr>
        <w:t>C</w:t>
      </w:r>
      <w:r>
        <w:rPr>
          <w:rFonts w:ascii="Book Antiqua" w:eastAsia="Book Antiqua" w:hAnsi="Book Antiqua" w:cs="Book Antiqua"/>
          <w:color w:val="000000"/>
        </w:rPr>
        <w:t>olon</w:t>
      </w:r>
      <w:r w:rsidR="00464956">
        <w:rPr>
          <w:rFonts w:ascii="Book Antiqua" w:hAnsi="Book Antiqua" w:cs="Book Antiqua" w:hint="eastAsia"/>
          <w:color w:val="000000"/>
          <w:lang w:eastAsia="zh-CN"/>
        </w:rPr>
        <w:t xml:space="preserve">; </w:t>
      </w:r>
      <w:r w:rsidR="00464956" w:rsidRPr="00464956">
        <w:rPr>
          <w:rFonts w:ascii="Book Antiqua" w:eastAsia="Book Antiqua" w:hAnsi="Book Antiqua" w:cs="Book Antiqua"/>
          <w:color w:val="000000"/>
        </w:rPr>
        <w:t xml:space="preserve">Fluorescent </w:t>
      </w:r>
      <w:r w:rsidR="00464956" w:rsidRPr="00817119">
        <w:rPr>
          <w:rFonts w:ascii="Book Antiqua" w:eastAsia="Book Antiqua" w:hAnsi="Book Antiqua" w:cs="Book Antiqua"/>
          <w:i/>
          <w:color w:val="000000"/>
        </w:rPr>
        <w:t>in situ</w:t>
      </w:r>
      <w:r w:rsidR="00464956" w:rsidRPr="00464956">
        <w:rPr>
          <w:rFonts w:ascii="Book Antiqua" w:eastAsia="Book Antiqua" w:hAnsi="Book Antiqua" w:cs="Book Antiqua"/>
          <w:color w:val="000000"/>
        </w:rPr>
        <w:t xml:space="preserve"> hybridization</w:t>
      </w:r>
      <w:r w:rsidR="00FF542A">
        <w:rPr>
          <w:rFonts w:ascii="Book Antiqua" w:hAnsi="Book Antiqua" w:cs="Book Antiqua" w:hint="eastAsia"/>
          <w:color w:val="000000"/>
          <w:lang w:eastAsia="zh-CN"/>
        </w:rPr>
        <w:t>; Case report</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color w:val="000000"/>
        </w:rPr>
        <w:t xml:space="preserve">Wang L,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D</w:t>
      </w:r>
      <w:r w:rsidR="007B023D">
        <w:rPr>
          <w:rFonts w:ascii="Book Antiqua" w:hAnsi="Book Antiqua" w:cs="Book Antiqua" w:hint="eastAsia"/>
          <w:color w:val="000000"/>
          <w:lang w:eastAsia="zh-CN"/>
        </w:rPr>
        <w:t>L</w:t>
      </w:r>
      <w:r>
        <w:rPr>
          <w:rFonts w:ascii="Book Antiqua" w:eastAsia="Book Antiqua" w:hAnsi="Book Antiqua" w:cs="Book Antiqua"/>
          <w:color w:val="000000"/>
        </w:rPr>
        <w:t xml:space="preserve">, Lin N. </w:t>
      </w:r>
      <w:r w:rsidR="009F7590" w:rsidRPr="009F7590">
        <w:rPr>
          <w:rFonts w:ascii="Book Antiqua" w:eastAsia="Book Antiqua" w:hAnsi="Book Antiqua" w:cs="Book Antiqua"/>
          <w:color w:val="000000"/>
        </w:rPr>
        <w:t>Myeloid s</w:t>
      </w:r>
      <w:r w:rsidR="009F7590" w:rsidRPr="009F7590">
        <w:rPr>
          <w:rFonts w:ascii="Book Antiqua" w:eastAsia="Book Antiqua" w:hAnsi="Book Antiqua" w:cs="Book Antiqua"/>
          <w:color w:val="000000"/>
        </w:rPr>
        <w:t xml:space="preserve">arcoma of </w:t>
      </w:r>
      <w:r w:rsidR="007D2C1A">
        <w:rPr>
          <w:rFonts w:ascii="Book Antiqua" w:eastAsia="Book Antiqua" w:hAnsi="Book Antiqua" w:cs="Book Antiqua"/>
          <w:color w:val="000000"/>
        </w:rPr>
        <w:t xml:space="preserve">the </w:t>
      </w:r>
      <w:r w:rsidR="009F7590" w:rsidRPr="009F7590">
        <w:rPr>
          <w:rFonts w:ascii="Book Antiqua" w:eastAsia="Book Antiqua" w:hAnsi="Book Antiqua" w:cs="Book Antiqua"/>
          <w:color w:val="000000"/>
        </w:rPr>
        <w:t xml:space="preserve">colon as initial presentation in acute </w:t>
      </w:r>
      <w:proofErr w:type="spellStart"/>
      <w:r w:rsidR="009F7590" w:rsidRPr="009F7590">
        <w:rPr>
          <w:rFonts w:ascii="Book Antiqua" w:eastAsia="Book Antiqua" w:hAnsi="Book Antiqua" w:cs="Book Antiqua"/>
          <w:color w:val="000000"/>
        </w:rPr>
        <w:t>promyelocytic</w:t>
      </w:r>
      <w:proofErr w:type="spellEnd"/>
      <w:r w:rsidR="009F7590" w:rsidRPr="009F7590">
        <w:rPr>
          <w:rFonts w:ascii="Book Antiqua" w:eastAsia="Book Antiqua" w:hAnsi="Book Antiqua" w:cs="Book Antiqua"/>
          <w:color w:val="000000"/>
        </w:rPr>
        <w:t xml:space="preserve"> leukemia: A case </w:t>
      </w:r>
      <w:r w:rsidR="00C13477">
        <w:rPr>
          <w:rFonts w:ascii="Book Antiqua" w:eastAsia="Book Antiqua" w:hAnsi="Book Antiqua" w:cs="Book Antiqua"/>
          <w:color w:val="000000"/>
        </w:rPr>
        <w:t>report and review of</w:t>
      </w:r>
      <w:r w:rsidR="007D2C1A">
        <w:rPr>
          <w:rFonts w:ascii="Book Antiqua" w:eastAsia="Book Antiqua" w:hAnsi="Book Antiqua" w:cs="Book Antiqua"/>
          <w:color w:val="000000"/>
        </w:rPr>
        <w:t xml:space="preserve"> the</w:t>
      </w:r>
      <w:r w:rsidR="00C13477">
        <w:rPr>
          <w:rFonts w:ascii="Book Antiqua" w:eastAsia="Book Antiqua" w:hAnsi="Book Antiqua" w:cs="Book Antiqua"/>
          <w:color w:val="000000"/>
        </w:rPr>
        <w:t xml:space="preserve">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 In press</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bCs/>
          <w:color w:val="000000"/>
        </w:rPr>
        <w:t xml:space="preserve">Core Tip: </w:t>
      </w:r>
      <w:r w:rsidR="004E5A55">
        <w:rPr>
          <w:rFonts w:ascii="Book Antiqua" w:hAnsi="Book Antiqua" w:cs="Book Antiqua"/>
          <w:color w:val="000000"/>
          <w:szCs w:val="21"/>
          <w:lang w:eastAsia="zh-CN"/>
        </w:rPr>
        <w:t>M</w:t>
      </w:r>
      <w:r w:rsidR="004E5A55">
        <w:rPr>
          <w:rFonts w:ascii="Book Antiqua" w:eastAsia="Book Antiqua" w:hAnsi="Book Antiqua" w:cs="Book Antiqua"/>
          <w:color w:val="000000"/>
          <w:szCs w:val="21"/>
        </w:rPr>
        <w:t>yeloid sarcoma (MS)</w:t>
      </w:r>
      <w:r w:rsidR="004E5A55">
        <w:rPr>
          <w:rFonts w:ascii="Book Antiqua" w:eastAsia="Book Antiqua" w:hAnsi="Book Antiqua" w:cs="Book Antiqua"/>
          <w:color w:val="000000"/>
        </w:rPr>
        <w:t xml:space="preserve"> </w:t>
      </w:r>
      <w:r>
        <w:rPr>
          <w:rFonts w:ascii="Book Antiqua" w:eastAsia="Book Antiqua" w:hAnsi="Book Antiqua" w:cs="Book Antiqua"/>
          <w:color w:val="000000"/>
        </w:rPr>
        <w:t>rarely oc</w:t>
      </w:r>
      <w:r>
        <w:rPr>
          <w:rFonts w:ascii="Book Antiqua" w:eastAsia="Book Antiqua" w:hAnsi="Book Antiqua" w:cs="Book Antiqua"/>
          <w:color w:val="000000"/>
        </w:rPr>
        <w:t xml:space="preserve">curs in acute </w:t>
      </w:r>
      <w:proofErr w:type="spellStart"/>
      <w:r>
        <w:rPr>
          <w:rFonts w:ascii="Book Antiqua" w:eastAsia="Book Antiqua" w:hAnsi="Book Antiqua" w:cs="Book Antiqua"/>
          <w:color w:val="000000"/>
        </w:rPr>
        <w:t>promyelocytic</w:t>
      </w:r>
      <w:proofErr w:type="spellEnd"/>
      <w:r>
        <w:rPr>
          <w:rFonts w:ascii="Book Antiqua" w:eastAsia="Book Antiqua" w:hAnsi="Book Antiqua" w:cs="Book Antiqua"/>
          <w:color w:val="000000"/>
        </w:rPr>
        <w:t xml:space="preserve"> leukemia (APL) </w:t>
      </w:r>
      <w:r w:rsidR="00E65BAA">
        <w:rPr>
          <w:rFonts w:ascii="Book Antiqua" w:eastAsia="Book Antiqua" w:hAnsi="Book Antiqua" w:cs="Book Antiqua"/>
          <w:color w:val="000000"/>
        </w:rPr>
        <w:t>at</w:t>
      </w:r>
      <w:r>
        <w:rPr>
          <w:rFonts w:ascii="Book Antiqua" w:eastAsia="Book Antiqua" w:hAnsi="Book Antiqua" w:cs="Book Antiqua"/>
          <w:color w:val="000000"/>
        </w:rPr>
        <w:t xml:space="preserve"> onset. We </w:t>
      </w:r>
      <w:r w:rsidR="00E65BAA">
        <w:rPr>
          <w:rFonts w:ascii="Book Antiqua" w:eastAsia="Book Antiqua" w:hAnsi="Book Antiqua" w:cs="Book Antiqua"/>
          <w:color w:val="000000"/>
        </w:rPr>
        <w:t xml:space="preserve">report </w:t>
      </w:r>
      <w:r>
        <w:rPr>
          <w:rFonts w:ascii="Book Antiqua" w:eastAsia="Book Antiqua" w:hAnsi="Book Antiqua" w:cs="Book Antiqua"/>
          <w:color w:val="000000"/>
        </w:rPr>
        <w:t xml:space="preserve">the second case of APL </w:t>
      </w:r>
      <w:r w:rsidR="00E65BAA">
        <w:rPr>
          <w:rFonts w:ascii="Book Antiqua" w:eastAsia="Book Antiqua" w:hAnsi="Book Antiqua" w:cs="Book Antiqua"/>
          <w:color w:val="000000"/>
        </w:rPr>
        <w:t xml:space="preserve">with colon MS as the </w:t>
      </w:r>
      <w:r>
        <w:rPr>
          <w:rFonts w:ascii="Book Antiqua" w:eastAsia="Book Antiqua" w:hAnsi="Book Antiqua" w:cs="Book Antiqua"/>
          <w:color w:val="000000"/>
        </w:rPr>
        <w:t xml:space="preserve">initial presentation. </w:t>
      </w:r>
      <w:r w:rsidRPr="00A654DC">
        <w:rPr>
          <w:rFonts w:ascii="Book Antiqua" w:eastAsia="Book Antiqua" w:hAnsi="Book Antiqua" w:cs="Book Antiqua"/>
          <w:i/>
          <w:color w:val="000000"/>
        </w:rPr>
        <w:t>De novo</w:t>
      </w:r>
      <w:r>
        <w:rPr>
          <w:rFonts w:ascii="Book Antiqua" w:eastAsia="Book Antiqua" w:hAnsi="Book Antiqua" w:cs="Book Antiqua"/>
          <w:color w:val="000000"/>
        </w:rPr>
        <w:t xml:space="preserve"> </w:t>
      </w:r>
      <w:r w:rsidR="00576D9C" w:rsidRPr="00576D9C">
        <w:rPr>
          <w:rFonts w:ascii="Book Antiqua" w:eastAsia="Book Antiqua" w:hAnsi="Book Antiqua" w:cs="Book Antiqua"/>
          <w:color w:val="000000"/>
        </w:rPr>
        <w:t>APL related MS</w:t>
      </w:r>
      <w:r>
        <w:rPr>
          <w:rFonts w:ascii="Book Antiqua" w:eastAsia="Book Antiqua" w:hAnsi="Book Antiqua" w:cs="Book Antiqua"/>
          <w:color w:val="000000"/>
        </w:rPr>
        <w:t xml:space="preserve"> is a very rare disease. Its clinical features and prognosis may be different from</w:t>
      </w:r>
      <w:r w:rsidR="00E65BAA">
        <w:rPr>
          <w:rFonts w:ascii="Book Antiqua" w:eastAsia="Book Antiqua" w:hAnsi="Book Antiqua" w:cs="Book Antiqua"/>
          <w:color w:val="000000"/>
        </w:rPr>
        <w:t xml:space="preserve"> those of</w:t>
      </w:r>
      <w:r>
        <w:rPr>
          <w:rFonts w:ascii="Book Antiqua" w:eastAsia="Book Antiqua" w:hAnsi="Book Antiqua" w:cs="Book Antiqua"/>
          <w:color w:val="000000"/>
        </w:rPr>
        <w:t xml:space="preserve"> </w:t>
      </w:r>
      <w:r w:rsidR="00F55EDD">
        <w:rPr>
          <w:rFonts w:ascii="Book Antiqua" w:eastAsia="Book Antiqua" w:hAnsi="Book Antiqua" w:cs="Book Antiqua"/>
          <w:color w:val="000000"/>
          <w:szCs w:val="21"/>
        </w:rPr>
        <w:t>extramedullary disease</w:t>
      </w:r>
      <w:r>
        <w:rPr>
          <w:rFonts w:ascii="Book Antiqua" w:eastAsia="Book Antiqua" w:hAnsi="Book Antiqua" w:cs="Book Antiqua"/>
          <w:color w:val="000000"/>
        </w:rPr>
        <w:t xml:space="preserve">, </w:t>
      </w:r>
      <w:r w:rsidR="00E65BAA">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disease free survival may be shorter than MS </w:t>
      </w:r>
      <w:r w:rsidR="00E65BAA">
        <w:rPr>
          <w:rFonts w:ascii="Book Antiqua" w:eastAsia="Book Antiqua" w:hAnsi="Book Antiqua" w:cs="Book Antiqua"/>
          <w:color w:val="000000"/>
        </w:rPr>
        <w:t xml:space="preserve">occurring </w:t>
      </w:r>
      <w:r>
        <w:rPr>
          <w:rFonts w:ascii="Book Antiqua" w:eastAsia="Book Antiqua" w:hAnsi="Book Antiqua" w:cs="Book Antiqua"/>
          <w:color w:val="000000"/>
        </w:rPr>
        <w:t>in APL relapse. To date, a total of 28 cases of APL with MS as</w:t>
      </w:r>
      <w:r w:rsidR="00E65BAA">
        <w:rPr>
          <w:rFonts w:ascii="Book Antiqua" w:eastAsia="Book Antiqua" w:hAnsi="Book Antiqua" w:cs="Book Antiqua"/>
          <w:color w:val="000000"/>
        </w:rPr>
        <w:t xml:space="preserve"> the</w:t>
      </w:r>
      <w:r>
        <w:rPr>
          <w:rFonts w:ascii="Book Antiqua" w:eastAsia="Book Antiqua" w:hAnsi="Book Antiqua" w:cs="Book Antiqua"/>
          <w:color w:val="000000"/>
        </w:rPr>
        <w:t xml:space="preserve"> initial presentation have been reported worldwide</w:t>
      </w:r>
      <w:r w:rsidR="00CC6723">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w:t>
      </w:r>
      <w:proofErr w:type="gramEnd"/>
      <w:r>
        <w:rPr>
          <w:rFonts w:ascii="Book Antiqua" w:eastAsia="Book Antiqua" w:hAnsi="Book Antiqua" w:cs="Book Antiqua"/>
          <w:color w:val="000000"/>
        </w:rPr>
        <w:t xml:space="preserve"> tumor was removed. </w:t>
      </w:r>
      <w:bookmarkStart w:id="10" w:name="OLE_LINK11"/>
      <w:bookmarkStart w:id="11" w:name="OLE_LINK12"/>
      <w:r>
        <w:rPr>
          <w:rFonts w:ascii="Book Antiqua" w:eastAsia="Book Antiqua" w:hAnsi="Book Antiqua" w:cs="Book Antiqua"/>
          <w:color w:val="000000"/>
        </w:rPr>
        <w:t xml:space="preserve">Continuous </w:t>
      </w:r>
      <w:bookmarkEnd w:id="10"/>
      <w:bookmarkEnd w:id="11"/>
      <w:r w:rsidR="009862AF">
        <w:rPr>
          <w:rFonts w:ascii="Book Antiqua" w:hAnsi="Book Antiqua" w:cs="Book Antiqua" w:hint="eastAsia"/>
          <w:color w:val="000000"/>
          <w:lang w:eastAsia="zh-CN"/>
        </w:rPr>
        <w:t>c</w:t>
      </w:r>
      <w:r w:rsidR="009862AF" w:rsidRPr="009862AF">
        <w:rPr>
          <w:rFonts w:ascii="Book Antiqua" w:eastAsia="Book Antiqua" w:hAnsi="Book Antiqua" w:cs="Book Antiqua"/>
          <w:color w:val="000000"/>
        </w:rPr>
        <w:t xml:space="preserve">omplete remission </w:t>
      </w:r>
      <w:r>
        <w:rPr>
          <w:rFonts w:ascii="Book Antiqua" w:eastAsia="Book Antiqua" w:hAnsi="Book Antiqua" w:cs="Book Antiqua"/>
          <w:color w:val="000000"/>
        </w:rPr>
        <w:t xml:space="preserve">was </w:t>
      </w:r>
      <w:r w:rsidR="00E65BAA">
        <w:rPr>
          <w:rFonts w:ascii="Book Antiqua" w:eastAsia="Book Antiqua" w:hAnsi="Book Antiqua" w:cs="Book Antiqua"/>
          <w:color w:val="000000"/>
        </w:rPr>
        <w:t xml:space="preserve">achieved </w:t>
      </w:r>
      <w:r>
        <w:rPr>
          <w:rFonts w:ascii="Book Antiqua" w:eastAsia="Book Antiqua" w:hAnsi="Book Antiqua" w:cs="Book Antiqua"/>
          <w:color w:val="000000"/>
        </w:rPr>
        <w:t>after th</w:t>
      </w:r>
      <w:r>
        <w:rPr>
          <w:rFonts w:ascii="Book Antiqua" w:eastAsia="Book Antiqua" w:hAnsi="Book Antiqua" w:cs="Book Antiqua"/>
          <w:color w:val="000000"/>
        </w:rPr>
        <w:t xml:space="preserve">e treatment of </w:t>
      </w:r>
      <w:r w:rsidR="00F55EDD" w:rsidRPr="00F55EDD">
        <w:rPr>
          <w:rFonts w:ascii="Book Antiqua" w:eastAsia="Book Antiqua" w:hAnsi="Book Antiqua" w:cs="Book Antiqua"/>
          <w:color w:val="000000"/>
        </w:rPr>
        <w:t>all-trans retinoic acid (ATRA)</w:t>
      </w:r>
      <w:r w:rsidR="005A276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5A2766" w:rsidRPr="005A2766">
        <w:t xml:space="preserve"> </w:t>
      </w:r>
      <w:r w:rsidR="005A2766" w:rsidRPr="005A2766">
        <w:rPr>
          <w:rFonts w:ascii="Book Antiqua" w:eastAsia="Book Antiqua" w:hAnsi="Book Antiqua" w:cs="Book Antiqua"/>
          <w:color w:val="000000"/>
        </w:rPr>
        <w:t xml:space="preserve">arsenic trioxide </w:t>
      </w:r>
      <w:r w:rsidR="005A2766">
        <w:rPr>
          <w:rFonts w:ascii="Book Antiqua" w:hAnsi="Book Antiqua" w:cs="Book Antiqua" w:hint="eastAsia"/>
          <w:color w:val="000000"/>
          <w:lang w:eastAsia="zh-CN"/>
        </w:rPr>
        <w:t>(</w:t>
      </w:r>
      <w:r>
        <w:rPr>
          <w:rFonts w:ascii="Book Antiqua" w:eastAsia="Book Antiqua" w:hAnsi="Book Antiqua" w:cs="Book Antiqua"/>
          <w:color w:val="000000"/>
        </w:rPr>
        <w:t>ATO</w:t>
      </w:r>
      <w:r w:rsidR="005A2766">
        <w:rPr>
          <w:rFonts w:ascii="Book Antiqua" w:hAnsi="Book Antiqua" w:cs="Book Antiqua" w:hint="eastAsia"/>
          <w:color w:val="000000"/>
          <w:lang w:eastAsia="zh-CN"/>
        </w:rPr>
        <w:t>)</w:t>
      </w:r>
      <w:r>
        <w:rPr>
          <w:rFonts w:ascii="Book Antiqua" w:eastAsia="Book Antiqua" w:hAnsi="Book Antiqua" w:cs="Book Antiqua"/>
          <w:color w:val="000000"/>
        </w:rPr>
        <w:t>. After radiotherapy or tumor resection, ATRA</w:t>
      </w:r>
      <w:r w:rsidR="00CB51B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CB51B7">
        <w:rPr>
          <w:rFonts w:ascii="Book Antiqua" w:hAnsi="Book Antiqua" w:cs="Book Antiqua" w:hint="eastAsia"/>
          <w:color w:val="000000"/>
          <w:lang w:eastAsia="zh-CN"/>
        </w:rPr>
        <w:t xml:space="preserve"> </w:t>
      </w:r>
      <w:r>
        <w:rPr>
          <w:rFonts w:ascii="Book Antiqua" w:eastAsia="Book Antiqua" w:hAnsi="Book Antiqua" w:cs="Book Antiqua"/>
          <w:color w:val="000000"/>
        </w:rPr>
        <w:t>ATO showed a favorable therapeutic response for both APL and MS.</w:t>
      </w:r>
    </w:p>
    <w:p w:rsidR="00A77B3E" w:rsidRDefault="005053D7">
      <w:pPr>
        <w:spacing w:line="360" w:lineRule="auto"/>
        <w:jc w:val="both"/>
      </w:pPr>
      <w:r>
        <w:rPr>
          <w:rFonts w:ascii="Book Antiqua" w:eastAsia="Book Antiqua" w:hAnsi="Book Antiqua" w:cs="Book Antiqua"/>
          <w:b/>
          <w:caps/>
          <w:color w:val="000000"/>
          <w:u w:val="single"/>
        </w:rPr>
        <w:br w:type="page"/>
      </w:r>
      <w:r w:rsidR="00A9480A">
        <w:rPr>
          <w:rFonts w:ascii="Book Antiqua" w:eastAsia="Book Antiqua" w:hAnsi="Book Antiqua" w:cs="Book Antiqua"/>
          <w:b/>
          <w:caps/>
          <w:color w:val="000000"/>
          <w:u w:val="single"/>
        </w:rPr>
        <w:lastRenderedPageBreak/>
        <w:t>INTRODUCTION</w:t>
      </w:r>
    </w:p>
    <w:p w:rsidR="00A77B3E" w:rsidRDefault="00A9480A">
      <w:pPr>
        <w:spacing w:line="360" w:lineRule="auto"/>
        <w:jc w:val="both"/>
      </w:pPr>
      <w:r>
        <w:rPr>
          <w:rFonts w:ascii="Book Antiqua" w:eastAsia="Book Antiqua" w:hAnsi="Book Antiqua" w:cs="Book Antiqua"/>
          <w:color w:val="000000"/>
          <w:szCs w:val="21"/>
        </w:rPr>
        <w:t xml:space="preserve">Myeloid sarcoma (MS) may exist as an independent tumor, or as an </w:t>
      </w:r>
      <w:bookmarkStart w:id="12" w:name="OLE_LINK10"/>
      <w:r>
        <w:rPr>
          <w:rFonts w:ascii="Book Antiqua" w:eastAsia="Book Antiqua" w:hAnsi="Book Antiqua" w:cs="Book Antiqua"/>
          <w:color w:val="000000"/>
          <w:szCs w:val="21"/>
        </w:rPr>
        <w:t>extramedullary disease</w:t>
      </w:r>
      <w:bookmarkEnd w:id="12"/>
      <w:r>
        <w:rPr>
          <w:rFonts w:ascii="Book Antiqua" w:eastAsia="Book Antiqua" w:hAnsi="Book Antiqua" w:cs="Book Antiqua"/>
          <w:color w:val="000000"/>
          <w:szCs w:val="21"/>
        </w:rPr>
        <w:t xml:space="preserve"> (EMD) developing in patients with acute myeloid leukemia (AML</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w:t>
      </w:r>
      <w:r>
        <w:rPr>
          <w:rFonts w:ascii="Book Antiqua" w:eastAsia="Book Antiqua" w:hAnsi="Book Antiqua" w:cs="Book Antiqua"/>
          <w:color w:val="000000"/>
          <w:szCs w:val="21"/>
        </w:rPr>
        <w:t xml:space="preserve">, especially M2, </w:t>
      </w:r>
      <w:r>
        <w:rPr>
          <w:rFonts w:ascii="Book Antiqua" w:eastAsia="Book Antiqua" w:hAnsi="Book Antiqua" w:cs="Book Antiqua"/>
          <w:color w:val="000000"/>
          <w:szCs w:val="21"/>
        </w:rPr>
        <w:t>M4</w:t>
      </w:r>
      <w:r w:rsidR="00E65BA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M5 subtypes. MS is an extramedullary tumor consisting of immature myeloid cells. It can occur in any part of the body, in particular the skin, bone, lymph nodes, soft tissue</w:t>
      </w:r>
      <w:r w:rsidR="00E65BA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testis, </w:t>
      </w:r>
      <w:r w:rsidR="00E65BAA">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gastrointestinal tract. M</w:t>
      </w:r>
      <w:r w:rsidR="00E65BAA">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may develop </w:t>
      </w:r>
      <w:r w:rsidRPr="00A654DC">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or even concurrently with 3</w:t>
      </w:r>
      <w:r w:rsidR="009D1E7A">
        <w:rPr>
          <w:rFonts w:ascii="Book Antiqua" w:hAnsi="Book Antiqua" w:cs="Book Antiqua" w:hint="eastAsia"/>
          <w:color w:val="000000"/>
          <w:szCs w:val="21"/>
          <w:lang w:eastAsia="zh-CN"/>
        </w:rPr>
        <w:t>%</w:t>
      </w:r>
      <w:r w:rsidR="00C13477">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8% of </w:t>
      </w:r>
      <w:r w:rsidR="009D1E7A">
        <w:rPr>
          <w:rFonts w:ascii="Book Antiqua" w:eastAsia="Book Antiqua" w:hAnsi="Book Antiqua" w:cs="Book Antiqua"/>
          <w:color w:val="000000"/>
          <w:szCs w:val="21"/>
        </w:rPr>
        <w:t>AML</w:t>
      </w:r>
      <w:r>
        <w:rPr>
          <w:rFonts w:ascii="Book Antiqua" w:eastAsia="Book Antiqua" w:hAnsi="Book Antiqua" w:cs="Book Antiqua"/>
          <w:color w:val="000000"/>
          <w:szCs w:val="21"/>
        </w:rPr>
        <w:t xml:space="preserve"> patients. It may be the only initial manifestation of relapse in AML patients regardless of the examination results of blood and bone marrow. MS rarely occurs in acute </w:t>
      </w:r>
      <w:proofErr w:type="spellStart"/>
      <w:r>
        <w:rPr>
          <w:rFonts w:ascii="Book Antiqua" w:eastAsia="Book Antiqua" w:hAnsi="Book Antiqua" w:cs="Book Antiqua"/>
          <w:color w:val="000000"/>
          <w:szCs w:val="21"/>
        </w:rPr>
        <w:t>promyelocytic</w:t>
      </w:r>
      <w:proofErr w:type="spellEnd"/>
      <w:r>
        <w:rPr>
          <w:rFonts w:ascii="Book Antiqua" w:eastAsia="Book Antiqua" w:hAnsi="Book Antiqua" w:cs="Book Antiqua"/>
          <w:color w:val="000000"/>
          <w:szCs w:val="21"/>
        </w:rPr>
        <w:t xml:space="preserve"> leukemia (APL) </w:t>
      </w:r>
      <w:r w:rsidR="00E65BAA">
        <w:rPr>
          <w:rFonts w:ascii="Book Antiqua" w:eastAsia="Book Antiqua" w:hAnsi="Book Antiqua" w:cs="Book Antiqua"/>
          <w:color w:val="000000"/>
          <w:szCs w:val="21"/>
        </w:rPr>
        <w:t>at</w:t>
      </w:r>
      <w:r>
        <w:rPr>
          <w:rFonts w:ascii="Book Antiqua" w:eastAsia="Book Antiqua" w:hAnsi="Book Antiqua" w:cs="Book Antiqua"/>
          <w:color w:val="000000"/>
          <w:szCs w:val="21"/>
        </w:rPr>
        <w:t xml:space="preserve"> </w:t>
      </w:r>
      <w:proofErr w:type="gramStart"/>
      <w:r>
        <w:rPr>
          <w:rFonts w:ascii="Book Antiqua" w:eastAsia="Book Antiqua" w:hAnsi="Book Antiqua" w:cs="Book Antiqua"/>
          <w:color w:val="000000"/>
          <w:szCs w:val="21"/>
        </w:rPr>
        <w:t>onset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2-4]</w:t>
      </w:r>
      <w:r>
        <w:rPr>
          <w:rFonts w:ascii="Book Antiqua" w:eastAsia="Book Antiqua" w:hAnsi="Book Antiqua" w:cs="Book Antiqua"/>
          <w:color w:val="000000"/>
          <w:szCs w:val="21"/>
        </w:rPr>
        <w:t xml:space="preserve">, but it can develop </w:t>
      </w:r>
      <w:r w:rsidR="00E65BAA">
        <w:rPr>
          <w:rFonts w:ascii="Book Antiqua" w:eastAsia="Book Antiqua" w:hAnsi="Book Antiqua" w:cs="Book Antiqua"/>
          <w:color w:val="000000"/>
          <w:szCs w:val="21"/>
        </w:rPr>
        <w:t xml:space="preserve">in </w:t>
      </w:r>
      <w:r>
        <w:rPr>
          <w:rFonts w:ascii="Book Antiqua" w:eastAsia="Book Antiqua" w:hAnsi="Book Antiqua" w:cs="Book Antiqua"/>
          <w:color w:val="000000"/>
          <w:szCs w:val="21"/>
        </w:rPr>
        <w:t xml:space="preserve">relapse cases, </w:t>
      </w:r>
      <w:r>
        <w:rPr>
          <w:rFonts w:ascii="Book Antiqua" w:eastAsia="Book Antiqua" w:hAnsi="Book Antiqua" w:cs="Book Antiqua"/>
          <w:color w:val="000000"/>
          <w:szCs w:val="21"/>
        </w:rPr>
        <w:t>especially after APL treated with all trans retinoic acid</w:t>
      </w:r>
      <w:r w:rsidR="00644797">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(ATRA)</w:t>
      </w:r>
      <w:r>
        <w:rPr>
          <w:rFonts w:ascii="Book Antiqua" w:eastAsia="Book Antiqua" w:hAnsi="Book Antiqua" w:cs="Book Antiqua"/>
          <w:color w:val="000000"/>
          <w:szCs w:val="26"/>
          <w:vertAlign w:val="superscript"/>
        </w:rPr>
        <w:t>[5]</w:t>
      </w:r>
      <w:r>
        <w:rPr>
          <w:rFonts w:ascii="Book Antiqua" w:eastAsia="Book Antiqua" w:hAnsi="Book Antiqua" w:cs="Book Antiqua"/>
          <w:color w:val="000000"/>
          <w:szCs w:val="21"/>
        </w:rPr>
        <w:t>.</w:t>
      </w:r>
      <w:r w:rsidR="00644797">
        <w:rPr>
          <w:rFonts w:ascii="Book Antiqua" w:hAnsi="Book Antiqua" w:cs="Book Antiqua" w:hint="eastAsia"/>
          <w:color w:val="000000"/>
          <w:szCs w:val="21"/>
          <w:lang w:eastAsia="zh-CN"/>
        </w:rPr>
        <w:t xml:space="preserve"> </w:t>
      </w:r>
      <w:r w:rsidR="00644797" w:rsidRPr="00644797">
        <w:rPr>
          <w:rFonts w:ascii="Book Antiqua" w:eastAsia="Book Antiqua" w:hAnsi="Book Antiqua" w:cs="Book Antiqua"/>
          <w:color w:val="000000"/>
          <w:szCs w:val="21"/>
        </w:rPr>
        <w:t xml:space="preserve">de </w:t>
      </w:r>
      <w:proofErr w:type="spellStart"/>
      <w:r w:rsidR="00644797" w:rsidRPr="00644797">
        <w:rPr>
          <w:rFonts w:ascii="Book Antiqua" w:eastAsia="Book Antiqua" w:hAnsi="Book Antiqua" w:cs="Book Antiqua"/>
          <w:color w:val="000000"/>
          <w:szCs w:val="21"/>
        </w:rPr>
        <w:t>Botton</w:t>
      </w:r>
      <w:proofErr w:type="spellEnd"/>
      <w:r w:rsidR="00644797">
        <w:rPr>
          <w:rFonts w:ascii="Book Antiqua" w:hAnsi="Book Antiqua" w:cs="Book Antiqua" w:hint="eastAsia"/>
          <w:color w:val="000000"/>
          <w:szCs w:val="21"/>
          <w:lang w:eastAsia="zh-CN"/>
        </w:rPr>
        <w:t xml:space="preserve"> </w:t>
      </w:r>
      <w:r w:rsidR="00644797" w:rsidRPr="00644797">
        <w:rPr>
          <w:rFonts w:ascii="Book Antiqua" w:hAnsi="Book Antiqua" w:cs="Book Antiqua" w:hint="eastAsia"/>
          <w:i/>
          <w:color w:val="000000"/>
          <w:szCs w:val="21"/>
          <w:lang w:eastAsia="zh-CN"/>
        </w:rPr>
        <w:t>et al</w:t>
      </w:r>
      <w:r w:rsidR="00644797">
        <w:rPr>
          <w:rFonts w:ascii="Book Antiqua" w:eastAsia="Book Antiqua" w:hAnsi="Book Antiqua" w:cs="Book Antiqua"/>
          <w:color w:val="000000"/>
          <w:szCs w:val="18"/>
          <w:vertAlign w:val="superscript"/>
        </w:rPr>
        <w:t>[3]</w:t>
      </w:r>
      <w:r>
        <w:rPr>
          <w:rFonts w:ascii="Book Antiqua" w:eastAsia="Book Antiqua" w:hAnsi="Book Antiqua" w:cs="Book Antiqua"/>
          <w:color w:val="000000"/>
          <w:szCs w:val="21"/>
        </w:rPr>
        <w:t xml:space="preserve"> have reported the association between treatment with ATRA an</w:t>
      </w:r>
      <w:r w:rsidR="00344905">
        <w:rPr>
          <w:rFonts w:ascii="Book Antiqua" w:eastAsia="Book Antiqua" w:hAnsi="Book Antiqua" w:cs="Book Antiqua"/>
          <w:color w:val="000000"/>
          <w:szCs w:val="21"/>
        </w:rPr>
        <w:t>d extramedullary relapses</w:t>
      </w:r>
      <w:r w:rsidR="00344905">
        <w:rPr>
          <w:rFonts w:ascii="Book Antiqua" w:eastAsia="Book Antiqua" w:hAnsi="Book Antiqua" w:cs="Book Antiqua"/>
          <w:color w:val="000000"/>
          <w:szCs w:val="21"/>
        </w:rPr>
        <w:t>. What</w:t>
      </w:r>
      <w:r>
        <w:rPr>
          <w:rFonts w:ascii="Book Antiqua" w:eastAsia="Book Antiqua" w:hAnsi="Book Antiqua" w:cs="Book Antiqua"/>
          <w:color w:val="000000"/>
          <w:szCs w:val="21"/>
        </w:rPr>
        <w:t xml:space="preserve">‘s more, </w:t>
      </w:r>
      <w:r w:rsidRPr="00A654DC">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 as the first manifestation of APL </w:t>
      </w:r>
      <w:r w:rsidR="00A22924">
        <w:rPr>
          <w:rFonts w:ascii="Book Antiqua" w:eastAsia="Book Antiqua" w:hAnsi="Book Antiqua" w:cs="Book Antiqua"/>
          <w:color w:val="000000"/>
          <w:szCs w:val="21"/>
        </w:rPr>
        <w:t xml:space="preserve">is </w:t>
      </w:r>
      <w:r>
        <w:rPr>
          <w:rFonts w:ascii="Book Antiqua" w:eastAsia="Book Antiqua" w:hAnsi="Book Antiqua" w:cs="Book Antiqua"/>
          <w:color w:val="000000"/>
          <w:szCs w:val="21"/>
        </w:rPr>
        <w:t xml:space="preserve">really a rare event, which occurs in less than 1% of EMD </w:t>
      </w:r>
      <w:proofErr w:type="gramStart"/>
      <w:r>
        <w:rPr>
          <w:rFonts w:ascii="Book Antiqua" w:eastAsia="Book Antiqua" w:hAnsi="Book Antiqua" w:cs="Book Antiqua"/>
          <w:color w:val="000000"/>
          <w:szCs w:val="21"/>
        </w:rPr>
        <w:t>cases</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6,7]</w:t>
      </w:r>
      <w:r>
        <w:rPr>
          <w:rFonts w:ascii="Book Antiqua" w:eastAsia="Book Antiqua" w:hAnsi="Book Antiqua" w:cs="Book Antiqua"/>
          <w:color w:val="000000"/>
          <w:szCs w:val="21"/>
        </w:rPr>
        <w:t>. Therefore</w:t>
      </w:r>
      <w:r w:rsidR="00A22924">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little is known about the clinical features and suitable treatment for APL related MS due to the rarity of the disease, </w:t>
      </w:r>
      <w:r w:rsidR="00A22924">
        <w:rPr>
          <w:rFonts w:ascii="Book Antiqua" w:eastAsia="Book Antiqua" w:hAnsi="Book Antiqua" w:cs="Book Antiqua"/>
          <w:color w:val="000000"/>
          <w:szCs w:val="21"/>
        </w:rPr>
        <w:t xml:space="preserve">although these </w:t>
      </w:r>
      <w:r>
        <w:rPr>
          <w:rFonts w:ascii="Book Antiqua" w:eastAsia="Book Antiqua" w:hAnsi="Book Antiqua" w:cs="Book Antiqua"/>
          <w:color w:val="000000"/>
          <w:szCs w:val="21"/>
        </w:rPr>
        <w:t>may be different from</w:t>
      </w:r>
      <w:r w:rsidR="00A22924">
        <w:rPr>
          <w:rFonts w:ascii="Book Antiqua" w:eastAsia="Book Antiqua" w:hAnsi="Book Antiqua" w:cs="Book Antiqua"/>
          <w:color w:val="000000"/>
          <w:szCs w:val="21"/>
        </w:rPr>
        <w:t xml:space="preserve"> those </w:t>
      </w:r>
      <w:r>
        <w:rPr>
          <w:rFonts w:ascii="Book Antiqua" w:eastAsia="Book Antiqua" w:hAnsi="Book Antiqua" w:cs="Book Antiqua"/>
          <w:color w:val="000000"/>
          <w:szCs w:val="21"/>
        </w:rPr>
        <w:t>of MS in the relapse stage. To our best known, this is the second case of APL</w:t>
      </w:r>
      <w:r w:rsidR="00A22924">
        <w:rPr>
          <w:rFonts w:ascii="Book Antiqua" w:eastAsia="Book Antiqua" w:hAnsi="Book Antiqua" w:cs="Book Antiqua"/>
          <w:color w:val="000000"/>
          <w:szCs w:val="21"/>
        </w:rPr>
        <w:t xml:space="preserve"> with colon MS as the</w:t>
      </w:r>
      <w:r>
        <w:rPr>
          <w:rFonts w:ascii="Book Antiqua" w:eastAsia="Book Antiqua" w:hAnsi="Book Antiqua" w:cs="Book Antiqua"/>
          <w:color w:val="000000"/>
          <w:szCs w:val="21"/>
        </w:rPr>
        <w:t xml:space="preserve"> initial presentation.</w:t>
      </w:r>
    </w:p>
    <w:p w:rsidR="00A77B3E" w:rsidRDefault="00A77B3E">
      <w:pPr>
        <w:spacing w:line="360" w:lineRule="auto"/>
        <w:jc w:val="both"/>
      </w:pPr>
    </w:p>
    <w:p w:rsidR="00A77B3E" w:rsidRDefault="00A9480A">
      <w:pPr>
        <w:spacing w:line="360" w:lineRule="auto"/>
        <w:jc w:val="both"/>
      </w:pPr>
      <w:r w:rsidRPr="00F45FCC">
        <w:rPr>
          <w:rFonts w:ascii="Book Antiqua" w:eastAsia="Book Antiqua" w:hAnsi="Book Antiqua" w:cs="Book Antiqua"/>
          <w:b/>
          <w:caps/>
          <w:color w:val="000000"/>
          <w:u w:val="single"/>
        </w:rPr>
        <w:t>CASE PRESENTATION</w:t>
      </w:r>
    </w:p>
    <w:p w:rsidR="00A77B3E" w:rsidRDefault="00A9480A">
      <w:pPr>
        <w:spacing w:line="360" w:lineRule="auto"/>
        <w:jc w:val="both"/>
      </w:pPr>
      <w:r>
        <w:rPr>
          <w:rFonts w:ascii="Book Antiqua" w:eastAsia="Book Antiqua" w:hAnsi="Book Antiqua" w:cs="Book Antiqua"/>
          <w:b/>
          <w:i/>
          <w:color w:val="000000"/>
        </w:rPr>
        <w:t>Chief complaints</w:t>
      </w:r>
    </w:p>
    <w:p w:rsidR="00A77B3E" w:rsidRDefault="00A9480A">
      <w:pPr>
        <w:spacing w:line="360" w:lineRule="auto"/>
        <w:jc w:val="both"/>
      </w:pPr>
      <w:r>
        <w:rPr>
          <w:rFonts w:ascii="Book Antiqua" w:eastAsia="Book Antiqua" w:hAnsi="Book Antiqua" w:cs="Book Antiqua"/>
          <w:color w:val="000000"/>
          <w:szCs w:val="21"/>
        </w:rPr>
        <w:t>A 77-year-old woman</w:t>
      </w:r>
      <w:r>
        <w:rPr>
          <w:rFonts w:ascii="Book Antiqua" w:eastAsia="Book Antiqua" w:hAnsi="Book Antiqua" w:cs="Book Antiqua"/>
          <w:color w:val="000000"/>
          <w:szCs w:val="21"/>
        </w:rPr>
        <w:t xml:space="preserve"> complained of intermittent right lower abdominal pain, black stool</w:t>
      </w:r>
      <w:r w:rsidR="00D2047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difficult defecation for </w:t>
      </w:r>
      <w:r w:rsidR="00D2047A">
        <w:rPr>
          <w:rFonts w:ascii="Book Antiqua" w:eastAsia="Book Antiqua" w:hAnsi="Book Antiqua" w:cs="Book Antiqua"/>
          <w:color w:val="000000"/>
          <w:szCs w:val="21"/>
        </w:rPr>
        <w:t xml:space="preserve">2 </w:t>
      </w:r>
      <w:r>
        <w:rPr>
          <w:rFonts w:ascii="Book Antiqua" w:eastAsia="Book Antiqua" w:hAnsi="Book Antiqua" w:cs="Book Antiqua"/>
          <w:color w:val="000000"/>
          <w:szCs w:val="21"/>
        </w:rPr>
        <w:t>mo.</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t>History of present illness</w:t>
      </w:r>
    </w:p>
    <w:p w:rsidR="00A77B3E" w:rsidRDefault="00D2047A">
      <w:pPr>
        <w:spacing w:line="360" w:lineRule="auto"/>
        <w:jc w:val="both"/>
      </w:pPr>
      <w:r>
        <w:rPr>
          <w:rFonts w:ascii="Book Antiqua" w:eastAsia="Book Antiqua" w:hAnsi="Book Antiqua" w:cs="Book Antiqua"/>
          <w:color w:val="000000"/>
          <w:szCs w:val="21"/>
        </w:rPr>
        <w:t xml:space="preserve">The patient’s </w:t>
      </w:r>
      <w:r w:rsidR="00A9480A">
        <w:rPr>
          <w:rFonts w:ascii="Book Antiqua" w:eastAsia="Book Antiqua" w:hAnsi="Book Antiqua" w:cs="Book Antiqua"/>
          <w:color w:val="000000"/>
          <w:szCs w:val="21"/>
        </w:rPr>
        <w:t xml:space="preserve">uncomfortable symptoms started 2 </w:t>
      </w:r>
      <w:proofErr w:type="spellStart"/>
      <w:r w:rsidR="00A9480A">
        <w:rPr>
          <w:rFonts w:ascii="Book Antiqua" w:eastAsia="Book Antiqua" w:hAnsi="Book Antiqua" w:cs="Book Antiqua"/>
          <w:color w:val="000000"/>
          <w:szCs w:val="21"/>
        </w:rPr>
        <w:t>mo</w:t>
      </w:r>
      <w:proofErr w:type="spellEnd"/>
      <w:r w:rsidR="00A9480A">
        <w:rPr>
          <w:rFonts w:ascii="Book Antiqua" w:eastAsia="Book Antiqua" w:hAnsi="Book Antiqua" w:cs="Book Antiqua"/>
          <w:color w:val="000000"/>
          <w:szCs w:val="21"/>
        </w:rPr>
        <w:t xml:space="preserve"> ago, which had worsened over the last week.</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t>History of past illness</w:t>
      </w:r>
    </w:p>
    <w:p w:rsidR="00A77B3E" w:rsidRDefault="00A9480A">
      <w:pPr>
        <w:spacing w:line="360" w:lineRule="auto"/>
        <w:jc w:val="both"/>
      </w:pPr>
      <w:r>
        <w:rPr>
          <w:rFonts w:ascii="Book Antiqua" w:eastAsia="Book Antiqua" w:hAnsi="Book Antiqua" w:cs="Book Antiqua"/>
          <w:color w:val="000000"/>
          <w:szCs w:val="21"/>
        </w:rPr>
        <w:t>The patient’s medical history included diabetes and hypertension for 3 years.</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lastRenderedPageBreak/>
        <w:t>Personal and family history</w:t>
      </w:r>
    </w:p>
    <w:p w:rsidR="00A77B3E" w:rsidRDefault="00A9480A">
      <w:pPr>
        <w:spacing w:line="360" w:lineRule="auto"/>
        <w:jc w:val="both"/>
      </w:pPr>
      <w:r>
        <w:rPr>
          <w:rFonts w:ascii="Book Antiqua" w:eastAsia="Book Antiqua" w:hAnsi="Book Antiqua" w:cs="Book Antiqua"/>
          <w:color w:val="000000"/>
          <w:szCs w:val="21"/>
        </w:rPr>
        <w:t>The patient’s mother had a history of hypertension.</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t>Physical examination</w:t>
      </w:r>
    </w:p>
    <w:p w:rsidR="00A77B3E" w:rsidRDefault="00A9480A">
      <w:pPr>
        <w:spacing w:line="360" w:lineRule="auto"/>
        <w:jc w:val="both"/>
      </w:pPr>
      <w:r>
        <w:rPr>
          <w:rFonts w:ascii="Book Antiqua" w:eastAsia="Book Antiqua" w:hAnsi="Book Antiqua" w:cs="Book Antiqua"/>
          <w:color w:val="000000"/>
          <w:szCs w:val="21"/>
        </w:rPr>
        <w:t>The patient’s body temperature was 36.9</w:t>
      </w:r>
      <w:r w:rsidR="00C13477">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 tachycardia was 101 bpm, respiratory rate was 20 breaths/min, and blood pressure was 145/75 mmHg. Physical examination showed muscle tension, Murphy's sign and voiced mobility was negative, but diffuse tenderness during deep palpation and bowel sounds were observed 3 times per minute, </w:t>
      </w:r>
      <w:r w:rsidR="008F377F">
        <w:rPr>
          <w:rFonts w:ascii="Book Antiqua" w:eastAsia="Book Antiqua" w:hAnsi="Book Antiqua" w:cs="Book Antiqua"/>
          <w:color w:val="000000"/>
          <w:szCs w:val="21"/>
        </w:rPr>
        <w:t xml:space="preserve">together </w:t>
      </w:r>
      <w:r w:rsidR="008F377F">
        <w:rPr>
          <w:rFonts w:ascii="Book Antiqua" w:eastAsia="Book Antiqua" w:hAnsi="Book Antiqua" w:cs="Book Antiqua"/>
          <w:color w:val="000000"/>
          <w:szCs w:val="21"/>
        </w:rPr>
        <w:t xml:space="preserve">with </w:t>
      </w:r>
      <w:r w:rsidR="00D2047A">
        <w:rPr>
          <w:rFonts w:ascii="Book Antiqua" w:eastAsia="Book Antiqua" w:hAnsi="Book Antiqua" w:cs="Book Antiqua"/>
          <w:color w:val="000000"/>
          <w:szCs w:val="21"/>
        </w:rPr>
        <w:t xml:space="preserve">an </w:t>
      </w:r>
      <w:r w:rsidR="008F377F">
        <w:rPr>
          <w:rFonts w:ascii="Book Antiqua" w:eastAsia="Book Antiqua" w:hAnsi="Book Antiqua" w:cs="Book Antiqua"/>
          <w:color w:val="000000"/>
          <w:szCs w:val="21"/>
        </w:rPr>
        <w:t>anemic appearance</w:t>
      </w:r>
      <w:r>
        <w:rPr>
          <w:rFonts w:ascii="Book Antiqua" w:eastAsia="Book Antiqua" w:hAnsi="Book Antiqua" w:cs="Book Antiqua"/>
          <w:color w:val="000000"/>
          <w:szCs w:val="21"/>
        </w:rPr>
        <w:t>.</w:t>
      </w:r>
      <w:r>
        <w:rPr>
          <w:rFonts w:ascii="Book Antiqua" w:eastAsia="Book Antiqua" w:hAnsi="Book Antiqua" w:cs="Book Antiqua"/>
          <w:color w:val="000000"/>
          <w:szCs w:val="21"/>
          <w:shd w:val="clear" w:color="auto" w:fill="FFFFFF"/>
        </w:rPr>
        <w:t xml:space="preserve"> </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t>Laboratory examinations</w:t>
      </w:r>
    </w:p>
    <w:p w:rsidR="00A77B3E" w:rsidRDefault="00A9480A">
      <w:pPr>
        <w:spacing w:line="360" w:lineRule="auto"/>
        <w:jc w:val="both"/>
      </w:pPr>
      <w:r>
        <w:rPr>
          <w:rFonts w:ascii="Book Antiqua" w:eastAsia="Book Antiqua" w:hAnsi="Book Antiqua" w:cs="Book Antiqua"/>
          <w:color w:val="000000"/>
          <w:szCs w:val="21"/>
        </w:rPr>
        <w:t xml:space="preserve">Laboratory findings showed positivity </w:t>
      </w:r>
      <w:r w:rsidR="00D2047A">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fecal occult blood testing</w:t>
      </w:r>
      <w:r w:rsidR="00D2047A">
        <w:rPr>
          <w:rFonts w:ascii="Book Antiqua" w:eastAsia="Book Antiqua" w:hAnsi="Book Antiqua" w:cs="Book Antiqua"/>
          <w:color w:val="000000"/>
          <w:szCs w:val="21"/>
        </w:rPr>
        <w:t xml:space="preserve">; </w:t>
      </w:r>
      <w:hyperlink r:id="rId8" w:tgtFrame="_blank" w:history="1">
        <w:r w:rsidRPr="00126A42">
          <w:rPr>
            <w:rFonts w:ascii="Book Antiqua" w:eastAsia="Book Antiqua" w:hAnsi="Book Antiqua" w:cs="Book Antiqua"/>
            <w:color w:val="000000"/>
            <w:szCs w:val="21"/>
          </w:rPr>
          <w:t>serum amylase</w:t>
        </w:r>
      </w:hyperlink>
      <w:r>
        <w:rPr>
          <w:rFonts w:ascii="Book Antiqua" w:eastAsia="Book Antiqua" w:hAnsi="Book Antiqua" w:cs="Book Antiqua"/>
          <w:color w:val="000000"/>
          <w:szCs w:val="21"/>
        </w:rPr>
        <w:t>: 29 U/L</w:t>
      </w:r>
      <w:r w:rsidR="00D2047A">
        <w:rPr>
          <w:rFonts w:ascii="Book Antiqua" w:eastAsia="Book Antiqua" w:hAnsi="Book Antiqua" w:cs="Book Antiqua"/>
          <w:color w:val="000000"/>
          <w:szCs w:val="21"/>
        </w:rPr>
        <w:t>;</w:t>
      </w:r>
      <w:r w:rsidR="00D2047A">
        <w:rPr>
          <w:rFonts w:ascii="Book Antiqua" w:eastAsia="Book Antiqua" w:hAnsi="Book Antiqua" w:cs="Book Antiqua"/>
          <w:color w:val="000000"/>
          <w:szCs w:val="21"/>
          <w:shd w:val="clear" w:color="auto" w:fill="FFFFFF"/>
        </w:rPr>
        <w:t xml:space="preserve"> </w:t>
      </w:r>
      <w:r>
        <w:rPr>
          <w:rFonts w:ascii="Book Antiqua" w:eastAsia="Book Antiqua" w:hAnsi="Book Antiqua" w:cs="Book Antiqua"/>
          <w:color w:val="000000"/>
          <w:szCs w:val="21"/>
        </w:rPr>
        <w:t xml:space="preserve">serum </w:t>
      </w:r>
      <w:r w:rsidR="009D5CB9">
        <w:rPr>
          <w:rFonts w:ascii="Book Antiqua" w:eastAsia="Book Antiqua" w:hAnsi="Book Antiqua" w:cs="Book Antiqua"/>
          <w:color w:val="000000"/>
          <w:szCs w:val="21"/>
        </w:rPr>
        <w:t>lipase</w:t>
      </w:r>
      <w:r>
        <w:rPr>
          <w:rFonts w:ascii="Book Antiqua" w:eastAsia="Book Antiqua" w:hAnsi="Book Antiqua" w:cs="Book Antiqua"/>
          <w:color w:val="000000"/>
          <w:szCs w:val="21"/>
        </w:rPr>
        <w:t>: 14.8 U/L</w:t>
      </w:r>
      <w:r w:rsidR="00D2047A">
        <w:rPr>
          <w:rFonts w:ascii="Book Antiqua" w:eastAsia="Book Antiqua" w:hAnsi="Book Antiqua" w:cs="Book Antiqua"/>
          <w:color w:val="000000"/>
          <w:szCs w:val="21"/>
        </w:rPr>
        <w:t xml:space="preserve">; </w:t>
      </w:r>
      <w:r w:rsidR="00A80624" w:rsidRPr="00A80624">
        <w:rPr>
          <w:rFonts w:ascii="Book Antiqua" w:eastAsia="Book Antiqua" w:hAnsi="Book Antiqua" w:cs="Book Antiqua"/>
          <w:color w:val="000000"/>
          <w:szCs w:val="21"/>
        </w:rPr>
        <w:t>white blood cell</w:t>
      </w:r>
      <w:r w:rsidR="00A80624">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WBC</w:t>
      </w:r>
      <w:r w:rsidR="00A80624">
        <w:rPr>
          <w:rFonts w:ascii="Book Antiqua" w:hAnsi="Book Antiqua" w:cs="Book Antiqua" w:hint="eastAsia"/>
          <w:color w:val="000000"/>
          <w:szCs w:val="21"/>
          <w:lang w:eastAsia="zh-CN"/>
        </w:rPr>
        <w:t>)</w:t>
      </w:r>
      <w:r w:rsidR="00D2047A">
        <w:rPr>
          <w:rFonts w:ascii="Book Antiqua" w:hAnsi="Book Antiqua" w:cs="Book Antiqua"/>
          <w:color w:val="000000"/>
          <w:szCs w:val="21"/>
          <w:lang w:eastAsia="zh-CN"/>
        </w:rPr>
        <w:t xml:space="preserve"> count</w:t>
      </w:r>
      <w:r w:rsidR="008F43F2">
        <w:rPr>
          <w:rFonts w:ascii="Book Antiqua" w:eastAsia="Book Antiqua" w:hAnsi="Book Antiqua" w:cs="Book Antiqua"/>
          <w:color w:val="000000"/>
          <w:szCs w:val="21"/>
        </w:rPr>
        <w:t>: 3.84</w:t>
      </w:r>
      <w:r w:rsidR="008F43F2">
        <w:rPr>
          <w:rFonts w:ascii="Book Antiqua" w:hAnsi="Book Antiqua" w:cs="Book Antiqua" w:hint="eastAsia"/>
          <w:color w:val="000000"/>
          <w:szCs w:val="21"/>
          <w:lang w:eastAsia="zh-CN"/>
        </w:rPr>
        <w:t xml:space="preserve"> </w:t>
      </w:r>
      <w:r w:rsidR="00C13477" w:rsidRPr="00817119">
        <w:rPr>
          <w:rFonts w:ascii="Book Antiqua" w:hAnsi="Book Antiqua"/>
          <w:color w:val="000000"/>
          <w:szCs w:val="21"/>
          <w:lang w:eastAsia="zh-CN"/>
        </w:rPr>
        <w:t>×</w:t>
      </w:r>
      <w:r w:rsidR="008F43F2">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w:t>
      </w:r>
      <w:r w:rsidR="00D2047A">
        <w:rPr>
          <w:rFonts w:ascii="Book Antiqua" w:eastAsia="Book Antiqua" w:hAnsi="Book Antiqua" w:cs="Book Antiqua"/>
          <w:color w:val="000000"/>
          <w:szCs w:val="21"/>
        </w:rPr>
        <w:t xml:space="preserve">; </w:t>
      </w:r>
      <w:r w:rsidR="0004298B" w:rsidRPr="0004298B">
        <w:rPr>
          <w:rFonts w:ascii="Book Antiqua" w:eastAsia="Book Antiqua" w:hAnsi="Book Antiqua" w:cs="Book Antiqua"/>
          <w:color w:val="000000"/>
          <w:szCs w:val="21"/>
        </w:rPr>
        <w:t>hemoglobin</w:t>
      </w:r>
      <w:r>
        <w:rPr>
          <w:rFonts w:ascii="Book Antiqua" w:eastAsia="Book Antiqua" w:hAnsi="Book Antiqua" w:cs="Book Antiqua"/>
          <w:color w:val="000000"/>
          <w:szCs w:val="21"/>
        </w:rPr>
        <w:t>: 105 g/L</w:t>
      </w:r>
      <w:r w:rsidR="00D2047A">
        <w:rPr>
          <w:rFonts w:ascii="Book Antiqua" w:eastAsia="Book Antiqua" w:hAnsi="Book Antiqua" w:cs="Book Antiqua"/>
          <w:color w:val="000000"/>
          <w:szCs w:val="21"/>
        </w:rPr>
        <w:t xml:space="preserve">; </w:t>
      </w:r>
      <w:r w:rsidR="0004298B">
        <w:rPr>
          <w:rFonts w:ascii="Book Antiqua" w:hAnsi="Book Antiqua" w:cs="Book Antiqua" w:hint="eastAsia"/>
          <w:color w:val="000000"/>
          <w:szCs w:val="21"/>
          <w:lang w:eastAsia="zh-CN"/>
        </w:rPr>
        <w:t>p</w:t>
      </w:r>
      <w:r w:rsidR="0004298B" w:rsidRPr="0004298B">
        <w:rPr>
          <w:rFonts w:ascii="Book Antiqua" w:eastAsia="Book Antiqua" w:hAnsi="Book Antiqua" w:cs="Book Antiqua"/>
          <w:color w:val="000000"/>
          <w:szCs w:val="21"/>
        </w:rPr>
        <w:t>latelet</w:t>
      </w:r>
      <w:r w:rsidR="00D2047A">
        <w:rPr>
          <w:rFonts w:ascii="Book Antiqua" w:eastAsia="Book Antiqua" w:hAnsi="Book Antiqua" w:cs="Book Antiqua"/>
          <w:color w:val="000000"/>
          <w:szCs w:val="21"/>
        </w:rPr>
        <w:t xml:space="preserve"> count</w:t>
      </w:r>
      <w:r w:rsidR="009D5CB9">
        <w:rPr>
          <w:rFonts w:ascii="Book Antiqua" w:eastAsia="Book Antiqua" w:hAnsi="Book Antiqua" w:cs="Book Antiqua"/>
          <w:color w:val="000000"/>
          <w:szCs w:val="21"/>
        </w:rPr>
        <w:t>: 174</w:t>
      </w:r>
      <w:r w:rsidR="009D5CB9">
        <w:rPr>
          <w:rFonts w:ascii="Book Antiqua" w:hAnsi="Book Antiqua" w:cs="Book Antiqua" w:hint="eastAsia"/>
          <w:color w:val="000000"/>
          <w:szCs w:val="21"/>
          <w:lang w:eastAsia="zh-CN"/>
        </w:rPr>
        <w:t xml:space="preserve"> </w:t>
      </w:r>
      <w:r w:rsidR="00C13477" w:rsidRPr="00817119">
        <w:rPr>
          <w:rFonts w:ascii="Book Antiqua" w:hAnsi="Book Antiqua"/>
          <w:color w:val="000000"/>
          <w:szCs w:val="21"/>
          <w:lang w:eastAsia="zh-CN"/>
        </w:rPr>
        <w:t>×</w:t>
      </w:r>
      <w:r w:rsidR="009D5CB9">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10</w:t>
      </w:r>
      <w:r>
        <w:rPr>
          <w:rFonts w:ascii="Book Antiqua" w:eastAsia="Book Antiqua" w:hAnsi="Book Antiqua" w:cs="Book Antiqua"/>
          <w:color w:val="000000"/>
          <w:szCs w:val="26"/>
          <w:vertAlign w:val="superscript"/>
        </w:rPr>
        <w:t>9</w:t>
      </w:r>
      <w:r>
        <w:rPr>
          <w:rFonts w:ascii="Book Antiqua" w:eastAsia="Book Antiqua" w:hAnsi="Book Antiqua" w:cs="Book Antiqua"/>
          <w:color w:val="000000"/>
          <w:szCs w:val="21"/>
        </w:rPr>
        <w:t>/L</w:t>
      </w:r>
      <w:r w:rsidR="00D2047A">
        <w:rPr>
          <w:rFonts w:ascii="Book Antiqua" w:eastAsia="Book Antiqua" w:hAnsi="Book Antiqua" w:cs="Book Antiqua"/>
          <w:color w:val="000000"/>
          <w:szCs w:val="21"/>
        </w:rPr>
        <w:t xml:space="preserve">; and negativity for </w:t>
      </w:r>
      <w:r>
        <w:rPr>
          <w:rFonts w:ascii="Book Antiqua" w:eastAsia="Book Antiqua" w:hAnsi="Book Antiqua" w:cs="Book Antiqua"/>
          <w:color w:val="000000"/>
          <w:szCs w:val="21"/>
        </w:rPr>
        <w:t xml:space="preserve">tumor markers. </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i/>
          <w:color w:val="000000"/>
        </w:rPr>
        <w:t>Imaging examinations</w:t>
      </w:r>
    </w:p>
    <w:p w:rsidR="00A77B3E" w:rsidRDefault="00A9480A">
      <w:pPr>
        <w:spacing w:line="360" w:lineRule="auto"/>
        <w:jc w:val="both"/>
      </w:pPr>
      <w:r>
        <w:rPr>
          <w:rFonts w:ascii="Book Antiqua" w:eastAsia="Book Antiqua" w:hAnsi="Book Antiqua" w:cs="Book Antiqua"/>
          <w:color w:val="000000"/>
          <w:szCs w:val="21"/>
        </w:rPr>
        <w:t>Hepatomegaly and splenomegaly were no</w:t>
      </w:r>
      <w:r>
        <w:rPr>
          <w:rFonts w:ascii="Book Antiqua" w:eastAsia="Book Antiqua" w:hAnsi="Book Antiqua" w:cs="Book Antiqua"/>
          <w:color w:val="000000"/>
          <w:szCs w:val="21"/>
        </w:rPr>
        <w:t xml:space="preserve">t found by </w:t>
      </w:r>
      <w:r w:rsidR="00D2047A">
        <w:rPr>
          <w:rFonts w:ascii="Book Antiqua" w:eastAsia="Book Antiqua" w:hAnsi="Book Antiqua" w:cs="Book Antiqua"/>
          <w:color w:val="000000"/>
          <w:szCs w:val="21"/>
        </w:rPr>
        <w:t xml:space="preserve">Doppler </w:t>
      </w:r>
      <w:r>
        <w:rPr>
          <w:rFonts w:ascii="Book Antiqua" w:eastAsia="Book Antiqua" w:hAnsi="Book Antiqua" w:cs="Book Antiqua"/>
          <w:color w:val="000000"/>
          <w:szCs w:val="21"/>
        </w:rPr>
        <w:t xml:space="preserve">ultrasound of the abdomen. Abdominal enhanced </w:t>
      </w:r>
      <w:r w:rsidR="00C45CCA" w:rsidRPr="00C45CCA">
        <w:rPr>
          <w:rFonts w:ascii="Book Antiqua" w:eastAsia="Book Antiqua" w:hAnsi="Book Antiqua" w:cs="Book Antiqua"/>
          <w:color w:val="000000"/>
          <w:szCs w:val="21"/>
        </w:rPr>
        <w:t xml:space="preserve">computed tomography </w:t>
      </w:r>
      <w:r>
        <w:rPr>
          <w:rFonts w:ascii="Book Antiqua" w:eastAsia="Book Antiqua" w:hAnsi="Book Antiqua" w:cs="Book Antiqua"/>
          <w:color w:val="000000"/>
          <w:szCs w:val="21"/>
        </w:rPr>
        <w:t xml:space="preserve">showed a space occupying lesion in </w:t>
      </w:r>
      <w:r w:rsidR="00D2047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colon (1.9 cm), with obvious enhancement. </w:t>
      </w:r>
      <w:proofErr w:type="spellStart"/>
      <w:r>
        <w:rPr>
          <w:rFonts w:ascii="Book Antiqua" w:eastAsia="Book Antiqua" w:hAnsi="Book Antiqua" w:cs="Book Antiqua"/>
          <w:color w:val="000000"/>
          <w:szCs w:val="21"/>
        </w:rPr>
        <w:t>Fibrocolonoscopy</w:t>
      </w:r>
      <w:proofErr w:type="spellEnd"/>
      <w:r>
        <w:rPr>
          <w:rFonts w:ascii="Book Antiqua" w:eastAsia="Book Antiqua" w:hAnsi="Book Antiqua" w:cs="Book Antiqua"/>
          <w:color w:val="000000"/>
          <w:szCs w:val="21"/>
        </w:rPr>
        <w:t xml:space="preserve"> revealed a polypoid and ulcerated mass measuring 2.5 cm, with hyperemia and erosion of </w:t>
      </w:r>
      <w:r w:rsidR="00D2047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ileocecal mucosa, irregular ulcer, uneven bottom, annular lesions in </w:t>
      </w:r>
      <w:r w:rsidR="00D2047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mucosa, and moderate to severe inflammatory cell infi</w:t>
      </w:r>
      <w:r>
        <w:rPr>
          <w:rFonts w:ascii="Book Antiqua" w:eastAsia="Book Antiqua" w:hAnsi="Book Antiqua" w:cs="Book Antiqua"/>
          <w:color w:val="000000"/>
          <w:szCs w:val="21"/>
        </w:rPr>
        <w:t xml:space="preserve">ltration. Part of the tumor was removed for biopsy. </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aps/>
          <w:color w:val="000000"/>
          <w:u w:val="single"/>
        </w:rPr>
        <w:t>FINAL DIAGNOSIS</w:t>
      </w:r>
    </w:p>
    <w:p w:rsidR="00A77B3E" w:rsidRDefault="00A9480A">
      <w:pPr>
        <w:spacing w:line="360" w:lineRule="auto"/>
        <w:jc w:val="both"/>
      </w:pPr>
      <w:r>
        <w:rPr>
          <w:rFonts w:ascii="Book Antiqua" w:eastAsia="Book Antiqua" w:hAnsi="Book Antiqua" w:cs="Book Antiqua"/>
          <w:color w:val="000000"/>
          <w:szCs w:val="21"/>
        </w:rPr>
        <w:t xml:space="preserve">To our surprise, </w:t>
      </w:r>
      <w:r w:rsidR="00914DD6">
        <w:rPr>
          <w:rFonts w:ascii="Book Antiqua" w:eastAsia="Book Antiqua" w:hAnsi="Book Antiqua" w:cs="Book Antiqua"/>
          <w:color w:val="000000"/>
          <w:szCs w:val="21"/>
        </w:rPr>
        <w:t>MS</w:t>
      </w:r>
      <w:r>
        <w:rPr>
          <w:rFonts w:ascii="Book Antiqua" w:eastAsia="Book Antiqua" w:hAnsi="Book Antiqua" w:cs="Book Antiqua"/>
          <w:color w:val="000000"/>
          <w:szCs w:val="21"/>
        </w:rPr>
        <w:t xml:space="preserve"> was confirmed by immunohisto</w:t>
      </w:r>
      <w:r>
        <w:rPr>
          <w:rFonts w:ascii="Book Antiqua" w:eastAsia="Book Antiqua" w:hAnsi="Book Antiqua" w:cs="Book Antiqua"/>
          <w:color w:val="000000"/>
          <w:szCs w:val="21"/>
        </w:rPr>
        <w:t>chemistry using a panel of myeloid cell surface marker antibodies</w:t>
      </w:r>
      <w:r w:rsidR="00D2047A">
        <w:rPr>
          <w:rFonts w:ascii="Book Antiqua" w:eastAsia="Book Antiqua" w:hAnsi="Book Antiqua" w:cs="Book Antiqua"/>
          <w:color w:val="000000"/>
          <w:szCs w:val="21"/>
        </w:rPr>
        <w:t>, which</w:t>
      </w:r>
      <w:r>
        <w:rPr>
          <w:rFonts w:ascii="Book Antiqua" w:eastAsia="Book Antiqua" w:hAnsi="Book Antiqua" w:cs="Book Antiqua"/>
          <w:color w:val="000000"/>
          <w:szCs w:val="21"/>
        </w:rPr>
        <w:t xml:space="preserve"> revealed CK+, CD68+, </w:t>
      </w:r>
      <w:proofErr w:type="spellStart"/>
      <w:r>
        <w:rPr>
          <w:rFonts w:ascii="Book Antiqua" w:eastAsia="Book Antiqua" w:hAnsi="Book Antiqua" w:cs="Book Antiqua"/>
          <w:color w:val="000000"/>
          <w:szCs w:val="21"/>
        </w:rPr>
        <w:t>CgA</w:t>
      </w:r>
      <w:proofErr w:type="spellEnd"/>
      <w:r w:rsidR="00D2047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CD117+, </w:t>
      </w:r>
      <w:r w:rsidR="00D2047A">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MPO</w:t>
      </w:r>
      <w:r w:rsidR="00D2047A">
        <w:rPr>
          <w:rFonts w:ascii="Book Antiqua" w:eastAsia="Book Antiqua" w:hAnsi="Book Antiqua" w:cs="Book Antiqua"/>
          <w:color w:val="000000"/>
          <w:szCs w:val="21"/>
        </w:rPr>
        <w:t xml:space="preserve">+. The </w:t>
      </w:r>
      <w:r>
        <w:rPr>
          <w:rFonts w:ascii="Book Antiqua" w:eastAsia="Book Antiqua" w:hAnsi="Book Antiqua" w:cs="Book Antiqua"/>
          <w:color w:val="000000"/>
          <w:szCs w:val="21"/>
        </w:rPr>
        <w:t>Ki67 i</w:t>
      </w:r>
      <w:r w:rsidR="00D2047A">
        <w:rPr>
          <w:rFonts w:ascii="Book Antiqua" w:eastAsia="Book Antiqua" w:hAnsi="Book Antiqua" w:cs="Book Antiqua"/>
          <w:color w:val="000000"/>
          <w:szCs w:val="21"/>
        </w:rPr>
        <w:t>n</w:t>
      </w:r>
      <w:r>
        <w:rPr>
          <w:rFonts w:ascii="Book Antiqua" w:eastAsia="Book Antiqua" w:hAnsi="Book Antiqua" w:cs="Book Antiqua"/>
          <w:color w:val="000000"/>
          <w:szCs w:val="21"/>
        </w:rPr>
        <w:t xml:space="preserve">dex was 65%, </w:t>
      </w:r>
      <w:r w:rsidR="00D2047A">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B-cell and T cell lymphomas were excluded by negative </w:t>
      </w:r>
      <w:r w:rsidR="00D2047A">
        <w:rPr>
          <w:rFonts w:ascii="Book Antiqua" w:eastAsia="Book Antiqua" w:hAnsi="Book Antiqua" w:cs="Book Antiqua"/>
          <w:color w:val="000000"/>
          <w:szCs w:val="21"/>
        </w:rPr>
        <w:t xml:space="preserve">staining </w:t>
      </w:r>
      <w:r>
        <w:rPr>
          <w:rFonts w:ascii="Book Antiqua" w:eastAsia="Book Antiqua" w:hAnsi="Book Antiqua" w:cs="Book Antiqua"/>
          <w:color w:val="000000"/>
          <w:szCs w:val="21"/>
        </w:rPr>
        <w:t>for CD20 and CD3. Subsequently, bone marrow aspiration revealed 68%</w:t>
      </w:r>
      <w:r w:rsidR="00D2047A">
        <w:rPr>
          <w:rFonts w:ascii="Book Antiqua" w:eastAsia="Book Antiqua" w:hAnsi="Book Antiqua" w:cs="Book Antiqua"/>
          <w:color w:val="000000"/>
          <w:szCs w:val="21"/>
        </w:rPr>
        <w:t xml:space="preserve"> of</w:t>
      </w:r>
      <w:r>
        <w:rPr>
          <w:rFonts w:ascii="Book Antiqua" w:eastAsia="Book Antiqua" w:hAnsi="Book Antiqua" w:cs="Book Antiqua"/>
          <w:color w:val="000000"/>
          <w:szCs w:val="21"/>
        </w:rPr>
        <w:t xml:space="preserve"> blas</w:t>
      </w:r>
      <w:r w:rsidR="00914DD6">
        <w:rPr>
          <w:rFonts w:ascii="Book Antiqua" w:eastAsia="Book Antiqua" w:hAnsi="Book Antiqua" w:cs="Book Antiqua"/>
          <w:color w:val="000000"/>
          <w:szCs w:val="21"/>
        </w:rPr>
        <w:t xml:space="preserve">ts, and </w:t>
      </w:r>
      <w:r w:rsidR="00D2047A">
        <w:rPr>
          <w:rFonts w:ascii="Book Antiqua" w:eastAsia="Book Antiqua" w:hAnsi="Book Antiqua" w:cs="Book Antiqua"/>
          <w:color w:val="000000"/>
          <w:szCs w:val="21"/>
        </w:rPr>
        <w:t xml:space="preserve">the patient </w:t>
      </w:r>
      <w:r w:rsidR="00914DD6">
        <w:rPr>
          <w:rFonts w:ascii="Book Antiqua" w:eastAsia="Book Antiqua" w:hAnsi="Book Antiqua" w:cs="Book Antiqua"/>
          <w:color w:val="000000"/>
          <w:szCs w:val="21"/>
        </w:rPr>
        <w:t xml:space="preserve">was diagnosed with </w:t>
      </w:r>
      <w:r>
        <w:rPr>
          <w:rFonts w:ascii="Book Antiqua" w:eastAsia="Book Antiqua" w:hAnsi="Book Antiqua" w:cs="Book Antiqua"/>
          <w:color w:val="000000"/>
          <w:szCs w:val="21"/>
        </w:rPr>
        <w:t>A</w:t>
      </w:r>
      <w:r>
        <w:rPr>
          <w:rFonts w:ascii="Book Antiqua" w:eastAsia="Book Antiqua" w:hAnsi="Book Antiqua" w:cs="Book Antiqua"/>
          <w:color w:val="000000"/>
          <w:szCs w:val="21"/>
        </w:rPr>
        <w:t>PL based on the morphology (Fig</w:t>
      </w:r>
      <w:r w:rsidR="00914DD6">
        <w:rPr>
          <w:rFonts w:ascii="Book Antiqua" w:hAnsi="Book Antiqua" w:cs="Book Antiqua" w:hint="eastAsia"/>
          <w:color w:val="000000"/>
          <w:szCs w:val="21"/>
          <w:lang w:eastAsia="zh-CN"/>
        </w:rPr>
        <w:t>ure</w:t>
      </w:r>
      <w:r>
        <w:rPr>
          <w:rFonts w:ascii="Book Antiqua" w:eastAsia="Book Antiqua" w:hAnsi="Book Antiqua" w:cs="Book Antiqua"/>
          <w:color w:val="000000"/>
          <w:szCs w:val="21"/>
        </w:rPr>
        <w:t xml:space="preserve"> 1A) and </w:t>
      </w:r>
      <w:r>
        <w:rPr>
          <w:rFonts w:ascii="Book Antiqua" w:eastAsia="Book Antiqua" w:hAnsi="Book Antiqua" w:cs="Book Antiqua"/>
          <w:color w:val="000000"/>
          <w:szCs w:val="21"/>
        </w:rPr>
        <w:lastRenderedPageBreak/>
        <w:t>immunohistochemistry (CD33+, CD117+, CD13+, CD64+, MPO+, CD9+, CD34-, CD19-, CD10-, and cCD79a-)</w:t>
      </w:r>
      <w:r w:rsidR="00914D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(Fig</w:t>
      </w:r>
      <w:r w:rsidR="00914DD6">
        <w:rPr>
          <w:rFonts w:ascii="Book Antiqua" w:hAnsi="Book Antiqua" w:cs="Book Antiqua" w:hint="eastAsia"/>
          <w:color w:val="000000"/>
          <w:szCs w:val="21"/>
          <w:lang w:eastAsia="zh-CN"/>
        </w:rPr>
        <w:t>ure</w:t>
      </w:r>
      <w:r>
        <w:rPr>
          <w:rFonts w:ascii="Book Antiqua" w:eastAsia="Book Antiqua" w:hAnsi="Book Antiqua" w:cs="Book Antiqua"/>
          <w:color w:val="000000"/>
          <w:szCs w:val="21"/>
        </w:rPr>
        <w:t xml:space="preserve"> 1B). Cytogenetics revealed a karyotype with </w:t>
      </w:r>
      <w:r w:rsidRPr="00345735">
        <w:rPr>
          <w:rFonts w:ascii="Book Antiqua" w:eastAsia="Book Antiqua" w:hAnsi="Book Antiqua" w:cs="Book Antiqua"/>
          <w:i/>
          <w:color w:val="000000"/>
          <w:szCs w:val="21"/>
        </w:rPr>
        <w:t>t</w:t>
      </w:r>
      <w:r w:rsidR="00914D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(15;</w:t>
      </w:r>
      <w:r w:rsidR="00914D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17)</w:t>
      </w:r>
      <w:r w:rsidR="00914D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(q22;</w:t>
      </w:r>
      <w:r w:rsidR="00914DD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q21) (Fi</w:t>
      </w:r>
      <w:r w:rsidR="00914DD6">
        <w:rPr>
          <w:rFonts w:ascii="Book Antiqua" w:hAnsi="Book Antiqua" w:cs="Book Antiqua" w:hint="eastAsia"/>
          <w:color w:val="000000"/>
          <w:szCs w:val="21"/>
          <w:lang w:eastAsia="zh-CN"/>
        </w:rPr>
        <w:t>gure</w:t>
      </w:r>
      <w:r w:rsidR="009F0E0E">
        <w:rPr>
          <w:rFonts w:ascii="Book Antiqua" w:eastAsia="Book Antiqua" w:hAnsi="Book Antiqua" w:cs="Book Antiqua"/>
          <w:color w:val="000000"/>
          <w:szCs w:val="21"/>
        </w:rPr>
        <w:t xml:space="preserve"> 1C), and a</w:t>
      </w:r>
      <w:r>
        <w:rPr>
          <w:rFonts w:ascii="Book Antiqua" w:eastAsia="Book Antiqua" w:hAnsi="Book Antiqua" w:cs="Book Antiqua"/>
          <w:color w:val="000000"/>
          <w:szCs w:val="21"/>
        </w:rPr>
        <w:t xml:space="preserve"> </w:t>
      </w:r>
      <w:r w:rsidR="009F0E0E" w:rsidRPr="009F0E0E">
        <w:rPr>
          <w:rFonts w:ascii="Book Antiqua" w:eastAsia="Book Antiqua" w:hAnsi="Book Antiqua" w:cs="Book Antiqua"/>
          <w:color w:val="000000"/>
          <w:szCs w:val="21"/>
        </w:rPr>
        <w:t>real-time reverse transcription polymerase chain reaction</w:t>
      </w:r>
      <w:r>
        <w:rPr>
          <w:rFonts w:ascii="Book Antiqua" w:eastAsia="Book Antiqua" w:hAnsi="Book Antiqua" w:cs="Book Antiqua"/>
          <w:color w:val="000000"/>
          <w:szCs w:val="21"/>
        </w:rPr>
        <w:t xml:space="preserve"> assay showed a typical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which further confirmed the diagnosis. </w:t>
      </w:r>
      <w:bookmarkStart w:id="13" w:name="OLE_LINK39"/>
      <w:bookmarkStart w:id="14" w:name="OLE_LINK40"/>
      <w:r>
        <w:rPr>
          <w:rFonts w:ascii="Book Antiqua" w:eastAsia="Book Antiqua" w:hAnsi="Book Antiqua" w:cs="Book Antiqua"/>
          <w:color w:val="000000"/>
          <w:szCs w:val="21"/>
        </w:rPr>
        <w:t xml:space="preserve">Fluorescence </w:t>
      </w:r>
      <w:r w:rsidRPr="000F6BED">
        <w:rPr>
          <w:rFonts w:ascii="Book Antiqua" w:eastAsia="Book Antiqua" w:hAnsi="Book Antiqua" w:cs="Book Antiqua"/>
          <w:i/>
          <w:color w:val="000000"/>
          <w:szCs w:val="21"/>
        </w:rPr>
        <w:t>in situ</w:t>
      </w:r>
      <w:r>
        <w:rPr>
          <w:rFonts w:ascii="Book Antiqua" w:eastAsia="Book Antiqua" w:hAnsi="Book Antiqua" w:cs="Book Antiqua"/>
          <w:color w:val="000000"/>
          <w:szCs w:val="21"/>
        </w:rPr>
        <w:t xml:space="preserve"> hybridization</w:t>
      </w:r>
      <w:bookmarkEnd w:id="13"/>
      <w:bookmarkEnd w:id="14"/>
      <w:r>
        <w:rPr>
          <w:rFonts w:ascii="Book Antiqua" w:eastAsia="Book Antiqua" w:hAnsi="Book Antiqua" w:cs="Book Antiqua"/>
          <w:color w:val="000000"/>
          <w:szCs w:val="21"/>
        </w:rPr>
        <w:t xml:space="preserve"> (FISH) using a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w:t>
      </w:r>
      <w:r w:rsidR="00CC6723" w:rsidRPr="00CC6723">
        <w:rPr>
          <w:rFonts w:ascii="Book Antiqua" w:eastAsia="Book Antiqua" w:hAnsi="Book Antiqua" w:cs="Book Antiqua"/>
          <w:i/>
          <w:color w:val="000000"/>
          <w:szCs w:val="21"/>
        </w:rPr>
        <w:t>α</w:t>
      </w:r>
      <w:r>
        <w:rPr>
          <w:rFonts w:ascii="Book Antiqua" w:eastAsia="Book Antiqua" w:hAnsi="Book Antiqua" w:cs="Book Antiqua"/>
          <w:color w:val="000000"/>
          <w:szCs w:val="21"/>
        </w:rPr>
        <w:t xml:space="preserve"> dual-color, dual-fusion probe showed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signals</w:t>
      </w:r>
      <w:r w:rsidR="009F0E0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(Fig</w:t>
      </w:r>
      <w:r w:rsidR="009F0E0E">
        <w:rPr>
          <w:rFonts w:ascii="Book Antiqua" w:hAnsi="Book Antiqua" w:cs="Book Antiqua" w:hint="eastAsia"/>
          <w:color w:val="000000"/>
          <w:szCs w:val="21"/>
          <w:lang w:eastAsia="zh-CN"/>
        </w:rPr>
        <w:t>ure</w:t>
      </w:r>
      <w:r>
        <w:rPr>
          <w:rFonts w:ascii="Book Antiqua" w:eastAsia="Book Antiqua" w:hAnsi="Book Antiqua" w:cs="Book Antiqua"/>
          <w:color w:val="000000"/>
          <w:szCs w:val="21"/>
        </w:rPr>
        <w:t xml:space="preserve"> 1D).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gene was also detected in colon specimens by FISH and </w:t>
      </w:r>
      <w:r w:rsidR="00E66BDB" w:rsidRPr="00E66BDB">
        <w:rPr>
          <w:rFonts w:ascii="Book Antiqua" w:eastAsia="Book Antiqua" w:hAnsi="Book Antiqua" w:cs="Book Antiqua"/>
          <w:color w:val="000000"/>
          <w:szCs w:val="21"/>
        </w:rPr>
        <w:t>real-time reverse transcription polymerase chain reaction</w:t>
      </w:r>
      <w:r w:rsidR="00EA4F72">
        <w:rPr>
          <w:rFonts w:ascii="Book Antiqua" w:hAnsi="Book Antiqua" w:cs="Book Antiqua" w:hint="eastAsia"/>
          <w:color w:val="000000"/>
          <w:szCs w:val="21"/>
          <w:lang w:eastAsia="zh-CN"/>
        </w:rPr>
        <w:t xml:space="preserve"> (PCR)</w:t>
      </w:r>
      <w:r>
        <w:rPr>
          <w:rFonts w:ascii="Book Antiqua" w:eastAsia="Book Antiqua" w:hAnsi="Book Antiqua" w:cs="Book Antiqua"/>
          <w:color w:val="000000"/>
          <w:szCs w:val="21"/>
        </w:rPr>
        <w:t>, which was consistent with the bone marrow (Fig</w:t>
      </w:r>
      <w:r w:rsidR="00576D9C">
        <w:rPr>
          <w:rFonts w:ascii="Book Antiqua" w:hAnsi="Book Antiqua" w:cs="Book Antiqua" w:hint="eastAsia"/>
          <w:color w:val="000000"/>
          <w:szCs w:val="21"/>
          <w:lang w:eastAsia="zh-CN"/>
        </w:rPr>
        <w:t>ure</w:t>
      </w:r>
      <w:r>
        <w:rPr>
          <w:rFonts w:ascii="Book Antiqua" w:eastAsia="Book Antiqua" w:hAnsi="Book Antiqua" w:cs="Book Antiqua"/>
          <w:color w:val="000000"/>
          <w:szCs w:val="21"/>
        </w:rPr>
        <w:t xml:space="preserve"> 1E). The final diagnosis was </w:t>
      </w:r>
      <w:bookmarkStart w:id="15" w:name="OLE_LINK8"/>
      <w:r w:rsidR="00576D9C">
        <w:rPr>
          <w:rFonts w:ascii="Book Antiqua" w:eastAsia="Book Antiqua" w:hAnsi="Book Antiqua" w:cs="Book Antiqua"/>
          <w:color w:val="000000"/>
          <w:szCs w:val="21"/>
        </w:rPr>
        <w:t>APL</w:t>
      </w:r>
      <w:r>
        <w:rPr>
          <w:rFonts w:ascii="Book Antiqua" w:eastAsia="Book Antiqua" w:hAnsi="Book Antiqua" w:cs="Book Antiqua"/>
          <w:color w:val="000000"/>
          <w:szCs w:val="21"/>
        </w:rPr>
        <w:t xml:space="preserve"> related MS</w:t>
      </w:r>
      <w:bookmarkEnd w:id="15"/>
      <w:r w:rsidR="007C407E">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(MS/APL).</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aps/>
          <w:color w:val="000000"/>
          <w:u w:val="single"/>
        </w:rPr>
        <w:t>TREATMENT</w:t>
      </w:r>
    </w:p>
    <w:p w:rsidR="00A77B3E" w:rsidRDefault="00A9480A">
      <w:pPr>
        <w:spacing w:line="360" w:lineRule="auto"/>
        <w:jc w:val="both"/>
      </w:pPr>
      <w:r>
        <w:rPr>
          <w:rFonts w:ascii="Book Antiqua" w:eastAsia="Book Antiqua" w:hAnsi="Book Antiqua" w:cs="Book Antiqua"/>
          <w:color w:val="000000"/>
          <w:szCs w:val="21"/>
        </w:rPr>
        <w:t>Aft</w:t>
      </w:r>
      <w:r>
        <w:rPr>
          <w:rFonts w:ascii="Book Antiqua" w:eastAsia="Book Antiqua" w:hAnsi="Book Antiqua" w:cs="Book Antiqua"/>
          <w:color w:val="000000"/>
          <w:szCs w:val="21"/>
        </w:rPr>
        <w:t xml:space="preserve">er </w:t>
      </w:r>
      <w:r w:rsidR="00D2047A">
        <w:rPr>
          <w:rFonts w:ascii="Book Antiqua" w:eastAsia="Book Antiqua" w:hAnsi="Book Antiqua" w:cs="Book Antiqua"/>
          <w:color w:val="000000"/>
          <w:szCs w:val="21"/>
        </w:rPr>
        <w:t xml:space="preserve">two </w:t>
      </w:r>
      <w:r>
        <w:rPr>
          <w:rFonts w:ascii="Book Antiqua" w:eastAsia="Book Antiqua" w:hAnsi="Book Antiqua" w:cs="Book Antiqua"/>
          <w:color w:val="000000"/>
          <w:szCs w:val="21"/>
        </w:rPr>
        <w:t>courses of ATRA</w:t>
      </w:r>
      <w:r w:rsidR="005A2766">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5A2766" w:rsidRPr="005A2766">
        <w:t xml:space="preserve"> </w:t>
      </w:r>
      <w:r w:rsidR="005A2766" w:rsidRPr="005A2766">
        <w:rPr>
          <w:rFonts w:ascii="Book Antiqua" w:eastAsia="Book Antiqua" w:hAnsi="Book Antiqua" w:cs="Book Antiqua"/>
          <w:color w:val="000000"/>
          <w:szCs w:val="21"/>
        </w:rPr>
        <w:t xml:space="preserve">arsenic trioxide </w:t>
      </w:r>
      <w:r w:rsidR="005A2766">
        <w:rPr>
          <w:rFonts w:ascii="Book Antiqua" w:hAnsi="Book Antiqua" w:cs="Book Antiqua" w:hint="eastAsia"/>
          <w:color w:val="000000"/>
          <w:szCs w:val="21"/>
          <w:lang w:eastAsia="zh-CN"/>
        </w:rPr>
        <w:t>(</w:t>
      </w:r>
      <w:r>
        <w:rPr>
          <w:rFonts w:ascii="Book Antiqua" w:eastAsia="Book Antiqua" w:hAnsi="Book Antiqua" w:cs="Book Antiqua"/>
          <w:color w:val="000000"/>
          <w:szCs w:val="21"/>
        </w:rPr>
        <w:t>ATO</w:t>
      </w:r>
      <w:r w:rsidR="005A2766">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treatment, </w:t>
      </w:r>
      <w:r w:rsidR="00D2047A">
        <w:rPr>
          <w:rFonts w:ascii="Book Antiqua" w:eastAsia="Book Antiqua" w:hAnsi="Book Antiqua" w:cs="Book Antiqua"/>
          <w:color w:val="000000"/>
          <w:szCs w:val="21"/>
        </w:rPr>
        <w:t xml:space="preserve">the patient’s </w:t>
      </w:r>
      <w:r>
        <w:rPr>
          <w:rFonts w:ascii="Book Antiqua" w:eastAsia="Book Antiqua" w:hAnsi="Book Antiqua" w:cs="Book Antiqua"/>
          <w:color w:val="000000"/>
          <w:szCs w:val="21"/>
        </w:rPr>
        <w:t xml:space="preserve">symptoms improved, and laboratory examination showed improvement of anemia. PCR analysis for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transcription and FISH using a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dual-color, dual-fusion probe on bone marrow cells confirmed molecular remission. Meanwhile, colon ulcerative lesions improved significantly</w:t>
      </w:r>
      <w:r w:rsidR="00D2047A">
        <w:rPr>
          <w:rFonts w:ascii="Book Antiqua" w:eastAsia="Book Antiqua" w:hAnsi="Book Antiqua" w:cs="Book Antiqua"/>
          <w:color w:val="000000"/>
          <w:szCs w:val="21"/>
        </w:rPr>
        <w:t>, as revealed</w:t>
      </w:r>
      <w:r>
        <w:rPr>
          <w:rFonts w:ascii="Book Antiqua" w:eastAsia="Book Antiqua" w:hAnsi="Book Antiqua" w:cs="Book Antiqua"/>
          <w:color w:val="000000"/>
          <w:szCs w:val="21"/>
        </w:rPr>
        <w:t xml:space="preserve"> by </w:t>
      </w:r>
      <w:proofErr w:type="spellStart"/>
      <w:r>
        <w:rPr>
          <w:rFonts w:ascii="Book Antiqua" w:eastAsia="Book Antiqua" w:hAnsi="Book Antiqua" w:cs="Book Antiqua"/>
          <w:color w:val="000000"/>
          <w:szCs w:val="21"/>
        </w:rPr>
        <w:t>fibrocolon</w:t>
      </w:r>
      <w:r>
        <w:rPr>
          <w:rFonts w:ascii="Book Antiqua" w:eastAsia="Book Antiqua" w:hAnsi="Book Antiqua" w:cs="Book Antiqua"/>
          <w:color w:val="000000"/>
          <w:szCs w:val="21"/>
        </w:rPr>
        <w:t>oscopy</w:t>
      </w:r>
      <w:proofErr w:type="spellEnd"/>
      <w:r>
        <w:rPr>
          <w:rFonts w:ascii="Book Antiqua" w:eastAsia="Book Antiqua" w:hAnsi="Book Antiqua" w:cs="Book Antiqua"/>
          <w:color w:val="000000"/>
          <w:szCs w:val="21"/>
        </w:rPr>
        <w:t>.</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aps/>
          <w:color w:val="000000"/>
          <w:u w:val="single"/>
        </w:rPr>
        <w:t>OUTCOME AND FOLLOW-UP</w:t>
      </w:r>
    </w:p>
    <w:p w:rsidR="00A77B3E" w:rsidRDefault="00A9480A">
      <w:pPr>
        <w:spacing w:line="360" w:lineRule="auto"/>
        <w:jc w:val="both"/>
      </w:pPr>
      <w:r>
        <w:rPr>
          <w:rFonts w:ascii="Book Antiqua" w:eastAsia="Book Antiqua" w:hAnsi="Book Antiqua" w:cs="Book Antiqua"/>
          <w:color w:val="000000"/>
          <w:szCs w:val="21"/>
        </w:rPr>
        <w:t>Continuous molecular remission was c</w:t>
      </w:r>
      <w:r>
        <w:rPr>
          <w:rFonts w:ascii="Book Antiqua" w:eastAsia="Book Antiqua" w:hAnsi="Book Antiqua" w:cs="Book Antiqua"/>
          <w:color w:val="000000"/>
          <w:szCs w:val="21"/>
        </w:rPr>
        <w:t xml:space="preserve">onfirmed in both </w:t>
      </w:r>
      <w:r w:rsidR="00D2047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bone marrow and colon. </w:t>
      </w:r>
      <w:r w:rsidR="00D2047A">
        <w:rPr>
          <w:rFonts w:ascii="Book Antiqua" w:eastAsia="Book Antiqua" w:hAnsi="Book Antiqua" w:cs="Book Antiqua"/>
          <w:color w:val="000000"/>
          <w:szCs w:val="21"/>
        </w:rPr>
        <w:t xml:space="preserve">A smooth </w:t>
      </w:r>
      <w:r>
        <w:rPr>
          <w:rFonts w:ascii="Book Antiqua" w:eastAsia="Book Antiqua" w:hAnsi="Book Antiqua" w:cs="Book Antiqua"/>
          <w:color w:val="000000"/>
          <w:szCs w:val="21"/>
        </w:rPr>
        <w:t xml:space="preserve">and unobstructed intestinal wall </w:t>
      </w:r>
      <w:r w:rsidR="00D2047A">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 xml:space="preserve">found by </w:t>
      </w:r>
      <w:proofErr w:type="spellStart"/>
      <w:r>
        <w:rPr>
          <w:rFonts w:ascii="Book Antiqua" w:eastAsia="Book Antiqua" w:hAnsi="Book Antiqua" w:cs="Book Antiqua"/>
          <w:color w:val="000000"/>
          <w:szCs w:val="21"/>
        </w:rPr>
        <w:t>fibrocolonoscopy</w:t>
      </w:r>
      <w:proofErr w:type="spellEnd"/>
      <w:r>
        <w:rPr>
          <w:rFonts w:ascii="Book Antiqua" w:eastAsia="Book Antiqua" w:hAnsi="Book Antiqua" w:cs="Book Antiqua"/>
          <w:color w:val="000000"/>
          <w:szCs w:val="21"/>
        </w:rPr>
        <w:t xml:space="preserve"> without ulcer </w:t>
      </w:r>
      <w:r w:rsidR="00D2047A">
        <w:rPr>
          <w:rFonts w:ascii="Book Antiqua" w:eastAsia="Book Antiqua" w:hAnsi="Book Antiqua" w:cs="Book Antiqua"/>
          <w:color w:val="000000"/>
          <w:szCs w:val="21"/>
        </w:rPr>
        <w:t xml:space="preserve">or </w:t>
      </w:r>
      <w:r>
        <w:rPr>
          <w:rFonts w:ascii="Book Antiqua" w:eastAsia="Book Antiqua" w:hAnsi="Book Antiqua" w:cs="Book Antiqua"/>
          <w:color w:val="000000"/>
          <w:szCs w:val="21"/>
        </w:rPr>
        <w:t xml:space="preserve">polypoid masses after </w:t>
      </w:r>
      <w:r w:rsidR="00D2047A">
        <w:rPr>
          <w:rFonts w:ascii="Book Antiqua" w:eastAsia="Book Antiqua" w:hAnsi="Book Antiqua" w:cs="Book Antiqua"/>
          <w:color w:val="000000"/>
          <w:szCs w:val="21"/>
        </w:rPr>
        <w:t xml:space="preserve">four </w:t>
      </w:r>
      <w:r>
        <w:rPr>
          <w:rFonts w:ascii="Book Antiqua" w:eastAsia="Book Antiqua" w:hAnsi="Book Antiqua" w:cs="Book Antiqua"/>
          <w:color w:val="000000"/>
          <w:szCs w:val="21"/>
        </w:rPr>
        <w:t>courses of ATRA</w:t>
      </w:r>
      <w:r w:rsidR="003443CA">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3443CA">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ATO. ATRA</w:t>
      </w:r>
      <w:r w:rsidR="003443CA">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3443CA">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ATO showed a favorable therapeutic response for both APL and MS.</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aps/>
          <w:color w:val="000000"/>
          <w:u w:val="single"/>
        </w:rPr>
        <w:t>DISCUSSION</w:t>
      </w:r>
    </w:p>
    <w:p w:rsidR="00A77B3E" w:rsidRDefault="00A9480A">
      <w:pPr>
        <w:spacing w:line="360" w:lineRule="auto"/>
        <w:jc w:val="both"/>
      </w:pPr>
      <w:r>
        <w:rPr>
          <w:rFonts w:ascii="Book Antiqua" w:eastAsia="Book Antiqua" w:hAnsi="Book Antiqua" w:cs="Book Antiqua"/>
          <w:color w:val="000000"/>
          <w:szCs w:val="21"/>
        </w:rPr>
        <w:t>MS as an initial presentation of APL i</w:t>
      </w:r>
      <w:r>
        <w:rPr>
          <w:rFonts w:ascii="Book Antiqua" w:eastAsia="Book Antiqua" w:hAnsi="Book Antiqua" w:cs="Book Antiqua"/>
          <w:color w:val="000000"/>
          <w:szCs w:val="21"/>
        </w:rPr>
        <w:t xml:space="preserve">s an extremely rare event, and more than 95% </w:t>
      </w:r>
      <w:r w:rsidR="00D2047A">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 xml:space="preserve">cases occur at the time of relapse, especially after ATRA </w:t>
      </w:r>
      <w:proofErr w:type="gramStart"/>
      <w:r>
        <w:rPr>
          <w:rFonts w:ascii="Book Antiqua" w:eastAsia="Book Antiqua" w:hAnsi="Book Antiqua" w:cs="Book Antiqua"/>
          <w:color w:val="000000"/>
          <w:szCs w:val="21"/>
        </w:rPr>
        <w:t>treatment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8]</w:t>
      </w:r>
      <w:r>
        <w:rPr>
          <w:rFonts w:ascii="Book Antiqua" w:eastAsia="Book Antiqua" w:hAnsi="Book Antiqua" w:cs="Book Antiqua"/>
          <w:color w:val="000000"/>
          <w:szCs w:val="21"/>
        </w:rPr>
        <w:t>. High</w:t>
      </w:r>
      <w:r w:rsidR="00D2047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WBC</w:t>
      </w:r>
      <w:r w:rsidR="00D2047A">
        <w:rPr>
          <w:rFonts w:ascii="Book Antiqua" w:eastAsia="Book Antiqua" w:hAnsi="Book Antiqua" w:cs="Book Antiqua"/>
          <w:color w:val="000000"/>
          <w:szCs w:val="21"/>
        </w:rPr>
        <w:t xml:space="preserve"> count</w:t>
      </w:r>
      <w:r>
        <w:rPr>
          <w:rFonts w:ascii="Book Antiqua" w:eastAsia="Book Antiqua" w:hAnsi="Book Antiqua" w:cs="Book Antiqua"/>
          <w:color w:val="000000"/>
          <w:szCs w:val="21"/>
        </w:rPr>
        <w:t xml:space="preserve"> is suggested as a risk </w:t>
      </w:r>
      <w:proofErr w:type="gramStart"/>
      <w:r>
        <w:rPr>
          <w:rFonts w:ascii="Book Antiqua" w:eastAsia="Book Antiqua" w:hAnsi="Book Antiqua" w:cs="Book Antiqua"/>
          <w:color w:val="000000"/>
          <w:szCs w:val="21"/>
        </w:rPr>
        <w:t>factor</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7]</w:t>
      </w:r>
      <w:r>
        <w:rPr>
          <w:rFonts w:ascii="Book Antiqua" w:eastAsia="Book Antiqua" w:hAnsi="Book Antiqua" w:cs="Book Antiqua"/>
          <w:color w:val="000000"/>
          <w:szCs w:val="21"/>
        </w:rPr>
        <w:t>. ATRA enhances the migration an</w:t>
      </w:r>
      <w:r>
        <w:rPr>
          <w:rFonts w:ascii="Book Antiqua" w:eastAsia="Book Antiqua" w:hAnsi="Book Antiqua" w:cs="Book Antiqua"/>
          <w:color w:val="000000"/>
          <w:szCs w:val="21"/>
        </w:rPr>
        <w:t>d adhesion of extramedullary tissues by increasing the adhesion molec</w:t>
      </w:r>
      <w:r>
        <w:rPr>
          <w:rFonts w:ascii="Book Antiqua" w:eastAsia="Book Antiqua" w:hAnsi="Book Antiqua" w:cs="Book Antiqua"/>
          <w:color w:val="000000"/>
          <w:szCs w:val="21"/>
        </w:rPr>
        <w:t xml:space="preserve">ules of leukemia cells </w:t>
      </w:r>
      <w:r w:rsidRPr="00CC6723">
        <w:rPr>
          <w:rFonts w:ascii="Book Antiqua" w:eastAsia="Book Antiqua" w:hAnsi="Book Antiqua" w:cs="Book Antiqua"/>
          <w:i/>
          <w:color w:val="000000"/>
          <w:szCs w:val="21"/>
        </w:rPr>
        <w:t>in vitro</w:t>
      </w:r>
      <w:r>
        <w:rPr>
          <w:rFonts w:ascii="Book Antiqua" w:eastAsia="Book Antiqua" w:hAnsi="Book Antiqua" w:cs="Book Antiqua"/>
          <w:color w:val="000000"/>
          <w:szCs w:val="21"/>
        </w:rPr>
        <w:t xml:space="preserve">, which explains why the number of patients with extramedullary relapse is </w:t>
      </w:r>
      <w:proofErr w:type="gramStart"/>
      <w:r>
        <w:rPr>
          <w:rFonts w:ascii="Book Antiqua" w:eastAsia="Book Antiqua" w:hAnsi="Book Antiqua" w:cs="Book Antiqua"/>
          <w:color w:val="000000"/>
          <w:szCs w:val="21"/>
        </w:rPr>
        <w:t>increasing</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9]</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 xml:space="preserve">However, the risk of </w:t>
      </w:r>
      <w:r w:rsidR="00032B63">
        <w:rPr>
          <w:rFonts w:ascii="Book Antiqua" w:eastAsia="Book Antiqua" w:hAnsi="Book Antiqua" w:cs="Book Antiqua"/>
          <w:color w:val="000000"/>
          <w:szCs w:val="21"/>
        </w:rPr>
        <w:t>EMD</w:t>
      </w:r>
      <w:r>
        <w:rPr>
          <w:rFonts w:ascii="Book Antiqua" w:eastAsia="Book Antiqua" w:hAnsi="Book Antiqua" w:cs="Book Antiqua"/>
          <w:color w:val="000000"/>
          <w:szCs w:val="21"/>
        </w:rPr>
        <w:t xml:space="preserve"> after </w:t>
      </w:r>
      <w:r w:rsidR="00134EF6">
        <w:rPr>
          <w:rFonts w:ascii="Book Antiqua" w:eastAsia="Book Antiqua" w:hAnsi="Book Antiqua" w:cs="Book Antiqua"/>
          <w:color w:val="000000"/>
          <w:szCs w:val="21"/>
        </w:rPr>
        <w:t xml:space="preserve">treatment </w:t>
      </w:r>
      <w:r>
        <w:rPr>
          <w:rFonts w:ascii="Book Antiqua" w:eastAsia="Book Antiqua" w:hAnsi="Book Antiqua" w:cs="Book Antiqua"/>
          <w:color w:val="000000"/>
          <w:szCs w:val="21"/>
        </w:rPr>
        <w:t xml:space="preserve">with ATRA is not increased compared with chemotherapy alone in a large cohort </w:t>
      </w:r>
      <w:proofErr w:type="gramStart"/>
      <w:r>
        <w:rPr>
          <w:rFonts w:ascii="Book Antiqua" w:eastAsia="Book Antiqua" w:hAnsi="Book Antiqua" w:cs="Book Antiqua"/>
          <w:color w:val="000000"/>
          <w:szCs w:val="21"/>
        </w:rPr>
        <w:t>study</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10]</w:t>
      </w:r>
      <w:r>
        <w:rPr>
          <w:rFonts w:ascii="Book Antiqua" w:eastAsia="Book Antiqua" w:hAnsi="Book Antiqua" w:cs="Book Antiqua"/>
          <w:color w:val="000000"/>
          <w:szCs w:val="21"/>
        </w:rPr>
        <w:t xml:space="preserve">. MS has the tendency to develop into AML,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most of the untreated MS </w:t>
      </w:r>
      <w:r w:rsidR="00134EF6">
        <w:rPr>
          <w:rFonts w:ascii="Book Antiqua" w:eastAsia="Book Antiqua" w:hAnsi="Book Antiqua" w:cs="Book Antiqua"/>
          <w:color w:val="000000"/>
          <w:szCs w:val="21"/>
        </w:rPr>
        <w:t xml:space="preserve">cases </w:t>
      </w:r>
      <w:r>
        <w:rPr>
          <w:rFonts w:ascii="Book Antiqua" w:eastAsia="Book Antiqua" w:hAnsi="Book Antiqua" w:cs="Book Antiqua"/>
          <w:color w:val="000000"/>
          <w:szCs w:val="21"/>
        </w:rPr>
        <w:t xml:space="preserve">transformed into acute leukemia within 6 mo. So comprehensive and careful examination of the </w:t>
      </w:r>
      <w:r w:rsidR="00134EF6">
        <w:rPr>
          <w:rFonts w:ascii="Book Antiqua" w:eastAsia="Book Antiqua" w:hAnsi="Book Antiqua" w:cs="Book Antiqua"/>
          <w:color w:val="000000"/>
          <w:szCs w:val="21"/>
        </w:rPr>
        <w:t xml:space="preserve">bone </w:t>
      </w:r>
      <w:r>
        <w:rPr>
          <w:rFonts w:ascii="Book Antiqua" w:eastAsia="Book Antiqua" w:hAnsi="Book Antiqua" w:cs="Book Antiqua"/>
          <w:color w:val="000000"/>
          <w:szCs w:val="21"/>
        </w:rPr>
        <w:t xml:space="preserve">marrow smear and biopsy is important for patients with MS in order to rule out bone marrow </w:t>
      </w:r>
      <w:proofErr w:type="gramStart"/>
      <w:r>
        <w:rPr>
          <w:rFonts w:ascii="Book Antiqua" w:eastAsia="Book Antiqua" w:hAnsi="Book Antiqua" w:cs="Book Antiqua"/>
          <w:color w:val="000000"/>
          <w:szCs w:val="21"/>
        </w:rPr>
        <w:t>involvement</w:t>
      </w:r>
      <w:r w:rsidR="000D7E51">
        <w:rPr>
          <w:rFonts w:ascii="Book Antiqua" w:eastAsia="Book Antiqua" w:hAnsi="Book Antiqua" w:cs="Book Antiqua"/>
          <w:color w:val="000000"/>
          <w:szCs w:val="26"/>
          <w:vertAlign w:val="superscript"/>
        </w:rPr>
        <w:t>[</w:t>
      </w:r>
      <w:proofErr w:type="gramEnd"/>
      <w:r w:rsidR="000D7E51">
        <w:rPr>
          <w:rFonts w:ascii="Book Antiqua" w:eastAsia="Book Antiqua" w:hAnsi="Book Antiqua" w:cs="Book Antiqua"/>
          <w:color w:val="000000"/>
          <w:szCs w:val="26"/>
          <w:vertAlign w:val="superscript"/>
        </w:rPr>
        <w:t>11</w:t>
      </w:r>
      <w:r w:rsidR="000D7E51">
        <w:rPr>
          <w:rFonts w:ascii="Book Antiqua" w:hAnsi="Book Antiqua" w:cs="Book Antiqua" w:hint="eastAsia"/>
          <w:color w:val="000000"/>
          <w:szCs w:val="26"/>
          <w:vertAlign w:val="superscript"/>
          <w:lang w:eastAsia="zh-CN"/>
        </w:rPr>
        <w:t>,</w:t>
      </w:r>
      <w:r>
        <w:rPr>
          <w:rFonts w:ascii="Book Antiqua" w:eastAsia="Book Antiqua" w:hAnsi="Book Antiqua" w:cs="Book Antiqua"/>
          <w:color w:val="000000"/>
          <w:szCs w:val="26"/>
          <w:vertAlign w:val="superscript"/>
        </w:rPr>
        <w:t>12]</w:t>
      </w:r>
      <w:r>
        <w:rPr>
          <w:rFonts w:ascii="Book Antiqua" w:eastAsia="Book Antiqua" w:hAnsi="Book Antiqua" w:cs="Book Antiqua"/>
          <w:color w:val="000000"/>
          <w:szCs w:val="21"/>
        </w:rPr>
        <w:t xml:space="preserve">. However,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gene or characteristic chromosome translocation of MS could be detected in patients with a normal result of bone marrow smear and blood routine test. Once bone marrow is involved, it should be treated according to the workup of APL. For MS, surgical resection, radiotherapy, systemic chemotherapy</w:t>
      </w:r>
      <w:r w:rsidR="00134EF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hematopoietic stem cell transplantation are the main treatment </w:t>
      </w:r>
      <w:proofErr w:type="gramStart"/>
      <w:r>
        <w:rPr>
          <w:rFonts w:ascii="Book Antiqua" w:eastAsia="Book Antiqua" w:hAnsi="Book Antiqua" w:cs="Book Antiqua"/>
          <w:color w:val="000000"/>
          <w:szCs w:val="21"/>
        </w:rPr>
        <w:t>methods</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13]</w:t>
      </w:r>
      <w:r>
        <w:rPr>
          <w:rFonts w:ascii="Book Antiqua" w:eastAsia="Book Antiqua" w:hAnsi="Book Antiqua" w:cs="Book Antiqua"/>
          <w:color w:val="000000"/>
          <w:szCs w:val="21"/>
        </w:rPr>
        <w:t xml:space="preserve">. For MS/APL, early use of ATRA can improve the prognosis, </w:t>
      </w:r>
      <w:r w:rsidR="00134EF6">
        <w:rPr>
          <w:rFonts w:ascii="Book Antiqua" w:eastAsia="Book Antiqua" w:hAnsi="Book Antiqua" w:cs="Book Antiqua"/>
          <w:color w:val="000000"/>
          <w:szCs w:val="21"/>
        </w:rPr>
        <w:t xml:space="preserve">regardless of </w:t>
      </w:r>
      <w:r>
        <w:rPr>
          <w:rFonts w:ascii="Book Antiqua" w:eastAsia="Book Antiqua" w:hAnsi="Book Antiqua" w:cs="Book Antiqua"/>
          <w:color w:val="000000"/>
          <w:szCs w:val="21"/>
        </w:rPr>
        <w:t>whether MS is the first or recurrent manifestation</w:t>
      </w:r>
      <w:r w:rsidR="00134EF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A misdiagnosis of lymphoma may </w:t>
      </w:r>
      <w:r w:rsidR="00134EF6">
        <w:rPr>
          <w:rFonts w:ascii="Book Antiqua" w:eastAsia="Book Antiqua" w:hAnsi="Book Antiqua" w:cs="Book Antiqua"/>
          <w:color w:val="000000"/>
          <w:szCs w:val="21"/>
        </w:rPr>
        <w:t xml:space="preserve">occur </w:t>
      </w:r>
      <w:r>
        <w:rPr>
          <w:rFonts w:ascii="Book Antiqua" w:eastAsia="Book Antiqua" w:hAnsi="Book Antiqua" w:cs="Book Antiqua"/>
          <w:color w:val="000000"/>
          <w:szCs w:val="21"/>
        </w:rPr>
        <w:t>and dia</w:t>
      </w:r>
      <w:r>
        <w:rPr>
          <w:rFonts w:ascii="Book Antiqua" w:eastAsia="Book Antiqua" w:hAnsi="Book Antiqua" w:cs="Book Antiqua"/>
          <w:color w:val="000000"/>
          <w:szCs w:val="21"/>
        </w:rPr>
        <w:t xml:space="preserve">gnostic distinction can be </w:t>
      </w:r>
      <w:proofErr w:type="gramStart"/>
      <w:r>
        <w:rPr>
          <w:rFonts w:ascii="Book Antiqua" w:eastAsia="Book Antiqua" w:hAnsi="Book Antiqua" w:cs="Book Antiqua"/>
          <w:color w:val="000000"/>
          <w:szCs w:val="21"/>
        </w:rPr>
        <w:t>difficult</w:t>
      </w:r>
      <w:r>
        <w:rPr>
          <w:rFonts w:ascii="Book Antiqua" w:eastAsia="Book Antiqua" w:hAnsi="Book Antiqua" w:cs="Book Antiqua"/>
          <w:color w:val="000000"/>
          <w:szCs w:val="18"/>
          <w:vertAlign w:val="superscript"/>
        </w:rPr>
        <w:t>[</w:t>
      </w:r>
      <w:proofErr w:type="gramEnd"/>
      <w:r>
        <w:rPr>
          <w:rFonts w:ascii="Book Antiqua" w:eastAsia="Book Antiqua" w:hAnsi="Book Antiqua" w:cs="Book Antiqua"/>
          <w:color w:val="000000"/>
          <w:szCs w:val="18"/>
          <w:vertAlign w:val="superscript"/>
        </w:rPr>
        <w:t>14,15]</w:t>
      </w:r>
      <w:r>
        <w:rPr>
          <w:rFonts w:ascii="Book Antiqua" w:eastAsia="Book Antiqua" w:hAnsi="Book Antiqua" w:cs="Book Antiqua"/>
          <w:color w:val="000000"/>
          <w:szCs w:val="21"/>
        </w:rPr>
        <w:t xml:space="preserve"> in the isolated presentation of MS without any signs of leukemia. Tissue examination plays a very important role in the diagnosis of MS, because some patients have no bone marrow involvement at the time of onset</w:t>
      </w:r>
      <w:r w:rsidR="00CE2AAF">
        <w:rPr>
          <w:rFonts w:ascii="Book Antiqua" w:eastAsia="Book Antiqua" w:hAnsi="Book Antiqua" w:cs="Book Antiqua"/>
          <w:color w:val="000000"/>
          <w:szCs w:val="21"/>
        </w:rPr>
        <w:t>. When fresh tissue samples can</w:t>
      </w:r>
      <w:r>
        <w:rPr>
          <w:rFonts w:ascii="Book Antiqua" w:eastAsia="Book Antiqua" w:hAnsi="Book Antiqua" w:cs="Book Antiqua"/>
          <w:color w:val="000000"/>
          <w:szCs w:val="21"/>
        </w:rPr>
        <w:t>not be obtained, the cytogenetic abnormalities of fixed section and paraffin embedded section can be detected by FI</w:t>
      </w:r>
      <w:r>
        <w:rPr>
          <w:rFonts w:ascii="Book Antiqua" w:eastAsia="Book Antiqua" w:hAnsi="Book Antiqua" w:cs="Book Antiqua"/>
          <w:color w:val="000000"/>
          <w:szCs w:val="21"/>
        </w:rPr>
        <w:t>SH</w:t>
      </w:r>
      <w:r>
        <w:rPr>
          <w:rFonts w:ascii="Book Antiqua" w:eastAsia="Book Antiqua" w:hAnsi="Book Antiqua" w:cs="Book Antiqua"/>
          <w:color w:val="000000"/>
          <w:szCs w:val="18"/>
          <w:vertAlign w:val="superscript"/>
        </w:rPr>
        <w:t>[16]</w:t>
      </w:r>
      <w:r>
        <w:rPr>
          <w:rFonts w:ascii="Book Antiqua" w:eastAsia="Book Antiqua" w:hAnsi="Book Antiqua" w:cs="Book Antiqua"/>
          <w:color w:val="000000"/>
          <w:szCs w:val="21"/>
        </w:rPr>
        <w:t xml:space="preserve">. Once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gene is found in </w:t>
      </w:r>
      <w:r w:rsidRPr="00344905">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 it is recommended to use ATRA treatment and pay attention to monitoring the condition of peripheral blood and bone marrow.</w:t>
      </w:r>
    </w:p>
    <w:p w:rsidR="00A77B3E" w:rsidRDefault="00A9480A" w:rsidP="0066203C">
      <w:pPr>
        <w:spacing w:line="360" w:lineRule="auto"/>
        <w:ind w:firstLineChars="100" w:firstLine="240"/>
        <w:jc w:val="both"/>
      </w:pPr>
      <w:r w:rsidRPr="00A654DC">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MS/APL is a very rare disease. Its clinical features and prognosis may be different from </w:t>
      </w:r>
      <w:r w:rsidR="00134EF6">
        <w:rPr>
          <w:rFonts w:ascii="Book Antiqua" w:eastAsia="Book Antiqua" w:hAnsi="Book Antiqua" w:cs="Book Antiqua"/>
          <w:color w:val="000000"/>
          <w:szCs w:val="21"/>
        </w:rPr>
        <w:t xml:space="preserve">those of </w:t>
      </w:r>
      <w:r>
        <w:rPr>
          <w:rFonts w:ascii="Book Antiqua" w:eastAsia="Book Antiqua" w:hAnsi="Book Antiqua" w:cs="Book Antiqua"/>
          <w:color w:val="000000"/>
          <w:szCs w:val="21"/>
        </w:rPr>
        <w:t>EMD,</w:t>
      </w:r>
      <w:r w:rsidR="00134EF6">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the disease free survival may be shorter than MS </w:t>
      </w:r>
      <w:r w:rsidR="00134EF6">
        <w:rPr>
          <w:rFonts w:ascii="Book Antiqua" w:eastAsia="Book Antiqua" w:hAnsi="Book Antiqua" w:cs="Book Antiqua"/>
          <w:color w:val="000000"/>
          <w:szCs w:val="21"/>
        </w:rPr>
        <w:t xml:space="preserve">occurring </w:t>
      </w:r>
      <w:r>
        <w:rPr>
          <w:rFonts w:ascii="Book Antiqua" w:eastAsia="Book Antiqua" w:hAnsi="Book Antiqua" w:cs="Book Antiqua"/>
          <w:color w:val="000000"/>
          <w:szCs w:val="21"/>
        </w:rPr>
        <w:t xml:space="preserve">in APL relapse. To date, a total of 28 cases of APL with MS as </w:t>
      </w:r>
      <w:r w:rsidR="00134EF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initial presentation have been reported worldwide (Table 1</w:t>
      </w:r>
      <w:proofErr w:type="gramStart"/>
      <w:r>
        <w:rPr>
          <w:rFonts w:ascii="Book Antiqua" w:eastAsia="Book Antiqua" w:hAnsi="Book Antiqua" w:cs="Book Antiqua"/>
          <w:color w:val="000000"/>
          <w:szCs w:val="21"/>
        </w:rPr>
        <w:t>)</w:t>
      </w:r>
      <w:r>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17-41]</w:t>
      </w:r>
      <w:r>
        <w:rPr>
          <w:rFonts w:ascii="Book Antiqua" w:eastAsia="Book Antiqua" w:hAnsi="Book Antiqua" w:cs="Book Antiqua"/>
          <w:color w:val="000000"/>
          <w:szCs w:val="21"/>
        </w:rPr>
        <w:t>. The average age of onset was 35</w:t>
      </w:r>
      <w:r w:rsidR="00134EF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(1-77)</w:t>
      </w:r>
      <w:r w:rsidR="00134EF6">
        <w:rPr>
          <w:rFonts w:ascii="Book Antiqua" w:eastAsia="Book Antiqua" w:hAnsi="Book Antiqua" w:cs="Book Antiqua"/>
          <w:color w:val="000000"/>
          <w:szCs w:val="21"/>
        </w:rPr>
        <w:t xml:space="preserve"> years</w:t>
      </w:r>
      <w:r>
        <w:rPr>
          <w:rFonts w:ascii="Book Antiqua" w:eastAsia="Book Antiqua" w:hAnsi="Book Antiqua" w:cs="Book Antiqua"/>
          <w:color w:val="000000"/>
          <w:szCs w:val="21"/>
        </w:rPr>
        <w:t>,</w:t>
      </w:r>
      <w:r w:rsidR="00134EF6">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sex-bias phenomenon</w:t>
      </w:r>
      <w:r w:rsidR="00AB12DC">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(only 8 female) was difficult to explain due to the limited number of patients. The sites of </w:t>
      </w:r>
      <w:r w:rsidRPr="00344905">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 were widely distributed,</w:t>
      </w:r>
      <w:r w:rsidR="00134EF6">
        <w:rPr>
          <w:rFonts w:ascii="Book Antiqua" w:eastAsia="Book Antiqua" w:hAnsi="Book Antiqua" w:cs="Book Antiqua"/>
          <w:color w:val="000000"/>
          <w:szCs w:val="21"/>
        </w:rPr>
        <w:t xml:space="preserve"> and</w:t>
      </w:r>
      <w:r>
        <w:rPr>
          <w:rFonts w:ascii="Book Antiqua" w:eastAsia="Book Antiqua" w:hAnsi="Book Antiqua" w:cs="Book Antiqua"/>
          <w:color w:val="000000"/>
          <w:szCs w:val="21"/>
        </w:rPr>
        <w:t xml:space="preserve"> the most common site</w:t>
      </w:r>
      <w:r w:rsidR="00134EF6">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w:t>
      </w:r>
      <w:r w:rsidR="00134EF6">
        <w:rPr>
          <w:rFonts w:ascii="Book Antiqua" w:eastAsia="Book Antiqua" w:hAnsi="Book Antiqua" w:cs="Book Antiqua"/>
          <w:color w:val="000000"/>
          <w:szCs w:val="21"/>
        </w:rPr>
        <w:t xml:space="preserve">were </w:t>
      </w:r>
      <w:r>
        <w:rPr>
          <w:rFonts w:ascii="Book Antiqua" w:eastAsia="Book Antiqua" w:hAnsi="Book Antiqua" w:cs="Book Antiqua"/>
          <w:color w:val="000000"/>
          <w:szCs w:val="21"/>
        </w:rPr>
        <w:t>vertebra</w:t>
      </w:r>
      <w:r w:rsidR="00AB12DC">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(6 cases) and extradural (6 cases), followed by </w:t>
      </w:r>
      <w:r w:rsidR="00134EF6">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intestine, tongue, pelvis, skull, pleura, hip, mandible, spinal, </w:t>
      </w:r>
      <w:proofErr w:type="spellStart"/>
      <w:r>
        <w:rPr>
          <w:rFonts w:ascii="Book Antiqua" w:eastAsia="Book Antiqua" w:hAnsi="Book Antiqua" w:cs="Book Antiqua"/>
          <w:color w:val="000000"/>
          <w:szCs w:val="21"/>
        </w:rPr>
        <w:t>humerus</w:t>
      </w:r>
      <w:proofErr w:type="spellEnd"/>
      <w:r>
        <w:rPr>
          <w:rFonts w:ascii="Book Antiqua" w:eastAsia="Book Antiqua" w:hAnsi="Book Antiqua" w:cs="Book Antiqua"/>
          <w:color w:val="000000"/>
          <w:szCs w:val="21"/>
        </w:rPr>
        <w:t xml:space="preserve">, tibia, femur, sternum, skin, mediastinal, thymus, cerebellum,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testicle. A single site was </w:t>
      </w:r>
      <w:r w:rsidR="00134EF6">
        <w:rPr>
          <w:rFonts w:ascii="Book Antiqua" w:eastAsia="Book Antiqua" w:hAnsi="Book Antiqua" w:cs="Book Antiqua"/>
          <w:color w:val="000000"/>
          <w:szCs w:val="21"/>
        </w:rPr>
        <w:t xml:space="preserve">involved </w:t>
      </w:r>
      <w:r>
        <w:rPr>
          <w:rFonts w:ascii="Book Antiqua" w:eastAsia="Book Antiqua" w:hAnsi="Book Antiqua" w:cs="Book Antiqua"/>
          <w:color w:val="000000"/>
          <w:szCs w:val="21"/>
        </w:rPr>
        <w:t>in most cases</w:t>
      </w:r>
      <w:r w:rsidR="00AB12DC">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(16/28),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multiple site MS occurred</w:t>
      </w:r>
      <w:r>
        <w:rPr>
          <w:rFonts w:ascii="Book Antiqua" w:eastAsia="Book Antiqua" w:hAnsi="Book Antiqua" w:cs="Book Antiqua"/>
          <w:color w:val="000000"/>
          <w:szCs w:val="21"/>
        </w:rPr>
        <w:t xml:space="preserve"> in a few APL patients. Only one </w:t>
      </w:r>
      <w:r>
        <w:rPr>
          <w:rFonts w:ascii="Book Antiqua" w:eastAsia="Book Antiqua" w:hAnsi="Book Antiqua" w:cs="Book Antiqua"/>
          <w:color w:val="000000"/>
          <w:szCs w:val="21"/>
        </w:rPr>
        <w:lastRenderedPageBreak/>
        <w:t>pat</w:t>
      </w:r>
      <w:r>
        <w:rPr>
          <w:rFonts w:ascii="Book Antiqua" w:eastAsia="Book Antiqua" w:hAnsi="Book Antiqua" w:cs="Book Antiqua"/>
          <w:color w:val="000000"/>
          <w:szCs w:val="21"/>
        </w:rPr>
        <w:t xml:space="preserve">ient </w:t>
      </w:r>
      <w:r w:rsidR="00134EF6">
        <w:rPr>
          <w:rFonts w:ascii="Book Antiqua" w:eastAsia="Book Antiqua" w:hAnsi="Book Antiqua" w:cs="Book Antiqua"/>
          <w:color w:val="000000"/>
          <w:szCs w:val="21"/>
        </w:rPr>
        <w:t xml:space="preserve">carried a </w:t>
      </w:r>
      <w:r>
        <w:rPr>
          <w:rFonts w:ascii="Book Antiqua" w:eastAsia="Book Antiqua" w:hAnsi="Book Antiqua" w:cs="Book Antiqua"/>
          <w:color w:val="000000"/>
          <w:szCs w:val="21"/>
        </w:rPr>
        <w:t xml:space="preserve">complex karyotype, </w:t>
      </w:r>
      <w:r w:rsidR="00134EF6">
        <w:rPr>
          <w:rFonts w:ascii="Book Antiqua" w:eastAsia="Book Antiqua" w:hAnsi="Book Antiqua" w:cs="Book Antiqua"/>
          <w:color w:val="000000"/>
          <w:szCs w:val="21"/>
        </w:rPr>
        <w:t xml:space="preserve">and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w:t>
      </w:r>
      <w:r w:rsidR="00CC6723" w:rsidRPr="00CC6723">
        <w:rPr>
          <w:rFonts w:ascii="Book Antiqua" w:eastAsia="Book Antiqua" w:hAnsi="Book Antiqua" w:cs="Book Antiqua"/>
          <w:i/>
          <w:color w:val="000000"/>
          <w:szCs w:val="21"/>
        </w:rPr>
        <w:t>α</w:t>
      </w:r>
      <w:r>
        <w:rPr>
          <w:rFonts w:ascii="Book Antiqua" w:eastAsia="Book Antiqua" w:hAnsi="Book Antiqua" w:cs="Book Antiqua"/>
          <w:color w:val="000000"/>
          <w:szCs w:val="21"/>
        </w:rPr>
        <w:t xml:space="preserve"> </w:t>
      </w:r>
      <w:r w:rsidR="00134EF6">
        <w:rPr>
          <w:rFonts w:ascii="Book Antiqua" w:eastAsia="Book Antiqua" w:hAnsi="Book Antiqua" w:cs="Book Antiqua"/>
          <w:color w:val="000000"/>
          <w:szCs w:val="21"/>
        </w:rPr>
        <w:t xml:space="preserve">was </w:t>
      </w:r>
      <w:r>
        <w:rPr>
          <w:rFonts w:ascii="Book Antiqua" w:eastAsia="Book Antiqua" w:hAnsi="Book Antiqua" w:cs="Book Antiqua"/>
          <w:color w:val="000000"/>
          <w:szCs w:val="21"/>
        </w:rPr>
        <w:t xml:space="preserve">detected in </w:t>
      </w:r>
      <w:r w:rsidRPr="00344905">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MS/APL in 22 patients. Bone marrow involvement was found in most patients</w:t>
      </w:r>
      <w:r w:rsidR="0043195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 xml:space="preserve">(18/28),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6 of the remainders developed bone marrow involvement within 1-16 mo. Increased/decreased WBC </w:t>
      </w:r>
      <w:r w:rsidR="00134EF6">
        <w:rPr>
          <w:rFonts w:ascii="Book Antiqua" w:eastAsia="Book Antiqua" w:hAnsi="Book Antiqua" w:cs="Book Antiqua"/>
          <w:color w:val="000000"/>
          <w:szCs w:val="21"/>
        </w:rPr>
        <w:t xml:space="preserve">count </w:t>
      </w:r>
      <w:r>
        <w:rPr>
          <w:rFonts w:ascii="Book Antiqua" w:eastAsia="Book Antiqua" w:hAnsi="Book Antiqua" w:cs="Book Antiqua"/>
          <w:color w:val="000000"/>
          <w:szCs w:val="21"/>
        </w:rPr>
        <w:t xml:space="preserve">was only seen in </w:t>
      </w:r>
      <w:r w:rsidR="00134EF6">
        <w:rPr>
          <w:rFonts w:ascii="Book Antiqua" w:eastAsia="Book Antiqua" w:hAnsi="Book Antiqua" w:cs="Book Antiqua"/>
          <w:color w:val="000000"/>
          <w:szCs w:val="21"/>
        </w:rPr>
        <w:t xml:space="preserve">nine </w:t>
      </w:r>
      <w:r>
        <w:rPr>
          <w:rFonts w:ascii="Book Antiqua" w:eastAsia="Book Antiqua" w:hAnsi="Book Antiqua" w:cs="Book Antiqua"/>
          <w:color w:val="000000"/>
          <w:szCs w:val="21"/>
        </w:rPr>
        <w:t>cases, the remainders</w:t>
      </w:r>
      <w:r w:rsidR="00134EF6">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(19/28) WBC </w:t>
      </w:r>
      <w:r w:rsidR="00134EF6">
        <w:rPr>
          <w:rFonts w:ascii="Book Antiqua" w:eastAsia="Book Antiqua" w:hAnsi="Book Antiqua" w:cs="Book Antiqua"/>
          <w:color w:val="000000"/>
          <w:szCs w:val="21"/>
        </w:rPr>
        <w:t xml:space="preserve">count </w:t>
      </w:r>
      <w:r>
        <w:rPr>
          <w:rFonts w:ascii="Book Antiqua" w:eastAsia="Book Antiqua" w:hAnsi="Book Antiqua" w:cs="Book Antiqua"/>
          <w:color w:val="000000"/>
          <w:szCs w:val="21"/>
        </w:rPr>
        <w:t xml:space="preserve">was normal at the time of onset. In addition, the coagulation dysfunction characteristic was observed in only </w:t>
      </w:r>
      <w:r w:rsidR="00134EF6">
        <w:rPr>
          <w:rFonts w:ascii="Book Antiqua" w:eastAsia="Book Antiqua" w:hAnsi="Book Antiqua" w:cs="Book Antiqua"/>
          <w:color w:val="000000"/>
          <w:szCs w:val="21"/>
        </w:rPr>
        <w:t xml:space="preserve">six </w:t>
      </w:r>
      <w:r>
        <w:rPr>
          <w:rFonts w:ascii="Book Antiqua" w:eastAsia="Book Antiqua" w:hAnsi="Book Antiqua" w:cs="Book Antiqua"/>
          <w:color w:val="000000"/>
          <w:szCs w:val="21"/>
        </w:rPr>
        <w:t xml:space="preserve">patients. The optimum therapy </w:t>
      </w:r>
      <w:r w:rsidR="00134EF6">
        <w:rPr>
          <w:rFonts w:ascii="Book Antiqua" w:eastAsia="Book Antiqua" w:hAnsi="Book Antiqua" w:cs="Book Antiqua"/>
          <w:color w:val="000000"/>
          <w:szCs w:val="21"/>
        </w:rPr>
        <w:t xml:space="preserve">for </w:t>
      </w:r>
      <w:r>
        <w:rPr>
          <w:rFonts w:ascii="Book Antiqua" w:eastAsia="Book Antiqua" w:hAnsi="Book Antiqua" w:cs="Book Antiqua"/>
          <w:color w:val="000000"/>
          <w:szCs w:val="21"/>
        </w:rPr>
        <w:t xml:space="preserve">MS/APL is also unclear. Twenty </w:t>
      </w:r>
      <w:r w:rsidRPr="00344905">
        <w:rPr>
          <w:rFonts w:ascii="Book Antiqua" w:eastAsia="Book Antiqua" w:hAnsi="Book Antiqua" w:cs="Book Antiqua"/>
          <w:i/>
          <w:color w:val="000000"/>
          <w:szCs w:val="21"/>
        </w:rPr>
        <w:t>de novo</w:t>
      </w:r>
      <w:r>
        <w:rPr>
          <w:rFonts w:ascii="Book Antiqua" w:eastAsia="Book Antiqua" w:hAnsi="Book Antiqua" w:cs="Book Antiqua"/>
          <w:color w:val="000000"/>
          <w:szCs w:val="21"/>
        </w:rPr>
        <w:t xml:space="preserve"> MS/APL </w:t>
      </w:r>
      <w:r w:rsidR="00134EF6">
        <w:rPr>
          <w:rFonts w:ascii="Book Antiqua" w:eastAsia="Book Antiqua" w:hAnsi="Book Antiqua" w:cs="Book Antiqua"/>
          <w:color w:val="000000"/>
          <w:szCs w:val="21"/>
        </w:rPr>
        <w:t xml:space="preserve">patients </w:t>
      </w:r>
      <w:r>
        <w:rPr>
          <w:rFonts w:ascii="Book Antiqua" w:eastAsia="Book Antiqua" w:hAnsi="Book Antiqua" w:cs="Book Antiqua"/>
          <w:color w:val="000000"/>
          <w:szCs w:val="21"/>
        </w:rPr>
        <w:t>received ATRA with chemotherapy</w:t>
      </w:r>
      <w:r w:rsidR="00134EF6">
        <w:rPr>
          <w:rFonts w:ascii="Book Antiqua" w:eastAsia="Book Antiqua" w:hAnsi="Book Antiqua" w:cs="Book Antiqua"/>
          <w:color w:val="000000"/>
          <w:szCs w:val="21"/>
        </w:rPr>
        <w:t>; 16</w:t>
      </w:r>
      <w:r>
        <w:rPr>
          <w:rFonts w:ascii="Book Antiqua" w:eastAsia="Book Antiqua" w:hAnsi="Book Antiqua" w:cs="Book Antiqua"/>
          <w:color w:val="000000"/>
          <w:szCs w:val="21"/>
        </w:rPr>
        <w:t xml:space="preserve"> </w:t>
      </w:r>
      <w:r w:rsidR="00134EF6">
        <w:rPr>
          <w:rFonts w:ascii="Book Antiqua" w:eastAsia="Book Antiqua" w:hAnsi="Book Antiqua" w:cs="Book Antiqua"/>
          <w:color w:val="000000"/>
          <w:szCs w:val="21"/>
        </w:rPr>
        <w:t xml:space="preserve">achieved </w:t>
      </w:r>
      <w:r w:rsidR="009862AF">
        <w:rPr>
          <w:rFonts w:ascii="Book Antiqua" w:hAnsi="Book Antiqua" w:cs="Book Antiqua" w:hint="eastAsia"/>
          <w:color w:val="000000"/>
          <w:szCs w:val="21"/>
          <w:lang w:eastAsia="zh-CN"/>
        </w:rPr>
        <w:t>c</w:t>
      </w:r>
      <w:r w:rsidR="009862AF" w:rsidRPr="009862AF">
        <w:rPr>
          <w:rFonts w:ascii="Book Antiqua" w:eastAsia="Book Antiqua" w:hAnsi="Book Antiqua" w:cs="Book Antiqua"/>
          <w:color w:val="000000"/>
          <w:szCs w:val="21"/>
        </w:rPr>
        <w:t xml:space="preserve">omplete remission </w:t>
      </w:r>
      <w:r w:rsidR="009862AF">
        <w:rPr>
          <w:rFonts w:ascii="Book Antiqua" w:hAnsi="Book Antiqua" w:cs="Book Antiqua" w:hint="eastAsia"/>
          <w:color w:val="000000"/>
          <w:szCs w:val="21"/>
          <w:lang w:eastAsia="zh-CN"/>
        </w:rPr>
        <w:t>(</w:t>
      </w:r>
      <w:r>
        <w:rPr>
          <w:rFonts w:ascii="Book Antiqua" w:eastAsia="Book Antiqua" w:hAnsi="Book Antiqua" w:cs="Book Antiqua"/>
          <w:color w:val="000000"/>
          <w:szCs w:val="21"/>
        </w:rPr>
        <w:t>CR</w:t>
      </w:r>
      <w:r w:rsidR="009862AF">
        <w:rPr>
          <w:rFonts w:ascii="Book Antiqua" w:hAnsi="Book Antiqua" w:cs="Book Antiqua" w:hint="eastAsia"/>
          <w:color w:val="000000"/>
          <w:szCs w:val="21"/>
          <w:lang w:eastAsia="zh-CN"/>
        </w:rPr>
        <w:t>)</w:t>
      </w:r>
      <w:r w:rsidR="00134EF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two </w:t>
      </w:r>
      <w:r w:rsidR="00134EF6">
        <w:rPr>
          <w:rFonts w:ascii="Book Antiqua" w:eastAsia="Book Antiqua" w:hAnsi="Book Antiqua" w:cs="Book Antiqua"/>
          <w:color w:val="000000"/>
          <w:szCs w:val="21"/>
        </w:rPr>
        <w:t xml:space="preserve">achieved </w:t>
      </w:r>
      <w:r>
        <w:rPr>
          <w:rFonts w:ascii="Book Antiqua" w:eastAsia="Book Antiqua" w:hAnsi="Book Antiqua" w:cs="Book Antiqua"/>
          <w:color w:val="000000"/>
          <w:szCs w:val="21"/>
        </w:rPr>
        <w:t xml:space="preserve">PR,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the other two died of sepsis and cerebral hemorrhage</w:t>
      </w:r>
      <w:r w:rsidR="00134EF6">
        <w:rPr>
          <w:rFonts w:ascii="Book Antiqua" w:eastAsia="Book Antiqua" w:hAnsi="Book Antiqua" w:cs="Book Antiqua"/>
          <w:color w:val="000000"/>
          <w:szCs w:val="21"/>
        </w:rPr>
        <w:t>, respectively</w:t>
      </w:r>
      <w:r>
        <w:rPr>
          <w:rFonts w:ascii="Book Antiqua" w:eastAsia="Book Antiqua" w:hAnsi="Book Antiqua" w:cs="Book Antiqua"/>
          <w:color w:val="000000"/>
          <w:szCs w:val="21"/>
        </w:rPr>
        <w:t xml:space="preserve">. On the other hand, eight patients were treated only </w:t>
      </w:r>
      <w:r w:rsidR="00134EF6">
        <w:rPr>
          <w:rFonts w:ascii="Book Antiqua" w:eastAsia="Book Antiqua" w:hAnsi="Book Antiqua" w:cs="Book Antiqua"/>
          <w:color w:val="000000"/>
          <w:szCs w:val="21"/>
        </w:rPr>
        <w:t xml:space="preserve">with </w:t>
      </w:r>
      <w:r>
        <w:rPr>
          <w:rFonts w:ascii="Book Antiqua" w:eastAsia="Book Antiqua" w:hAnsi="Book Antiqua" w:cs="Book Antiqua"/>
          <w:color w:val="000000"/>
          <w:szCs w:val="21"/>
        </w:rPr>
        <w:t>chemotherapy without ATRA or ATO</w:t>
      </w:r>
      <w:r w:rsidR="00134EF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two </w:t>
      </w:r>
      <w:r w:rsidR="00134EF6">
        <w:rPr>
          <w:rFonts w:ascii="Book Antiqua" w:eastAsia="Book Antiqua" w:hAnsi="Book Antiqua" w:cs="Book Antiqua"/>
          <w:color w:val="000000"/>
          <w:szCs w:val="21"/>
        </w:rPr>
        <w:t>achieved</w:t>
      </w:r>
      <w:r>
        <w:rPr>
          <w:rFonts w:ascii="Book Antiqua" w:eastAsia="Book Antiqua" w:hAnsi="Book Antiqua" w:cs="Book Antiqua"/>
          <w:color w:val="000000"/>
          <w:szCs w:val="21"/>
        </w:rPr>
        <w:t xml:space="preserve"> CR</w:t>
      </w:r>
      <w:r w:rsidR="00134EF6">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one</w:t>
      </w:r>
      <w:r w:rsidR="00134EF6">
        <w:rPr>
          <w:rFonts w:ascii="Book Antiqua" w:eastAsia="Book Antiqua" w:hAnsi="Book Antiqua" w:cs="Book Antiqua"/>
          <w:color w:val="000000"/>
          <w:szCs w:val="21"/>
        </w:rPr>
        <w:t xml:space="preserve"> achieved</w:t>
      </w:r>
      <w:r>
        <w:rPr>
          <w:rFonts w:ascii="Book Antiqua" w:eastAsia="Book Antiqua" w:hAnsi="Book Antiqua" w:cs="Book Antiqua"/>
          <w:color w:val="000000"/>
          <w:szCs w:val="21"/>
        </w:rPr>
        <w:t xml:space="preserve"> PR, </w:t>
      </w:r>
      <w:r w:rsidR="00134EF6">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the </w:t>
      </w:r>
      <w:r w:rsidR="00134EF6">
        <w:rPr>
          <w:rFonts w:ascii="Book Antiqua" w:eastAsia="Book Antiqua" w:hAnsi="Book Antiqua" w:cs="Book Antiqua"/>
          <w:color w:val="000000"/>
          <w:szCs w:val="21"/>
        </w:rPr>
        <w:t xml:space="preserve">remaining </w:t>
      </w:r>
      <w:r>
        <w:rPr>
          <w:rFonts w:ascii="Book Antiqua" w:eastAsia="Book Antiqua" w:hAnsi="Book Antiqua" w:cs="Book Antiqua"/>
          <w:color w:val="000000"/>
          <w:szCs w:val="21"/>
        </w:rPr>
        <w:t xml:space="preserve">five died. The longest follow-up until now was 96 </w:t>
      </w:r>
      <w:proofErr w:type="spellStart"/>
      <w:r>
        <w:rPr>
          <w:rFonts w:ascii="Book Antiqua" w:eastAsia="Book Antiqua" w:hAnsi="Book Antiqua" w:cs="Book Antiqua"/>
          <w:color w:val="000000"/>
          <w:szCs w:val="21"/>
        </w:rPr>
        <w:t>mo</w:t>
      </w:r>
      <w:proofErr w:type="spellEnd"/>
      <w:r>
        <w:rPr>
          <w:rFonts w:ascii="Book Antiqua" w:eastAsia="Book Antiqua" w:hAnsi="Book Antiqua" w:cs="Book Antiqua"/>
          <w:color w:val="000000"/>
          <w:szCs w:val="21"/>
        </w:rPr>
        <w:t xml:space="preserve">, </w:t>
      </w:r>
      <w:r w:rsidR="007D2C1A">
        <w:rPr>
          <w:rFonts w:ascii="Book Antiqua" w:eastAsia="Book Antiqua" w:hAnsi="Book Antiqua" w:cs="Book Antiqua"/>
          <w:color w:val="000000"/>
          <w:szCs w:val="21"/>
        </w:rPr>
        <w:t xml:space="preserve">and in this case, the </w:t>
      </w:r>
      <w:r>
        <w:rPr>
          <w:rFonts w:ascii="Book Antiqua" w:eastAsia="Book Antiqua" w:hAnsi="Book Antiqua" w:cs="Book Antiqua"/>
          <w:color w:val="000000"/>
          <w:szCs w:val="21"/>
        </w:rPr>
        <w:t>patient was treated with radiotherapy</w:t>
      </w:r>
      <w:r w:rsidR="0043195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43195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ATRA</w:t>
      </w:r>
      <w:r w:rsidR="00431950">
        <w:rPr>
          <w:rFonts w:ascii="Book Antiqua" w:hAnsi="Book Antiqua" w:cs="Book Antiqua" w:hint="eastAsia"/>
          <w:color w:val="000000"/>
          <w:szCs w:val="21"/>
          <w:lang w:eastAsia="zh-CN"/>
        </w:rPr>
        <w:t xml:space="preserve"> + </w:t>
      </w:r>
      <w:r>
        <w:rPr>
          <w:rFonts w:ascii="Book Antiqua" w:eastAsia="Book Antiqua" w:hAnsi="Book Antiqua" w:cs="Book Antiqua"/>
          <w:color w:val="000000"/>
          <w:szCs w:val="21"/>
        </w:rPr>
        <w:t xml:space="preserve">chemotherapy, </w:t>
      </w:r>
      <w:r w:rsidR="007D2C1A">
        <w:rPr>
          <w:rFonts w:ascii="Book Antiqua" w:eastAsia="Book Antiqua" w:hAnsi="Book Antiqua" w:cs="Book Antiqua"/>
          <w:color w:val="000000"/>
          <w:szCs w:val="21"/>
        </w:rPr>
        <w:t>although</w:t>
      </w:r>
      <w:r>
        <w:rPr>
          <w:rFonts w:ascii="Book Antiqua" w:eastAsia="Book Antiqua" w:hAnsi="Book Antiqua" w:cs="Book Antiqua"/>
          <w:color w:val="000000"/>
          <w:szCs w:val="21"/>
        </w:rPr>
        <w:t xml:space="preserve"> radiotherapy or tumor resection together with ATRA and chemotherapy </w:t>
      </w:r>
      <w:r w:rsidR="007D2C1A">
        <w:rPr>
          <w:rFonts w:ascii="Book Antiqua" w:eastAsia="Book Antiqua" w:hAnsi="Book Antiqua" w:cs="Book Antiqua"/>
          <w:color w:val="000000"/>
          <w:szCs w:val="21"/>
        </w:rPr>
        <w:t xml:space="preserve">may </w:t>
      </w:r>
      <w:r>
        <w:rPr>
          <w:rFonts w:ascii="Book Antiqua" w:eastAsia="Book Antiqua" w:hAnsi="Book Antiqua" w:cs="Book Antiqua"/>
          <w:color w:val="000000"/>
          <w:szCs w:val="21"/>
        </w:rPr>
        <w:t>improve the prognosis of MS/APL. MS/APL is a kind of disease with diverse clinical manifestations, molecular biology</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cytogenetics, is easily confused with stromal tumor, lymphoma</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carcinoma, </w:t>
      </w:r>
      <w:r w:rsidR="007D2C1A">
        <w:rPr>
          <w:rFonts w:ascii="Book Antiqua" w:eastAsia="Book Antiqua" w:hAnsi="Book Antiqua" w:cs="Book Antiqua"/>
          <w:color w:val="000000"/>
          <w:szCs w:val="21"/>
        </w:rPr>
        <w:t>and is therefore</w:t>
      </w:r>
      <w:r>
        <w:rPr>
          <w:rFonts w:ascii="Book Antiqua" w:eastAsia="Book Antiqua" w:hAnsi="Book Antiqua" w:cs="Book Antiqua"/>
          <w:color w:val="000000"/>
          <w:szCs w:val="21"/>
        </w:rPr>
        <w:t xml:space="preserve"> associated with </w:t>
      </w:r>
      <w:r w:rsidR="007D2C1A">
        <w:rPr>
          <w:rFonts w:ascii="Book Antiqua" w:eastAsia="Book Antiqua" w:hAnsi="Book Antiqua" w:cs="Book Antiqua"/>
          <w:color w:val="000000"/>
          <w:szCs w:val="21"/>
        </w:rPr>
        <w:t xml:space="preserve">a </w:t>
      </w:r>
      <w:r>
        <w:rPr>
          <w:rFonts w:ascii="Book Antiqua" w:eastAsia="Book Antiqua" w:hAnsi="Book Antiqua" w:cs="Book Antiqua"/>
          <w:color w:val="000000"/>
          <w:szCs w:val="21"/>
        </w:rPr>
        <w:t>high misdiagnosis rate, p</w:t>
      </w:r>
      <w:r>
        <w:rPr>
          <w:rFonts w:ascii="Book Antiqua" w:eastAsia="Book Antiqua" w:hAnsi="Book Antiqua" w:cs="Book Antiqua"/>
          <w:color w:val="000000"/>
          <w:szCs w:val="21"/>
        </w:rPr>
        <w:t>oor prognosis</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high recurrence rate. Our patient complained of intermittent right lower abdominal pain, black stool</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difficult defecation, which remind</w:t>
      </w:r>
      <w:r w:rsidR="007D2C1A">
        <w:rPr>
          <w:rFonts w:ascii="Book Antiqua" w:eastAsia="Book Antiqua" w:hAnsi="Book Antiqua" w:cs="Book Antiqua"/>
          <w:color w:val="000000"/>
          <w:szCs w:val="21"/>
        </w:rPr>
        <w:t>ed</w:t>
      </w:r>
      <w:r>
        <w:rPr>
          <w:rFonts w:ascii="Book Antiqua" w:eastAsia="Book Antiqua" w:hAnsi="Book Antiqua" w:cs="Book Antiqua"/>
          <w:color w:val="000000"/>
          <w:szCs w:val="21"/>
        </w:rPr>
        <w:t xml:space="preserve"> us </w:t>
      </w:r>
      <w:r w:rsidR="007D2C1A">
        <w:rPr>
          <w:rFonts w:ascii="Book Antiqua" w:eastAsia="Book Antiqua" w:hAnsi="Book Antiqua" w:cs="Book Antiqua"/>
          <w:color w:val="000000"/>
          <w:szCs w:val="21"/>
        </w:rPr>
        <w:t xml:space="preserve">of </w:t>
      </w:r>
      <w:r>
        <w:rPr>
          <w:rFonts w:ascii="Book Antiqua" w:eastAsia="Book Antiqua" w:hAnsi="Book Antiqua" w:cs="Book Antiqua"/>
          <w:color w:val="000000"/>
          <w:szCs w:val="21"/>
        </w:rPr>
        <w:t>the possibility o</w:t>
      </w:r>
      <w:r w:rsidR="00431950">
        <w:rPr>
          <w:rFonts w:ascii="Book Antiqua" w:eastAsia="Book Antiqua" w:hAnsi="Book Antiqua" w:cs="Book Antiqua"/>
          <w:color w:val="000000"/>
          <w:szCs w:val="21"/>
        </w:rPr>
        <w:t>f gastrointestinal tumor</w:t>
      </w:r>
      <w:r w:rsidR="007D2C1A">
        <w:rPr>
          <w:rFonts w:ascii="Book Antiqua" w:eastAsia="Book Antiqua" w:hAnsi="Book Antiqua" w:cs="Book Antiqua"/>
          <w:color w:val="000000"/>
          <w:szCs w:val="21"/>
        </w:rPr>
        <w:t xml:space="preserve">. </w:t>
      </w:r>
      <w:r w:rsidR="00431950">
        <w:rPr>
          <w:rFonts w:ascii="Book Antiqua" w:eastAsia="Book Antiqua" w:hAnsi="Book Antiqua" w:cs="Book Antiqua"/>
          <w:color w:val="000000"/>
          <w:szCs w:val="21"/>
        </w:rPr>
        <w:t xml:space="preserve">MS </w:t>
      </w:r>
      <w:r w:rsidR="007D2C1A">
        <w:rPr>
          <w:rFonts w:ascii="Book Antiqua" w:eastAsia="Book Antiqua" w:hAnsi="Book Antiqua" w:cs="Book Antiqua"/>
          <w:color w:val="000000"/>
          <w:szCs w:val="21"/>
        </w:rPr>
        <w:t xml:space="preserve">occurring </w:t>
      </w:r>
      <w:r>
        <w:rPr>
          <w:rFonts w:ascii="Book Antiqua" w:eastAsia="Book Antiqua" w:hAnsi="Book Antiqua" w:cs="Book Antiqua"/>
          <w:color w:val="000000"/>
          <w:szCs w:val="21"/>
        </w:rPr>
        <w:t xml:space="preserve">in </w:t>
      </w:r>
      <w:r w:rsidR="007D2C1A">
        <w:rPr>
          <w:rFonts w:ascii="Book Antiqua" w:eastAsia="Book Antiqua" w:hAnsi="Book Antiqua" w:cs="Book Antiqua"/>
          <w:color w:val="000000"/>
          <w:szCs w:val="21"/>
        </w:rPr>
        <w:t xml:space="preserve">the </w:t>
      </w:r>
      <w:r>
        <w:rPr>
          <w:rFonts w:ascii="Book Antiqua" w:eastAsia="Book Antiqua" w:hAnsi="Book Antiqua" w:cs="Book Antiqua"/>
          <w:color w:val="000000"/>
          <w:szCs w:val="21"/>
        </w:rPr>
        <w:t xml:space="preserve">gastrointestinal </w:t>
      </w:r>
      <w:r w:rsidR="007D2C1A">
        <w:rPr>
          <w:rFonts w:ascii="Book Antiqua" w:eastAsia="Book Antiqua" w:hAnsi="Book Antiqua" w:cs="Book Antiqua"/>
          <w:color w:val="000000"/>
          <w:szCs w:val="21"/>
        </w:rPr>
        <w:t xml:space="preserve">tract </w:t>
      </w:r>
      <w:r>
        <w:rPr>
          <w:rFonts w:ascii="Book Antiqua" w:eastAsia="Book Antiqua" w:hAnsi="Book Antiqua" w:cs="Book Antiqua"/>
          <w:color w:val="000000"/>
          <w:szCs w:val="21"/>
        </w:rPr>
        <w:t xml:space="preserve">is relatively rare when MS </w:t>
      </w:r>
      <w:r w:rsidR="007D2C1A">
        <w:rPr>
          <w:rFonts w:ascii="Book Antiqua" w:eastAsia="Book Antiqua" w:hAnsi="Book Antiqua" w:cs="Book Antiqua"/>
          <w:color w:val="000000"/>
          <w:szCs w:val="21"/>
        </w:rPr>
        <w:t xml:space="preserve">occurs </w:t>
      </w:r>
      <w:r>
        <w:rPr>
          <w:rFonts w:ascii="Book Antiqua" w:eastAsia="Book Antiqua" w:hAnsi="Book Antiqua" w:cs="Book Antiqua"/>
          <w:color w:val="000000"/>
          <w:szCs w:val="21"/>
        </w:rPr>
        <w:t xml:space="preserve">as the first presentation in acute </w:t>
      </w:r>
      <w:proofErr w:type="spellStart"/>
      <w:r>
        <w:rPr>
          <w:rFonts w:ascii="Book Antiqua" w:eastAsia="Book Antiqua" w:hAnsi="Book Antiqua" w:cs="Book Antiqua"/>
          <w:color w:val="000000"/>
          <w:szCs w:val="21"/>
        </w:rPr>
        <w:t>promyelocytic</w:t>
      </w:r>
      <w:proofErr w:type="spellEnd"/>
      <w:r>
        <w:rPr>
          <w:rFonts w:ascii="Book Antiqua" w:eastAsia="Book Antiqua" w:hAnsi="Book Antiqua" w:cs="Book Antiqua"/>
          <w:color w:val="000000"/>
          <w:szCs w:val="21"/>
        </w:rPr>
        <w:t xml:space="preserve"> leukemia, </w:t>
      </w:r>
      <w:r w:rsidR="007D2C1A">
        <w:rPr>
          <w:rFonts w:ascii="Book Antiqua" w:eastAsia="Book Antiqua" w:hAnsi="Book Antiqua" w:cs="Book Antiqua"/>
          <w:color w:val="000000"/>
          <w:szCs w:val="21"/>
        </w:rPr>
        <w:t xml:space="preserve">and </w:t>
      </w:r>
      <w:r>
        <w:rPr>
          <w:rFonts w:ascii="Book Antiqua" w:eastAsia="Book Antiqua" w:hAnsi="Book Antiqua" w:cs="Book Antiqua"/>
          <w:color w:val="000000"/>
          <w:szCs w:val="21"/>
        </w:rPr>
        <w:t xml:space="preserve">only </w:t>
      </w:r>
      <w:r w:rsidR="007D2C1A">
        <w:rPr>
          <w:rFonts w:ascii="Book Antiqua" w:eastAsia="Book Antiqua" w:hAnsi="Book Antiqua" w:cs="Book Antiqua"/>
          <w:color w:val="000000"/>
          <w:szCs w:val="21"/>
        </w:rPr>
        <w:t xml:space="preserve">four </w:t>
      </w:r>
      <w:r>
        <w:rPr>
          <w:rFonts w:ascii="Book Antiqua" w:eastAsia="Book Antiqua" w:hAnsi="Book Antiqua" w:cs="Book Antiqua"/>
          <w:color w:val="000000"/>
          <w:szCs w:val="21"/>
        </w:rPr>
        <w:t>cases have been described in the literature</w:t>
      </w:r>
      <w:r w:rsidR="00E1379C">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w:t>
      </w:r>
      <w:r w:rsidR="007D2C1A">
        <w:rPr>
          <w:rFonts w:ascii="Book Antiqua" w:eastAsia="Book Antiqua" w:hAnsi="Book Antiqua" w:cs="Book Antiqua"/>
          <w:color w:val="000000"/>
          <w:szCs w:val="21"/>
        </w:rPr>
        <w:t xml:space="preserve">Table 1, </w:t>
      </w:r>
      <w:r>
        <w:rPr>
          <w:rFonts w:ascii="Book Antiqua" w:eastAsia="Book Antiqua" w:hAnsi="Book Antiqua" w:cs="Book Antiqua"/>
          <w:color w:val="000000"/>
          <w:szCs w:val="21"/>
        </w:rPr>
        <w:t>case</w:t>
      </w:r>
      <w:r w:rsidR="007D2C1A">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25</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27</w:t>
      </w:r>
      <w:r w:rsidR="007D2C1A">
        <w:rPr>
          <w:rFonts w:ascii="Book Antiqua" w:eastAsia="Book Antiqua" w:hAnsi="Book Antiqua" w:cs="Book Antiqua"/>
          <w:color w:val="000000"/>
          <w:szCs w:val="21"/>
        </w:rPr>
        <w:t xml:space="preserve"> and</w:t>
      </w:r>
      <w:r w:rsidR="007D2C1A">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curre</w:t>
      </w:r>
      <w:r>
        <w:rPr>
          <w:rFonts w:ascii="Book Antiqua" w:eastAsia="Book Antiqua" w:hAnsi="Book Antiqua" w:cs="Book Antiqua"/>
          <w:color w:val="000000"/>
          <w:szCs w:val="21"/>
        </w:rPr>
        <w:t>nt case). Abdominal pain, change in bowe</w:t>
      </w:r>
      <w:r>
        <w:rPr>
          <w:rFonts w:ascii="Book Antiqua" w:eastAsia="Book Antiqua" w:hAnsi="Book Antiqua" w:cs="Book Antiqua"/>
          <w:color w:val="000000"/>
          <w:szCs w:val="21"/>
        </w:rPr>
        <w:t>l habit</w:t>
      </w:r>
      <w:r w:rsidR="007D2C1A">
        <w:rPr>
          <w:rFonts w:ascii="Book Antiqua" w:eastAsia="Book Antiqua" w:hAnsi="Book Antiqua" w:cs="Book Antiqua"/>
          <w:color w:val="000000"/>
          <w:szCs w:val="21"/>
        </w:rPr>
        <w:t>,</w:t>
      </w:r>
      <w:r>
        <w:rPr>
          <w:rFonts w:ascii="Book Antiqua" w:eastAsia="Book Antiqua" w:hAnsi="Book Antiqua" w:cs="Book Antiqua"/>
          <w:color w:val="000000"/>
          <w:szCs w:val="21"/>
        </w:rPr>
        <w:t xml:space="preserve"> and small bowel obstruction were the most common clinical presentation. In conclusion, gastrointestinal bleeding may result from coagulopathy disorders or serious thrombocytopenia caused by </w:t>
      </w:r>
      <w:proofErr w:type="spellStart"/>
      <w:r>
        <w:rPr>
          <w:rFonts w:ascii="Book Antiqua" w:eastAsia="Book Antiqua" w:hAnsi="Book Antiqua" w:cs="Book Antiqua"/>
          <w:color w:val="000000"/>
          <w:szCs w:val="21"/>
        </w:rPr>
        <w:t>leukaemia</w:t>
      </w:r>
      <w:proofErr w:type="spellEnd"/>
      <w:r>
        <w:rPr>
          <w:rFonts w:ascii="Book Antiqua" w:eastAsia="Book Antiqua" w:hAnsi="Book Antiqua" w:cs="Book Antiqua"/>
          <w:color w:val="000000"/>
          <w:szCs w:val="21"/>
        </w:rPr>
        <w:t>, especially in APL patients, but the bleeding can also be the consequence of</w:t>
      </w:r>
      <w:r w:rsidR="007D2C1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gastrointestinal MS. Therefore, gastrointestinal MS must be considered </w:t>
      </w:r>
      <w:r w:rsidR="007D2C1A">
        <w:rPr>
          <w:rFonts w:ascii="Book Antiqua" w:eastAsia="Book Antiqua" w:hAnsi="Book Antiqua" w:cs="Book Antiqua"/>
          <w:color w:val="000000"/>
          <w:szCs w:val="21"/>
        </w:rPr>
        <w:t xml:space="preserve">in those </w:t>
      </w:r>
      <w:r>
        <w:rPr>
          <w:rFonts w:ascii="Book Antiqua" w:eastAsia="Book Antiqua" w:hAnsi="Book Antiqua" w:cs="Book Antiqua"/>
          <w:color w:val="000000"/>
          <w:szCs w:val="21"/>
        </w:rPr>
        <w:t>who present with black or bloody stool. However,</w:t>
      </w:r>
      <w:r w:rsidR="007D2C1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prospective and large sample clinical trials are needed t</w:t>
      </w:r>
      <w:r>
        <w:rPr>
          <w:rFonts w:ascii="Book Antiqua" w:eastAsia="Book Antiqua" w:hAnsi="Book Antiqua" w:cs="Book Antiqua"/>
          <w:color w:val="000000"/>
          <w:szCs w:val="21"/>
        </w:rPr>
        <w:t>o determine the optimal treatment for MS/APL. Early recognition of this rare disease with timely treatment may improve the outcomes of patients.</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aps/>
          <w:color w:val="000000"/>
          <w:u w:val="single"/>
        </w:rPr>
        <w:t>CONCLUSION</w:t>
      </w:r>
    </w:p>
    <w:p w:rsidR="00A77B3E" w:rsidRDefault="00957C5A" w:rsidP="00957C5A">
      <w:pPr>
        <w:spacing w:line="360" w:lineRule="auto"/>
        <w:jc w:val="both"/>
      </w:pPr>
      <w:r w:rsidRPr="00957C5A">
        <w:rPr>
          <w:rFonts w:ascii="Book Antiqua" w:eastAsia="Book Antiqua" w:hAnsi="Book Antiqua" w:cs="Book Antiqua"/>
          <w:color w:val="000000"/>
          <w:szCs w:val="21"/>
        </w:rPr>
        <w:t xml:space="preserve">To our knowledge, this is the second </w:t>
      </w:r>
      <w:r w:rsidRPr="00957C5A">
        <w:rPr>
          <w:rFonts w:ascii="Book Antiqua" w:eastAsia="Book Antiqua" w:hAnsi="Book Antiqua" w:cs="Book Antiqua"/>
          <w:color w:val="000000"/>
          <w:szCs w:val="21"/>
        </w:rPr>
        <w:t xml:space="preserve">case report of APL </w:t>
      </w:r>
      <w:r w:rsidR="007D2C1A">
        <w:rPr>
          <w:rFonts w:ascii="Book Antiqua" w:eastAsia="Book Antiqua" w:hAnsi="Book Antiqua" w:cs="Book Antiqua"/>
          <w:color w:val="000000"/>
          <w:szCs w:val="21"/>
        </w:rPr>
        <w:t xml:space="preserve">with </w:t>
      </w:r>
      <w:r w:rsidR="007D2C1A" w:rsidRPr="00957C5A">
        <w:rPr>
          <w:rFonts w:ascii="Book Antiqua" w:eastAsia="Book Antiqua" w:hAnsi="Book Antiqua" w:cs="Book Antiqua"/>
          <w:color w:val="000000"/>
          <w:szCs w:val="21"/>
        </w:rPr>
        <w:t xml:space="preserve">colon MS </w:t>
      </w:r>
      <w:r w:rsidR="007D2C1A">
        <w:rPr>
          <w:rFonts w:ascii="Book Antiqua" w:eastAsia="Book Antiqua" w:hAnsi="Book Antiqua" w:cs="Book Antiqua"/>
          <w:color w:val="000000"/>
          <w:szCs w:val="21"/>
        </w:rPr>
        <w:t xml:space="preserve">the </w:t>
      </w:r>
      <w:r w:rsidRPr="00957C5A">
        <w:rPr>
          <w:rFonts w:ascii="Book Antiqua" w:eastAsia="Book Antiqua" w:hAnsi="Book Antiqua" w:cs="Book Antiqua"/>
          <w:color w:val="000000"/>
          <w:szCs w:val="21"/>
        </w:rPr>
        <w:t xml:space="preserve">initial presentation. </w:t>
      </w:r>
      <w:r w:rsidRPr="00CC6723">
        <w:rPr>
          <w:rFonts w:ascii="Book Antiqua" w:eastAsia="Book Antiqua" w:hAnsi="Book Antiqua" w:cs="Book Antiqua"/>
          <w:i/>
          <w:color w:val="000000"/>
          <w:szCs w:val="21"/>
        </w:rPr>
        <w:t>De novo</w:t>
      </w:r>
      <w:r w:rsidRPr="00957C5A">
        <w:rPr>
          <w:rFonts w:ascii="Book Antiqua" w:eastAsia="Book Antiqua" w:hAnsi="Book Antiqua" w:cs="Book Antiqua"/>
          <w:color w:val="000000"/>
          <w:szCs w:val="21"/>
        </w:rPr>
        <w:t xml:space="preserve"> MS/APL is a very rare disease. Its clinical features and prognosis may be different from </w:t>
      </w:r>
      <w:r w:rsidR="007D2C1A">
        <w:rPr>
          <w:rFonts w:ascii="Book Antiqua" w:eastAsia="Book Antiqua" w:hAnsi="Book Antiqua" w:cs="Book Antiqua"/>
          <w:color w:val="000000"/>
          <w:szCs w:val="21"/>
        </w:rPr>
        <w:t xml:space="preserve">those of </w:t>
      </w:r>
      <w:r w:rsidRPr="00957C5A">
        <w:rPr>
          <w:rFonts w:ascii="Book Antiqua" w:eastAsia="Book Antiqua" w:hAnsi="Book Antiqua" w:cs="Book Antiqua"/>
          <w:color w:val="000000"/>
          <w:szCs w:val="21"/>
        </w:rPr>
        <w:t xml:space="preserve">EMD in APL relapse. Once </w:t>
      </w:r>
      <w:r w:rsidRPr="00CC6723">
        <w:rPr>
          <w:rFonts w:ascii="Book Antiqua" w:eastAsia="Book Antiqua" w:hAnsi="Book Antiqua" w:cs="Book Antiqua"/>
          <w:i/>
          <w:color w:val="000000"/>
          <w:szCs w:val="21"/>
        </w:rPr>
        <w:t>PML</w:t>
      </w:r>
      <w:r w:rsidRPr="00957C5A">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sidRPr="00957C5A">
        <w:rPr>
          <w:rFonts w:ascii="Book Antiqua" w:eastAsia="Book Antiqua" w:hAnsi="Book Antiqua" w:cs="Book Antiqua"/>
          <w:color w:val="000000"/>
          <w:szCs w:val="21"/>
        </w:rPr>
        <w:t xml:space="preserve"> fusion gene is found in </w:t>
      </w:r>
      <w:r w:rsidRPr="00CC6723">
        <w:rPr>
          <w:rFonts w:ascii="Book Antiqua" w:eastAsia="Book Antiqua" w:hAnsi="Book Antiqua" w:cs="Book Antiqua"/>
          <w:i/>
          <w:color w:val="000000"/>
          <w:szCs w:val="21"/>
        </w:rPr>
        <w:t>de novo</w:t>
      </w:r>
      <w:r w:rsidRPr="00957C5A">
        <w:rPr>
          <w:rFonts w:ascii="Book Antiqua" w:eastAsia="Book Antiqua" w:hAnsi="Book Antiqua" w:cs="Book Antiqua"/>
          <w:color w:val="000000"/>
          <w:szCs w:val="21"/>
        </w:rPr>
        <w:t xml:space="preserve"> MS, it is recommended to use ATRA treatment and pay attention to monitoring the condition of peripheral blood and bone marrow. Early use of ATRA can benefit the APL patients, </w:t>
      </w:r>
      <w:r w:rsidR="007D2C1A">
        <w:rPr>
          <w:rFonts w:ascii="Book Antiqua" w:eastAsia="Book Antiqua" w:hAnsi="Book Antiqua" w:cs="Book Antiqua"/>
          <w:color w:val="000000"/>
          <w:szCs w:val="21"/>
        </w:rPr>
        <w:t xml:space="preserve">and </w:t>
      </w:r>
      <w:r w:rsidRPr="00957C5A">
        <w:rPr>
          <w:rFonts w:ascii="Book Antiqua" w:eastAsia="Book Antiqua" w:hAnsi="Book Antiqua" w:cs="Book Antiqua"/>
          <w:color w:val="000000"/>
          <w:szCs w:val="21"/>
        </w:rPr>
        <w:t xml:space="preserve">radiotherapy or tumor resection together with ATRA and chemotherapy </w:t>
      </w:r>
      <w:r w:rsidR="007D2C1A">
        <w:rPr>
          <w:rFonts w:ascii="Book Antiqua" w:eastAsia="Book Antiqua" w:hAnsi="Book Antiqua" w:cs="Book Antiqua"/>
          <w:color w:val="000000"/>
          <w:szCs w:val="21"/>
        </w:rPr>
        <w:t xml:space="preserve">may </w:t>
      </w:r>
      <w:r w:rsidRPr="00957C5A">
        <w:rPr>
          <w:rFonts w:ascii="Book Antiqua" w:eastAsia="Book Antiqua" w:hAnsi="Book Antiqua" w:cs="Book Antiqua"/>
          <w:color w:val="000000"/>
          <w:szCs w:val="21"/>
        </w:rPr>
        <w:t xml:space="preserve">improve the prognosis of MS/APL, </w:t>
      </w:r>
      <w:r w:rsidR="007D2C1A">
        <w:rPr>
          <w:rFonts w:ascii="Book Antiqua" w:eastAsia="Book Antiqua" w:hAnsi="Book Antiqua" w:cs="Book Antiqua"/>
          <w:color w:val="000000"/>
          <w:szCs w:val="21"/>
        </w:rPr>
        <w:t xml:space="preserve">regardless of </w:t>
      </w:r>
      <w:r w:rsidRPr="00957C5A">
        <w:rPr>
          <w:rFonts w:ascii="Book Antiqua" w:eastAsia="Book Antiqua" w:hAnsi="Book Antiqua" w:cs="Book Antiqua"/>
          <w:color w:val="000000"/>
          <w:szCs w:val="21"/>
        </w:rPr>
        <w:t>whether MS is the first or recurrent manifestation.</w:t>
      </w:r>
    </w:p>
    <w:p w:rsidR="00A77B3E" w:rsidRPr="001C2899" w:rsidRDefault="00A77B3E" w:rsidP="001C2899">
      <w:pPr>
        <w:adjustRightInd w:val="0"/>
        <w:snapToGrid w:val="0"/>
        <w:spacing w:line="360" w:lineRule="auto"/>
        <w:jc w:val="both"/>
        <w:rPr>
          <w:rFonts w:ascii="Book Antiqua" w:hAnsi="Book Antiqua"/>
        </w:rPr>
      </w:pPr>
    </w:p>
    <w:p w:rsidR="00A77B3E" w:rsidRPr="001C2899" w:rsidRDefault="00A9480A" w:rsidP="001C2899">
      <w:pPr>
        <w:adjustRightInd w:val="0"/>
        <w:snapToGrid w:val="0"/>
        <w:spacing w:line="360" w:lineRule="auto"/>
        <w:jc w:val="both"/>
        <w:rPr>
          <w:rFonts w:ascii="Book Antiqua" w:hAnsi="Book Antiqua"/>
        </w:rPr>
      </w:pPr>
      <w:r w:rsidRPr="001C2899">
        <w:rPr>
          <w:rFonts w:ascii="Book Antiqua" w:eastAsia="Book Antiqua" w:hAnsi="Book Antiqua" w:cs="Book Antiqua"/>
          <w:b/>
        </w:rPr>
        <w:t>REFERENCES</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1 </w:t>
      </w:r>
      <w:proofErr w:type="spellStart"/>
      <w:r w:rsidRPr="001C2899">
        <w:rPr>
          <w:rFonts w:ascii="Book Antiqua" w:hAnsi="Book Antiqua"/>
          <w:b/>
          <w:bCs/>
        </w:rPr>
        <w:t>Polyatskin</w:t>
      </w:r>
      <w:proofErr w:type="spellEnd"/>
      <w:r w:rsidRPr="001C2899">
        <w:rPr>
          <w:rFonts w:ascii="Book Antiqua" w:hAnsi="Book Antiqua"/>
          <w:b/>
          <w:bCs/>
        </w:rPr>
        <w:t xml:space="preserve"> IL</w:t>
      </w:r>
      <w:r w:rsidRPr="001C2899">
        <w:rPr>
          <w:rFonts w:ascii="Book Antiqua" w:hAnsi="Book Antiqua"/>
        </w:rPr>
        <w:t xml:space="preserve">, </w:t>
      </w:r>
      <w:proofErr w:type="spellStart"/>
      <w:r w:rsidRPr="001C2899">
        <w:rPr>
          <w:rFonts w:ascii="Book Antiqua" w:hAnsi="Book Antiqua"/>
        </w:rPr>
        <w:t>Artemyeva</w:t>
      </w:r>
      <w:proofErr w:type="spellEnd"/>
      <w:r w:rsidRPr="001C2899">
        <w:rPr>
          <w:rFonts w:ascii="Book Antiqua" w:hAnsi="Book Antiqua"/>
        </w:rPr>
        <w:t xml:space="preserve"> AS, </w:t>
      </w:r>
      <w:proofErr w:type="spellStart"/>
      <w:r w:rsidRPr="001C2899">
        <w:rPr>
          <w:rFonts w:ascii="Book Antiqua" w:hAnsi="Book Antiqua"/>
        </w:rPr>
        <w:t>Krivolapov</w:t>
      </w:r>
      <w:proofErr w:type="spellEnd"/>
      <w:r w:rsidRPr="001C2899">
        <w:rPr>
          <w:rFonts w:ascii="Book Antiqua" w:hAnsi="Book Antiqua"/>
        </w:rPr>
        <w:t xml:space="preserve"> YA. [Revised WHO classification of tumors of hematopoietic and lymphoid tissues, 2017 (4th edition):lymphoid tumors]. </w:t>
      </w:r>
      <w:proofErr w:type="spellStart"/>
      <w:r w:rsidRPr="001C2899">
        <w:rPr>
          <w:rFonts w:ascii="Book Antiqua" w:hAnsi="Book Antiqua"/>
          <w:i/>
          <w:iCs/>
        </w:rPr>
        <w:t>Arkh</w:t>
      </w:r>
      <w:proofErr w:type="spellEnd"/>
      <w:r w:rsidRPr="001C2899">
        <w:rPr>
          <w:rFonts w:ascii="Book Antiqua" w:hAnsi="Book Antiqua"/>
          <w:i/>
          <w:iCs/>
        </w:rPr>
        <w:t xml:space="preserve"> </w:t>
      </w:r>
      <w:proofErr w:type="spellStart"/>
      <w:r w:rsidRPr="001C2899">
        <w:rPr>
          <w:rFonts w:ascii="Book Antiqua" w:hAnsi="Book Antiqua"/>
          <w:i/>
          <w:iCs/>
        </w:rPr>
        <w:t>Patol</w:t>
      </w:r>
      <w:proofErr w:type="spellEnd"/>
      <w:r w:rsidRPr="001C2899">
        <w:rPr>
          <w:rFonts w:ascii="Book Antiqua" w:hAnsi="Book Antiqua"/>
        </w:rPr>
        <w:t> 2019; </w:t>
      </w:r>
      <w:r w:rsidRPr="001C2899">
        <w:rPr>
          <w:rFonts w:ascii="Book Antiqua" w:hAnsi="Book Antiqua"/>
          <w:b/>
          <w:bCs/>
        </w:rPr>
        <w:t>81</w:t>
      </w:r>
      <w:r w:rsidRPr="001C2899">
        <w:rPr>
          <w:rFonts w:ascii="Book Antiqua" w:hAnsi="Book Antiqua"/>
        </w:rPr>
        <w:t>: 59-65 [PMID: 31317932 DOI: 10.17116/patol20198103159]</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2 </w:t>
      </w:r>
      <w:proofErr w:type="spellStart"/>
      <w:r w:rsidRPr="001C2899">
        <w:rPr>
          <w:rFonts w:ascii="Book Antiqua" w:hAnsi="Book Antiqua"/>
          <w:b/>
          <w:bCs/>
        </w:rPr>
        <w:t>Wiernik</w:t>
      </w:r>
      <w:proofErr w:type="spellEnd"/>
      <w:r w:rsidRPr="001C2899">
        <w:rPr>
          <w:rFonts w:ascii="Book Antiqua" w:hAnsi="Book Antiqua"/>
          <w:b/>
          <w:bCs/>
        </w:rPr>
        <w:t xml:space="preserve"> PH</w:t>
      </w:r>
      <w:r w:rsidRPr="001C2899">
        <w:rPr>
          <w:rFonts w:ascii="Book Antiqua" w:hAnsi="Book Antiqua"/>
        </w:rPr>
        <w:t xml:space="preserve">, De Bellis R, </w:t>
      </w:r>
      <w:proofErr w:type="spellStart"/>
      <w:r w:rsidRPr="001C2899">
        <w:rPr>
          <w:rFonts w:ascii="Book Antiqua" w:hAnsi="Book Antiqua"/>
        </w:rPr>
        <w:t>Muxi</w:t>
      </w:r>
      <w:proofErr w:type="spellEnd"/>
      <w:r w:rsidRPr="001C2899">
        <w:rPr>
          <w:rFonts w:ascii="Book Antiqua" w:hAnsi="Book Antiqua"/>
        </w:rPr>
        <w:t xml:space="preserve"> P, Dutcher JP. Extramedullary acute </w:t>
      </w:r>
      <w:proofErr w:type="spellStart"/>
      <w:r w:rsidRPr="001C2899">
        <w:rPr>
          <w:rFonts w:ascii="Book Antiqua" w:hAnsi="Book Antiqua"/>
        </w:rPr>
        <w:t>promyelocytic</w:t>
      </w:r>
      <w:proofErr w:type="spellEnd"/>
      <w:r w:rsidRPr="001C2899">
        <w:rPr>
          <w:rFonts w:ascii="Book Antiqua" w:hAnsi="Book Antiqua"/>
        </w:rPr>
        <w:t xml:space="preserve"> leukemia. </w:t>
      </w:r>
      <w:r w:rsidRPr="001C2899">
        <w:rPr>
          <w:rFonts w:ascii="Book Antiqua" w:hAnsi="Book Antiqua"/>
          <w:i/>
          <w:iCs/>
        </w:rPr>
        <w:t>Cancer</w:t>
      </w:r>
      <w:r w:rsidRPr="001C2899">
        <w:rPr>
          <w:rFonts w:ascii="Book Antiqua" w:hAnsi="Book Antiqua"/>
        </w:rPr>
        <w:t> 1996; </w:t>
      </w:r>
      <w:r w:rsidRPr="001C2899">
        <w:rPr>
          <w:rFonts w:ascii="Book Antiqua" w:hAnsi="Book Antiqua"/>
          <w:b/>
          <w:bCs/>
        </w:rPr>
        <w:t>78</w:t>
      </w:r>
      <w:r w:rsidRPr="001C2899">
        <w:rPr>
          <w:rFonts w:ascii="Book Antiqua" w:hAnsi="Book Antiqua"/>
        </w:rPr>
        <w:t>: 2510-2514 [</w:t>
      </w:r>
      <w:bookmarkStart w:id="16" w:name="OLE_LINK19"/>
      <w:bookmarkStart w:id="17" w:name="OLE_LINK20"/>
      <w:r w:rsidRPr="001C2899">
        <w:rPr>
          <w:rFonts w:ascii="Book Antiqua" w:hAnsi="Book Antiqua"/>
        </w:rPr>
        <w:t>PMID: 8952559</w:t>
      </w:r>
      <w:bookmarkEnd w:id="16"/>
      <w:bookmarkEnd w:id="17"/>
      <w:r w:rsidRPr="001C2899">
        <w:rPr>
          <w:rFonts w:ascii="Book Antiqua" w:hAnsi="Book Antiqua"/>
        </w:rPr>
        <w:t xml:space="preserve"> </w:t>
      </w:r>
      <w:r w:rsidR="00D43D2E" w:rsidRPr="00D43D2E">
        <w:rPr>
          <w:rFonts w:ascii="Book Antiqua" w:hAnsi="Book Antiqua"/>
        </w:rPr>
        <w:t>DOI: 10.1002/(sici)1097-0142(19961215)78:12&lt;2510::aid-cncr10&gt;3.0.co;2-z</w:t>
      </w:r>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3 </w:t>
      </w:r>
      <w:r w:rsidRPr="001C2899">
        <w:rPr>
          <w:rFonts w:ascii="Book Antiqua" w:hAnsi="Book Antiqua"/>
          <w:b/>
          <w:bCs/>
        </w:rPr>
        <w:t xml:space="preserve">de </w:t>
      </w:r>
      <w:proofErr w:type="spellStart"/>
      <w:r w:rsidRPr="001C2899">
        <w:rPr>
          <w:rFonts w:ascii="Book Antiqua" w:hAnsi="Book Antiqua"/>
          <w:b/>
          <w:bCs/>
        </w:rPr>
        <w:t>Botton</w:t>
      </w:r>
      <w:proofErr w:type="spellEnd"/>
      <w:r w:rsidRPr="001C2899">
        <w:rPr>
          <w:rFonts w:ascii="Book Antiqua" w:hAnsi="Book Antiqua"/>
          <w:b/>
          <w:bCs/>
        </w:rPr>
        <w:t xml:space="preserve"> S</w:t>
      </w:r>
      <w:r w:rsidRPr="001C2899">
        <w:rPr>
          <w:rFonts w:ascii="Book Antiqua" w:hAnsi="Book Antiqua"/>
        </w:rPr>
        <w:t xml:space="preserve">, </w:t>
      </w:r>
      <w:proofErr w:type="spellStart"/>
      <w:r w:rsidRPr="001C2899">
        <w:rPr>
          <w:rFonts w:ascii="Book Antiqua" w:hAnsi="Book Antiqua"/>
        </w:rPr>
        <w:t>Sanz</w:t>
      </w:r>
      <w:proofErr w:type="spellEnd"/>
      <w:r w:rsidRPr="001C2899">
        <w:rPr>
          <w:rFonts w:ascii="Book Antiqua" w:hAnsi="Book Antiqua"/>
        </w:rPr>
        <w:t xml:space="preserve"> MA, </w:t>
      </w:r>
      <w:proofErr w:type="spellStart"/>
      <w:r w:rsidRPr="001C2899">
        <w:rPr>
          <w:rFonts w:ascii="Book Antiqua" w:hAnsi="Book Antiqua"/>
        </w:rPr>
        <w:t>Chevret</w:t>
      </w:r>
      <w:proofErr w:type="spellEnd"/>
      <w:r w:rsidRPr="001C2899">
        <w:rPr>
          <w:rFonts w:ascii="Book Antiqua" w:hAnsi="Book Antiqua"/>
        </w:rPr>
        <w:t xml:space="preserve"> S, </w:t>
      </w:r>
      <w:proofErr w:type="spellStart"/>
      <w:r w:rsidRPr="001C2899">
        <w:rPr>
          <w:rFonts w:ascii="Book Antiqua" w:hAnsi="Book Antiqua"/>
        </w:rPr>
        <w:t>Dombret</w:t>
      </w:r>
      <w:proofErr w:type="spellEnd"/>
      <w:r w:rsidRPr="001C2899">
        <w:rPr>
          <w:rFonts w:ascii="Book Antiqua" w:hAnsi="Book Antiqua"/>
        </w:rPr>
        <w:t xml:space="preserve"> H, Martin G, Thomas X, </w:t>
      </w:r>
      <w:proofErr w:type="spellStart"/>
      <w:r w:rsidRPr="001C2899">
        <w:rPr>
          <w:rFonts w:ascii="Book Antiqua" w:hAnsi="Book Antiqua"/>
        </w:rPr>
        <w:t>Mediavilla</w:t>
      </w:r>
      <w:proofErr w:type="spellEnd"/>
      <w:r w:rsidRPr="001C2899">
        <w:rPr>
          <w:rFonts w:ascii="Book Antiqua" w:hAnsi="Book Antiqua"/>
        </w:rPr>
        <w:t xml:space="preserve"> JD, </w:t>
      </w:r>
      <w:proofErr w:type="spellStart"/>
      <w:r w:rsidRPr="001C2899">
        <w:rPr>
          <w:rFonts w:ascii="Book Antiqua" w:hAnsi="Book Antiqua"/>
        </w:rPr>
        <w:t>Recher</w:t>
      </w:r>
      <w:proofErr w:type="spellEnd"/>
      <w:r w:rsidRPr="001C2899">
        <w:rPr>
          <w:rFonts w:ascii="Book Antiqua" w:hAnsi="Book Antiqua"/>
        </w:rPr>
        <w:t xml:space="preserve"> C, Ades L, </w:t>
      </w:r>
      <w:proofErr w:type="spellStart"/>
      <w:r w:rsidRPr="001C2899">
        <w:rPr>
          <w:rFonts w:ascii="Book Antiqua" w:hAnsi="Book Antiqua"/>
        </w:rPr>
        <w:t>Quesnel</w:t>
      </w:r>
      <w:proofErr w:type="spellEnd"/>
      <w:r w:rsidRPr="001C2899">
        <w:rPr>
          <w:rFonts w:ascii="Book Antiqua" w:hAnsi="Book Antiqua"/>
        </w:rPr>
        <w:t xml:space="preserve"> B, </w:t>
      </w:r>
      <w:proofErr w:type="spellStart"/>
      <w:r w:rsidRPr="001C2899">
        <w:rPr>
          <w:rFonts w:ascii="Book Antiqua" w:hAnsi="Book Antiqua"/>
        </w:rPr>
        <w:t>Brault</w:t>
      </w:r>
      <w:proofErr w:type="spellEnd"/>
      <w:r w:rsidRPr="001C2899">
        <w:rPr>
          <w:rFonts w:ascii="Book Antiqua" w:hAnsi="Book Antiqua"/>
        </w:rPr>
        <w:t xml:space="preserve"> P, Fey M, </w:t>
      </w:r>
      <w:proofErr w:type="spellStart"/>
      <w:r w:rsidRPr="001C2899">
        <w:rPr>
          <w:rFonts w:ascii="Book Antiqua" w:hAnsi="Book Antiqua"/>
        </w:rPr>
        <w:t>Wandt</w:t>
      </w:r>
      <w:proofErr w:type="spellEnd"/>
      <w:r w:rsidRPr="001C2899">
        <w:rPr>
          <w:rFonts w:ascii="Book Antiqua" w:hAnsi="Book Antiqua"/>
        </w:rPr>
        <w:t xml:space="preserve"> H, </w:t>
      </w:r>
      <w:proofErr w:type="spellStart"/>
      <w:r w:rsidRPr="001C2899">
        <w:rPr>
          <w:rFonts w:ascii="Book Antiqua" w:hAnsi="Book Antiqua"/>
        </w:rPr>
        <w:t>Machover</w:t>
      </w:r>
      <w:proofErr w:type="spellEnd"/>
      <w:r w:rsidRPr="001C2899">
        <w:rPr>
          <w:rFonts w:ascii="Book Antiqua" w:hAnsi="Book Antiqua"/>
        </w:rPr>
        <w:t xml:space="preserve"> D, </w:t>
      </w:r>
      <w:proofErr w:type="spellStart"/>
      <w:r w:rsidRPr="001C2899">
        <w:rPr>
          <w:rFonts w:ascii="Book Antiqua" w:hAnsi="Book Antiqua"/>
        </w:rPr>
        <w:t>Guerci</w:t>
      </w:r>
      <w:proofErr w:type="spellEnd"/>
      <w:r w:rsidRPr="001C2899">
        <w:rPr>
          <w:rFonts w:ascii="Book Antiqua" w:hAnsi="Book Antiqua"/>
        </w:rPr>
        <w:t xml:space="preserve"> A, </w:t>
      </w:r>
      <w:proofErr w:type="spellStart"/>
      <w:r w:rsidRPr="001C2899">
        <w:rPr>
          <w:rFonts w:ascii="Book Antiqua" w:hAnsi="Book Antiqua"/>
        </w:rPr>
        <w:t>Maloisel</w:t>
      </w:r>
      <w:proofErr w:type="spellEnd"/>
      <w:r w:rsidRPr="001C2899">
        <w:rPr>
          <w:rFonts w:ascii="Book Antiqua" w:hAnsi="Book Antiqua"/>
        </w:rPr>
        <w:t xml:space="preserve"> F, </w:t>
      </w:r>
      <w:proofErr w:type="spellStart"/>
      <w:r w:rsidRPr="001C2899">
        <w:rPr>
          <w:rFonts w:ascii="Book Antiqua" w:hAnsi="Book Antiqua"/>
        </w:rPr>
        <w:t>Stoppa</w:t>
      </w:r>
      <w:proofErr w:type="spellEnd"/>
      <w:r w:rsidRPr="001C2899">
        <w:rPr>
          <w:rFonts w:ascii="Book Antiqua" w:hAnsi="Book Antiqua"/>
        </w:rPr>
        <w:t xml:space="preserve"> AM, Rayon C, Ribera JM, </w:t>
      </w:r>
      <w:proofErr w:type="spellStart"/>
      <w:r w:rsidRPr="001C2899">
        <w:rPr>
          <w:rFonts w:ascii="Book Antiqua" w:hAnsi="Book Antiqua"/>
        </w:rPr>
        <w:t>Chomienne</w:t>
      </w:r>
      <w:proofErr w:type="spellEnd"/>
      <w:r w:rsidRPr="001C2899">
        <w:rPr>
          <w:rFonts w:ascii="Book Antiqua" w:hAnsi="Book Antiqua"/>
        </w:rPr>
        <w:t xml:space="preserve"> C, </w:t>
      </w:r>
      <w:proofErr w:type="spellStart"/>
      <w:r w:rsidRPr="001C2899">
        <w:rPr>
          <w:rFonts w:ascii="Book Antiqua" w:hAnsi="Book Antiqua"/>
        </w:rPr>
        <w:t>Degos</w:t>
      </w:r>
      <w:proofErr w:type="spellEnd"/>
      <w:r w:rsidRPr="001C2899">
        <w:rPr>
          <w:rFonts w:ascii="Book Antiqua" w:hAnsi="Book Antiqua"/>
        </w:rPr>
        <w:t xml:space="preserve"> L, </w:t>
      </w:r>
      <w:proofErr w:type="spellStart"/>
      <w:r w:rsidRPr="001C2899">
        <w:rPr>
          <w:rFonts w:ascii="Book Antiqua" w:hAnsi="Book Antiqua"/>
        </w:rPr>
        <w:t>Fenaux</w:t>
      </w:r>
      <w:proofErr w:type="spellEnd"/>
      <w:r w:rsidRPr="001C2899">
        <w:rPr>
          <w:rFonts w:ascii="Book Antiqua" w:hAnsi="Book Antiqua"/>
        </w:rPr>
        <w:t xml:space="preserve"> P; European APL Group; PETHEMA Group. Extramedullary relapse in acute </w:t>
      </w:r>
      <w:proofErr w:type="spellStart"/>
      <w:r w:rsidRPr="001C2899">
        <w:rPr>
          <w:rFonts w:ascii="Book Antiqua" w:hAnsi="Book Antiqua"/>
        </w:rPr>
        <w:t>promyelocytic</w:t>
      </w:r>
      <w:proofErr w:type="spellEnd"/>
      <w:r w:rsidRPr="001C2899">
        <w:rPr>
          <w:rFonts w:ascii="Book Antiqua" w:hAnsi="Book Antiqua"/>
        </w:rPr>
        <w:t xml:space="preserve"> leukemia treated with all-trans retinoic acid and chemotherapy. </w:t>
      </w:r>
      <w:r w:rsidRPr="001C2899">
        <w:rPr>
          <w:rFonts w:ascii="Book Antiqua" w:hAnsi="Book Antiqua"/>
          <w:i/>
          <w:iCs/>
        </w:rPr>
        <w:t>Leukemia</w:t>
      </w:r>
      <w:r w:rsidRPr="001C2899">
        <w:rPr>
          <w:rFonts w:ascii="Book Antiqua" w:hAnsi="Book Antiqua"/>
        </w:rPr>
        <w:t> 2006; </w:t>
      </w:r>
      <w:r w:rsidRPr="001C2899">
        <w:rPr>
          <w:rFonts w:ascii="Book Antiqua" w:hAnsi="Book Antiqua"/>
          <w:b/>
          <w:bCs/>
        </w:rPr>
        <w:t>20</w:t>
      </w:r>
      <w:r w:rsidRPr="001C2899">
        <w:rPr>
          <w:rFonts w:ascii="Book Antiqua" w:hAnsi="Book Antiqua"/>
        </w:rPr>
        <w:t>: 35-41 [PMID: 16307026 DOI: 10.1038/sj.leu.2404006]</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4 </w:t>
      </w:r>
      <w:r w:rsidRPr="001C2899">
        <w:rPr>
          <w:rFonts w:ascii="Book Antiqua" w:hAnsi="Book Antiqua"/>
          <w:b/>
          <w:bCs/>
        </w:rPr>
        <w:t>Weiss MA</w:t>
      </w:r>
      <w:r w:rsidRPr="001C2899">
        <w:rPr>
          <w:rFonts w:ascii="Book Antiqua" w:hAnsi="Book Antiqua"/>
        </w:rPr>
        <w:t xml:space="preserve">, </w:t>
      </w:r>
      <w:proofErr w:type="spellStart"/>
      <w:r w:rsidRPr="001C2899">
        <w:rPr>
          <w:rFonts w:ascii="Book Antiqua" w:hAnsi="Book Antiqua"/>
        </w:rPr>
        <w:t>Warrell</w:t>
      </w:r>
      <w:proofErr w:type="spellEnd"/>
      <w:r w:rsidRPr="001C2899">
        <w:rPr>
          <w:rFonts w:ascii="Book Antiqua" w:hAnsi="Book Antiqua"/>
        </w:rPr>
        <w:t xml:space="preserve"> RP Jr. Two cases of extramedullary acute </w:t>
      </w:r>
      <w:proofErr w:type="spellStart"/>
      <w:r w:rsidRPr="001C2899">
        <w:rPr>
          <w:rFonts w:ascii="Book Antiqua" w:hAnsi="Book Antiqua"/>
        </w:rPr>
        <w:t>promyelocytic</w:t>
      </w:r>
      <w:proofErr w:type="spellEnd"/>
      <w:r w:rsidRPr="001C2899">
        <w:rPr>
          <w:rFonts w:ascii="Book Antiqua" w:hAnsi="Book Antiqua"/>
        </w:rPr>
        <w:t xml:space="preserve"> leukemia. Cytogenetics, molecular biology, and phenotypic and clinical studies. </w:t>
      </w:r>
      <w:r w:rsidRPr="001C2899">
        <w:rPr>
          <w:rFonts w:ascii="Book Antiqua" w:hAnsi="Book Antiqua"/>
          <w:i/>
          <w:iCs/>
        </w:rPr>
        <w:t>Cancer</w:t>
      </w:r>
      <w:r w:rsidRPr="001C2899">
        <w:rPr>
          <w:rFonts w:ascii="Book Antiqua" w:hAnsi="Book Antiqua"/>
        </w:rPr>
        <w:t> 1994; </w:t>
      </w:r>
      <w:r w:rsidRPr="001C2899">
        <w:rPr>
          <w:rFonts w:ascii="Book Antiqua" w:hAnsi="Book Antiqua"/>
          <w:b/>
          <w:bCs/>
        </w:rPr>
        <w:t>74</w:t>
      </w:r>
      <w:r w:rsidRPr="001C2899">
        <w:rPr>
          <w:rFonts w:ascii="Book Antiqua" w:hAnsi="Book Antiqua"/>
        </w:rPr>
        <w:t>: 1882-1886 [</w:t>
      </w:r>
      <w:bookmarkStart w:id="18" w:name="OLE_LINK21"/>
      <w:r w:rsidRPr="001C2899">
        <w:rPr>
          <w:rFonts w:ascii="Book Antiqua" w:hAnsi="Book Antiqua"/>
        </w:rPr>
        <w:t>PMID: 8082094</w:t>
      </w:r>
      <w:bookmarkEnd w:id="18"/>
      <w:r w:rsidRPr="001C2899">
        <w:rPr>
          <w:rFonts w:ascii="Book Antiqua" w:hAnsi="Book Antiqua"/>
        </w:rPr>
        <w:t xml:space="preserve"> </w:t>
      </w:r>
      <w:r w:rsidR="00D43D2E" w:rsidRPr="00D43D2E">
        <w:rPr>
          <w:rFonts w:ascii="Book Antiqua" w:hAnsi="Book Antiqua"/>
        </w:rPr>
        <w:t>DOI: 10.1002/1097-0142(19941001)74:7&lt;1882::aid-cncr2820740709&gt;3.0.co;2-w</w:t>
      </w:r>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lastRenderedPageBreak/>
        <w:t>5 </w:t>
      </w:r>
      <w:proofErr w:type="spellStart"/>
      <w:r w:rsidRPr="001C2899">
        <w:rPr>
          <w:rFonts w:ascii="Book Antiqua" w:hAnsi="Book Antiqua"/>
          <w:b/>
          <w:bCs/>
        </w:rPr>
        <w:t>Ganzel</w:t>
      </w:r>
      <w:proofErr w:type="spellEnd"/>
      <w:r w:rsidRPr="001C2899">
        <w:rPr>
          <w:rFonts w:ascii="Book Antiqua" w:hAnsi="Book Antiqua"/>
          <w:b/>
          <w:bCs/>
        </w:rPr>
        <w:t xml:space="preserve"> C</w:t>
      </w:r>
      <w:r w:rsidRPr="001C2899">
        <w:rPr>
          <w:rFonts w:ascii="Book Antiqua" w:hAnsi="Book Antiqua"/>
        </w:rPr>
        <w:t xml:space="preserve">, </w:t>
      </w:r>
      <w:proofErr w:type="spellStart"/>
      <w:r w:rsidRPr="001C2899">
        <w:rPr>
          <w:rFonts w:ascii="Book Antiqua" w:hAnsi="Book Antiqua"/>
        </w:rPr>
        <w:t>Douer</w:t>
      </w:r>
      <w:proofErr w:type="spellEnd"/>
      <w:r w:rsidRPr="001C2899">
        <w:rPr>
          <w:rFonts w:ascii="Book Antiqua" w:hAnsi="Book Antiqua"/>
        </w:rPr>
        <w:t xml:space="preserve"> D. Extramedullary disease in APL: a real phenomenon to contend with or not? </w:t>
      </w:r>
      <w:r w:rsidRPr="001C2899">
        <w:rPr>
          <w:rFonts w:ascii="Book Antiqua" w:hAnsi="Book Antiqua"/>
          <w:i/>
          <w:iCs/>
        </w:rPr>
        <w:t xml:space="preserve">Best </w:t>
      </w:r>
      <w:proofErr w:type="spellStart"/>
      <w:r w:rsidRPr="001C2899">
        <w:rPr>
          <w:rFonts w:ascii="Book Antiqua" w:hAnsi="Book Antiqua"/>
          <w:i/>
          <w:iCs/>
        </w:rPr>
        <w:t>Pract</w:t>
      </w:r>
      <w:proofErr w:type="spellEnd"/>
      <w:r w:rsidRPr="001C2899">
        <w:rPr>
          <w:rFonts w:ascii="Book Antiqua" w:hAnsi="Book Antiqua"/>
          <w:i/>
          <w:iCs/>
        </w:rPr>
        <w:t xml:space="preserve"> Res </w:t>
      </w:r>
      <w:proofErr w:type="spellStart"/>
      <w:r w:rsidRPr="001C2899">
        <w:rPr>
          <w:rFonts w:ascii="Book Antiqua" w:hAnsi="Book Antiqua"/>
          <w:i/>
          <w:iCs/>
        </w:rPr>
        <w:t>Clin</w:t>
      </w:r>
      <w:proofErr w:type="spellEnd"/>
      <w:r w:rsidRPr="001C2899">
        <w:rPr>
          <w:rFonts w:ascii="Book Antiqua" w:hAnsi="Book Antiqua"/>
          <w:i/>
          <w:iCs/>
        </w:rPr>
        <w:t xml:space="preserve"> </w:t>
      </w:r>
      <w:proofErr w:type="spellStart"/>
      <w:r w:rsidRPr="001C2899">
        <w:rPr>
          <w:rFonts w:ascii="Book Antiqua" w:hAnsi="Book Antiqua"/>
          <w:i/>
          <w:iCs/>
        </w:rPr>
        <w:t>Haematol</w:t>
      </w:r>
      <w:proofErr w:type="spellEnd"/>
      <w:r w:rsidRPr="001C2899">
        <w:rPr>
          <w:rFonts w:ascii="Book Antiqua" w:hAnsi="Book Antiqua"/>
        </w:rPr>
        <w:t> 2014; </w:t>
      </w:r>
      <w:r w:rsidRPr="001C2899">
        <w:rPr>
          <w:rFonts w:ascii="Book Antiqua" w:hAnsi="Book Antiqua"/>
          <w:b/>
          <w:bCs/>
        </w:rPr>
        <w:t>27</w:t>
      </w:r>
      <w:r w:rsidRPr="001C2899">
        <w:rPr>
          <w:rFonts w:ascii="Book Antiqua" w:hAnsi="Book Antiqua"/>
        </w:rPr>
        <w:t>: 63-68 [PMID: 24907018 DOI: 10.1016/j.beha.2014.04.001]</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6 </w:t>
      </w:r>
      <w:proofErr w:type="spellStart"/>
      <w:r w:rsidRPr="001C2899">
        <w:rPr>
          <w:rFonts w:ascii="Book Antiqua" w:hAnsi="Book Antiqua"/>
          <w:b/>
          <w:bCs/>
        </w:rPr>
        <w:t>Liso</w:t>
      </w:r>
      <w:proofErr w:type="spellEnd"/>
      <w:r w:rsidRPr="001C2899">
        <w:rPr>
          <w:rFonts w:ascii="Book Antiqua" w:hAnsi="Book Antiqua"/>
          <w:b/>
          <w:bCs/>
        </w:rPr>
        <w:t xml:space="preserve"> V</w:t>
      </w:r>
      <w:r w:rsidRPr="001C2899">
        <w:rPr>
          <w:rFonts w:ascii="Book Antiqua" w:hAnsi="Book Antiqua"/>
        </w:rPr>
        <w:t xml:space="preserve">, </w:t>
      </w:r>
      <w:proofErr w:type="spellStart"/>
      <w:r w:rsidRPr="001C2899">
        <w:rPr>
          <w:rFonts w:ascii="Book Antiqua" w:hAnsi="Book Antiqua"/>
        </w:rPr>
        <w:t>Specchia</w:t>
      </w:r>
      <w:proofErr w:type="spellEnd"/>
      <w:r w:rsidRPr="001C2899">
        <w:rPr>
          <w:rFonts w:ascii="Book Antiqua" w:hAnsi="Book Antiqua"/>
        </w:rPr>
        <w:t xml:space="preserve"> G, </w:t>
      </w:r>
      <w:proofErr w:type="spellStart"/>
      <w:r w:rsidRPr="001C2899">
        <w:rPr>
          <w:rFonts w:ascii="Book Antiqua" w:hAnsi="Book Antiqua"/>
        </w:rPr>
        <w:t>Pogliani</w:t>
      </w:r>
      <w:proofErr w:type="spellEnd"/>
      <w:r w:rsidRPr="001C2899">
        <w:rPr>
          <w:rFonts w:ascii="Book Antiqua" w:hAnsi="Book Antiqua"/>
        </w:rPr>
        <w:t xml:space="preserve"> EM, Palumbo G, </w:t>
      </w:r>
      <w:proofErr w:type="spellStart"/>
      <w:r w:rsidRPr="001C2899">
        <w:rPr>
          <w:rFonts w:ascii="Book Antiqua" w:hAnsi="Book Antiqua"/>
        </w:rPr>
        <w:t>Mininni</w:t>
      </w:r>
      <w:proofErr w:type="spellEnd"/>
      <w:r w:rsidRPr="001C2899">
        <w:rPr>
          <w:rFonts w:ascii="Book Antiqua" w:hAnsi="Book Antiqua"/>
        </w:rPr>
        <w:t xml:space="preserve"> D, Rossi V, </w:t>
      </w:r>
      <w:proofErr w:type="spellStart"/>
      <w:r w:rsidRPr="001C2899">
        <w:rPr>
          <w:rFonts w:ascii="Book Antiqua" w:hAnsi="Book Antiqua"/>
        </w:rPr>
        <w:t>Teruzzi</w:t>
      </w:r>
      <w:proofErr w:type="spellEnd"/>
      <w:r w:rsidRPr="001C2899">
        <w:rPr>
          <w:rFonts w:ascii="Book Antiqua" w:hAnsi="Book Antiqua"/>
        </w:rPr>
        <w:t xml:space="preserve"> E, </w:t>
      </w:r>
      <w:proofErr w:type="spellStart"/>
      <w:r w:rsidRPr="001C2899">
        <w:rPr>
          <w:rFonts w:ascii="Book Antiqua" w:hAnsi="Book Antiqua"/>
        </w:rPr>
        <w:t>Mestice</w:t>
      </w:r>
      <w:proofErr w:type="spellEnd"/>
      <w:r w:rsidRPr="001C2899">
        <w:rPr>
          <w:rFonts w:ascii="Book Antiqua" w:hAnsi="Book Antiqua"/>
        </w:rPr>
        <w:t xml:space="preserve"> A, </w:t>
      </w:r>
      <w:proofErr w:type="spellStart"/>
      <w:r w:rsidRPr="001C2899">
        <w:rPr>
          <w:rFonts w:ascii="Book Antiqua" w:hAnsi="Book Antiqua"/>
        </w:rPr>
        <w:t>Coppi</w:t>
      </w:r>
      <w:proofErr w:type="spellEnd"/>
      <w:r w:rsidRPr="001C2899">
        <w:rPr>
          <w:rFonts w:ascii="Book Antiqua" w:hAnsi="Book Antiqua"/>
        </w:rPr>
        <w:t xml:space="preserve"> MR, Biondi A. Extramedullary involvement in patients with acute </w:t>
      </w:r>
      <w:proofErr w:type="spellStart"/>
      <w:r w:rsidRPr="001C2899">
        <w:rPr>
          <w:rFonts w:ascii="Book Antiqua" w:hAnsi="Book Antiqua"/>
        </w:rPr>
        <w:t>promyelocytic</w:t>
      </w:r>
      <w:proofErr w:type="spellEnd"/>
      <w:r w:rsidRPr="001C2899">
        <w:rPr>
          <w:rFonts w:ascii="Book Antiqua" w:hAnsi="Book Antiqua"/>
        </w:rPr>
        <w:t xml:space="preserve"> leukemia: a report of seven cases. </w:t>
      </w:r>
      <w:r w:rsidRPr="001C2899">
        <w:rPr>
          <w:rFonts w:ascii="Book Antiqua" w:hAnsi="Book Antiqua"/>
          <w:i/>
          <w:iCs/>
        </w:rPr>
        <w:t>Cancer</w:t>
      </w:r>
      <w:r w:rsidRPr="001C2899">
        <w:rPr>
          <w:rFonts w:ascii="Book Antiqua" w:hAnsi="Book Antiqua"/>
        </w:rPr>
        <w:t> 1998; </w:t>
      </w:r>
      <w:r w:rsidRPr="001C2899">
        <w:rPr>
          <w:rFonts w:ascii="Book Antiqua" w:hAnsi="Book Antiqua"/>
          <w:b/>
          <w:bCs/>
        </w:rPr>
        <w:t>83</w:t>
      </w:r>
      <w:r w:rsidRPr="001C2899">
        <w:rPr>
          <w:rFonts w:ascii="Book Antiqua" w:hAnsi="Book Antiqua"/>
        </w:rPr>
        <w:t>: 1522-1528 [PMID: 9781945 DOI: 10.1002/(SICI)1097-0142(19981015)83:8&lt;1522::AID-CNCR6&gt;3.0.CO;2-4]</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7 </w:t>
      </w:r>
      <w:r w:rsidRPr="001C2899">
        <w:rPr>
          <w:rFonts w:ascii="Book Antiqua" w:hAnsi="Book Antiqua"/>
          <w:b/>
          <w:bCs/>
        </w:rPr>
        <w:t>Vega-Ruiz A</w:t>
      </w:r>
      <w:r w:rsidRPr="001C2899">
        <w:rPr>
          <w:rFonts w:ascii="Book Antiqua" w:hAnsi="Book Antiqua"/>
        </w:rPr>
        <w:t xml:space="preserve">, </w:t>
      </w:r>
      <w:proofErr w:type="spellStart"/>
      <w:r w:rsidRPr="001C2899">
        <w:rPr>
          <w:rFonts w:ascii="Book Antiqua" w:hAnsi="Book Antiqua"/>
        </w:rPr>
        <w:t>Faderl</w:t>
      </w:r>
      <w:proofErr w:type="spellEnd"/>
      <w:r w:rsidRPr="001C2899">
        <w:rPr>
          <w:rFonts w:ascii="Book Antiqua" w:hAnsi="Book Antiqua"/>
        </w:rPr>
        <w:t xml:space="preserve"> S, </w:t>
      </w:r>
      <w:proofErr w:type="spellStart"/>
      <w:r w:rsidRPr="001C2899">
        <w:rPr>
          <w:rFonts w:ascii="Book Antiqua" w:hAnsi="Book Antiqua"/>
        </w:rPr>
        <w:t>Estrov</w:t>
      </w:r>
      <w:proofErr w:type="spellEnd"/>
      <w:r w:rsidRPr="001C2899">
        <w:rPr>
          <w:rFonts w:ascii="Book Antiqua" w:hAnsi="Book Antiqua"/>
        </w:rPr>
        <w:t xml:space="preserve"> Z, Pierce S, Cortes J, </w:t>
      </w:r>
      <w:proofErr w:type="spellStart"/>
      <w:r w:rsidRPr="001C2899">
        <w:rPr>
          <w:rFonts w:ascii="Book Antiqua" w:hAnsi="Book Antiqua"/>
        </w:rPr>
        <w:t>Kantarjian</w:t>
      </w:r>
      <w:proofErr w:type="spellEnd"/>
      <w:r w:rsidRPr="001C2899">
        <w:rPr>
          <w:rFonts w:ascii="Book Antiqua" w:hAnsi="Book Antiqua"/>
        </w:rPr>
        <w:t xml:space="preserve"> H, </w:t>
      </w:r>
      <w:proofErr w:type="spellStart"/>
      <w:r w:rsidRPr="001C2899">
        <w:rPr>
          <w:rFonts w:ascii="Book Antiqua" w:hAnsi="Book Antiqua"/>
        </w:rPr>
        <w:t>Ravandi</w:t>
      </w:r>
      <w:proofErr w:type="spellEnd"/>
      <w:r w:rsidRPr="001C2899">
        <w:rPr>
          <w:rFonts w:ascii="Book Antiqua" w:hAnsi="Book Antiqua"/>
        </w:rPr>
        <w:t xml:space="preserve"> F. Incidence of extramedullary disease in patients with acute </w:t>
      </w:r>
      <w:proofErr w:type="spellStart"/>
      <w:r w:rsidRPr="001C2899">
        <w:rPr>
          <w:rFonts w:ascii="Book Antiqua" w:hAnsi="Book Antiqua"/>
        </w:rPr>
        <w:t>promyelocytic</w:t>
      </w:r>
      <w:proofErr w:type="spellEnd"/>
      <w:r w:rsidRPr="001C2899">
        <w:rPr>
          <w:rFonts w:ascii="Book Antiqua" w:hAnsi="Book Antiqua"/>
        </w:rPr>
        <w:t xml:space="preserve"> leukemia: a single-institution experience. </w:t>
      </w:r>
      <w:proofErr w:type="spellStart"/>
      <w:r w:rsidRPr="001C2899">
        <w:rPr>
          <w:rFonts w:ascii="Book Antiqua" w:hAnsi="Book Antiqua"/>
          <w:i/>
          <w:iCs/>
        </w:rPr>
        <w:t>Int</w:t>
      </w:r>
      <w:proofErr w:type="spellEnd"/>
      <w:r w:rsidRPr="001C2899">
        <w:rPr>
          <w:rFonts w:ascii="Book Antiqua" w:hAnsi="Book Antiqua"/>
          <w:i/>
          <w:iCs/>
        </w:rPr>
        <w:t xml:space="preserve"> J </w:t>
      </w:r>
      <w:proofErr w:type="spellStart"/>
      <w:r w:rsidRPr="001C2899">
        <w:rPr>
          <w:rFonts w:ascii="Book Antiqua" w:hAnsi="Book Antiqua"/>
          <w:i/>
          <w:iCs/>
        </w:rPr>
        <w:t>Hematol</w:t>
      </w:r>
      <w:proofErr w:type="spellEnd"/>
      <w:r w:rsidRPr="001C2899">
        <w:rPr>
          <w:rFonts w:ascii="Book Antiqua" w:hAnsi="Book Antiqua"/>
        </w:rPr>
        <w:t> 2009; </w:t>
      </w:r>
      <w:r w:rsidRPr="001C2899">
        <w:rPr>
          <w:rFonts w:ascii="Book Antiqua" w:hAnsi="Book Antiqua"/>
          <w:b/>
          <w:bCs/>
        </w:rPr>
        <w:t>89</w:t>
      </w:r>
      <w:r w:rsidRPr="001C2899">
        <w:rPr>
          <w:rFonts w:ascii="Book Antiqua" w:hAnsi="Book Antiqua"/>
        </w:rPr>
        <w:t>: 489-496 [PMID: 19340529 DOI: 10.1007/s12185-009-0291-8]</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8 </w:t>
      </w:r>
      <w:proofErr w:type="spellStart"/>
      <w:r w:rsidRPr="001C2899">
        <w:rPr>
          <w:rFonts w:ascii="Book Antiqua" w:hAnsi="Book Antiqua"/>
          <w:b/>
          <w:bCs/>
        </w:rPr>
        <w:t>Kyaw</w:t>
      </w:r>
      <w:proofErr w:type="spellEnd"/>
      <w:r w:rsidRPr="001C2899">
        <w:rPr>
          <w:rFonts w:ascii="Book Antiqua" w:hAnsi="Book Antiqua"/>
          <w:b/>
          <w:bCs/>
        </w:rPr>
        <w:t xml:space="preserve"> TZ</w:t>
      </w:r>
      <w:r w:rsidRPr="001C2899">
        <w:rPr>
          <w:rFonts w:ascii="Book Antiqua" w:hAnsi="Book Antiqua"/>
        </w:rPr>
        <w:t xml:space="preserve">, </w:t>
      </w:r>
      <w:proofErr w:type="spellStart"/>
      <w:r w:rsidRPr="001C2899">
        <w:rPr>
          <w:rFonts w:ascii="Book Antiqua" w:hAnsi="Book Antiqua"/>
        </w:rPr>
        <w:t>Maniam</w:t>
      </w:r>
      <w:proofErr w:type="spellEnd"/>
      <w:r w:rsidRPr="001C2899">
        <w:rPr>
          <w:rFonts w:ascii="Book Antiqua" w:hAnsi="Book Antiqua"/>
        </w:rPr>
        <w:t xml:space="preserve"> JA, Bee PC, Chin EF, </w:t>
      </w:r>
      <w:proofErr w:type="spellStart"/>
      <w:r w:rsidRPr="001C2899">
        <w:rPr>
          <w:rFonts w:ascii="Book Antiqua" w:hAnsi="Book Antiqua"/>
        </w:rPr>
        <w:t>Nadarajan</w:t>
      </w:r>
      <w:proofErr w:type="spellEnd"/>
      <w:r w:rsidRPr="001C2899">
        <w:rPr>
          <w:rFonts w:ascii="Book Antiqua" w:hAnsi="Book Antiqua"/>
        </w:rPr>
        <w:t xml:space="preserve"> VS, </w:t>
      </w:r>
      <w:proofErr w:type="spellStart"/>
      <w:r w:rsidRPr="001C2899">
        <w:rPr>
          <w:rFonts w:ascii="Book Antiqua" w:hAnsi="Book Antiqua"/>
        </w:rPr>
        <w:t>Shanmugam</w:t>
      </w:r>
      <w:proofErr w:type="spellEnd"/>
      <w:r w:rsidRPr="001C2899">
        <w:rPr>
          <w:rFonts w:ascii="Book Antiqua" w:hAnsi="Book Antiqua"/>
        </w:rPr>
        <w:t xml:space="preserve"> H, </w:t>
      </w:r>
      <w:proofErr w:type="spellStart"/>
      <w:r w:rsidRPr="001C2899">
        <w:rPr>
          <w:rFonts w:ascii="Book Antiqua" w:hAnsi="Book Antiqua"/>
        </w:rPr>
        <w:t>Kadir</w:t>
      </w:r>
      <w:proofErr w:type="spellEnd"/>
      <w:r w:rsidRPr="001C2899">
        <w:rPr>
          <w:rFonts w:ascii="Book Antiqua" w:hAnsi="Book Antiqua"/>
        </w:rPr>
        <w:t xml:space="preserve"> KA. Myeloid sarcoma: an unusual presentation of acute </w:t>
      </w:r>
      <w:proofErr w:type="spellStart"/>
      <w:r w:rsidRPr="001C2899">
        <w:rPr>
          <w:rFonts w:ascii="Book Antiqua" w:hAnsi="Book Antiqua"/>
        </w:rPr>
        <w:t>promyelocytic</w:t>
      </w:r>
      <w:proofErr w:type="spellEnd"/>
      <w:r w:rsidRPr="001C2899">
        <w:rPr>
          <w:rFonts w:ascii="Book Antiqua" w:hAnsi="Book Antiqua"/>
        </w:rPr>
        <w:t xml:space="preserve"> leukemia causing spinal cord compression. </w:t>
      </w:r>
      <w:r w:rsidRPr="001C2899">
        <w:rPr>
          <w:rFonts w:ascii="Book Antiqua" w:hAnsi="Book Antiqua"/>
          <w:i/>
          <w:iCs/>
        </w:rPr>
        <w:t xml:space="preserve">Turk J </w:t>
      </w:r>
      <w:proofErr w:type="spellStart"/>
      <w:r w:rsidRPr="001C2899">
        <w:rPr>
          <w:rFonts w:ascii="Book Antiqua" w:hAnsi="Book Antiqua"/>
          <w:i/>
          <w:iCs/>
        </w:rPr>
        <w:t>Haematol</w:t>
      </w:r>
      <w:proofErr w:type="spellEnd"/>
      <w:r w:rsidRPr="001C2899">
        <w:rPr>
          <w:rFonts w:ascii="Book Antiqua" w:hAnsi="Book Antiqua"/>
        </w:rPr>
        <w:t> 2012; </w:t>
      </w:r>
      <w:r w:rsidRPr="001C2899">
        <w:rPr>
          <w:rFonts w:ascii="Book Antiqua" w:hAnsi="Book Antiqua"/>
          <w:b/>
          <w:bCs/>
        </w:rPr>
        <w:t>29</w:t>
      </w:r>
      <w:r w:rsidRPr="001C2899">
        <w:rPr>
          <w:rFonts w:ascii="Book Antiqua" w:hAnsi="Book Antiqua"/>
        </w:rPr>
        <w:t>: 278-282 [PMID: 24744674 DOI: 10.5505/tjh.2012.94809]</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9 </w:t>
      </w:r>
      <w:r w:rsidRPr="001C2899">
        <w:rPr>
          <w:rFonts w:ascii="Book Antiqua" w:hAnsi="Book Antiqua"/>
          <w:b/>
          <w:bCs/>
        </w:rPr>
        <w:t xml:space="preserve">Cunha De </w:t>
      </w:r>
      <w:proofErr w:type="spellStart"/>
      <w:r w:rsidRPr="001C2899">
        <w:rPr>
          <w:rFonts w:ascii="Book Antiqua" w:hAnsi="Book Antiqua"/>
          <w:b/>
          <w:bCs/>
        </w:rPr>
        <w:t>Santis</w:t>
      </w:r>
      <w:proofErr w:type="spellEnd"/>
      <w:r w:rsidRPr="001C2899">
        <w:rPr>
          <w:rFonts w:ascii="Book Antiqua" w:hAnsi="Book Antiqua"/>
          <w:b/>
          <w:bCs/>
        </w:rPr>
        <w:t xml:space="preserve"> G</w:t>
      </w:r>
      <w:r w:rsidRPr="001C2899">
        <w:rPr>
          <w:rFonts w:ascii="Book Antiqua" w:hAnsi="Book Antiqua"/>
        </w:rPr>
        <w:t xml:space="preserve">, </w:t>
      </w:r>
      <w:proofErr w:type="spellStart"/>
      <w:r w:rsidRPr="001C2899">
        <w:rPr>
          <w:rFonts w:ascii="Book Antiqua" w:hAnsi="Book Antiqua"/>
        </w:rPr>
        <w:t>Tamarozzi</w:t>
      </w:r>
      <w:proofErr w:type="spellEnd"/>
      <w:r w:rsidRPr="001C2899">
        <w:rPr>
          <w:rFonts w:ascii="Book Antiqua" w:hAnsi="Book Antiqua"/>
        </w:rPr>
        <w:t xml:space="preserve"> MB, Sousa RB, Moreno SE, </w:t>
      </w:r>
      <w:proofErr w:type="spellStart"/>
      <w:r w:rsidRPr="001C2899">
        <w:rPr>
          <w:rFonts w:ascii="Book Antiqua" w:hAnsi="Book Antiqua"/>
        </w:rPr>
        <w:t>Secco</w:t>
      </w:r>
      <w:proofErr w:type="spellEnd"/>
      <w:r w:rsidRPr="001C2899">
        <w:rPr>
          <w:rFonts w:ascii="Book Antiqua" w:hAnsi="Book Antiqua"/>
        </w:rPr>
        <w:t xml:space="preserve"> D, Garcia AB, Lima AS, </w:t>
      </w:r>
      <w:proofErr w:type="spellStart"/>
      <w:r w:rsidRPr="001C2899">
        <w:rPr>
          <w:rFonts w:ascii="Book Antiqua" w:hAnsi="Book Antiqua"/>
        </w:rPr>
        <w:t>Faccioli</w:t>
      </w:r>
      <w:proofErr w:type="spellEnd"/>
      <w:r w:rsidRPr="001C2899">
        <w:rPr>
          <w:rFonts w:ascii="Book Antiqua" w:hAnsi="Book Antiqua"/>
        </w:rPr>
        <w:t xml:space="preserve"> LH, </w:t>
      </w:r>
      <w:proofErr w:type="spellStart"/>
      <w:r w:rsidRPr="001C2899">
        <w:rPr>
          <w:rFonts w:ascii="Book Antiqua" w:hAnsi="Book Antiqua"/>
        </w:rPr>
        <w:t>Falcão</w:t>
      </w:r>
      <w:proofErr w:type="spellEnd"/>
      <w:r w:rsidRPr="001C2899">
        <w:rPr>
          <w:rFonts w:ascii="Book Antiqua" w:hAnsi="Book Antiqua"/>
        </w:rPr>
        <w:t xml:space="preserve"> RP, Cunha FQ, </w:t>
      </w:r>
      <w:proofErr w:type="spellStart"/>
      <w:r w:rsidRPr="001C2899">
        <w:rPr>
          <w:rFonts w:ascii="Book Antiqua" w:hAnsi="Book Antiqua"/>
        </w:rPr>
        <w:t>Rego</w:t>
      </w:r>
      <w:proofErr w:type="spellEnd"/>
      <w:r w:rsidRPr="001C2899">
        <w:rPr>
          <w:rFonts w:ascii="Book Antiqua" w:hAnsi="Book Antiqua"/>
        </w:rPr>
        <w:t xml:space="preserve"> EM. Adhesion molecules and Differentiation Syndrome: phenotypic and functional analysis of the effect of ATRA, As2O3, </w:t>
      </w:r>
      <w:proofErr w:type="spellStart"/>
      <w:r w:rsidRPr="001C2899">
        <w:rPr>
          <w:rFonts w:ascii="Book Antiqua" w:hAnsi="Book Antiqua"/>
        </w:rPr>
        <w:t>phenylbutyrate</w:t>
      </w:r>
      <w:proofErr w:type="spellEnd"/>
      <w:r w:rsidRPr="001C2899">
        <w:rPr>
          <w:rFonts w:ascii="Book Antiqua" w:hAnsi="Book Antiqua"/>
        </w:rPr>
        <w:t xml:space="preserve">, and G-CSF in acute </w:t>
      </w:r>
      <w:proofErr w:type="spellStart"/>
      <w:r w:rsidRPr="001C2899">
        <w:rPr>
          <w:rFonts w:ascii="Book Antiqua" w:hAnsi="Book Antiqua"/>
        </w:rPr>
        <w:t>promyelocytic</w:t>
      </w:r>
      <w:proofErr w:type="spellEnd"/>
      <w:r w:rsidRPr="001C2899">
        <w:rPr>
          <w:rFonts w:ascii="Book Antiqua" w:hAnsi="Book Antiqua"/>
        </w:rPr>
        <w:t xml:space="preserve"> leukemia. </w:t>
      </w:r>
      <w:proofErr w:type="spellStart"/>
      <w:r w:rsidRPr="001C2899">
        <w:rPr>
          <w:rFonts w:ascii="Book Antiqua" w:hAnsi="Book Antiqua"/>
          <w:i/>
          <w:iCs/>
        </w:rPr>
        <w:t>Haematologica</w:t>
      </w:r>
      <w:proofErr w:type="spellEnd"/>
      <w:r w:rsidRPr="001C2899">
        <w:rPr>
          <w:rFonts w:ascii="Book Antiqua" w:hAnsi="Book Antiqua"/>
        </w:rPr>
        <w:t> 2007; </w:t>
      </w:r>
      <w:r w:rsidRPr="001C2899">
        <w:rPr>
          <w:rFonts w:ascii="Book Antiqua" w:hAnsi="Book Antiqua"/>
          <w:b/>
          <w:bCs/>
        </w:rPr>
        <w:t>92</w:t>
      </w:r>
      <w:r w:rsidRPr="001C2899">
        <w:rPr>
          <w:rFonts w:ascii="Book Antiqua" w:hAnsi="Book Antiqua"/>
        </w:rPr>
        <w:t>: 1615-1622 [PMID: 18055984 DOI: 10.3324/haematol.10607]</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10 </w:t>
      </w:r>
      <w:bookmarkStart w:id="19" w:name="OLE_LINK17"/>
      <w:bookmarkStart w:id="20" w:name="OLE_LINK18"/>
      <w:proofErr w:type="spellStart"/>
      <w:r w:rsidRPr="001C2899">
        <w:rPr>
          <w:rFonts w:ascii="Book Antiqua" w:hAnsi="Book Antiqua"/>
          <w:b/>
          <w:bCs/>
        </w:rPr>
        <w:t>Specchia</w:t>
      </w:r>
      <w:proofErr w:type="spellEnd"/>
      <w:r w:rsidRPr="001C2899">
        <w:rPr>
          <w:rFonts w:ascii="Book Antiqua" w:hAnsi="Book Antiqua"/>
          <w:b/>
          <w:bCs/>
        </w:rPr>
        <w:t xml:space="preserve"> </w:t>
      </w:r>
      <w:bookmarkEnd w:id="19"/>
      <w:bookmarkEnd w:id="20"/>
      <w:r w:rsidRPr="001C2899">
        <w:rPr>
          <w:rFonts w:ascii="Book Antiqua" w:hAnsi="Book Antiqua"/>
          <w:b/>
          <w:bCs/>
        </w:rPr>
        <w:t>G</w:t>
      </w:r>
      <w:r w:rsidRPr="001C2899">
        <w:rPr>
          <w:rFonts w:ascii="Book Antiqua" w:hAnsi="Book Antiqua"/>
        </w:rPr>
        <w:t xml:space="preserve">, Lo Coco F, </w:t>
      </w:r>
      <w:proofErr w:type="spellStart"/>
      <w:r w:rsidRPr="001C2899">
        <w:rPr>
          <w:rFonts w:ascii="Book Antiqua" w:hAnsi="Book Antiqua"/>
        </w:rPr>
        <w:t>Vignetti</w:t>
      </w:r>
      <w:proofErr w:type="spellEnd"/>
      <w:r w:rsidRPr="001C2899">
        <w:rPr>
          <w:rFonts w:ascii="Book Antiqua" w:hAnsi="Book Antiqua"/>
        </w:rPr>
        <w:t xml:space="preserve"> M, </w:t>
      </w:r>
      <w:proofErr w:type="spellStart"/>
      <w:r w:rsidRPr="001C2899">
        <w:rPr>
          <w:rFonts w:ascii="Book Antiqua" w:hAnsi="Book Antiqua"/>
        </w:rPr>
        <w:t>Avvisati</w:t>
      </w:r>
      <w:proofErr w:type="spellEnd"/>
      <w:r w:rsidRPr="001C2899">
        <w:rPr>
          <w:rFonts w:ascii="Book Antiqua" w:hAnsi="Book Antiqua"/>
        </w:rPr>
        <w:t xml:space="preserve"> G, </w:t>
      </w:r>
      <w:proofErr w:type="spellStart"/>
      <w:r w:rsidRPr="001C2899">
        <w:rPr>
          <w:rFonts w:ascii="Book Antiqua" w:hAnsi="Book Antiqua"/>
        </w:rPr>
        <w:t>Fazi</w:t>
      </w:r>
      <w:proofErr w:type="spellEnd"/>
      <w:r w:rsidRPr="001C2899">
        <w:rPr>
          <w:rFonts w:ascii="Book Antiqua" w:hAnsi="Book Antiqua"/>
        </w:rPr>
        <w:t xml:space="preserve"> P, Albano F, Di Raimondo F, Martino B, Ferrara F, </w:t>
      </w:r>
      <w:proofErr w:type="spellStart"/>
      <w:r w:rsidRPr="001C2899">
        <w:rPr>
          <w:rFonts w:ascii="Book Antiqua" w:hAnsi="Book Antiqua"/>
        </w:rPr>
        <w:t>Selleri</w:t>
      </w:r>
      <w:proofErr w:type="spellEnd"/>
      <w:r w:rsidRPr="001C2899">
        <w:rPr>
          <w:rFonts w:ascii="Book Antiqua" w:hAnsi="Book Antiqua"/>
        </w:rPr>
        <w:t xml:space="preserve"> C, </w:t>
      </w:r>
      <w:proofErr w:type="spellStart"/>
      <w:r w:rsidRPr="001C2899">
        <w:rPr>
          <w:rFonts w:ascii="Book Antiqua" w:hAnsi="Book Antiqua"/>
        </w:rPr>
        <w:t>Liso</w:t>
      </w:r>
      <w:proofErr w:type="spellEnd"/>
      <w:r w:rsidRPr="001C2899">
        <w:rPr>
          <w:rFonts w:ascii="Book Antiqua" w:hAnsi="Book Antiqua"/>
        </w:rPr>
        <w:t xml:space="preserve"> V, </w:t>
      </w:r>
      <w:proofErr w:type="spellStart"/>
      <w:r w:rsidRPr="001C2899">
        <w:rPr>
          <w:rFonts w:ascii="Book Antiqua" w:hAnsi="Book Antiqua"/>
        </w:rPr>
        <w:t>Mandelli</w:t>
      </w:r>
      <w:proofErr w:type="spellEnd"/>
      <w:r w:rsidRPr="001C2899">
        <w:rPr>
          <w:rFonts w:ascii="Book Antiqua" w:hAnsi="Book Antiqua"/>
        </w:rPr>
        <w:t xml:space="preserve"> F. Extramedullary involvement at relapse in acute </w:t>
      </w:r>
      <w:proofErr w:type="spellStart"/>
      <w:r w:rsidRPr="001C2899">
        <w:rPr>
          <w:rFonts w:ascii="Book Antiqua" w:hAnsi="Book Antiqua"/>
        </w:rPr>
        <w:t>promyelocytic</w:t>
      </w:r>
      <w:proofErr w:type="spellEnd"/>
      <w:r w:rsidRPr="001C2899">
        <w:rPr>
          <w:rFonts w:ascii="Book Antiqua" w:hAnsi="Book Antiqua"/>
        </w:rPr>
        <w:t xml:space="preserve"> leukemia patients treated or not with all-trans retinoic acid: a report by the </w:t>
      </w:r>
      <w:proofErr w:type="spellStart"/>
      <w:r w:rsidRPr="001C2899">
        <w:rPr>
          <w:rFonts w:ascii="Book Antiqua" w:hAnsi="Book Antiqua"/>
        </w:rPr>
        <w:t>Gruppo</w:t>
      </w:r>
      <w:proofErr w:type="spellEnd"/>
      <w:r w:rsidRPr="001C2899">
        <w:rPr>
          <w:rFonts w:ascii="Book Antiqua" w:hAnsi="Book Antiqua"/>
        </w:rPr>
        <w:t xml:space="preserve"> </w:t>
      </w:r>
      <w:proofErr w:type="spellStart"/>
      <w:r w:rsidRPr="001C2899">
        <w:rPr>
          <w:rFonts w:ascii="Book Antiqua" w:hAnsi="Book Antiqua"/>
        </w:rPr>
        <w:t>Italiano</w:t>
      </w:r>
      <w:proofErr w:type="spellEnd"/>
      <w:r w:rsidRPr="001C2899">
        <w:rPr>
          <w:rFonts w:ascii="Book Antiqua" w:hAnsi="Book Antiqua"/>
        </w:rPr>
        <w:t xml:space="preserve"> </w:t>
      </w:r>
      <w:proofErr w:type="spellStart"/>
      <w:r w:rsidRPr="001C2899">
        <w:rPr>
          <w:rFonts w:ascii="Book Antiqua" w:hAnsi="Book Antiqua"/>
        </w:rPr>
        <w:t>Malattie</w:t>
      </w:r>
      <w:proofErr w:type="spellEnd"/>
      <w:r w:rsidRPr="001C2899">
        <w:rPr>
          <w:rFonts w:ascii="Book Antiqua" w:hAnsi="Book Antiqua"/>
        </w:rPr>
        <w:t xml:space="preserve"> </w:t>
      </w:r>
      <w:proofErr w:type="spellStart"/>
      <w:r w:rsidRPr="001C2899">
        <w:rPr>
          <w:rFonts w:ascii="Book Antiqua" w:hAnsi="Book Antiqua"/>
        </w:rPr>
        <w:t>Ematologiche</w:t>
      </w:r>
      <w:proofErr w:type="spellEnd"/>
      <w:r w:rsidRPr="001C2899">
        <w:rPr>
          <w:rFonts w:ascii="Book Antiqua" w:hAnsi="Book Antiqua"/>
        </w:rPr>
        <w:t xml:space="preserve"> </w:t>
      </w:r>
      <w:proofErr w:type="spellStart"/>
      <w:r w:rsidRPr="001C2899">
        <w:rPr>
          <w:rFonts w:ascii="Book Antiqua" w:hAnsi="Book Antiqua"/>
        </w:rPr>
        <w:t>dell'Adulto</w:t>
      </w:r>
      <w:proofErr w:type="spellEnd"/>
      <w:r w:rsidRPr="001C2899">
        <w:rPr>
          <w:rFonts w:ascii="Book Antiqua" w:hAnsi="Book Antiqua"/>
        </w:rPr>
        <w:t>. </w:t>
      </w:r>
      <w:r w:rsidRPr="001C2899">
        <w:rPr>
          <w:rFonts w:ascii="Book Antiqua" w:hAnsi="Book Antiqua"/>
          <w:i/>
          <w:iCs/>
        </w:rPr>
        <w:t xml:space="preserve">J </w:t>
      </w:r>
      <w:proofErr w:type="spellStart"/>
      <w:r w:rsidRPr="001C2899">
        <w:rPr>
          <w:rFonts w:ascii="Book Antiqua" w:hAnsi="Book Antiqua"/>
          <w:i/>
          <w:iCs/>
        </w:rPr>
        <w:t>Clin</w:t>
      </w:r>
      <w:proofErr w:type="spellEnd"/>
      <w:r w:rsidRPr="001C2899">
        <w:rPr>
          <w:rFonts w:ascii="Book Antiqua" w:hAnsi="Book Antiqua"/>
          <w:i/>
          <w:iCs/>
        </w:rPr>
        <w:t xml:space="preserve"> </w:t>
      </w:r>
      <w:proofErr w:type="spellStart"/>
      <w:r w:rsidRPr="001C2899">
        <w:rPr>
          <w:rFonts w:ascii="Book Antiqua" w:hAnsi="Book Antiqua"/>
          <w:i/>
          <w:iCs/>
        </w:rPr>
        <w:t>Oncol</w:t>
      </w:r>
      <w:proofErr w:type="spellEnd"/>
      <w:r w:rsidRPr="001C2899">
        <w:rPr>
          <w:rFonts w:ascii="Book Antiqua" w:hAnsi="Book Antiqua"/>
        </w:rPr>
        <w:t> 2001; </w:t>
      </w:r>
      <w:r w:rsidRPr="001C2899">
        <w:rPr>
          <w:rFonts w:ascii="Book Antiqua" w:hAnsi="Book Antiqua"/>
          <w:b/>
          <w:bCs/>
        </w:rPr>
        <w:t>19</w:t>
      </w:r>
      <w:r w:rsidRPr="001C2899">
        <w:rPr>
          <w:rFonts w:ascii="Book Antiqua" w:hAnsi="Book Antiqua"/>
        </w:rPr>
        <w:t>: 4023-4028 [PMID: 11600603 DOI: 10.1200/JCO.2001.19.20.4023]</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11 </w:t>
      </w:r>
      <w:proofErr w:type="spellStart"/>
      <w:r w:rsidRPr="001C2899">
        <w:rPr>
          <w:rFonts w:ascii="Book Antiqua" w:hAnsi="Book Antiqua"/>
          <w:b/>
          <w:bCs/>
        </w:rPr>
        <w:t>Tsimberidou</w:t>
      </w:r>
      <w:proofErr w:type="spellEnd"/>
      <w:r w:rsidRPr="001C2899">
        <w:rPr>
          <w:rFonts w:ascii="Book Antiqua" w:hAnsi="Book Antiqua"/>
          <w:b/>
          <w:bCs/>
        </w:rPr>
        <w:t xml:space="preserve"> AM</w:t>
      </w:r>
      <w:r w:rsidRPr="001C2899">
        <w:rPr>
          <w:rFonts w:ascii="Book Antiqua" w:hAnsi="Book Antiqua"/>
        </w:rPr>
        <w:t xml:space="preserve">, </w:t>
      </w:r>
      <w:proofErr w:type="spellStart"/>
      <w:r w:rsidRPr="001C2899">
        <w:rPr>
          <w:rFonts w:ascii="Book Antiqua" w:hAnsi="Book Antiqua"/>
        </w:rPr>
        <w:t>Kantarjian</w:t>
      </w:r>
      <w:proofErr w:type="spellEnd"/>
      <w:r w:rsidRPr="001C2899">
        <w:rPr>
          <w:rFonts w:ascii="Book Antiqua" w:hAnsi="Book Antiqua"/>
        </w:rPr>
        <w:t xml:space="preserve"> HM, </w:t>
      </w:r>
      <w:proofErr w:type="spellStart"/>
      <w:r w:rsidRPr="001C2899">
        <w:rPr>
          <w:rFonts w:ascii="Book Antiqua" w:hAnsi="Book Antiqua"/>
        </w:rPr>
        <w:t>Estey</w:t>
      </w:r>
      <w:proofErr w:type="spellEnd"/>
      <w:r w:rsidRPr="001C2899">
        <w:rPr>
          <w:rFonts w:ascii="Book Antiqua" w:hAnsi="Book Antiqua"/>
        </w:rPr>
        <w:t xml:space="preserve"> E, Cortes JE, </w:t>
      </w:r>
      <w:proofErr w:type="spellStart"/>
      <w:r w:rsidRPr="001C2899">
        <w:rPr>
          <w:rFonts w:ascii="Book Antiqua" w:hAnsi="Book Antiqua"/>
        </w:rPr>
        <w:t>Verstovsek</w:t>
      </w:r>
      <w:proofErr w:type="spellEnd"/>
      <w:r w:rsidRPr="001C2899">
        <w:rPr>
          <w:rFonts w:ascii="Book Antiqua" w:hAnsi="Book Antiqua"/>
        </w:rPr>
        <w:t xml:space="preserve"> S, </w:t>
      </w:r>
      <w:proofErr w:type="spellStart"/>
      <w:r w:rsidRPr="001C2899">
        <w:rPr>
          <w:rFonts w:ascii="Book Antiqua" w:hAnsi="Book Antiqua"/>
        </w:rPr>
        <w:t>Faderl</w:t>
      </w:r>
      <w:proofErr w:type="spellEnd"/>
      <w:r w:rsidRPr="001C2899">
        <w:rPr>
          <w:rFonts w:ascii="Book Antiqua" w:hAnsi="Book Antiqua"/>
        </w:rPr>
        <w:t xml:space="preserve"> S, Thomas DA, Garcia-</w:t>
      </w:r>
      <w:proofErr w:type="spellStart"/>
      <w:r w:rsidRPr="001C2899">
        <w:rPr>
          <w:rFonts w:ascii="Book Antiqua" w:hAnsi="Book Antiqua"/>
        </w:rPr>
        <w:t>Manero</w:t>
      </w:r>
      <w:proofErr w:type="spellEnd"/>
      <w:r w:rsidRPr="001C2899">
        <w:rPr>
          <w:rFonts w:ascii="Book Antiqua" w:hAnsi="Book Antiqua"/>
        </w:rPr>
        <w:t xml:space="preserve"> G, </w:t>
      </w:r>
      <w:proofErr w:type="spellStart"/>
      <w:r w:rsidRPr="001C2899">
        <w:rPr>
          <w:rFonts w:ascii="Book Antiqua" w:hAnsi="Book Antiqua"/>
        </w:rPr>
        <w:t>Ferrajoli</w:t>
      </w:r>
      <w:proofErr w:type="spellEnd"/>
      <w:r w:rsidRPr="001C2899">
        <w:rPr>
          <w:rFonts w:ascii="Book Antiqua" w:hAnsi="Book Antiqua"/>
        </w:rPr>
        <w:t xml:space="preserve"> A, Manning JT, Keating MJ, </w:t>
      </w:r>
      <w:proofErr w:type="spellStart"/>
      <w:r w:rsidRPr="001C2899">
        <w:rPr>
          <w:rFonts w:ascii="Book Antiqua" w:hAnsi="Book Antiqua"/>
        </w:rPr>
        <w:t>Albitar</w:t>
      </w:r>
      <w:proofErr w:type="spellEnd"/>
      <w:r w:rsidRPr="001C2899">
        <w:rPr>
          <w:rFonts w:ascii="Book Antiqua" w:hAnsi="Book Antiqua"/>
        </w:rPr>
        <w:t xml:space="preserve"> M, O'Brien S, Giles FJ. Outcome in patients with </w:t>
      </w:r>
      <w:proofErr w:type="spellStart"/>
      <w:r w:rsidRPr="001C2899">
        <w:rPr>
          <w:rFonts w:ascii="Book Antiqua" w:hAnsi="Book Antiqua"/>
        </w:rPr>
        <w:t>nonleukemic</w:t>
      </w:r>
      <w:proofErr w:type="spellEnd"/>
      <w:r w:rsidRPr="001C2899">
        <w:rPr>
          <w:rFonts w:ascii="Book Antiqua" w:hAnsi="Book Antiqua"/>
        </w:rPr>
        <w:t xml:space="preserve"> granulocytic sarcoma treated with </w:t>
      </w:r>
      <w:r w:rsidRPr="001C2899">
        <w:rPr>
          <w:rFonts w:ascii="Book Antiqua" w:hAnsi="Book Antiqua"/>
        </w:rPr>
        <w:lastRenderedPageBreak/>
        <w:t>chemotherapy with or without radiotherapy. </w:t>
      </w:r>
      <w:r w:rsidRPr="001C2899">
        <w:rPr>
          <w:rFonts w:ascii="Book Antiqua" w:hAnsi="Book Antiqua"/>
          <w:i/>
          <w:iCs/>
        </w:rPr>
        <w:t>Leukemia</w:t>
      </w:r>
      <w:r w:rsidRPr="001C2899">
        <w:rPr>
          <w:rFonts w:ascii="Book Antiqua" w:hAnsi="Book Antiqua"/>
        </w:rPr>
        <w:t> 2003; </w:t>
      </w:r>
      <w:r w:rsidRPr="001C2899">
        <w:rPr>
          <w:rFonts w:ascii="Book Antiqua" w:hAnsi="Book Antiqua"/>
          <w:b/>
          <w:bCs/>
        </w:rPr>
        <w:t>17</w:t>
      </w:r>
      <w:r w:rsidRPr="001C2899">
        <w:rPr>
          <w:rFonts w:ascii="Book Antiqua" w:hAnsi="Book Antiqua"/>
        </w:rPr>
        <w:t>: 1100-1103 [PMID: 12764375 DOI: 10.1038/sj.leu.2402958]</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12 </w:t>
      </w:r>
      <w:proofErr w:type="spellStart"/>
      <w:r w:rsidRPr="001C2899">
        <w:rPr>
          <w:rFonts w:ascii="Book Antiqua" w:hAnsi="Book Antiqua"/>
          <w:b/>
          <w:bCs/>
        </w:rPr>
        <w:t>Avni</w:t>
      </w:r>
      <w:proofErr w:type="spellEnd"/>
      <w:r w:rsidRPr="001C2899">
        <w:rPr>
          <w:rFonts w:ascii="Book Antiqua" w:hAnsi="Book Antiqua"/>
          <w:b/>
          <w:bCs/>
        </w:rPr>
        <w:t xml:space="preserve"> B</w:t>
      </w:r>
      <w:r w:rsidRPr="001C2899">
        <w:rPr>
          <w:rFonts w:ascii="Book Antiqua" w:hAnsi="Book Antiqua"/>
        </w:rPr>
        <w:t xml:space="preserve">, </w:t>
      </w:r>
      <w:proofErr w:type="spellStart"/>
      <w:r w:rsidRPr="001C2899">
        <w:rPr>
          <w:rFonts w:ascii="Book Antiqua" w:hAnsi="Book Antiqua"/>
        </w:rPr>
        <w:t>Rund</w:t>
      </w:r>
      <w:proofErr w:type="spellEnd"/>
      <w:r w:rsidRPr="001C2899">
        <w:rPr>
          <w:rFonts w:ascii="Book Antiqua" w:hAnsi="Book Antiqua"/>
        </w:rPr>
        <w:t xml:space="preserve"> D, Levin M, </w:t>
      </w:r>
      <w:proofErr w:type="spellStart"/>
      <w:r w:rsidRPr="001C2899">
        <w:rPr>
          <w:rFonts w:ascii="Book Antiqua" w:hAnsi="Book Antiqua"/>
        </w:rPr>
        <w:t>Grisariu</w:t>
      </w:r>
      <w:proofErr w:type="spellEnd"/>
      <w:r w:rsidRPr="001C2899">
        <w:rPr>
          <w:rFonts w:ascii="Book Antiqua" w:hAnsi="Book Antiqua"/>
        </w:rPr>
        <w:t xml:space="preserve"> S, Ben-Yehuda D, Bar-Cohen S, </w:t>
      </w:r>
      <w:proofErr w:type="spellStart"/>
      <w:r w:rsidRPr="001C2899">
        <w:rPr>
          <w:rFonts w:ascii="Book Antiqua" w:hAnsi="Book Antiqua"/>
        </w:rPr>
        <w:t>Paltiel</w:t>
      </w:r>
      <w:proofErr w:type="spellEnd"/>
      <w:r w:rsidRPr="001C2899">
        <w:rPr>
          <w:rFonts w:ascii="Book Antiqua" w:hAnsi="Book Antiqua"/>
        </w:rPr>
        <w:t xml:space="preserve"> O. Clinical implications of acute myeloid leukemia presenting as myeloid sarcoma. </w:t>
      </w:r>
      <w:proofErr w:type="spellStart"/>
      <w:r w:rsidRPr="001C2899">
        <w:rPr>
          <w:rFonts w:ascii="Book Antiqua" w:hAnsi="Book Antiqua"/>
          <w:i/>
          <w:iCs/>
        </w:rPr>
        <w:t>Hematol</w:t>
      </w:r>
      <w:proofErr w:type="spellEnd"/>
      <w:r w:rsidRPr="001C2899">
        <w:rPr>
          <w:rFonts w:ascii="Book Antiqua" w:hAnsi="Book Antiqua"/>
          <w:i/>
          <w:iCs/>
        </w:rPr>
        <w:t xml:space="preserve"> </w:t>
      </w:r>
      <w:proofErr w:type="spellStart"/>
      <w:r w:rsidRPr="001C2899">
        <w:rPr>
          <w:rFonts w:ascii="Book Antiqua" w:hAnsi="Book Antiqua"/>
          <w:i/>
          <w:iCs/>
        </w:rPr>
        <w:t>Oncol</w:t>
      </w:r>
      <w:proofErr w:type="spellEnd"/>
      <w:r w:rsidRPr="001C2899">
        <w:rPr>
          <w:rFonts w:ascii="Book Antiqua" w:hAnsi="Book Antiqua"/>
        </w:rPr>
        <w:t> 2012; </w:t>
      </w:r>
      <w:r w:rsidRPr="001C2899">
        <w:rPr>
          <w:rFonts w:ascii="Book Antiqua" w:hAnsi="Book Antiqua"/>
          <w:b/>
          <w:bCs/>
        </w:rPr>
        <w:t>30</w:t>
      </w:r>
      <w:r w:rsidRPr="001C2899">
        <w:rPr>
          <w:rFonts w:ascii="Book Antiqua" w:hAnsi="Book Antiqua"/>
        </w:rPr>
        <w:t>: 34-40 [PMID: 21638303 DOI: 10.1002/hon.994]</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13 </w:t>
      </w:r>
      <w:r w:rsidRPr="001C2899">
        <w:rPr>
          <w:rFonts w:ascii="Book Antiqua" w:hAnsi="Book Antiqua"/>
          <w:b/>
          <w:bCs/>
        </w:rPr>
        <w:t>Shimizu H</w:t>
      </w:r>
      <w:r w:rsidRPr="001C2899">
        <w:rPr>
          <w:rFonts w:ascii="Book Antiqua" w:hAnsi="Book Antiqua"/>
        </w:rPr>
        <w:t xml:space="preserve">, </w:t>
      </w:r>
      <w:proofErr w:type="spellStart"/>
      <w:r w:rsidRPr="001C2899">
        <w:rPr>
          <w:rFonts w:ascii="Book Antiqua" w:hAnsi="Book Antiqua"/>
        </w:rPr>
        <w:t>Saitoh</w:t>
      </w:r>
      <w:proofErr w:type="spellEnd"/>
      <w:r w:rsidRPr="001C2899">
        <w:rPr>
          <w:rFonts w:ascii="Book Antiqua" w:hAnsi="Book Antiqua"/>
        </w:rPr>
        <w:t xml:space="preserve"> T, Tanaka M, Mori T, Sakura T, Kawai N, Kanda Y, </w:t>
      </w:r>
      <w:proofErr w:type="spellStart"/>
      <w:r w:rsidRPr="001C2899">
        <w:rPr>
          <w:rFonts w:ascii="Book Antiqua" w:hAnsi="Book Antiqua"/>
        </w:rPr>
        <w:t>Nakaseko</w:t>
      </w:r>
      <w:proofErr w:type="spellEnd"/>
      <w:r w:rsidRPr="001C2899">
        <w:rPr>
          <w:rFonts w:ascii="Book Antiqua" w:hAnsi="Book Antiqua"/>
        </w:rPr>
        <w:t xml:space="preserve"> C, Yano S, Fujita H, Fujisawa S, </w:t>
      </w:r>
      <w:proofErr w:type="spellStart"/>
      <w:r w:rsidRPr="001C2899">
        <w:rPr>
          <w:rFonts w:ascii="Book Antiqua" w:hAnsi="Book Antiqua"/>
        </w:rPr>
        <w:t>Miyawaki</w:t>
      </w:r>
      <w:proofErr w:type="spellEnd"/>
      <w:r w:rsidRPr="001C2899">
        <w:rPr>
          <w:rFonts w:ascii="Book Antiqua" w:hAnsi="Book Antiqua"/>
        </w:rPr>
        <w:t xml:space="preserve"> S, </w:t>
      </w:r>
      <w:proofErr w:type="spellStart"/>
      <w:r w:rsidRPr="001C2899">
        <w:rPr>
          <w:rFonts w:ascii="Book Antiqua" w:hAnsi="Book Antiqua"/>
        </w:rPr>
        <w:t>Kanamori</w:t>
      </w:r>
      <w:proofErr w:type="spellEnd"/>
      <w:r w:rsidRPr="001C2899">
        <w:rPr>
          <w:rFonts w:ascii="Book Antiqua" w:hAnsi="Book Antiqua"/>
        </w:rPr>
        <w:t xml:space="preserve"> H, Okamoto S. Allogeneic hematopoietic stem cell transplantation for adult AML patients with granulocytic sarcoma. </w:t>
      </w:r>
      <w:r w:rsidRPr="001C2899">
        <w:rPr>
          <w:rFonts w:ascii="Book Antiqua" w:hAnsi="Book Antiqua"/>
          <w:i/>
          <w:iCs/>
        </w:rPr>
        <w:t>Leukemia</w:t>
      </w:r>
      <w:r w:rsidRPr="001C2899">
        <w:rPr>
          <w:rFonts w:ascii="Book Antiqua" w:hAnsi="Book Antiqua"/>
        </w:rPr>
        <w:t> 2012; </w:t>
      </w:r>
      <w:r w:rsidRPr="001C2899">
        <w:rPr>
          <w:rFonts w:ascii="Book Antiqua" w:hAnsi="Book Antiqua"/>
          <w:b/>
          <w:bCs/>
        </w:rPr>
        <w:t>26</w:t>
      </w:r>
      <w:r w:rsidRPr="001C2899">
        <w:rPr>
          <w:rFonts w:ascii="Book Antiqua" w:hAnsi="Book Antiqua"/>
        </w:rPr>
        <w:t>: 2469-2473 [</w:t>
      </w:r>
      <w:bookmarkStart w:id="21" w:name="OLE_LINK22"/>
      <w:bookmarkStart w:id="22" w:name="OLE_LINK23"/>
      <w:r w:rsidRPr="001C2899">
        <w:rPr>
          <w:rFonts w:ascii="Book Antiqua" w:hAnsi="Book Antiqua"/>
        </w:rPr>
        <w:t>PMID: 22699453</w:t>
      </w:r>
      <w:bookmarkEnd w:id="21"/>
      <w:bookmarkEnd w:id="22"/>
      <w:r w:rsidRPr="001C2899">
        <w:rPr>
          <w:rFonts w:ascii="Book Antiqua" w:hAnsi="Book Antiqua"/>
        </w:rPr>
        <w:t xml:space="preserve"> </w:t>
      </w:r>
      <w:r w:rsidR="00D43D2E" w:rsidRPr="00D43D2E">
        <w:rPr>
          <w:rFonts w:ascii="Book Antiqua" w:hAnsi="Book Antiqua"/>
        </w:rPr>
        <w:t>DOI: 10.1038/leu.2012.156</w:t>
      </w:r>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14 </w:t>
      </w:r>
      <w:proofErr w:type="spellStart"/>
      <w:r w:rsidRPr="001C2899">
        <w:rPr>
          <w:rFonts w:ascii="Book Antiqua" w:hAnsi="Book Antiqua"/>
          <w:b/>
          <w:bCs/>
        </w:rPr>
        <w:t>Worch</w:t>
      </w:r>
      <w:proofErr w:type="spellEnd"/>
      <w:r w:rsidRPr="001C2899">
        <w:rPr>
          <w:rFonts w:ascii="Book Antiqua" w:hAnsi="Book Antiqua"/>
          <w:b/>
          <w:bCs/>
        </w:rPr>
        <w:t xml:space="preserve"> J</w:t>
      </w:r>
      <w:r w:rsidRPr="001C2899">
        <w:rPr>
          <w:rFonts w:ascii="Book Antiqua" w:hAnsi="Book Antiqua"/>
        </w:rPr>
        <w:t xml:space="preserve">, Ritter J, </w:t>
      </w:r>
      <w:proofErr w:type="spellStart"/>
      <w:r w:rsidRPr="001C2899">
        <w:rPr>
          <w:rFonts w:ascii="Book Antiqua" w:hAnsi="Book Antiqua"/>
        </w:rPr>
        <w:t>Frühwald</w:t>
      </w:r>
      <w:proofErr w:type="spellEnd"/>
      <w:r w:rsidRPr="001C2899">
        <w:rPr>
          <w:rFonts w:ascii="Book Antiqua" w:hAnsi="Book Antiqua"/>
        </w:rPr>
        <w:t xml:space="preserve"> MC. Presentation of acute </w:t>
      </w:r>
      <w:proofErr w:type="spellStart"/>
      <w:r w:rsidRPr="001C2899">
        <w:rPr>
          <w:rFonts w:ascii="Book Antiqua" w:hAnsi="Book Antiqua"/>
        </w:rPr>
        <w:t>promyelocytic</w:t>
      </w:r>
      <w:proofErr w:type="spellEnd"/>
      <w:r w:rsidRPr="001C2899">
        <w:rPr>
          <w:rFonts w:ascii="Book Antiqua" w:hAnsi="Book Antiqua"/>
        </w:rPr>
        <w:t xml:space="preserve"> leukemia as granulocytic sarcoma. </w:t>
      </w:r>
      <w:proofErr w:type="spellStart"/>
      <w:r w:rsidRPr="001C2899">
        <w:rPr>
          <w:rFonts w:ascii="Book Antiqua" w:hAnsi="Book Antiqua"/>
          <w:i/>
          <w:iCs/>
        </w:rPr>
        <w:t>Pediatr</w:t>
      </w:r>
      <w:proofErr w:type="spellEnd"/>
      <w:r w:rsidRPr="001C2899">
        <w:rPr>
          <w:rFonts w:ascii="Book Antiqua" w:hAnsi="Book Antiqua"/>
          <w:i/>
          <w:iCs/>
        </w:rPr>
        <w:t xml:space="preserve"> Blood Cancer</w:t>
      </w:r>
      <w:r w:rsidRPr="001C2899">
        <w:rPr>
          <w:rFonts w:ascii="Book Antiqua" w:hAnsi="Book Antiqua"/>
        </w:rPr>
        <w:t> 2008; </w:t>
      </w:r>
      <w:r w:rsidRPr="001C2899">
        <w:rPr>
          <w:rFonts w:ascii="Book Antiqua" w:hAnsi="Book Antiqua"/>
          <w:b/>
          <w:bCs/>
        </w:rPr>
        <w:t>50</w:t>
      </w:r>
      <w:r w:rsidRPr="001C2899">
        <w:rPr>
          <w:rFonts w:ascii="Book Antiqua" w:hAnsi="Book Antiqua"/>
        </w:rPr>
        <w:t>: 657-660 [PMID: 17437290 DOI: 10.1002/pbc.21190]</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15 </w:t>
      </w:r>
      <w:proofErr w:type="spellStart"/>
      <w:r w:rsidRPr="001C2899">
        <w:rPr>
          <w:rFonts w:ascii="Book Antiqua" w:hAnsi="Book Antiqua"/>
          <w:b/>
          <w:bCs/>
        </w:rPr>
        <w:t>Menasce</w:t>
      </w:r>
      <w:proofErr w:type="spellEnd"/>
      <w:r w:rsidRPr="001C2899">
        <w:rPr>
          <w:rFonts w:ascii="Book Antiqua" w:hAnsi="Book Antiqua"/>
          <w:b/>
          <w:bCs/>
        </w:rPr>
        <w:t xml:space="preserve"> LP</w:t>
      </w:r>
      <w:r w:rsidRPr="001C2899">
        <w:rPr>
          <w:rFonts w:ascii="Book Antiqua" w:hAnsi="Book Antiqua"/>
        </w:rPr>
        <w:t xml:space="preserve">, Banerjee SS, Beckett E, Harris M. Extra-medullary myeloid </w:t>
      </w:r>
      <w:proofErr w:type="spellStart"/>
      <w:r w:rsidRPr="001C2899">
        <w:rPr>
          <w:rFonts w:ascii="Book Antiqua" w:hAnsi="Book Antiqua"/>
        </w:rPr>
        <w:t>tumour</w:t>
      </w:r>
      <w:proofErr w:type="spellEnd"/>
      <w:r w:rsidRPr="001C2899">
        <w:rPr>
          <w:rFonts w:ascii="Book Antiqua" w:hAnsi="Book Antiqua"/>
        </w:rPr>
        <w:t xml:space="preserve"> (granulocytic sarcoma) is often misdiagnosed: a study of 26 cases. </w:t>
      </w:r>
      <w:r w:rsidRPr="001C2899">
        <w:rPr>
          <w:rFonts w:ascii="Book Antiqua" w:hAnsi="Book Antiqua"/>
          <w:i/>
          <w:iCs/>
        </w:rPr>
        <w:t>Histopathology</w:t>
      </w:r>
      <w:r w:rsidRPr="001C2899">
        <w:rPr>
          <w:rFonts w:ascii="Book Antiqua" w:hAnsi="Book Antiqua"/>
        </w:rPr>
        <w:t> 1999; </w:t>
      </w:r>
      <w:r w:rsidRPr="001C2899">
        <w:rPr>
          <w:rFonts w:ascii="Book Antiqua" w:hAnsi="Book Antiqua"/>
          <w:b/>
          <w:bCs/>
        </w:rPr>
        <w:t>34</w:t>
      </w:r>
      <w:r w:rsidRPr="001C2899">
        <w:rPr>
          <w:rFonts w:ascii="Book Antiqua" w:hAnsi="Book Antiqua"/>
        </w:rPr>
        <w:t>: 391-398 [PMID: 10231412 DOI: 10.1046/j.1365-2559.1999.00651.x]</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16 </w:t>
      </w:r>
      <w:proofErr w:type="spellStart"/>
      <w:r w:rsidRPr="001C2899">
        <w:rPr>
          <w:rFonts w:ascii="Book Antiqua" w:hAnsi="Book Antiqua"/>
          <w:b/>
          <w:bCs/>
        </w:rPr>
        <w:t>Pileri</w:t>
      </w:r>
      <w:proofErr w:type="spellEnd"/>
      <w:r w:rsidRPr="001C2899">
        <w:rPr>
          <w:rFonts w:ascii="Book Antiqua" w:hAnsi="Book Antiqua"/>
          <w:b/>
          <w:bCs/>
        </w:rPr>
        <w:t xml:space="preserve"> SA</w:t>
      </w:r>
      <w:r w:rsidRPr="001C2899">
        <w:rPr>
          <w:rFonts w:ascii="Book Antiqua" w:hAnsi="Book Antiqua"/>
        </w:rPr>
        <w:t xml:space="preserve">, </w:t>
      </w:r>
      <w:proofErr w:type="spellStart"/>
      <w:r w:rsidRPr="001C2899">
        <w:rPr>
          <w:rFonts w:ascii="Book Antiqua" w:hAnsi="Book Antiqua"/>
        </w:rPr>
        <w:t>Ascani</w:t>
      </w:r>
      <w:proofErr w:type="spellEnd"/>
      <w:r w:rsidRPr="001C2899">
        <w:rPr>
          <w:rFonts w:ascii="Book Antiqua" w:hAnsi="Book Antiqua"/>
        </w:rPr>
        <w:t xml:space="preserve"> S, Cox MC, </w:t>
      </w:r>
      <w:proofErr w:type="spellStart"/>
      <w:r w:rsidRPr="001C2899">
        <w:rPr>
          <w:rFonts w:ascii="Book Antiqua" w:hAnsi="Book Antiqua"/>
        </w:rPr>
        <w:t>Campidelli</w:t>
      </w:r>
      <w:proofErr w:type="spellEnd"/>
      <w:r w:rsidRPr="001C2899">
        <w:rPr>
          <w:rFonts w:ascii="Book Antiqua" w:hAnsi="Book Antiqua"/>
        </w:rPr>
        <w:t xml:space="preserve"> C, </w:t>
      </w:r>
      <w:proofErr w:type="spellStart"/>
      <w:r w:rsidRPr="001C2899">
        <w:rPr>
          <w:rFonts w:ascii="Book Antiqua" w:hAnsi="Book Antiqua"/>
        </w:rPr>
        <w:t>Bacci</w:t>
      </w:r>
      <w:proofErr w:type="spellEnd"/>
      <w:r w:rsidRPr="001C2899">
        <w:rPr>
          <w:rFonts w:ascii="Book Antiqua" w:hAnsi="Book Antiqua"/>
        </w:rPr>
        <w:t xml:space="preserve"> F, Piccioli M, </w:t>
      </w:r>
      <w:proofErr w:type="spellStart"/>
      <w:r w:rsidRPr="001C2899">
        <w:rPr>
          <w:rFonts w:ascii="Book Antiqua" w:hAnsi="Book Antiqua"/>
        </w:rPr>
        <w:t>Piccaluga</w:t>
      </w:r>
      <w:proofErr w:type="spellEnd"/>
      <w:r w:rsidRPr="001C2899">
        <w:rPr>
          <w:rFonts w:ascii="Book Antiqua" w:hAnsi="Book Antiqua"/>
        </w:rPr>
        <w:t xml:space="preserve"> PP, </w:t>
      </w:r>
      <w:proofErr w:type="spellStart"/>
      <w:r w:rsidRPr="001C2899">
        <w:rPr>
          <w:rFonts w:ascii="Book Antiqua" w:hAnsi="Book Antiqua"/>
        </w:rPr>
        <w:t>Agostinelli</w:t>
      </w:r>
      <w:proofErr w:type="spellEnd"/>
      <w:r w:rsidRPr="001C2899">
        <w:rPr>
          <w:rFonts w:ascii="Book Antiqua" w:hAnsi="Book Antiqua"/>
        </w:rPr>
        <w:t xml:space="preserve"> C, </w:t>
      </w:r>
      <w:proofErr w:type="spellStart"/>
      <w:r w:rsidRPr="001C2899">
        <w:rPr>
          <w:rFonts w:ascii="Book Antiqua" w:hAnsi="Book Antiqua"/>
        </w:rPr>
        <w:t>Asioli</w:t>
      </w:r>
      <w:proofErr w:type="spellEnd"/>
      <w:r w:rsidRPr="001C2899">
        <w:rPr>
          <w:rFonts w:ascii="Book Antiqua" w:hAnsi="Book Antiqua"/>
        </w:rPr>
        <w:t xml:space="preserve"> S, </w:t>
      </w:r>
      <w:proofErr w:type="spellStart"/>
      <w:r w:rsidRPr="001C2899">
        <w:rPr>
          <w:rFonts w:ascii="Book Antiqua" w:hAnsi="Book Antiqua"/>
        </w:rPr>
        <w:t>Novero</w:t>
      </w:r>
      <w:proofErr w:type="spellEnd"/>
      <w:r w:rsidRPr="001C2899">
        <w:rPr>
          <w:rFonts w:ascii="Book Antiqua" w:hAnsi="Book Antiqua"/>
        </w:rPr>
        <w:t xml:space="preserve"> D, </w:t>
      </w:r>
      <w:proofErr w:type="spellStart"/>
      <w:r w:rsidRPr="001C2899">
        <w:rPr>
          <w:rFonts w:ascii="Book Antiqua" w:hAnsi="Book Antiqua"/>
        </w:rPr>
        <w:t>Bisceglia</w:t>
      </w:r>
      <w:proofErr w:type="spellEnd"/>
      <w:r w:rsidRPr="001C2899">
        <w:rPr>
          <w:rFonts w:ascii="Book Antiqua" w:hAnsi="Book Antiqua"/>
        </w:rPr>
        <w:t xml:space="preserve"> M, </w:t>
      </w:r>
      <w:proofErr w:type="spellStart"/>
      <w:r w:rsidRPr="001C2899">
        <w:rPr>
          <w:rFonts w:ascii="Book Antiqua" w:hAnsi="Book Antiqua"/>
        </w:rPr>
        <w:t>Ponzoni</w:t>
      </w:r>
      <w:proofErr w:type="spellEnd"/>
      <w:r w:rsidRPr="001C2899">
        <w:rPr>
          <w:rFonts w:ascii="Book Antiqua" w:hAnsi="Book Antiqua"/>
        </w:rPr>
        <w:t xml:space="preserve"> M, Gentile A, Rinaldi P, Franco V, </w:t>
      </w:r>
      <w:proofErr w:type="spellStart"/>
      <w:r w:rsidRPr="001C2899">
        <w:rPr>
          <w:rFonts w:ascii="Book Antiqua" w:hAnsi="Book Antiqua"/>
        </w:rPr>
        <w:t>Vincelli</w:t>
      </w:r>
      <w:proofErr w:type="spellEnd"/>
      <w:r w:rsidRPr="001C2899">
        <w:rPr>
          <w:rFonts w:ascii="Book Antiqua" w:hAnsi="Book Antiqua"/>
        </w:rPr>
        <w:t xml:space="preserve"> D, </w:t>
      </w:r>
      <w:proofErr w:type="spellStart"/>
      <w:r w:rsidRPr="001C2899">
        <w:rPr>
          <w:rFonts w:ascii="Book Antiqua" w:hAnsi="Book Antiqua"/>
        </w:rPr>
        <w:t>Pileri</w:t>
      </w:r>
      <w:proofErr w:type="spellEnd"/>
      <w:r w:rsidRPr="001C2899">
        <w:rPr>
          <w:rFonts w:ascii="Book Antiqua" w:hAnsi="Book Antiqua"/>
        </w:rPr>
        <w:t xml:space="preserve"> A Jr, </w:t>
      </w:r>
      <w:proofErr w:type="spellStart"/>
      <w:r w:rsidRPr="001C2899">
        <w:rPr>
          <w:rFonts w:ascii="Book Antiqua" w:hAnsi="Book Antiqua"/>
        </w:rPr>
        <w:t>Gasbarra</w:t>
      </w:r>
      <w:proofErr w:type="spellEnd"/>
      <w:r w:rsidRPr="001C2899">
        <w:rPr>
          <w:rFonts w:ascii="Book Antiqua" w:hAnsi="Book Antiqua"/>
        </w:rPr>
        <w:t xml:space="preserve"> R, </w:t>
      </w:r>
      <w:proofErr w:type="spellStart"/>
      <w:r w:rsidRPr="001C2899">
        <w:rPr>
          <w:rFonts w:ascii="Book Antiqua" w:hAnsi="Book Antiqua"/>
        </w:rPr>
        <w:t>Falini</w:t>
      </w:r>
      <w:proofErr w:type="spellEnd"/>
      <w:r w:rsidRPr="001C2899">
        <w:rPr>
          <w:rFonts w:ascii="Book Antiqua" w:hAnsi="Book Antiqua"/>
        </w:rPr>
        <w:t xml:space="preserve"> B, </w:t>
      </w:r>
      <w:proofErr w:type="spellStart"/>
      <w:r w:rsidRPr="001C2899">
        <w:rPr>
          <w:rFonts w:ascii="Book Antiqua" w:hAnsi="Book Antiqua"/>
        </w:rPr>
        <w:t>Zinzani</w:t>
      </w:r>
      <w:proofErr w:type="spellEnd"/>
      <w:r w:rsidRPr="001C2899">
        <w:rPr>
          <w:rFonts w:ascii="Book Antiqua" w:hAnsi="Book Antiqua"/>
        </w:rPr>
        <w:t xml:space="preserve"> PL, </w:t>
      </w:r>
      <w:proofErr w:type="spellStart"/>
      <w:r w:rsidRPr="001C2899">
        <w:rPr>
          <w:rFonts w:ascii="Book Antiqua" w:hAnsi="Book Antiqua"/>
        </w:rPr>
        <w:t>Baccarani</w:t>
      </w:r>
      <w:proofErr w:type="spellEnd"/>
      <w:r w:rsidRPr="001C2899">
        <w:rPr>
          <w:rFonts w:ascii="Book Antiqua" w:hAnsi="Book Antiqua"/>
        </w:rPr>
        <w:t xml:space="preserve"> M. Myeloid sarcoma: </w:t>
      </w:r>
      <w:proofErr w:type="spellStart"/>
      <w:r w:rsidRPr="001C2899">
        <w:rPr>
          <w:rFonts w:ascii="Book Antiqua" w:hAnsi="Book Antiqua"/>
        </w:rPr>
        <w:t>clinico</w:t>
      </w:r>
      <w:proofErr w:type="spellEnd"/>
      <w:r w:rsidRPr="001C2899">
        <w:rPr>
          <w:rFonts w:ascii="Book Antiqua" w:hAnsi="Book Antiqua"/>
        </w:rPr>
        <w:t>-pathologic, phenotypic and cytogenetic analysis of 92 adult patients. </w:t>
      </w:r>
      <w:r w:rsidRPr="001C2899">
        <w:rPr>
          <w:rFonts w:ascii="Book Antiqua" w:hAnsi="Book Antiqua"/>
          <w:i/>
          <w:iCs/>
        </w:rPr>
        <w:t>Leukemia</w:t>
      </w:r>
      <w:r w:rsidRPr="001C2899">
        <w:rPr>
          <w:rFonts w:ascii="Book Antiqua" w:hAnsi="Book Antiqua"/>
        </w:rPr>
        <w:t> 2007; </w:t>
      </w:r>
      <w:r w:rsidRPr="001C2899">
        <w:rPr>
          <w:rFonts w:ascii="Book Antiqua" w:hAnsi="Book Antiqua"/>
          <w:b/>
          <w:bCs/>
        </w:rPr>
        <w:t>21</w:t>
      </w:r>
      <w:r w:rsidRPr="001C2899">
        <w:rPr>
          <w:rFonts w:ascii="Book Antiqua" w:hAnsi="Book Antiqua"/>
        </w:rPr>
        <w:t>: 340-350 [PMID: 17170724 DOI: 10.1038/sj.leu.2404491]</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17 </w:t>
      </w:r>
      <w:bookmarkStart w:id="23" w:name="OLE_LINK15"/>
      <w:bookmarkStart w:id="24" w:name="OLE_LINK16"/>
      <w:bookmarkStart w:id="25" w:name="OLE_LINK67"/>
      <w:proofErr w:type="spellStart"/>
      <w:r w:rsidRPr="001C2899">
        <w:rPr>
          <w:rFonts w:ascii="Book Antiqua" w:hAnsi="Book Antiqua"/>
          <w:b/>
          <w:bCs/>
        </w:rPr>
        <w:t>Fiegl</w:t>
      </w:r>
      <w:proofErr w:type="spellEnd"/>
      <w:r w:rsidRPr="001C2899">
        <w:rPr>
          <w:rFonts w:ascii="Book Antiqua" w:hAnsi="Book Antiqua"/>
          <w:b/>
          <w:bCs/>
        </w:rPr>
        <w:t xml:space="preserve"> </w:t>
      </w:r>
      <w:bookmarkEnd w:id="23"/>
      <w:bookmarkEnd w:id="24"/>
      <w:bookmarkEnd w:id="25"/>
      <w:r w:rsidRPr="001C2899">
        <w:rPr>
          <w:rFonts w:ascii="Book Antiqua" w:hAnsi="Book Antiqua"/>
          <w:b/>
          <w:bCs/>
        </w:rPr>
        <w:t>M</w:t>
      </w:r>
      <w:r w:rsidRPr="001C2899">
        <w:rPr>
          <w:rFonts w:ascii="Book Antiqua" w:hAnsi="Book Antiqua"/>
        </w:rPr>
        <w:t xml:space="preserve">, </w:t>
      </w:r>
      <w:proofErr w:type="spellStart"/>
      <w:r w:rsidRPr="001C2899">
        <w:rPr>
          <w:rFonts w:ascii="Book Antiqua" w:hAnsi="Book Antiqua"/>
        </w:rPr>
        <w:t>Rieger</w:t>
      </w:r>
      <w:proofErr w:type="spellEnd"/>
      <w:r w:rsidRPr="001C2899">
        <w:rPr>
          <w:rFonts w:ascii="Book Antiqua" w:hAnsi="Book Antiqua"/>
        </w:rPr>
        <w:t xml:space="preserve"> C, </w:t>
      </w:r>
      <w:proofErr w:type="spellStart"/>
      <w:r w:rsidRPr="001C2899">
        <w:rPr>
          <w:rFonts w:ascii="Book Antiqua" w:hAnsi="Book Antiqua"/>
        </w:rPr>
        <w:t>Braess</w:t>
      </w:r>
      <w:proofErr w:type="spellEnd"/>
      <w:r w:rsidRPr="001C2899">
        <w:rPr>
          <w:rFonts w:ascii="Book Antiqua" w:hAnsi="Book Antiqua"/>
        </w:rPr>
        <w:t xml:space="preserve"> J, </w:t>
      </w:r>
      <w:proofErr w:type="spellStart"/>
      <w:r w:rsidRPr="001C2899">
        <w:rPr>
          <w:rFonts w:ascii="Book Antiqua" w:hAnsi="Book Antiqua"/>
        </w:rPr>
        <w:t>Haferlach</w:t>
      </w:r>
      <w:proofErr w:type="spellEnd"/>
      <w:r w:rsidRPr="001C2899">
        <w:rPr>
          <w:rFonts w:ascii="Book Antiqua" w:hAnsi="Book Antiqua"/>
        </w:rPr>
        <w:t xml:space="preserve"> T, </w:t>
      </w:r>
      <w:proofErr w:type="spellStart"/>
      <w:r w:rsidRPr="001C2899">
        <w:rPr>
          <w:rFonts w:ascii="Book Antiqua" w:hAnsi="Book Antiqua"/>
        </w:rPr>
        <w:t>Schnittger</w:t>
      </w:r>
      <w:proofErr w:type="spellEnd"/>
      <w:r w:rsidRPr="001C2899">
        <w:rPr>
          <w:rFonts w:ascii="Book Antiqua" w:hAnsi="Book Antiqua"/>
        </w:rPr>
        <w:t xml:space="preserve"> S, </w:t>
      </w:r>
      <w:proofErr w:type="spellStart"/>
      <w:r w:rsidRPr="001C2899">
        <w:rPr>
          <w:rFonts w:ascii="Book Antiqua" w:hAnsi="Book Antiqua"/>
        </w:rPr>
        <w:t>Schoch</w:t>
      </w:r>
      <w:proofErr w:type="spellEnd"/>
      <w:r w:rsidRPr="001C2899">
        <w:rPr>
          <w:rFonts w:ascii="Book Antiqua" w:hAnsi="Book Antiqua"/>
        </w:rPr>
        <w:t xml:space="preserve"> C, </w:t>
      </w:r>
      <w:proofErr w:type="spellStart"/>
      <w:r w:rsidRPr="001C2899">
        <w:rPr>
          <w:rFonts w:ascii="Book Antiqua" w:hAnsi="Book Antiqua"/>
        </w:rPr>
        <w:t>Hiddemann</w:t>
      </w:r>
      <w:proofErr w:type="spellEnd"/>
      <w:r w:rsidRPr="001C2899">
        <w:rPr>
          <w:rFonts w:ascii="Book Antiqua" w:hAnsi="Book Antiqua"/>
        </w:rPr>
        <w:t xml:space="preserve"> W, </w:t>
      </w:r>
      <w:proofErr w:type="spellStart"/>
      <w:r w:rsidRPr="001C2899">
        <w:rPr>
          <w:rFonts w:ascii="Book Antiqua" w:hAnsi="Book Antiqua"/>
        </w:rPr>
        <w:t>Ostermann</w:t>
      </w:r>
      <w:proofErr w:type="spellEnd"/>
      <w:r w:rsidRPr="001C2899">
        <w:rPr>
          <w:rFonts w:ascii="Book Antiqua" w:hAnsi="Book Antiqua"/>
        </w:rPr>
        <w:t xml:space="preserve"> H. Isolated epidural </w:t>
      </w:r>
      <w:proofErr w:type="spellStart"/>
      <w:r w:rsidRPr="001C2899">
        <w:rPr>
          <w:rFonts w:ascii="Book Antiqua" w:hAnsi="Book Antiqua"/>
        </w:rPr>
        <w:t>chloroma</w:t>
      </w:r>
      <w:proofErr w:type="spellEnd"/>
      <w:r w:rsidRPr="001C2899">
        <w:rPr>
          <w:rFonts w:ascii="Book Antiqua" w:hAnsi="Book Antiqua"/>
        </w:rPr>
        <w:t xml:space="preserve"> with translocation t(15; 17) successfully treated with chemotherapy and all-trans-retinoic acid. </w:t>
      </w:r>
      <w:r w:rsidRPr="001C2899">
        <w:rPr>
          <w:rFonts w:ascii="Book Antiqua" w:hAnsi="Book Antiqua"/>
          <w:i/>
          <w:iCs/>
        </w:rPr>
        <w:t xml:space="preserve">Br J </w:t>
      </w:r>
      <w:proofErr w:type="spellStart"/>
      <w:r w:rsidRPr="001C2899">
        <w:rPr>
          <w:rFonts w:ascii="Book Antiqua" w:hAnsi="Book Antiqua"/>
          <w:i/>
          <w:iCs/>
        </w:rPr>
        <w:t>Haematol</w:t>
      </w:r>
      <w:proofErr w:type="spellEnd"/>
      <w:r w:rsidRPr="001C2899">
        <w:rPr>
          <w:rFonts w:ascii="Book Antiqua" w:hAnsi="Book Antiqua"/>
        </w:rPr>
        <w:t> 2003; </w:t>
      </w:r>
      <w:r w:rsidRPr="001C2899">
        <w:rPr>
          <w:rFonts w:ascii="Book Antiqua" w:hAnsi="Book Antiqua"/>
          <w:b/>
          <w:bCs/>
        </w:rPr>
        <w:t>122</w:t>
      </w:r>
      <w:r w:rsidRPr="001C2899">
        <w:rPr>
          <w:rFonts w:ascii="Book Antiqua" w:hAnsi="Book Antiqua"/>
        </w:rPr>
        <w:t>: 688-689 [PMID: 12899728 DOI: 10.1046/j.1365-2141.2003.04490.x]</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18 </w:t>
      </w:r>
      <w:bookmarkStart w:id="26" w:name="OLE_LINK29"/>
      <w:bookmarkStart w:id="27" w:name="OLE_LINK30"/>
      <w:proofErr w:type="spellStart"/>
      <w:r w:rsidRPr="001C2899">
        <w:rPr>
          <w:rFonts w:ascii="Book Antiqua" w:hAnsi="Book Antiqua"/>
          <w:b/>
          <w:bCs/>
        </w:rPr>
        <w:t>Piñán</w:t>
      </w:r>
      <w:bookmarkEnd w:id="26"/>
      <w:bookmarkEnd w:id="27"/>
      <w:proofErr w:type="spellEnd"/>
      <w:r w:rsidRPr="001C2899">
        <w:rPr>
          <w:rFonts w:ascii="Book Antiqua" w:hAnsi="Book Antiqua"/>
          <w:b/>
          <w:bCs/>
        </w:rPr>
        <w:t xml:space="preserve"> MA</w:t>
      </w:r>
      <w:r w:rsidRPr="001C2899">
        <w:rPr>
          <w:rFonts w:ascii="Book Antiqua" w:hAnsi="Book Antiqua"/>
        </w:rPr>
        <w:t xml:space="preserve">, </w:t>
      </w:r>
      <w:proofErr w:type="spellStart"/>
      <w:r w:rsidRPr="001C2899">
        <w:rPr>
          <w:rFonts w:ascii="Book Antiqua" w:hAnsi="Book Antiqua"/>
        </w:rPr>
        <w:t>Ardanaz</w:t>
      </w:r>
      <w:proofErr w:type="spellEnd"/>
      <w:r w:rsidRPr="001C2899">
        <w:rPr>
          <w:rFonts w:ascii="Book Antiqua" w:hAnsi="Book Antiqua"/>
        </w:rPr>
        <w:t xml:space="preserve"> MT, Guinea JM, </w:t>
      </w:r>
      <w:proofErr w:type="spellStart"/>
      <w:r w:rsidRPr="001C2899">
        <w:rPr>
          <w:rFonts w:ascii="Book Antiqua" w:hAnsi="Book Antiqua"/>
        </w:rPr>
        <w:t>García</w:t>
      </w:r>
      <w:proofErr w:type="spellEnd"/>
      <w:r w:rsidRPr="001C2899">
        <w:rPr>
          <w:rFonts w:ascii="Book Antiqua" w:hAnsi="Book Antiqua"/>
        </w:rPr>
        <w:t xml:space="preserve">-Ruiz JC. Myeloid sarcoma preceding an acute </w:t>
      </w:r>
      <w:proofErr w:type="spellStart"/>
      <w:r w:rsidRPr="001C2899">
        <w:rPr>
          <w:rFonts w:ascii="Book Antiqua" w:hAnsi="Book Antiqua"/>
        </w:rPr>
        <w:t>promyelocytic</w:t>
      </w:r>
      <w:proofErr w:type="spellEnd"/>
      <w:r w:rsidRPr="001C2899">
        <w:rPr>
          <w:rFonts w:ascii="Book Antiqua" w:hAnsi="Book Antiqua"/>
        </w:rPr>
        <w:t xml:space="preserve"> </w:t>
      </w:r>
      <w:proofErr w:type="spellStart"/>
      <w:r w:rsidRPr="001C2899">
        <w:rPr>
          <w:rFonts w:ascii="Book Antiqua" w:hAnsi="Book Antiqua"/>
        </w:rPr>
        <w:t>leukaemia</w:t>
      </w:r>
      <w:proofErr w:type="spellEnd"/>
      <w:r w:rsidRPr="001C2899">
        <w:rPr>
          <w:rFonts w:ascii="Book Antiqua" w:hAnsi="Book Antiqua"/>
        </w:rPr>
        <w:t xml:space="preserve"> with </w:t>
      </w:r>
      <w:proofErr w:type="spellStart"/>
      <w:r w:rsidRPr="001C2899">
        <w:rPr>
          <w:rFonts w:ascii="Book Antiqua" w:hAnsi="Book Antiqua"/>
        </w:rPr>
        <w:t>neuromeningeal</w:t>
      </w:r>
      <w:proofErr w:type="spellEnd"/>
      <w:r w:rsidRPr="001C2899">
        <w:rPr>
          <w:rFonts w:ascii="Book Antiqua" w:hAnsi="Book Antiqua"/>
        </w:rPr>
        <w:t xml:space="preserve"> infiltration. </w:t>
      </w:r>
      <w:r w:rsidRPr="001C2899">
        <w:rPr>
          <w:rFonts w:ascii="Book Antiqua" w:hAnsi="Book Antiqua"/>
          <w:i/>
          <w:iCs/>
        </w:rPr>
        <w:t xml:space="preserve">Ann </w:t>
      </w:r>
      <w:proofErr w:type="spellStart"/>
      <w:r w:rsidRPr="001C2899">
        <w:rPr>
          <w:rFonts w:ascii="Book Antiqua" w:hAnsi="Book Antiqua"/>
          <w:i/>
          <w:iCs/>
        </w:rPr>
        <w:t>Hematol</w:t>
      </w:r>
      <w:proofErr w:type="spellEnd"/>
      <w:r w:rsidRPr="001C2899">
        <w:rPr>
          <w:rFonts w:ascii="Book Antiqua" w:hAnsi="Book Antiqua"/>
        </w:rPr>
        <w:t> 2014; </w:t>
      </w:r>
      <w:r w:rsidRPr="001C2899">
        <w:rPr>
          <w:rFonts w:ascii="Book Antiqua" w:hAnsi="Book Antiqua"/>
          <w:b/>
          <w:bCs/>
        </w:rPr>
        <w:t>93</w:t>
      </w:r>
      <w:r w:rsidRPr="001C2899">
        <w:rPr>
          <w:rFonts w:ascii="Book Antiqua" w:hAnsi="Book Antiqua"/>
        </w:rPr>
        <w:t>: 339-340 [PMID: 23716188 DOI: 10.1007/s00277-013-1795-0]</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19 </w:t>
      </w:r>
      <w:bookmarkStart w:id="28" w:name="OLE_LINK31"/>
      <w:bookmarkStart w:id="29" w:name="OLE_LINK47"/>
      <w:bookmarkStart w:id="30" w:name="OLE_LINK48"/>
      <w:r w:rsidRPr="001C2899">
        <w:rPr>
          <w:rFonts w:ascii="Book Antiqua" w:hAnsi="Book Antiqua"/>
          <w:b/>
          <w:bCs/>
        </w:rPr>
        <w:t xml:space="preserve">Cornfield </w:t>
      </w:r>
      <w:bookmarkEnd w:id="28"/>
      <w:bookmarkEnd w:id="29"/>
      <w:bookmarkEnd w:id="30"/>
      <w:r w:rsidRPr="001C2899">
        <w:rPr>
          <w:rFonts w:ascii="Book Antiqua" w:hAnsi="Book Antiqua"/>
          <w:b/>
          <w:bCs/>
        </w:rPr>
        <w:t>D,</w:t>
      </w:r>
      <w:r w:rsidRPr="001C2899">
        <w:rPr>
          <w:rFonts w:ascii="Book Antiqua" w:hAnsi="Book Antiqua"/>
        </w:rPr>
        <w:t> </w:t>
      </w:r>
      <w:proofErr w:type="spellStart"/>
      <w:r w:rsidRPr="001C2899">
        <w:rPr>
          <w:rFonts w:ascii="Book Antiqua" w:hAnsi="Book Antiqua"/>
        </w:rPr>
        <w:t>Gheith</w:t>
      </w:r>
      <w:proofErr w:type="spellEnd"/>
      <w:r w:rsidRPr="001C2899">
        <w:rPr>
          <w:rFonts w:ascii="Book Antiqua" w:hAnsi="Book Antiqua"/>
        </w:rPr>
        <w:t xml:space="preserve"> S, Barron L. </w:t>
      </w:r>
      <w:bookmarkStart w:id="31" w:name="OLE_LINK24"/>
      <w:bookmarkStart w:id="32" w:name="OLE_LINK25"/>
      <w:proofErr w:type="spellStart"/>
      <w:r w:rsidRPr="001C2899">
        <w:rPr>
          <w:rFonts w:ascii="Book Antiqua" w:hAnsi="Book Antiqua"/>
        </w:rPr>
        <w:t>Promyelocytic</w:t>
      </w:r>
      <w:proofErr w:type="spellEnd"/>
      <w:r w:rsidRPr="001C2899">
        <w:rPr>
          <w:rFonts w:ascii="Book Antiqua" w:hAnsi="Book Antiqua"/>
        </w:rPr>
        <w:t xml:space="preserve"> sarcoma presenting with spinal cord compression and treated successfully with surgical </w:t>
      </w:r>
      <w:proofErr w:type="spellStart"/>
      <w:r w:rsidRPr="001C2899">
        <w:rPr>
          <w:rFonts w:ascii="Book Antiqua" w:hAnsi="Book Antiqua"/>
        </w:rPr>
        <w:t>debulking</w:t>
      </w:r>
      <w:proofErr w:type="spellEnd"/>
      <w:r w:rsidRPr="001C2899">
        <w:rPr>
          <w:rFonts w:ascii="Book Antiqua" w:hAnsi="Book Antiqua"/>
        </w:rPr>
        <w:t xml:space="preserve"> and the PETHEMA </w:t>
      </w:r>
      <w:r w:rsidRPr="001C2899">
        <w:rPr>
          <w:rFonts w:ascii="Book Antiqua" w:hAnsi="Book Antiqua"/>
        </w:rPr>
        <w:lastRenderedPageBreak/>
        <w:t xml:space="preserve">regimen for acute </w:t>
      </w:r>
      <w:proofErr w:type="spellStart"/>
      <w:r w:rsidRPr="001C2899">
        <w:rPr>
          <w:rFonts w:ascii="Book Antiqua" w:hAnsi="Book Antiqua"/>
        </w:rPr>
        <w:t>promyelocytic</w:t>
      </w:r>
      <w:proofErr w:type="spellEnd"/>
      <w:r w:rsidRPr="001C2899">
        <w:rPr>
          <w:rFonts w:ascii="Book Antiqua" w:hAnsi="Book Antiqua"/>
        </w:rPr>
        <w:t xml:space="preserve"> leukemia</w:t>
      </w:r>
      <w:bookmarkEnd w:id="31"/>
      <w:bookmarkEnd w:id="32"/>
      <w:r w:rsidRPr="001C2899">
        <w:rPr>
          <w:rFonts w:ascii="Book Antiqua" w:hAnsi="Book Antiqua"/>
        </w:rPr>
        <w:t xml:space="preserve">. </w:t>
      </w:r>
      <w:r w:rsidRPr="007B7DE6">
        <w:rPr>
          <w:rFonts w:ascii="Book Antiqua" w:hAnsi="Book Antiqua"/>
          <w:i/>
        </w:rPr>
        <w:t xml:space="preserve">Case Rep </w:t>
      </w:r>
      <w:proofErr w:type="spellStart"/>
      <w:r w:rsidRPr="007B7DE6">
        <w:rPr>
          <w:rFonts w:ascii="Book Antiqua" w:hAnsi="Book Antiqua"/>
          <w:i/>
        </w:rPr>
        <w:t>Clin</w:t>
      </w:r>
      <w:proofErr w:type="spellEnd"/>
      <w:r w:rsidRPr="007B7DE6">
        <w:rPr>
          <w:rFonts w:ascii="Book Antiqua" w:hAnsi="Book Antiqua"/>
          <w:i/>
        </w:rPr>
        <w:t xml:space="preserve"> </w:t>
      </w:r>
      <w:proofErr w:type="spellStart"/>
      <w:r w:rsidRPr="007B7DE6">
        <w:rPr>
          <w:rFonts w:ascii="Book Antiqua" w:hAnsi="Book Antiqua"/>
          <w:i/>
        </w:rPr>
        <w:t>Pathol</w:t>
      </w:r>
      <w:proofErr w:type="spellEnd"/>
      <w:r w:rsidRPr="001C2899">
        <w:rPr>
          <w:rFonts w:ascii="Book Antiqua" w:hAnsi="Book Antiqua"/>
        </w:rPr>
        <w:t xml:space="preserve"> 2015;</w:t>
      </w:r>
      <w:r w:rsidR="007B7DE6">
        <w:rPr>
          <w:rFonts w:ascii="Book Antiqua" w:hAnsi="Book Antiqua" w:hint="eastAsia"/>
        </w:rPr>
        <w:t xml:space="preserve"> </w:t>
      </w:r>
      <w:r w:rsidRPr="007B7DE6">
        <w:rPr>
          <w:rFonts w:ascii="Book Antiqua" w:hAnsi="Book Antiqua"/>
          <w:b/>
        </w:rPr>
        <w:t>2</w:t>
      </w:r>
      <w:r w:rsidRPr="001C2899">
        <w:rPr>
          <w:rFonts w:ascii="Book Antiqua" w:hAnsi="Book Antiqua"/>
        </w:rPr>
        <w:t>:</w:t>
      </w:r>
      <w:r w:rsidR="007B7DE6">
        <w:rPr>
          <w:rFonts w:ascii="Book Antiqua" w:hAnsi="Book Antiqua" w:hint="eastAsia"/>
        </w:rPr>
        <w:t xml:space="preserve"> </w:t>
      </w:r>
      <w:r w:rsidRPr="001C2899">
        <w:rPr>
          <w:rFonts w:ascii="Book Antiqua" w:hAnsi="Book Antiqua"/>
        </w:rPr>
        <w:t>12</w:t>
      </w:r>
      <w:r w:rsidR="007B7DE6">
        <w:rPr>
          <w:rFonts w:hint="eastAsia"/>
        </w:rPr>
        <w:t>-</w:t>
      </w:r>
      <w:r w:rsidRPr="001C2899">
        <w:rPr>
          <w:rFonts w:ascii="Book Antiqua" w:hAnsi="Book Antiqua"/>
        </w:rPr>
        <w:t>16[DOI:</w:t>
      </w:r>
      <w:r w:rsidR="007A403B">
        <w:rPr>
          <w:rFonts w:ascii="Book Antiqua" w:hAnsi="Book Antiqua" w:hint="eastAsia"/>
        </w:rPr>
        <w:t xml:space="preserve"> </w:t>
      </w:r>
      <w:r w:rsidR="007B7DE6" w:rsidRPr="007B7DE6">
        <w:rPr>
          <w:rFonts w:ascii="Book Antiqua" w:hAnsi="Book Antiqua"/>
        </w:rPr>
        <w:t>10.5430/crcp.v2n3p12</w:t>
      </w:r>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20 </w:t>
      </w:r>
      <w:bookmarkStart w:id="33" w:name="OLE_LINK49"/>
      <w:bookmarkStart w:id="34" w:name="OLE_LINK50"/>
      <w:r w:rsidRPr="001C2899">
        <w:rPr>
          <w:rFonts w:ascii="Book Antiqua" w:hAnsi="Book Antiqua"/>
          <w:b/>
          <w:bCs/>
        </w:rPr>
        <w:t xml:space="preserve">Shah </w:t>
      </w:r>
      <w:bookmarkEnd w:id="33"/>
      <w:bookmarkEnd w:id="34"/>
      <w:r w:rsidRPr="001C2899">
        <w:rPr>
          <w:rFonts w:ascii="Book Antiqua" w:hAnsi="Book Antiqua"/>
          <w:b/>
          <w:bCs/>
        </w:rPr>
        <w:t>NN</w:t>
      </w:r>
      <w:r w:rsidRPr="001C2899">
        <w:rPr>
          <w:rFonts w:ascii="Book Antiqua" w:hAnsi="Book Antiqua"/>
        </w:rPr>
        <w:t xml:space="preserve">, </w:t>
      </w:r>
      <w:proofErr w:type="spellStart"/>
      <w:r w:rsidRPr="001C2899">
        <w:rPr>
          <w:rFonts w:ascii="Book Antiqua" w:hAnsi="Book Antiqua"/>
        </w:rPr>
        <w:t>Stonecypher</w:t>
      </w:r>
      <w:proofErr w:type="spellEnd"/>
      <w:r w:rsidRPr="001C2899">
        <w:rPr>
          <w:rFonts w:ascii="Book Antiqua" w:hAnsi="Book Antiqua"/>
        </w:rPr>
        <w:t xml:space="preserve"> M, Gopal P, Luger S, </w:t>
      </w:r>
      <w:proofErr w:type="spellStart"/>
      <w:r w:rsidRPr="001C2899">
        <w:rPr>
          <w:rFonts w:ascii="Book Antiqua" w:hAnsi="Book Antiqua"/>
        </w:rPr>
        <w:t>Bagg</w:t>
      </w:r>
      <w:proofErr w:type="spellEnd"/>
      <w:r w:rsidRPr="001C2899">
        <w:rPr>
          <w:rFonts w:ascii="Book Antiqua" w:hAnsi="Book Antiqua"/>
        </w:rPr>
        <w:t xml:space="preserve"> A, Perl A. Acute </w:t>
      </w:r>
      <w:proofErr w:type="spellStart"/>
      <w:r w:rsidRPr="001C2899">
        <w:rPr>
          <w:rFonts w:ascii="Book Antiqua" w:hAnsi="Book Antiqua"/>
        </w:rPr>
        <w:t>promyelocytic</w:t>
      </w:r>
      <w:proofErr w:type="spellEnd"/>
      <w:r w:rsidRPr="001C2899">
        <w:rPr>
          <w:rFonts w:ascii="Book Antiqua" w:hAnsi="Book Antiqua"/>
        </w:rPr>
        <w:t xml:space="preserve"> leukemia presenting as a </w:t>
      </w:r>
      <w:proofErr w:type="spellStart"/>
      <w:r w:rsidRPr="001C2899">
        <w:rPr>
          <w:rFonts w:ascii="Book Antiqua" w:hAnsi="Book Antiqua"/>
        </w:rPr>
        <w:t>paraspinal</w:t>
      </w:r>
      <w:proofErr w:type="spellEnd"/>
      <w:r w:rsidRPr="001C2899">
        <w:rPr>
          <w:rFonts w:ascii="Book Antiqua" w:hAnsi="Book Antiqua"/>
        </w:rPr>
        <w:t xml:space="preserve"> mass. </w:t>
      </w:r>
      <w:r w:rsidRPr="001C2899">
        <w:rPr>
          <w:rFonts w:ascii="Book Antiqua" w:hAnsi="Book Antiqua"/>
          <w:i/>
          <w:iCs/>
        </w:rPr>
        <w:t xml:space="preserve">J Community Support </w:t>
      </w:r>
      <w:proofErr w:type="spellStart"/>
      <w:r w:rsidRPr="001C2899">
        <w:rPr>
          <w:rFonts w:ascii="Book Antiqua" w:hAnsi="Book Antiqua"/>
          <w:i/>
          <w:iCs/>
        </w:rPr>
        <w:t>Oncol</w:t>
      </w:r>
      <w:proofErr w:type="spellEnd"/>
      <w:r w:rsidRPr="001C2899">
        <w:rPr>
          <w:rFonts w:ascii="Book Antiqua" w:hAnsi="Book Antiqua"/>
        </w:rPr>
        <w:t> 2016; </w:t>
      </w:r>
      <w:r w:rsidRPr="001C2899">
        <w:rPr>
          <w:rFonts w:ascii="Book Antiqua" w:hAnsi="Book Antiqua"/>
          <w:b/>
          <w:bCs/>
        </w:rPr>
        <w:t>14</w:t>
      </w:r>
      <w:r w:rsidRPr="001C2899">
        <w:rPr>
          <w:rFonts w:ascii="Book Antiqua" w:hAnsi="Book Antiqua"/>
        </w:rPr>
        <w:t>: 126-129 [PMID: 27058871 DOI: 10.12788/jcso.0220]</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21 </w:t>
      </w:r>
      <w:bookmarkStart w:id="35" w:name="OLE_LINK51"/>
      <w:bookmarkStart w:id="36" w:name="OLE_LINK52"/>
      <w:bookmarkStart w:id="37" w:name="OLE_LINK55"/>
      <w:r w:rsidRPr="001C2899">
        <w:rPr>
          <w:rFonts w:ascii="Book Antiqua" w:hAnsi="Book Antiqua"/>
          <w:b/>
          <w:bCs/>
        </w:rPr>
        <w:t>Mori</w:t>
      </w:r>
      <w:bookmarkEnd w:id="35"/>
      <w:bookmarkEnd w:id="36"/>
      <w:bookmarkEnd w:id="37"/>
      <w:r w:rsidRPr="001C2899">
        <w:rPr>
          <w:rFonts w:ascii="Book Antiqua" w:hAnsi="Book Antiqua"/>
          <w:b/>
          <w:bCs/>
        </w:rPr>
        <w:t>,</w:t>
      </w:r>
      <w:r w:rsidRPr="001C2899">
        <w:rPr>
          <w:rFonts w:ascii="Book Antiqua" w:hAnsi="Book Antiqua"/>
        </w:rPr>
        <w:t> </w:t>
      </w:r>
      <w:proofErr w:type="spellStart"/>
      <w:r w:rsidRPr="001C2899">
        <w:rPr>
          <w:rFonts w:ascii="Book Antiqua" w:hAnsi="Book Antiqua"/>
        </w:rPr>
        <w:t>Shahram</w:t>
      </w:r>
      <w:proofErr w:type="spellEnd"/>
      <w:r w:rsidRPr="001C2899">
        <w:rPr>
          <w:rFonts w:ascii="Book Antiqua" w:hAnsi="Book Antiqua"/>
        </w:rPr>
        <w:t xml:space="preserve">, </w:t>
      </w:r>
      <w:proofErr w:type="spellStart"/>
      <w:r w:rsidRPr="001C2899">
        <w:rPr>
          <w:rFonts w:ascii="Book Antiqua" w:hAnsi="Book Antiqua"/>
        </w:rPr>
        <w:t>Laloui</w:t>
      </w:r>
      <w:proofErr w:type="spellEnd"/>
      <w:r w:rsidR="00D65D3B">
        <w:rPr>
          <w:rFonts w:ascii="Book Antiqua" w:hAnsi="Book Antiqua"/>
        </w:rPr>
        <w:t xml:space="preserve">, Lamia, Patel, </w:t>
      </w:r>
      <w:proofErr w:type="spellStart"/>
      <w:r w:rsidR="00D65D3B">
        <w:rPr>
          <w:rFonts w:ascii="Book Antiqua" w:hAnsi="Book Antiqua"/>
        </w:rPr>
        <w:t>Rushang</w:t>
      </w:r>
      <w:proofErr w:type="spellEnd"/>
      <w:r w:rsidR="00D65D3B">
        <w:rPr>
          <w:rFonts w:ascii="Book Antiqua" w:hAnsi="Book Antiqua"/>
        </w:rPr>
        <w:t xml:space="preserve"> D, Shen Q, Ah</w:t>
      </w:r>
      <w:bookmarkStart w:id="38" w:name="OLE_LINK53"/>
      <w:bookmarkStart w:id="39" w:name="OLE_LINK54"/>
      <w:r w:rsidR="00D65D3B">
        <w:rPr>
          <w:rFonts w:ascii="Book Antiqua" w:hAnsi="Book Antiqua"/>
        </w:rPr>
        <w:t>med</w:t>
      </w:r>
      <w:r w:rsidRPr="001C2899">
        <w:rPr>
          <w:rFonts w:ascii="Book Antiqua" w:hAnsi="Book Antiqua"/>
        </w:rPr>
        <w:t xml:space="preserve"> </w:t>
      </w:r>
      <w:proofErr w:type="spellStart"/>
      <w:r w:rsidRPr="001C2899">
        <w:rPr>
          <w:rFonts w:ascii="Book Antiqua" w:hAnsi="Book Antiqua"/>
        </w:rPr>
        <w:t>W</w:t>
      </w:r>
      <w:bookmarkEnd w:id="38"/>
      <w:bookmarkEnd w:id="39"/>
      <w:r w:rsidRPr="001C2899">
        <w:rPr>
          <w:rFonts w:ascii="Book Antiqua" w:hAnsi="Book Antiqua"/>
        </w:rPr>
        <w:t>esam</w:t>
      </w:r>
      <w:proofErr w:type="spellEnd"/>
      <w:r w:rsidRPr="001C2899">
        <w:rPr>
          <w:rFonts w:ascii="Book Antiqua" w:hAnsi="Book Antiqua"/>
        </w:rPr>
        <w:t xml:space="preserve">. </w:t>
      </w:r>
      <w:bookmarkStart w:id="40" w:name="OLE_LINK26"/>
      <w:bookmarkStart w:id="41" w:name="OLE_LINK27"/>
      <w:r w:rsidRPr="001C2899">
        <w:rPr>
          <w:rFonts w:ascii="Book Antiqua" w:hAnsi="Book Antiqua"/>
        </w:rPr>
        <w:t xml:space="preserve">Sternal Soft Tissue Mass as Initial Presentation in a Case of Acute </w:t>
      </w:r>
      <w:proofErr w:type="spellStart"/>
      <w:r w:rsidRPr="001C2899">
        <w:rPr>
          <w:rFonts w:ascii="Book Antiqua" w:hAnsi="Book Antiqua"/>
        </w:rPr>
        <w:t>Promyelocytic</w:t>
      </w:r>
      <w:proofErr w:type="spellEnd"/>
      <w:r w:rsidRPr="001C2899">
        <w:rPr>
          <w:rFonts w:ascii="Book Antiqua" w:hAnsi="Book Antiqua"/>
        </w:rPr>
        <w:t xml:space="preserve"> Leukemia (APL)</w:t>
      </w:r>
      <w:bookmarkEnd w:id="40"/>
      <w:bookmarkEnd w:id="41"/>
      <w:r w:rsidRPr="001C2899">
        <w:rPr>
          <w:rFonts w:ascii="Book Antiqua" w:hAnsi="Book Antiqua"/>
        </w:rPr>
        <w:t>.</w:t>
      </w:r>
      <w:r w:rsidR="00945227">
        <w:rPr>
          <w:rFonts w:ascii="Book Antiqua" w:hAnsi="Book Antiqua" w:hint="eastAsia"/>
        </w:rPr>
        <w:t xml:space="preserve"> </w:t>
      </w:r>
      <w:proofErr w:type="spellStart"/>
      <w:r w:rsidR="00945227" w:rsidRPr="00945227">
        <w:rPr>
          <w:rFonts w:ascii="Book Antiqua" w:hAnsi="Book Antiqua"/>
          <w:i/>
        </w:rPr>
        <w:t>Biol</w:t>
      </w:r>
      <w:proofErr w:type="spellEnd"/>
      <w:r w:rsidR="00945227" w:rsidRPr="00945227">
        <w:rPr>
          <w:rFonts w:ascii="Book Antiqua" w:hAnsi="Book Antiqua"/>
          <w:i/>
        </w:rPr>
        <w:t xml:space="preserve"> Blood Marrow Transplant</w:t>
      </w:r>
      <w:r w:rsidRPr="001C2899">
        <w:rPr>
          <w:rFonts w:ascii="Book Antiqua" w:hAnsi="Book Antiqua"/>
        </w:rPr>
        <w:t xml:space="preserve"> 2017;</w:t>
      </w:r>
      <w:r w:rsidR="00945227">
        <w:rPr>
          <w:rFonts w:ascii="Book Antiqua" w:hAnsi="Book Antiqua" w:hint="eastAsia"/>
        </w:rPr>
        <w:t xml:space="preserve"> </w:t>
      </w:r>
      <w:r w:rsidRPr="00903D0C">
        <w:rPr>
          <w:rFonts w:ascii="Book Antiqua" w:hAnsi="Book Antiqua"/>
          <w:b/>
        </w:rPr>
        <w:t>23</w:t>
      </w:r>
      <w:r w:rsidRPr="001C2899">
        <w:rPr>
          <w:rFonts w:ascii="Book Antiqua" w:hAnsi="Book Antiqua"/>
        </w:rPr>
        <w:t>:</w:t>
      </w:r>
      <w:r w:rsidR="00945227">
        <w:rPr>
          <w:rFonts w:ascii="Book Antiqua" w:hAnsi="Book Antiqua" w:hint="eastAsia"/>
        </w:rPr>
        <w:t xml:space="preserve"> </w:t>
      </w:r>
      <w:r w:rsidRPr="001C2899">
        <w:rPr>
          <w:rFonts w:ascii="Book Antiqua" w:hAnsi="Book Antiqua"/>
        </w:rPr>
        <w:t>S249</w:t>
      </w:r>
      <w:r w:rsidR="00945227">
        <w:rPr>
          <w:rFonts w:ascii="Book Antiqua" w:hAnsi="Book Antiqua" w:hint="eastAsia"/>
        </w:rPr>
        <w:t xml:space="preserve"> </w:t>
      </w:r>
      <w:bookmarkStart w:id="42" w:name="OLE_LINK28"/>
      <w:r w:rsidRPr="001C2899">
        <w:rPr>
          <w:rFonts w:ascii="Book Antiqua" w:hAnsi="Book Antiqua"/>
        </w:rPr>
        <w:t>[DOI:</w:t>
      </w:r>
      <w:r w:rsidR="00945227">
        <w:rPr>
          <w:rFonts w:ascii="Book Antiqua" w:hAnsi="Book Antiqua" w:hint="eastAsia"/>
        </w:rPr>
        <w:t xml:space="preserve"> </w:t>
      </w:r>
      <w:r w:rsidRPr="001C2899">
        <w:rPr>
          <w:rFonts w:ascii="Book Antiqua" w:hAnsi="Book Antiqua"/>
        </w:rPr>
        <w:t>10.1016/j.bbmt.2016.12.415</w:t>
      </w:r>
      <w:bookmarkEnd w:id="42"/>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22 </w:t>
      </w:r>
      <w:bookmarkStart w:id="43" w:name="OLE_LINK56"/>
      <w:bookmarkStart w:id="44" w:name="OLE_LINK57"/>
      <w:proofErr w:type="spellStart"/>
      <w:r w:rsidRPr="001C2899">
        <w:rPr>
          <w:rFonts w:ascii="Book Antiqua" w:hAnsi="Book Antiqua"/>
          <w:b/>
          <w:bCs/>
        </w:rPr>
        <w:t>Zuiable</w:t>
      </w:r>
      <w:proofErr w:type="spellEnd"/>
      <w:r w:rsidRPr="001C2899">
        <w:rPr>
          <w:rFonts w:ascii="Book Antiqua" w:hAnsi="Book Antiqua"/>
          <w:b/>
          <w:bCs/>
        </w:rPr>
        <w:t xml:space="preserve"> </w:t>
      </w:r>
      <w:bookmarkEnd w:id="43"/>
      <w:bookmarkEnd w:id="44"/>
      <w:r w:rsidRPr="001C2899">
        <w:rPr>
          <w:rFonts w:ascii="Book Antiqua" w:hAnsi="Book Antiqua"/>
          <w:b/>
          <w:bCs/>
        </w:rPr>
        <w:t>A</w:t>
      </w:r>
      <w:r w:rsidRPr="001C2899">
        <w:rPr>
          <w:rFonts w:ascii="Book Antiqua" w:hAnsi="Book Antiqua"/>
        </w:rPr>
        <w:t xml:space="preserve">, </w:t>
      </w:r>
      <w:proofErr w:type="spellStart"/>
      <w:r w:rsidRPr="001C2899">
        <w:rPr>
          <w:rFonts w:ascii="Book Antiqua" w:hAnsi="Book Antiqua"/>
        </w:rPr>
        <w:t>Aboud</w:t>
      </w:r>
      <w:proofErr w:type="spellEnd"/>
      <w:r w:rsidRPr="001C2899">
        <w:rPr>
          <w:rFonts w:ascii="Book Antiqua" w:hAnsi="Book Antiqua"/>
        </w:rPr>
        <w:t xml:space="preserve"> H, Nandi A, Powles R, </w:t>
      </w:r>
      <w:proofErr w:type="spellStart"/>
      <w:r w:rsidRPr="001C2899">
        <w:rPr>
          <w:rFonts w:ascii="Book Antiqua" w:hAnsi="Book Antiqua"/>
        </w:rPr>
        <w:t>Treleaven</w:t>
      </w:r>
      <w:proofErr w:type="spellEnd"/>
      <w:r w:rsidRPr="001C2899">
        <w:rPr>
          <w:rFonts w:ascii="Book Antiqua" w:hAnsi="Book Antiqua"/>
        </w:rPr>
        <w:t xml:space="preserve"> J. Extramedullary disease initially without bone marrow involvement in acute </w:t>
      </w:r>
      <w:proofErr w:type="spellStart"/>
      <w:r w:rsidRPr="001C2899">
        <w:rPr>
          <w:rFonts w:ascii="Book Antiqua" w:hAnsi="Book Antiqua"/>
        </w:rPr>
        <w:t>promyelocytic</w:t>
      </w:r>
      <w:proofErr w:type="spellEnd"/>
      <w:r w:rsidRPr="001C2899">
        <w:rPr>
          <w:rFonts w:ascii="Book Antiqua" w:hAnsi="Book Antiqua"/>
        </w:rPr>
        <w:t xml:space="preserve"> </w:t>
      </w:r>
      <w:proofErr w:type="spellStart"/>
      <w:r w:rsidRPr="001C2899">
        <w:rPr>
          <w:rFonts w:ascii="Book Antiqua" w:hAnsi="Book Antiqua"/>
        </w:rPr>
        <w:t>leukaemia</w:t>
      </w:r>
      <w:proofErr w:type="spellEnd"/>
      <w:r w:rsidRPr="001C2899">
        <w:rPr>
          <w:rFonts w:ascii="Book Antiqua" w:hAnsi="Book Antiqua"/>
        </w:rPr>
        <w:t>. </w:t>
      </w:r>
      <w:proofErr w:type="spellStart"/>
      <w:r w:rsidRPr="001C2899">
        <w:rPr>
          <w:rFonts w:ascii="Book Antiqua" w:hAnsi="Book Antiqua"/>
          <w:i/>
          <w:iCs/>
        </w:rPr>
        <w:t>Clin</w:t>
      </w:r>
      <w:proofErr w:type="spellEnd"/>
      <w:r w:rsidRPr="001C2899">
        <w:rPr>
          <w:rFonts w:ascii="Book Antiqua" w:hAnsi="Book Antiqua"/>
          <w:i/>
          <w:iCs/>
        </w:rPr>
        <w:t xml:space="preserve"> Lab </w:t>
      </w:r>
      <w:proofErr w:type="spellStart"/>
      <w:r w:rsidRPr="001C2899">
        <w:rPr>
          <w:rFonts w:ascii="Book Antiqua" w:hAnsi="Book Antiqua"/>
          <w:i/>
          <w:iCs/>
        </w:rPr>
        <w:t>Haematol</w:t>
      </w:r>
      <w:proofErr w:type="spellEnd"/>
      <w:r w:rsidRPr="001C2899">
        <w:rPr>
          <w:rFonts w:ascii="Book Antiqua" w:hAnsi="Book Antiqua"/>
        </w:rPr>
        <w:t> 1989; </w:t>
      </w:r>
      <w:r w:rsidRPr="001C2899">
        <w:rPr>
          <w:rFonts w:ascii="Book Antiqua" w:hAnsi="Book Antiqua"/>
          <w:b/>
          <w:bCs/>
        </w:rPr>
        <w:t>11</w:t>
      </w:r>
      <w:r w:rsidRPr="001C2899">
        <w:rPr>
          <w:rFonts w:ascii="Book Antiqua" w:hAnsi="Book Antiqua"/>
        </w:rPr>
        <w:t>: 288-289 [PMID: 2591162 DOI: 10.1111/j.1365-2257.1989.tb00223.x]</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23 </w:t>
      </w:r>
      <w:bookmarkStart w:id="45" w:name="OLE_LINK58"/>
      <w:bookmarkStart w:id="46" w:name="OLE_LINK59"/>
      <w:proofErr w:type="spellStart"/>
      <w:r w:rsidRPr="001C2899">
        <w:rPr>
          <w:rFonts w:ascii="Book Antiqua" w:hAnsi="Book Antiqua"/>
          <w:b/>
          <w:bCs/>
        </w:rPr>
        <w:t>Bittencourt</w:t>
      </w:r>
      <w:proofErr w:type="spellEnd"/>
      <w:r w:rsidRPr="001C2899">
        <w:rPr>
          <w:rFonts w:ascii="Book Antiqua" w:hAnsi="Book Antiqua"/>
          <w:b/>
          <w:bCs/>
        </w:rPr>
        <w:t xml:space="preserve"> </w:t>
      </w:r>
      <w:bookmarkEnd w:id="45"/>
      <w:bookmarkEnd w:id="46"/>
      <w:r w:rsidRPr="001C2899">
        <w:rPr>
          <w:rFonts w:ascii="Book Antiqua" w:hAnsi="Book Antiqua"/>
          <w:b/>
          <w:bCs/>
        </w:rPr>
        <w:t>H</w:t>
      </w:r>
      <w:r w:rsidRPr="001C2899">
        <w:rPr>
          <w:rFonts w:ascii="Book Antiqua" w:hAnsi="Book Antiqua"/>
        </w:rPr>
        <w:t xml:space="preserve">, Teixeira Junior AL, </w:t>
      </w:r>
      <w:proofErr w:type="spellStart"/>
      <w:r w:rsidRPr="001C2899">
        <w:rPr>
          <w:rFonts w:ascii="Book Antiqua" w:hAnsi="Book Antiqua"/>
        </w:rPr>
        <w:t>Glória</w:t>
      </w:r>
      <w:proofErr w:type="spellEnd"/>
      <w:r w:rsidRPr="001C2899">
        <w:rPr>
          <w:rFonts w:ascii="Book Antiqua" w:hAnsi="Book Antiqua"/>
        </w:rPr>
        <w:t xml:space="preserve"> AB, Ribeiro AF, </w:t>
      </w:r>
      <w:proofErr w:type="spellStart"/>
      <w:r w:rsidRPr="001C2899">
        <w:rPr>
          <w:rFonts w:ascii="Book Antiqua" w:hAnsi="Book Antiqua"/>
        </w:rPr>
        <w:t>Fagundes</w:t>
      </w:r>
      <w:proofErr w:type="spellEnd"/>
      <w:r w:rsidRPr="001C2899">
        <w:rPr>
          <w:rFonts w:ascii="Book Antiqua" w:hAnsi="Book Antiqua"/>
        </w:rPr>
        <w:t xml:space="preserve"> EM. Acute </w:t>
      </w:r>
      <w:proofErr w:type="spellStart"/>
      <w:r w:rsidRPr="001C2899">
        <w:rPr>
          <w:rFonts w:ascii="Book Antiqua" w:hAnsi="Book Antiqua"/>
        </w:rPr>
        <w:t>promyelocytic</w:t>
      </w:r>
      <w:proofErr w:type="spellEnd"/>
      <w:r w:rsidRPr="001C2899">
        <w:rPr>
          <w:rFonts w:ascii="Book Antiqua" w:hAnsi="Book Antiqua"/>
        </w:rPr>
        <w:t xml:space="preserve"> leukemia presenting as an extradural mass. </w:t>
      </w:r>
      <w:r w:rsidRPr="001C2899">
        <w:rPr>
          <w:rFonts w:ascii="Book Antiqua" w:hAnsi="Book Antiqua"/>
          <w:i/>
          <w:iCs/>
        </w:rPr>
        <w:t xml:space="preserve">Rev Bras </w:t>
      </w:r>
      <w:proofErr w:type="spellStart"/>
      <w:r w:rsidRPr="001C2899">
        <w:rPr>
          <w:rFonts w:ascii="Book Antiqua" w:hAnsi="Book Antiqua"/>
          <w:i/>
          <w:iCs/>
        </w:rPr>
        <w:t>Hematol</w:t>
      </w:r>
      <w:proofErr w:type="spellEnd"/>
      <w:r w:rsidRPr="001C2899">
        <w:rPr>
          <w:rFonts w:ascii="Book Antiqua" w:hAnsi="Book Antiqua"/>
          <w:i/>
          <w:iCs/>
        </w:rPr>
        <w:t xml:space="preserve"> </w:t>
      </w:r>
      <w:proofErr w:type="spellStart"/>
      <w:r w:rsidRPr="001C2899">
        <w:rPr>
          <w:rFonts w:ascii="Book Antiqua" w:hAnsi="Book Antiqua"/>
          <w:i/>
          <w:iCs/>
        </w:rPr>
        <w:t>Hemoter</w:t>
      </w:r>
      <w:proofErr w:type="spellEnd"/>
      <w:r w:rsidRPr="001C2899">
        <w:rPr>
          <w:rFonts w:ascii="Book Antiqua" w:hAnsi="Book Antiqua"/>
        </w:rPr>
        <w:t> 2011; </w:t>
      </w:r>
      <w:r w:rsidRPr="001C2899">
        <w:rPr>
          <w:rFonts w:ascii="Book Antiqua" w:hAnsi="Book Antiqua"/>
          <w:b/>
          <w:bCs/>
        </w:rPr>
        <w:t>33</w:t>
      </w:r>
      <w:r w:rsidRPr="001C2899">
        <w:rPr>
          <w:rFonts w:ascii="Book Antiqua" w:hAnsi="Book Antiqua"/>
        </w:rPr>
        <w:t>: 478-480 [PMID: 23049367 DOI: 10.5581/1516-8484.20110126]</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24 </w:t>
      </w:r>
      <w:bookmarkStart w:id="47" w:name="OLE_LINK60"/>
      <w:proofErr w:type="spellStart"/>
      <w:r w:rsidRPr="001C2899">
        <w:rPr>
          <w:rFonts w:ascii="Book Antiqua" w:hAnsi="Book Antiqua"/>
          <w:b/>
          <w:bCs/>
        </w:rPr>
        <w:t>Savranlar</w:t>
      </w:r>
      <w:proofErr w:type="spellEnd"/>
      <w:r w:rsidRPr="001C2899">
        <w:rPr>
          <w:rFonts w:ascii="Book Antiqua" w:hAnsi="Book Antiqua"/>
          <w:b/>
          <w:bCs/>
        </w:rPr>
        <w:t xml:space="preserve"> </w:t>
      </w:r>
      <w:bookmarkEnd w:id="47"/>
      <w:r w:rsidRPr="001C2899">
        <w:rPr>
          <w:rFonts w:ascii="Book Antiqua" w:hAnsi="Book Antiqua"/>
          <w:b/>
          <w:bCs/>
        </w:rPr>
        <w:t>A</w:t>
      </w:r>
      <w:r w:rsidRPr="001C2899">
        <w:rPr>
          <w:rFonts w:ascii="Book Antiqua" w:hAnsi="Book Antiqua"/>
        </w:rPr>
        <w:t xml:space="preserve">, </w:t>
      </w:r>
      <w:proofErr w:type="spellStart"/>
      <w:r w:rsidRPr="001C2899">
        <w:rPr>
          <w:rFonts w:ascii="Book Antiqua" w:hAnsi="Book Antiqua"/>
        </w:rPr>
        <w:t>Ustündag</w:t>
      </w:r>
      <w:proofErr w:type="spellEnd"/>
      <w:r w:rsidRPr="001C2899">
        <w:rPr>
          <w:rFonts w:ascii="Book Antiqua" w:hAnsi="Book Antiqua"/>
        </w:rPr>
        <w:t xml:space="preserve"> Y, Ozer T, </w:t>
      </w:r>
      <w:proofErr w:type="spellStart"/>
      <w:r w:rsidRPr="001C2899">
        <w:rPr>
          <w:rFonts w:ascii="Book Antiqua" w:hAnsi="Book Antiqua"/>
        </w:rPr>
        <w:t>Bayraktaroglu</w:t>
      </w:r>
      <w:proofErr w:type="spellEnd"/>
      <w:r w:rsidRPr="001C2899">
        <w:rPr>
          <w:rFonts w:ascii="Book Antiqua" w:hAnsi="Book Antiqua"/>
        </w:rPr>
        <w:t xml:space="preserve"> T, </w:t>
      </w:r>
      <w:proofErr w:type="spellStart"/>
      <w:r w:rsidRPr="001C2899">
        <w:rPr>
          <w:rFonts w:ascii="Book Antiqua" w:hAnsi="Book Antiqua"/>
        </w:rPr>
        <w:t>Demircan</w:t>
      </w:r>
      <w:proofErr w:type="spellEnd"/>
      <w:r w:rsidRPr="001C2899">
        <w:rPr>
          <w:rFonts w:ascii="Book Antiqua" w:hAnsi="Book Antiqua"/>
        </w:rPr>
        <w:t xml:space="preserve"> N, </w:t>
      </w:r>
      <w:proofErr w:type="spellStart"/>
      <w:r w:rsidRPr="001C2899">
        <w:rPr>
          <w:rFonts w:ascii="Book Antiqua" w:hAnsi="Book Antiqua"/>
        </w:rPr>
        <w:t>Ozdemir</w:t>
      </w:r>
      <w:proofErr w:type="spellEnd"/>
      <w:r w:rsidRPr="001C2899">
        <w:rPr>
          <w:rFonts w:ascii="Book Antiqua" w:hAnsi="Book Antiqua"/>
        </w:rPr>
        <w:t xml:space="preserve"> H, </w:t>
      </w:r>
      <w:proofErr w:type="spellStart"/>
      <w:r w:rsidRPr="001C2899">
        <w:rPr>
          <w:rFonts w:ascii="Book Antiqua" w:hAnsi="Book Antiqua"/>
        </w:rPr>
        <w:t>Borazan</w:t>
      </w:r>
      <w:proofErr w:type="spellEnd"/>
      <w:r w:rsidRPr="001C2899">
        <w:rPr>
          <w:rFonts w:ascii="Book Antiqua" w:hAnsi="Book Antiqua"/>
        </w:rPr>
        <w:t xml:space="preserve"> A. A thoracic-epidural granulocytic sarcoma case that was diagnosed preceding the onset of and that recurred co-incidental to acute </w:t>
      </w:r>
      <w:proofErr w:type="spellStart"/>
      <w:r w:rsidRPr="001C2899">
        <w:rPr>
          <w:rFonts w:ascii="Book Antiqua" w:hAnsi="Book Antiqua"/>
        </w:rPr>
        <w:t>promyelocytic</w:t>
      </w:r>
      <w:proofErr w:type="spellEnd"/>
      <w:r w:rsidRPr="001C2899">
        <w:rPr>
          <w:rFonts w:ascii="Book Antiqua" w:hAnsi="Book Antiqua"/>
        </w:rPr>
        <w:t xml:space="preserve"> leukemia, which developed after surgical treatment. </w:t>
      </w:r>
      <w:proofErr w:type="spellStart"/>
      <w:r w:rsidRPr="001C2899">
        <w:rPr>
          <w:rFonts w:ascii="Book Antiqua" w:hAnsi="Book Antiqua"/>
          <w:i/>
          <w:iCs/>
        </w:rPr>
        <w:t>Acta</w:t>
      </w:r>
      <w:proofErr w:type="spellEnd"/>
      <w:r w:rsidRPr="001C2899">
        <w:rPr>
          <w:rFonts w:ascii="Book Antiqua" w:hAnsi="Book Antiqua"/>
          <w:i/>
          <w:iCs/>
        </w:rPr>
        <w:t xml:space="preserve"> Med Okayama</w:t>
      </w:r>
      <w:r w:rsidRPr="001C2899">
        <w:rPr>
          <w:rFonts w:ascii="Book Antiqua" w:hAnsi="Book Antiqua"/>
        </w:rPr>
        <w:t> 2004; </w:t>
      </w:r>
      <w:r w:rsidRPr="001C2899">
        <w:rPr>
          <w:rFonts w:ascii="Book Antiqua" w:hAnsi="Book Antiqua"/>
          <w:b/>
          <w:bCs/>
        </w:rPr>
        <w:t>58</w:t>
      </w:r>
      <w:r w:rsidRPr="001C2899">
        <w:rPr>
          <w:rFonts w:ascii="Book Antiqua" w:hAnsi="Book Antiqua"/>
        </w:rPr>
        <w:t>: 251-254 [PMID: 15666994 DOI: 10.18926/AMO/32104]</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25 </w:t>
      </w:r>
      <w:bookmarkStart w:id="48" w:name="OLE_LINK61"/>
      <w:bookmarkStart w:id="49" w:name="OLE_LINK62"/>
      <w:r w:rsidRPr="001C2899">
        <w:rPr>
          <w:rFonts w:ascii="Book Antiqua" w:hAnsi="Book Antiqua"/>
          <w:b/>
          <w:bCs/>
        </w:rPr>
        <w:t xml:space="preserve">Tosi </w:t>
      </w:r>
      <w:bookmarkEnd w:id="48"/>
      <w:bookmarkEnd w:id="49"/>
      <w:r w:rsidRPr="001C2899">
        <w:rPr>
          <w:rFonts w:ascii="Book Antiqua" w:hAnsi="Book Antiqua"/>
          <w:b/>
          <w:bCs/>
        </w:rPr>
        <w:t>A</w:t>
      </w:r>
      <w:r w:rsidRPr="001C2899">
        <w:rPr>
          <w:rFonts w:ascii="Book Antiqua" w:hAnsi="Book Antiqua"/>
        </w:rPr>
        <w:t xml:space="preserve">, De Paoli A, Fava S, </w:t>
      </w:r>
      <w:proofErr w:type="spellStart"/>
      <w:r w:rsidRPr="001C2899">
        <w:rPr>
          <w:rFonts w:ascii="Book Antiqua" w:hAnsi="Book Antiqua"/>
        </w:rPr>
        <w:t>Luoni</w:t>
      </w:r>
      <w:proofErr w:type="spellEnd"/>
      <w:r w:rsidRPr="001C2899">
        <w:rPr>
          <w:rFonts w:ascii="Book Antiqua" w:hAnsi="Book Antiqua"/>
        </w:rPr>
        <w:t xml:space="preserve"> M, </w:t>
      </w:r>
      <w:proofErr w:type="spellStart"/>
      <w:r w:rsidRPr="001C2899">
        <w:rPr>
          <w:rFonts w:ascii="Book Antiqua" w:hAnsi="Book Antiqua"/>
        </w:rPr>
        <w:t>Sironi</w:t>
      </w:r>
      <w:proofErr w:type="spellEnd"/>
      <w:r w:rsidRPr="001C2899">
        <w:rPr>
          <w:rFonts w:ascii="Book Antiqua" w:hAnsi="Book Antiqua"/>
        </w:rPr>
        <w:t xml:space="preserve"> M, </w:t>
      </w:r>
      <w:proofErr w:type="spellStart"/>
      <w:r w:rsidRPr="001C2899">
        <w:rPr>
          <w:rFonts w:ascii="Book Antiqua" w:hAnsi="Book Antiqua"/>
        </w:rPr>
        <w:t>Tocci</w:t>
      </w:r>
      <w:proofErr w:type="spellEnd"/>
      <w:r w:rsidRPr="001C2899">
        <w:rPr>
          <w:rFonts w:ascii="Book Antiqua" w:hAnsi="Book Antiqua"/>
        </w:rPr>
        <w:t xml:space="preserve"> A, </w:t>
      </w:r>
      <w:proofErr w:type="spellStart"/>
      <w:r w:rsidRPr="001C2899">
        <w:rPr>
          <w:rFonts w:ascii="Book Antiqua" w:hAnsi="Book Antiqua"/>
        </w:rPr>
        <w:t>Assi</w:t>
      </w:r>
      <w:proofErr w:type="spellEnd"/>
      <w:r w:rsidRPr="001C2899">
        <w:rPr>
          <w:rFonts w:ascii="Book Antiqua" w:hAnsi="Book Antiqua"/>
        </w:rPr>
        <w:t xml:space="preserve"> A, Cassi E. Undifferentiated granulocytic sarcoma: a case with epidural onset preceding acute </w:t>
      </w:r>
      <w:proofErr w:type="spellStart"/>
      <w:r w:rsidRPr="001C2899">
        <w:rPr>
          <w:rFonts w:ascii="Book Antiqua" w:hAnsi="Book Antiqua"/>
        </w:rPr>
        <w:t>promyelocytic</w:t>
      </w:r>
      <w:proofErr w:type="spellEnd"/>
      <w:r w:rsidRPr="001C2899">
        <w:rPr>
          <w:rFonts w:ascii="Book Antiqua" w:hAnsi="Book Antiqua"/>
        </w:rPr>
        <w:t xml:space="preserve"> leukemia. </w:t>
      </w:r>
      <w:proofErr w:type="spellStart"/>
      <w:r w:rsidRPr="001C2899">
        <w:rPr>
          <w:rFonts w:ascii="Book Antiqua" w:hAnsi="Book Antiqua"/>
          <w:i/>
          <w:iCs/>
        </w:rPr>
        <w:t>Haematologica</w:t>
      </w:r>
      <w:proofErr w:type="spellEnd"/>
      <w:r w:rsidRPr="001C2899">
        <w:rPr>
          <w:rFonts w:ascii="Book Antiqua" w:hAnsi="Book Antiqua"/>
        </w:rPr>
        <w:t> 1995; </w:t>
      </w:r>
      <w:r w:rsidRPr="001C2899">
        <w:rPr>
          <w:rFonts w:ascii="Book Antiqua" w:hAnsi="Book Antiqua"/>
          <w:b/>
          <w:bCs/>
        </w:rPr>
        <w:t>80</w:t>
      </w:r>
      <w:r w:rsidRPr="001C2899">
        <w:rPr>
          <w:rFonts w:ascii="Book Antiqua" w:hAnsi="Book Antiqua"/>
        </w:rPr>
        <w:t>: 44-46 [</w:t>
      </w:r>
      <w:bookmarkStart w:id="50" w:name="OLE_LINK32"/>
      <w:r w:rsidRPr="001C2899">
        <w:rPr>
          <w:rFonts w:ascii="Book Antiqua" w:hAnsi="Book Antiqua"/>
        </w:rPr>
        <w:t>PMID: 7758990</w:t>
      </w:r>
      <w:bookmarkEnd w:id="50"/>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26 </w:t>
      </w:r>
      <w:bookmarkStart w:id="51" w:name="OLE_LINK63"/>
      <w:bookmarkStart w:id="52" w:name="OLE_LINK64"/>
      <w:r w:rsidRPr="001C2899">
        <w:rPr>
          <w:rFonts w:ascii="Book Antiqua" w:hAnsi="Book Antiqua"/>
          <w:b/>
          <w:bCs/>
        </w:rPr>
        <w:t xml:space="preserve">Belasco </w:t>
      </w:r>
      <w:bookmarkEnd w:id="51"/>
      <w:bookmarkEnd w:id="52"/>
      <w:r w:rsidRPr="001C2899">
        <w:rPr>
          <w:rFonts w:ascii="Book Antiqua" w:hAnsi="Book Antiqua"/>
          <w:b/>
          <w:bCs/>
        </w:rPr>
        <w:t>JB</w:t>
      </w:r>
      <w:r w:rsidRPr="001C2899">
        <w:rPr>
          <w:rFonts w:ascii="Book Antiqua" w:hAnsi="Book Antiqua"/>
        </w:rPr>
        <w:t xml:space="preserve">, Bryan JH, McMillan CW. Acute </w:t>
      </w:r>
      <w:proofErr w:type="spellStart"/>
      <w:r w:rsidRPr="001C2899">
        <w:rPr>
          <w:rFonts w:ascii="Book Antiqua" w:hAnsi="Book Antiqua"/>
        </w:rPr>
        <w:t>promyelocytic</w:t>
      </w:r>
      <w:proofErr w:type="spellEnd"/>
      <w:r w:rsidRPr="001C2899">
        <w:rPr>
          <w:rFonts w:ascii="Book Antiqua" w:hAnsi="Book Antiqua"/>
        </w:rPr>
        <w:t xml:space="preserve"> leukemia presenting as a pelvic mass. </w:t>
      </w:r>
      <w:r w:rsidRPr="001C2899">
        <w:rPr>
          <w:rFonts w:ascii="Book Antiqua" w:hAnsi="Book Antiqua"/>
          <w:i/>
          <w:iCs/>
        </w:rPr>
        <w:t xml:space="preserve">Med </w:t>
      </w:r>
      <w:proofErr w:type="spellStart"/>
      <w:r w:rsidRPr="001C2899">
        <w:rPr>
          <w:rFonts w:ascii="Book Antiqua" w:hAnsi="Book Antiqua"/>
          <w:i/>
          <w:iCs/>
        </w:rPr>
        <w:t>Pediatr</w:t>
      </w:r>
      <w:proofErr w:type="spellEnd"/>
      <w:r w:rsidRPr="001C2899">
        <w:rPr>
          <w:rFonts w:ascii="Book Antiqua" w:hAnsi="Book Antiqua"/>
          <w:i/>
          <w:iCs/>
        </w:rPr>
        <w:t xml:space="preserve"> </w:t>
      </w:r>
      <w:proofErr w:type="spellStart"/>
      <w:r w:rsidRPr="001C2899">
        <w:rPr>
          <w:rFonts w:ascii="Book Antiqua" w:hAnsi="Book Antiqua"/>
          <w:i/>
          <w:iCs/>
        </w:rPr>
        <w:t>Oncol</w:t>
      </w:r>
      <w:proofErr w:type="spellEnd"/>
      <w:r w:rsidRPr="001C2899">
        <w:rPr>
          <w:rFonts w:ascii="Book Antiqua" w:hAnsi="Book Antiqua"/>
        </w:rPr>
        <w:t> 1978; </w:t>
      </w:r>
      <w:r w:rsidRPr="001C2899">
        <w:rPr>
          <w:rFonts w:ascii="Book Antiqua" w:hAnsi="Book Antiqua"/>
          <w:b/>
          <w:bCs/>
        </w:rPr>
        <w:t>4</w:t>
      </w:r>
      <w:r w:rsidRPr="001C2899">
        <w:rPr>
          <w:rFonts w:ascii="Book Antiqua" w:hAnsi="Book Antiqua"/>
        </w:rPr>
        <w:t>: 289-295 [PMID: 281594 DOI: 10.1002/mpo.2950040403]</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27 </w:t>
      </w:r>
      <w:bookmarkStart w:id="53" w:name="OLE_LINK65"/>
      <w:bookmarkStart w:id="54" w:name="OLE_LINK66"/>
      <w:proofErr w:type="spellStart"/>
      <w:r w:rsidRPr="001C2899">
        <w:rPr>
          <w:rFonts w:ascii="Book Antiqua" w:hAnsi="Book Antiqua"/>
          <w:b/>
          <w:bCs/>
        </w:rPr>
        <w:t>Bobbio-Pallavicini</w:t>
      </w:r>
      <w:bookmarkEnd w:id="53"/>
      <w:bookmarkEnd w:id="54"/>
      <w:proofErr w:type="spellEnd"/>
      <w:r w:rsidRPr="001C2899">
        <w:rPr>
          <w:rFonts w:ascii="Book Antiqua" w:hAnsi="Book Antiqua"/>
          <w:b/>
          <w:bCs/>
        </w:rPr>
        <w:t xml:space="preserve"> E</w:t>
      </w:r>
      <w:r w:rsidRPr="001C2899">
        <w:rPr>
          <w:rFonts w:ascii="Book Antiqua" w:hAnsi="Book Antiqua"/>
        </w:rPr>
        <w:t xml:space="preserve">, </w:t>
      </w:r>
      <w:proofErr w:type="spellStart"/>
      <w:r w:rsidRPr="001C2899">
        <w:rPr>
          <w:rFonts w:ascii="Book Antiqua" w:hAnsi="Book Antiqua"/>
        </w:rPr>
        <w:t>Cannatelli</w:t>
      </w:r>
      <w:proofErr w:type="spellEnd"/>
      <w:r w:rsidRPr="001C2899">
        <w:rPr>
          <w:rFonts w:ascii="Book Antiqua" w:hAnsi="Book Antiqua"/>
        </w:rPr>
        <w:t xml:space="preserve"> G, Motta E, </w:t>
      </w:r>
      <w:proofErr w:type="spellStart"/>
      <w:r w:rsidRPr="001C2899">
        <w:rPr>
          <w:rFonts w:ascii="Book Antiqua" w:hAnsi="Book Antiqua"/>
        </w:rPr>
        <w:t>Grassi</w:t>
      </w:r>
      <w:proofErr w:type="spellEnd"/>
      <w:r w:rsidRPr="001C2899">
        <w:rPr>
          <w:rFonts w:ascii="Book Antiqua" w:hAnsi="Book Antiqua"/>
        </w:rPr>
        <w:t xml:space="preserve"> M, Bergamaschi G, Rosso R, </w:t>
      </w:r>
      <w:proofErr w:type="spellStart"/>
      <w:r w:rsidRPr="001C2899">
        <w:rPr>
          <w:rFonts w:ascii="Book Antiqua" w:hAnsi="Book Antiqua"/>
        </w:rPr>
        <w:t>Moroni</w:t>
      </w:r>
      <w:proofErr w:type="spellEnd"/>
      <w:r w:rsidRPr="001C2899">
        <w:rPr>
          <w:rFonts w:ascii="Book Antiqua" w:hAnsi="Book Antiqua"/>
        </w:rPr>
        <w:t xml:space="preserve"> M. Histologic diagnosis and precocious treatment in a case of isolated </w:t>
      </w:r>
      <w:proofErr w:type="spellStart"/>
      <w:r w:rsidRPr="001C2899">
        <w:rPr>
          <w:rFonts w:ascii="Book Antiqua" w:hAnsi="Book Antiqua"/>
        </w:rPr>
        <w:t>promyelocytic</w:t>
      </w:r>
      <w:proofErr w:type="spellEnd"/>
      <w:r w:rsidRPr="001C2899">
        <w:rPr>
          <w:rFonts w:ascii="Book Antiqua" w:hAnsi="Book Antiqua"/>
        </w:rPr>
        <w:t xml:space="preserve"> sarcoma. </w:t>
      </w:r>
      <w:r w:rsidRPr="001C2899">
        <w:rPr>
          <w:rFonts w:ascii="Book Antiqua" w:hAnsi="Book Antiqua"/>
          <w:i/>
          <w:iCs/>
        </w:rPr>
        <w:t>Leukemia</w:t>
      </w:r>
      <w:r w:rsidRPr="001C2899">
        <w:rPr>
          <w:rFonts w:ascii="Book Antiqua" w:hAnsi="Book Antiqua"/>
        </w:rPr>
        <w:t> 1998; </w:t>
      </w:r>
      <w:r w:rsidRPr="001C2899">
        <w:rPr>
          <w:rFonts w:ascii="Book Antiqua" w:hAnsi="Book Antiqua"/>
          <w:b/>
          <w:bCs/>
        </w:rPr>
        <w:t>12</w:t>
      </w:r>
      <w:r w:rsidRPr="001C2899">
        <w:rPr>
          <w:rFonts w:ascii="Book Antiqua" w:hAnsi="Book Antiqua"/>
        </w:rPr>
        <w:t>: 2035-2036 [PMID: 9844936 DOI: 10.1038/sj.leu.2401227]</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lastRenderedPageBreak/>
        <w:t>28 </w:t>
      </w:r>
      <w:bookmarkStart w:id="55" w:name="OLE_LINK68"/>
      <w:bookmarkStart w:id="56" w:name="OLE_LINK69"/>
      <w:r w:rsidRPr="001C2899">
        <w:rPr>
          <w:rFonts w:ascii="Book Antiqua" w:hAnsi="Book Antiqua"/>
          <w:b/>
          <w:bCs/>
        </w:rPr>
        <w:t xml:space="preserve">Yamashita </w:t>
      </w:r>
      <w:bookmarkEnd w:id="55"/>
      <w:bookmarkEnd w:id="56"/>
      <w:r w:rsidRPr="001C2899">
        <w:rPr>
          <w:rFonts w:ascii="Book Antiqua" w:hAnsi="Book Antiqua"/>
          <w:b/>
          <w:bCs/>
        </w:rPr>
        <w:t>Y</w:t>
      </w:r>
      <w:r w:rsidRPr="001C2899">
        <w:rPr>
          <w:rFonts w:ascii="Book Antiqua" w:hAnsi="Book Antiqua"/>
        </w:rPr>
        <w:t xml:space="preserve">, Isomura N, Hamasaki Y, </w:t>
      </w:r>
      <w:proofErr w:type="spellStart"/>
      <w:r w:rsidRPr="001C2899">
        <w:rPr>
          <w:rFonts w:ascii="Book Antiqua" w:hAnsi="Book Antiqua"/>
        </w:rPr>
        <w:t>Goto</w:t>
      </w:r>
      <w:proofErr w:type="spellEnd"/>
      <w:r w:rsidRPr="001C2899">
        <w:rPr>
          <w:rFonts w:ascii="Book Antiqua" w:hAnsi="Book Antiqua"/>
        </w:rPr>
        <w:t xml:space="preserve"> M. Case of pediatric acute </w:t>
      </w:r>
      <w:proofErr w:type="spellStart"/>
      <w:r w:rsidRPr="001C2899">
        <w:rPr>
          <w:rFonts w:ascii="Book Antiqua" w:hAnsi="Book Antiqua"/>
        </w:rPr>
        <w:t>promyelocytic</w:t>
      </w:r>
      <w:proofErr w:type="spellEnd"/>
      <w:r w:rsidRPr="001C2899">
        <w:rPr>
          <w:rFonts w:ascii="Book Antiqua" w:hAnsi="Book Antiqua"/>
        </w:rPr>
        <w:t xml:space="preserve"> leukemia presenting as extramedullary tumor of the mandible. </w:t>
      </w:r>
      <w:r w:rsidRPr="001C2899">
        <w:rPr>
          <w:rFonts w:ascii="Book Antiqua" w:hAnsi="Book Antiqua"/>
          <w:i/>
          <w:iCs/>
        </w:rPr>
        <w:t>Head Neck</w:t>
      </w:r>
      <w:r w:rsidRPr="001C2899">
        <w:rPr>
          <w:rFonts w:ascii="Book Antiqua" w:hAnsi="Book Antiqua"/>
        </w:rPr>
        <w:t> 2013; </w:t>
      </w:r>
      <w:r w:rsidRPr="001C2899">
        <w:rPr>
          <w:rFonts w:ascii="Book Antiqua" w:hAnsi="Book Antiqua"/>
          <w:b/>
          <w:bCs/>
        </w:rPr>
        <w:t>35</w:t>
      </w:r>
      <w:r w:rsidRPr="001C2899">
        <w:rPr>
          <w:rFonts w:ascii="Book Antiqua" w:hAnsi="Book Antiqua"/>
        </w:rPr>
        <w:t>: E310-E313 [PMID: 22972688 DOI: 10.1002/hed.23163]</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29 </w:t>
      </w:r>
      <w:bookmarkStart w:id="57" w:name="OLE_LINK70"/>
      <w:bookmarkStart w:id="58" w:name="OLE_LINK71"/>
      <w:r w:rsidRPr="001C2899">
        <w:rPr>
          <w:rFonts w:ascii="Book Antiqua" w:hAnsi="Book Antiqua"/>
          <w:b/>
          <w:bCs/>
        </w:rPr>
        <w:t xml:space="preserve">Yamashita </w:t>
      </w:r>
      <w:bookmarkEnd w:id="57"/>
      <w:bookmarkEnd w:id="58"/>
      <w:r w:rsidRPr="001C2899">
        <w:rPr>
          <w:rFonts w:ascii="Book Antiqua" w:hAnsi="Book Antiqua"/>
          <w:b/>
          <w:bCs/>
        </w:rPr>
        <w:t>T</w:t>
      </w:r>
      <w:r w:rsidRPr="001C2899">
        <w:rPr>
          <w:rFonts w:ascii="Book Antiqua" w:hAnsi="Book Antiqua"/>
        </w:rPr>
        <w:t xml:space="preserve">, </w:t>
      </w:r>
      <w:proofErr w:type="spellStart"/>
      <w:r w:rsidRPr="001C2899">
        <w:rPr>
          <w:rFonts w:ascii="Book Antiqua" w:hAnsi="Book Antiqua"/>
        </w:rPr>
        <w:t>Nishijima</w:t>
      </w:r>
      <w:proofErr w:type="spellEnd"/>
      <w:r w:rsidRPr="001C2899">
        <w:rPr>
          <w:rFonts w:ascii="Book Antiqua" w:hAnsi="Book Antiqua"/>
        </w:rPr>
        <w:t xml:space="preserve"> A, Noguchi Y, </w:t>
      </w:r>
      <w:proofErr w:type="spellStart"/>
      <w:r w:rsidRPr="001C2899">
        <w:rPr>
          <w:rFonts w:ascii="Book Antiqua" w:hAnsi="Book Antiqua"/>
        </w:rPr>
        <w:t>Narukawa</w:t>
      </w:r>
      <w:proofErr w:type="spellEnd"/>
      <w:r w:rsidRPr="001C2899">
        <w:rPr>
          <w:rFonts w:ascii="Book Antiqua" w:hAnsi="Book Antiqua"/>
        </w:rPr>
        <w:t xml:space="preserve"> K, </w:t>
      </w:r>
      <w:proofErr w:type="spellStart"/>
      <w:r w:rsidRPr="001C2899">
        <w:rPr>
          <w:rFonts w:ascii="Book Antiqua" w:hAnsi="Book Antiqua"/>
        </w:rPr>
        <w:t>Oshikawa</w:t>
      </w:r>
      <w:proofErr w:type="spellEnd"/>
      <w:r w:rsidRPr="001C2899">
        <w:rPr>
          <w:rFonts w:ascii="Book Antiqua" w:hAnsi="Book Antiqua"/>
        </w:rPr>
        <w:t xml:space="preserve"> G, Takano H. Acute </w:t>
      </w:r>
      <w:proofErr w:type="spellStart"/>
      <w:r w:rsidRPr="001C2899">
        <w:rPr>
          <w:rFonts w:ascii="Book Antiqua" w:hAnsi="Book Antiqua"/>
        </w:rPr>
        <w:t>promyelocytic</w:t>
      </w:r>
      <w:proofErr w:type="spellEnd"/>
      <w:r w:rsidRPr="001C2899">
        <w:rPr>
          <w:rFonts w:ascii="Book Antiqua" w:hAnsi="Book Antiqua"/>
        </w:rPr>
        <w:t xml:space="preserve"> leukemia presenting as recurrent spinal myeloid sarcomas 3 years before developing leukemia: A case report with review of literature. </w:t>
      </w:r>
      <w:proofErr w:type="spellStart"/>
      <w:r w:rsidRPr="001C2899">
        <w:rPr>
          <w:rFonts w:ascii="Book Antiqua" w:hAnsi="Book Antiqua"/>
          <w:i/>
          <w:iCs/>
        </w:rPr>
        <w:t>Clin</w:t>
      </w:r>
      <w:proofErr w:type="spellEnd"/>
      <w:r w:rsidRPr="001C2899">
        <w:rPr>
          <w:rFonts w:ascii="Book Antiqua" w:hAnsi="Book Antiqua"/>
          <w:i/>
          <w:iCs/>
        </w:rPr>
        <w:t xml:space="preserve"> Case Rep</w:t>
      </w:r>
      <w:r w:rsidRPr="001C2899">
        <w:rPr>
          <w:rFonts w:ascii="Book Antiqua" w:hAnsi="Book Antiqua"/>
        </w:rPr>
        <w:t> 2019; </w:t>
      </w:r>
      <w:r w:rsidRPr="001C2899">
        <w:rPr>
          <w:rFonts w:ascii="Book Antiqua" w:hAnsi="Book Antiqua"/>
          <w:b/>
          <w:bCs/>
        </w:rPr>
        <w:t>7</w:t>
      </w:r>
      <w:r w:rsidRPr="001C2899">
        <w:rPr>
          <w:rFonts w:ascii="Book Antiqua" w:hAnsi="Book Antiqua"/>
        </w:rPr>
        <w:t>: 316-321 [PMID: 30847197 DOI: 10.1002/ccr3.1991]</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30 </w:t>
      </w:r>
      <w:bookmarkStart w:id="59" w:name="OLE_LINK72"/>
      <w:bookmarkStart w:id="60" w:name="OLE_LINK73"/>
      <w:bookmarkStart w:id="61" w:name="OLE_LINK74"/>
      <w:r w:rsidRPr="001C2899">
        <w:rPr>
          <w:rFonts w:ascii="Book Antiqua" w:hAnsi="Book Antiqua"/>
          <w:b/>
          <w:bCs/>
        </w:rPr>
        <w:t xml:space="preserve">Thomas </w:t>
      </w:r>
      <w:bookmarkEnd w:id="59"/>
      <w:bookmarkEnd w:id="60"/>
      <w:bookmarkEnd w:id="61"/>
      <w:r w:rsidRPr="001C2899">
        <w:rPr>
          <w:rFonts w:ascii="Book Antiqua" w:hAnsi="Book Antiqua"/>
          <w:b/>
          <w:bCs/>
        </w:rPr>
        <w:t>X</w:t>
      </w:r>
      <w:r w:rsidRPr="001C2899">
        <w:rPr>
          <w:rFonts w:ascii="Book Antiqua" w:hAnsi="Book Antiqua"/>
        </w:rPr>
        <w:t xml:space="preserve">, </w:t>
      </w:r>
      <w:proofErr w:type="spellStart"/>
      <w:r w:rsidRPr="001C2899">
        <w:rPr>
          <w:rFonts w:ascii="Book Antiqua" w:hAnsi="Book Antiqua"/>
        </w:rPr>
        <w:t>Chelghoum</w:t>
      </w:r>
      <w:proofErr w:type="spellEnd"/>
      <w:r w:rsidRPr="001C2899">
        <w:rPr>
          <w:rFonts w:ascii="Book Antiqua" w:hAnsi="Book Antiqua"/>
        </w:rPr>
        <w:t xml:space="preserve"> Y. </w:t>
      </w:r>
      <w:proofErr w:type="spellStart"/>
      <w:r w:rsidRPr="001C2899">
        <w:rPr>
          <w:rFonts w:ascii="Book Antiqua" w:hAnsi="Book Antiqua"/>
        </w:rPr>
        <w:t>Promyelocytic</w:t>
      </w:r>
      <w:proofErr w:type="spellEnd"/>
      <w:r w:rsidRPr="001C2899">
        <w:rPr>
          <w:rFonts w:ascii="Book Antiqua" w:hAnsi="Book Antiqua"/>
        </w:rPr>
        <w:t xml:space="preserve"> sarcoma of the sternum: a case report and review of the literature. </w:t>
      </w:r>
      <w:r w:rsidRPr="001C2899">
        <w:rPr>
          <w:rFonts w:ascii="Book Antiqua" w:hAnsi="Book Antiqua"/>
          <w:i/>
          <w:iCs/>
        </w:rPr>
        <w:t xml:space="preserve">Korean J </w:t>
      </w:r>
      <w:proofErr w:type="spellStart"/>
      <w:r w:rsidRPr="001C2899">
        <w:rPr>
          <w:rFonts w:ascii="Book Antiqua" w:hAnsi="Book Antiqua"/>
          <w:i/>
          <w:iCs/>
        </w:rPr>
        <w:t>Hematol</w:t>
      </w:r>
      <w:proofErr w:type="spellEnd"/>
      <w:r w:rsidRPr="001C2899">
        <w:rPr>
          <w:rFonts w:ascii="Book Antiqua" w:hAnsi="Book Antiqua"/>
        </w:rPr>
        <w:t> 2011; </w:t>
      </w:r>
      <w:r w:rsidRPr="001C2899">
        <w:rPr>
          <w:rFonts w:ascii="Book Antiqua" w:hAnsi="Book Antiqua"/>
          <w:b/>
          <w:bCs/>
        </w:rPr>
        <w:t>46</w:t>
      </w:r>
      <w:r w:rsidRPr="001C2899">
        <w:rPr>
          <w:rFonts w:ascii="Book Antiqua" w:hAnsi="Book Antiqua"/>
        </w:rPr>
        <w:t>: 52-56 [PMID: 21461306 DOI: 10.5045/kjh.2011.46.1.52]</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31 </w:t>
      </w:r>
      <w:bookmarkStart w:id="62" w:name="OLE_LINK75"/>
      <w:bookmarkStart w:id="63" w:name="OLE_LINK76"/>
      <w:proofErr w:type="spellStart"/>
      <w:r w:rsidRPr="001C2899">
        <w:rPr>
          <w:rFonts w:ascii="Book Antiqua" w:hAnsi="Book Antiqua"/>
          <w:b/>
          <w:bCs/>
        </w:rPr>
        <w:t>Mohamedbhai</w:t>
      </w:r>
      <w:proofErr w:type="spellEnd"/>
      <w:r w:rsidRPr="001C2899">
        <w:rPr>
          <w:rFonts w:ascii="Book Antiqua" w:hAnsi="Book Antiqua"/>
          <w:b/>
          <w:bCs/>
        </w:rPr>
        <w:t xml:space="preserve"> </w:t>
      </w:r>
      <w:bookmarkEnd w:id="62"/>
      <w:bookmarkEnd w:id="63"/>
      <w:r w:rsidRPr="001C2899">
        <w:rPr>
          <w:rFonts w:ascii="Book Antiqua" w:hAnsi="Book Antiqua"/>
          <w:b/>
          <w:bCs/>
        </w:rPr>
        <w:t>S</w:t>
      </w:r>
      <w:r w:rsidRPr="001C2899">
        <w:rPr>
          <w:rFonts w:ascii="Book Antiqua" w:hAnsi="Book Antiqua"/>
        </w:rPr>
        <w:t xml:space="preserve">, Pule M, Conn B, Hopper C, Ramsay A, </w:t>
      </w:r>
      <w:proofErr w:type="spellStart"/>
      <w:r w:rsidRPr="001C2899">
        <w:rPr>
          <w:rFonts w:ascii="Book Antiqua" w:hAnsi="Book Antiqua"/>
        </w:rPr>
        <w:t>Khwaja</w:t>
      </w:r>
      <w:proofErr w:type="spellEnd"/>
      <w:r w:rsidRPr="001C2899">
        <w:rPr>
          <w:rFonts w:ascii="Book Antiqua" w:hAnsi="Book Antiqua"/>
        </w:rPr>
        <w:t xml:space="preserve"> A. Acute </w:t>
      </w:r>
      <w:proofErr w:type="spellStart"/>
      <w:r w:rsidRPr="001C2899">
        <w:rPr>
          <w:rFonts w:ascii="Book Antiqua" w:hAnsi="Book Antiqua"/>
        </w:rPr>
        <w:t>promyelocytic</w:t>
      </w:r>
      <w:proofErr w:type="spellEnd"/>
      <w:r w:rsidRPr="001C2899">
        <w:rPr>
          <w:rFonts w:ascii="Book Antiqua" w:hAnsi="Book Antiqua"/>
        </w:rPr>
        <w:t xml:space="preserve"> </w:t>
      </w:r>
      <w:proofErr w:type="spellStart"/>
      <w:r w:rsidRPr="001C2899">
        <w:rPr>
          <w:rFonts w:ascii="Book Antiqua" w:hAnsi="Book Antiqua"/>
        </w:rPr>
        <w:t>leukaemia</w:t>
      </w:r>
      <w:proofErr w:type="spellEnd"/>
      <w:r w:rsidRPr="001C2899">
        <w:rPr>
          <w:rFonts w:ascii="Book Antiqua" w:hAnsi="Book Antiqua"/>
        </w:rPr>
        <w:t xml:space="preserve"> presenting with a myeloid sarcoma of the tongue. </w:t>
      </w:r>
      <w:r w:rsidRPr="001C2899">
        <w:rPr>
          <w:rFonts w:ascii="Book Antiqua" w:hAnsi="Book Antiqua"/>
          <w:i/>
          <w:iCs/>
        </w:rPr>
        <w:t xml:space="preserve">Br J </w:t>
      </w:r>
      <w:proofErr w:type="spellStart"/>
      <w:r w:rsidRPr="001C2899">
        <w:rPr>
          <w:rFonts w:ascii="Book Antiqua" w:hAnsi="Book Antiqua"/>
          <w:i/>
          <w:iCs/>
        </w:rPr>
        <w:t>Haematol</w:t>
      </w:r>
      <w:proofErr w:type="spellEnd"/>
      <w:r w:rsidRPr="001C2899">
        <w:rPr>
          <w:rFonts w:ascii="Book Antiqua" w:hAnsi="Book Antiqua"/>
        </w:rPr>
        <w:t> 2008; </w:t>
      </w:r>
      <w:r w:rsidRPr="001C2899">
        <w:rPr>
          <w:rFonts w:ascii="Book Antiqua" w:hAnsi="Book Antiqua"/>
          <w:b/>
          <w:bCs/>
        </w:rPr>
        <w:t>141</w:t>
      </w:r>
      <w:r w:rsidRPr="001C2899">
        <w:rPr>
          <w:rFonts w:ascii="Book Antiqua" w:hAnsi="Book Antiqua"/>
        </w:rPr>
        <w:t>: 565 [PMID: 18373707 DOI: 10.1111/j.1365-2141.2008.07080.x]</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32 </w:t>
      </w:r>
      <w:bookmarkStart w:id="64" w:name="OLE_LINK77"/>
      <w:bookmarkStart w:id="65" w:name="OLE_LINK78"/>
      <w:r w:rsidRPr="001C2899">
        <w:rPr>
          <w:rFonts w:ascii="Book Antiqua" w:hAnsi="Book Antiqua"/>
          <w:b/>
          <w:bCs/>
        </w:rPr>
        <w:t>Ignacio-</w:t>
      </w:r>
      <w:proofErr w:type="spellStart"/>
      <w:r w:rsidRPr="001C2899">
        <w:rPr>
          <w:rFonts w:ascii="Book Antiqua" w:hAnsi="Book Antiqua"/>
          <w:b/>
          <w:bCs/>
        </w:rPr>
        <w:t>Cconchoy</w:t>
      </w:r>
      <w:bookmarkEnd w:id="64"/>
      <w:bookmarkEnd w:id="65"/>
      <w:proofErr w:type="spellEnd"/>
      <w:r w:rsidRPr="001C2899">
        <w:rPr>
          <w:rFonts w:ascii="Book Antiqua" w:hAnsi="Book Antiqua"/>
          <w:b/>
          <w:bCs/>
        </w:rPr>
        <w:t xml:space="preserve"> FL</w:t>
      </w:r>
      <w:r w:rsidRPr="001C2899">
        <w:rPr>
          <w:rFonts w:ascii="Book Antiqua" w:hAnsi="Book Antiqua"/>
        </w:rPr>
        <w:t xml:space="preserve">, </w:t>
      </w:r>
      <w:proofErr w:type="spellStart"/>
      <w:r w:rsidRPr="001C2899">
        <w:rPr>
          <w:rFonts w:ascii="Book Antiqua" w:hAnsi="Book Antiqua"/>
        </w:rPr>
        <w:t>Benites</w:t>
      </w:r>
      <w:proofErr w:type="spellEnd"/>
      <w:r w:rsidRPr="001C2899">
        <w:rPr>
          <w:rFonts w:ascii="Book Antiqua" w:hAnsi="Book Antiqua"/>
        </w:rPr>
        <w:t xml:space="preserve">-Zapata VA, </w:t>
      </w:r>
      <w:proofErr w:type="spellStart"/>
      <w:r w:rsidRPr="001C2899">
        <w:rPr>
          <w:rFonts w:ascii="Book Antiqua" w:hAnsi="Book Antiqua"/>
        </w:rPr>
        <w:t>Yanac</w:t>
      </w:r>
      <w:proofErr w:type="spellEnd"/>
      <w:r w:rsidRPr="001C2899">
        <w:rPr>
          <w:rFonts w:ascii="Book Antiqua" w:hAnsi="Book Antiqua"/>
        </w:rPr>
        <w:t>-Avila RL, Vela-</w:t>
      </w:r>
      <w:proofErr w:type="spellStart"/>
      <w:r w:rsidRPr="001C2899">
        <w:rPr>
          <w:rFonts w:ascii="Book Antiqua" w:hAnsi="Book Antiqua"/>
        </w:rPr>
        <w:t>Velàsquez</w:t>
      </w:r>
      <w:proofErr w:type="spellEnd"/>
      <w:r w:rsidRPr="001C2899">
        <w:rPr>
          <w:rFonts w:ascii="Book Antiqua" w:hAnsi="Book Antiqua"/>
        </w:rPr>
        <w:t xml:space="preserve"> CT. Myeloid sarcoma of the tongue as a first manifestation of acute </w:t>
      </w:r>
      <w:proofErr w:type="spellStart"/>
      <w:r w:rsidRPr="001C2899">
        <w:rPr>
          <w:rFonts w:ascii="Book Antiqua" w:hAnsi="Book Antiqua"/>
        </w:rPr>
        <w:t>promyelocytic</w:t>
      </w:r>
      <w:proofErr w:type="spellEnd"/>
      <w:r w:rsidRPr="001C2899">
        <w:rPr>
          <w:rFonts w:ascii="Book Antiqua" w:hAnsi="Book Antiqua"/>
        </w:rPr>
        <w:t xml:space="preserve"> leukemia: A case report. </w:t>
      </w:r>
      <w:r w:rsidRPr="001C2899">
        <w:rPr>
          <w:rFonts w:ascii="Book Antiqua" w:hAnsi="Book Antiqua"/>
          <w:i/>
          <w:iCs/>
        </w:rPr>
        <w:t xml:space="preserve">Rep </w:t>
      </w:r>
      <w:proofErr w:type="spellStart"/>
      <w:r w:rsidRPr="001C2899">
        <w:rPr>
          <w:rFonts w:ascii="Book Antiqua" w:hAnsi="Book Antiqua"/>
          <w:i/>
          <w:iCs/>
        </w:rPr>
        <w:t>Pract</w:t>
      </w:r>
      <w:proofErr w:type="spellEnd"/>
      <w:r w:rsidRPr="001C2899">
        <w:rPr>
          <w:rFonts w:ascii="Book Antiqua" w:hAnsi="Book Antiqua"/>
          <w:i/>
          <w:iCs/>
        </w:rPr>
        <w:t xml:space="preserve"> </w:t>
      </w:r>
      <w:proofErr w:type="spellStart"/>
      <w:r w:rsidRPr="001C2899">
        <w:rPr>
          <w:rFonts w:ascii="Book Antiqua" w:hAnsi="Book Antiqua"/>
          <w:i/>
          <w:iCs/>
        </w:rPr>
        <w:t>Oncol</w:t>
      </w:r>
      <w:proofErr w:type="spellEnd"/>
      <w:r w:rsidRPr="001C2899">
        <w:rPr>
          <w:rFonts w:ascii="Book Antiqua" w:hAnsi="Book Antiqua"/>
          <w:i/>
          <w:iCs/>
        </w:rPr>
        <w:t xml:space="preserve"> </w:t>
      </w:r>
      <w:proofErr w:type="spellStart"/>
      <w:r w:rsidRPr="001C2899">
        <w:rPr>
          <w:rFonts w:ascii="Book Antiqua" w:hAnsi="Book Antiqua"/>
          <w:i/>
          <w:iCs/>
        </w:rPr>
        <w:t>Radiother</w:t>
      </w:r>
      <w:proofErr w:type="spellEnd"/>
      <w:r w:rsidRPr="001C2899">
        <w:rPr>
          <w:rFonts w:ascii="Book Antiqua" w:hAnsi="Book Antiqua"/>
        </w:rPr>
        <w:t> 2020; </w:t>
      </w:r>
      <w:r w:rsidRPr="001C2899">
        <w:rPr>
          <w:rFonts w:ascii="Book Antiqua" w:hAnsi="Book Antiqua"/>
          <w:b/>
          <w:bCs/>
        </w:rPr>
        <w:t>25</w:t>
      </w:r>
      <w:r w:rsidRPr="001C2899">
        <w:rPr>
          <w:rFonts w:ascii="Book Antiqua" w:hAnsi="Book Antiqua"/>
        </w:rPr>
        <w:t>: 174-177 [PMID: 32021572 DOI: 10.1016/j.rpor.2019.12.026]</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33 </w:t>
      </w:r>
      <w:bookmarkStart w:id="66" w:name="OLE_LINK79"/>
      <w:bookmarkStart w:id="67" w:name="OLE_LINK80"/>
      <w:proofErr w:type="spellStart"/>
      <w:r w:rsidRPr="001C2899">
        <w:rPr>
          <w:rFonts w:ascii="Book Antiqua" w:hAnsi="Book Antiqua"/>
          <w:b/>
          <w:bCs/>
        </w:rPr>
        <w:t>Uematsu</w:t>
      </w:r>
      <w:proofErr w:type="spellEnd"/>
      <w:r w:rsidRPr="001C2899">
        <w:rPr>
          <w:rFonts w:ascii="Book Antiqua" w:hAnsi="Book Antiqua"/>
          <w:b/>
          <w:bCs/>
        </w:rPr>
        <w:t xml:space="preserve"> </w:t>
      </w:r>
      <w:bookmarkEnd w:id="66"/>
      <w:bookmarkEnd w:id="67"/>
      <w:r w:rsidRPr="001C2899">
        <w:rPr>
          <w:rFonts w:ascii="Book Antiqua" w:hAnsi="Book Antiqua"/>
          <w:b/>
          <w:bCs/>
        </w:rPr>
        <w:t>I</w:t>
      </w:r>
      <w:r w:rsidRPr="001C2899">
        <w:rPr>
          <w:rFonts w:ascii="Book Antiqua" w:hAnsi="Book Antiqua"/>
        </w:rPr>
        <w:t xml:space="preserve">, </w:t>
      </w:r>
      <w:proofErr w:type="spellStart"/>
      <w:r w:rsidRPr="001C2899">
        <w:rPr>
          <w:rFonts w:ascii="Book Antiqua" w:hAnsi="Book Antiqua"/>
        </w:rPr>
        <w:t>Wataya</w:t>
      </w:r>
      <w:proofErr w:type="spellEnd"/>
      <w:r w:rsidRPr="001C2899">
        <w:rPr>
          <w:rFonts w:ascii="Book Antiqua" w:hAnsi="Book Antiqua"/>
        </w:rPr>
        <w:t xml:space="preserve"> K, Kato K, Yoshimi H, </w:t>
      </w:r>
      <w:proofErr w:type="spellStart"/>
      <w:r w:rsidRPr="001C2899">
        <w:rPr>
          <w:rFonts w:ascii="Book Antiqua" w:hAnsi="Book Antiqua"/>
        </w:rPr>
        <w:t>Kubori</w:t>
      </w:r>
      <w:proofErr w:type="spellEnd"/>
      <w:r w:rsidRPr="001C2899">
        <w:rPr>
          <w:rFonts w:ascii="Book Antiqua" w:hAnsi="Book Antiqua"/>
        </w:rPr>
        <w:t xml:space="preserve"> S. [Case of acute </w:t>
      </w:r>
      <w:proofErr w:type="spellStart"/>
      <w:r w:rsidRPr="001C2899">
        <w:rPr>
          <w:rFonts w:ascii="Book Antiqua" w:hAnsi="Book Antiqua"/>
        </w:rPr>
        <w:t>promyelocytic</w:t>
      </w:r>
      <w:proofErr w:type="spellEnd"/>
      <w:r w:rsidRPr="001C2899">
        <w:rPr>
          <w:rFonts w:ascii="Book Antiqua" w:hAnsi="Book Antiqua"/>
        </w:rPr>
        <w:t xml:space="preserve"> leukemia with leukemia cutis]. </w:t>
      </w:r>
      <w:proofErr w:type="spellStart"/>
      <w:r w:rsidRPr="001C2899">
        <w:rPr>
          <w:rFonts w:ascii="Book Antiqua" w:hAnsi="Book Antiqua"/>
          <w:i/>
          <w:iCs/>
        </w:rPr>
        <w:t>Naika</w:t>
      </w:r>
      <w:proofErr w:type="spellEnd"/>
      <w:r w:rsidRPr="001C2899">
        <w:rPr>
          <w:rFonts w:ascii="Book Antiqua" w:hAnsi="Book Antiqua"/>
        </w:rPr>
        <w:t> 1970; </w:t>
      </w:r>
      <w:r w:rsidRPr="001C2899">
        <w:rPr>
          <w:rFonts w:ascii="Book Antiqua" w:hAnsi="Book Antiqua"/>
          <w:b/>
          <w:bCs/>
        </w:rPr>
        <w:t>26</w:t>
      </w:r>
      <w:r w:rsidRPr="001C2899">
        <w:rPr>
          <w:rFonts w:ascii="Book Antiqua" w:hAnsi="Book Antiqua"/>
        </w:rPr>
        <w:t>: 357-362 [</w:t>
      </w:r>
      <w:bookmarkStart w:id="68" w:name="OLE_LINK33"/>
      <w:bookmarkStart w:id="69" w:name="OLE_LINK34"/>
      <w:r w:rsidRPr="001C2899">
        <w:rPr>
          <w:rFonts w:ascii="Book Antiqua" w:hAnsi="Book Antiqua"/>
        </w:rPr>
        <w:t>PMID: 5270916</w:t>
      </w:r>
      <w:bookmarkEnd w:id="68"/>
      <w:bookmarkEnd w:id="69"/>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34 </w:t>
      </w:r>
      <w:bookmarkStart w:id="70" w:name="OLE_LINK81"/>
      <w:bookmarkStart w:id="71" w:name="OLE_LINK82"/>
      <w:proofErr w:type="spellStart"/>
      <w:r w:rsidRPr="001C2899">
        <w:rPr>
          <w:rFonts w:ascii="Book Antiqua" w:hAnsi="Book Antiqua"/>
          <w:b/>
          <w:bCs/>
        </w:rPr>
        <w:t>Kubonishi</w:t>
      </w:r>
      <w:proofErr w:type="spellEnd"/>
      <w:r w:rsidRPr="001C2899">
        <w:rPr>
          <w:rFonts w:ascii="Book Antiqua" w:hAnsi="Book Antiqua"/>
          <w:b/>
          <w:bCs/>
        </w:rPr>
        <w:t xml:space="preserve"> </w:t>
      </w:r>
      <w:bookmarkEnd w:id="70"/>
      <w:bookmarkEnd w:id="71"/>
      <w:r w:rsidRPr="001C2899">
        <w:rPr>
          <w:rFonts w:ascii="Book Antiqua" w:hAnsi="Book Antiqua"/>
          <w:b/>
          <w:bCs/>
        </w:rPr>
        <w:t>I</w:t>
      </w:r>
      <w:r w:rsidRPr="001C2899">
        <w:rPr>
          <w:rFonts w:ascii="Book Antiqua" w:hAnsi="Book Antiqua"/>
        </w:rPr>
        <w:t xml:space="preserve">, </w:t>
      </w:r>
      <w:proofErr w:type="spellStart"/>
      <w:r w:rsidRPr="001C2899">
        <w:rPr>
          <w:rFonts w:ascii="Book Antiqua" w:hAnsi="Book Antiqua"/>
        </w:rPr>
        <w:t>Ohtsuki</w:t>
      </w:r>
      <w:proofErr w:type="spellEnd"/>
      <w:r w:rsidRPr="001C2899">
        <w:rPr>
          <w:rFonts w:ascii="Book Antiqua" w:hAnsi="Book Antiqua"/>
        </w:rPr>
        <w:t xml:space="preserve"> Y, Machida K, </w:t>
      </w:r>
      <w:proofErr w:type="spellStart"/>
      <w:r w:rsidRPr="001C2899">
        <w:rPr>
          <w:rFonts w:ascii="Book Antiqua" w:hAnsi="Book Antiqua"/>
        </w:rPr>
        <w:t>Agatsuma</w:t>
      </w:r>
      <w:proofErr w:type="spellEnd"/>
      <w:r w:rsidRPr="001C2899">
        <w:rPr>
          <w:rFonts w:ascii="Book Antiqua" w:hAnsi="Book Antiqua"/>
        </w:rPr>
        <w:t xml:space="preserve"> Y, </w:t>
      </w:r>
      <w:proofErr w:type="spellStart"/>
      <w:r w:rsidRPr="001C2899">
        <w:rPr>
          <w:rFonts w:ascii="Book Antiqua" w:hAnsi="Book Antiqua"/>
        </w:rPr>
        <w:t>Tokuoka</w:t>
      </w:r>
      <w:proofErr w:type="spellEnd"/>
      <w:r w:rsidRPr="001C2899">
        <w:rPr>
          <w:rFonts w:ascii="Book Antiqua" w:hAnsi="Book Antiqua"/>
        </w:rPr>
        <w:t xml:space="preserve"> H, Iwata K, Miyoshi I. Granulocytic sarcoma presenting as a mediastinal tumor. Report of a case and cytological and </w:t>
      </w:r>
      <w:proofErr w:type="spellStart"/>
      <w:r w:rsidRPr="001C2899">
        <w:rPr>
          <w:rFonts w:ascii="Book Antiqua" w:hAnsi="Book Antiqua"/>
        </w:rPr>
        <w:t>cytochemical</w:t>
      </w:r>
      <w:proofErr w:type="spellEnd"/>
      <w:r w:rsidRPr="001C2899">
        <w:rPr>
          <w:rFonts w:ascii="Book Antiqua" w:hAnsi="Book Antiqua"/>
        </w:rPr>
        <w:t xml:space="preserve"> studies of tumor cells in vivo and in vitro. </w:t>
      </w:r>
      <w:r w:rsidRPr="001C2899">
        <w:rPr>
          <w:rFonts w:ascii="Book Antiqua" w:hAnsi="Book Antiqua"/>
          <w:i/>
          <w:iCs/>
        </w:rPr>
        <w:t xml:space="preserve">Am J </w:t>
      </w:r>
      <w:proofErr w:type="spellStart"/>
      <w:r w:rsidRPr="001C2899">
        <w:rPr>
          <w:rFonts w:ascii="Book Antiqua" w:hAnsi="Book Antiqua"/>
          <w:i/>
          <w:iCs/>
        </w:rPr>
        <w:t>Clin</w:t>
      </w:r>
      <w:proofErr w:type="spellEnd"/>
      <w:r w:rsidRPr="001C2899">
        <w:rPr>
          <w:rFonts w:ascii="Book Antiqua" w:hAnsi="Book Antiqua"/>
          <w:i/>
          <w:iCs/>
        </w:rPr>
        <w:t xml:space="preserve"> </w:t>
      </w:r>
      <w:proofErr w:type="spellStart"/>
      <w:r w:rsidRPr="001C2899">
        <w:rPr>
          <w:rFonts w:ascii="Book Antiqua" w:hAnsi="Book Antiqua"/>
          <w:i/>
          <w:iCs/>
        </w:rPr>
        <w:t>Pathol</w:t>
      </w:r>
      <w:proofErr w:type="spellEnd"/>
      <w:r w:rsidRPr="001C2899">
        <w:rPr>
          <w:rFonts w:ascii="Book Antiqua" w:hAnsi="Book Antiqua"/>
        </w:rPr>
        <w:t> 1984; </w:t>
      </w:r>
      <w:r w:rsidRPr="001C2899">
        <w:rPr>
          <w:rFonts w:ascii="Book Antiqua" w:hAnsi="Book Antiqua"/>
          <w:b/>
          <w:bCs/>
        </w:rPr>
        <w:t>82</w:t>
      </w:r>
      <w:r w:rsidRPr="001C2899">
        <w:rPr>
          <w:rFonts w:ascii="Book Antiqua" w:hAnsi="Book Antiqua"/>
        </w:rPr>
        <w:t>: 730-734 [PMID: 6594928 DOI: 10.1093/</w:t>
      </w:r>
      <w:proofErr w:type="spellStart"/>
      <w:r w:rsidRPr="001C2899">
        <w:rPr>
          <w:rFonts w:ascii="Book Antiqua" w:hAnsi="Book Antiqua"/>
        </w:rPr>
        <w:t>ajcp</w:t>
      </w:r>
      <w:proofErr w:type="spellEnd"/>
      <w:r w:rsidRPr="001C2899">
        <w:rPr>
          <w:rFonts w:ascii="Book Antiqua" w:hAnsi="Book Antiqua"/>
        </w:rPr>
        <w:t>/82.6.730]</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35 </w:t>
      </w:r>
      <w:bookmarkStart w:id="72" w:name="OLE_LINK83"/>
      <w:proofErr w:type="spellStart"/>
      <w:r w:rsidRPr="001C2899">
        <w:rPr>
          <w:rFonts w:ascii="Book Antiqua" w:hAnsi="Book Antiqua"/>
          <w:b/>
          <w:bCs/>
        </w:rPr>
        <w:t>Ajarim</w:t>
      </w:r>
      <w:proofErr w:type="spellEnd"/>
      <w:r w:rsidRPr="001C2899">
        <w:rPr>
          <w:rFonts w:ascii="Book Antiqua" w:hAnsi="Book Antiqua"/>
          <w:b/>
          <w:bCs/>
        </w:rPr>
        <w:t xml:space="preserve"> </w:t>
      </w:r>
      <w:bookmarkEnd w:id="72"/>
      <w:r w:rsidRPr="001C2899">
        <w:rPr>
          <w:rFonts w:ascii="Book Antiqua" w:hAnsi="Book Antiqua"/>
          <w:b/>
          <w:bCs/>
        </w:rPr>
        <w:t>DS</w:t>
      </w:r>
      <w:r w:rsidRPr="001C2899">
        <w:rPr>
          <w:rFonts w:ascii="Book Antiqua" w:hAnsi="Book Antiqua"/>
        </w:rPr>
        <w:t xml:space="preserve">, Santhosh-Kumar CR, Higgy KE, el </w:t>
      </w:r>
      <w:proofErr w:type="spellStart"/>
      <w:r w:rsidRPr="001C2899">
        <w:rPr>
          <w:rFonts w:ascii="Book Antiqua" w:hAnsi="Book Antiqua"/>
        </w:rPr>
        <w:t>Saghir</w:t>
      </w:r>
      <w:proofErr w:type="spellEnd"/>
      <w:r w:rsidRPr="001C2899">
        <w:rPr>
          <w:rFonts w:ascii="Book Antiqua" w:hAnsi="Book Antiqua"/>
        </w:rPr>
        <w:t xml:space="preserve"> NS, </w:t>
      </w:r>
      <w:proofErr w:type="spellStart"/>
      <w:r w:rsidRPr="001C2899">
        <w:rPr>
          <w:rFonts w:ascii="Book Antiqua" w:hAnsi="Book Antiqua"/>
        </w:rPr>
        <w:t>Almomen</w:t>
      </w:r>
      <w:proofErr w:type="spellEnd"/>
      <w:r w:rsidRPr="001C2899">
        <w:rPr>
          <w:rFonts w:ascii="Book Antiqua" w:hAnsi="Book Antiqua"/>
        </w:rPr>
        <w:t xml:space="preserve"> AK, </w:t>
      </w:r>
      <w:proofErr w:type="spellStart"/>
      <w:r w:rsidRPr="001C2899">
        <w:rPr>
          <w:rFonts w:ascii="Book Antiqua" w:hAnsi="Book Antiqua"/>
        </w:rPr>
        <w:t>Shipkey</w:t>
      </w:r>
      <w:proofErr w:type="spellEnd"/>
      <w:r w:rsidRPr="001C2899">
        <w:rPr>
          <w:rFonts w:ascii="Book Antiqua" w:hAnsi="Book Antiqua"/>
        </w:rPr>
        <w:t xml:space="preserve"> FD. Granulocytic sarcoma of the thymus in acute </w:t>
      </w:r>
      <w:proofErr w:type="spellStart"/>
      <w:r w:rsidRPr="001C2899">
        <w:rPr>
          <w:rFonts w:ascii="Book Antiqua" w:hAnsi="Book Antiqua"/>
        </w:rPr>
        <w:t>promyelocytic</w:t>
      </w:r>
      <w:proofErr w:type="spellEnd"/>
      <w:r w:rsidRPr="001C2899">
        <w:rPr>
          <w:rFonts w:ascii="Book Antiqua" w:hAnsi="Book Antiqua"/>
        </w:rPr>
        <w:t xml:space="preserve"> </w:t>
      </w:r>
      <w:proofErr w:type="spellStart"/>
      <w:r w:rsidRPr="001C2899">
        <w:rPr>
          <w:rFonts w:ascii="Book Antiqua" w:hAnsi="Book Antiqua"/>
        </w:rPr>
        <w:t>leukaemia</w:t>
      </w:r>
      <w:proofErr w:type="spellEnd"/>
      <w:r w:rsidRPr="001C2899">
        <w:rPr>
          <w:rFonts w:ascii="Book Antiqua" w:hAnsi="Book Antiqua"/>
        </w:rPr>
        <w:t>. </w:t>
      </w:r>
      <w:proofErr w:type="spellStart"/>
      <w:r w:rsidRPr="001C2899">
        <w:rPr>
          <w:rFonts w:ascii="Book Antiqua" w:hAnsi="Book Antiqua"/>
          <w:i/>
          <w:iCs/>
        </w:rPr>
        <w:t>Clin</w:t>
      </w:r>
      <w:proofErr w:type="spellEnd"/>
      <w:r w:rsidRPr="001C2899">
        <w:rPr>
          <w:rFonts w:ascii="Book Antiqua" w:hAnsi="Book Antiqua"/>
          <w:i/>
          <w:iCs/>
        </w:rPr>
        <w:t xml:space="preserve"> Lab </w:t>
      </w:r>
      <w:proofErr w:type="spellStart"/>
      <w:r w:rsidRPr="001C2899">
        <w:rPr>
          <w:rFonts w:ascii="Book Antiqua" w:hAnsi="Book Antiqua"/>
          <w:i/>
          <w:iCs/>
        </w:rPr>
        <w:t>Haematol</w:t>
      </w:r>
      <w:proofErr w:type="spellEnd"/>
      <w:r w:rsidRPr="001C2899">
        <w:rPr>
          <w:rFonts w:ascii="Book Antiqua" w:hAnsi="Book Antiqua"/>
        </w:rPr>
        <w:t> 1990; </w:t>
      </w:r>
      <w:r w:rsidRPr="001C2899">
        <w:rPr>
          <w:rFonts w:ascii="Book Antiqua" w:hAnsi="Book Antiqua"/>
          <w:b/>
          <w:bCs/>
        </w:rPr>
        <w:t>12</w:t>
      </w:r>
      <w:r w:rsidRPr="001C2899">
        <w:rPr>
          <w:rFonts w:ascii="Book Antiqua" w:hAnsi="Book Antiqua"/>
        </w:rPr>
        <w:t>: 97-99 [PMID: 2344722 DOI: 10.1111/j.1365-2257.1990.tb01115.x]</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36 </w:t>
      </w:r>
      <w:bookmarkStart w:id="73" w:name="OLE_LINK84"/>
      <w:bookmarkStart w:id="74" w:name="OLE_LINK85"/>
      <w:r w:rsidRPr="001C2899">
        <w:rPr>
          <w:rFonts w:ascii="Book Antiqua" w:hAnsi="Book Antiqua"/>
          <w:b/>
          <w:bCs/>
        </w:rPr>
        <w:t xml:space="preserve">Gopal </w:t>
      </w:r>
      <w:bookmarkEnd w:id="73"/>
      <w:bookmarkEnd w:id="74"/>
      <w:r w:rsidRPr="001C2899">
        <w:rPr>
          <w:rFonts w:ascii="Book Antiqua" w:hAnsi="Book Antiqua"/>
          <w:b/>
          <w:bCs/>
        </w:rPr>
        <w:t>S</w:t>
      </w:r>
      <w:r w:rsidRPr="001C2899">
        <w:rPr>
          <w:rFonts w:ascii="Book Antiqua" w:hAnsi="Book Antiqua"/>
        </w:rPr>
        <w:t xml:space="preserve">, </w:t>
      </w:r>
      <w:proofErr w:type="spellStart"/>
      <w:r w:rsidRPr="001C2899">
        <w:rPr>
          <w:rFonts w:ascii="Book Antiqua" w:hAnsi="Book Antiqua"/>
        </w:rPr>
        <w:t>Marcussen</w:t>
      </w:r>
      <w:proofErr w:type="spellEnd"/>
      <w:r w:rsidRPr="001C2899">
        <w:rPr>
          <w:rFonts w:ascii="Book Antiqua" w:hAnsi="Book Antiqua"/>
        </w:rPr>
        <w:t xml:space="preserve"> S, </w:t>
      </w:r>
      <w:proofErr w:type="spellStart"/>
      <w:r w:rsidRPr="001C2899">
        <w:rPr>
          <w:rFonts w:ascii="Book Antiqua" w:hAnsi="Book Antiqua"/>
        </w:rPr>
        <w:t>Dobin</w:t>
      </w:r>
      <w:proofErr w:type="spellEnd"/>
      <w:r w:rsidRPr="001C2899">
        <w:rPr>
          <w:rFonts w:ascii="Book Antiqua" w:hAnsi="Book Antiqua"/>
        </w:rPr>
        <w:t xml:space="preserve"> SM, Koss W, Donner LR. Primary myeloid sarcoma of the testicle with t(15;17). </w:t>
      </w:r>
      <w:r w:rsidRPr="001C2899">
        <w:rPr>
          <w:rFonts w:ascii="Book Antiqua" w:hAnsi="Book Antiqua"/>
          <w:i/>
          <w:iCs/>
        </w:rPr>
        <w:t xml:space="preserve">Cancer Genet </w:t>
      </w:r>
      <w:proofErr w:type="spellStart"/>
      <w:r w:rsidRPr="001C2899">
        <w:rPr>
          <w:rFonts w:ascii="Book Antiqua" w:hAnsi="Book Antiqua"/>
          <w:i/>
          <w:iCs/>
        </w:rPr>
        <w:t>Cytogenet</w:t>
      </w:r>
      <w:proofErr w:type="spellEnd"/>
      <w:r w:rsidRPr="001C2899">
        <w:rPr>
          <w:rFonts w:ascii="Book Antiqua" w:hAnsi="Book Antiqua"/>
        </w:rPr>
        <w:t> 2005; </w:t>
      </w:r>
      <w:r w:rsidRPr="001C2899">
        <w:rPr>
          <w:rFonts w:ascii="Book Antiqua" w:hAnsi="Book Antiqua"/>
          <w:b/>
          <w:bCs/>
        </w:rPr>
        <w:t>157</w:t>
      </w:r>
      <w:r w:rsidRPr="001C2899">
        <w:rPr>
          <w:rFonts w:ascii="Book Antiqua" w:hAnsi="Book Antiqua"/>
        </w:rPr>
        <w:t>: 148-150 [PMID: 15721636 DOI: 10.1016/j.cancergencyto.2004.06.010]</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lastRenderedPageBreak/>
        <w:t>37 </w:t>
      </w:r>
      <w:bookmarkStart w:id="75" w:name="OLE_LINK86"/>
      <w:bookmarkStart w:id="76" w:name="OLE_LINK87"/>
      <w:r w:rsidRPr="001C2899">
        <w:rPr>
          <w:rFonts w:ascii="Book Antiqua" w:hAnsi="Book Antiqua"/>
          <w:b/>
          <w:bCs/>
        </w:rPr>
        <w:t xml:space="preserve">Fukushima </w:t>
      </w:r>
      <w:bookmarkEnd w:id="75"/>
      <w:bookmarkEnd w:id="76"/>
      <w:r w:rsidRPr="001C2899">
        <w:rPr>
          <w:rFonts w:ascii="Book Antiqua" w:hAnsi="Book Antiqua"/>
          <w:b/>
          <w:bCs/>
        </w:rPr>
        <w:t>S</w:t>
      </w:r>
      <w:r w:rsidRPr="001C2899">
        <w:rPr>
          <w:rFonts w:ascii="Book Antiqua" w:hAnsi="Book Antiqua"/>
        </w:rPr>
        <w:t xml:space="preserve">, </w:t>
      </w:r>
      <w:proofErr w:type="spellStart"/>
      <w:r w:rsidRPr="001C2899">
        <w:rPr>
          <w:rFonts w:ascii="Book Antiqua" w:hAnsi="Book Antiqua"/>
        </w:rPr>
        <w:t>Terasaki</w:t>
      </w:r>
      <w:proofErr w:type="spellEnd"/>
      <w:r w:rsidRPr="001C2899">
        <w:rPr>
          <w:rFonts w:ascii="Book Antiqua" w:hAnsi="Book Antiqua"/>
        </w:rPr>
        <w:t xml:space="preserve"> M, Tajima Y, </w:t>
      </w:r>
      <w:proofErr w:type="spellStart"/>
      <w:r w:rsidRPr="001C2899">
        <w:rPr>
          <w:rFonts w:ascii="Book Antiqua" w:hAnsi="Book Antiqua"/>
        </w:rPr>
        <w:t>Shigemori</w:t>
      </w:r>
      <w:proofErr w:type="spellEnd"/>
      <w:r w:rsidRPr="001C2899">
        <w:rPr>
          <w:rFonts w:ascii="Book Antiqua" w:hAnsi="Book Antiqua"/>
        </w:rPr>
        <w:t xml:space="preserve"> M. Granulocytic sarcoma: an unusual complication of acute </w:t>
      </w:r>
      <w:proofErr w:type="spellStart"/>
      <w:r w:rsidRPr="001C2899">
        <w:rPr>
          <w:rFonts w:ascii="Book Antiqua" w:hAnsi="Book Antiqua"/>
        </w:rPr>
        <w:t>promyelocytic</w:t>
      </w:r>
      <w:proofErr w:type="spellEnd"/>
      <w:r w:rsidRPr="001C2899">
        <w:rPr>
          <w:rFonts w:ascii="Book Antiqua" w:hAnsi="Book Antiqua"/>
        </w:rPr>
        <w:t xml:space="preserve"> leukemia causing cerebellar hemorrhage. Case report. </w:t>
      </w:r>
      <w:r w:rsidRPr="001C2899">
        <w:rPr>
          <w:rFonts w:ascii="Book Antiqua" w:hAnsi="Book Antiqua"/>
          <w:i/>
          <w:iCs/>
        </w:rPr>
        <w:t xml:space="preserve">J </w:t>
      </w:r>
      <w:proofErr w:type="spellStart"/>
      <w:r w:rsidRPr="001C2899">
        <w:rPr>
          <w:rFonts w:ascii="Book Antiqua" w:hAnsi="Book Antiqua"/>
          <w:i/>
          <w:iCs/>
        </w:rPr>
        <w:t>Neurosurg</w:t>
      </w:r>
      <w:proofErr w:type="spellEnd"/>
      <w:r w:rsidRPr="001C2899">
        <w:rPr>
          <w:rFonts w:ascii="Book Antiqua" w:hAnsi="Book Antiqua"/>
        </w:rPr>
        <w:t> 2006; </w:t>
      </w:r>
      <w:r w:rsidRPr="001C2899">
        <w:rPr>
          <w:rFonts w:ascii="Book Antiqua" w:hAnsi="Book Antiqua"/>
          <w:b/>
          <w:bCs/>
        </w:rPr>
        <w:t>105</w:t>
      </w:r>
      <w:r w:rsidRPr="001C2899">
        <w:rPr>
          <w:rFonts w:ascii="Book Antiqua" w:hAnsi="Book Antiqua"/>
        </w:rPr>
        <w:t>: 912-915 [PMID: 17405265 DOI: 10.3171/jns.2006.105.6.912]</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38 </w:t>
      </w:r>
      <w:bookmarkStart w:id="77" w:name="OLE_LINK88"/>
      <w:bookmarkStart w:id="78" w:name="OLE_LINK89"/>
      <w:r w:rsidRPr="001C2899">
        <w:rPr>
          <w:rFonts w:ascii="Book Antiqua" w:hAnsi="Book Antiqua"/>
          <w:b/>
          <w:bCs/>
        </w:rPr>
        <w:t xml:space="preserve">Wang </w:t>
      </w:r>
      <w:bookmarkEnd w:id="77"/>
      <w:bookmarkEnd w:id="78"/>
      <w:r w:rsidRPr="001C2899">
        <w:rPr>
          <w:rFonts w:ascii="Book Antiqua" w:hAnsi="Book Antiqua"/>
          <w:b/>
          <w:bCs/>
        </w:rPr>
        <w:t>X</w:t>
      </w:r>
      <w:r w:rsidRPr="001C2899">
        <w:rPr>
          <w:rFonts w:ascii="Book Antiqua" w:hAnsi="Book Antiqua"/>
        </w:rPr>
        <w:t xml:space="preserve">, Liu H, Wu Z, Xu X, Chen X, </w:t>
      </w:r>
      <w:proofErr w:type="spellStart"/>
      <w:r w:rsidRPr="001C2899">
        <w:rPr>
          <w:rFonts w:ascii="Book Antiqua" w:hAnsi="Book Antiqua"/>
        </w:rPr>
        <w:t>Zhai</w:t>
      </w:r>
      <w:proofErr w:type="spellEnd"/>
      <w:r w:rsidRPr="001C2899">
        <w:rPr>
          <w:rFonts w:ascii="Book Antiqua" w:hAnsi="Book Antiqua"/>
        </w:rPr>
        <w:t xml:space="preserve"> Z, Sun Z. A case of acute </w:t>
      </w:r>
      <w:proofErr w:type="spellStart"/>
      <w:r w:rsidRPr="001C2899">
        <w:rPr>
          <w:rFonts w:ascii="Book Antiqua" w:hAnsi="Book Antiqua"/>
        </w:rPr>
        <w:t>promyelocytic</w:t>
      </w:r>
      <w:proofErr w:type="spellEnd"/>
      <w:r w:rsidRPr="001C2899">
        <w:rPr>
          <w:rFonts w:ascii="Book Antiqua" w:hAnsi="Book Antiqua"/>
        </w:rPr>
        <w:t xml:space="preserve"> leukemia presenting with a </w:t>
      </w:r>
      <w:proofErr w:type="spellStart"/>
      <w:r w:rsidRPr="001C2899">
        <w:rPr>
          <w:rFonts w:ascii="Book Antiqua" w:hAnsi="Book Antiqua"/>
        </w:rPr>
        <w:t>nonleukemic</w:t>
      </w:r>
      <w:proofErr w:type="spellEnd"/>
      <w:r w:rsidRPr="001C2899">
        <w:rPr>
          <w:rFonts w:ascii="Book Antiqua" w:hAnsi="Book Antiqua"/>
        </w:rPr>
        <w:t xml:space="preserve"> granulocytic sarcoma of the ovary, with subsequent development of acute myeloid leukemia associated with t(8;21). </w:t>
      </w:r>
      <w:proofErr w:type="spellStart"/>
      <w:r w:rsidRPr="001C2899">
        <w:rPr>
          <w:rFonts w:ascii="Book Antiqua" w:hAnsi="Book Antiqua"/>
          <w:i/>
          <w:iCs/>
        </w:rPr>
        <w:t>Leuk</w:t>
      </w:r>
      <w:proofErr w:type="spellEnd"/>
      <w:r w:rsidRPr="001C2899">
        <w:rPr>
          <w:rFonts w:ascii="Book Antiqua" w:hAnsi="Book Antiqua"/>
          <w:i/>
          <w:iCs/>
        </w:rPr>
        <w:t xml:space="preserve"> Res</w:t>
      </w:r>
      <w:r w:rsidRPr="001C2899">
        <w:rPr>
          <w:rFonts w:ascii="Book Antiqua" w:hAnsi="Book Antiqua"/>
        </w:rPr>
        <w:t> 2009; </w:t>
      </w:r>
      <w:r w:rsidRPr="001C2899">
        <w:rPr>
          <w:rFonts w:ascii="Book Antiqua" w:hAnsi="Book Antiqua"/>
          <w:b/>
          <w:bCs/>
        </w:rPr>
        <w:t>33</w:t>
      </w:r>
      <w:r w:rsidRPr="001C2899">
        <w:rPr>
          <w:rFonts w:ascii="Book Antiqua" w:hAnsi="Book Antiqua"/>
        </w:rPr>
        <w:t>: 580-582 [PMID: 18804280 DOI: 10.1016/j.leukres.2008.08.008]</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39 </w:t>
      </w:r>
      <w:bookmarkStart w:id="79" w:name="OLE_LINK90"/>
      <w:bookmarkStart w:id="80" w:name="OLE_LINK91"/>
      <w:proofErr w:type="spellStart"/>
      <w:r w:rsidRPr="001C2899">
        <w:rPr>
          <w:rFonts w:ascii="Book Antiqua" w:hAnsi="Book Antiqua"/>
          <w:b/>
          <w:bCs/>
        </w:rPr>
        <w:t>Benjazia</w:t>
      </w:r>
      <w:proofErr w:type="spellEnd"/>
      <w:r w:rsidRPr="001C2899">
        <w:rPr>
          <w:rFonts w:ascii="Book Antiqua" w:hAnsi="Book Antiqua"/>
          <w:b/>
          <w:bCs/>
        </w:rPr>
        <w:t xml:space="preserve"> </w:t>
      </w:r>
      <w:bookmarkEnd w:id="79"/>
      <w:bookmarkEnd w:id="80"/>
      <w:r w:rsidRPr="001C2899">
        <w:rPr>
          <w:rFonts w:ascii="Book Antiqua" w:hAnsi="Book Antiqua"/>
          <w:b/>
          <w:bCs/>
        </w:rPr>
        <w:t>E</w:t>
      </w:r>
      <w:r w:rsidRPr="001C2899">
        <w:rPr>
          <w:rFonts w:ascii="Book Antiqua" w:hAnsi="Book Antiqua"/>
        </w:rPr>
        <w:t xml:space="preserve">, </w:t>
      </w:r>
      <w:proofErr w:type="spellStart"/>
      <w:r w:rsidRPr="001C2899">
        <w:rPr>
          <w:rFonts w:ascii="Book Antiqua" w:hAnsi="Book Antiqua"/>
        </w:rPr>
        <w:t>Khalifa</w:t>
      </w:r>
      <w:proofErr w:type="spellEnd"/>
      <w:r w:rsidRPr="001C2899">
        <w:rPr>
          <w:rFonts w:ascii="Book Antiqua" w:hAnsi="Book Antiqua"/>
        </w:rPr>
        <w:t xml:space="preserve"> M, </w:t>
      </w:r>
      <w:proofErr w:type="spellStart"/>
      <w:r w:rsidRPr="001C2899">
        <w:rPr>
          <w:rFonts w:ascii="Book Antiqua" w:hAnsi="Book Antiqua"/>
        </w:rPr>
        <w:t>Benabdelkader</w:t>
      </w:r>
      <w:proofErr w:type="spellEnd"/>
      <w:r w:rsidRPr="001C2899">
        <w:rPr>
          <w:rFonts w:ascii="Book Antiqua" w:hAnsi="Book Antiqua"/>
        </w:rPr>
        <w:t xml:space="preserve"> A, </w:t>
      </w:r>
      <w:proofErr w:type="spellStart"/>
      <w:r w:rsidRPr="001C2899">
        <w:rPr>
          <w:rFonts w:ascii="Book Antiqua" w:hAnsi="Book Antiqua"/>
        </w:rPr>
        <w:t>Laatiri</w:t>
      </w:r>
      <w:proofErr w:type="spellEnd"/>
      <w:r w:rsidRPr="001C2899">
        <w:rPr>
          <w:rFonts w:ascii="Book Antiqua" w:hAnsi="Book Antiqua"/>
        </w:rPr>
        <w:t xml:space="preserve"> A, Braham A, </w:t>
      </w:r>
      <w:proofErr w:type="spellStart"/>
      <w:r w:rsidRPr="001C2899">
        <w:rPr>
          <w:rFonts w:ascii="Book Antiqua" w:hAnsi="Book Antiqua"/>
        </w:rPr>
        <w:t>Letaief</w:t>
      </w:r>
      <w:proofErr w:type="spellEnd"/>
      <w:r w:rsidRPr="001C2899">
        <w:rPr>
          <w:rFonts w:ascii="Book Antiqua" w:hAnsi="Book Antiqua"/>
        </w:rPr>
        <w:t xml:space="preserve"> A, </w:t>
      </w:r>
      <w:proofErr w:type="spellStart"/>
      <w:r w:rsidRPr="001C2899">
        <w:rPr>
          <w:rFonts w:ascii="Book Antiqua" w:hAnsi="Book Antiqua"/>
        </w:rPr>
        <w:t>Bahri</w:t>
      </w:r>
      <w:proofErr w:type="spellEnd"/>
      <w:r w:rsidRPr="001C2899">
        <w:rPr>
          <w:rFonts w:ascii="Book Antiqua" w:hAnsi="Book Antiqua"/>
        </w:rPr>
        <w:t xml:space="preserve"> F. Granulocytic sarcoma of the rectum: Report of one case that presented with rectal bleeding. </w:t>
      </w:r>
      <w:r w:rsidRPr="001C2899">
        <w:rPr>
          <w:rFonts w:ascii="Book Antiqua" w:hAnsi="Book Antiqua"/>
          <w:i/>
          <w:iCs/>
        </w:rPr>
        <w:t xml:space="preserve">World J </w:t>
      </w:r>
      <w:proofErr w:type="spellStart"/>
      <w:r w:rsidRPr="001C2899">
        <w:rPr>
          <w:rFonts w:ascii="Book Antiqua" w:hAnsi="Book Antiqua"/>
          <w:i/>
          <w:iCs/>
        </w:rPr>
        <w:t>Gastrointest</w:t>
      </w:r>
      <w:proofErr w:type="spellEnd"/>
      <w:r w:rsidRPr="001C2899">
        <w:rPr>
          <w:rFonts w:ascii="Book Antiqua" w:hAnsi="Book Antiqua"/>
          <w:i/>
          <w:iCs/>
        </w:rPr>
        <w:t xml:space="preserve"> </w:t>
      </w:r>
      <w:proofErr w:type="spellStart"/>
      <w:r w:rsidRPr="001C2899">
        <w:rPr>
          <w:rFonts w:ascii="Book Antiqua" w:hAnsi="Book Antiqua"/>
          <w:i/>
          <w:iCs/>
        </w:rPr>
        <w:t>Pathophysiol</w:t>
      </w:r>
      <w:proofErr w:type="spellEnd"/>
      <w:r w:rsidRPr="001C2899">
        <w:rPr>
          <w:rFonts w:ascii="Book Antiqua" w:hAnsi="Book Antiqua"/>
        </w:rPr>
        <w:t> 2010; </w:t>
      </w:r>
      <w:r w:rsidRPr="001C2899">
        <w:rPr>
          <w:rFonts w:ascii="Book Antiqua" w:hAnsi="Book Antiqua"/>
          <w:b/>
          <w:bCs/>
        </w:rPr>
        <w:t>1</w:t>
      </w:r>
      <w:r w:rsidRPr="001C2899">
        <w:rPr>
          <w:rFonts w:ascii="Book Antiqua" w:hAnsi="Book Antiqua"/>
        </w:rPr>
        <w:t>: 144-146 [PMID: 21607155 DOI: 10.4291/wjgp.v1.i4.144]</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40 </w:t>
      </w:r>
      <w:bookmarkStart w:id="81" w:name="OLE_LINK92"/>
      <w:bookmarkStart w:id="82" w:name="OLE_LINK93"/>
      <w:proofErr w:type="spellStart"/>
      <w:r w:rsidRPr="001C2899">
        <w:rPr>
          <w:rFonts w:ascii="Book Antiqua" w:hAnsi="Book Antiqua"/>
          <w:b/>
          <w:bCs/>
        </w:rPr>
        <w:t>Takeh</w:t>
      </w:r>
      <w:proofErr w:type="spellEnd"/>
      <w:r w:rsidRPr="001C2899">
        <w:rPr>
          <w:rFonts w:ascii="Book Antiqua" w:hAnsi="Book Antiqua"/>
          <w:b/>
          <w:bCs/>
        </w:rPr>
        <w:t xml:space="preserve"> </w:t>
      </w:r>
      <w:bookmarkEnd w:id="81"/>
      <w:bookmarkEnd w:id="82"/>
      <w:r w:rsidRPr="001C2899">
        <w:rPr>
          <w:rFonts w:ascii="Book Antiqua" w:hAnsi="Book Antiqua"/>
          <w:b/>
          <w:bCs/>
        </w:rPr>
        <w:t>H</w:t>
      </w:r>
      <w:r w:rsidRPr="001C2899">
        <w:rPr>
          <w:rFonts w:ascii="Book Antiqua" w:hAnsi="Book Antiqua"/>
        </w:rPr>
        <w:t xml:space="preserve">, </w:t>
      </w:r>
      <w:proofErr w:type="spellStart"/>
      <w:r w:rsidRPr="001C2899">
        <w:rPr>
          <w:rFonts w:ascii="Book Antiqua" w:hAnsi="Book Antiqua"/>
        </w:rPr>
        <w:t>Farran</w:t>
      </w:r>
      <w:proofErr w:type="spellEnd"/>
      <w:r w:rsidRPr="001C2899">
        <w:rPr>
          <w:rFonts w:ascii="Book Antiqua" w:hAnsi="Book Antiqua"/>
        </w:rPr>
        <w:t xml:space="preserve"> M, </w:t>
      </w:r>
      <w:proofErr w:type="spellStart"/>
      <w:r w:rsidRPr="001C2899">
        <w:rPr>
          <w:rFonts w:ascii="Book Antiqua" w:hAnsi="Book Antiqua"/>
        </w:rPr>
        <w:t>Debaize</w:t>
      </w:r>
      <w:proofErr w:type="spellEnd"/>
      <w:r w:rsidRPr="001C2899">
        <w:rPr>
          <w:rFonts w:ascii="Book Antiqua" w:hAnsi="Book Antiqua"/>
        </w:rPr>
        <w:t xml:space="preserve"> JP. Granulocytic sarcoma (</w:t>
      </w:r>
      <w:proofErr w:type="spellStart"/>
      <w:r w:rsidRPr="001C2899">
        <w:rPr>
          <w:rFonts w:ascii="Book Antiqua" w:hAnsi="Book Antiqua"/>
        </w:rPr>
        <w:t>chloroma</w:t>
      </w:r>
      <w:proofErr w:type="spellEnd"/>
      <w:r w:rsidRPr="001C2899">
        <w:rPr>
          <w:rFonts w:ascii="Book Antiqua" w:hAnsi="Book Antiqua"/>
        </w:rPr>
        <w:t>) of the small intestine. </w:t>
      </w:r>
      <w:proofErr w:type="spellStart"/>
      <w:r w:rsidRPr="001C2899">
        <w:rPr>
          <w:rFonts w:ascii="Book Antiqua" w:hAnsi="Book Antiqua"/>
          <w:i/>
          <w:iCs/>
        </w:rPr>
        <w:t>Acta</w:t>
      </w:r>
      <w:proofErr w:type="spellEnd"/>
      <w:r w:rsidRPr="001C2899">
        <w:rPr>
          <w:rFonts w:ascii="Book Antiqua" w:hAnsi="Book Antiqua"/>
          <w:i/>
          <w:iCs/>
        </w:rPr>
        <w:t xml:space="preserve"> </w:t>
      </w:r>
      <w:proofErr w:type="spellStart"/>
      <w:r w:rsidRPr="001C2899">
        <w:rPr>
          <w:rFonts w:ascii="Book Antiqua" w:hAnsi="Book Antiqua"/>
          <w:i/>
          <w:iCs/>
        </w:rPr>
        <w:t>Chir</w:t>
      </w:r>
      <w:proofErr w:type="spellEnd"/>
      <w:r w:rsidRPr="001C2899">
        <w:rPr>
          <w:rFonts w:ascii="Book Antiqua" w:hAnsi="Book Antiqua"/>
          <w:i/>
          <w:iCs/>
        </w:rPr>
        <w:t xml:space="preserve"> </w:t>
      </w:r>
      <w:proofErr w:type="spellStart"/>
      <w:r w:rsidRPr="001C2899">
        <w:rPr>
          <w:rFonts w:ascii="Book Antiqua" w:hAnsi="Book Antiqua"/>
          <w:i/>
          <w:iCs/>
        </w:rPr>
        <w:t>Belg</w:t>
      </w:r>
      <w:proofErr w:type="spellEnd"/>
      <w:r w:rsidRPr="001C2899">
        <w:rPr>
          <w:rFonts w:ascii="Book Antiqua" w:hAnsi="Book Antiqua"/>
        </w:rPr>
        <w:t> 1999; </w:t>
      </w:r>
      <w:r w:rsidRPr="001C2899">
        <w:rPr>
          <w:rFonts w:ascii="Book Antiqua" w:hAnsi="Book Antiqua"/>
          <w:b/>
          <w:bCs/>
        </w:rPr>
        <w:t>99</w:t>
      </w:r>
      <w:r w:rsidRPr="001C2899">
        <w:rPr>
          <w:rFonts w:ascii="Book Antiqua" w:hAnsi="Book Antiqua"/>
        </w:rPr>
        <w:t>: 78-81 [</w:t>
      </w:r>
      <w:bookmarkStart w:id="83" w:name="OLE_LINK35"/>
      <w:bookmarkStart w:id="84" w:name="OLE_LINK36"/>
      <w:r w:rsidRPr="001C2899">
        <w:rPr>
          <w:rFonts w:ascii="Book Antiqua" w:hAnsi="Book Antiqua"/>
        </w:rPr>
        <w:t>PMID: 10352737</w:t>
      </w:r>
      <w:bookmarkEnd w:id="83"/>
      <w:bookmarkEnd w:id="84"/>
      <w:r w:rsidRPr="001C2899">
        <w:rPr>
          <w:rFonts w:ascii="Book Antiqua" w:hAnsi="Book Antiqua"/>
        </w:rPr>
        <w:t>]</w:t>
      </w:r>
    </w:p>
    <w:p w:rsidR="001C2899" w:rsidRPr="001C2899" w:rsidRDefault="001C2899" w:rsidP="001C2899">
      <w:pPr>
        <w:pStyle w:val="a3"/>
        <w:shd w:val="clear" w:color="auto" w:fill="FFFFFF"/>
        <w:adjustRightInd w:val="0"/>
        <w:snapToGrid w:val="0"/>
        <w:spacing w:before="0" w:beforeAutospacing="0" w:after="0" w:afterAutospacing="0" w:line="360" w:lineRule="auto"/>
        <w:jc w:val="both"/>
        <w:rPr>
          <w:rFonts w:ascii="Book Antiqua" w:hAnsi="Book Antiqua"/>
        </w:rPr>
      </w:pPr>
      <w:r w:rsidRPr="001C2899">
        <w:rPr>
          <w:rFonts w:ascii="Book Antiqua" w:hAnsi="Book Antiqua"/>
        </w:rPr>
        <w:t>41 </w:t>
      </w:r>
      <w:bookmarkStart w:id="85" w:name="OLE_LINK94"/>
      <w:bookmarkStart w:id="86" w:name="OLE_LINK95"/>
      <w:proofErr w:type="spellStart"/>
      <w:r w:rsidRPr="001C2899">
        <w:rPr>
          <w:rFonts w:ascii="Book Antiqua" w:hAnsi="Book Antiqua"/>
          <w:b/>
          <w:bCs/>
        </w:rPr>
        <w:t>Damodar</w:t>
      </w:r>
      <w:proofErr w:type="spellEnd"/>
      <w:r w:rsidRPr="001C2899">
        <w:rPr>
          <w:rFonts w:ascii="Book Antiqua" w:hAnsi="Book Antiqua"/>
          <w:b/>
          <w:bCs/>
        </w:rPr>
        <w:t xml:space="preserve"> </w:t>
      </w:r>
      <w:bookmarkEnd w:id="85"/>
      <w:bookmarkEnd w:id="86"/>
      <w:r w:rsidRPr="001C2899">
        <w:rPr>
          <w:rFonts w:ascii="Book Antiqua" w:hAnsi="Book Antiqua"/>
          <w:b/>
          <w:bCs/>
        </w:rPr>
        <w:t>S</w:t>
      </w:r>
      <w:r w:rsidRPr="001C2899">
        <w:rPr>
          <w:rFonts w:ascii="Book Antiqua" w:hAnsi="Book Antiqua"/>
        </w:rPr>
        <w:t xml:space="preserve">, </w:t>
      </w:r>
      <w:proofErr w:type="spellStart"/>
      <w:r w:rsidRPr="001C2899">
        <w:rPr>
          <w:rFonts w:ascii="Book Antiqua" w:hAnsi="Book Antiqua"/>
        </w:rPr>
        <w:t>Prashantha</w:t>
      </w:r>
      <w:proofErr w:type="spellEnd"/>
      <w:r w:rsidRPr="001C2899">
        <w:rPr>
          <w:rFonts w:ascii="Book Antiqua" w:hAnsi="Book Antiqua"/>
        </w:rPr>
        <w:t xml:space="preserve"> B, </w:t>
      </w:r>
      <w:proofErr w:type="spellStart"/>
      <w:r w:rsidRPr="001C2899">
        <w:rPr>
          <w:rFonts w:ascii="Book Antiqua" w:hAnsi="Book Antiqua"/>
        </w:rPr>
        <w:t>Gangoli</w:t>
      </w:r>
      <w:proofErr w:type="spellEnd"/>
      <w:r w:rsidRPr="001C2899">
        <w:rPr>
          <w:rFonts w:ascii="Book Antiqua" w:hAnsi="Book Antiqua"/>
        </w:rPr>
        <w:t xml:space="preserve"> A, </w:t>
      </w:r>
      <w:proofErr w:type="spellStart"/>
      <w:r w:rsidRPr="001C2899">
        <w:rPr>
          <w:rFonts w:ascii="Book Antiqua" w:hAnsi="Book Antiqua"/>
        </w:rPr>
        <w:t>Gopalakrishnan</w:t>
      </w:r>
      <w:proofErr w:type="spellEnd"/>
      <w:r w:rsidRPr="001C2899">
        <w:rPr>
          <w:rFonts w:ascii="Book Antiqua" w:hAnsi="Book Antiqua"/>
        </w:rPr>
        <w:t xml:space="preserve"> G, </w:t>
      </w:r>
      <w:proofErr w:type="spellStart"/>
      <w:r w:rsidRPr="001C2899">
        <w:rPr>
          <w:rFonts w:ascii="Book Antiqua" w:hAnsi="Book Antiqua"/>
        </w:rPr>
        <w:t>Jayanthi</w:t>
      </w:r>
      <w:proofErr w:type="spellEnd"/>
      <w:r w:rsidRPr="001C2899">
        <w:rPr>
          <w:rFonts w:ascii="Book Antiqua" w:hAnsi="Book Antiqua"/>
        </w:rPr>
        <w:t xml:space="preserve"> KJ. Granulocytic sarcoma of colon in a patient with acute </w:t>
      </w:r>
      <w:proofErr w:type="spellStart"/>
      <w:r w:rsidRPr="001C2899">
        <w:rPr>
          <w:rFonts w:ascii="Book Antiqua" w:hAnsi="Book Antiqua"/>
        </w:rPr>
        <w:t>promyelocytic</w:t>
      </w:r>
      <w:proofErr w:type="spellEnd"/>
      <w:r w:rsidRPr="001C2899">
        <w:rPr>
          <w:rFonts w:ascii="Book Antiqua" w:hAnsi="Book Antiqua"/>
        </w:rPr>
        <w:t xml:space="preserve"> leukemia. </w:t>
      </w:r>
      <w:r w:rsidRPr="001C2899">
        <w:rPr>
          <w:rFonts w:ascii="Book Antiqua" w:hAnsi="Book Antiqua"/>
          <w:i/>
          <w:iCs/>
        </w:rPr>
        <w:t xml:space="preserve">Indian J </w:t>
      </w:r>
      <w:proofErr w:type="spellStart"/>
      <w:r w:rsidRPr="001C2899">
        <w:rPr>
          <w:rFonts w:ascii="Book Antiqua" w:hAnsi="Book Antiqua"/>
          <w:i/>
          <w:iCs/>
        </w:rPr>
        <w:t>Hematol</w:t>
      </w:r>
      <w:proofErr w:type="spellEnd"/>
      <w:r w:rsidRPr="001C2899">
        <w:rPr>
          <w:rFonts w:ascii="Book Antiqua" w:hAnsi="Book Antiqua"/>
          <w:i/>
          <w:iCs/>
        </w:rPr>
        <w:t xml:space="preserve"> Blood </w:t>
      </w:r>
      <w:proofErr w:type="spellStart"/>
      <w:r w:rsidRPr="001C2899">
        <w:rPr>
          <w:rFonts w:ascii="Book Antiqua" w:hAnsi="Book Antiqua"/>
          <w:i/>
          <w:iCs/>
        </w:rPr>
        <w:t>Transfus</w:t>
      </w:r>
      <w:proofErr w:type="spellEnd"/>
      <w:r w:rsidRPr="001C2899">
        <w:rPr>
          <w:rFonts w:ascii="Book Antiqua" w:hAnsi="Book Antiqua"/>
        </w:rPr>
        <w:t> 2013; </w:t>
      </w:r>
      <w:r w:rsidRPr="001C2899">
        <w:rPr>
          <w:rFonts w:ascii="Book Antiqua" w:hAnsi="Book Antiqua"/>
          <w:b/>
          <w:bCs/>
        </w:rPr>
        <w:t>29</w:t>
      </w:r>
      <w:r w:rsidRPr="001C2899">
        <w:rPr>
          <w:rFonts w:ascii="Book Antiqua" w:hAnsi="Book Antiqua"/>
        </w:rPr>
        <w:t>: 152-154 [PMID: 24426361 DOI: 10.1007/s12288-012-0152-0]</w:t>
      </w:r>
    </w:p>
    <w:p w:rsidR="00A77B3E" w:rsidRDefault="00A77B3E">
      <w:pPr>
        <w:spacing w:line="360" w:lineRule="auto"/>
        <w:jc w:val="both"/>
        <w:sectPr w:rsidR="00A77B3E">
          <w:pgSz w:w="12240" w:h="15840"/>
          <w:pgMar w:top="1440" w:right="1440" w:bottom="1440" w:left="1440" w:header="720" w:footer="720" w:gutter="0"/>
          <w:cols w:space="720"/>
          <w:docGrid w:linePitch="360"/>
        </w:sectPr>
      </w:pPr>
    </w:p>
    <w:p w:rsidR="00A77B3E" w:rsidRDefault="00A9480A">
      <w:pPr>
        <w:spacing w:line="360" w:lineRule="auto"/>
        <w:jc w:val="both"/>
      </w:pPr>
      <w:r>
        <w:rPr>
          <w:rFonts w:ascii="Book Antiqua" w:eastAsia="Book Antiqua" w:hAnsi="Book Antiqua" w:cs="Book Antiqua"/>
          <w:b/>
          <w:color w:val="000000"/>
        </w:rPr>
        <w:lastRenderedPageBreak/>
        <w:t>Footnotes</w:t>
      </w:r>
    </w:p>
    <w:p w:rsidR="00A77B3E" w:rsidRDefault="00A9480A">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 xml:space="preserve">Informed written consent was obtained from the patient for publication of this report and any accompanying images. </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1"/>
        </w:rPr>
        <w:t>The authors declare that t</w:t>
      </w:r>
      <w:r>
        <w:rPr>
          <w:rFonts w:ascii="Book Antiqua" w:eastAsia="Book Antiqua" w:hAnsi="Book Antiqua" w:cs="Book Antiqua"/>
          <w:color w:val="000000"/>
          <w:szCs w:val="21"/>
        </w:rPr>
        <w:t>hey have no conflict of interest</w:t>
      </w:r>
      <w:r w:rsidR="007D2C1A">
        <w:rPr>
          <w:rFonts w:ascii="Book Antiqua" w:eastAsia="Book Antiqua" w:hAnsi="Book Antiqua" w:cs="Book Antiqua"/>
          <w:color w:val="000000"/>
          <w:szCs w:val="21"/>
        </w:rPr>
        <w:t xml:space="preserve"> to report</w:t>
      </w:r>
      <w:r>
        <w:rPr>
          <w:rFonts w:ascii="Book Antiqua" w:eastAsia="Book Antiqua" w:hAnsi="Book Antiqua" w:cs="Book Antiqua"/>
          <w:color w:val="000000"/>
          <w:szCs w:val="21"/>
        </w:rPr>
        <w:t xml:space="preserve">. </w:t>
      </w:r>
    </w:p>
    <w:p w:rsidR="00A77B3E" w:rsidRDefault="00A77B3E">
      <w:pPr>
        <w:spacing w:line="360" w:lineRule="auto"/>
        <w:jc w:val="both"/>
      </w:pPr>
    </w:p>
    <w:p w:rsidR="00A77B3E" w:rsidRPr="00D374AF" w:rsidRDefault="00A9480A">
      <w:pPr>
        <w:spacing w:line="360" w:lineRule="auto"/>
        <w:jc w:val="both"/>
        <w:rPr>
          <w:lang w:eastAsia="zh-CN"/>
        </w:rPr>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zCs w:val="21"/>
        </w:rPr>
        <w:t>The authors have read the CARE Checklist (2016), and the manuscript was prepared and revised according to the CARE Checklist (2016)</w:t>
      </w:r>
      <w:r w:rsidR="00D374AF">
        <w:rPr>
          <w:rFonts w:ascii="Book Antiqua" w:hAnsi="Book Antiqua" w:cs="Book Antiqua" w:hint="eastAsia"/>
          <w:color w:val="000000"/>
          <w:szCs w:val="21"/>
          <w:lang w:eastAsia="zh-CN"/>
        </w:rPr>
        <w:t>.</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236E2">
        <w:rPr>
          <w:rFonts w:ascii="Book Antiqua" w:eastAsia="Book Antiqua" w:hAnsi="Book Antiqua" w:cs="Book Antiqua"/>
          <w:color w:val="000000"/>
        </w:rPr>
        <w:t>manuscript</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31, 2021</w:t>
      </w:r>
    </w:p>
    <w:p w:rsidR="00A77B3E" w:rsidRDefault="00A9480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 2021</w:t>
      </w:r>
    </w:p>
    <w:p w:rsidR="00A77B3E" w:rsidRDefault="00A9480A">
      <w:pPr>
        <w:spacing w:line="360" w:lineRule="auto"/>
        <w:jc w:val="both"/>
      </w:pPr>
      <w:r>
        <w:rPr>
          <w:rFonts w:ascii="Book Antiqua" w:eastAsia="Book Antiqua" w:hAnsi="Book Antiqua" w:cs="Book Antiqua"/>
          <w:b/>
          <w:color w:val="000000"/>
        </w:rPr>
        <w:t xml:space="preserve">Article in press: </w:t>
      </w:r>
    </w:p>
    <w:p w:rsidR="00A77B3E" w:rsidRDefault="00A77B3E">
      <w:pPr>
        <w:spacing w:line="360" w:lineRule="auto"/>
        <w:jc w:val="both"/>
      </w:pPr>
    </w:p>
    <w:p w:rsidR="00A77B3E" w:rsidRDefault="00A9480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w:t>
      </w:r>
      <w:r w:rsidR="000236E2">
        <w:rPr>
          <w:rFonts w:ascii="Book Antiqua" w:eastAsia="Book Antiqua" w:hAnsi="Book Antiqua" w:cs="Book Antiqua"/>
          <w:color w:val="000000"/>
        </w:rPr>
        <w:t>, general and inte</w:t>
      </w:r>
      <w:r>
        <w:rPr>
          <w:rFonts w:ascii="Book Antiqua" w:eastAsia="Book Antiqua" w:hAnsi="Book Antiqua" w:cs="Book Antiqua"/>
          <w:color w:val="000000"/>
        </w:rPr>
        <w:t>rnal</w:t>
      </w:r>
    </w:p>
    <w:p w:rsidR="00A77B3E" w:rsidRDefault="00A9480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A77B3E" w:rsidRDefault="00A9480A">
      <w:pPr>
        <w:spacing w:line="360" w:lineRule="auto"/>
        <w:jc w:val="both"/>
      </w:pPr>
      <w:r>
        <w:rPr>
          <w:rFonts w:ascii="Book Antiqua" w:eastAsia="Book Antiqua" w:hAnsi="Book Antiqua" w:cs="Book Antiqua"/>
          <w:b/>
          <w:color w:val="000000"/>
        </w:rPr>
        <w:t>Peer-review report’s scientific quality classification</w:t>
      </w:r>
    </w:p>
    <w:p w:rsidR="00A77B3E" w:rsidRDefault="00A9480A">
      <w:pPr>
        <w:spacing w:line="360" w:lineRule="auto"/>
        <w:jc w:val="both"/>
      </w:pPr>
      <w:r>
        <w:rPr>
          <w:rFonts w:ascii="Book Antiqua" w:eastAsia="Book Antiqua" w:hAnsi="Book Antiqua" w:cs="Book Antiqua"/>
          <w:color w:val="000000"/>
        </w:rPr>
        <w:t>Grade A (Excellent): 0</w:t>
      </w:r>
    </w:p>
    <w:p w:rsidR="00A77B3E" w:rsidRDefault="00A9480A">
      <w:pPr>
        <w:spacing w:line="360" w:lineRule="auto"/>
        <w:jc w:val="both"/>
      </w:pPr>
      <w:r>
        <w:rPr>
          <w:rFonts w:ascii="Book Antiqua" w:eastAsia="Book Antiqua" w:hAnsi="Book Antiqua" w:cs="Book Antiqua"/>
          <w:color w:val="000000"/>
        </w:rPr>
        <w:t>Grade B (Very good): 0</w:t>
      </w:r>
    </w:p>
    <w:p w:rsidR="00A77B3E" w:rsidRDefault="00A9480A">
      <w:pPr>
        <w:spacing w:line="360" w:lineRule="auto"/>
        <w:jc w:val="both"/>
      </w:pPr>
      <w:r>
        <w:rPr>
          <w:rFonts w:ascii="Book Antiqua" w:eastAsia="Book Antiqua" w:hAnsi="Book Antiqua" w:cs="Book Antiqua"/>
          <w:color w:val="000000"/>
        </w:rPr>
        <w:t>Grade C (Good): C</w:t>
      </w:r>
    </w:p>
    <w:p w:rsidR="00A77B3E" w:rsidRDefault="00A9480A">
      <w:pPr>
        <w:spacing w:line="360" w:lineRule="auto"/>
        <w:jc w:val="both"/>
      </w:pPr>
      <w:r>
        <w:rPr>
          <w:rFonts w:ascii="Book Antiqua" w:eastAsia="Book Antiqua" w:hAnsi="Book Antiqua" w:cs="Book Antiqua"/>
          <w:color w:val="000000"/>
        </w:rPr>
        <w:lastRenderedPageBreak/>
        <w:t>Grade D (Fair): 0</w:t>
      </w:r>
    </w:p>
    <w:p w:rsidR="00A77B3E" w:rsidRDefault="00A9480A">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A77B3E" w:rsidRDefault="00A9480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Nagahara</w:t>
      </w:r>
      <w:proofErr w:type="spellEnd"/>
      <w:r>
        <w:rPr>
          <w:rFonts w:ascii="Book Antiqua" w:eastAsia="Book Antiqua" w:hAnsi="Book Antiqua" w:cs="Book Antiqua"/>
          <w:color w:val="000000"/>
        </w:rPr>
        <w:t xml:space="preserve"> H</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0236E2">
        <w:rPr>
          <w:rFonts w:ascii="Book Antiqua" w:eastAsia="Book Antiqua" w:hAnsi="Book Antiqua" w:cs="Book Antiqua"/>
          <w:b/>
          <w:color w:val="000000"/>
        </w:rPr>
        <w:t xml:space="preserve"> </w:t>
      </w:r>
      <w:r w:rsidR="000236E2">
        <w:rPr>
          <w:rFonts w:ascii="Book Antiqua" w:eastAsia="Book Antiqua" w:hAnsi="Book Antiqua" w:cs="Book Antiqua"/>
          <w:b/>
          <w:color w:val="000000"/>
        </w:rPr>
        <w:t xml:space="preserve">L-Editor: </w:t>
      </w:r>
      <w:r w:rsidR="007D2C1A" w:rsidRPr="00CC6723">
        <w:rPr>
          <w:rFonts w:ascii="Book Antiqua" w:eastAsia="Book Antiqua" w:hAnsi="Book Antiqua" w:cs="Book Antiqua"/>
          <w:color w:val="000000"/>
        </w:rPr>
        <w:t>Wang TQ</w:t>
      </w:r>
      <w:r w:rsidR="007D2C1A">
        <w:rPr>
          <w:rFonts w:ascii="Book Antiqua" w:eastAsia="Book Antiqua" w:hAnsi="Book Antiqua" w:cs="Book Antiqua"/>
          <w:b/>
          <w:color w:val="000000"/>
        </w:rPr>
        <w:t xml:space="preserve"> </w:t>
      </w:r>
      <w:r>
        <w:rPr>
          <w:rFonts w:ascii="Book Antiqua" w:eastAsia="Book Antiqua" w:hAnsi="Book Antiqua" w:cs="Book Antiqua"/>
          <w:b/>
          <w:color w:val="000000"/>
        </w:rPr>
        <w:t>P-E</w:t>
      </w:r>
      <w:r>
        <w:rPr>
          <w:rFonts w:ascii="Book Antiqua" w:eastAsia="Book Antiqua" w:hAnsi="Book Antiqua" w:cs="Book Antiqua"/>
          <w:b/>
          <w:color w:val="000000"/>
        </w:rPr>
        <w:t xml:space="preserve">ditor: </w:t>
      </w:r>
    </w:p>
    <w:p w:rsidR="000F6BED" w:rsidRDefault="000F6BED">
      <w:pPr>
        <w:spacing w:line="360" w:lineRule="auto"/>
        <w:jc w:val="both"/>
        <w:sectPr w:rsidR="000F6BED">
          <w:pgSz w:w="12240" w:h="15840"/>
          <w:pgMar w:top="1440" w:right="1440" w:bottom="1440" w:left="1440" w:header="720" w:footer="720" w:gutter="0"/>
          <w:cols w:space="720"/>
          <w:docGrid w:linePitch="360"/>
        </w:sectPr>
      </w:pPr>
    </w:p>
    <w:p w:rsidR="00A77B3E" w:rsidRDefault="00A9480A">
      <w:pPr>
        <w:spacing w:line="360" w:lineRule="auto"/>
        <w:jc w:val="both"/>
      </w:pPr>
      <w:r>
        <w:rPr>
          <w:rFonts w:ascii="Book Antiqua" w:eastAsia="Book Antiqua" w:hAnsi="Book Antiqua" w:cs="Book Antiqua"/>
          <w:b/>
          <w:color w:val="000000"/>
        </w:rPr>
        <w:lastRenderedPageBreak/>
        <w:t>Figure Legends</w:t>
      </w:r>
    </w:p>
    <w:p w:rsidR="00B72A17" w:rsidRDefault="00F11961">
      <w:pPr>
        <w:spacing w:line="360" w:lineRule="auto"/>
        <w:jc w:val="both"/>
        <w:rPr>
          <w:rFonts w:ascii="Book Antiqua" w:hAnsi="Book Antiqua" w:cs="Book Antiqua"/>
          <w:b/>
          <w:bCs/>
          <w:color w:val="000000"/>
          <w:szCs w:val="21"/>
          <w:lang w:eastAsia="zh-CN"/>
        </w:rPr>
      </w:pPr>
      <w:r>
        <w:rPr>
          <w:rFonts w:ascii="Book Antiqua" w:hAnsi="Book Antiqua" w:cs="Book Antiqua"/>
          <w:b/>
          <w:bCs/>
          <w:noProof/>
          <w:color w:val="000000"/>
          <w:szCs w:val="21"/>
          <w:lang w:eastAsia="zh-CN"/>
        </w:rPr>
        <w:drawing>
          <wp:inline distT="0" distB="0" distL="0" distR="0" wp14:anchorId="31A798EA">
            <wp:extent cx="5981700" cy="33391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81700" cy="3339118"/>
                    </a:xfrm>
                    <a:prstGeom prst="rect">
                      <a:avLst/>
                    </a:prstGeom>
                    <a:noFill/>
                  </pic:spPr>
                </pic:pic>
              </a:graphicData>
            </a:graphic>
          </wp:inline>
        </w:drawing>
      </w:r>
    </w:p>
    <w:p w:rsidR="00F842F7" w:rsidRDefault="00A9480A">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Figure 1</w:t>
      </w:r>
      <w:r w:rsidR="007F2F80" w:rsidRPr="007F2F80">
        <w:rPr>
          <w:rFonts w:ascii="Book Antiqua" w:hAnsi="Book Antiqua" w:cs="Book Antiqua" w:hint="eastAsia"/>
          <w:b/>
          <w:bCs/>
          <w:color w:val="000000"/>
          <w:szCs w:val="21"/>
          <w:lang w:eastAsia="zh-CN"/>
        </w:rPr>
        <w:t xml:space="preserve"> </w:t>
      </w:r>
      <w:r w:rsidRPr="007F2F80">
        <w:rPr>
          <w:rFonts w:ascii="Book Antiqua" w:eastAsia="Book Antiqua" w:hAnsi="Book Antiqua" w:cs="Book Antiqua"/>
          <w:b/>
          <w:color w:val="000000"/>
          <w:szCs w:val="21"/>
        </w:rPr>
        <w:t>Laboratory exam</w:t>
      </w:r>
      <w:r w:rsidRPr="007F2F80">
        <w:rPr>
          <w:rFonts w:ascii="Book Antiqua" w:eastAsia="Book Antiqua" w:hAnsi="Book Antiqua" w:cs="Book Antiqua"/>
          <w:b/>
          <w:color w:val="000000"/>
          <w:szCs w:val="21"/>
        </w:rPr>
        <w:t>ination results of this patient.</w:t>
      </w:r>
      <w:r w:rsidR="007F2F80">
        <w:rPr>
          <w:rFonts w:ascii="Book Antiqua" w:eastAsia="Book Antiqua" w:hAnsi="Book Antiqua" w:cs="Book Antiqua"/>
          <w:color w:val="000000"/>
          <w:szCs w:val="21"/>
        </w:rPr>
        <w:t xml:space="preserve"> A</w:t>
      </w:r>
      <w:r w:rsidR="007F2F8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Bone marrow morphology revealed 68%</w:t>
      </w:r>
      <w:r w:rsidR="007D2C1A">
        <w:rPr>
          <w:rFonts w:ascii="Book Antiqua" w:eastAsia="Book Antiqua" w:hAnsi="Book Antiqua" w:cs="Book Antiqua"/>
          <w:color w:val="000000"/>
          <w:szCs w:val="21"/>
        </w:rPr>
        <w:t xml:space="preserve"> of</w:t>
      </w:r>
      <w:r>
        <w:rPr>
          <w:rFonts w:ascii="Book Antiqua" w:eastAsia="Book Antiqua" w:hAnsi="Book Antiqua" w:cs="Book Antiqua"/>
          <w:color w:val="000000"/>
          <w:szCs w:val="21"/>
        </w:rPr>
        <w:t xml:space="preserve"> abnormal </w:t>
      </w:r>
      <w:proofErr w:type="spellStart"/>
      <w:r>
        <w:rPr>
          <w:rFonts w:ascii="Book Antiqua" w:eastAsia="Book Antiqua" w:hAnsi="Book Antiqua" w:cs="Book Antiqua"/>
          <w:color w:val="000000"/>
          <w:szCs w:val="21"/>
        </w:rPr>
        <w:t>promyelocyte</w:t>
      </w:r>
      <w:proofErr w:type="spellEnd"/>
      <w:r w:rsidR="007F2F80">
        <w:rPr>
          <w:rFonts w:ascii="Book Antiqua" w:eastAsia="Book Antiqua" w:hAnsi="Book Antiqua" w:cs="Book Antiqua"/>
          <w:color w:val="000000"/>
          <w:szCs w:val="21"/>
        </w:rPr>
        <w:t xml:space="preserve"> cells (100</w:t>
      </w:r>
      <w:r w:rsidR="007F2F80">
        <w:rPr>
          <w:rFonts w:ascii="Book Antiqua" w:hAnsi="Book Antiqua" w:cs="Book Antiqua" w:hint="eastAsia"/>
          <w:color w:val="000000"/>
          <w:szCs w:val="21"/>
          <w:lang w:eastAsia="zh-CN"/>
        </w:rPr>
        <w:t xml:space="preserve"> </w:t>
      </w:r>
      <w:r w:rsidR="00627702" w:rsidRPr="00817119">
        <w:rPr>
          <w:rFonts w:ascii="Book Antiqua" w:hAnsi="Book Antiqua"/>
          <w:color w:val="000000"/>
          <w:szCs w:val="21"/>
          <w:lang w:eastAsia="zh-CN"/>
        </w:rPr>
        <w:t>×</w:t>
      </w:r>
      <w:r w:rsidR="007F2F80">
        <w:rPr>
          <w:rFonts w:ascii="Book Antiqua" w:eastAsia="Book Antiqua" w:hAnsi="Book Antiqua" w:cs="Book Antiqua"/>
          <w:color w:val="000000"/>
          <w:szCs w:val="21"/>
        </w:rPr>
        <w:t>)</w:t>
      </w:r>
      <w:r w:rsidR="007F2F80">
        <w:rPr>
          <w:rFonts w:ascii="Book Antiqua" w:hAnsi="Book Antiqua" w:cs="Book Antiqua" w:hint="eastAsia"/>
          <w:color w:val="000000"/>
          <w:szCs w:val="21"/>
          <w:lang w:eastAsia="zh-CN"/>
        </w:rPr>
        <w:t>;</w:t>
      </w:r>
      <w:r w:rsidR="007F2F80">
        <w:rPr>
          <w:rFonts w:ascii="Book Antiqua" w:eastAsia="Book Antiqua" w:hAnsi="Book Antiqua" w:cs="Book Antiqua"/>
          <w:color w:val="000000"/>
          <w:szCs w:val="21"/>
        </w:rPr>
        <w:t xml:space="preserve"> B</w:t>
      </w:r>
      <w:r w:rsidR="007F2F8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Flow cytometric analysis of </w:t>
      </w:r>
      <w:bookmarkStart w:id="87" w:name="OLE_LINK37"/>
      <w:bookmarkStart w:id="88" w:name="OLE_LINK38"/>
      <w:r w:rsidR="00EA311C" w:rsidRPr="00EA311C">
        <w:rPr>
          <w:rFonts w:ascii="Book Antiqua" w:eastAsia="Book Antiqua" w:hAnsi="Book Antiqua" w:cs="Book Antiqua"/>
          <w:color w:val="000000"/>
          <w:szCs w:val="21"/>
        </w:rPr>
        <w:t xml:space="preserve">bone marrow </w:t>
      </w:r>
      <w:r>
        <w:rPr>
          <w:rFonts w:ascii="Book Antiqua" w:eastAsia="Book Antiqua" w:hAnsi="Book Antiqua" w:cs="Book Antiqua"/>
          <w:color w:val="000000"/>
          <w:szCs w:val="21"/>
        </w:rPr>
        <w:t>cell</w:t>
      </w:r>
      <w:bookmarkEnd w:id="87"/>
      <w:bookmarkEnd w:id="88"/>
      <w:r>
        <w:rPr>
          <w:rFonts w:ascii="Book Antiqua" w:eastAsia="Book Antiqua" w:hAnsi="Book Antiqua" w:cs="Book Antiqua"/>
          <w:color w:val="000000"/>
          <w:szCs w:val="21"/>
        </w:rPr>
        <w:t>s showed a populatio</w:t>
      </w:r>
      <w:r w:rsidR="007F2F80">
        <w:rPr>
          <w:rFonts w:ascii="Book Antiqua" w:eastAsia="Book Antiqua" w:hAnsi="Book Antiqua" w:cs="Book Antiqua"/>
          <w:color w:val="000000"/>
          <w:szCs w:val="21"/>
        </w:rPr>
        <w:t>n of abnormal cells (P3: 69.6%)</w:t>
      </w:r>
      <w:r w:rsidR="007F2F80">
        <w:rPr>
          <w:rFonts w:ascii="Book Antiqua" w:hAnsi="Book Antiqua" w:cs="Book Antiqua" w:hint="eastAsia"/>
          <w:color w:val="000000"/>
          <w:szCs w:val="21"/>
          <w:lang w:eastAsia="zh-CN"/>
        </w:rPr>
        <w:t>;</w:t>
      </w:r>
      <w:r w:rsidR="007F2F80">
        <w:rPr>
          <w:rFonts w:ascii="Book Antiqua" w:eastAsia="Book Antiqua" w:hAnsi="Book Antiqua" w:cs="Book Antiqua"/>
          <w:color w:val="000000"/>
          <w:szCs w:val="21"/>
        </w:rPr>
        <w:t xml:space="preserve"> C</w:t>
      </w:r>
      <w:r w:rsidR="007F2F8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Karyotype of this patient: 46, XX, </w:t>
      </w:r>
      <w:r w:rsidRPr="00345735">
        <w:rPr>
          <w:rFonts w:ascii="Book Antiqua" w:eastAsia="Book Antiqua" w:hAnsi="Book Antiqua" w:cs="Book Antiqua"/>
          <w:i/>
          <w:color w:val="000000"/>
          <w:szCs w:val="21"/>
        </w:rPr>
        <w:t>t</w:t>
      </w:r>
      <w:r w:rsidR="007F2F8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(15;</w:t>
      </w:r>
      <w:r w:rsidR="007F2F8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17)</w:t>
      </w:r>
      <w:r w:rsidR="007F2F80">
        <w:rPr>
          <w:rFonts w:ascii="Book Antiqua" w:hAnsi="Book Antiqua" w:cs="Book Antiqua" w:hint="eastAsia"/>
          <w:color w:val="000000"/>
          <w:szCs w:val="21"/>
          <w:lang w:eastAsia="zh-CN"/>
        </w:rPr>
        <w:t xml:space="preserve"> </w:t>
      </w:r>
      <w:r>
        <w:rPr>
          <w:rFonts w:ascii="Book Antiqua" w:eastAsia="Book Antiqua" w:hAnsi="Book Antiqua" w:cs="Book Antiqua"/>
          <w:color w:val="000000"/>
          <w:szCs w:val="21"/>
        </w:rPr>
        <w:t>(q22;</w:t>
      </w:r>
      <w:r w:rsidR="007F2F80">
        <w:rPr>
          <w:rFonts w:ascii="Book Antiqua" w:hAnsi="Book Antiqua" w:cs="Book Antiqua" w:hint="eastAsia"/>
          <w:color w:val="000000"/>
          <w:szCs w:val="21"/>
          <w:lang w:eastAsia="zh-CN"/>
        </w:rPr>
        <w:t xml:space="preserve"> </w:t>
      </w:r>
      <w:r w:rsidR="007F2F80">
        <w:rPr>
          <w:rFonts w:ascii="Book Antiqua" w:eastAsia="Book Antiqua" w:hAnsi="Book Antiqua" w:cs="Book Antiqua"/>
          <w:color w:val="000000"/>
          <w:szCs w:val="21"/>
        </w:rPr>
        <w:t>q21)</w:t>
      </w:r>
      <w:r w:rsidR="007F2F80">
        <w:rPr>
          <w:rFonts w:ascii="Book Antiqua" w:hAnsi="Book Antiqua" w:cs="Book Antiqua" w:hint="eastAsia"/>
          <w:color w:val="000000"/>
          <w:szCs w:val="21"/>
          <w:lang w:eastAsia="zh-CN"/>
        </w:rPr>
        <w:t>;</w:t>
      </w:r>
      <w:r w:rsidR="007F2F80">
        <w:rPr>
          <w:rFonts w:ascii="Book Antiqua" w:eastAsia="Book Antiqua" w:hAnsi="Book Antiqua" w:cs="Book Antiqua"/>
          <w:color w:val="000000"/>
          <w:szCs w:val="21"/>
        </w:rPr>
        <w:t xml:space="preserve"> D</w:t>
      </w:r>
      <w:r w:rsidR="007F2F8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w:t>
      </w:r>
      <w:r w:rsidR="00EA311C" w:rsidRPr="00EA311C">
        <w:rPr>
          <w:rFonts w:ascii="Book Antiqua" w:eastAsia="Book Antiqua" w:hAnsi="Book Antiqua" w:cs="Book Antiqua"/>
          <w:color w:val="000000"/>
          <w:szCs w:val="21"/>
        </w:rPr>
        <w:t xml:space="preserve">Fluorescence </w:t>
      </w:r>
      <w:r w:rsidR="00EA311C" w:rsidRPr="00CC6723">
        <w:rPr>
          <w:rFonts w:ascii="Book Antiqua" w:eastAsia="Book Antiqua" w:hAnsi="Book Antiqua" w:cs="Book Antiqua"/>
          <w:i/>
          <w:color w:val="000000"/>
          <w:szCs w:val="21"/>
        </w:rPr>
        <w:t>in situ</w:t>
      </w:r>
      <w:r w:rsidR="00EA311C" w:rsidRPr="00EA311C">
        <w:rPr>
          <w:rFonts w:ascii="Book Antiqua" w:eastAsia="Book Antiqua" w:hAnsi="Book Antiqua" w:cs="Book Antiqua"/>
          <w:color w:val="000000"/>
          <w:szCs w:val="21"/>
        </w:rPr>
        <w:t xml:space="preserve"> hybridization </w:t>
      </w:r>
      <w:r w:rsidR="00EA311C">
        <w:rPr>
          <w:rFonts w:ascii="Book Antiqua" w:hAnsi="Book Antiqua" w:cs="Book Antiqua" w:hint="eastAsia"/>
          <w:color w:val="000000"/>
          <w:szCs w:val="21"/>
          <w:lang w:eastAsia="zh-CN"/>
        </w:rPr>
        <w:t>(</w:t>
      </w:r>
      <w:r>
        <w:rPr>
          <w:rFonts w:ascii="Book Antiqua" w:eastAsia="Book Antiqua" w:hAnsi="Book Antiqua" w:cs="Book Antiqua"/>
          <w:color w:val="000000"/>
          <w:szCs w:val="21"/>
        </w:rPr>
        <w:t>FISH</w:t>
      </w:r>
      <w:r w:rsidR="00EA311C">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results in bone marrow cells at diagnosis</w:t>
      </w:r>
      <w:r w:rsidR="007D2C1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showed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w:t>
      </w:r>
      <w:r w:rsidR="007F2F80">
        <w:rPr>
          <w:rFonts w:ascii="Book Antiqua" w:eastAsia="Book Antiqua" w:hAnsi="Book Antiqua" w:cs="Book Antiqua"/>
          <w:color w:val="000000"/>
          <w:szCs w:val="21"/>
        </w:rPr>
        <w:t>sion</w:t>
      </w:r>
      <w:r w:rsidR="007F2F80">
        <w:rPr>
          <w:rFonts w:ascii="Book Antiqua" w:hAnsi="Book Antiqua" w:cs="Book Antiqua" w:hint="eastAsia"/>
          <w:color w:val="000000"/>
          <w:szCs w:val="21"/>
          <w:lang w:eastAsia="zh-CN"/>
        </w:rPr>
        <w:t xml:space="preserve">; </w:t>
      </w:r>
      <w:r w:rsidR="007F2F80">
        <w:rPr>
          <w:rFonts w:ascii="Book Antiqua" w:eastAsia="Book Antiqua" w:hAnsi="Book Antiqua" w:cs="Book Antiqua"/>
          <w:color w:val="000000"/>
          <w:szCs w:val="21"/>
        </w:rPr>
        <w:t>E</w:t>
      </w:r>
      <w:r w:rsidR="007F2F80">
        <w:rPr>
          <w:rFonts w:ascii="Book Antiqua" w:hAnsi="Book Antiqua" w:cs="Book Antiqua" w:hint="eastAsia"/>
          <w:color w:val="000000"/>
          <w:szCs w:val="21"/>
          <w:lang w:eastAsia="zh-CN"/>
        </w:rPr>
        <w:t>:</w:t>
      </w:r>
      <w:r>
        <w:rPr>
          <w:rFonts w:ascii="Book Antiqua" w:eastAsia="Book Antiqua" w:hAnsi="Book Antiqua" w:cs="Book Antiqua"/>
          <w:color w:val="000000"/>
          <w:szCs w:val="21"/>
        </w:rPr>
        <w:t xml:space="preserve"> FISH results in intestinal tissue cells at diagnosis</w:t>
      </w:r>
      <w:r w:rsidR="007D2C1A">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showed </w:t>
      </w:r>
      <w:r w:rsidRPr="00CC6723">
        <w:rPr>
          <w:rFonts w:ascii="Book Antiqua" w:eastAsia="Book Antiqua" w:hAnsi="Book Antiqua" w:cs="Book Antiqua"/>
          <w:i/>
          <w:color w:val="000000"/>
          <w:szCs w:val="21"/>
        </w:rPr>
        <w:t>PML</w:t>
      </w:r>
      <w:r>
        <w:rPr>
          <w:rFonts w:ascii="Book Antiqua" w:eastAsia="Book Antiqua" w:hAnsi="Book Antiqua" w:cs="Book Antiqua"/>
          <w:color w:val="000000"/>
          <w:szCs w:val="21"/>
        </w:rPr>
        <w:t>/</w:t>
      </w:r>
      <w:r w:rsidRPr="00CC6723">
        <w:rPr>
          <w:rFonts w:ascii="Book Antiqua" w:eastAsia="Book Antiqua" w:hAnsi="Book Antiqua" w:cs="Book Antiqua"/>
          <w:i/>
          <w:color w:val="000000"/>
          <w:szCs w:val="21"/>
        </w:rPr>
        <w:t>RARα</w:t>
      </w:r>
      <w:r>
        <w:rPr>
          <w:rFonts w:ascii="Book Antiqua" w:eastAsia="Book Antiqua" w:hAnsi="Book Antiqua" w:cs="Book Antiqua"/>
          <w:color w:val="000000"/>
          <w:szCs w:val="21"/>
        </w:rPr>
        <w:t xml:space="preserve"> fusion. </w:t>
      </w:r>
    </w:p>
    <w:p w:rsidR="0032236A" w:rsidRPr="0032236A" w:rsidRDefault="0032236A" w:rsidP="0032236A">
      <w:pPr>
        <w:autoSpaceDE w:val="0"/>
        <w:autoSpaceDN w:val="0"/>
        <w:adjustRightInd w:val="0"/>
        <w:snapToGrid w:val="0"/>
        <w:spacing w:line="360" w:lineRule="auto"/>
        <w:jc w:val="both"/>
        <w:rPr>
          <w:rFonts w:ascii="Book Antiqua" w:hAnsi="Book Antiqua" w:cs="Book Antiqua"/>
          <w:color w:val="000000"/>
          <w:szCs w:val="21"/>
          <w:lang w:eastAsia="zh-CN"/>
        </w:rPr>
        <w:sectPr w:rsidR="0032236A" w:rsidRPr="0032236A">
          <w:pgSz w:w="12240" w:h="15840"/>
          <w:pgMar w:top="1440" w:right="1440" w:bottom="1440" w:left="1440" w:header="720" w:footer="720" w:gutter="0"/>
          <w:cols w:space="720"/>
          <w:docGrid w:linePitch="360"/>
        </w:sectPr>
      </w:pPr>
    </w:p>
    <w:p w:rsidR="0032236A" w:rsidRPr="00E6264A" w:rsidRDefault="0032236A" w:rsidP="0032236A">
      <w:pPr>
        <w:autoSpaceDE w:val="0"/>
        <w:autoSpaceDN w:val="0"/>
        <w:adjustRightInd w:val="0"/>
        <w:snapToGrid w:val="0"/>
        <w:spacing w:line="360" w:lineRule="auto"/>
        <w:jc w:val="both"/>
        <w:rPr>
          <w:rFonts w:ascii="Book Antiqua" w:hAnsi="Book Antiqua"/>
          <w:lang w:eastAsia="zh-CN"/>
        </w:rPr>
      </w:pPr>
      <w:r w:rsidRPr="00E6264A">
        <w:rPr>
          <w:rFonts w:ascii="Book Antiqua" w:hAnsi="Book Antiqua"/>
          <w:b/>
          <w:bCs/>
        </w:rPr>
        <w:lastRenderedPageBreak/>
        <w:t>Table 1</w:t>
      </w:r>
      <w:r w:rsidR="00965822">
        <w:rPr>
          <w:rFonts w:ascii="Book Antiqua" w:hAnsi="Book Antiqua" w:hint="eastAsia"/>
          <w:b/>
          <w:bCs/>
          <w:lang w:eastAsia="zh-CN"/>
        </w:rPr>
        <w:t xml:space="preserve"> C</w:t>
      </w:r>
      <w:r w:rsidRPr="00E6264A">
        <w:rPr>
          <w:rFonts w:ascii="Book Antiqua" w:hAnsi="Book Antiqua"/>
          <w:b/>
          <w:bCs/>
        </w:rPr>
        <w:t xml:space="preserve">linical information of </w:t>
      </w:r>
      <w:r w:rsidRPr="00E6264A">
        <w:rPr>
          <w:rFonts w:ascii="Book Antiqua" w:hAnsi="Book Antiqua"/>
          <w:b/>
        </w:rPr>
        <w:t xml:space="preserve">myeloid sarcoma as initial presentation in acute </w:t>
      </w:r>
      <w:proofErr w:type="spellStart"/>
      <w:r w:rsidRPr="00E6264A">
        <w:rPr>
          <w:rFonts w:ascii="Book Antiqua" w:hAnsi="Book Antiqua"/>
          <w:b/>
        </w:rPr>
        <w:t>promyelocytic</w:t>
      </w:r>
      <w:proofErr w:type="spellEnd"/>
      <w:r w:rsidRPr="00E6264A">
        <w:rPr>
          <w:rFonts w:ascii="Book Antiqua" w:hAnsi="Book Antiqua"/>
          <w:b/>
        </w:rPr>
        <w:t xml:space="preserve"> leukemia</w:t>
      </w:r>
    </w:p>
    <w:tbl>
      <w:tblPr>
        <w:tblStyle w:val="a4"/>
        <w:tblW w:w="1388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567"/>
        <w:gridCol w:w="1134"/>
        <w:gridCol w:w="992"/>
        <w:gridCol w:w="1956"/>
        <w:gridCol w:w="992"/>
        <w:gridCol w:w="851"/>
        <w:gridCol w:w="737"/>
        <w:gridCol w:w="1276"/>
        <w:gridCol w:w="992"/>
        <w:gridCol w:w="1560"/>
        <w:gridCol w:w="1417"/>
        <w:gridCol w:w="709"/>
      </w:tblGrid>
      <w:tr w:rsidR="0032236A" w:rsidRPr="00965822" w:rsidTr="00627702">
        <w:tc>
          <w:tcPr>
            <w:tcW w:w="704" w:type="dxa"/>
            <w:tcBorders>
              <w:top w:val="single" w:sz="4" w:space="0" w:color="auto"/>
              <w:bottom w:val="single" w:sz="4" w:space="0" w:color="auto"/>
            </w:tcBorders>
          </w:tcPr>
          <w:p w:rsidR="0032236A" w:rsidRPr="00965822" w:rsidRDefault="0032236A" w:rsidP="00E65BAA">
            <w:pPr>
              <w:autoSpaceDE w:val="0"/>
              <w:autoSpaceDN w:val="0"/>
              <w:adjustRightInd w:val="0"/>
              <w:snapToGrid w:val="0"/>
              <w:spacing w:line="360" w:lineRule="auto"/>
              <w:jc w:val="both"/>
              <w:rPr>
                <w:rFonts w:ascii="Book Antiqua" w:hAnsi="Book Antiqua" w:cs="Times New Roman"/>
                <w:b/>
                <w:kern w:val="0"/>
              </w:rPr>
            </w:pPr>
            <w:r w:rsidRPr="00965822">
              <w:rPr>
                <w:rFonts w:ascii="Book Antiqua" w:hAnsi="Book Antiqua" w:cs="Times New Roman"/>
                <w:b/>
                <w:kern w:val="0"/>
              </w:rPr>
              <w:t>Case</w:t>
            </w:r>
          </w:p>
        </w:tc>
        <w:tc>
          <w:tcPr>
            <w:tcW w:w="567"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kern w:val="0"/>
              </w:rPr>
            </w:pPr>
            <w:r w:rsidRPr="00965822">
              <w:rPr>
                <w:rFonts w:ascii="Book Antiqua" w:eastAsia="STIX-Bold" w:hAnsi="Book Antiqua" w:cs="Times New Roman"/>
                <w:b/>
                <w:bCs/>
                <w:kern w:val="0"/>
              </w:rPr>
              <w:t>Age/sex</w:t>
            </w:r>
          </w:p>
        </w:tc>
        <w:tc>
          <w:tcPr>
            <w:tcW w:w="1134"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hAnsi="Book Antiqua" w:cs="Times New Roman"/>
                <w:b/>
                <w:kern w:val="0"/>
              </w:rPr>
              <w:t>Location</w:t>
            </w:r>
          </w:p>
        </w:tc>
        <w:tc>
          <w:tcPr>
            <w:tcW w:w="992"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kern w:val="0"/>
              </w:rPr>
            </w:pPr>
            <w:r w:rsidRPr="00965822">
              <w:rPr>
                <w:rFonts w:ascii="Book Antiqua" w:hAnsi="Book Antiqua" w:cs="Times New Roman"/>
                <w:b/>
                <w:kern w:val="0"/>
              </w:rPr>
              <w:t>Single or multiple sites</w:t>
            </w:r>
          </w:p>
        </w:tc>
        <w:tc>
          <w:tcPr>
            <w:tcW w:w="1956"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hAnsi="Book Antiqua" w:cs="Times New Roman"/>
                <w:b/>
                <w:kern w:val="0"/>
              </w:rPr>
              <w:t>Chromosome</w:t>
            </w:r>
          </w:p>
        </w:tc>
        <w:tc>
          <w:tcPr>
            <w:tcW w:w="992"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hAnsi="Book Antiqua" w:cs="Times New Roman"/>
                <w:b/>
                <w:kern w:val="0"/>
              </w:rPr>
              <w:t>Gene</w:t>
            </w:r>
          </w:p>
        </w:tc>
        <w:tc>
          <w:tcPr>
            <w:tcW w:w="851" w:type="dxa"/>
            <w:tcBorders>
              <w:top w:val="single" w:sz="4" w:space="0" w:color="auto"/>
              <w:bottom w:val="single" w:sz="4" w:space="0" w:color="auto"/>
            </w:tcBorders>
          </w:tcPr>
          <w:p w:rsidR="0032236A" w:rsidRPr="00965822" w:rsidRDefault="0032236A" w:rsidP="00E65BAA">
            <w:pPr>
              <w:autoSpaceDE w:val="0"/>
              <w:autoSpaceDN w:val="0"/>
              <w:adjustRightInd w:val="0"/>
              <w:snapToGrid w:val="0"/>
              <w:spacing w:line="360" w:lineRule="auto"/>
              <w:jc w:val="both"/>
              <w:rPr>
                <w:rFonts w:ascii="Book Antiqua" w:eastAsia="STIX-Bold" w:hAnsi="Book Antiqua" w:cs="Times New Roman"/>
                <w:b/>
                <w:bCs/>
                <w:kern w:val="0"/>
              </w:rPr>
            </w:pPr>
            <w:r w:rsidRPr="00965822">
              <w:rPr>
                <w:rFonts w:ascii="Book Antiqua" w:eastAsia="STIX-Bold" w:hAnsi="Book Antiqua" w:cs="Times New Roman"/>
                <w:b/>
                <w:bCs/>
                <w:kern w:val="0"/>
              </w:rPr>
              <w:t>BM</w:t>
            </w:r>
          </w:p>
          <w:p w:rsidR="0032236A" w:rsidRPr="00965822" w:rsidRDefault="0032236A" w:rsidP="00E65BAA">
            <w:pPr>
              <w:adjustRightInd w:val="0"/>
              <w:snapToGrid w:val="0"/>
              <w:spacing w:line="360" w:lineRule="auto"/>
              <w:jc w:val="both"/>
              <w:rPr>
                <w:rFonts w:ascii="Book Antiqua" w:hAnsi="Book Antiqua" w:cs="Times New Roman"/>
                <w:b/>
                <w:kern w:val="0"/>
              </w:rPr>
            </w:pPr>
            <w:r w:rsidRPr="00965822">
              <w:rPr>
                <w:rFonts w:ascii="Book Antiqua" w:eastAsia="STIX-Bold" w:hAnsi="Book Antiqua" w:cs="Times New Roman"/>
                <w:b/>
                <w:bCs/>
                <w:kern w:val="0"/>
              </w:rPr>
              <w:t>involvement</w:t>
            </w:r>
          </w:p>
        </w:tc>
        <w:tc>
          <w:tcPr>
            <w:tcW w:w="737" w:type="dxa"/>
            <w:tcBorders>
              <w:top w:val="single" w:sz="4" w:space="0" w:color="auto"/>
              <w:bottom w:val="single" w:sz="4" w:space="0" w:color="auto"/>
            </w:tcBorders>
          </w:tcPr>
          <w:p w:rsidR="0032236A" w:rsidRPr="00965822" w:rsidRDefault="0032236A" w:rsidP="00E65BAA">
            <w:pPr>
              <w:autoSpaceDE w:val="0"/>
              <w:autoSpaceDN w:val="0"/>
              <w:adjustRightInd w:val="0"/>
              <w:snapToGrid w:val="0"/>
              <w:spacing w:line="360" w:lineRule="auto"/>
              <w:jc w:val="both"/>
              <w:rPr>
                <w:rFonts w:ascii="Book Antiqua" w:eastAsia="STIX-Bold" w:hAnsi="Book Antiqua" w:cs="Times New Roman"/>
                <w:b/>
                <w:bCs/>
                <w:kern w:val="0"/>
              </w:rPr>
            </w:pPr>
            <w:r w:rsidRPr="00965822">
              <w:rPr>
                <w:rFonts w:ascii="Book Antiqua" w:hAnsi="Book Antiqua" w:cs="Times New Roman"/>
                <w:b/>
                <w:kern w:val="0"/>
              </w:rPr>
              <w:t>Progress</w:t>
            </w:r>
            <w:r w:rsidR="007D2C1A">
              <w:rPr>
                <w:rFonts w:ascii="Book Antiqua" w:hAnsi="Book Antiqua" w:cs="Times New Roman"/>
                <w:b/>
                <w:kern w:val="0"/>
              </w:rPr>
              <w:t>ion</w:t>
            </w:r>
            <w:r w:rsidRPr="00965822">
              <w:rPr>
                <w:rFonts w:ascii="Book Antiqua" w:hAnsi="Book Antiqua" w:cs="Times New Roman"/>
                <w:b/>
                <w:kern w:val="0"/>
              </w:rPr>
              <w:t xml:space="preserve"> to APL</w:t>
            </w:r>
          </w:p>
        </w:tc>
        <w:tc>
          <w:tcPr>
            <w:tcW w:w="1276" w:type="dxa"/>
            <w:tcBorders>
              <w:top w:val="single" w:sz="4" w:space="0" w:color="auto"/>
              <w:bottom w:val="single" w:sz="4" w:space="0" w:color="auto"/>
            </w:tcBorders>
          </w:tcPr>
          <w:p w:rsidR="0032236A" w:rsidRPr="00965822" w:rsidRDefault="0032236A" w:rsidP="00E65BAA">
            <w:pPr>
              <w:autoSpaceDE w:val="0"/>
              <w:autoSpaceDN w:val="0"/>
              <w:adjustRightInd w:val="0"/>
              <w:snapToGrid w:val="0"/>
              <w:spacing w:line="360" w:lineRule="auto"/>
              <w:jc w:val="both"/>
              <w:rPr>
                <w:rFonts w:ascii="Book Antiqua" w:eastAsia="STIX-Bold" w:hAnsi="Book Antiqua" w:cs="Times New Roman"/>
                <w:b/>
                <w:bCs/>
                <w:kern w:val="0"/>
              </w:rPr>
            </w:pPr>
            <w:r w:rsidRPr="00965822">
              <w:rPr>
                <w:rFonts w:ascii="Book Antiqua" w:eastAsia="STIX-Bold" w:hAnsi="Book Antiqua" w:cs="Times New Roman"/>
                <w:b/>
                <w:bCs/>
                <w:kern w:val="0"/>
              </w:rPr>
              <w:t>Coagulation</w:t>
            </w:r>
          </w:p>
          <w:p w:rsidR="0032236A" w:rsidRPr="00965822" w:rsidRDefault="0032236A" w:rsidP="00E65BAA">
            <w:pPr>
              <w:adjustRightInd w:val="0"/>
              <w:snapToGrid w:val="0"/>
              <w:spacing w:line="360" w:lineRule="auto"/>
              <w:jc w:val="both"/>
              <w:rPr>
                <w:rFonts w:ascii="Book Antiqua" w:hAnsi="Book Antiqua" w:cs="Times New Roman"/>
                <w:b/>
                <w:kern w:val="0"/>
              </w:rPr>
            </w:pPr>
            <w:r w:rsidRPr="00965822">
              <w:rPr>
                <w:rFonts w:ascii="Book Antiqua" w:eastAsia="STIX-Bold" w:hAnsi="Book Antiqua" w:cs="Times New Roman"/>
                <w:b/>
                <w:bCs/>
                <w:kern w:val="0"/>
              </w:rPr>
              <w:t>abnormality</w:t>
            </w:r>
          </w:p>
        </w:tc>
        <w:tc>
          <w:tcPr>
            <w:tcW w:w="992"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kern w:val="0"/>
              </w:rPr>
            </w:pPr>
            <w:r w:rsidRPr="00965822">
              <w:rPr>
                <w:rFonts w:ascii="Book Antiqua" w:eastAsia="STIX-Bold" w:hAnsi="Book Antiqua" w:cs="Times New Roman"/>
                <w:b/>
                <w:bCs/>
                <w:kern w:val="0"/>
              </w:rPr>
              <w:t>WBC</w:t>
            </w:r>
          </w:p>
        </w:tc>
        <w:tc>
          <w:tcPr>
            <w:tcW w:w="1560"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hAnsi="Book Antiqua" w:cs="Times New Roman"/>
                <w:b/>
                <w:kern w:val="0"/>
              </w:rPr>
              <w:t>Treatment</w:t>
            </w:r>
          </w:p>
        </w:tc>
        <w:tc>
          <w:tcPr>
            <w:tcW w:w="1417"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hAnsi="Book Antiqua" w:cs="Times New Roman"/>
                <w:b/>
                <w:kern w:val="0"/>
              </w:rPr>
              <w:t>Prognosis</w:t>
            </w:r>
          </w:p>
        </w:tc>
        <w:tc>
          <w:tcPr>
            <w:tcW w:w="709" w:type="dxa"/>
            <w:tcBorders>
              <w:top w:val="single" w:sz="4" w:space="0" w:color="auto"/>
              <w:bottom w:val="single" w:sz="4" w:space="0" w:color="auto"/>
            </w:tcBorders>
          </w:tcPr>
          <w:p w:rsidR="0032236A" w:rsidRPr="00965822" w:rsidRDefault="0032236A" w:rsidP="00E65BAA">
            <w:pPr>
              <w:adjustRightInd w:val="0"/>
              <w:snapToGrid w:val="0"/>
              <w:spacing w:line="360" w:lineRule="auto"/>
              <w:jc w:val="both"/>
              <w:rPr>
                <w:rFonts w:ascii="Book Antiqua" w:hAnsi="Book Antiqua" w:cs="Times New Roman"/>
                <w:b/>
              </w:rPr>
            </w:pPr>
            <w:r w:rsidRPr="00965822">
              <w:rPr>
                <w:rFonts w:ascii="Book Antiqua" w:eastAsia="STIX-Bold" w:hAnsi="Book Antiqua" w:cs="Times New Roman"/>
                <w:b/>
                <w:bCs/>
                <w:kern w:val="0"/>
              </w:rPr>
              <w:t>Ref</w:t>
            </w:r>
            <w:r w:rsidR="00965822">
              <w:rPr>
                <w:rFonts w:ascii="Book Antiqua" w:eastAsia="STIX-Bold" w:hAnsi="Book Antiqua" w:cs="Times New Roman" w:hint="eastAsia"/>
                <w:b/>
                <w:bCs/>
                <w:kern w:val="0"/>
              </w:rPr>
              <w:t>.</w:t>
            </w:r>
          </w:p>
        </w:tc>
      </w:tr>
      <w:tr w:rsidR="0032236A" w:rsidRPr="00E6264A" w:rsidTr="00627702">
        <w:tc>
          <w:tcPr>
            <w:tcW w:w="704"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w:t>
            </w:r>
          </w:p>
        </w:tc>
        <w:tc>
          <w:tcPr>
            <w:tcW w:w="567"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55/M</w:t>
            </w:r>
          </w:p>
        </w:tc>
        <w:tc>
          <w:tcPr>
            <w:tcW w:w="1134"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 extradura</w:t>
            </w:r>
            <w:r w:rsidR="007D2C1A">
              <w:rPr>
                <w:rFonts w:ascii="Book Antiqua" w:hAnsi="Book Antiqua" w:cs="Times New Roman"/>
                <w:kern w:val="0"/>
              </w:rPr>
              <w:t>l</w:t>
            </w:r>
          </w:p>
        </w:tc>
        <w:tc>
          <w:tcPr>
            <w:tcW w:w="992"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1276"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r w:rsidR="00F24F8F">
              <w:rPr>
                <w:rFonts w:ascii="Book Antiqua" w:hAnsi="Book Antiqua" w:cs="Times New Roman" w:hint="eastAsia"/>
                <w:kern w:val="0"/>
              </w:rPr>
              <w:t xml:space="preserve"> </w:t>
            </w:r>
            <w:r w:rsidRPr="00E6264A">
              <w:rPr>
                <w:rFonts w:ascii="Book Antiqua" w:hAnsi="Book Antiqua" w:cs="Times New Roman"/>
                <w:kern w:val="0"/>
              </w:rPr>
              <w:t>radiation</w:t>
            </w:r>
          </w:p>
        </w:tc>
        <w:tc>
          <w:tcPr>
            <w:tcW w:w="1417" w:type="dxa"/>
            <w:tcBorders>
              <w:top w:val="single" w:sz="4" w:space="0" w:color="auto"/>
            </w:tcBorders>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 xml:space="preserve">(15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 ongoing)</w:t>
            </w:r>
          </w:p>
        </w:tc>
        <w:tc>
          <w:tcPr>
            <w:tcW w:w="709" w:type="dxa"/>
            <w:tcBorders>
              <w:top w:val="single" w:sz="4" w:space="0" w:color="auto"/>
            </w:tcBorders>
          </w:tcPr>
          <w:p w:rsidR="0032236A" w:rsidRPr="00E6264A" w:rsidRDefault="00E054E0" w:rsidP="00E65BAA">
            <w:pPr>
              <w:autoSpaceDE w:val="0"/>
              <w:autoSpaceDN w:val="0"/>
              <w:adjustRightInd w:val="0"/>
              <w:snapToGrid w:val="0"/>
              <w:spacing w:line="360" w:lineRule="auto"/>
              <w:jc w:val="both"/>
              <w:rPr>
                <w:rFonts w:ascii="Book Antiqua" w:hAnsi="Book Antiqua" w:cs="Times New Roman"/>
                <w:kern w:val="0"/>
              </w:rPr>
            </w:pPr>
            <w:proofErr w:type="spellStart"/>
            <w:r w:rsidRPr="00E054E0">
              <w:rPr>
                <w:rFonts w:ascii="Book Antiqua" w:hAnsi="Book Antiqua" w:cs="Times New Roman"/>
                <w:kern w:val="0"/>
              </w:rPr>
              <w:t>Fiegl</w:t>
            </w:r>
            <w:proofErr w:type="spellEnd"/>
            <w:r w:rsidRPr="00E054E0">
              <w:rPr>
                <w:rFonts w:ascii="Book Antiqua" w:hAnsi="Book Antiqua" w:cs="Times New Roman"/>
                <w:kern w:val="0"/>
              </w:rPr>
              <w:t xml:space="preserve"> </w:t>
            </w:r>
            <w:r w:rsidRPr="00E054E0">
              <w:rPr>
                <w:rFonts w:ascii="Book Antiqua" w:hAnsi="Book Antiqua" w:cs="Times New Roman" w:hint="eastAsia"/>
                <w:i/>
                <w:kern w:val="0"/>
              </w:rPr>
              <w:t>et al</w:t>
            </w:r>
            <w:r w:rsidRPr="00E054E0">
              <w:rPr>
                <w:rFonts w:ascii="Book Antiqua" w:hAnsi="Book Antiqua" w:cs="Times New Roman" w:hint="eastAsia"/>
                <w:kern w:val="0"/>
                <w:vertAlign w:val="superscript"/>
              </w:rPr>
              <w:t>[</w:t>
            </w:r>
            <w:r w:rsidR="0032236A" w:rsidRPr="00E054E0">
              <w:rPr>
                <w:rFonts w:ascii="Book Antiqua" w:hAnsi="Book Antiqua" w:cs="Times New Roman"/>
                <w:kern w:val="0"/>
                <w:vertAlign w:val="superscript"/>
              </w:rPr>
              <w:t>17</w:t>
            </w:r>
            <w:r w:rsidRPr="00E054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26/M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w:t>
            </w:r>
            <w:r w:rsidR="007D2C1A">
              <w:rPr>
                <w:rFonts w:ascii="Book Antiqua" w:hAnsi="Book Antiqua" w:cs="Times New Roman"/>
                <w:kern w:val="0"/>
              </w:rPr>
              <w:t xml:space="preserve"> </w:t>
            </w:r>
            <w:r w:rsidRPr="00E6264A">
              <w:rPr>
                <w:rFonts w:ascii="Book Antiqua" w:hAnsi="Book Antiqua" w:cs="Times New Roman"/>
                <w:kern w:val="0"/>
              </w:rPr>
              <w:t>extradural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Low</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(22</w:t>
            </w:r>
            <w:r w:rsidR="00F24F8F">
              <w:rPr>
                <w:rFonts w:ascii="Book Antiqua" w:hAnsi="Book Antiqua" w:cs="Times New Roman" w:hint="eastAsia"/>
                <w:kern w:val="0"/>
              </w:rPr>
              <w:t xml:space="preserve"> </w:t>
            </w:r>
            <w:proofErr w:type="spellStart"/>
            <w:r w:rsidR="00F24F8F">
              <w:rPr>
                <w:rFonts w:ascii="Book Antiqua" w:hAnsi="Book Antiqua" w:cs="Times New Roman"/>
                <w:kern w:val="0"/>
              </w:rPr>
              <w:t>wk</w:t>
            </w:r>
            <w:proofErr w:type="spellEnd"/>
            <w:r w:rsidRPr="00E6264A">
              <w:rPr>
                <w:rFonts w:ascii="Book Antiqua" w:hAnsi="Book Antiqua" w:cs="Times New Roman"/>
                <w:kern w:val="0"/>
              </w:rPr>
              <w:t>, ongoing)</w:t>
            </w:r>
          </w:p>
        </w:tc>
        <w:tc>
          <w:tcPr>
            <w:tcW w:w="709" w:type="dxa"/>
          </w:tcPr>
          <w:p w:rsidR="0032236A" w:rsidRPr="00E6264A" w:rsidRDefault="00E054E0" w:rsidP="00E65BAA">
            <w:pPr>
              <w:autoSpaceDE w:val="0"/>
              <w:autoSpaceDN w:val="0"/>
              <w:adjustRightInd w:val="0"/>
              <w:snapToGrid w:val="0"/>
              <w:spacing w:line="360" w:lineRule="auto"/>
              <w:jc w:val="both"/>
              <w:rPr>
                <w:rFonts w:ascii="Book Antiqua" w:hAnsi="Book Antiqua" w:cs="Times New Roman"/>
                <w:kern w:val="0"/>
              </w:rPr>
            </w:pPr>
            <w:proofErr w:type="spellStart"/>
            <w:r w:rsidRPr="00E054E0">
              <w:rPr>
                <w:rFonts w:ascii="Book Antiqua" w:hAnsi="Book Antiqua" w:cs="Times New Roman"/>
                <w:kern w:val="0"/>
              </w:rPr>
              <w:t>Specchia</w:t>
            </w:r>
            <w:proofErr w:type="spellEnd"/>
            <w:r w:rsidRPr="00E054E0">
              <w:rPr>
                <w:rFonts w:ascii="Book Antiqua" w:hAnsi="Book Antiqua" w:cs="Times New Roman"/>
                <w:kern w:val="0"/>
              </w:rPr>
              <w:t xml:space="preserve"> </w:t>
            </w:r>
            <w:r w:rsidRPr="00E054E0">
              <w:rPr>
                <w:rFonts w:ascii="Book Antiqua" w:hAnsi="Book Antiqua" w:cs="Times New Roman" w:hint="eastAsia"/>
                <w:i/>
                <w:kern w:val="0"/>
              </w:rPr>
              <w:t>et al</w:t>
            </w:r>
            <w:r w:rsidRPr="00E054E0">
              <w:rPr>
                <w:rFonts w:ascii="Book Antiqua" w:hAnsi="Book Antiqua" w:cs="Times New Roman" w:hint="eastAsia"/>
                <w:kern w:val="0"/>
                <w:vertAlign w:val="superscript"/>
              </w:rPr>
              <w:t>[</w:t>
            </w:r>
            <w:r w:rsidR="0032236A" w:rsidRPr="00E054E0">
              <w:rPr>
                <w:rFonts w:ascii="Book Antiqua" w:hAnsi="Book Antiqua" w:cs="Times New Roman"/>
                <w:kern w:val="0"/>
                <w:vertAlign w:val="superscript"/>
              </w:rPr>
              <w:t>10</w:t>
            </w:r>
            <w:r w:rsidRPr="00E054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3</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61/F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Radiotherapy,</w:t>
            </w:r>
            <w:r w:rsidR="00F24F8F">
              <w:rPr>
                <w:rFonts w:ascii="Book Antiqua" w:hAnsi="Book Antiqua" w:cs="Times New Roman" w:hint="eastAsia"/>
                <w:kern w:val="0"/>
              </w:rPr>
              <w:t xml:space="preserve"> </w:t>
            </w: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 xml:space="preserve">(96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 ongoing)</w:t>
            </w:r>
          </w:p>
        </w:tc>
        <w:tc>
          <w:tcPr>
            <w:tcW w:w="709" w:type="dxa"/>
          </w:tcPr>
          <w:p w:rsidR="0032236A" w:rsidRPr="00E6264A" w:rsidRDefault="00E054E0" w:rsidP="00E65BAA">
            <w:pPr>
              <w:autoSpaceDE w:val="0"/>
              <w:autoSpaceDN w:val="0"/>
              <w:adjustRightInd w:val="0"/>
              <w:snapToGrid w:val="0"/>
              <w:spacing w:line="360" w:lineRule="auto"/>
              <w:jc w:val="both"/>
              <w:rPr>
                <w:rFonts w:ascii="Book Antiqua" w:hAnsi="Book Antiqua" w:cs="Times New Roman"/>
                <w:kern w:val="0"/>
              </w:rPr>
            </w:pPr>
            <w:proofErr w:type="spellStart"/>
            <w:r w:rsidRPr="00E054E0">
              <w:rPr>
                <w:rFonts w:ascii="Book Antiqua" w:hAnsi="Book Antiqua" w:cs="Times New Roman"/>
                <w:kern w:val="0"/>
              </w:rPr>
              <w:t>Piñán</w:t>
            </w:r>
            <w:proofErr w:type="spellEnd"/>
            <w:r w:rsidRPr="00E054E0">
              <w:rPr>
                <w:rFonts w:ascii="Book Antiqua" w:hAnsi="Book Antiqua" w:cs="Times New Roman" w:hint="eastAsia"/>
                <w:kern w:val="0"/>
              </w:rPr>
              <w:t xml:space="preserve"> </w:t>
            </w:r>
            <w:r w:rsidRPr="00E054E0">
              <w:rPr>
                <w:rFonts w:ascii="Book Antiqua" w:hAnsi="Book Antiqua" w:cs="Times New Roman" w:hint="eastAsia"/>
                <w:i/>
                <w:kern w:val="0"/>
              </w:rPr>
              <w:t>et al</w:t>
            </w:r>
            <w:r w:rsidRPr="00E054E0">
              <w:rPr>
                <w:rFonts w:ascii="Book Antiqua" w:hAnsi="Book Antiqua" w:cs="Times New Roman" w:hint="eastAsia"/>
                <w:kern w:val="0"/>
                <w:vertAlign w:val="superscript"/>
              </w:rPr>
              <w:t>[</w:t>
            </w:r>
            <w:r w:rsidR="0032236A" w:rsidRPr="00E054E0">
              <w:rPr>
                <w:rFonts w:ascii="Book Antiqua" w:hAnsi="Book Antiqua" w:cs="Times New Roman"/>
                <w:kern w:val="0"/>
                <w:vertAlign w:val="superscript"/>
              </w:rPr>
              <w:t>18</w:t>
            </w:r>
            <w:r w:rsidRPr="00E054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4</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52/F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p w:rsidR="0032236A" w:rsidRPr="00E6264A" w:rsidRDefault="0032236A" w:rsidP="00E65BAA">
            <w:pPr>
              <w:adjustRightInd w:val="0"/>
              <w:snapToGrid w:val="0"/>
              <w:spacing w:line="360" w:lineRule="auto"/>
              <w:jc w:val="both"/>
              <w:rPr>
                <w:rFonts w:ascii="Book Antiqua" w:hAnsi="Book Antiqua" w:cs="Times New Roman"/>
                <w:kern w:val="0"/>
              </w:rPr>
            </w:pP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 xml:space="preserve">(54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 ongoing)</w:t>
            </w:r>
          </w:p>
        </w:tc>
        <w:tc>
          <w:tcPr>
            <w:tcW w:w="709" w:type="dxa"/>
          </w:tcPr>
          <w:p w:rsidR="0032236A" w:rsidRPr="00E6264A" w:rsidRDefault="007A1D2B" w:rsidP="00E65BAA">
            <w:pPr>
              <w:autoSpaceDE w:val="0"/>
              <w:autoSpaceDN w:val="0"/>
              <w:adjustRightInd w:val="0"/>
              <w:snapToGrid w:val="0"/>
              <w:spacing w:line="360" w:lineRule="auto"/>
              <w:jc w:val="both"/>
              <w:rPr>
                <w:rFonts w:ascii="Book Antiqua" w:hAnsi="Book Antiqua" w:cs="Times New Roman"/>
                <w:kern w:val="0"/>
              </w:rPr>
            </w:pPr>
            <w:r w:rsidRPr="007A1D2B">
              <w:rPr>
                <w:rFonts w:ascii="Book Antiqua" w:hAnsi="Book Antiqua" w:cs="Times New Roman"/>
                <w:kern w:val="0"/>
              </w:rPr>
              <w:t>Cornfiel</w:t>
            </w:r>
            <w:r w:rsidRPr="007A1D2B">
              <w:rPr>
                <w:rFonts w:ascii="Book Antiqua" w:hAnsi="Book Antiqua" w:cs="Times New Roman"/>
                <w:kern w:val="0"/>
              </w:rPr>
              <w:lastRenderedPageBreak/>
              <w:t xml:space="preserve">d </w:t>
            </w:r>
            <w:r w:rsidRPr="007A1D2B">
              <w:rPr>
                <w:rFonts w:ascii="Book Antiqua" w:hAnsi="Book Antiqua" w:cs="Times New Roman" w:hint="eastAsia"/>
                <w:i/>
                <w:kern w:val="0"/>
              </w:rPr>
              <w:t>et al</w:t>
            </w:r>
            <w:r w:rsidR="00E054E0" w:rsidRPr="007A1D2B">
              <w:rPr>
                <w:rFonts w:ascii="Book Antiqua" w:hAnsi="Book Antiqua" w:cs="Times New Roman" w:hint="eastAsia"/>
                <w:kern w:val="0"/>
                <w:vertAlign w:val="superscript"/>
              </w:rPr>
              <w:t>[</w:t>
            </w:r>
            <w:r w:rsidR="0032236A" w:rsidRPr="007A1D2B">
              <w:rPr>
                <w:rFonts w:ascii="Book Antiqua" w:hAnsi="Book Antiqua" w:cs="Times New Roman"/>
                <w:kern w:val="0"/>
                <w:vertAlign w:val="superscript"/>
              </w:rPr>
              <w:t>19</w:t>
            </w:r>
            <w:r w:rsidR="00E054E0" w:rsidRPr="007A1D2B">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lastRenderedPageBreak/>
              <w:t>5</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56/M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utoSpaceDE w:val="0"/>
              <w:autoSpaceDN w:val="0"/>
              <w:adjustRightInd w:val="0"/>
              <w:snapToGrid w:val="0"/>
              <w:spacing w:line="360" w:lineRule="auto"/>
              <w:jc w:val="both"/>
              <w:rPr>
                <w:rFonts w:ascii="Book Antiqua" w:eastAsia="宋体"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ASCT</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ATO</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 xml:space="preserve">(24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 ongoing)</w:t>
            </w:r>
          </w:p>
        </w:tc>
        <w:tc>
          <w:tcPr>
            <w:tcW w:w="709" w:type="dxa"/>
          </w:tcPr>
          <w:p w:rsidR="0032236A" w:rsidRPr="00E6264A" w:rsidRDefault="00D65D3B" w:rsidP="00E65BAA">
            <w:pPr>
              <w:autoSpaceDE w:val="0"/>
              <w:autoSpaceDN w:val="0"/>
              <w:adjustRightInd w:val="0"/>
              <w:snapToGrid w:val="0"/>
              <w:spacing w:line="360" w:lineRule="auto"/>
              <w:jc w:val="both"/>
              <w:rPr>
                <w:rFonts w:ascii="Book Antiqua" w:hAnsi="Book Antiqua" w:cs="Times New Roman"/>
                <w:kern w:val="0"/>
              </w:rPr>
            </w:pPr>
            <w:r w:rsidRPr="00D65D3B">
              <w:rPr>
                <w:rFonts w:ascii="Book Antiqua" w:hAnsi="Book Antiqua" w:cs="Times New Roman"/>
                <w:kern w:val="0"/>
              </w:rPr>
              <w:t xml:space="preserve">Shah </w:t>
            </w:r>
            <w:r w:rsidRPr="00D65D3B">
              <w:rPr>
                <w:rFonts w:ascii="Book Antiqua" w:hAnsi="Book Antiqua" w:cs="Times New Roman" w:hint="eastAsia"/>
                <w:i/>
                <w:kern w:val="0"/>
              </w:rPr>
              <w:t>et al</w:t>
            </w:r>
            <w:r w:rsidR="00E054E0" w:rsidRPr="00D65D3B">
              <w:rPr>
                <w:rFonts w:ascii="Book Antiqua" w:hAnsi="Book Antiqua" w:cs="Times New Roman" w:hint="eastAsia"/>
                <w:kern w:val="0"/>
                <w:vertAlign w:val="superscript"/>
              </w:rPr>
              <w:t>[</w:t>
            </w:r>
            <w:r w:rsidR="0032236A" w:rsidRPr="00D65D3B">
              <w:rPr>
                <w:rFonts w:ascii="Book Antiqua" w:hAnsi="Book Antiqua" w:cs="Times New Roman"/>
                <w:kern w:val="0"/>
                <w:vertAlign w:val="superscript"/>
              </w:rPr>
              <w:t>20</w:t>
            </w:r>
            <w:r w:rsidR="00E054E0" w:rsidRPr="00D65D3B">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6</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50/F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Vertebra</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Low</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eastAsia="宋体" w:hAnsi="Book Antiqua" w:cs="Times New Roman"/>
                <w:kern w:val="0"/>
              </w:rPr>
              <w:t>ATO,</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(44</w:t>
            </w:r>
            <w:r w:rsidR="00F24F8F">
              <w:rPr>
                <w:rFonts w:ascii="Book Antiqua" w:hAnsi="Book Antiqua" w:cs="Times New Roman" w:hint="eastAsia"/>
                <w:kern w:val="0"/>
              </w:rPr>
              <w:t xml:space="preserve"> </w:t>
            </w:r>
            <w:r w:rsidR="00F24F8F">
              <w:rPr>
                <w:rFonts w:ascii="Book Antiqua" w:hAnsi="Book Antiqua" w:cs="Times New Roman"/>
                <w:kern w:val="0"/>
              </w:rPr>
              <w:t>d</w:t>
            </w:r>
            <w:r w:rsidRPr="00E6264A">
              <w:rPr>
                <w:rFonts w:ascii="Book Antiqua" w:hAnsi="Book Antiqua" w:cs="Times New Roman"/>
                <w:kern w:val="0"/>
              </w:rPr>
              <w:t>, ongoing)</w:t>
            </w:r>
          </w:p>
        </w:tc>
        <w:tc>
          <w:tcPr>
            <w:tcW w:w="709" w:type="dxa"/>
          </w:tcPr>
          <w:p w:rsidR="0032236A" w:rsidRPr="00E6264A" w:rsidRDefault="00D65D3B" w:rsidP="00E65BAA">
            <w:pPr>
              <w:autoSpaceDE w:val="0"/>
              <w:autoSpaceDN w:val="0"/>
              <w:adjustRightInd w:val="0"/>
              <w:snapToGrid w:val="0"/>
              <w:spacing w:line="360" w:lineRule="auto"/>
              <w:jc w:val="both"/>
              <w:rPr>
                <w:rFonts w:ascii="Book Antiqua" w:hAnsi="Book Antiqua" w:cs="Times New Roman"/>
                <w:kern w:val="0"/>
              </w:rPr>
            </w:pPr>
            <w:r w:rsidRPr="00D65D3B">
              <w:rPr>
                <w:rFonts w:ascii="Book Antiqua" w:hAnsi="Book Antiqua" w:cs="Times New Roman"/>
                <w:kern w:val="0"/>
              </w:rPr>
              <w:t xml:space="preserve">Mori </w:t>
            </w:r>
            <w:r w:rsidRPr="00D65D3B">
              <w:rPr>
                <w:rFonts w:ascii="Book Antiqua" w:hAnsi="Book Antiqua" w:cs="Times New Roman" w:hint="eastAsia"/>
                <w:i/>
                <w:kern w:val="0"/>
              </w:rPr>
              <w:t>et al</w:t>
            </w:r>
            <w:r w:rsidRPr="00D65D3B">
              <w:rPr>
                <w:rFonts w:ascii="Book Antiqua" w:hAnsi="Book Antiqua" w:cs="Times New Roman" w:hint="eastAsia"/>
                <w:kern w:val="0"/>
                <w:vertAlign w:val="superscript"/>
              </w:rPr>
              <w:t>[</w:t>
            </w:r>
            <w:r w:rsidR="0032236A" w:rsidRPr="00D65D3B">
              <w:rPr>
                <w:rFonts w:ascii="Book Antiqua" w:hAnsi="Book Antiqua" w:cs="Times New Roman"/>
                <w:kern w:val="0"/>
                <w:vertAlign w:val="superscript"/>
              </w:rPr>
              <w:t>21</w:t>
            </w:r>
            <w:r w:rsidRPr="00D65D3B">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7</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31/M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Extradura</w:t>
            </w:r>
            <w:r w:rsidR="007D2C1A">
              <w:rPr>
                <w:rFonts w:ascii="Book Antiqua" w:hAnsi="Book Antiqua" w:cs="Times New Roman"/>
                <w:kern w:val="0"/>
              </w:rPr>
              <w:t>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r w:rsidR="00F24F8F">
              <w:rPr>
                <w:rFonts w:ascii="Book Antiqua" w:hAnsi="Book Antiqua" w:cs="Times New Roman" w:hint="eastAsia"/>
                <w:kern w:val="0"/>
              </w:rPr>
              <w:t xml:space="preserve"> </w:t>
            </w:r>
            <w:r w:rsidRPr="00E6264A">
              <w:rPr>
                <w:rFonts w:ascii="Book Antiqua" w:hAnsi="Book Antiqua" w:cs="Times New Roman"/>
                <w:kern w:val="0"/>
              </w:rPr>
              <w:t>(32</w:t>
            </w:r>
            <w:r w:rsidR="00F24F8F">
              <w:rPr>
                <w:rFonts w:ascii="Book Antiqua" w:hAnsi="Book Antiqua" w:cs="Times New Roman" w:hint="eastAsia"/>
                <w:kern w:val="0"/>
              </w:rPr>
              <w:t xml:space="preserve"> </w:t>
            </w:r>
            <w:r w:rsidR="00F24F8F">
              <w:rPr>
                <w:rFonts w:ascii="Book Antiqua" w:hAnsi="Book Antiqua" w:cs="Times New Roman"/>
                <w:kern w:val="0"/>
              </w:rPr>
              <w:t>d</w:t>
            </w: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N</w:t>
            </w:r>
            <w:r w:rsidR="0032236A" w:rsidRPr="00E6264A">
              <w:rPr>
                <w:rFonts w:ascii="Book Antiqua" w:hAnsi="Book Antiqua" w:cs="Times New Roman"/>
                <w:kern w:val="0"/>
              </w:rPr>
              <w:t>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Radiotherapy,</w:t>
            </w:r>
            <w:r w:rsidR="00F24F8F">
              <w:rPr>
                <w:rFonts w:ascii="Book Antiqua" w:hAnsi="Book Antiqua" w:cs="Times New Roman" w:hint="eastAsia"/>
                <w:kern w:val="0"/>
              </w:rPr>
              <w:t xml:space="preserve"> </w:t>
            </w:r>
            <w:r w:rsidRPr="00E6264A">
              <w:rPr>
                <w:rFonts w:ascii="Book Antiqua" w:hAnsi="Book Antiqua" w:cs="Times New Roman"/>
                <w:kern w:val="0"/>
              </w:rPr>
              <w:t>ASCT</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PR</w:t>
            </w:r>
            <w:r w:rsidR="00F24F8F">
              <w:rPr>
                <w:rFonts w:ascii="Book Antiqua" w:hAnsi="Book Antiqua" w:cs="Times New Roman" w:hint="eastAsia"/>
                <w:kern w:val="0"/>
              </w:rPr>
              <w:t xml:space="preserve"> </w:t>
            </w:r>
            <w:r w:rsidR="00F24F8F">
              <w:rPr>
                <w:rFonts w:ascii="Book Antiqua" w:hAnsi="Book Antiqua" w:cs="Times New Roman"/>
                <w:kern w:val="0"/>
              </w:rPr>
              <w:t xml:space="preserve">(23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 ongoing)</w:t>
            </w:r>
          </w:p>
        </w:tc>
        <w:tc>
          <w:tcPr>
            <w:tcW w:w="709" w:type="dxa"/>
          </w:tcPr>
          <w:p w:rsidR="0032236A" w:rsidRPr="00E6264A" w:rsidRDefault="00D65D3B" w:rsidP="00E65BAA">
            <w:pPr>
              <w:autoSpaceDE w:val="0"/>
              <w:autoSpaceDN w:val="0"/>
              <w:adjustRightInd w:val="0"/>
              <w:snapToGrid w:val="0"/>
              <w:spacing w:line="360" w:lineRule="auto"/>
              <w:jc w:val="both"/>
              <w:rPr>
                <w:rFonts w:ascii="Book Antiqua" w:hAnsi="Book Antiqua" w:cs="Times New Roman"/>
                <w:kern w:val="0"/>
              </w:rPr>
            </w:pPr>
            <w:proofErr w:type="spellStart"/>
            <w:r w:rsidRPr="00D65D3B">
              <w:rPr>
                <w:rFonts w:ascii="Book Antiqua" w:hAnsi="Book Antiqua" w:cs="Times New Roman"/>
                <w:kern w:val="0"/>
              </w:rPr>
              <w:t>Zuiable</w:t>
            </w:r>
            <w:proofErr w:type="spellEnd"/>
            <w:r w:rsidRPr="00D65D3B">
              <w:rPr>
                <w:rFonts w:ascii="Book Antiqua" w:hAnsi="Book Antiqua" w:cs="Times New Roman"/>
                <w:kern w:val="0"/>
              </w:rPr>
              <w:t xml:space="preserve"> </w:t>
            </w:r>
            <w:r w:rsidRPr="00D65D3B">
              <w:rPr>
                <w:rFonts w:ascii="Book Antiqua" w:hAnsi="Book Antiqua" w:cs="Times New Roman" w:hint="eastAsia"/>
                <w:i/>
                <w:kern w:val="0"/>
              </w:rPr>
              <w:t>et al</w:t>
            </w:r>
            <w:r w:rsidRPr="00D65D3B">
              <w:rPr>
                <w:rFonts w:ascii="Book Antiqua" w:hAnsi="Book Antiqua" w:cs="Times New Roman" w:hint="eastAsia"/>
                <w:kern w:val="0"/>
                <w:vertAlign w:val="superscript"/>
              </w:rPr>
              <w:t>[</w:t>
            </w:r>
            <w:r w:rsidR="0032236A" w:rsidRPr="00D65D3B">
              <w:rPr>
                <w:rFonts w:ascii="Book Antiqua" w:hAnsi="Book Antiqua" w:cs="Times New Roman"/>
                <w:kern w:val="0"/>
                <w:vertAlign w:val="superscript"/>
              </w:rPr>
              <w:t>22</w:t>
            </w:r>
            <w:r w:rsidRPr="00D65D3B">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8</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53/M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Extradura</w:t>
            </w:r>
            <w:r w:rsidR="007D2C1A">
              <w:rPr>
                <w:rFonts w:ascii="Book Antiqua" w:hAnsi="Book Antiqua" w:cs="Times New Roman"/>
                <w:kern w:val="0"/>
              </w:rPr>
              <w:t>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00CC6723" w:rsidRPr="00CC6723">
              <w:rPr>
                <w:rFonts w:ascii="Book Antiqua" w:eastAsia="Book Antiqua" w:hAnsi="Book Antiqua" w:cs="Book Antiqua"/>
                <w:i/>
                <w:color w:val="000000"/>
                <w:szCs w:val="21"/>
              </w:rPr>
              <w:t>α</w:t>
            </w:r>
            <w:bookmarkStart w:id="89" w:name="_GoBack"/>
            <w:bookmarkEnd w:id="89"/>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Radiotherapy,</w:t>
            </w:r>
            <w:r w:rsidR="00F24F8F">
              <w:rPr>
                <w:rFonts w:ascii="Book Antiqua" w:hAnsi="Book Antiqua" w:cs="Times New Roman" w:hint="eastAsia"/>
                <w:kern w:val="0"/>
              </w:rPr>
              <w:t xml:space="preserve"> </w:t>
            </w:r>
            <w:r w:rsidRPr="00E6264A">
              <w:rPr>
                <w:rFonts w:ascii="Book Antiqua" w:hAnsi="Book Antiqua" w:cs="Times New Roman"/>
                <w:kern w:val="0"/>
              </w:rPr>
              <w:t>ATRA,</w:t>
            </w:r>
            <w:r w:rsidR="00F24F8F">
              <w:rPr>
                <w:rFonts w:ascii="Book Antiqua"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 improvement, died of sepsis</w:t>
            </w:r>
          </w:p>
        </w:tc>
        <w:tc>
          <w:tcPr>
            <w:tcW w:w="709" w:type="dxa"/>
          </w:tcPr>
          <w:p w:rsidR="0032236A" w:rsidRPr="00E6264A" w:rsidRDefault="00AE2973" w:rsidP="00E65BAA">
            <w:pPr>
              <w:autoSpaceDE w:val="0"/>
              <w:autoSpaceDN w:val="0"/>
              <w:adjustRightInd w:val="0"/>
              <w:snapToGrid w:val="0"/>
              <w:spacing w:line="360" w:lineRule="auto"/>
              <w:jc w:val="both"/>
              <w:rPr>
                <w:rFonts w:ascii="Book Antiqua" w:hAnsi="Book Antiqua" w:cs="Times New Roman"/>
                <w:kern w:val="0"/>
              </w:rPr>
            </w:pPr>
            <w:proofErr w:type="spellStart"/>
            <w:r w:rsidRPr="00AE2973">
              <w:rPr>
                <w:rFonts w:ascii="Book Antiqua" w:hAnsi="Book Antiqua" w:cs="Times New Roman"/>
                <w:kern w:val="0"/>
              </w:rPr>
              <w:t>Bittencourt</w:t>
            </w:r>
            <w:proofErr w:type="spellEnd"/>
            <w:r w:rsidRPr="00AE2973">
              <w:rPr>
                <w:rFonts w:ascii="Book Antiqua" w:hAnsi="Book Antiqua" w:cs="Times New Roman"/>
                <w:kern w:val="0"/>
              </w:rPr>
              <w:t xml:space="preserve"> </w:t>
            </w:r>
            <w:r w:rsidRPr="00AE2973">
              <w:rPr>
                <w:rFonts w:ascii="Book Antiqua" w:hAnsi="Book Antiqua" w:cs="Times New Roman" w:hint="eastAsia"/>
                <w:i/>
                <w:kern w:val="0"/>
              </w:rPr>
              <w:t>et al</w:t>
            </w:r>
            <w:r w:rsidRPr="00AE2973">
              <w:rPr>
                <w:rFonts w:ascii="Book Antiqua" w:hAnsi="Book Antiqua" w:cs="Times New Roman" w:hint="eastAsia"/>
                <w:kern w:val="0"/>
                <w:vertAlign w:val="superscript"/>
              </w:rPr>
              <w:t>[</w:t>
            </w:r>
            <w:r w:rsidR="0032236A" w:rsidRPr="00AE2973">
              <w:rPr>
                <w:rFonts w:ascii="Book Antiqua" w:hAnsi="Book Antiqua" w:cs="Times New Roman"/>
                <w:kern w:val="0"/>
                <w:vertAlign w:val="superscript"/>
              </w:rPr>
              <w:t>23</w:t>
            </w:r>
            <w:r w:rsidRPr="00AE2973">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lastRenderedPageBreak/>
              <w:t>9</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18/M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Extradura</w:t>
            </w:r>
            <w:r w:rsidR="007D2C1A">
              <w:rPr>
                <w:rFonts w:ascii="Book Antiqua" w:hAnsi="Book Antiqua" w:cs="Times New Roman"/>
                <w:kern w:val="0"/>
              </w:rPr>
              <w:t>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r w:rsidR="00F24F8F">
              <w:rPr>
                <w:rFonts w:ascii="Book Antiqua" w:hAnsi="Book Antiqua" w:cs="Times New Roman" w:hint="eastAsia"/>
                <w:kern w:val="0"/>
              </w:rPr>
              <w:t xml:space="preserve"> </w:t>
            </w:r>
            <w:r w:rsidR="00F24F8F">
              <w:rPr>
                <w:rFonts w:ascii="Book Antiqua" w:hAnsi="Book Antiqua" w:cs="Times New Roman"/>
                <w:kern w:val="0"/>
              </w:rPr>
              <w:t xml:space="preserve">(10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E84C62" w:rsidP="00E65BAA">
            <w:pPr>
              <w:adjustRightInd w:val="0"/>
              <w:snapToGrid w:val="0"/>
              <w:spacing w:line="360" w:lineRule="auto"/>
              <w:jc w:val="both"/>
              <w:rPr>
                <w:rFonts w:ascii="Book Antiqua" w:hAnsi="Book Antiqua" w:cs="Times New Roman"/>
                <w:kern w:val="0"/>
              </w:rPr>
            </w:pPr>
            <w:r>
              <w:rPr>
                <w:rFonts w:ascii="Book Antiqua" w:hAnsi="Book Antiqua" w:cs="Times New Roman"/>
                <w:kern w:val="0"/>
              </w:rPr>
              <w:t>C</w:t>
            </w:r>
            <w:r w:rsidRPr="00E6264A">
              <w:rPr>
                <w:rFonts w:ascii="Book Antiqua" w:hAnsi="Book Antiqua" w:cs="Times New Roman"/>
                <w:kern w:val="0"/>
              </w:rPr>
              <w:t>hemotherapy</w:t>
            </w:r>
          </w:p>
        </w:tc>
        <w:tc>
          <w:tcPr>
            <w:tcW w:w="1417" w:type="dxa"/>
          </w:tcPr>
          <w:p w:rsidR="0032236A" w:rsidRPr="00E6264A" w:rsidRDefault="00F24F8F" w:rsidP="00F24F8F">
            <w:pPr>
              <w:adjustRightInd w:val="0"/>
              <w:snapToGrid w:val="0"/>
              <w:spacing w:line="360" w:lineRule="auto"/>
              <w:jc w:val="both"/>
              <w:rPr>
                <w:rFonts w:ascii="Book Antiqua" w:hAnsi="Book Antiqua" w:cs="Times New Roman"/>
                <w:kern w:val="0"/>
              </w:rPr>
            </w:pPr>
            <w:r w:rsidRPr="00F24F8F">
              <w:rPr>
                <w:rFonts w:ascii="Book Antiqua" w:hAnsi="Book Antiqua" w:cs="Times New Roman"/>
                <w:kern w:val="0"/>
              </w:rPr>
              <w:t>CR</w:t>
            </w:r>
            <w:r>
              <w:rPr>
                <w:rFonts w:ascii="Book Antiqua" w:hAnsi="Book Antiqua" w:cs="Times New Roman" w:hint="eastAsia"/>
                <w:kern w:val="0"/>
              </w:rPr>
              <w:t xml:space="preserve"> </w:t>
            </w:r>
            <w:r>
              <w:rPr>
                <w:rFonts w:ascii="Book Antiqua" w:hAnsi="Book Antiqua" w:cs="Times New Roman"/>
                <w:kern w:val="0"/>
              </w:rPr>
              <w:t>(11mo</w:t>
            </w:r>
            <w:r w:rsidRPr="00F24F8F">
              <w:rPr>
                <w:rFonts w:ascii="Book Antiqua" w:hAnsi="Book Antiqua" w:cs="Times New Roman"/>
                <w:kern w:val="0"/>
              </w:rPr>
              <w:t>,</w:t>
            </w:r>
            <w:r>
              <w:rPr>
                <w:rFonts w:ascii="Book Antiqua" w:hAnsi="Book Antiqua" w:cs="Times New Roman" w:hint="eastAsia"/>
                <w:kern w:val="0"/>
              </w:rPr>
              <w:t xml:space="preserve"> </w:t>
            </w:r>
            <w:r w:rsidRPr="00F24F8F">
              <w:rPr>
                <w:rFonts w:ascii="Book Antiqua" w:hAnsi="Book Antiqua" w:cs="Times New Roman"/>
                <w:kern w:val="0"/>
              </w:rPr>
              <w:t>ongoing)</w:t>
            </w:r>
          </w:p>
        </w:tc>
        <w:tc>
          <w:tcPr>
            <w:tcW w:w="709" w:type="dxa"/>
          </w:tcPr>
          <w:p w:rsidR="0032236A" w:rsidRPr="00E6264A" w:rsidRDefault="00C422BA" w:rsidP="00E65BAA">
            <w:pPr>
              <w:autoSpaceDE w:val="0"/>
              <w:autoSpaceDN w:val="0"/>
              <w:adjustRightInd w:val="0"/>
              <w:snapToGrid w:val="0"/>
              <w:spacing w:line="360" w:lineRule="auto"/>
              <w:jc w:val="both"/>
              <w:rPr>
                <w:rFonts w:ascii="Book Antiqua" w:hAnsi="Book Antiqua" w:cs="Times New Roman"/>
                <w:kern w:val="0"/>
              </w:rPr>
            </w:pPr>
            <w:proofErr w:type="spellStart"/>
            <w:r w:rsidRPr="00C422BA">
              <w:rPr>
                <w:rFonts w:ascii="Book Antiqua" w:hAnsi="Book Antiqua" w:cs="Times New Roman"/>
                <w:kern w:val="0"/>
              </w:rPr>
              <w:t>Savranlar</w:t>
            </w:r>
            <w:proofErr w:type="spellEnd"/>
            <w:r w:rsidRPr="00C422BA">
              <w:rPr>
                <w:rFonts w:ascii="Book Antiqua" w:hAnsi="Book Antiqua" w:cs="Times New Roman"/>
                <w:kern w:val="0"/>
              </w:rPr>
              <w:t xml:space="preserve"> </w:t>
            </w:r>
            <w:r w:rsidRPr="00C422BA">
              <w:rPr>
                <w:rFonts w:ascii="Book Antiqua" w:hAnsi="Book Antiqua" w:cs="Times New Roman" w:hint="eastAsia"/>
                <w:i/>
                <w:kern w:val="0"/>
              </w:rPr>
              <w:t>et al</w:t>
            </w:r>
            <w:r w:rsidRPr="00C422BA">
              <w:rPr>
                <w:rFonts w:ascii="Book Antiqua" w:hAnsi="Book Antiqua" w:cs="Times New Roman" w:hint="eastAsia"/>
                <w:kern w:val="0"/>
                <w:vertAlign w:val="superscript"/>
              </w:rPr>
              <w:t>[</w:t>
            </w:r>
            <w:r w:rsidR="0032236A" w:rsidRPr="00C422BA">
              <w:rPr>
                <w:rFonts w:ascii="Book Antiqua" w:hAnsi="Book Antiqua" w:cs="Times New Roman"/>
                <w:kern w:val="0"/>
                <w:vertAlign w:val="superscript"/>
              </w:rPr>
              <w:t>24</w:t>
            </w:r>
            <w:r w:rsidRPr="00C422BA">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10</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27/M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kern w:val="0"/>
              </w:rPr>
              <w:t>Extradura</w:t>
            </w:r>
            <w:r w:rsidR="007D2C1A">
              <w:rPr>
                <w:rFonts w:ascii="Book Antiqua" w:hAnsi="Book Antiqua" w:cs="Times New Roman"/>
                <w:kern w:val="0"/>
              </w:rPr>
              <w:t>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N</w:t>
            </w:r>
            <w:r w:rsidR="0032236A" w:rsidRPr="00E6264A">
              <w:rPr>
                <w:rFonts w:ascii="Book Antiqua" w:hAnsi="Book Antiqua" w:cs="Times New Roman"/>
                <w:kern w:val="0"/>
              </w:rPr>
              <w:t>ormal</w:t>
            </w:r>
          </w:p>
        </w:tc>
        <w:tc>
          <w:tcPr>
            <w:tcW w:w="1560" w:type="dxa"/>
          </w:tcPr>
          <w:p w:rsidR="0032236A" w:rsidRPr="00E6264A" w:rsidRDefault="0032236A">
            <w:pPr>
              <w:adjustRightInd w:val="0"/>
              <w:snapToGrid w:val="0"/>
              <w:spacing w:line="360" w:lineRule="auto"/>
              <w:jc w:val="both"/>
              <w:rPr>
                <w:rFonts w:ascii="Book Antiqua" w:hAnsi="Book Antiqua" w:cs="Times New Roman"/>
              </w:rPr>
            </w:pPr>
            <w:r w:rsidRPr="00E6264A">
              <w:rPr>
                <w:rFonts w:ascii="Book Antiqua" w:hAnsi="Book Antiqua" w:cs="Times New Roman"/>
              </w:rPr>
              <w:t>Tumor removed,</w:t>
            </w:r>
            <w:r w:rsidRPr="00E6264A">
              <w:rPr>
                <w:rFonts w:ascii="Book Antiqua" w:hAnsi="Book Antiqua" w:cs="Times New Roman"/>
                <w:kern w:val="0"/>
              </w:rPr>
              <w:t xml:space="preserve"> 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r w:rsidR="00F24F8F">
              <w:rPr>
                <w:rFonts w:ascii="Book Antiqua" w:hAnsi="Book Antiqua" w:cs="Times New Roman" w:hint="eastAsia"/>
                <w:kern w:val="0"/>
              </w:rPr>
              <w:t xml:space="preserve"> </w:t>
            </w:r>
            <w:r w:rsidR="00E84C62">
              <w:rPr>
                <w:rFonts w:ascii="Book Antiqua" w:hAnsi="Book Antiqua" w:cs="Times New Roman"/>
                <w:kern w:val="0"/>
              </w:rPr>
              <w:t>r</w:t>
            </w:r>
            <w:r w:rsidR="00E84C62" w:rsidRPr="00E6264A">
              <w:rPr>
                <w:rFonts w:ascii="Book Antiqua" w:hAnsi="Book Antiqua" w:cs="Times New Roman"/>
                <w:kern w:val="0"/>
              </w:rPr>
              <w:t>adiotherapy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CR</w:t>
            </w:r>
            <w:r w:rsidR="00F24F8F">
              <w:rPr>
                <w:rFonts w:ascii="Book Antiqua" w:hAnsi="Book Antiqua" w:cs="Times New Roman" w:hint="eastAsia"/>
              </w:rPr>
              <w:t xml:space="preserve"> </w:t>
            </w:r>
            <w:r w:rsidRPr="00E6264A">
              <w:rPr>
                <w:rFonts w:ascii="Book Antiqua" w:hAnsi="Book Antiqua" w:cs="Times New Roman"/>
              </w:rPr>
              <w:t>(293</w:t>
            </w:r>
            <w:r w:rsidR="00F24F8F">
              <w:rPr>
                <w:rFonts w:ascii="Book Antiqua" w:hAnsi="Book Antiqua" w:cs="Times New Roman" w:hint="eastAsia"/>
              </w:rPr>
              <w:t xml:space="preserve"> </w:t>
            </w:r>
            <w:r w:rsidR="00F24F8F">
              <w:rPr>
                <w:rFonts w:ascii="Book Antiqua" w:hAnsi="Book Antiqua" w:cs="Times New Roman"/>
              </w:rPr>
              <w:t>d</w:t>
            </w:r>
            <w:r w:rsidRPr="00E6264A">
              <w:rPr>
                <w:rFonts w:ascii="Book Antiqua" w:hAnsi="Book Antiqua" w:cs="Times New Roman"/>
              </w:rPr>
              <w:t>, ongoing)</w:t>
            </w:r>
          </w:p>
        </w:tc>
        <w:tc>
          <w:tcPr>
            <w:tcW w:w="709" w:type="dxa"/>
          </w:tcPr>
          <w:p w:rsidR="0032236A" w:rsidRPr="00E6264A" w:rsidRDefault="0027126C" w:rsidP="00E65BAA">
            <w:pPr>
              <w:autoSpaceDE w:val="0"/>
              <w:autoSpaceDN w:val="0"/>
              <w:adjustRightInd w:val="0"/>
              <w:snapToGrid w:val="0"/>
              <w:spacing w:line="360" w:lineRule="auto"/>
              <w:jc w:val="both"/>
              <w:rPr>
                <w:rFonts w:ascii="Book Antiqua" w:hAnsi="Book Antiqua" w:cs="Times New Roman"/>
                <w:kern w:val="0"/>
              </w:rPr>
            </w:pPr>
            <w:r w:rsidRPr="0027126C">
              <w:rPr>
                <w:rFonts w:ascii="Book Antiqua" w:hAnsi="Book Antiqua" w:cs="Times New Roman"/>
                <w:kern w:val="0"/>
              </w:rPr>
              <w:t xml:space="preserve">Tosi </w:t>
            </w:r>
            <w:r w:rsidRPr="0027126C">
              <w:rPr>
                <w:rFonts w:ascii="Book Antiqua" w:hAnsi="Book Antiqua" w:cs="Times New Roman" w:hint="eastAsia"/>
                <w:i/>
                <w:kern w:val="0"/>
              </w:rPr>
              <w:t>et al</w:t>
            </w:r>
            <w:r w:rsidRPr="0027126C">
              <w:rPr>
                <w:rFonts w:ascii="Book Antiqua" w:hAnsi="Book Antiqua" w:cs="Times New Roman" w:hint="eastAsia"/>
                <w:kern w:val="0"/>
                <w:vertAlign w:val="superscript"/>
              </w:rPr>
              <w:t>[</w:t>
            </w:r>
            <w:r w:rsidR="0032236A" w:rsidRPr="0027126C">
              <w:rPr>
                <w:rFonts w:ascii="Book Antiqua" w:hAnsi="Book Antiqua" w:cs="Times New Roman"/>
                <w:kern w:val="0"/>
                <w:vertAlign w:val="superscript"/>
              </w:rPr>
              <w:t>25</w:t>
            </w:r>
            <w:r w:rsidRPr="0027126C">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11</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4/M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Pelvis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C</w:t>
            </w:r>
            <w:r w:rsidR="0032236A" w:rsidRPr="00E6264A">
              <w:rPr>
                <w:rFonts w:ascii="Book Antiqua" w:hAnsi="Book Antiqua" w:cs="Times New Roman"/>
                <w:kern w:val="0"/>
              </w:rPr>
              <w:t>hemotherapy</w:t>
            </w:r>
          </w:p>
        </w:tc>
        <w:tc>
          <w:tcPr>
            <w:tcW w:w="1417" w:type="dxa"/>
          </w:tcPr>
          <w:p w:rsidR="0032236A" w:rsidRPr="00E6264A" w:rsidRDefault="0032236A" w:rsidP="00F24F8F">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(14</w:t>
            </w:r>
            <w:r w:rsidR="00F24F8F">
              <w:rPr>
                <w:rFonts w:ascii="Book Antiqua" w:hAnsi="Book Antiqua" w:cs="Times New Roman" w:hint="eastAsia"/>
                <w:kern w:val="0"/>
              </w:rPr>
              <w:t xml:space="preserve">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927D01" w:rsidP="00E65BAA">
            <w:pPr>
              <w:autoSpaceDE w:val="0"/>
              <w:autoSpaceDN w:val="0"/>
              <w:adjustRightInd w:val="0"/>
              <w:snapToGrid w:val="0"/>
              <w:spacing w:line="360" w:lineRule="auto"/>
              <w:jc w:val="both"/>
              <w:rPr>
                <w:rFonts w:ascii="Book Antiqua" w:hAnsi="Book Antiqua" w:cs="Times New Roman"/>
                <w:kern w:val="0"/>
              </w:rPr>
            </w:pPr>
            <w:r w:rsidRPr="00927D01">
              <w:rPr>
                <w:rFonts w:ascii="Book Antiqua" w:hAnsi="Book Antiqua" w:cs="Times New Roman"/>
                <w:kern w:val="0"/>
              </w:rPr>
              <w:t xml:space="preserve">Belasco </w:t>
            </w:r>
            <w:r w:rsidRPr="00927D01">
              <w:rPr>
                <w:rFonts w:ascii="Book Antiqua" w:hAnsi="Book Antiqua" w:cs="Times New Roman" w:hint="eastAsia"/>
                <w:i/>
                <w:kern w:val="0"/>
              </w:rPr>
              <w:t>et al</w:t>
            </w:r>
            <w:r w:rsidR="0027126C" w:rsidRPr="00927D01">
              <w:rPr>
                <w:rFonts w:ascii="Book Antiqua" w:hAnsi="Book Antiqua" w:cs="Times New Roman" w:hint="eastAsia"/>
                <w:kern w:val="0"/>
                <w:vertAlign w:val="superscript"/>
              </w:rPr>
              <w:t>[</w:t>
            </w:r>
            <w:r w:rsidR="0032236A" w:rsidRPr="00927D01">
              <w:rPr>
                <w:rFonts w:ascii="Book Antiqua" w:hAnsi="Book Antiqua" w:cs="Times New Roman"/>
                <w:kern w:val="0"/>
                <w:vertAlign w:val="superscript"/>
              </w:rPr>
              <w:t>26</w:t>
            </w:r>
            <w:r w:rsidR="0027126C" w:rsidRPr="00927D01">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12</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Skull,</w:t>
            </w:r>
            <w:r w:rsidR="00F24F8F">
              <w:rPr>
                <w:rFonts w:ascii="Book Antiqua" w:hAnsi="Book Antiqua" w:cs="Times New Roman" w:hint="eastAsia"/>
                <w:kern w:val="0"/>
              </w:rPr>
              <w:t xml:space="preserve"> </w:t>
            </w:r>
            <w:r w:rsidRPr="00E6264A">
              <w:rPr>
                <w:rFonts w:ascii="Book Antiqua" w:hAnsi="Book Antiqua" w:cs="Times New Roman"/>
                <w:kern w:val="0"/>
              </w:rPr>
              <w:t>pleura,</w:t>
            </w:r>
            <w:r w:rsidR="00F24F8F">
              <w:rPr>
                <w:rFonts w:ascii="Book Antiqua" w:hAnsi="Book Antiqua" w:cs="Times New Roman" w:hint="eastAsia"/>
                <w:kern w:val="0"/>
              </w:rPr>
              <w:t xml:space="preserve"> </w:t>
            </w:r>
            <w:r w:rsidRPr="00E6264A">
              <w:rPr>
                <w:rFonts w:ascii="Book Antiqua" w:hAnsi="Book Antiqua" w:cs="Times New Roman"/>
                <w:kern w:val="0"/>
              </w:rPr>
              <w:t>hip</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p w:rsidR="0032236A" w:rsidRPr="00E6264A" w:rsidRDefault="0032236A" w:rsidP="00E65BAA">
            <w:pPr>
              <w:adjustRightInd w:val="0"/>
              <w:snapToGrid w:val="0"/>
              <w:spacing w:line="360" w:lineRule="auto"/>
              <w:jc w:val="both"/>
              <w:rPr>
                <w:rFonts w:ascii="Book Antiqua" w:hAnsi="Book Antiqua" w:cs="Times New Roman"/>
                <w:kern w:val="0"/>
              </w:rPr>
            </w:pP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 xml:space="preserve">(13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 ongoing)</w:t>
            </w:r>
          </w:p>
        </w:tc>
        <w:tc>
          <w:tcPr>
            <w:tcW w:w="709" w:type="dxa"/>
          </w:tcPr>
          <w:p w:rsidR="0032236A" w:rsidRPr="00E6264A" w:rsidRDefault="00A70301" w:rsidP="00E65BAA">
            <w:pPr>
              <w:autoSpaceDE w:val="0"/>
              <w:autoSpaceDN w:val="0"/>
              <w:adjustRightInd w:val="0"/>
              <w:snapToGrid w:val="0"/>
              <w:spacing w:line="360" w:lineRule="auto"/>
              <w:jc w:val="both"/>
              <w:rPr>
                <w:rFonts w:ascii="Book Antiqua" w:hAnsi="Book Antiqua" w:cs="Times New Roman"/>
                <w:kern w:val="0"/>
              </w:rPr>
            </w:pPr>
            <w:proofErr w:type="spellStart"/>
            <w:r w:rsidRPr="00A70301">
              <w:rPr>
                <w:rFonts w:ascii="Book Antiqua" w:hAnsi="Book Antiqua" w:cs="Times New Roman"/>
                <w:kern w:val="0"/>
              </w:rPr>
              <w:t>Bobbio-Pallavicini</w:t>
            </w:r>
            <w:proofErr w:type="spellEnd"/>
            <w:r w:rsidRPr="00A70301">
              <w:rPr>
                <w:rFonts w:ascii="Book Antiqua" w:hAnsi="Book Antiqua" w:cs="Times New Roman" w:hint="eastAsia"/>
                <w:kern w:val="0"/>
              </w:rPr>
              <w:t xml:space="preserve"> </w:t>
            </w:r>
            <w:r w:rsidRPr="00A70301">
              <w:rPr>
                <w:rFonts w:ascii="Book Antiqua" w:hAnsi="Book Antiqua" w:cs="Times New Roman" w:hint="eastAsia"/>
                <w:i/>
                <w:kern w:val="0"/>
              </w:rPr>
              <w:lastRenderedPageBreak/>
              <w:t>et al</w:t>
            </w:r>
            <w:r w:rsidR="0027126C" w:rsidRPr="00A70301">
              <w:rPr>
                <w:rFonts w:ascii="Book Antiqua" w:hAnsi="Book Antiqua" w:cs="Times New Roman" w:hint="eastAsia"/>
                <w:kern w:val="0"/>
                <w:vertAlign w:val="superscript"/>
              </w:rPr>
              <w:t>[</w:t>
            </w:r>
            <w:r w:rsidR="0032236A" w:rsidRPr="00A70301">
              <w:rPr>
                <w:rFonts w:ascii="Book Antiqua" w:hAnsi="Book Antiqua" w:cs="Times New Roman"/>
                <w:kern w:val="0"/>
                <w:vertAlign w:val="superscript"/>
              </w:rPr>
              <w:t>27</w:t>
            </w:r>
            <w:r w:rsidR="0027126C" w:rsidRPr="00A70301">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lastRenderedPageBreak/>
              <w:t>13</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16/F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proofErr w:type="spellStart"/>
            <w:r w:rsidRPr="00E6264A">
              <w:rPr>
                <w:rFonts w:ascii="Book Antiqua" w:hAnsi="Book Antiqua" w:cs="Times New Roman"/>
                <w:kern w:val="0"/>
              </w:rPr>
              <w:t>Humerus</w:t>
            </w:r>
            <w:proofErr w:type="spellEnd"/>
            <w:r w:rsidRPr="00E6264A">
              <w:rPr>
                <w:rFonts w:ascii="Book Antiqua" w:hAnsi="Book Antiqua" w:cs="Times New Roman"/>
                <w:kern w:val="0"/>
              </w:rPr>
              <w:t>,</w:t>
            </w:r>
            <w:r w:rsidR="00F24F8F">
              <w:rPr>
                <w:rFonts w:ascii="Book Antiqua" w:hAnsi="Book Antiqua" w:cs="Times New Roman" w:hint="eastAsia"/>
                <w:kern w:val="0"/>
              </w:rPr>
              <w:t xml:space="preserve"> </w:t>
            </w:r>
            <w:r w:rsidRPr="00E6264A">
              <w:rPr>
                <w:rFonts w:ascii="Book Antiqua" w:hAnsi="Book Antiqua" w:cs="Times New Roman"/>
                <w:kern w:val="0"/>
              </w:rPr>
              <w:t>tibia,</w:t>
            </w:r>
            <w:r w:rsidR="00F24F8F">
              <w:rPr>
                <w:rFonts w:ascii="Book Antiqua" w:hAnsi="Book Antiqua" w:cs="Times New Roman" w:hint="eastAsia"/>
                <w:kern w:val="0"/>
              </w:rPr>
              <w:t xml:space="preserve"> </w:t>
            </w:r>
            <w:r w:rsidRPr="00E6264A">
              <w:rPr>
                <w:rFonts w:ascii="Book Antiqua" w:hAnsi="Book Antiqua" w:cs="Times New Roman"/>
                <w:kern w:val="0"/>
              </w:rPr>
              <w:t>femur</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A70301" w:rsidP="00E65BAA">
            <w:pPr>
              <w:autoSpaceDE w:val="0"/>
              <w:autoSpaceDN w:val="0"/>
              <w:adjustRightInd w:val="0"/>
              <w:snapToGrid w:val="0"/>
              <w:spacing w:line="360" w:lineRule="auto"/>
              <w:jc w:val="both"/>
              <w:rPr>
                <w:rFonts w:ascii="Book Antiqua" w:hAnsi="Book Antiqua" w:cs="Times New Roman"/>
                <w:kern w:val="0"/>
              </w:rPr>
            </w:pPr>
            <w:proofErr w:type="spellStart"/>
            <w:r w:rsidRPr="00A70301">
              <w:rPr>
                <w:rFonts w:ascii="Book Antiqua" w:hAnsi="Book Antiqua" w:cs="Times New Roman"/>
                <w:kern w:val="0"/>
              </w:rPr>
              <w:t>Fiegl</w:t>
            </w:r>
            <w:proofErr w:type="spellEnd"/>
            <w:r w:rsidRPr="00A70301">
              <w:rPr>
                <w:rFonts w:ascii="Book Antiqua" w:hAnsi="Book Antiqua" w:cs="Times New Roman"/>
                <w:kern w:val="0"/>
              </w:rPr>
              <w:t xml:space="preserve"> </w:t>
            </w:r>
            <w:r w:rsidRPr="00A70301">
              <w:rPr>
                <w:rFonts w:ascii="Book Antiqua" w:hAnsi="Book Antiqua" w:cs="Times New Roman" w:hint="eastAsia"/>
                <w:i/>
                <w:kern w:val="0"/>
              </w:rPr>
              <w:t>et al</w:t>
            </w:r>
            <w:r w:rsidR="0027126C" w:rsidRPr="00A70301">
              <w:rPr>
                <w:rFonts w:ascii="Book Antiqua" w:hAnsi="Book Antiqua" w:cs="Times New Roman" w:hint="eastAsia"/>
                <w:kern w:val="0"/>
                <w:vertAlign w:val="superscript"/>
              </w:rPr>
              <w:t>[</w:t>
            </w:r>
            <w:r w:rsidR="0032236A" w:rsidRPr="00A70301">
              <w:rPr>
                <w:rFonts w:ascii="Book Antiqua" w:hAnsi="Book Antiqua" w:cs="Times New Roman"/>
                <w:kern w:val="0"/>
                <w:vertAlign w:val="superscript"/>
              </w:rPr>
              <w:t>17</w:t>
            </w:r>
            <w:r w:rsidR="0027126C" w:rsidRPr="00A70301">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14</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Mandible</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rPr>
              <w:t>/</w:t>
            </w:r>
            <w:r w:rsidRPr="00CC6723">
              <w:rPr>
                <w:rFonts w:ascii="Book Antiqua" w:hAnsi="Book Antiqua"/>
                <w:i/>
              </w:rPr>
              <w:t>RARα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00F24F8F">
              <w:rPr>
                <w:rFonts w:ascii="Book Antiqua"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 xml:space="preserve">(12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 ongoing)</w:t>
            </w:r>
          </w:p>
        </w:tc>
        <w:tc>
          <w:tcPr>
            <w:tcW w:w="709" w:type="dxa"/>
          </w:tcPr>
          <w:p w:rsidR="0032236A" w:rsidRPr="00E6264A" w:rsidRDefault="0084092D" w:rsidP="00E65BAA">
            <w:pPr>
              <w:autoSpaceDE w:val="0"/>
              <w:autoSpaceDN w:val="0"/>
              <w:adjustRightInd w:val="0"/>
              <w:snapToGrid w:val="0"/>
              <w:spacing w:line="360" w:lineRule="auto"/>
              <w:jc w:val="both"/>
              <w:rPr>
                <w:rFonts w:ascii="Book Antiqua" w:hAnsi="Book Antiqua" w:cs="Times New Roman"/>
                <w:kern w:val="0"/>
              </w:rPr>
            </w:pPr>
            <w:r w:rsidRPr="0084092D">
              <w:rPr>
                <w:rFonts w:ascii="Book Antiqua" w:hAnsi="Book Antiqua" w:cs="Times New Roman"/>
                <w:kern w:val="0"/>
              </w:rPr>
              <w:t xml:space="preserve">Yamashita </w:t>
            </w:r>
            <w:r w:rsidRPr="0084092D">
              <w:rPr>
                <w:rFonts w:ascii="Book Antiqua" w:hAnsi="Book Antiqua" w:cs="Times New Roman" w:hint="eastAsia"/>
                <w:i/>
                <w:kern w:val="0"/>
              </w:rPr>
              <w:t>et al</w:t>
            </w:r>
            <w:r w:rsidR="0027126C" w:rsidRPr="0084092D">
              <w:rPr>
                <w:rFonts w:ascii="Book Antiqua" w:hAnsi="Book Antiqua" w:cs="Times New Roman" w:hint="eastAsia"/>
                <w:kern w:val="0"/>
                <w:vertAlign w:val="superscript"/>
              </w:rPr>
              <w:t>[</w:t>
            </w:r>
            <w:r w:rsidR="0032236A" w:rsidRPr="0084092D">
              <w:rPr>
                <w:rFonts w:ascii="Book Antiqua" w:hAnsi="Book Antiqua" w:cs="Times New Roman"/>
                <w:kern w:val="0"/>
                <w:vertAlign w:val="superscript"/>
              </w:rPr>
              <w:t>28</w:t>
            </w:r>
            <w:r w:rsidR="0027126C" w:rsidRPr="0084092D">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15</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50/M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Spinal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(47, XY, +8, der</w:t>
            </w:r>
            <w:r w:rsidR="00F24F8F">
              <w:rPr>
                <w:rFonts w:ascii="Book Antiqua" w:hAnsi="Book Antiqua" w:cs="Times New Roman" w:hint="eastAsia"/>
                <w:kern w:val="0"/>
              </w:rPr>
              <w:t xml:space="preserve"> </w:t>
            </w:r>
            <w:r w:rsidRPr="00E6264A">
              <w:rPr>
                <w:rFonts w:ascii="Book Antiqua" w:hAnsi="Book Antiqua" w:cs="Times New Roman"/>
                <w:kern w:val="0"/>
              </w:rPr>
              <w:t>(11;</w:t>
            </w:r>
            <w:r w:rsidR="00F24F8F">
              <w:rPr>
                <w:rFonts w:ascii="Book Antiqua" w:hAnsi="Book Antiqua" w:cs="Times New Roman" w:hint="eastAsia"/>
                <w:kern w:val="0"/>
              </w:rPr>
              <w:t xml:space="preserve"> </w:t>
            </w:r>
            <w:r w:rsidRPr="00E6264A">
              <w:rPr>
                <w:rFonts w:ascii="Book Antiqua" w:hAnsi="Book Antiqua" w:cs="Times New Roman"/>
                <w:kern w:val="0"/>
              </w:rPr>
              <w:t>22)</w:t>
            </w:r>
          </w:p>
          <w:p w:rsidR="0032236A" w:rsidRPr="00E6264A" w:rsidRDefault="0032236A" w:rsidP="00F24F8F">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(q10;</w:t>
            </w:r>
            <w:r w:rsidR="00F24F8F">
              <w:rPr>
                <w:rFonts w:ascii="Book Antiqua" w:hAnsi="Book Antiqua" w:cs="Times New Roman" w:hint="eastAsia"/>
                <w:kern w:val="0"/>
              </w:rPr>
              <w:t xml:space="preserve"> </w:t>
            </w:r>
            <w:r w:rsidRPr="00E6264A">
              <w:rPr>
                <w:rFonts w:ascii="Book Antiqua" w:hAnsi="Book Antiqua" w:cs="Times New Roman"/>
                <w:kern w:val="0"/>
              </w:rPr>
              <w:t>q10), add</w:t>
            </w:r>
            <w:r w:rsidR="00F24F8F">
              <w:rPr>
                <w:rFonts w:ascii="Book Antiqua" w:hAnsi="Book Antiqua" w:cs="Times New Roman" w:hint="eastAsia"/>
                <w:kern w:val="0"/>
              </w:rPr>
              <w:t xml:space="preserve"> </w:t>
            </w:r>
            <w:r w:rsidRPr="00E6264A">
              <w:rPr>
                <w:rFonts w:ascii="Book Antiqua" w:hAnsi="Book Antiqua" w:cs="Times New Roman"/>
                <w:kern w:val="0"/>
              </w:rPr>
              <w:t>(14)</w:t>
            </w:r>
            <w:r w:rsidR="00F24F8F">
              <w:rPr>
                <w:rFonts w:ascii="Book Antiqua" w:hAnsi="Book Antiqua" w:cs="Times New Roman" w:hint="eastAsia"/>
                <w:kern w:val="0"/>
              </w:rPr>
              <w:t xml:space="preserve"> </w:t>
            </w:r>
            <w:r w:rsidRPr="00E6264A">
              <w:rPr>
                <w:rFonts w:ascii="Book Antiqua" w:hAnsi="Book Antiqua" w:cs="Times New Roman"/>
                <w:kern w:val="0"/>
              </w:rPr>
              <w:t>(q32), der</w:t>
            </w:r>
            <w:r w:rsidR="00F24F8F">
              <w:rPr>
                <w:rFonts w:ascii="Book Antiqua" w:hAnsi="Book Antiqua" w:cs="Times New Roman" w:hint="eastAsia"/>
                <w:kern w:val="0"/>
              </w:rPr>
              <w:t xml:space="preserve"> </w:t>
            </w:r>
            <w:r w:rsidRPr="00E6264A">
              <w:rPr>
                <w:rFonts w:ascii="Book Antiqua" w:hAnsi="Book Antiqua" w:cs="Times New Roman"/>
                <w:kern w:val="0"/>
              </w:rPr>
              <w:t>(15)</w:t>
            </w:r>
            <w:r w:rsidR="00F24F8F">
              <w:rPr>
                <w:rFonts w:ascii="Book Antiqua" w:hAnsi="Book Antiqua" w:cs="Times New Roman" w:hint="eastAsia"/>
                <w:kern w:val="0"/>
              </w:rPr>
              <w:t xml:space="preserve"> </w:t>
            </w:r>
            <w:r w:rsidRPr="00E6264A">
              <w:rPr>
                <w:rFonts w:ascii="Book Antiqua" w:hAnsi="Book Antiqua" w:cs="Times New Roman"/>
                <w:i/>
                <w:iCs/>
                <w:kern w:val="0"/>
              </w:rPr>
              <w:t>t</w:t>
            </w:r>
            <w:r w:rsidR="00F24F8F">
              <w:rPr>
                <w:rFonts w:ascii="Book Antiqua" w:hAnsi="Book Antiqua" w:cs="Times New Roman" w:hint="eastAsia"/>
                <w:i/>
                <w:iCs/>
                <w:kern w:val="0"/>
              </w:rPr>
              <w:t xml:space="preserve"> </w:t>
            </w:r>
            <w:r w:rsidRPr="00E6264A">
              <w:rPr>
                <w:rFonts w:ascii="Book Antiqua" w:hAnsi="Book Antiqua" w:cs="Times New Roman"/>
                <w:kern w:val="0"/>
              </w:rPr>
              <w:t>(15;</w:t>
            </w:r>
            <w:r w:rsidR="00F24F8F">
              <w:rPr>
                <w:rFonts w:ascii="Book Antiqua" w:hAnsi="Book Antiqua" w:cs="Times New Roman" w:hint="eastAsia"/>
                <w:kern w:val="0"/>
              </w:rPr>
              <w:t xml:space="preserve"> </w:t>
            </w:r>
            <w:r w:rsidRPr="00E6264A">
              <w:rPr>
                <w:rFonts w:ascii="Book Antiqua" w:hAnsi="Book Antiqua" w:cs="Times New Roman"/>
                <w:kern w:val="0"/>
              </w:rPr>
              <w:t>17)</w:t>
            </w:r>
            <w:r w:rsidR="00F24F8F">
              <w:rPr>
                <w:rFonts w:ascii="Book Antiqua" w:hAnsi="Book Antiqua" w:cs="Times New Roman" w:hint="eastAsia"/>
                <w:kern w:val="0"/>
              </w:rPr>
              <w:t xml:space="preserve"> </w:t>
            </w:r>
            <w:r w:rsidRPr="00E6264A">
              <w:rPr>
                <w:rFonts w:ascii="Book Antiqua" w:hAnsi="Book Antiqua" w:cs="Times New Roman"/>
                <w:kern w:val="0"/>
              </w:rPr>
              <w:t>(q22;</w:t>
            </w:r>
            <w:r w:rsidR="00F24F8F">
              <w:rPr>
                <w:rFonts w:ascii="Book Antiqua" w:hAnsi="Book Antiqua" w:cs="Times New Roman" w:hint="eastAsia"/>
                <w:kern w:val="0"/>
              </w:rPr>
              <w:t xml:space="preserve"> </w:t>
            </w:r>
            <w:r w:rsidRPr="00E6264A">
              <w:rPr>
                <w:rFonts w:ascii="Book Antiqua" w:hAnsi="Book Antiqua" w:cs="Times New Roman"/>
                <w:kern w:val="0"/>
              </w:rPr>
              <w:t xml:space="preserve">q12), </w:t>
            </w:r>
            <w:proofErr w:type="spellStart"/>
            <w:r w:rsidRPr="00E6264A">
              <w:rPr>
                <w:rFonts w:ascii="Book Antiqua" w:hAnsi="Book Antiqua" w:cs="Times New Roman"/>
                <w:kern w:val="0"/>
              </w:rPr>
              <w:t>ider</w:t>
            </w:r>
            <w:proofErr w:type="spellEnd"/>
            <w:r w:rsidR="00F24F8F">
              <w:rPr>
                <w:rFonts w:ascii="Book Antiqua" w:hAnsi="Book Antiqua" w:cs="Times New Roman" w:hint="eastAsia"/>
                <w:kern w:val="0"/>
              </w:rPr>
              <w:t xml:space="preserve"> </w:t>
            </w:r>
            <w:r w:rsidRPr="00E6264A">
              <w:rPr>
                <w:rFonts w:ascii="Book Antiqua" w:hAnsi="Book Antiqua" w:cs="Times New Roman"/>
                <w:kern w:val="0"/>
              </w:rPr>
              <w:t>(17)</w:t>
            </w:r>
            <w:r w:rsidR="00F24F8F">
              <w:rPr>
                <w:rFonts w:ascii="Book Antiqua" w:hAnsi="Book Antiqua" w:cs="Times New Roman" w:hint="eastAsia"/>
                <w:kern w:val="0"/>
              </w:rPr>
              <w:t xml:space="preserve"> </w:t>
            </w:r>
            <w:r w:rsidRPr="00E6264A">
              <w:rPr>
                <w:rFonts w:ascii="Book Antiqua" w:hAnsi="Book Antiqua" w:cs="Times New Roman"/>
                <w:kern w:val="0"/>
              </w:rPr>
              <w:t>(q10)</w:t>
            </w:r>
            <w:r w:rsidR="00F24F8F">
              <w:rPr>
                <w:rFonts w:ascii="Book Antiqua" w:hAnsi="Book Antiqua" w:cs="Times New Roman" w:hint="eastAsia"/>
                <w:kern w:val="0"/>
              </w:rPr>
              <w:t xml:space="preserve"> </w:t>
            </w:r>
            <w:r w:rsidRPr="00E6264A">
              <w:rPr>
                <w:rFonts w:ascii="Book Antiqua" w:hAnsi="Book Antiqua" w:cs="Times New Roman"/>
                <w:i/>
                <w:iCs/>
                <w:kern w:val="0"/>
              </w:rPr>
              <w:t>t</w:t>
            </w:r>
            <w:r w:rsidR="00F24F8F">
              <w:rPr>
                <w:rFonts w:ascii="Book Antiqua" w:hAnsi="Book Antiqua" w:cs="Times New Roman" w:hint="eastAsia"/>
                <w:i/>
                <w:iCs/>
                <w:kern w:val="0"/>
              </w:rPr>
              <w:t xml:space="preserve"> </w:t>
            </w:r>
            <w:r w:rsidRPr="00E6264A">
              <w:rPr>
                <w:rFonts w:ascii="Book Antiqua" w:hAnsi="Book Antiqua" w:cs="Times New Roman"/>
                <w:kern w:val="0"/>
              </w:rPr>
              <w:t>(15;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 (10</w:t>
            </w:r>
            <w:r w:rsidR="00F24F8F">
              <w:rPr>
                <w:rFonts w:ascii="Book Antiqua" w:hAnsi="Book Antiqua" w:cs="Times New Roman" w:hint="eastAsia"/>
                <w:kern w:val="0"/>
              </w:rPr>
              <w:t xml:space="preserve">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C</w:t>
            </w:r>
            <w:r w:rsidR="0032236A" w:rsidRPr="00E6264A">
              <w:rPr>
                <w:rFonts w:ascii="Book Antiqua" w:hAnsi="Book Antiqua" w:cs="Times New Roman"/>
                <w:kern w:val="0"/>
              </w:rPr>
              <w:t>hemotherapy</w:t>
            </w:r>
          </w:p>
        </w:tc>
        <w:tc>
          <w:tcPr>
            <w:tcW w:w="1417" w:type="dxa"/>
          </w:tcPr>
          <w:p w:rsidR="0032236A" w:rsidRPr="00E6264A" w:rsidRDefault="0032236A" w:rsidP="00F24F8F">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Died of a brain hemorrhage</w:t>
            </w:r>
            <w:r w:rsidR="00F24F8F">
              <w:rPr>
                <w:rFonts w:ascii="Book Antiqua" w:hAnsi="Book Antiqua" w:cs="Times New Roman" w:hint="eastAsia"/>
                <w:kern w:val="0"/>
              </w:rPr>
              <w:t xml:space="preserve"> </w:t>
            </w:r>
            <w:r w:rsidRPr="00E6264A">
              <w:rPr>
                <w:rFonts w:ascii="Book Antiqua" w:hAnsi="Book Antiqua" w:cs="Times New Roman"/>
                <w:kern w:val="0"/>
              </w:rPr>
              <w:t>(</w:t>
            </w:r>
            <w:r w:rsidR="00F24F8F">
              <w:rPr>
                <w:rFonts w:ascii="Book Antiqua" w:hAnsi="Book Antiqua" w:cs="Times New Roman"/>
                <w:kern w:val="0"/>
              </w:rPr>
              <w:t xml:space="preserve">40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w:t>
            </w:r>
          </w:p>
        </w:tc>
        <w:tc>
          <w:tcPr>
            <w:tcW w:w="709" w:type="dxa"/>
          </w:tcPr>
          <w:p w:rsidR="0032236A" w:rsidRPr="00E6264A" w:rsidRDefault="009D29C2" w:rsidP="00E65BAA">
            <w:pPr>
              <w:autoSpaceDE w:val="0"/>
              <w:autoSpaceDN w:val="0"/>
              <w:adjustRightInd w:val="0"/>
              <w:snapToGrid w:val="0"/>
              <w:spacing w:line="360" w:lineRule="auto"/>
              <w:jc w:val="both"/>
              <w:rPr>
                <w:rFonts w:ascii="Book Antiqua" w:hAnsi="Book Antiqua" w:cs="Times New Roman"/>
                <w:kern w:val="0"/>
              </w:rPr>
            </w:pPr>
            <w:r w:rsidRPr="009D29C2">
              <w:rPr>
                <w:rFonts w:ascii="Book Antiqua" w:hAnsi="Book Antiqua" w:cs="Times New Roman"/>
                <w:kern w:val="0"/>
              </w:rPr>
              <w:t xml:space="preserve">Yamashita </w:t>
            </w:r>
            <w:r w:rsidRPr="009D29C2">
              <w:rPr>
                <w:rFonts w:ascii="Book Antiqua" w:hAnsi="Book Antiqua" w:cs="Times New Roman" w:hint="eastAsia"/>
                <w:i/>
                <w:kern w:val="0"/>
              </w:rPr>
              <w:t>et al</w:t>
            </w:r>
            <w:r w:rsidR="0027126C" w:rsidRPr="009D29C2">
              <w:rPr>
                <w:rFonts w:ascii="Book Antiqua" w:hAnsi="Book Antiqua" w:cs="Times New Roman" w:hint="eastAsia"/>
                <w:kern w:val="0"/>
                <w:vertAlign w:val="superscript"/>
              </w:rPr>
              <w:t>[</w:t>
            </w:r>
            <w:r w:rsidR="0032236A" w:rsidRPr="009D29C2">
              <w:rPr>
                <w:rFonts w:ascii="Book Antiqua" w:hAnsi="Book Antiqua" w:cs="Times New Roman"/>
                <w:kern w:val="0"/>
                <w:vertAlign w:val="superscript"/>
              </w:rPr>
              <w:t>29</w:t>
            </w:r>
            <w:r w:rsidR="0027126C" w:rsidRPr="009D29C2">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16</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19/M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Sternum</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rPr>
              <w:t>Tumor removed</w:t>
            </w:r>
            <w:r w:rsidRPr="00E6264A">
              <w:rPr>
                <w:rFonts w:ascii="Book Antiqua" w:hAnsi="Book Antiqua" w:cs="Times New Roman"/>
                <w:kern w:val="0"/>
              </w:rPr>
              <w:t>, 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lastRenderedPageBreak/>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lastRenderedPageBreak/>
              <w:t>CR</w:t>
            </w:r>
            <w:r w:rsidR="00F24F8F">
              <w:rPr>
                <w:rFonts w:ascii="Book Antiqua" w:hAnsi="Book Antiqua" w:cs="Times New Roman" w:hint="eastAsia"/>
                <w:kern w:val="0"/>
              </w:rPr>
              <w:t xml:space="preserve"> </w:t>
            </w:r>
            <w:r w:rsidRPr="00E6264A">
              <w:rPr>
                <w:rFonts w:ascii="Book Antiqua" w:hAnsi="Book Antiqua" w:cs="Times New Roman"/>
                <w:kern w:val="0"/>
              </w:rPr>
              <w:t>(24</w:t>
            </w:r>
            <w:r w:rsidR="00F24F8F">
              <w:rPr>
                <w:rFonts w:ascii="Book Antiqua" w:hAnsi="Book Antiqua" w:cs="Times New Roman" w:hint="eastAsia"/>
                <w:kern w:val="0"/>
              </w:rPr>
              <w:t xml:space="preserve"> </w:t>
            </w:r>
            <w:proofErr w:type="spellStart"/>
            <w:r w:rsidR="00F24F8F">
              <w:rPr>
                <w:rFonts w:ascii="Book Antiqua" w:hAnsi="Book Antiqua" w:cs="Times New Roman"/>
                <w:kern w:val="0"/>
              </w:rPr>
              <w:t>wk</w:t>
            </w:r>
            <w:proofErr w:type="spellEnd"/>
            <w:r w:rsidRPr="00E6264A">
              <w:rPr>
                <w:rFonts w:ascii="Book Antiqua" w:hAnsi="Book Antiqua" w:cs="Times New Roman"/>
                <w:kern w:val="0"/>
              </w:rPr>
              <w:t>, ongoing)</w:t>
            </w:r>
          </w:p>
        </w:tc>
        <w:tc>
          <w:tcPr>
            <w:tcW w:w="709" w:type="dxa"/>
          </w:tcPr>
          <w:p w:rsidR="0032236A" w:rsidRPr="00E6264A" w:rsidRDefault="009D29C2" w:rsidP="00E65BAA">
            <w:pPr>
              <w:autoSpaceDE w:val="0"/>
              <w:autoSpaceDN w:val="0"/>
              <w:adjustRightInd w:val="0"/>
              <w:snapToGrid w:val="0"/>
              <w:spacing w:line="360" w:lineRule="auto"/>
              <w:jc w:val="both"/>
              <w:rPr>
                <w:rFonts w:ascii="Book Antiqua" w:hAnsi="Book Antiqua" w:cs="Times New Roman"/>
                <w:kern w:val="0"/>
              </w:rPr>
            </w:pPr>
            <w:r w:rsidRPr="009D29C2">
              <w:rPr>
                <w:rFonts w:ascii="Book Antiqua" w:hAnsi="Book Antiqua" w:cs="Times New Roman"/>
                <w:kern w:val="0"/>
              </w:rPr>
              <w:t xml:space="preserve">Thomas </w:t>
            </w:r>
            <w:r w:rsidRPr="009D29C2">
              <w:rPr>
                <w:rFonts w:ascii="Book Antiqua" w:hAnsi="Book Antiqua" w:cs="Times New Roman" w:hint="eastAsia"/>
                <w:i/>
                <w:kern w:val="0"/>
              </w:rPr>
              <w:lastRenderedPageBreak/>
              <w:t>et al</w:t>
            </w:r>
            <w:r w:rsidR="0027126C" w:rsidRPr="009D29C2">
              <w:rPr>
                <w:rFonts w:ascii="Book Antiqua" w:hAnsi="Book Antiqua" w:cs="Times New Roman" w:hint="eastAsia"/>
                <w:kern w:val="0"/>
                <w:vertAlign w:val="superscript"/>
              </w:rPr>
              <w:t>[</w:t>
            </w:r>
            <w:r w:rsidR="0032236A" w:rsidRPr="009D29C2">
              <w:rPr>
                <w:rFonts w:ascii="Book Antiqua" w:hAnsi="Book Antiqua" w:cs="Times New Roman"/>
                <w:kern w:val="0"/>
                <w:vertAlign w:val="superscript"/>
              </w:rPr>
              <w:t>30</w:t>
            </w:r>
            <w:r w:rsidR="0027126C" w:rsidRPr="009D29C2">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lastRenderedPageBreak/>
              <w:t>17</w:t>
            </w:r>
          </w:p>
        </w:tc>
        <w:tc>
          <w:tcPr>
            <w:tcW w:w="567" w:type="dxa"/>
          </w:tcPr>
          <w:p w:rsidR="0032236A" w:rsidRPr="00E6264A" w:rsidRDefault="0032236A" w:rsidP="00E65BAA">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45/M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Tongue</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 xml:space="preserve">(12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 ongoing)</w:t>
            </w:r>
          </w:p>
        </w:tc>
        <w:tc>
          <w:tcPr>
            <w:tcW w:w="709" w:type="dxa"/>
          </w:tcPr>
          <w:p w:rsidR="0032236A" w:rsidRPr="00E6264A" w:rsidRDefault="009D29C2" w:rsidP="00E65BAA">
            <w:pPr>
              <w:autoSpaceDE w:val="0"/>
              <w:autoSpaceDN w:val="0"/>
              <w:adjustRightInd w:val="0"/>
              <w:snapToGrid w:val="0"/>
              <w:spacing w:line="360" w:lineRule="auto"/>
              <w:jc w:val="both"/>
              <w:rPr>
                <w:rFonts w:ascii="Book Antiqua" w:hAnsi="Book Antiqua" w:cs="Times New Roman"/>
                <w:kern w:val="0"/>
              </w:rPr>
            </w:pPr>
            <w:proofErr w:type="spellStart"/>
            <w:r w:rsidRPr="009D29C2">
              <w:rPr>
                <w:rFonts w:ascii="Book Antiqua" w:hAnsi="Book Antiqua" w:cs="Times New Roman"/>
                <w:kern w:val="0"/>
              </w:rPr>
              <w:t>Mohamedbhai</w:t>
            </w:r>
            <w:proofErr w:type="spellEnd"/>
            <w:r w:rsidRPr="009D29C2">
              <w:rPr>
                <w:rFonts w:ascii="Book Antiqua" w:hAnsi="Book Antiqua" w:cs="Times New Roman"/>
                <w:kern w:val="0"/>
              </w:rPr>
              <w:t xml:space="preserve"> </w:t>
            </w:r>
            <w:r w:rsidRPr="009D29C2">
              <w:rPr>
                <w:rFonts w:ascii="Book Antiqua" w:hAnsi="Book Antiqua" w:cs="Times New Roman" w:hint="eastAsia"/>
                <w:i/>
                <w:kern w:val="0"/>
              </w:rPr>
              <w:t>et al</w:t>
            </w:r>
            <w:r w:rsidR="0027126C" w:rsidRPr="009D29C2">
              <w:rPr>
                <w:rFonts w:ascii="Book Antiqua" w:hAnsi="Book Antiqua" w:cs="Times New Roman" w:hint="eastAsia"/>
                <w:kern w:val="0"/>
                <w:vertAlign w:val="superscript"/>
              </w:rPr>
              <w:t>[</w:t>
            </w:r>
            <w:r w:rsidR="0032236A" w:rsidRPr="009D29C2">
              <w:rPr>
                <w:rFonts w:ascii="Book Antiqua" w:hAnsi="Book Antiqua" w:cs="Times New Roman"/>
                <w:kern w:val="0"/>
                <w:vertAlign w:val="superscript"/>
              </w:rPr>
              <w:t>31</w:t>
            </w:r>
            <w:r w:rsidR="0027126C" w:rsidRPr="009D29C2">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18</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35/M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Tongue</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9D29C2" w:rsidP="00E65BAA">
            <w:pPr>
              <w:autoSpaceDE w:val="0"/>
              <w:autoSpaceDN w:val="0"/>
              <w:adjustRightInd w:val="0"/>
              <w:snapToGrid w:val="0"/>
              <w:spacing w:line="360" w:lineRule="auto"/>
              <w:jc w:val="both"/>
              <w:rPr>
                <w:rFonts w:ascii="Book Antiqua" w:hAnsi="Book Antiqua" w:cs="Times New Roman"/>
                <w:kern w:val="0"/>
              </w:rPr>
            </w:pPr>
            <w:r w:rsidRPr="009D29C2">
              <w:rPr>
                <w:rFonts w:ascii="Book Antiqua" w:hAnsi="Book Antiqua" w:cs="Times New Roman"/>
                <w:kern w:val="0"/>
              </w:rPr>
              <w:t>Ignacio-</w:t>
            </w:r>
            <w:proofErr w:type="spellStart"/>
            <w:r w:rsidRPr="009D29C2">
              <w:rPr>
                <w:rFonts w:ascii="Book Antiqua" w:hAnsi="Book Antiqua" w:cs="Times New Roman"/>
                <w:kern w:val="0"/>
              </w:rPr>
              <w:t>Cconchoy</w:t>
            </w:r>
            <w:proofErr w:type="spellEnd"/>
            <w:r w:rsidRPr="009D29C2">
              <w:rPr>
                <w:rFonts w:ascii="Book Antiqua" w:hAnsi="Book Antiqua" w:cs="Times New Roman" w:hint="eastAsia"/>
                <w:kern w:val="0"/>
              </w:rPr>
              <w:t xml:space="preserve"> </w:t>
            </w:r>
            <w:r w:rsidRPr="009D29C2">
              <w:rPr>
                <w:rFonts w:ascii="Book Antiqua" w:hAnsi="Book Antiqua" w:cs="Times New Roman" w:hint="eastAsia"/>
                <w:i/>
                <w:kern w:val="0"/>
              </w:rPr>
              <w:t>et al</w:t>
            </w:r>
            <w:r w:rsidR="0027126C" w:rsidRPr="009D29C2">
              <w:rPr>
                <w:rFonts w:ascii="Book Antiqua" w:hAnsi="Book Antiqua" w:cs="Times New Roman" w:hint="eastAsia"/>
                <w:kern w:val="0"/>
                <w:vertAlign w:val="superscript"/>
              </w:rPr>
              <w:t>[</w:t>
            </w:r>
            <w:r w:rsidR="0032236A" w:rsidRPr="009D29C2">
              <w:rPr>
                <w:rFonts w:ascii="Book Antiqua" w:hAnsi="Book Antiqua" w:cs="Times New Roman"/>
                <w:kern w:val="0"/>
                <w:vertAlign w:val="superscript"/>
              </w:rPr>
              <w:t>32</w:t>
            </w:r>
            <w:r w:rsidR="0027126C" w:rsidRPr="009D29C2">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19</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34/M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Skin</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C</w:t>
            </w:r>
            <w:r w:rsidR="0032236A" w:rsidRPr="00E6264A">
              <w:rPr>
                <w:rFonts w:ascii="Book Antiqua" w:hAnsi="Book Antiqua" w:cs="Times New Roman"/>
                <w:kern w:val="0"/>
              </w:rPr>
              <w:t>hemotherapy</w:t>
            </w:r>
          </w:p>
        </w:tc>
        <w:tc>
          <w:tcPr>
            <w:tcW w:w="1417"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kern w:val="0"/>
              </w:rPr>
              <w:t xml:space="preserve">Died (1 </w:t>
            </w:r>
            <w:proofErr w:type="spellStart"/>
            <w:r>
              <w:rPr>
                <w:rFonts w:ascii="Book Antiqua" w:hAnsi="Book Antiqua" w:cs="Times New Roman"/>
                <w:kern w:val="0"/>
              </w:rPr>
              <w:t>mo</w:t>
            </w:r>
            <w:proofErr w:type="spellEnd"/>
            <w:r w:rsidR="0032236A" w:rsidRPr="00E6264A">
              <w:rPr>
                <w:rFonts w:ascii="Book Antiqua" w:hAnsi="Book Antiqua" w:cs="Times New Roman"/>
                <w:kern w:val="0"/>
              </w:rPr>
              <w:t>)</w:t>
            </w:r>
          </w:p>
        </w:tc>
        <w:tc>
          <w:tcPr>
            <w:tcW w:w="709" w:type="dxa"/>
          </w:tcPr>
          <w:p w:rsidR="0032236A" w:rsidRPr="00E6264A" w:rsidRDefault="0070633D" w:rsidP="00E65BAA">
            <w:pPr>
              <w:autoSpaceDE w:val="0"/>
              <w:autoSpaceDN w:val="0"/>
              <w:adjustRightInd w:val="0"/>
              <w:snapToGrid w:val="0"/>
              <w:spacing w:line="360" w:lineRule="auto"/>
              <w:jc w:val="both"/>
              <w:rPr>
                <w:rFonts w:ascii="Book Antiqua" w:hAnsi="Book Antiqua" w:cs="Times New Roman"/>
                <w:kern w:val="0"/>
              </w:rPr>
            </w:pPr>
            <w:proofErr w:type="spellStart"/>
            <w:r w:rsidRPr="0070633D">
              <w:rPr>
                <w:rFonts w:ascii="Book Antiqua" w:hAnsi="Book Antiqua" w:cs="Times New Roman"/>
                <w:kern w:val="0"/>
              </w:rPr>
              <w:t>Uematsu</w:t>
            </w:r>
            <w:proofErr w:type="spellEnd"/>
            <w:r w:rsidRPr="0070633D">
              <w:rPr>
                <w:rFonts w:ascii="Book Antiqua" w:hAnsi="Book Antiqua" w:cs="Times New Roman"/>
                <w:kern w:val="0"/>
              </w:rPr>
              <w:t xml:space="preserve"> </w:t>
            </w:r>
            <w:r w:rsidRPr="0070633D">
              <w:rPr>
                <w:rFonts w:ascii="Book Antiqua" w:hAnsi="Book Antiqua" w:cs="Times New Roman" w:hint="eastAsia"/>
                <w:i/>
                <w:kern w:val="0"/>
              </w:rPr>
              <w:t>et al</w:t>
            </w:r>
            <w:r w:rsidR="0027126C" w:rsidRPr="0070633D">
              <w:rPr>
                <w:rFonts w:ascii="Book Antiqua" w:hAnsi="Book Antiqua" w:cs="Times New Roman" w:hint="eastAsia"/>
                <w:kern w:val="0"/>
                <w:vertAlign w:val="superscript"/>
              </w:rPr>
              <w:t>[</w:t>
            </w:r>
            <w:r w:rsidR="0032236A" w:rsidRPr="0070633D">
              <w:rPr>
                <w:rFonts w:ascii="Book Antiqua" w:hAnsi="Book Antiqua" w:cs="Times New Roman"/>
                <w:kern w:val="0"/>
                <w:vertAlign w:val="superscript"/>
              </w:rPr>
              <w:t>33</w:t>
            </w:r>
            <w:r w:rsidR="0027126C" w:rsidRPr="0070633D">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lastRenderedPageBreak/>
              <w:t>20</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23/M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Mediastinal</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r w:rsidR="00F24F8F">
              <w:rPr>
                <w:rFonts w:ascii="Book Antiqua" w:hAnsi="Book Antiqua" w:cs="Times New Roman" w:hint="eastAsia"/>
                <w:kern w:val="0"/>
              </w:rPr>
              <w:t xml:space="preserve"> </w:t>
            </w:r>
            <w:r w:rsidRPr="00E6264A">
              <w:rPr>
                <w:rFonts w:ascii="Book Antiqua" w:hAnsi="Book Antiqua" w:cs="Times New Roman"/>
                <w:kern w:val="0"/>
              </w:rPr>
              <w:t xml:space="preserve">(2 </w:t>
            </w:r>
            <w:proofErr w:type="spellStart"/>
            <w:r w:rsidRPr="00E6264A">
              <w:rPr>
                <w:rFonts w:ascii="Book Antiqua" w:hAnsi="Book Antiqua" w:cs="Times New Roman"/>
                <w:kern w:val="0"/>
              </w:rPr>
              <w:t>mo</w:t>
            </w:r>
            <w:proofErr w:type="spellEnd"/>
            <w:r w:rsidR="00F24F8F">
              <w:rPr>
                <w:rFonts w:ascii="Book Antiqua" w:hAnsi="Book Antiqua" w:cs="Times New Roman" w:hint="eastAsia"/>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Radiotherapy, 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Died of heart failure</w:t>
            </w:r>
            <w:r w:rsidR="00F24F8F">
              <w:rPr>
                <w:rFonts w:ascii="Book Antiqua" w:hAnsi="Book Antiqua" w:cs="Times New Roman" w:hint="eastAsia"/>
                <w:kern w:val="0"/>
              </w:rPr>
              <w:t xml:space="preserve"> </w:t>
            </w:r>
            <w:r w:rsidR="00F24F8F">
              <w:rPr>
                <w:rFonts w:ascii="Book Antiqua" w:hAnsi="Book Antiqua" w:cs="Times New Roman"/>
                <w:kern w:val="0"/>
              </w:rPr>
              <w:t xml:space="preserve">(14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w:t>
            </w:r>
          </w:p>
        </w:tc>
        <w:tc>
          <w:tcPr>
            <w:tcW w:w="709" w:type="dxa"/>
          </w:tcPr>
          <w:p w:rsidR="0032236A" w:rsidRPr="00E6264A" w:rsidRDefault="00ED27D6" w:rsidP="00E65BAA">
            <w:pPr>
              <w:autoSpaceDE w:val="0"/>
              <w:autoSpaceDN w:val="0"/>
              <w:adjustRightInd w:val="0"/>
              <w:snapToGrid w:val="0"/>
              <w:spacing w:line="360" w:lineRule="auto"/>
              <w:jc w:val="both"/>
              <w:rPr>
                <w:rFonts w:ascii="Book Antiqua" w:hAnsi="Book Antiqua" w:cs="Times New Roman"/>
                <w:kern w:val="0"/>
              </w:rPr>
            </w:pPr>
            <w:proofErr w:type="spellStart"/>
            <w:r w:rsidRPr="00ED27D6">
              <w:rPr>
                <w:rFonts w:ascii="Book Antiqua" w:hAnsi="Book Antiqua" w:cs="Times New Roman"/>
                <w:kern w:val="0"/>
              </w:rPr>
              <w:t>Kubonishi</w:t>
            </w:r>
            <w:proofErr w:type="spellEnd"/>
            <w:r w:rsidRPr="00ED27D6">
              <w:rPr>
                <w:rFonts w:ascii="Book Antiqua" w:hAnsi="Book Antiqua" w:cs="Times New Roman"/>
                <w:kern w:val="0"/>
              </w:rPr>
              <w:t xml:space="preserve"> </w:t>
            </w:r>
            <w:r w:rsidRPr="00ED27D6">
              <w:rPr>
                <w:rFonts w:ascii="Book Antiqua" w:hAnsi="Book Antiqua" w:cs="Times New Roman" w:hint="eastAsia"/>
                <w:i/>
                <w:kern w:val="0"/>
              </w:rPr>
              <w:t>et al</w:t>
            </w:r>
            <w:r w:rsidR="0027126C" w:rsidRPr="00ED27D6">
              <w:rPr>
                <w:rFonts w:ascii="Book Antiqua" w:hAnsi="Book Antiqua" w:cs="Times New Roman" w:hint="eastAsia"/>
                <w:kern w:val="0"/>
                <w:vertAlign w:val="superscript"/>
              </w:rPr>
              <w:t>[</w:t>
            </w:r>
            <w:r w:rsidR="0032236A" w:rsidRPr="00ED27D6">
              <w:rPr>
                <w:rFonts w:ascii="Book Antiqua" w:hAnsi="Book Antiqua" w:cs="Times New Roman"/>
                <w:kern w:val="0"/>
                <w:vertAlign w:val="superscript"/>
              </w:rPr>
              <w:t>34</w:t>
            </w:r>
            <w:r w:rsidR="0027126C" w:rsidRPr="00ED27D6">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21</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21/M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Thymus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hint="eastAsia"/>
                <w:kern w:val="0"/>
              </w:rPr>
              <w:t>C</w:t>
            </w:r>
            <w:r w:rsidR="0032236A" w:rsidRPr="00E6264A">
              <w:rPr>
                <w:rFonts w:ascii="Book Antiqua" w:hAnsi="Book Antiqua" w:cs="Times New Roman"/>
                <w:kern w:val="0"/>
              </w:rPr>
              <w:t>hemotherapy</w:t>
            </w:r>
          </w:p>
        </w:tc>
        <w:tc>
          <w:tcPr>
            <w:tcW w:w="1417" w:type="dxa"/>
          </w:tcPr>
          <w:p w:rsidR="0032236A" w:rsidRPr="00E6264A" w:rsidRDefault="00F24F8F" w:rsidP="00E65BAA">
            <w:pPr>
              <w:adjustRightInd w:val="0"/>
              <w:snapToGrid w:val="0"/>
              <w:spacing w:line="360" w:lineRule="auto"/>
              <w:jc w:val="both"/>
              <w:rPr>
                <w:rFonts w:ascii="Book Antiqua" w:hAnsi="Book Antiqua" w:cs="Times New Roman"/>
                <w:kern w:val="0"/>
              </w:rPr>
            </w:pPr>
            <w:r>
              <w:rPr>
                <w:rFonts w:ascii="Book Antiqua" w:hAnsi="Book Antiqua" w:cs="Times New Roman"/>
                <w:kern w:val="0"/>
              </w:rPr>
              <w:t xml:space="preserve">Died (8 </w:t>
            </w:r>
            <w:proofErr w:type="spellStart"/>
            <w:r>
              <w:rPr>
                <w:rFonts w:ascii="Book Antiqua" w:hAnsi="Book Antiqua" w:cs="Times New Roman"/>
                <w:kern w:val="0"/>
              </w:rPr>
              <w:t>mo</w:t>
            </w:r>
            <w:proofErr w:type="spellEnd"/>
            <w:r w:rsidR="0032236A" w:rsidRPr="00E6264A">
              <w:rPr>
                <w:rFonts w:ascii="Book Antiqua" w:hAnsi="Book Antiqua" w:cs="Times New Roman"/>
                <w:kern w:val="0"/>
              </w:rPr>
              <w:t>)</w:t>
            </w:r>
          </w:p>
        </w:tc>
        <w:tc>
          <w:tcPr>
            <w:tcW w:w="709" w:type="dxa"/>
          </w:tcPr>
          <w:p w:rsidR="0032236A" w:rsidRPr="00E6264A" w:rsidRDefault="00ED27D6" w:rsidP="00E65BAA">
            <w:pPr>
              <w:autoSpaceDE w:val="0"/>
              <w:autoSpaceDN w:val="0"/>
              <w:adjustRightInd w:val="0"/>
              <w:snapToGrid w:val="0"/>
              <w:spacing w:line="360" w:lineRule="auto"/>
              <w:jc w:val="both"/>
              <w:rPr>
                <w:rFonts w:ascii="Book Antiqua" w:hAnsi="Book Antiqua" w:cs="Times New Roman"/>
                <w:kern w:val="0"/>
              </w:rPr>
            </w:pPr>
            <w:proofErr w:type="spellStart"/>
            <w:r w:rsidRPr="00ED27D6">
              <w:rPr>
                <w:rFonts w:ascii="Book Antiqua" w:hAnsi="Book Antiqua" w:cs="Times New Roman"/>
                <w:kern w:val="0"/>
              </w:rPr>
              <w:t>Ajarim</w:t>
            </w:r>
            <w:proofErr w:type="spellEnd"/>
            <w:r w:rsidRPr="00ED27D6">
              <w:rPr>
                <w:rFonts w:ascii="Book Antiqua" w:hAnsi="Book Antiqua" w:cs="Times New Roman"/>
                <w:kern w:val="0"/>
              </w:rPr>
              <w:t xml:space="preserve"> </w:t>
            </w:r>
            <w:r w:rsidRPr="00ED27D6">
              <w:rPr>
                <w:rFonts w:ascii="Book Antiqua" w:hAnsi="Book Antiqua" w:cs="Times New Roman" w:hint="eastAsia"/>
                <w:i/>
                <w:kern w:val="0"/>
              </w:rPr>
              <w:t>et al</w:t>
            </w:r>
            <w:r w:rsidR="0027126C" w:rsidRPr="00ED27D6">
              <w:rPr>
                <w:rFonts w:ascii="Book Antiqua" w:hAnsi="Book Antiqua" w:cs="Times New Roman" w:hint="eastAsia"/>
                <w:kern w:val="0"/>
                <w:vertAlign w:val="superscript"/>
              </w:rPr>
              <w:t>[</w:t>
            </w:r>
            <w:r w:rsidR="0032236A" w:rsidRPr="00ED27D6">
              <w:rPr>
                <w:rFonts w:ascii="Book Antiqua" w:hAnsi="Book Antiqua" w:cs="Times New Roman"/>
                <w:kern w:val="0"/>
                <w:vertAlign w:val="superscript"/>
              </w:rPr>
              <w:t>35</w:t>
            </w:r>
            <w:r w:rsidR="0027126C" w:rsidRPr="00ED27D6">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22</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27/m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 xml:space="preserve">Testicle </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r w:rsidR="00F24F8F">
              <w:rPr>
                <w:rFonts w:ascii="Book Antiqua" w:hAnsi="Book Antiqua" w:cs="Times New Roman" w:hint="eastAsia"/>
                <w:kern w:val="0"/>
              </w:rPr>
              <w:t xml:space="preserve"> </w:t>
            </w:r>
            <w:r w:rsidR="00F24F8F">
              <w:rPr>
                <w:rFonts w:ascii="Book Antiqua" w:hAnsi="Book Antiqua" w:cs="Times New Roman"/>
                <w:kern w:val="0"/>
              </w:rPr>
              <w:t xml:space="preserve">(16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Radiotherapy, 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PR</w:t>
            </w:r>
            <w:r w:rsidR="00F24F8F">
              <w:rPr>
                <w:rFonts w:ascii="Book Antiqua" w:hAnsi="Book Antiqua" w:cs="Times New Roman" w:hint="eastAsia"/>
                <w:kern w:val="0"/>
              </w:rPr>
              <w:t xml:space="preserve"> </w:t>
            </w:r>
            <w:r w:rsidR="00F24F8F">
              <w:rPr>
                <w:rFonts w:ascii="Book Antiqua" w:hAnsi="Book Antiqua" w:cs="Times New Roman"/>
                <w:kern w:val="0"/>
              </w:rPr>
              <w:t xml:space="preserve">(16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 ongoing)</w:t>
            </w:r>
          </w:p>
        </w:tc>
        <w:tc>
          <w:tcPr>
            <w:tcW w:w="709" w:type="dxa"/>
          </w:tcPr>
          <w:p w:rsidR="0032236A" w:rsidRPr="00E6264A" w:rsidRDefault="00ED27D6" w:rsidP="00E65BAA">
            <w:pPr>
              <w:autoSpaceDE w:val="0"/>
              <w:autoSpaceDN w:val="0"/>
              <w:adjustRightInd w:val="0"/>
              <w:snapToGrid w:val="0"/>
              <w:spacing w:line="360" w:lineRule="auto"/>
              <w:jc w:val="both"/>
              <w:rPr>
                <w:rFonts w:ascii="Book Antiqua" w:hAnsi="Book Antiqua" w:cs="Times New Roman"/>
                <w:kern w:val="0"/>
              </w:rPr>
            </w:pPr>
            <w:r w:rsidRPr="00ED27D6">
              <w:rPr>
                <w:rFonts w:ascii="Book Antiqua" w:hAnsi="Book Antiqua" w:cs="Times New Roman"/>
                <w:kern w:val="0"/>
              </w:rPr>
              <w:t xml:space="preserve">Gopal </w:t>
            </w:r>
            <w:r w:rsidRPr="00ED27D6">
              <w:rPr>
                <w:rFonts w:ascii="Book Antiqua" w:hAnsi="Book Antiqua" w:cs="Times New Roman" w:hint="eastAsia"/>
                <w:i/>
                <w:kern w:val="0"/>
              </w:rPr>
              <w:t>et al</w:t>
            </w:r>
            <w:r w:rsidR="0027126C" w:rsidRPr="00ED27D6">
              <w:rPr>
                <w:rFonts w:ascii="Book Antiqua" w:hAnsi="Book Antiqua" w:cs="Times New Roman" w:hint="eastAsia"/>
                <w:kern w:val="0"/>
                <w:vertAlign w:val="superscript"/>
              </w:rPr>
              <w:t>[</w:t>
            </w:r>
            <w:r w:rsidR="0032236A" w:rsidRPr="00ED27D6">
              <w:rPr>
                <w:rFonts w:ascii="Book Antiqua" w:hAnsi="Book Antiqua" w:cs="Times New Roman"/>
                <w:kern w:val="0"/>
                <w:vertAlign w:val="superscript"/>
              </w:rPr>
              <w:t>36</w:t>
            </w:r>
            <w:r w:rsidR="0027126C" w:rsidRPr="00ED27D6">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23</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39/F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Cerebellum</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High</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Chemotherapy</w:t>
            </w:r>
          </w:p>
        </w:tc>
        <w:tc>
          <w:tcPr>
            <w:tcW w:w="1417" w:type="dxa"/>
          </w:tcPr>
          <w:p w:rsidR="0032236A" w:rsidRPr="00E6264A" w:rsidRDefault="0032236A" w:rsidP="00F24F8F">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Die of cerebral</w:t>
            </w:r>
            <w:r w:rsidR="00F24F8F">
              <w:rPr>
                <w:rFonts w:ascii="Book Antiqua" w:hAnsi="Book Antiqua" w:cs="Times New Roman" w:hint="eastAsia"/>
                <w:kern w:val="0"/>
              </w:rPr>
              <w:t xml:space="preserve"> </w:t>
            </w:r>
            <w:r w:rsidRPr="00E6264A">
              <w:rPr>
                <w:rFonts w:ascii="Book Antiqua" w:hAnsi="Book Antiqua" w:cs="Times New Roman"/>
                <w:kern w:val="0"/>
              </w:rPr>
              <w:t>hemorrhage</w:t>
            </w:r>
          </w:p>
        </w:tc>
        <w:tc>
          <w:tcPr>
            <w:tcW w:w="709" w:type="dxa"/>
          </w:tcPr>
          <w:p w:rsidR="0032236A" w:rsidRPr="00E6264A" w:rsidRDefault="00C17BC1" w:rsidP="00E65BAA">
            <w:pPr>
              <w:autoSpaceDE w:val="0"/>
              <w:autoSpaceDN w:val="0"/>
              <w:adjustRightInd w:val="0"/>
              <w:snapToGrid w:val="0"/>
              <w:spacing w:line="360" w:lineRule="auto"/>
              <w:jc w:val="both"/>
              <w:rPr>
                <w:rFonts w:ascii="Book Antiqua" w:hAnsi="Book Antiqua" w:cs="Times New Roman"/>
                <w:kern w:val="0"/>
              </w:rPr>
            </w:pPr>
            <w:r w:rsidRPr="00C17BC1">
              <w:rPr>
                <w:rFonts w:ascii="Book Antiqua" w:hAnsi="Book Antiqua" w:cs="Times New Roman"/>
                <w:kern w:val="0"/>
              </w:rPr>
              <w:t xml:space="preserve">Fukushima </w:t>
            </w:r>
            <w:r w:rsidRPr="00C17BC1">
              <w:rPr>
                <w:rFonts w:ascii="Book Antiqua" w:hAnsi="Book Antiqua" w:cs="Times New Roman" w:hint="eastAsia"/>
                <w:i/>
                <w:kern w:val="0"/>
              </w:rPr>
              <w:t>et al</w:t>
            </w:r>
            <w:r w:rsidR="0027126C" w:rsidRPr="00C17BC1">
              <w:rPr>
                <w:rFonts w:ascii="Book Antiqua" w:hAnsi="Book Antiqua" w:cs="Times New Roman" w:hint="eastAsia"/>
                <w:kern w:val="0"/>
                <w:vertAlign w:val="superscript"/>
              </w:rPr>
              <w:t>[</w:t>
            </w:r>
            <w:r w:rsidR="0032236A" w:rsidRPr="00C17BC1">
              <w:rPr>
                <w:rFonts w:ascii="Book Antiqua" w:hAnsi="Book Antiqua" w:cs="Times New Roman"/>
                <w:kern w:val="0"/>
                <w:vertAlign w:val="superscript"/>
              </w:rPr>
              <w:t>37</w:t>
            </w:r>
            <w:r w:rsidR="0027126C" w:rsidRPr="00C17BC1">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24</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26/F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Ovary</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vertAlign w:val="subscript"/>
              </w:rPr>
            </w:pPr>
            <w:r w:rsidRPr="00E6264A">
              <w:rPr>
                <w:rFonts w:ascii="Book Antiqua" w:hAnsi="Book Antiqua" w:cs="Times New Roman"/>
                <w:kern w:val="0"/>
              </w:rPr>
              <w:t>Chemotherapy,</w:t>
            </w:r>
            <w:r w:rsidR="00F24F8F">
              <w:rPr>
                <w:rFonts w:ascii="Book Antiqua" w:hAnsi="Book Antiqua" w:cs="Times New Roman" w:hint="eastAsia"/>
                <w:kern w:val="0"/>
              </w:rPr>
              <w:t xml:space="preserve"> </w:t>
            </w:r>
            <w:r w:rsidRPr="00E6264A">
              <w:rPr>
                <w:rFonts w:ascii="Book Antiqua" w:hAnsi="Book Antiqua" w:cs="Times New Roman"/>
                <w:kern w:val="0"/>
              </w:rPr>
              <w:t>ATRA</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PR</w:t>
            </w:r>
            <w:r w:rsidR="00F24F8F">
              <w:rPr>
                <w:rFonts w:ascii="Book Antiqua" w:hAnsi="Book Antiqua" w:cs="Times New Roman" w:hint="eastAsia"/>
                <w:kern w:val="0"/>
              </w:rPr>
              <w:t xml:space="preserve"> </w:t>
            </w:r>
            <w:r w:rsidRPr="00E6264A">
              <w:rPr>
                <w:rFonts w:ascii="Book Antiqua" w:hAnsi="Book Antiqua" w:cs="Times New Roman"/>
                <w:kern w:val="0"/>
              </w:rPr>
              <w:t>(43</w:t>
            </w:r>
            <w:r w:rsidR="00F24F8F">
              <w:rPr>
                <w:rFonts w:ascii="Book Antiqua" w:hAnsi="Book Antiqua" w:cs="Times New Roman" w:hint="eastAsia"/>
                <w:kern w:val="0"/>
              </w:rPr>
              <w:t xml:space="preserve">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 ongoing)</w:t>
            </w:r>
          </w:p>
        </w:tc>
        <w:tc>
          <w:tcPr>
            <w:tcW w:w="709" w:type="dxa"/>
          </w:tcPr>
          <w:p w:rsidR="0032236A" w:rsidRPr="00E6264A" w:rsidRDefault="009B0FE0" w:rsidP="00E65BAA">
            <w:pPr>
              <w:autoSpaceDE w:val="0"/>
              <w:autoSpaceDN w:val="0"/>
              <w:adjustRightInd w:val="0"/>
              <w:snapToGrid w:val="0"/>
              <w:spacing w:line="360" w:lineRule="auto"/>
              <w:jc w:val="both"/>
              <w:rPr>
                <w:rFonts w:ascii="Book Antiqua" w:hAnsi="Book Antiqua" w:cs="Times New Roman"/>
                <w:kern w:val="0"/>
              </w:rPr>
            </w:pPr>
            <w:r w:rsidRPr="009B0FE0">
              <w:rPr>
                <w:rFonts w:ascii="Book Antiqua" w:hAnsi="Book Antiqua" w:cs="Times New Roman"/>
                <w:kern w:val="0"/>
              </w:rPr>
              <w:t xml:space="preserve">Wang </w:t>
            </w:r>
            <w:r w:rsidRPr="009B0FE0">
              <w:rPr>
                <w:rFonts w:ascii="Book Antiqua" w:hAnsi="Book Antiqua" w:cs="Times New Roman" w:hint="eastAsia"/>
                <w:i/>
                <w:kern w:val="0"/>
              </w:rPr>
              <w:t>et al</w:t>
            </w:r>
            <w:r w:rsidR="0027126C" w:rsidRPr="009B0FE0">
              <w:rPr>
                <w:rFonts w:ascii="Book Antiqua" w:hAnsi="Book Antiqua" w:cs="Times New Roman" w:hint="eastAsia"/>
                <w:kern w:val="0"/>
                <w:vertAlign w:val="superscript"/>
              </w:rPr>
              <w:t>[</w:t>
            </w:r>
            <w:r w:rsidR="0032236A" w:rsidRPr="009B0FE0">
              <w:rPr>
                <w:rFonts w:ascii="Book Antiqua" w:hAnsi="Book Antiqua" w:cs="Times New Roman"/>
                <w:kern w:val="0"/>
                <w:vertAlign w:val="superscript"/>
              </w:rPr>
              <w:t>38</w:t>
            </w:r>
            <w:r w:rsidR="0027126C" w:rsidRPr="009B0F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lastRenderedPageBreak/>
              <w:t>25</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17/F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Rectum</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 xml:space="preserve">(48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9B0FE0" w:rsidP="00E65BAA">
            <w:pPr>
              <w:autoSpaceDE w:val="0"/>
              <w:autoSpaceDN w:val="0"/>
              <w:adjustRightInd w:val="0"/>
              <w:snapToGrid w:val="0"/>
              <w:spacing w:line="360" w:lineRule="auto"/>
              <w:jc w:val="both"/>
              <w:rPr>
                <w:rFonts w:ascii="Book Antiqua" w:hAnsi="Book Antiqua" w:cs="Times New Roman"/>
                <w:kern w:val="0"/>
              </w:rPr>
            </w:pPr>
            <w:proofErr w:type="spellStart"/>
            <w:r w:rsidRPr="009B0FE0">
              <w:rPr>
                <w:rFonts w:ascii="Book Antiqua" w:hAnsi="Book Antiqua" w:cs="Times New Roman"/>
                <w:kern w:val="0"/>
              </w:rPr>
              <w:t>Benjazia</w:t>
            </w:r>
            <w:proofErr w:type="spellEnd"/>
            <w:r w:rsidRPr="009B0FE0">
              <w:rPr>
                <w:rFonts w:ascii="Book Antiqua" w:hAnsi="Book Antiqua" w:cs="Times New Roman"/>
                <w:kern w:val="0"/>
              </w:rPr>
              <w:t xml:space="preserve"> </w:t>
            </w:r>
            <w:r w:rsidRPr="009B0FE0">
              <w:rPr>
                <w:rFonts w:ascii="Book Antiqua" w:hAnsi="Book Antiqua" w:cs="Times New Roman" w:hint="eastAsia"/>
                <w:i/>
                <w:kern w:val="0"/>
              </w:rPr>
              <w:t>et al</w:t>
            </w:r>
            <w:r w:rsidR="0027126C" w:rsidRPr="009B0FE0">
              <w:rPr>
                <w:rFonts w:ascii="Book Antiqua" w:hAnsi="Book Antiqua" w:cs="Times New Roman" w:hint="eastAsia"/>
                <w:kern w:val="0"/>
                <w:vertAlign w:val="superscript"/>
              </w:rPr>
              <w:t>[</w:t>
            </w:r>
            <w:r w:rsidR="0032236A" w:rsidRPr="009B0FE0">
              <w:rPr>
                <w:rFonts w:ascii="Book Antiqua" w:hAnsi="Book Antiqua" w:cs="Times New Roman"/>
                <w:kern w:val="0"/>
                <w:vertAlign w:val="superscript"/>
              </w:rPr>
              <w:t>39</w:t>
            </w:r>
            <w:r w:rsidR="0027126C" w:rsidRPr="009B0F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26</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66/M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Small intestine</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Pr="00E6264A">
              <w:rPr>
                <w:rFonts w:ascii="Book Antiqua" w:eastAsia="宋体" w:hAnsi="Book Antiqua" w:cs="Times New Roman"/>
                <w:kern w:val="0"/>
              </w:rPr>
              <w:t>,</w:t>
            </w:r>
            <w:r w:rsidR="00F24F8F">
              <w:rPr>
                <w:rFonts w:ascii="Book Antiqua" w:eastAsia="宋体"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utoSpaceDE w:val="0"/>
              <w:autoSpaceDN w:val="0"/>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Die</w:t>
            </w:r>
            <w:r w:rsidR="00E84C62">
              <w:rPr>
                <w:rFonts w:ascii="Book Antiqua" w:hAnsi="Book Antiqua" w:cs="Times New Roman"/>
                <w:kern w:val="0"/>
              </w:rPr>
              <w:t>d</w:t>
            </w:r>
            <w:r w:rsidRPr="00E6264A">
              <w:rPr>
                <w:rFonts w:ascii="Book Antiqua" w:hAnsi="Book Antiqua" w:cs="Times New Roman"/>
                <w:kern w:val="0"/>
              </w:rPr>
              <w:t xml:space="preserve"> of cerebral</w:t>
            </w:r>
          </w:p>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hemorrhage</w:t>
            </w:r>
          </w:p>
        </w:tc>
        <w:tc>
          <w:tcPr>
            <w:tcW w:w="709" w:type="dxa"/>
          </w:tcPr>
          <w:p w:rsidR="0032236A" w:rsidRPr="00E6264A" w:rsidRDefault="009B0FE0" w:rsidP="00E65BAA">
            <w:pPr>
              <w:autoSpaceDE w:val="0"/>
              <w:autoSpaceDN w:val="0"/>
              <w:adjustRightInd w:val="0"/>
              <w:snapToGrid w:val="0"/>
              <w:spacing w:line="360" w:lineRule="auto"/>
              <w:jc w:val="both"/>
              <w:rPr>
                <w:rFonts w:ascii="Book Antiqua" w:hAnsi="Book Antiqua" w:cs="Times New Roman"/>
                <w:kern w:val="0"/>
              </w:rPr>
            </w:pPr>
            <w:proofErr w:type="spellStart"/>
            <w:r w:rsidRPr="009B0FE0">
              <w:rPr>
                <w:rFonts w:ascii="Book Antiqua" w:hAnsi="Book Antiqua" w:cs="Times New Roman"/>
                <w:kern w:val="0"/>
              </w:rPr>
              <w:t>Takeh</w:t>
            </w:r>
            <w:proofErr w:type="spellEnd"/>
            <w:r w:rsidRPr="009B0FE0">
              <w:rPr>
                <w:rFonts w:ascii="Book Antiqua" w:hAnsi="Book Antiqua" w:cs="Times New Roman"/>
                <w:kern w:val="0"/>
              </w:rPr>
              <w:t xml:space="preserve"> </w:t>
            </w:r>
            <w:r w:rsidRPr="009B0FE0">
              <w:rPr>
                <w:rFonts w:ascii="Book Antiqua" w:hAnsi="Book Antiqua" w:cs="Times New Roman" w:hint="eastAsia"/>
                <w:i/>
                <w:kern w:val="0"/>
              </w:rPr>
              <w:t>et al</w:t>
            </w:r>
            <w:r w:rsidR="0027126C" w:rsidRPr="009B0FE0">
              <w:rPr>
                <w:rFonts w:ascii="Book Antiqua" w:hAnsi="Book Antiqua" w:cs="Times New Roman" w:hint="eastAsia"/>
                <w:kern w:val="0"/>
                <w:vertAlign w:val="superscript"/>
              </w:rPr>
              <w:t>[</w:t>
            </w:r>
            <w:r w:rsidR="0032236A" w:rsidRPr="009B0FE0">
              <w:rPr>
                <w:rFonts w:ascii="Book Antiqua" w:hAnsi="Book Antiqua" w:cs="Times New Roman"/>
                <w:kern w:val="0"/>
                <w:vertAlign w:val="superscript"/>
              </w:rPr>
              <w:t>40</w:t>
            </w:r>
            <w:r w:rsidR="0027126C" w:rsidRPr="009B0F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27</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29/M</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Colon</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M</w:t>
            </w:r>
            <w:r w:rsidRPr="00E6264A">
              <w:rPr>
                <w:rFonts w:ascii="Book Antiqua" w:hAnsi="Book Antiqua" w:cs="Times New Roman"/>
                <w:kern w:val="0"/>
              </w:rPr>
              <w:t>ultiple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Low</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ATRA,</w:t>
            </w:r>
            <w:r w:rsidR="00F24F8F">
              <w:rPr>
                <w:rFonts w:ascii="Book Antiqua" w:hAnsi="Book Antiqua" w:cs="Times New Roman" w:hint="eastAsia"/>
                <w:kern w:val="0"/>
              </w:rPr>
              <w:t xml:space="preserve"> </w:t>
            </w:r>
            <w:r w:rsidRPr="00E6264A">
              <w:rPr>
                <w:rFonts w:ascii="Book Antiqua" w:hAnsi="Book Antiqua" w:cs="Times New Roman"/>
                <w:kern w:val="0"/>
              </w:rPr>
              <w:t>chemotherapy</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00F24F8F">
              <w:rPr>
                <w:rFonts w:ascii="Book Antiqua" w:hAnsi="Book Antiqua" w:cs="Times New Roman"/>
                <w:kern w:val="0"/>
              </w:rPr>
              <w:t xml:space="preserve">(2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9B0FE0" w:rsidP="00E65BAA">
            <w:pPr>
              <w:autoSpaceDE w:val="0"/>
              <w:autoSpaceDN w:val="0"/>
              <w:adjustRightInd w:val="0"/>
              <w:snapToGrid w:val="0"/>
              <w:spacing w:line="360" w:lineRule="auto"/>
              <w:jc w:val="both"/>
              <w:rPr>
                <w:rFonts w:ascii="Book Antiqua" w:hAnsi="Book Antiqua" w:cs="Times New Roman"/>
                <w:kern w:val="0"/>
              </w:rPr>
            </w:pPr>
            <w:proofErr w:type="spellStart"/>
            <w:r w:rsidRPr="009B0FE0">
              <w:rPr>
                <w:rFonts w:ascii="Book Antiqua" w:hAnsi="Book Antiqua" w:cs="Times New Roman"/>
                <w:kern w:val="0"/>
              </w:rPr>
              <w:t>Damodar</w:t>
            </w:r>
            <w:proofErr w:type="spellEnd"/>
            <w:r w:rsidRPr="009B0FE0">
              <w:rPr>
                <w:rFonts w:ascii="Book Antiqua" w:hAnsi="Book Antiqua" w:cs="Times New Roman"/>
                <w:kern w:val="0"/>
              </w:rPr>
              <w:t xml:space="preserve"> </w:t>
            </w:r>
            <w:r w:rsidRPr="009B0FE0">
              <w:rPr>
                <w:rFonts w:ascii="Book Antiqua" w:hAnsi="Book Antiqua" w:cs="Times New Roman" w:hint="eastAsia"/>
                <w:i/>
                <w:kern w:val="0"/>
              </w:rPr>
              <w:t>et al</w:t>
            </w:r>
            <w:r w:rsidR="0027126C" w:rsidRPr="009B0FE0">
              <w:rPr>
                <w:rFonts w:ascii="Book Antiqua" w:hAnsi="Book Antiqua" w:cs="Times New Roman" w:hint="eastAsia"/>
                <w:kern w:val="0"/>
                <w:vertAlign w:val="superscript"/>
              </w:rPr>
              <w:t>[</w:t>
            </w:r>
            <w:r w:rsidR="0032236A" w:rsidRPr="009B0FE0">
              <w:rPr>
                <w:rFonts w:ascii="Book Antiqua" w:hAnsi="Book Antiqua" w:cs="Times New Roman"/>
                <w:kern w:val="0"/>
                <w:vertAlign w:val="superscript"/>
              </w:rPr>
              <w:t>41</w:t>
            </w:r>
            <w:r w:rsidR="0027126C" w:rsidRPr="009B0FE0">
              <w:rPr>
                <w:rFonts w:ascii="Book Antiqua" w:hAnsi="Book Antiqua" w:cs="Times New Roman" w:hint="eastAsia"/>
                <w:kern w:val="0"/>
                <w:vertAlign w:val="superscript"/>
              </w:rPr>
              <w:t>]</w:t>
            </w:r>
          </w:p>
        </w:tc>
      </w:tr>
      <w:tr w:rsidR="0032236A" w:rsidRPr="00E6264A" w:rsidTr="00627702">
        <w:tc>
          <w:tcPr>
            <w:tcW w:w="704"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Current case</w:t>
            </w:r>
          </w:p>
        </w:tc>
        <w:tc>
          <w:tcPr>
            <w:tcW w:w="56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77/F</w:t>
            </w:r>
          </w:p>
        </w:tc>
        <w:tc>
          <w:tcPr>
            <w:tcW w:w="1134"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Colon</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rPr>
            </w:pPr>
            <w:r w:rsidRPr="00E6264A">
              <w:rPr>
                <w:rFonts w:ascii="Book Antiqua" w:hAnsi="Book Antiqua" w:cs="Times New Roman"/>
              </w:rPr>
              <w:t>Single</w:t>
            </w:r>
          </w:p>
        </w:tc>
        <w:tc>
          <w:tcPr>
            <w:tcW w:w="195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345735">
              <w:rPr>
                <w:rFonts w:ascii="Book Antiqua" w:hAnsi="Book Antiqua" w:cs="Times New Roman"/>
                <w:i/>
                <w:kern w:val="0"/>
              </w:rPr>
              <w:t>t</w:t>
            </w:r>
            <w:r w:rsidRPr="00E6264A">
              <w:rPr>
                <w:rFonts w:ascii="Book Antiqua" w:hAnsi="Book Antiqua" w:cs="Times New Roman"/>
                <w:kern w:val="0"/>
              </w:rPr>
              <w:t xml:space="preserve"> (15;</w:t>
            </w:r>
            <w:r w:rsidR="00F24F8F">
              <w:rPr>
                <w:rFonts w:ascii="Book Antiqua" w:hAnsi="Book Antiqua" w:cs="Times New Roman" w:hint="eastAsia"/>
                <w:kern w:val="0"/>
              </w:rPr>
              <w:t xml:space="preserve"> </w:t>
            </w:r>
            <w:r w:rsidRPr="00E6264A">
              <w:rPr>
                <w:rFonts w:ascii="Book Antiqua" w:hAnsi="Book Antiqua" w:cs="Times New Roman"/>
                <w:kern w:val="0"/>
              </w:rPr>
              <w:t>17)</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CC6723">
              <w:rPr>
                <w:rFonts w:ascii="Book Antiqua" w:hAnsi="Book Antiqua"/>
                <w:i/>
              </w:rPr>
              <w:t>PML</w:t>
            </w:r>
            <w:r w:rsidRPr="00E6264A">
              <w:rPr>
                <w:rFonts w:ascii="Book Antiqua" w:hAnsi="Book Antiqua" w:cs="Times New Roman"/>
                <w:kern w:val="0"/>
              </w:rPr>
              <w:t>/</w:t>
            </w:r>
            <w:r w:rsidRPr="00CC6723">
              <w:rPr>
                <w:rFonts w:ascii="Book Antiqua" w:hAnsi="Book Antiqua"/>
                <w:i/>
              </w:rPr>
              <w:t>RAR</w:t>
            </w:r>
            <w:r w:rsidRPr="00CC6723">
              <w:rPr>
                <w:rFonts w:ascii="Book Antiqua" w:eastAsia="TimesNewRomanPSMT" w:hAnsi="Book Antiqua"/>
                <w:i/>
              </w:rPr>
              <w:t>α</w:t>
            </w:r>
          </w:p>
        </w:tc>
        <w:tc>
          <w:tcPr>
            <w:tcW w:w="851"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Yes</w:t>
            </w:r>
          </w:p>
        </w:tc>
        <w:tc>
          <w:tcPr>
            <w:tcW w:w="73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w:t>
            </w:r>
          </w:p>
        </w:tc>
        <w:tc>
          <w:tcPr>
            <w:tcW w:w="1276"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w:t>
            </w:r>
          </w:p>
        </w:tc>
        <w:tc>
          <w:tcPr>
            <w:tcW w:w="992"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Normal</w:t>
            </w:r>
          </w:p>
        </w:tc>
        <w:tc>
          <w:tcPr>
            <w:tcW w:w="1560"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rPr>
              <w:t>Tumor removed</w:t>
            </w:r>
            <w:r w:rsidRPr="00E6264A">
              <w:rPr>
                <w:rFonts w:ascii="Book Antiqua" w:hAnsi="Book Antiqua" w:cs="Times New Roman"/>
                <w:kern w:val="0"/>
              </w:rPr>
              <w:t>,</w:t>
            </w:r>
            <w:r w:rsidR="00F24F8F">
              <w:rPr>
                <w:rFonts w:ascii="Book Antiqua" w:hAnsi="Book Antiqua" w:cs="Times New Roman" w:hint="eastAsia"/>
                <w:kern w:val="0"/>
              </w:rPr>
              <w:t xml:space="preserve"> </w:t>
            </w:r>
            <w:r w:rsidRPr="00E6264A">
              <w:rPr>
                <w:rFonts w:ascii="Book Antiqua" w:hAnsi="Book Antiqua" w:cs="Times New Roman"/>
                <w:kern w:val="0"/>
              </w:rPr>
              <w:t>ATRA,</w:t>
            </w:r>
            <w:r w:rsidR="00F24F8F">
              <w:rPr>
                <w:rFonts w:ascii="Book Antiqua" w:hAnsi="Book Antiqua" w:cs="Times New Roman" w:hint="eastAsia"/>
                <w:kern w:val="0"/>
              </w:rPr>
              <w:t xml:space="preserve"> </w:t>
            </w:r>
            <w:r w:rsidRPr="00E6264A">
              <w:rPr>
                <w:rFonts w:ascii="Book Antiqua" w:hAnsi="Book Antiqua" w:cs="Times New Roman"/>
                <w:kern w:val="0"/>
              </w:rPr>
              <w:t>ATO</w:t>
            </w:r>
          </w:p>
        </w:tc>
        <w:tc>
          <w:tcPr>
            <w:tcW w:w="1417" w:type="dxa"/>
          </w:tcPr>
          <w:p w:rsidR="0032236A" w:rsidRPr="00E6264A" w:rsidRDefault="0032236A" w:rsidP="00E65BAA">
            <w:pPr>
              <w:adjustRightInd w:val="0"/>
              <w:snapToGrid w:val="0"/>
              <w:spacing w:line="360" w:lineRule="auto"/>
              <w:jc w:val="both"/>
              <w:rPr>
                <w:rFonts w:ascii="Book Antiqua" w:hAnsi="Book Antiqua" w:cs="Times New Roman"/>
                <w:kern w:val="0"/>
              </w:rPr>
            </w:pPr>
            <w:r w:rsidRPr="00E6264A">
              <w:rPr>
                <w:rFonts w:ascii="Book Antiqua" w:hAnsi="Book Antiqua" w:cs="Times New Roman"/>
                <w:kern w:val="0"/>
              </w:rPr>
              <w:t>CR</w:t>
            </w:r>
            <w:r w:rsidR="00F24F8F">
              <w:rPr>
                <w:rFonts w:ascii="Book Antiqua" w:hAnsi="Book Antiqua" w:cs="Times New Roman" w:hint="eastAsia"/>
                <w:kern w:val="0"/>
              </w:rPr>
              <w:t xml:space="preserve"> </w:t>
            </w:r>
            <w:r w:rsidRPr="00E6264A">
              <w:rPr>
                <w:rFonts w:ascii="Book Antiqua" w:hAnsi="Book Antiqua" w:cs="Times New Roman"/>
                <w:kern w:val="0"/>
              </w:rPr>
              <w:t>(6</w:t>
            </w:r>
            <w:r w:rsidR="00F24F8F">
              <w:rPr>
                <w:rFonts w:ascii="Book Antiqua" w:hAnsi="Book Antiqua" w:cs="Times New Roman" w:hint="eastAsia"/>
                <w:kern w:val="0"/>
              </w:rPr>
              <w:t xml:space="preserve"> </w:t>
            </w:r>
            <w:proofErr w:type="spellStart"/>
            <w:r w:rsidR="00F24F8F">
              <w:rPr>
                <w:rFonts w:ascii="Book Antiqua" w:hAnsi="Book Antiqua" w:cs="Times New Roman"/>
                <w:kern w:val="0"/>
              </w:rPr>
              <w:t>mo</w:t>
            </w:r>
            <w:proofErr w:type="spellEnd"/>
            <w:r w:rsidRPr="00E6264A">
              <w:rPr>
                <w:rFonts w:ascii="Book Antiqua" w:hAnsi="Book Antiqua" w:cs="Times New Roman"/>
                <w:kern w:val="0"/>
              </w:rPr>
              <w:t>,</w:t>
            </w:r>
            <w:r w:rsidR="00F24F8F">
              <w:rPr>
                <w:rFonts w:ascii="Book Antiqua" w:hAnsi="Book Antiqua" w:cs="Times New Roman" w:hint="eastAsia"/>
                <w:kern w:val="0"/>
              </w:rPr>
              <w:t xml:space="preserve"> </w:t>
            </w:r>
            <w:r w:rsidRPr="00E6264A">
              <w:rPr>
                <w:rFonts w:ascii="Book Antiqua" w:hAnsi="Book Antiqua" w:cs="Times New Roman"/>
                <w:kern w:val="0"/>
              </w:rPr>
              <w:t>ongoing)</w:t>
            </w:r>
          </w:p>
        </w:tc>
        <w:tc>
          <w:tcPr>
            <w:tcW w:w="709" w:type="dxa"/>
          </w:tcPr>
          <w:p w:rsidR="0032236A" w:rsidRPr="00E6264A" w:rsidRDefault="0032236A" w:rsidP="00E65BAA">
            <w:pPr>
              <w:autoSpaceDE w:val="0"/>
              <w:autoSpaceDN w:val="0"/>
              <w:adjustRightInd w:val="0"/>
              <w:snapToGrid w:val="0"/>
              <w:spacing w:line="360" w:lineRule="auto"/>
              <w:jc w:val="both"/>
              <w:rPr>
                <w:rFonts w:ascii="Book Antiqua" w:hAnsi="Book Antiqua" w:cs="Times New Roman"/>
                <w:kern w:val="0"/>
              </w:rPr>
            </w:pPr>
          </w:p>
        </w:tc>
      </w:tr>
    </w:tbl>
    <w:p w:rsidR="00A77B3E" w:rsidRDefault="00965822">
      <w:pPr>
        <w:spacing w:line="360" w:lineRule="auto"/>
        <w:jc w:val="both"/>
        <w:rPr>
          <w:lang w:eastAsia="zh-CN"/>
        </w:rPr>
      </w:pPr>
      <w:r w:rsidRPr="00E6264A">
        <w:rPr>
          <w:rFonts w:ascii="Book Antiqua" w:hAnsi="Book Antiqua"/>
        </w:rPr>
        <w:t>ATRA: All-trans retinoic acid; ATO: Arsenic trioxide; ASCT: Autologous stem cell t</w:t>
      </w:r>
      <w:r w:rsidR="00E84C62">
        <w:rPr>
          <w:rFonts w:ascii="Book Antiqua" w:hAnsi="Book Antiqua"/>
        </w:rPr>
        <w:t>r</w:t>
      </w:r>
      <w:r w:rsidRPr="00E6264A">
        <w:rPr>
          <w:rFonts w:ascii="Book Antiqua" w:hAnsi="Book Antiqua"/>
        </w:rPr>
        <w:t xml:space="preserve">ansplantation; CR: </w:t>
      </w:r>
      <w:bookmarkStart w:id="90" w:name="OLE_LINK41"/>
      <w:bookmarkStart w:id="91" w:name="OLE_LINK42"/>
      <w:r w:rsidRPr="00E6264A">
        <w:rPr>
          <w:rFonts w:ascii="Book Antiqua" w:hAnsi="Book Antiqua"/>
        </w:rPr>
        <w:t>Complete remission</w:t>
      </w:r>
      <w:bookmarkEnd w:id="90"/>
      <w:bookmarkEnd w:id="91"/>
      <w:r w:rsidR="009862AF">
        <w:rPr>
          <w:rFonts w:ascii="Book Antiqua" w:hAnsi="Book Antiqua"/>
        </w:rPr>
        <w:t xml:space="preserve">; PR: </w:t>
      </w:r>
      <w:bookmarkStart w:id="92" w:name="OLE_LINK43"/>
      <w:bookmarkStart w:id="93" w:name="OLE_LINK44"/>
      <w:r w:rsidR="009862AF">
        <w:rPr>
          <w:rFonts w:ascii="Book Antiqua" w:hAnsi="Book Antiqua" w:hint="eastAsia"/>
          <w:lang w:eastAsia="zh-CN"/>
        </w:rPr>
        <w:t>P</w:t>
      </w:r>
      <w:r w:rsidRPr="00E6264A">
        <w:rPr>
          <w:rFonts w:ascii="Book Antiqua" w:hAnsi="Book Antiqua"/>
        </w:rPr>
        <w:t>artial remission</w:t>
      </w:r>
      <w:bookmarkEnd w:id="92"/>
      <w:bookmarkEnd w:id="93"/>
      <w:r w:rsidRPr="00E6264A">
        <w:rPr>
          <w:rFonts w:ascii="Book Antiqua" w:hAnsi="Book Antiqua"/>
        </w:rPr>
        <w:t>.</w:t>
      </w:r>
    </w:p>
    <w:sectPr w:rsidR="00A77B3E" w:rsidSect="0032236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AE" w:rsidRDefault="00A640AE" w:rsidP="00452E7C">
      <w:r>
        <w:separator/>
      </w:r>
    </w:p>
  </w:endnote>
  <w:endnote w:type="continuationSeparator" w:id="0">
    <w:p w:rsidR="00A640AE" w:rsidRDefault="00A640AE" w:rsidP="0045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TIX-Bold">
    <w:altName w:val="宋体"/>
    <w:panose1 w:val="00000000000000000000"/>
    <w:charset w:val="86"/>
    <w:family w:val="roman"/>
    <w:notTrueType/>
    <w:pitch w:val="default"/>
    <w:sig w:usb0="00000001" w:usb1="080E0000" w:usb2="00000010" w:usb3="00000000" w:csb0="00040000" w:csb1="00000000"/>
  </w:font>
  <w:font w:name="TimesNewRomanPSMT">
    <w:altName w:val="等线"/>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688712"/>
      <w:docPartObj>
        <w:docPartGallery w:val="Page Numbers (Bottom of Page)"/>
        <w:docPartUnique/>
      </w:docPartObj>
    </w:sdtPr>
    <w:sdtEndPr/>
    <w:sdtContent>
      <w:sdt>
        <w:sdtPr>
          <w:id w:val="860082579"/>
          <w:docPartObj>
            <w:docPartGallery w:val="Page Numbers (Top of Page)"/>
            <w:docPartUnique/>
          </w:docPartObj>
        </w:sdtPr>
        <w:sdtEndPr/>
        <w:sdtContent>
          <w:p w:rsidR="00E65BAA" w:rsidRDefault="00E65BAA">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C6723">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C6723">
              <w:rPr>
                <w:b/>
                <w:bCs/>
                <w:noProof/>
              </w:rPr>
              <w:t>25</w:t>
            </w:r>
            <w:r>
              <w:rPr>
                <w:b/>
                <w:bCs/>
                <w:sz w:val="24"/>
                <w:szCs w:val="24"/>
              </w:rPr>
              <w:fldChar w:fldCharType="end"/>
            </w:r>
          </w:p>
        </w:sdtContent>
      </w:sdt>
    </w:sdtContent>
  </w:sdt>
  <w:p w:rsidR="00E65BAA" w:rsidRDefault="00E65B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AE" w:rsidRDefault="00A640AE" w:rsidP="00452E7C">
      <w:r>
        <w:separator/>
      </w:r>
    </w:p>
  </w:footnote>
  <w:footnote w:type="continuationSeparator" w:id="0">
    <w:p w:rsidR="00A640AE" w:rsidRDefault="00A640AE" w:rsidP="00452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36E2"/>
    <w:rsid w:val="00032B63"/>
    <w:rsid w:val="0004298B"/>
    <w:rsid w:val="000D7E51"/>
    <w:rsid w:val="000F6BED"/>
    <w:rsid w:val="00126A42"/>
    <w:rsid w:val="00134EF6"/>
    <w:rsid w:val="001C2899"/>
    <w:rsid w:val="0027126C"/>
    <w:rsid w:val="002C1745"/>
    <w:rsid w:val="00316330"/>
    <w:rsid w:val="0032236A"/>
    <w:rsid w:val="00327DDD"/>
    <w:rsid w:val="003443CA"/>
    <w:rsid w:val="00344905"/>
    <w:rsid w:val="00345735"/>
    <w:rsid w:val="00386F10"/>
    <w:rsid w:val="003D6462"/>
    <w:rsid w:val="00426D91"/>
    <w:rsid w:val="00431950"/>
    <w:rsid w:val="00452E7C"/>
    <w:rsid w:val="00464956"/>
    <w:rsid w:val="0047615C"/>
    <w:rsid w:val="004C5279"/>
    <w:rsid w:val="004E17FC"/>
    <w:rsid w:val="004E5A55"/>
    <w:rsid w:val="005053D7"/>
    <w:rsid w:val="00574931"/>
    <w:rsid w:val="00576D9C"/>
    <w:rsid w:val="005842FA"/>
    <w:rsid w:val="005A2766"/>
    <w:rsid w:val="005D5581"/>
    <w:rsid w:val="00627702"/>
    <w:rsid w:val="00644797"/>
    <w:rsid w:val="0066203C"/>
    <w:rsid w:val="006C510D"/>
    <w:rsid w:val="00701FA9"/>
    <w:rsid w:val="00705733"/>
    <w:rsid w:val="0070633D"/>
    <w:rsid w:val="00744A61"/>
    <w:rsid w:val="007503AF"/>
    <w:rsid w:val="00792CFF"/>
    <w:rsid w:val="007A1D2B"/>
    <w:rsid w:val="007A403B"/>
    <w:rsid w:val="007B023D"/>
    <w:rsid w:val="007B7DE6"/>
    <w:rsid w:val="007C407E"/>
    <w:rsid w:val="007D2C1A"/>
    <w:rsid w:val="007F073B"/>
    <w:rsid w:val="007F2F80"/>
    <w:rsid w:val="00817119"/>
    <w:rsid w:val="0084092D"/>
    <w:rsid w:val="0086230F"/>
    <w:rsid w:val="00866578"/>
    <w:rsid w:val="00885F9E"/>
    <w:rsid w:val="008F377F"/>
    <w:rsid w:val="008F43F2"/>
    <w:rsid w:val="00903D0C"/>
    <w:rsid w:val="00914DD6"/>
    <w:rsid w:val="00927D01"/>
    <w:rsid w:val="00941B3B"/>
    <w:rsid w:val="00945227"/>
    <w:rsid w:val="00957C5A"/>
    <w:rsid w:val="00965822"/>
    <w:rsid w:val="009862AF"/>
    <w:rsid w:val="009B02AB"/>
    <w:rsid w:val="009B0FE0"/>
    <w:rsid w:val="009D1E7A"/>
    <w:rsid w:val="009D29C2"/>
    <w:rsid w:val="009D5CB9"/>
    <w:rsid w:val="009F00B9"/>
    <w:rsid w:val="009F0E0E"/>
    <w:rsid w:val="009F7590"/>
    <w:rsid w:val="00A22924"/>
    <w:rsid w:val="00A640AE"/>
    <w:rsid w:val="00A654DC"/>
    <w:rsid w:val="00A70301"/>
    <w:rsid w:val="00A77B3E"/>
    <w:rsid w:val="00A80624"/>
    <w:rsid w:val="00A9480A"/>
    <w:rsid w:val="00AB12DC"/>
    <w:rsid w:val="00AE2973"/>
    <w:rsid w:val="00AE29D1"/>
    <w:rsid w:val="00AF5B3A"/>
    <w:rsid w:val="00B72A17"/>
    <w:rsid w:val="00C13477"/>
    <w:rsid w:val="00C17BC1"/>
    <w:rsid w:val="00C422BA"/>
    <w:rsid w:val="00C45CCA"/>
    <w:rsid w:val="00C7165B"/>
    <w:rsid w:val="00CA2A55"/>
    <w:rsid w:val="00CB51B7"/>
    <w:rsid w:val="00CC6723"/>
    <w:rsid w:val="00CE2AAF"/>
    <w:rsid w:val="00D2047A"/>
    <w:rsid w:val="00D374AF"/>
    <w:rsid w:val="00D403A1"/>
    <w:rsid w:val="00D428A0"/>
    <w:rsid w:val="00D43D2E"/>
    <w:rsid w:val="00D65D3B"/>
    <w:rsid w:val="00D87359"/>
    <w:rsid w:val="00E054E0"/>
    <w:rsid w:val="00E1379C"/>
    <w:rsid w:val="00E65BAA"/>
    <w:rsid w:val="00E66BDB"/>
    <w:rsid w:val="00E84C62"/>
    <w:rsid w:val="00EA311C"/>
    <w:rsid w:val="00EA4F72"/>
    <w:rsid w:val="00ED27D6"/>
    <w:rsid w:val="00ED66A9"/>
    <w:rsid w:val="00EF75A9"/>
    <w:rsid w:val="00F11961"/>
    <w:rsid w:val="00F21541"/>
    <w:rsid w:val="00F24F8F"/>
    <w:rsid w:val="00F45FCC"/>
    <w:rsid w:val="00F55EDD"/>
    <w:rsid w:val="00F842F7"/>
    <w:rsid w:val="00F92D2A"/>
    <w:rsid w:val="00FF2354"/>
    <w:rsid w:val="00FF5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373ABF-C277-438B-8A4E-D2FD48EB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Normal (Web)"/>
    <w:basedOn w:val="a"/>
    <w:uiPriority w:val="99"/>
    <w:unhideWhenUsed/>
    <w:rsid w:val="001C2899"/>
    <w:pPr>
      <w:spacing w:before="100" w:beforeAutospacing="1" w:after="100" w:afterAutospacing="1"/>
    </w:pPr>
    <w:rPr>
      <w:rFonts w:ascii="宋体" w:eastAsia="宋体" w:hAnsi="宋体" w:cs="宋体"/>
      <w:lang w:eastAsia="zh-CN"/>
    </w:rPr>
  </w:style>
  <w:style w:type="table" w:styleId="a4">
    <w:name w:val="Table Grid"/>
    <w:basedOn w:val="a1"/>
    <w:uiPriority w:val="39"/>
    <w:rsid w:val="0032236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rsid w:val="00B72A17"/>
    <w:rPr>
      <w:sz w:val="18"/>
      <w:szCs w:val="18"/>
    </w:rPr>
  </w:style>
  <w:style w:type="character" w:customStyle="1" w:styleId="Char">
    <w:name w:val="批注框文本 Char"/>
    <w:basedOn w:val="a0"/>
    <w:link w:val="a5"/>
    <w:rsid w:val="00B72A17"/>
    <w:rPr>
      <w:sz w:val="18"/>
      <w:szCs w:val="18"/>
    </w:rPr>
  </w:style>
  <w:style w:type="paragraph" w:styleId="a6">
    <w:name w:val="header"/>
    <w:basedOn w:val="a"/>
    <w:link w:val="Char0"/>
    <w:rsid w:val="00452E7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452E7C"/>
    <w:rPr>
      <w:sz w:val="18"/>
      <w:szCs w:val="18"/>
    </w:rPr>
  </w:style>
  <w:style w:type="paragraph" w:styleId="a7">
    <w:name w:val="footer"/>
    <w:basedOn w:val="a"/>
    <w:link w:val="Char1"/>
    <w:uiPriority w:val="99"/>
    <w:rsid w:val="00452E7C"/>
    <w:pPr>
      <w:tabs>
        <w:tab w:val="center" w:pos="4153"/>
        <w:tab w:val="right" w:pos="8306"/>
      </w:tabs>
      <w:snapToGrid w:val="0"/>
    </w:pPr>
    <w:rPr>
      <w:sz w:val="18"/>
      <w:szCs w:val="18"/>
    </w:rPr>
  </w:style>
  <w:style w:type="character" w:customStyle="1" w:styleId="Char1">
    <w:name w:val="页脚 Char"/>
    <w:basedOn w:val="a0"/>
    <w:link w:val="a7"/>
    <w:uiPriority w:val="99"/>
    <w:rsid w:val="00452E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30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mNBcr9HXeQVHXToVPGXNaBQded4QvsdD2yRIgbnudAwdAPB_JTvyZ_5mka5mmzoVoHTOuZ9dsnJLivKxQhPRdEVItgTQxlAbnfblIWIfYVA4fo8vqY6UvIVd0mONKe30"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28BC3-4085-41B2-B911-480F22410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4714</Words>
  <Characters>26876</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2021-06-06T09:51:00Z</dcterms:created>
  <dcterms:modified xsi:type="dcterms:W3CDTF">2021-06-06T09:56:00Z</dcterms:modified>
</cp:coreProperties>
</file>