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BFEBE"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1E8B1D0"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63688</w:t>
      </w:r>
    </w:p>
    <w:p w14:paraId="36FA5CE4"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3DCA78FC" w14:textId="77777777" w:rsidR="0096496C" w:rsidRDefault="0096496C">
      <w:pPr>
        <w:adjustRightInd w:val="0"/>
        <w:snapToGrid w:val="0"/>
        <w:spacing w:line="360" w:lineRule="auto"/>
        <w:jc w:val="both"/>
        <w:rPr>
          <w:rFonts w:ascii="Book Antiqua" w:hAnsi="Book Antiqua"/>
        </w:rPr>
      </w:pPr>
    </w:p>
    <w:p w14:paraId="1B903371"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bCs/>
          <w:color w:val="000000"/>
        </w:rPr>
        <w:t>Challenges and opportunities in the application of artificial intelligence in gastroenterology and hepatology</w:t>
      </w:r>
    </w:p>
    <w:p w14:paraId="06122C01" w14:textId="77777777" w:rsidR="0096496C" w:rsidRDefault="0096496C">
      <w:pPr>
        <w:adjustRightInd w:val="0"/>
        <w:snapToGrid w:val="0"/>
        <w:spacing w:line="360" w:lineRule="auto"/>
        <w:jc w:val="both"/>
        <w:rPr>
          <w:rFonts w:ascii="Book Antiqua" w:hAnsi="Book Antiqua"/>
        </w:rPr>
      </w:pPr>
    </w:p>
    <w:p w14:paraId="022ECD73" w14:textId="7A53FDAD"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Christou CD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FF3333">
        <w:rPr>
          <w:rFonts w:ascii="Book Antiqua" w:eastAsia="Book Antiqua" w:hAnsi="Book Antiqua" w:cs="Book Antiqua"/>
          <w:color w:val="000000"/>
        </w:rPr>
        <w:t>AI</w:t>
      </w:r>
      <w:r>
        <w:rPr>
          <w:rFonts w:ascii="Book Antiqua" w:eastAsia="Book Antiqua" w:hAnsi="Book Antiqua" w:cs="Book Antiqua"/>
          <w:color w:val="000000"/>
        </w:rPr>
        <w:t xml:space="preserve"> in gastroenterology and hepatology</w:t>
      </w:r>
    </w:p>
    <w:p w14:paraId="588C7943" w14:textId="77777777" w:rsidR="0096496C" w:rsidRDefault="0096496C">
      <w:pPr>
        <w:adjustRightInd w:val="0"/>
        <w:snapToGrid w:val="0"/>
        <w:spacing w:line="360" w:lineRule="auto"/>
        <w:jc w:val="both"/>
        <w:rPr>
          <w:rFonts w:ascii="Book Antiqua" w:hAnsi="Book Antiqua"/>
        </w:rPr>
      </w:pPr>
    </w:p>
    <w:p w14:paraId="2014D9EF"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Chrysanthos D Christou, Georgios Tsoulfas</w:t>
      </w:r>
    </w:p>
    <w:p w14:paraId="5AF96117" w14:textId="77777777" w:rsidR="0096496C" w:rsidRDefault="0096496C">
      <w:pPr>
        <w:adjustRightInd w:val="0"/>
        <w:snapToGrid w:val="0"/>
        <w:spacing w:line="360" w:lineRule="auto"/>
        <w:jc w:val="both"/>
        <w:rPr>
          <w:rFonts w:ascii="Book Antiqua" w:hAnsi="Book Antiqua"/>
        </w:rPr>
      </w:pPr>
    </w:p>
    <w:p w14:paraId="2C0EA332"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Chrysanthos D Christou, Georgios Tsoulfas, </w:t>
      </w:r>
      <w:r>
        <w:rPr>
          <w:rFonts w:ascii="Book Antiqua" w:eastAsia="Book Antiqua" w:hAnsi="Book Antiqua" w:cs="Book Antiqua"/>
          <w:color w:val="000000"/>
        </w:rPr>
        <w:t>Organ Transplant Unit, Hippokration General Hospital, Aristotle University of Thessaloniki, Thessaloniki 54622, Greece</w:t>
      </w:r>
    </w:p>
    <w:p w14:paraId="489787F6" w14:textId="77777777" w:rsidR="0096496C" w:rsidRDefault="0096496C">
      <w:pPr>
        <w:adjustRightInd w:val="0"/>
        <w:snapToGrid w:val="0"/>
        <w:spacing w:line="360" w:lineRule="auto"/>
        <w:jc w:val="both"/>
        <w:rPr>
          <w:rFonts w:ascii="Book Antiqua" w:hAnsi="Book Antiqua"/>
        </w:rPr>
      </w:pPr>
    </w:p>
    <w:p w14:paraId="7847B730"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Christou CD performed the screening of articles for eligibility and drafted the manuscript</w:t>
      </w:r>
      <w:r>
        <w:rPr>
          <w:rFonts w:ascii="Book Antiqua" w:eastAsia="宋体" w:hAnsi="Book Antiqua" w:cs="宋体"/>
          <w:color w:val="000000"/>
          <w:lang w:eastAsia="zh-CN"/>
        </w:rPr>
        <w:t>;</w:t>
      </w:r>
      <w:r>
        <w:rPr>
          <w:rFonts w:ascii="Book Antiqua" w:eastAsia="Book Antiqua" w:hAnsi="Book Antiqua" w:cs="Book Antiqua"/>
          <w:color w:val="000000"/>
        </w:rPr>
        <w:t xml:space="preserve"> Tsoulfas G performed the screening of articles for eligibility and edited the manuscript.</w:t>
      </w:r>
    </w:p>
    <w:p w14:paraId="724BAFEF" w14:textId="77777777" w:rsidR="0096496C" w:rsidRDefault="0096496C">
      <w:pPr>
        <w:adjustRightInd w:val="0"/>
        <w:snapToGrid w:val="0"/>
        <w:spacing w:line="360" w:lineRule="auto"/>
        <w:jc w:val="both"/>
        <w:rPr>
          <w:rFonts w:ascii="Book Antiqua" w:hAnsi="Book Antiqua"/>
        </w:rPr>
      </w:pPr>
    </w:p>
    <w:p w14:paraId="5CA95BA2"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Corresponding author: Georgios Tsoulfas, FACS, FICS, MD, Associate Professor, </w:t>
      </w:r>
      <w:r>
        <w:rPr>
          <w:rFonts w:ascii="Book Antiqua" w:eastAsia="Book Antiqua" w:hAnsi="Book Antiqua" w:cs="Book Antiqua"/>
          <w:color w:val="000000"/>
        </w:rPr>
        <w:t>Organ Transplant Unit, Hippokration General Hospital, Aristotle University of Thessaloniki, 66 Tsimiski Street, Thessaloniki 54622, Greece. tsoulfasg@gmail.com</w:t>
      </w:r>
    </w:p>
    <w:p w14:paraId="682D40C6" w14:textId="77777777" w:rsidR="0096496C" w:rsidRDefault="0096496C">
      <w:pPr>
        <w:adjustRightInd w:val="0"/>
        <w:snapToGrid w:val="0"/>
        <w:spacing w:line="360" w:lineRule="auto"/>
        <w:jc w:val="both"/>
        <w:rPr>
          <w:rFonts w:ascii="Book Antiqua" w:hAnsi="Book Antiqua"/>
        </w:rPr>
      </w:pPr>
    </w:p>
    <w:p w14:paraId="2B1ACD7D"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31, 2021</w:t>
      </w:r>
    </w:p>
    <w:p w14:paraId="3E49FAEB"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6, 2021</w:t>
      </w:r>
    </w:p>
    <w:p w14:paraId="372BE04A" w14:textId="2C65322C"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r w:rsidR="002C5377" w:rsidRPr="002C5377">
        <w:rPr>
          <w:rFonts w:ascii="Book Antiqua" w:eastAsia="Book Antiqua" w:hAnsi="Book Antiqua" w:cs="Book Antiqua"/>
          <w:color w:val="000000"/>
        </w:rPr>
        <w:t>August 31, 2021</w:t>
      </w:r>
    </w:p>
    <w:p w14:paraId="29484556" w14:textId="0B420DC7" w:rsidR="0096496C" w:rsidRDefault="00B10264">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Published online: </w:t>
      </w:r>
      <w:r w:rsidR="00030765" w:rsidRPr="00B27604">
        <w:rPr>
          <w:rFonts w:ascii="Book Antiqua" w:eastAsia="Book Antiqua" w:hAnsi="Book Antiqua" w:cs="Book Antiqua"/>
          <w:bCs/>
          <w:color w:val="000000"/>
        </w:rPr>
        <w:t>October</w:t>
      </w:r>
      <w:r w:rsidR="00030765" w:rsidRPr="00B27604">
        <w:rPr>
          <w:rFonts w:ascii="Book Antiqua" w:eastAsia="Book Antiqua" w:hAnsi="Book Antiqua" w:cs="Book Antiqua" w:hint="eastAsia"/>
          <w:bCs/>
          <w:color w:val="000000"/>
        </w:rPr>
        <w:t xml:space="preserve"> </w:t>
      </w:r>
      <w:r w:rsidR="00030765">
        <w:rPr>
          <w:rFonts w:ascii="Book Antiqua" w:hAnsi="Book Antiqua" w:cs="Book Antiqua" w:hint="eastAsia"/>
          <w:bCs/>
          <w:color w:val="000000"/>
          <w:lang w:eastAsia="zh-CN"/>
        </w:rPr>
        <w:t>7</w:t>
      </w:r>
      <w:r w:rsidR="00030765" w:rsidRPr="00E82B21">
        <w:rPr>
          <w:rFonts w:ascii="Book Antiqua" w:eastAsia="Book Antiqua" w:hAnsi="Book Antiqua" w:cs="Book Antiqua"/>
          <w:color w:val="000000"/>
        </w:rPr>
        <w:t>, 2021</w:t>
      </w:r>
    </w:p>
    <w:p w14:paraId="0C788E5A" w14:textId="77777777" w:rsidR="009F5C64" w:rsidRPr="009F5C64" w:rsidRDefault="009F5C64">
      <w:pPr>
        <w:adjustRightInd w:val="0"/>
        <w:snapToGrid w:val="0"/>
        <w:spacing w:line="360" w:lineRule="auto"/>
        <w:jc w:val="both"/>
        <w:rPr>
          <w:rFonts w:ascii="Book Antiqua" w:hAnsi="Book Antiqua"/>
          <w:lang w:eastAsia="zh-CN"/>
        </w:rPr>
      </w:pPr>
    </w:p>
    <w:p w14:paraId="5498AE89" w14:textId="77777777" w:rsidR="0096496C" w:rsidRDefault="0096496C">
      <w:pPr>
        <w:adjustRightInd w:val="0"/>
        <w:snapToGrid w:val="0"/>
        <w:spacing w:line="360" w:lineRule="auto"/>
        <w:jc w:val="both"/>
        <w:rPr>
          <w:rFonts w:ascii="Book Antiqua" w:hAnsi="Book Antiqua"/>
        </w:rPr>
        <w:sectPr w:rsidR="0096496C">
          <w:footerReference w:type="default" r:id="rId9"/>
          <w:pgSz w:w="12240" w:h="15840"/>
          <w:pgMar w:top="1440" w:right="1440" w:bottom="1440" w:left="1440" w:header="720" w:footer="720" w:gutter="0"/>
          <w:cols w:space="720"/>
          <w:docGrid w:linePitch="360"/>
        </w:sectPr>
      </w:pPr>
    </w:p>
    <w:p w14:paraId="006CA3C0"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2D2B864" w14:textId="1DDF522C"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Artificial intelligence (AI) is an umbrella term used to describe a cluster of interrelated fields. Machine learning (ML) refers to a model that learns from past data to predict future data. Medicine and particularly gastroenterology and hepatology, are data-rich fields with extensive data repositories, and therefore fruitful ground for AI/ML-based software applications.</w:t>
      </w:r>
      <w:r w:rsidR="00FF3333">
        <w:rPr>
          <w:rFonts w:ascii="Book Antiqua" w:eastAsia="Book Antiqua" w:hAnsi="Book Antiqua" w:cs="Book Antiqua"/>
          <w:color w:val="000000"/>
        </w:rPr>
        <w:t xml:space="preserve"> </w:t>
      </w:r>
      <w:r>
        <w:rPr>
          <w:rFonts w:ascii="Book Antiqua" w:eastAsia="Book Antiqua" w:hAnsi="Book Antiqua" w:cs="Book Antiqua"/>
          <w:color w:val="000000"/>
        </w:rPr>
        <w:t>In this study, we comprehensively review the current applications of AI/ML-based models in these fields and the opportunities that arise from their application. Specifically, we refer to the applications of AI/ML-based models in prevention, diagnosis, management, and prognosis of gastrointestinal bleeding, inflammatory bowel diseases, gastrointestinal premalignant and malignant lesions, other nonmalignant gastrointestinal lesions and</w:t>
      </w:r>
      <w:r>
        <w:rPr>
          <w:rFonts w:ascii="Book Antiqua" w:eastAsia="Book Antiqua" w:hAnsi="Book Antiqua" w:cs="Book Antiqua"/>
          <w:color w:val="000000"/>
          <w:lang w:val="en-GB"/>
        </w:rPr>
        <w:t xml:space="preserve"> </w:t>
      </w:r>
      <w:r>
        <w:rPr>
          <w:rFonts w:ascii="Book Antiqua" w:eastAsia="Book Antiqua" w:hAnsi="Book Antiqua" w:cs="Book Antiqua"/>
          <w:color w:val="000000"/>
        </w:rPr>
        <w:t>diseases, hepatitis B and</w:t>
      </w:r>
      <w:r>
        <w:rPr>
          <w:rFonts w:ascii="Book Antiqua" w:eastAsia="Book Antiqua" w:hAnsi="Book Antiqua" w:cs="Book Antiqua"/>
          <w:color w:val="000000"/>
          <w:lang w:val="en-GB"/>
        </w:rPr>
        <w:t xml:space="preserve"> </w:t>
      </w:r>
      <w:r>
        <w:rPr>
          <w:rFonts w:ascii="Book Antiqua" w:eastAsia="Book Antiqua" w:hAnsi="Book Antiqua" w:cs="Book Antiqua"/>
          <w:color w:val="000000"/>
        </w:rPr>
        <w:t>C infection, chronic liver diseases, hepatocellular carcinoma, cholangiocarcinoma,</w:t>
      </w:r>
      <w:r w:rsidR="00FF3333">
        <w:rPr>
          <w:rFonts w:ascii="Book Antiqua" w:eastAsia="Book Antiqua" w:hAnsi="Book Antiqua" w:cs="Book Antiqua"/>
          <w:color w:val="000000"/>
        </w:rPr>
        <w:t xml:space="preserve"> </w:t>
      </w:r>
      <w:r>
        <w:rPr>
          <w:rFonts w:ascii="Book Antiqua" w:eastAsia="Book Antiqua" w:hAnsi="Book Antiqua" w:cs="Book Antiqua"/>
          <w:color w:val="000000"/>
        </w:rPr>
        <w:t xml:space="preserve">and primary sclerosing cholangitis. At the same time, we identify the major challenges that restrain the widespread use of these models in healthcare in an effort to explore ways to overcome them. Notably, we elaborate on the concerns regarding intrinsic biases, data protection, cybersecurity, intellectual property, liability, ethical challenges, and transparency. Even at a slower pace than anticipated, AI is infiltrating the healthcare industry. AI in healthcare will become a reality, and every physician will have to engage with it by necessity. </w:t>
      </w:r>
    </w:p>
    <w:p w14:paraId="48F8C4A6" w14:textId="77777777" w:rsidR="0096496C" w:rsidRDefault="0096496C">
      <w:pPr>
        <w:adjustRightInd w:val="0"/>
        <w:snapToGrid w:val="0"/>
        <w:spacing w:line="360" w:lineRule="auto"/>
        <w:jc w:val="both"/>
        <w:rPr>
          <w:rFonts w:ascii="Book Antiqua" w:hAnsi="Book Antiqua"/>
        </w:rPr>
      </w:pPr>
    </w:p>
    <w:p w14:paraId="0A9CDDF6"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Artificial intelligence; Machine learning; Gastroenterology; Hepatology; Artificial neural networks; Support vector machine</w:t>
      </w:r>
    </w:p>
    <w:p w14:paraId="3EFBEF0C" w14:textId="77777777" w:rsidR="0096496C" w:rsidRDefault="0096496C">
      <w:pPr>
        <w:adjustRightInd w:val="0"/>
        <w:snapToGrid w:val="0"/>
        <w:spacing w:line="360" w:lineRule="auto"/>
        <w:jc w:val="both"/>
        <w:rPr>
          <w:rFonts w:ascii="Book Antiqua" w:hAnsi="Book Antiqua"/>
          <w:lang w:eastAsia="zh-CN"/>
        </w:rPr>
      </w:pPr>
    </w:p>
    <w:p w14:paraId="6FA23D01" w14:textId="77777777" w:rsidR="00271389" w:rsidRDefault="00271389" w:rsidP="00271389">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Published by Baishideng Publishing Group Inc.</w:t>
      </w:r>
      <w:proofErr w:type="gramEnd"/>
      <w:r>
        <w:rPr>
          <w:rFonts w:ascii="Book Antiqua" w:eastAsia="Book Antiqua" w:hAnsi="Book Antiqua" w:cs="Book Antiqua"/>
          <w:color w:val="000000"/>
        </w:rPr>
        <w:t xml:space="preserve"> All rights reserved. </w:t>
      </w:r>
    </w:p>
    <w:p w14:paraId="3192B8E1" w14:textId="77777777" w:rsidR="00271389" w:rsidRPr="00271389" w:rsidRDefault="00271389">
      <w:pPr>
        <w:adjustRightInd w:val="0"/>
        <w:snapToGrid w:val="0"/>
        <w:spacing w:line="360" w:lineRule="auto"/>
        <w:jc w:val="both"/>
        <w:rPr>
          <w:rFonts w:ascii="Book Antiqua" w:hAnsi="Book Antiqua"/>
          <w:lang w:eastAsia="zh-CN"/>
        </w:rPr>
      </w:pPr>
    </w:p>
    <w:p w14:paraId="7CD0B0C7" w14:textId="28835D45" w:rsidR="00271389" w:rsidRDefault="00271389">
      <w:pPr>
        <w:adjustRightInd w:val="0"/>
        <w:snapToGrid w:val="0"/>
        <w:spacing w:line="360" w:lineRule="auto"/>
        <w:jc w:val="both"/>
        <w:rPr>
          <w:rFonts w:ascii="Book Antiqua" w:hAnsi="Book Antiqua" w:cs="Book Antiqua"/>
          <w:lang w:eastAsia="zh-CN"/>
        </w:rPr>
      </w:pPr>
      <w:r>
        <w:rPr>
          <w:rFonts w:ascii="Book Antiqua" w:eastAsia="Book Antiqua" w:hAnsi="Book Antiqua" w:cs="Book Antiqua"/>
          <w:b/>
          <w:color w:val="000000"/>
        </w:rPr>
        <w:t xml:space="preserve">Citation: </w:t>
      </w:r>
      <w:r w:rsidR="00B10264">
        <w:rPr>
          <w:rFonts w:ascii="Book Antiqua" w:eastAsia="Book Antiqua" w:hAnsi="Book Antiqua" w:cs="Book Antiqua"/>
          <w:color w:val="000000"/>
        </w:rPr>
        <w:t xml:space="preserve">Christou CD, Tsoulfas G. Challenges and Opportunities in the application of artificial intelligence in gastroenterology and hepatology. </w:t>
      </w:r>
      <w:r w:rsidR="00B10264">
        <w:rPr>
          <w:rFonts w:ascii="Book Antiqua" w:eastAsia="Book Antiqua" w:hAnsi="Book Antiqua" w:cs="Book Antiqua"/>
          <w:i/>
          <w:iCs/>
          <w:color w:val="000000"/>
        </w:rPr>
        <w:t>World J Gastroenterol</w:t>
      </w:r>
      <w:r w:rsidR="00B10264">
        <w:rPr>
          <w:rFonts w:ascii="Book Antiqua" w:eastAsia="Book Antiqua" w:hAnsi="Book Antiqua" w:cs="Book Antiqua"/>
          <w:color w:val="000000"/>
        </w:rPr>
        <w:t xml:space="preserve"> </w:t>
      </w:r>
      <w:r w:rsidR="00EF4F23" w:rsidRPr="0032360E">
        <w:rPr>
          <w:rFonts w:ascii="Book Antiqua" w:eastAsia="Book Antiqua" w:hAnsi="Book Antiqua" w:cs="Book Antiqua"/>
        </w:rPr>
        <w:t>202</w:t>
      </w:r>
      <w:r w:rsidR="00EF4F23">
        <w:rPr>
          <w:rFonts w:ascii="Book Antiqua" w:hAnsi="Book Antiqua" w:cs="Book Antiqua" w:hint="eastAsia"/>
        </w:rPr>
        <w:t>1</w:t>
      </w:r>
      <w:r w:rsidR="00EF4F23" w:rsidRPr="0032360E">
        <w:rPr>
          <w:rFonts w:ascii="Book Antiqua" w:eastAsia="Book Antiqua" w:hAnsi="Book Antiqua" w:cs="Book Antiqua"/>
        </w:rPr>
        <w:t>; 2</w:t>
      </w:r>
      <w:r w:rsidR="00EF4F23">
        <w:rPr>
          <w:rFonts w:ascii="Book Antiqua" w:hAnsi="Book Antiqua" w:cs="Book Antiqua" w:hint="eastAsia"/>
        </w:rPr>
        <w:t>7</w:t>
      </w:r>
      <w:r w:rsidR="00EF4F23" w:rsidRPr="0032360E">
        <w:rPr>
          <w:rFonts w:ascii="Book Antiqua" w:eastAsia="Book Antiqua" w:hAnsi="Book Antiqua" w:cs="Book Antiqua"/>
        </w:rPr>
        <w:t>(</w:t>
      </w:r>
      <w:r w:rsidR="00EF4F23">
        <w:rPr>
          <w:rFonts w:ascii="Book Antiqua" w:hAnsi="Book Antiqua" w:cs="Book Antiqua" w:hint="eastAsia"/>
          <w:lang w:eastAsia="zh-CN"/>
        </w:rPr>
        <w:t>3</w:t>
      </w:r>
      <w:r w:rsidR="001971BC">
        <w:rPr>
          <w:rFonts w:ascii="Book Antiqua" w:hAnsi="Book Antiqua" w:cs="Book Antiqua" w:hint="eastAsia"/>
          <w:lang w:eastAsia="zh-CN"/>
        </w:rPr>
        <w:t>7</w:t>
      </w:r>
      <w:r w:rsidR="00EF4F23" w:rsidRPr="0032360E">
        <w:rPr>
          <w:rFonts w:ascii="Book Antiqua" w:eastAsia="Book Antiqua" w:hAnsi="Book Antiqua" w:cs="Book Antiqua"/>
        </w:rPr>
        <w:t xml:space="preserve">): </w:t>
      </w:r>
      <w:r w:rsidR="001A274F">
        <w:rPr>
          <w:rFonts w:ascii="Book Antiqua" w:hAnsi="Book Antiqua" w:cs="Book Antiqua" w:hint="eastAsia"/>
          <w:lang w:eastAsia="zh-CN"/>
        </w:rPr>
        <w:t>6191</w:t>
      </w:r>
      <w:r w:rsidR="00EF4F23" w:rsidRPr="0032360E">
        <w:rPr>
          <w:rFonts w:ascii="Book Antiqua" w:eastAsia="Book Antiqua" w:hAnsi="Book Antiqua" w:cs="Book Antiqua"/>
        </w:rPr>
        <w:t>-</w:t>
      </w:r>
      <w:r w:rsidR="001A274F">
        <w:rPr>
          <w:rFonts w:ascii="Book Antiqua" w:hAnsi="Book Antiqua" w:cs="Book Antiqua" w:hint="eastAsia"/>
          <w:lang w:eastAsia="zh-CN"/>
        </w:rPr>
        <w:t>6223</w:t>
      </w:r>
    </w:p>
    <w:p w14:paraId="2E022C15" w14:textId="31B14228" w:rsidR="00271389" w:rsidRDefault="00EF4F23">
      <w:pPr>
        <w:adjustRightInd w:val="0"/>
        <w:snapToGrid w:val="0"/>
        <w:spacing w:line="360" w:lineRule="auto"/>
        <w:jc w:val="both"/>
        <w:rPr>
          <w:rFonts w:ascii="Book Antiqua" w:hAnsi="Book Antiqua" w:cs="Book Antiqua"/>
          <w:lang w:eastAsia="zh-CN"/>
        </w:rPr>
      </w:pPr>
      <w:r w:rsidRPr="00271389">
        <w:rPr>
          <w:rFonts w:ascii="Book Antiqua" w:eastAsia="Book Antiqua" w:hAnsi="Book Antiqua" w:cs="Book Antiqua"/>
          <w:b/>
        </w:rPr>
        <w:lastRenderedPageBreak/>
        <w:t xml:space="preserve">URL: </w:t>
      </w:r>
      <w:r w:rsidRPr="0032360E">
        <w:rPr>
          <w:rFonts w:ascii="Book Antiqua" w:eastAsia="Book Antiqua" w:hAnsi="Book Antiqua" w:cs="Book Antiqua"/>
        </w:rPr>
        <w:t>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3</w:t>
      </w:r>
      <w:r w:rsidR="001971BC">
        <w:rPr>
          <w:rFonts w:ascii="Book Antiqua" w:hAnsi="Book Antiqua" w:cs="Book Antiqua" w:hint="eastAsia"/>
          <w:lang w:eastAsia="zh-CN"/>
        </w:rPr>
        <w:t>7</w:t>
      </w:r>
      <w:r w:rsidRPr="0032360E">
        <w:rPr>
          <w:rFonts w:ascii="Book Antiqua" w:eastAsia="Book Antiqua" w:hAnsi="Book Antiqua" w:cs="Book Antiqua"/>
        </w:rPr>
        <w:t>/</w:t>
      </w:r>
      <w:r w:rsidR="001A274F">
        <w:rPr>
          <w:rFonts w:ascii="Book Antiqua" w:hAnsi="Book Antiqua" w:cs="Book Antiqua" w:hint="eastAsia"/>
          <w:lang w:eastAsia="zh-CN"/>
        </w:rPr>
        <w:t>6191</w:t>
      </w:r>
      <w:r w:rsidRPr="0032360E">
        <w:rPr>
          <w:rFonts w:ascii="Book Antiqua" w:eastAsia="Book Antiqua" w:hAnsi="Book Antiqua" w:cs="Book Antiqua"/>
        </w:rPr>
        <w:t>.htm</w:t>
      </w:r>
    </w:p>
    <w:p w14:paraId="620E808A" w14:textId="013D11A1" w:rsidR="0096496C" w:rsidRDefault="00EF4F23">
      <w:pPr>
        <w:adjustRightInd w:val="0"/>
        <w:snapToGrid w:val="0"/>
        <w:spacing w:line="360" w:lineRule="auto"/>
        <w:jc w:val="both"/>
        <w:rPr>
          <w:rFonts w:ascii="Book Antiqua" w:hAnsi="Book Antiqua"/>
          <w:lang w:eastAsia="zh-CN"/>
        </w:rPr>
      </w:pPr>
      <w:r w:rsidRPr="00271389">
        <w:rPr>
          <w:rFonts w:ascii="Book Antiqua" w:eastAsia="Book Antiqua" w:hAnsi="Book Antiqua" w:cs="Book Antiqua"/>
          <w:b/>
        </w:rPr>
        <w:t xml:space="preserve">DOI: </w:t>
      </w:r>
      <w:r w:rsidRPr="0032360E">
        <w:rPr>
          <w:rFonts w:ascii="Book Antiqua" w:eastAsia="Book Antiqua" w:hAnsi="Book Antiqua" w:cs="Book Antiqua"/>
        </w:rPr>
        <w:t>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3</w:t>
      </w:r>
      <w:r w:rsidR="001971BC">
        <w:rPr>
          <w:rFonts w:ascii="Book Antiqua" w:hAnsi="Book Antiqua" w:cs="Book Antiqua" w:hint="eastAsia"/>
          <w:lang w:eastAsia="zh-CN"/>
        </w:rPr>
        <w:t>7</w:t>
      </w:r>
      <w:r w:rsidRPr="0032360E">
        <w:rPr>
          <w:rFonts w:ascii="Book Antiqua" w:eastAsia="Book Antiqua" w:hAnsi="Book Antiqua" w:cs="Book Antiqua"/>
        </w:rPr>
        <w:t>.</w:t>
      </w:r>
      <w:r w:rsidR="001A274F">
        <w:rPr>
          <w:rFonts w:ascii="Book Antiqua" w:hAnsi="Book Antiqua" w:cs="Book Antiqua" w:hint="eastAsia"/>
          <w:lang w:eastAsia="zh-CN"/>
        </w:rPr>
        <w:t>6191</w:t>
      </w:r>
    </w:p>
    <w:p w14:paraId="61661E86" w14:textId="77777777" w:rsidR="0096496C" w:rsidRDefault="0096496C">
      <w:pPr>
        <w:adjustRightInd w:val="0"/>
        <w:snapToGrid w:val="0"/>
        <w:spacing w:line="360" w:lineRule="auto"/>
        <w:jc w:val="both"/>
        <w:rPr>
          <w:rFonts w:ascii="Book Antiqua" w:hAnsi="Book Antiqua"/>
        </w:rPr>
      </w:pPr>
    </w:p>
    <w:p w14:paraId="25ADE634" w14:textId="00B22234" w:rsidR="00B63508" w:rsidRDefault="00B10264">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opportunities that arise from the application of artificial intelligence/machine learning-based models in gastroenterology and hepatology include the establishment of targeted screening programs through the identification of patients prone to develop cancer, the development of non-invasive diagnostic tools, the improvement of the diagnostic accuracy, the development of treatment allocation frameworks based on predictions of outcomes for different treatment modalities, the development of models to ensure cost-effective use of resources, the development of triage tools for higher levels of care and decision-making tools for further treatment, based on individualized patient outcome predictions, and finally the development of predictive models of prognosis for patient and family counseling.</w:t>
      </w:r>
    </w:p>
    <w:p w14:paraId="125B3880" w14:textId="4CD6C6D5" w:rsidR="0096496C" w:rsidRDefault="00B63508">
      <w:pPr>
        <w:adjustRightInd w:val="0"/>
        <w:snapToGrid w:val="0"/>
        <w:spacing w:line="360" w:lineRule="auto"/>
        <w:jc w:val="both"/>
        <w:rPr>
          <w:rFonts w:ascii="Book Antiqua" w:hAnsi="Book Antiqua"/>
        </w:rPr>
      </w:pPr>
      <w:r>
        <w:rPr>
          <w:rFonts w:ascii="Book Antiqua" w:eastAsia="Book Antiqua" w:hAnsi="Book Antiqua" w:cs="Book Antiqua"/>
          <w:color w:val="000000"/>
        </w:rPr>
        <w:br w:type="page"/>
      </w:r>
      <w:r w:rsidR="00B10264">
        <w:rPr>
          <w:rFonts w:ascii="Book Antiqua" w:eastAsia="Book Antiqua" w:hAnsi="Book Antiqua" w:cs="Book Antiqua"/>
          <w:b/>
          <w:caps/>
          <w:color w:val="000000"/>
          <w:u w:val="single"/>
        </w:rPr>
        <w:lastRenderedPageBreak/>
        <w:t>INTRODUCTION</w:t>
      </w:r>
    </w:p>
    <w:p w14:paraId="50933A0D"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Artificial intelligence (AI) is an umbrella term to describe any application where computer systems are used to perform tasks normally associated with human </w:t>
      </w:r>
      <w:proofErr w:type="gramStart"/>
      <w:r>
        <w:rPr>
          <w:rFonts w:ascii="Book Antiqua" w:eastAsia="Book Antiqua" w:hAnsi="Book Antiqua" w:cs="Book Antiqua"/>
          <w:color w:val="000000"/>
        </w:rPr>
        <w:t>intelligence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AI is a cluster of interrelated fields, including machine learning (ML) and probabilistic reasoning, planning and decision making, fuzzy systems, computer vision, natural language processing, knowledge representation, and neural networks (NN</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Despite their differences, these fields are all driven by advancements in computing power and Big Data. </w:t>
      </w:r>
    </w:p>
    <w:p w14:paraId="3B26DD5D" w14:textId="4B75A0A9"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ML could be described as a model that learns from past data in order to predict future </w:t>
      </w:r>
      <w:proofErr w:type="gramStart"/>
      <w:r>
        <w:rPr>
          <w:rFonts w:ascii="Book Antiqua" w:eastAsia="Book Antiqua" w:hAnsi="Book Antiqua" w:cs="Book Antiqua"/>
          <w:color w:val="000000"/>
        </w:rPr>
        <w:t>data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application of ML in healthcare was catalyzed by several healthcare trends, such as electronic healthcare records and patient summaries, genomic analyses and biomedical research, routine imaging, and telemedicine, that have transformed the healthcare industry into a data-rich science with data as an omnipresent </w:t>
      </w:r>
      <w:proofErr w:type="gramStart"/>
      <w:r>
        <w:rPr>
          <w:rFonts w:ascii="Book Antiqua" w:eastAsia="Book Antiqua" w:hAnsi="Book Antiqua" w:cs="Book Antiqua"/>
          <w:color w:val="000000"/>
        </w:rPr>
        <w:t>concept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Specifically, while in 2013, the healthcare industry produced 153 exabytes (10</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gigabytes) of data, it has been projected to reach 2314 exabytes in 2020</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Therefore, the healthcare industry generates an enormous amount of data that conform with the features that define Big Data: </w:t>
      </w:r>
      <w:r w:rsidR="002019FC">
        <w:rPr>
          <w:rFonts w:ascii="Book Antiqua" w:hAnsi="Book Antiqua" w:cs="Book Antiqua" w:hint="eastAsia"/>
          <w:color w:val="000000"/>
          <w:lang w:eastAsia="zh-CN"/>
        </w:rPr>
        <w:t>V</w:t>
      </w:r>
      <w:r>
        <w:rPr>
          <w:rFonts w:ascii="Book Antiqua" w:eastAsia="Book Antiqua" w:hAnsi="Book Antiqua" w:cs="Book Antiqua"/>
          <w:color w:val="000000"/>
        </w:rPr>
        <w:t xml:space="preserve">olume, high-velocity, high-variety, and veracity, which cannot be analyzed or managed by traditional </w:t>
      </w:r>
      <w:proofErr w:type="gramStart"/>
      <w:r>
        <w:rPr>
          <w:rFonts w:ascii="Book Antiqua" w:eastAsia="Book Antiqua" w:hAnsi="Book Antiqua" w:cs="Book Antiqua"/>
          <w:color w:val="000000"/>
        </w:rPr>
        <w:t>software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5,8,9]</w:t>
      </w:r>
      <w:r>
        <w:rPr>
          <w:rFonts w:ascii="Book Antiqua" w:eastAsia="Book Antiqua" w:hAnsi="Book Antiqua" w:cs="Book Antiqua"/>
          <w:color w:val="000000"/>
        </w:rPr>
        <w:t xml:space="preserve">. AI promises to process and analyze these extensive repositories of data and turn them into meaningful insights. </w:t>
      </w:r>
    </w:p>
    <w:p w14:paraId="5D070E0D" w14:textId="77777777" w:rsidR="0096496C" w:rsidRDefault="00B10264">
      <w:pPr>
        <w:adjustRightInd w:val="0"/>
        <w:snapToGrid w:val="0"/>
        <w:spacing w:line="360" w:lineRule="auto"/>
        <w:ind w:firstLine="360"/>
        <w:jc w:val="both"/>
        <w:rPr>
          <w:rFonts w:ascii="Book Antiqua" w:hAnsi="Book Antiqua"/>
        </w:rPr>
      </w:pPr>
      <w:r>
        <w:rPr>
          <w:rFonts w:ascii="Book Antiqua" w:eastAsia="Book Antiqua" w:hAnsi="Book Antiqua" w:cs="Book Antiqua"/>
          <w:color w:val="000000"/>
        </w:rPr>
        <w:t xml:space="preserve">Several studies have described AI as the potential solution to long-standing healthcare challenges such as increasing diagnostic accuracy, enhancing telemedicine, providing substantial cost reduction, promoting evidence-based medicine, facilitating targeted literature search, and delivering individualized </w:t>
      </w:r>
      <w:proofErr w:type="gramStart"/>
      <w:r>
        <w:rPr>
          <w:rFonts w:ascii="Book Antiqua" w:eastAsia="Book Antiqua" w:hAnsi="Book Antiqua" w:cs="Book Antiqua"/>
          <w:color w:val="000000"/>
        </w:rPr>
        <w:t>care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10–14]</w:t>
      </w:r>
      <w:r>
        <w:rPr>
          <w:rFonts w:ascii="Book Antiqua" w:eastAsia="Book Antiqua" w:hAnsi="Book Antiqua" w:cs="Book Antiqua"/>
          <w:color w:val="000000"/>
        </w:rPr>
        <w:t xml:space="preserve">. More importantly, AI could substantially alleviate the burden of diseases by reducing the associated mortality and morbidity through optimizing patient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15,16]</w:t>
      </w:r>
      <w:r>
        <w:rPr>
          <w:rFonts w:ascii="Book Antiqua" w:eastAsia="Book Antiqua" w:hAnsi="Book Antiqua" w:cs="Book Antiqua"/>
          <w:color w:val="000000"/>
        </w:rPr>
        <w:t xml:space="preserve">. </w:t>
      </w:r>
    </w:p>
    <w:p w14:paraId="72B2FDAF" w14:textId="77777777" w:rsidR="0096496C" w:rsidRDefault="00B10264">
      <w:pPr>
        <w:adjustRightInd w:val="0"/>
        <w:snapToGrid w:val="0"/>
        <w:spacing w:line="360" w:lineRule="auto"/>
        <w:ind w:firstLine="360"/>
        <w:jc w:val="both"/>
        <w:rPr>
          <w:rFonts w:ascii="Book Antiqua" w:hAnsi="Book Antiqua"/>
        </w:rPr>
      </w:pPr>
      <w:r>
        <w:rPr>
          <w:rFonts w:ascii="Book Antiqua" w:eastAsia="Book Antiqua" w:hAnsi="Book Antiqua" w:cs="Book Antiqua"/>
          <w:color w:val="000000"/>
        </w:rPr>
        <w:t xml:space="preserve">In gastroenterology and hepatology, physicians handle large amounts of clinical data and an extensive repository of imaging data generated from endoscopy, ultrasound, and computed tomography (CT). Therefore gastroenterology and hepatology are data-rich fields, and thus fruitful ground for AI applications with </w:t>
      </w:r>
      <w:r>
        <w:rPr>
          <w:rFonts w:ascii="Book Antiqua" w:eastAsia="Book Antiqua" w:hAnsi="Book Antiqua" w:cs="Book Antiqua"/>
          <w:color w:val="000000"/>
        </w:rPr>
        <w:lastRenderedPageBreak/>
        <w:t xml:space="preserve">extensive research conducted in these fields, particularly regarding the prevention, diagnosis, management, and prognosis of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 xml:space="preserve">. We aim to comprehensively review the applications of AI in gastroenterology and hepatology and identify the current challenges of utilizing AI in healthcare in an effort to explore ways to overcome them. </w:t>
      </w:r>
    </w:p>
    <w:p w14:paraId="57BB112B" w14:textId="77777777" w:rsidR="0096496C" w:rsidRDefault="0096496C">
      <w:pPr>
        <w:adjustRightInd w:val="0"/>
        <w:snapToGrid w:val="0"/>
        <w:spacing w:line="360" w:lineRule="auto"/>
        <w:ind w:firstLine="360"/>
        <w:jc w:val="both"/>
        <w:rPr>
          <w:rFonts w:ascii="Book Antiqua" w:hAnsi="Book Antiqua"/>
        </w:rPr>
      </w:pPr>
    </w:p>
    <w:p w14:paraId="3E8E7C5B"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SEARCH STRATEGY</w:t>
      </w:r>
    </w:p>
    <w:p w14:paraId="7B4591D0" w14:textId="4FEAA420" w:rsidR="0096496C" w:rsidRDefault="00B10264">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color w:val="000000"/>
        </w:rPr>
        <w:t>We conducted a comprehensive literature review of the Medline, Cochrane, and Scopus databases using the following algorithm: [(artificial intelligence OR machine learning OR deep learning OR neural networks OR support vector machine OR computer-assisted OR computer-aided) AND (gastroenterology OR hepatology OR esophageal OR small bowel OR large bowel OR gastric cancer OR capsule endoscopy OR polyps OR colonoscopy OR colorectal cancer OR gastrointestinal bleeding OR inflammatory bowel disease OR Crohn's disease</w:t>
      </w:r>
      <w:r w:rsidR="00FF3333">
        <w:rPr>
          <w:rFonts w:ascii="Book Antiqua" w:eastAsia="Book Antiqua" w:hAnsi="Book Antiqua" w:cs="Book Antiqua"/>
          <w:color w:val="000000"/>
        </w:rPr>
        <w:t xml:space="preserve"> </w:t>
      </w:r>
      <w:r>
        <w:rPr>
          <w:rFonts w:ascii="Book Antiqua" w:eastAsia="Book Antiqua" w:hAnsi="Book Antiqua" w:cs="Book Antiqua"/>
          <w:color w:val="000000"/>
        </w:rPr>
        <w:t>OR celiac disease OR ulcers OR hepatocellular carcinoma OR cholangiocarcinoma OR liver fibrosis OR fatty liver OR chronic liver disease OR cirrhosis)]. Articles were reviewed for eligibility by the two authors independently (CC, GT), and disagreements were solved by a discussion between the two authors. Finally, the reference lists of eligible articles were reviewed to identify further related literature, including articles, books, and other forms of publication. We excluded studies written in a language other than English and publications of abstracts. The review of the literature was completed on January 27, 2021.</w:t>
      </w:r>
    </w:p>
    <w:p w14:paraId="45224B3C" w14:textId="77777777" w:rsidR="00AF3371" w:rsidRPr="00AF3371" w:rsidRDefault="00AF3371">
      <w:pPr>
        <w:adjustRightInd w:val="0"/>
        <w:snapToGrid w:val="0"/>
        <w:spacing w:line="360" w:lineRule="auto"/>
        <w:jc w:val="both"/>
        <w:rPr>
          <w:rFonts w:ascii="Book Antiqua" w:hAnsi="Book Antiqua"/>
          <w:lang w:eastAsia="zh-CN"/>
        </w:rPr>
      </w:pPr>
    </w:p>
    <w:p w14:paraId="36F7C1D6" w14:textId="77777777" w:rsidR="0096496C" w:rsidRDefault="00B10264">
      <w:pPr>
        <w:adjustRightInd w:val="0"/>
        <w:snapToGrid w:val="0"/>
        <w:spacing w:line="360" w:lineRule="auto"/>
        <w:jc w:val="both"/>
        <w:rPr>
          <w:rFonts w:ascii="Book Antiqua" w:hAnsi="Book Antiqua"/>
          <w:u w:val="single"/>
        </w:rPr>
      </w:pPr>
      <w:r>
        <w:rPr>
          <w:rFonts w:ascii="Book Antiqua" w:eastAsia="Book Antiqua" w:hAnsi="Book Antiqua" w:cs="Book Antiqua"/>
          <w:b/>
          <w:bCs/>
          <w:color w:val="000000"/>
          <w:u w:val="single"/>
        </w:rPr>
        <w:t>AI CLASSIFIERS</w:t>
      </w:r>
    </w:p>
    <w:p w14:paraId="59D41086"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Before discussing AI's current applications and challenges in gastroenterology and hepatology, we briefly describe the AI classifiers in ML models that we identified as the most commonly used among the eligible articles. Specifically, we describe the basic features of the support vector machine (SVM), the artificial NN (ANN), and the convolutional NN (CNN). ML is divided into supervised and unsupervised based on whether the training data is labeled or </w:t>
      </w:r>
      <w:proofErr w:type="gramStart"/>
      <w:r>
        <w:rPr>
          <w:rFonts w:ascii="Book Antiqua" w:eastAsia="Book Antiqua" w:hAnsi="Book Antiqua" w:cs="Book Antiqua"/>
          <w:color w:val="000000"/>
        </w:rPr>
        <w:t>not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In other words, through supervised ML, a </w:t>
      </w:r>
      <w:r>
        <w:rPr>
          <w:rFonts w:ascii="Book Antiqua" w:eastAsia="Book Antiqua" w:hAnsi="Book Antiqua" w:cs="Book Antiqua"/>
          <w:color w:val="000000"/>
        </w:rPr>
        <w:lastRenderedPageBreak/>
        <w:t xml:space="preserve">new data set is classified for an outcome based on previous data sets that trained the ML model, while in unsupervised ML, there is no outcome but rather an attempt to detect unknown patterns and correlations within the </w:t>
      </w:r>
      <w:proofErr w:type="gramStart"/>
      <w:r>
        <w:rPr>
          <w:rFonts w:ascii="Book Antiqua" w:eastAsia="Book Antiqua" w:hAnsi="Book Antiqua" w:cs="Book Antiqua"/>
          <w:color w:val="000000"/>
        </w:rPr>
        <w:t>data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378AC018" w14:textId="77777777" w:rsidR="0096496C" w:rsidRDefault="00B10264">
      <w:pPr>
        <w:adjustRightInd w:val="0"/>
        <w:snapToGrid w:val="0"/>
        <w:spacing w:line="360" w:lineRule="auto"/>
        <w:ind w:firstLine="360"/>
        <w:jc w:val="both"/>
        <w:rPr>
          <w:rFonts w:ascii="Book Antiqua" w:hAnsi="Book Antiqua"/>
        </w:rPr>
      </w:pPr>
      <w:r>
        <w:rPr>
          <w:rFonts w:ascii="Book Antiqua" w:eastAsia="Book Antiqua" w:hAnsi="Book Antiqua" w:cs="Book Antiqua"/>
          <w:color w:val="000000"/>
        </w:rPr>
        <w:t xml:space="preserve">SVMs are supervised learning models with associated learning algorithms trained to assign classes to new cases. SVMs require a training set of data where each case is pre-labeled regarding the outcome classification. The data points of the features of each case are treated as points in a high-dimensional </w:t>
      </w:r>
      <w:proofErr w:type="gramStart"/>
      <w:r>
        <w:rPr>
          <w:rFonts w:ascii="Book Antiqua" w:eastAsia="Book Antiqua" w:hAnsi="Book Antiqua" w:cs="Book Antiqua"/>
          <w:color w:val="000000"/>
        </w:rPr>
        <w:t>space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Based on these mapped points, separating hyperplanes are drawn, aiming to distinguish these points upon their labeled </w:t>
      </w:r>
      <w:proofErr w:type="gramStart"/>
      <w:r>
        <w:rPr>
          <w:rFonts w:ascii="Book Antiqua" w:eastAsia="Book Antiqua" w:hAnsi="Book Antiqua" w:cs="Book Antiqua"/>
          <w:color w:val="000000"/>
        </w:rPr>
        <w:t>class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The hyperplane with the maximum distance from the mapped data points, known as the maximum functional margin, is selected since it provides the SMV's full potential to classify new examples correctly</w:t>
      </w:r>
      <w:r>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SVMs typically perform linear classification analysis. For non-linear analysis, kernel function could introduce additional dimensions to the raw data; and thus turning a non-linear problem into a linear problem in a higher-dimensional </w:t>
      </w:r>
      <w:proofErr w:type="gramStart"/>
      <w:r>
        <w:rPr>
          <w:rFonts w:ascii="Book Antiqua" w:eastAsia="Book Antiqua" w:hAnsi="Book Antiqua" w:cs="Book Antiqua"/>
          <w:color w:val="000000"/>
        </w:rPr>
        <w:t>space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60F82345" w14:textId="77777777" w:rsidR="0096496C" w:rsidRDefault="00B10264">
      <w:pPr>
        <w:adjustRightInd w:val="0"/>
        <w:snapToGrid w:val="0"/>
        <w:spacing w:line="360" w:lineRule="auto"/>
        <w:ind w:firstLine="360"/>
        <w:jc w:val="both"/>
        <w:rPr>
          <w:rFonts w:ascii="Book Antiqua" w:hAnsi="Book Antiqua"/>
        </w:rPr>
      </w:pPr>
      <w:r>
        <w:rPr>
          <w:rFonts w:ascii="Book Antiqua" w:eastAsia="Book Antiqua" w:hAnsi="Book Antiqua" w:cs="Book Antiqua"/>
          <w:color w:val="000000"/>
        </w:rPr>
        <w:t xml:space="preserve">An ANN is an ML model inspired by the human brain's neuronal connections that consist of an input layer, an output layer, and a hidden layer between </w:t>
      </w:r>
      <w:proofErr w:type="gramStart"/>
      <w:r>
        <w:rPr>
          <w:rFonts w:ascii="Book Antiqua" w:eastAsia="Book Antiqua" w:hAnsi="Book Antiqua" w:cs="Book Antiqua"/>
          <w:color w:val="000000"/>
        </w:rPr>
        <w:t>them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ANNs are applied both in supervised and unsupervised </w:t>
      </w:r>
      <w:proofErr w:type="gramStart"/>
      <w:r>
        <w:rPr>
          <w:rFonts w:ascii="Book Antiqua" w:eastAsia="Book Antiqua" w:hAnsi="Book Antiqua" w:cs="Book Antiqua"/>
          <w:color w:val="000000"/>
        </w:rPr>
        <w:t>ML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When multiple hidden layers are inserted between the input and output layers, and the network's architecture becomes more complex with multiple interconnections, the concept of deep NN (DNN) </w:t>
      </w:r>
      <w:proofErr w:type="gramStart"/>
      <w:r>
        <w:rPr>
          <w:rFonts w:ascii="Book Antiqua" w:eastAsia="Book Antiqua" w:hAnsi="Book Antiqua" w:cs="Book Antiqua"/>
          <w:color w:val="000000"/>
        </w:rPr>
        <w:t>emerges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24,25]</w:t>
      </w:r>
      <w:r>
        <w:rPr>
          <w:rFonts w:ascii="Book Antiqua" w:eastAsia="Book Antiqua" w:hAnsi="Book Antiqua" w:cs="Book Antiqua"/>
          <w:color w:val="000000"/>
        </w:rPr>
        <w:t xml:space="preserve">. During DNN training, the model adjusts the weighted correlations between the nodes of the input layer and the nodes of the multiple hidden </w:t>
      </w:r>
      <w:proofErr w:type="gramStart"/>
      <w:r>
        <w:rPr>
          <w:rFonts w:ascii="Book Antiqua" w:eastAsia="Book Antiqua" w:hAnsi="Book Antiqua" w:cs="Book Antiqua"/>
          <w:color w:val="000000"/>
        </w:rPr>
        <w:t>layers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18,20]</w:t>
      </w:r>
      <w:r>
        <w:rPr>
          <w:rFonts w:ascii="Book Antiqua" w:eastAsia="Book Antiqua" w:hAnsi="Book Antiqua" w:cs="Book Antiqua"/>
          <w:color w:val="000000"/>
        </w:rPr>
        <w:t xml:space="preserve">. Within DNN, CNNs are biologically variants inspired by multi-layer </w:t>
      </w:r>
      <w:proofErr w:type="gramStart"/>
      <w:r>
        <w:rPr>
          <w:rFonts w:ascii="Book Antiqua" w:eastAsia="Book Antiqua" w:hAnsi="Book Antiqua" w:cs="Book Antiqua"/>
          <w:color w:val="000000"/>
        </w:rPr>
        <w:t>perceptrons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CNNs have been extensively applied for medical image </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 xml:space="preserve">. During the CNN model development, the images are preprocessed using multiple filters, and multiple feature maps are created in a process called </w:t>
      </w:r>
      <w:proofErr w:type="gramStart"/>
      <w:r>
        <w:rPr>
          <w:rFonts w:ascii="Book Antiqua" w:eastAsia="Book Antiqua" w:hAnsi="Book Antiqua" w:cs="Book Antiqua"/>
          <w:color w:val="000000"/>
        </w:rPr>
        <w:t>convolution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2A6E0401" w14:textId="77777777" w:rsidR="0096496C" w:rsidRDefault="0096496C">
      <w:pPr>
        <w:adjustRightInd w:val="0"/>
        <w:snapToGrid w:val="0"/>
        <w:spacing w:line="360" w:lineRule="auto"/>
        <w:jc w:val="both"/>
        <w:rPr>
          <w:rFonts w:ascii="Book Antiqua" w:hAnsi="Book Antiqua"/>
        </w:rPr>
      </w:pPr>
    </w:p>
    <w:p w14:paraId="599C7074" w14:textId="77777777" w:rsidR="0096496C" w:rsidRDefault="00B10264">
      <w:pPr>
        <w:adjustRightInd w:val="0"/>
        <w:snapToGrid w:val="0"/>
        <w:spacing w:line="360" w:lineRule="auto"/>
        <w:jc w:val="both"/>
        <w:rPr>
          <w:rFonts w:ascii="Book Antiqua" w:hAnsi="Book Antiqua"/>
          <w:u w:val="single"/>
        </w:rPr>
      </w:pPr>
      <w:r>
        <w:rPr>
          <w:rFonts w:ascii="Book Antiqua" w:eastAsia="Book Antiqua" w:hAnsi="Book Antiqua" w:cs="Book Antiqua"/>
          <w:b/>
          <w:bCs/>
          <w:color w:val="000000"/>
          <w:u w:val="single"/>
        </w:rPr>
        <w:t>APPLICATIONS OF AI IN GASTROENTEROLOGY</w:t>
      </w:r>
    </w:p>
    <w:p w14:paraId="61930707"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AI/ML-based models have been extensively applied in the prevention, diagnostics, management, and prognosis of gastrointestinal (GI) diseases, including GI bleeding </w:t>
      </w:r>
      <w:r>
        <w:rPr>
          <w:rFonts w:ascii="Book Antiqua" w:eastAsia="Book Antiqua" w:hAnsi="Book Antiqua" w:cs="Book Antiqua"/>
          <w:color w:val="000000"/>
        </w:rPr>
        <w:lastRenderedPageBreak/>
        <w:t xml:space="preserve">(GIB), inflammatory bowel diseases (IBDs), malignant and premalignant lesions, and other nonmalignant lesions/diseases such as gastroesophageal reflux,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infection, ulcers, celiac disease, and intestinal hookworms.</w:t>
      </w:r>
    </w:p>
    <w:p w14:paraId="60817F2B" w14:textId="77777777" w:rsidR="0096496C" w:rsidRDefault="0096496C">
      <w:pPr>
        <w:adjustRightInd w:val="0"/>
        <w:snapToGrid w:val="0"/>
        <w:spacing w:line="360" w:lineRule="auto"/>
        <w:jc w:val="both"/>
        <w:rPr>
          <w:rFonts w:ascii="Book Antiqua" w:hAnsi="Book Antiqua"/>
        </w:rPr>
      </w:pPr>
    </w:p>
    <w:p w14:paraId="62F8767A" w14:textId="77777777" w:rsidR="0096496C" w:rsidRDefault="00B10264">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Prevention</w:t>
      </w:r>
    </w:p>
    <w:p w14:paraId="70E608B3" w14:textId="661D92D9"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Table 1 summarizes the findings of the identified studies applying AI/ML models in the prevention of gastroenterological diseases. AI/ML-based software could be used in screening programs to identify high-risk patients not currently identified by standard screening guidelines. In a recent study, researchers developed seven different AI/ML models to identify patients at high risk of developing gastric cancer following the eradication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The extreme gradient boosting (GB) model demonstrated the highest </w:t>
      </w:r>
      <w:proofErr w:type="gramStart"/>
      <w:r>
        <w:rPr>
          <w:rFonts w:ascii="Book Antiqua" w:eastAsia="Book Antiqua" w:hAnsi="Book Antiqua" w:cs="Book Antiqua"/>
          <w:color w:val="000000"/>
        </w:rPr>
        <w:t>performance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A CNN was developed in a different study to classify patients at low, moderate, and high risk of developing gastric cancer using endoscopic </w:t>
      </w:r>
      <w:proofErr w:type="gramStart"/>
      <w:r>
        <w:rPr>
          <w:rFonts w:ascii="Book Antiqua" w:eastAsia="Book Antiqua" w:hAnsi="Book Antiqua" w:cs="Book Antiqua"/>
          <w:color w:val="000000"/>
        </w:rPr>
        <w:t>images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A similar study used multiple classification and regression trees (CART) to develop a model that predicts future gastric cancer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w:t>
      </w:r>
      <w:r w:rsidR="00FF3333">
        <w:rPr>
          <w:rFonts w:ascii="Book Antiqua" w:eastAsia="Book Antiqua" w:hAnsi="Book Antiqua" w:cs="Book Antiqua"/>
          <w:color w:val="000000"/>
        </w:rPr>
        <w:t xml:space="preserve"> </w:t>
      </w:r>
      <w:r>
        <w:rPr>
          <w:rFonts w:ascii="Book Antiqua" w:eastAsia="Book Antiqua" w:hAnsi="Book Antiqua" w:cs="Book Antiqua"/>
          <w:color w:val="000000"/>
        </w:rPr>
        <w:t xml:space="preserve">Another notable example is the ColonFlag test, an ML algorithm that uses age, sex, and complete blood count data to identify patients at high risk of developing colorectal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30,31]</w:t>
      </w:r>
      <w:r>
        <w:rPr>
          <w:rFonts w:ascii="Book Antiqua" w:eastAsia="Book Antiqua" w:hAnsi="Book Antiqua" w:cs="Book Antiqua"/>
          <w:color w:val="000000"/>
        </w:rPr>
        <w:t xml:space="preserve">. In a recent study, among 254 individuals who underwent colonoscopy, 19 cancers (7.5%) and 22 (8.7%) advanced adenomas were identified in a population of patients who would otherwise have avoided </w:t>
      </w:r>
      <w:proofErr w:type="gramStart"/>
      <w:r>
        <w:rPr>
          <w:rFonts w:ascii="Book Antiqua" w:eastAsia="Book Antiqua" w:hAnsi="Book Antiqua" w:cs="Book Antiqua"/>
          <w:color w:val="000000"/>
        </w:rPr>
        <w:t>screening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These studies demonstrate how AI/ML-based models could be used in a real clinical setting to establish targeted screening programs. </w:t>
      </w:r>
    </w:p>
    <w:p w14:paraId="43E8A7D3" w14:textId="77777777" w:rsidR="0096496C" w:rsidRDefault="0096496C">
      <w:pPr>
        <w:adjustRightInd w:val="0"/>
        <w:snapToGrid w:val="0"/>
        <w:spacing w:line="360" w:lineRule="auto"/>
        <w:jc w:val="both"/>
        <w:rPr>
          <w:rFonts w:ascii="Book Antiqua" w:hAnsi="Book Antiqua"/>
        </w:rPr>
      </w:pPr>
    </w:p>
    <w:p w14:paraId="4F7B199A" w14:textId="77777777" w:rsidR="0096496C" w:rsidRDefault="00B10264">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 xml:space="preserve">Diagnostics </w:t>
      </w:r>
    </w:p>
    <w:p w14:paraId="4091FB84"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Table 2 summarizes the findings of the identified studies applying AI/ML models to diagnose gastroenterological diseases. AI/ML-based software is applied in Computed Aided Detection or Diagnosis (CAD) systems used in radiology to augment medical images' interpretation accuracy. A CAD typically includes the stages of preprocessing, extraction of features, and feature selection and </w:t>
      </w:r>
      <w:proofErr w:type="gramStart"/>
      <w:r>
        <w:rPr>
          <w:rFonts w:ascii="Book Antiqua" w:eastAsia="Book Antiqua" w:hAnsi="Book Antiqua" w:cs="Book Antiqua"/>
          <w:color w:val="000000"/>
        </w:rPr>
        <w:t>classification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CAD systems could </w:t>
      </w:r>
      <w:r>
        <w:rPr>
          <w:rFonts w:ascii="Book Antiqua" w:eastAsia="Book Antiqua" w:hAnsi="Book Antiqua" w:cs="Book Antiqua"/>
          <w:color w:val="000000"/>
        </w:rPr>
        <w:lastRenderedPageBreak/>
        <w:t xml:space="preserve">also aid endoscopists in navigating through the different anatomical locations of the GI tract. Specifically, a model based on a CNN employed esophagogastroduodenoscopy images to recognize the anatomical locations with outstanding </w:t>
      </w:r>
      <w:proofErr w:type="gramStart"/>
      <w:r>
        <w:rPr>
          <w:rFonts w:ascii="Book Antiqua" w:eastAsia="Book Antiqua" w:hAnsi="Book Antiqua" w:cs="Book Antiqua"/>
          <w:color w:val="000000"/>
        </w:rPr>
        <w:t>performance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3B6AD73D"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Regarding the diagnosis of gastroesophageal reflux, an ANN model was developed as a non-invasive diagnostic tool by employing only clinical </w:t>
      </w:r>
      <w:proofErr w:type="gramStart"/>
      <w:r>
        <w:rPr>
          <w:rFonts w:ascii="Book Antiqua" w:eastAsia="Book Antiqua" w:hAnsi="Book Antiqua" w:cs="Book Antiqua"/>
          <w:color w:val="000000"/>
        </w:rPr>
        <w:t>data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For patients with Barrett’s esophagus, a deep learning-based (DL) CAD system was developed to differentiate patients with malignant from patients with nondysplastic Barret’s </w:t>
      </w:r>
      <w:proofErr w:type="gramStart"/>
      <w:r>
        <w:rPr>
          <w:rFonts w:ascii="Book Antiqua" w:eastAsia="Book Antiqua" w:hAnsi="Book Antiqua" w:cs="Book Antiqua"/>
          <w:color w:val="000000"/>
        </w:rPr>
        <w:t>esophagus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The CAD system also identified the optimal site to perform a biopsy with an accuracy between 92% and 97</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An SVM model was developed in another study employing white-light endoscopic imaging to identify early neoplastic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In a recent study, images from volumetric laser endomicroscopy were used to develop a CAD system to detect neoplastic lesions for patients with Barret’s </w:t>
      </w:r>
      <w:proofErr w:type="gramStart"/>
      <w:r>
        <w:rPr>
          <w:rFonts w:ascii="Book Antiqua" w:eastAsia="Book Antiqua" w:hAnsi="Book Antiqua" w:cs="Book Antiqua"/>
          <w:color w:val="000000"/>
        </w:rPr>
        <w:t>esophagus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A similar study using volumetric laser endomicroscopy developed an ML model for detecting neoplastic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Notably, the model outperformed the experts in volumetric laser </w:t>
      </w:r>
      <w:proofErr w:type="gramStart"/>
      <w:r>
        <w:rPr>
          <w:rFonts w:ascii="Book Antiqua" w:eastAsia="Book Antiqua" w:hAnsi="Book Antiqua" w:cs="Book Antiqua"/>
          <w:color w:val="000000"/>
        </w:rPr>
        <w:t>endomicroscopy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Finally, to diagnose esophageal squamous cell carcinoma, a CNN model was developed by employing endocytoscopic images as an alternative to </w:t>
      </w:r>
      <w:proofErr w:type="gramStart"/>
      <w:r>
        <w:rPr>
          <w:rFonts w:ascii="Book Antiqua" w:eastAsia="Book Antiqua" w:hAnsi="Book Antiqua" w:cs="Book Antiqua"/>
          <w:color w:val="000000"/>
        </w:rPr>
        <w:t>biopsy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w:t>
      </w:r>
    </w:p>
    <w:p w14:paraId="0CD0024D" w14:textId="4B4B9C49"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For diagnosing patients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 CNN was developed in a study employing gastroscopic </w:t>
      </w:r>
      <w:proofErr w:type="gramStart"/>
      <w:r>
        <w:rPr>
          <w:rFonts w:ascii="Book Antiqua" w:eastAsia="Book Antiqua" w:hAnsi="Book Antiqua" w:cs="Book Antiqua"/>
          <w:color w:val="000000"/>
        </w:rPr>
        <w:t>images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A different CNN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diagnosis was developed in a prospective pilot study analyzing images taken from the stomach's lesser curvature using either white light imaging, blue light imaging, or linked color </w:t>
      </w:r>
      <w:proofErr w:type="gramStart"/>
      <w:r>
        <w:rPr>
          <w:rFonts w:ascii="Book Antiqua" w:eastAsia="Book Antiqua" w:hAnsi="Book Antiqua" w:cs="Book Antiqua"/>
          <w:color w:val="000000"/>
        </w:rPr>
        <w:t>imaging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Notably, employing blue light and linked color imaging yielded significantly higher performance than white light </w:t>
      </w:r>
      <w:proofErr w:type="gramStart"/>
      <w:r>
        <w:rPr>
          <w:rFonts w:ascii="Book Antiqua" w:eastAsia="Book Antiqua" w:hAnsi="Book Antiqua" w:cs="Book Antiqua"/>
          <w:color w:val="000000"/>
        </w:rPr>
        <w:t>imaging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w:t>
      </w:r>
      <w:r w:rsidR="00FF3333">
        <w:rPr>
          <w:rFonts w:ascii="Book Antiqua" w:eastAsia="Book Antiqua" w:hAnsi="Book Antiqua" w:cs="Book Antiqua"/>
          <w:color w:val="000000"/>
        </w:rPr>
        <w:t xml:space="preserve"> </w:t>
      </w:r>
      <w:r>
        <w:rPr>
          <w:rFonts w:ascii="Book Antiqua" w:eastAsia="Book Antiqua" w:hAnsi="Book Antiqua" w:cs="Book Antiqua"/>
          <w:color w:val="000000"/>
        </w:rPr>
        <w:t xml:space="preserve">In a similar study, a CNN model employed images from upper GI endoscopy to detect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Finally, </w:t>
      </w:r>
      <w:r w:rsidR="00843078" w:rsidRPr="00843078">
        <w:rPr>
          <w:rFonts w:ascii="Book Antiqua" w:eastAsia="Book Antiqua" w:hAnsi="Book Antiqua" w:cs="Book Antiqua"/>
          <w:color w:val="000000"/>
        </w:rPr>
        <w:t xml:space="preserve">Shichijo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developed two different CNN models to diagnose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The first, a 22-layered deep CNN, performed comparably with endoscopists, while the second, which classified images based on their location in the stomach, performed comparably with endoscopists in terms of sensitivity and specificity but demonstrated a significantly higher </w:t>
      </w:r>
      <w:proofErr w:type="gramStart"/>
      <w:r>
        <w:rPr>
          <w:rFonts w:ascii="Book Antiqua" w:eastAsia="Book Antiqua" w:hAnsi="Book Antiqua" w:cs="Book Antiqua"/>
          <w:color w:val="000000"/>
        </w:rPr>
        <w:t>accuracy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The time needed to analyze all the </w:t>
      </w:r>
      <w:r>
        <w:rPr>
          <w:rFonts w:ascii="Book Antiqua" w:eastAsia="Book Antiqua" w:hAnsi="Book Antiqua" w:cs="Book Antiqua"/>
          <w:color w:val="000000"/>
        </w:rPr>
        <w:lastRenderedPageBreak/>
        <w:t xml:space="preserve">images was 3 min and 18 s and 3 min and 14 s for the two CNNs, while for endoscopists, the average time needed was 230.1 </w:t>
      </w:r>
      <w:proofErr w:type="gramStart"/>
      <w:r>
        <w:rPr>
          <w:rFonts w:ascii="Book Antiqua" w:eastAsia="Book Antiqua" w:hAnsi="Book Antiqua" w:cs="Book Antiqua"/>
          <w:color w:val="000000"/>
        </w:rPr>
        <w:t>min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A recent meta-analysis evaluating the performance of CNNs to diagnose infection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concluded that it is currently equivalent to </w:t>
      </w:r>
      <w:proofErr w:type="gramStart"/>
      <w:r>
        <w:rPr>
          <w:rFonts w:ascii="Book Antiqua" w:eastAsia="Book Antiqua" w:hAnsi="Book Antiqua" w:cs="Book Antiqua"/>
          <w:color w:val="000000"/>
        </w:rPr>
        <w:t>physicians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w:t>
      </w:r>
    </w:p>
    <w:p w14:paraId="22F4EDDC"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Regarding the diagnosis of gastric cancer, an SVM-based CAD model was developed to identify early gastric cancer features in narrow-band imaging (NBI) </w:t>
      </w:r>
      <w:proofErr w:type="gramStart"/>
      <w:r>
        <w:rPr>
          <w:rFonts w:ascii="Book Antiqua" w:eastAsia="Book Antiqua" w:hAnsi="Book Antiqua" w:cs="Book Antiqua"/>
          <w:color w:val="000000"/>
        </w:rPr>
        <w:t>gastroscopy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In a different retrospective study, a CNN was developed to detect gastric cancer from endoscopic images. Even though the model managed to correctly classify 71 of the 77 gastric cancer lesions (92.2% sensitivity), it also falsely identified 161 non-cancerous lesions as gastric cancer, yielding a low positive predictive value of 30.6</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Approximately half of these lesions were gastritis with an irregular mucosal surface or changes in color </w:t>
      </w:r>
      <w:proofErr w:type="gramStart"/>
      <w:r>
        <w:rPr>
          <w:rFonts w:ascii="Book Antiqua" w:eastAsia="Book Antiqua" w:hAnsi="Book Antiqua" w:cs="Book Antiqua"/>
          <w:color w:val="000000"/>
        </w:rPr>
        <w:t>tone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Finally, in a recent study, a non-invasive GB/ decision tree (DT) model employing only nonendoscopic parameters was developed to diagnose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w:t>
      </w:r>
    </w:p>
    <w:p w14:paraId="2955D901"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Regarding the diagnosis of celiac disease, five different AI/ML-based models were developed in a study using clinical data as a base for non-invasively diagnosing celiac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Interestingly, the models were tested using 13 different algorithms and different input variables variations, resulting in 270 different tested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Among them, a model based on the Bayesian classifier demonstrated the highest </w:t>
      </w:r>
      <w:proofErr w:type="gramStart"/>
      <w:r>
        <w:rPr>
          <w:rFonts w:ascii="Book Antiqua" w:eastAsia="Book Antiqua" w:hAnsi="Book Antiqua" w:cs="Book Antiqua"/>
          <w:color w:val="000000"/>
        </w:rPr>
        <w:t>performance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A different study developed an SVM that employed images from the endomysial autoantibody test for IgA-class antibodies to classify patients with celiac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Finally, in a different study, the authors aimed to develop several AI/ML-based models, which employ clinical data, to predict celiac disease in a group of patients who remained </w:t>
      </w:r>
      <w:proofErr w:type="gramStart"/>
      <w:r>
        <w:rPr>
          <w:rFonts w:ascii="Book Antiqua" w:eastAsia="Book Antiqua" w:hAnsi="Book Antiqua" w:cs="Book Antiqua"/>
          <w:color w:val="000000"/>
        </w:rPr>
        <w:t>undiagnosed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The models were unsuccessful, with only two models slightly outperforming random chance in predicting celiac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w:t>
      </w:r>
    </w:p>
    <w:p w14:paraId="5D72CB29"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the diagnosis of IBDs, a recent study developed five different AI/ML-based models using data from the gut microbiome to classify patients with </w:t>
      </w:r>
      <w:proofErr w:type="gramStart"/>
      <w:r>
        <w:rPr>
          <w:rFonts w:ascii="Book Antiqua" w:eastAsia="Book Antiqua" w:hAnsi="Book Antiqua" w:cs="Book Antiqua"/>
          <w:color w:val="000000"/>
        </w:rPr>
        <w:t>IBD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The Random Forest (RF) model demonstrated the highest performance with AUROCs of 0.80 when bacterial taxa were used and 0.82 when operational taxonomic features were </w:t>
      </w:r>
      <w:proofErr w:type="gramStart"/>
      <w:r>
        <w:rPr>
          <w:rFonts w:ascii="Book Antiqua" w:eastAsia="Book Antiqua" w:hAnsi="Book Antiqua" w:cs="Book Antiqua"/>
          <w:color w:val="000000"/>
        </w:rPr>
        <w:lastRenderedPageBreak/>
        <w:t>used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Finally, the models were tested in distinguishing between Chron’s disease (CD) and ulcerative colitis (UC), with the RF model demonstrating an AUROC &gt; 0.9</w:t>
      </w:r>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A multicentered, genome-wide association study used data from single-nucleotide polymorphisms to develop several AI/ML-based models to classify patients with CD and </w:t>
      </w:r>
      <w:proofErr w:type="gramStart"/>
      <w:r>
        <w:rPr>
          <w:rFonts w:ascii="Book Antiqua" w:eastAsia="Book Antiqua" w:hAnsi="Book Antiqua" w:cs="Book Antiqua"/>
          <w:color w:val="000000"/>
        </w:rPr>
        <w:t>UC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For pediatric IBDs, an SVM-based model employed data from histologic and endoscopic images to classify pediatric patients with CD, UC, or unclassified </w:t>
      </w:r>
      <w:proofErr w:type="gramStart"/>
      <w:r>
        <w:rPr>
          <w:rFonts w:ascii="Book Antiqua" w:eastAsia="Book Antiqua" w:hAnsi="Book Antiqua" w:cs="Book Antiqua"/>
          <w:color w:val="000000"/>
        </w:rPr>
        <w:t>IBD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Other studies have employed images from wireless capsule endoscopy to build SVM models that identify patients with CD with reported accuracies between 80.2% and 100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54–57]</w:t>
      </w:r>
      <w:r>
        <w:rPr>
          <w:rFonts w:ascii="Book Antiqua" w:eastAsia="Book Antiqua" w:hAnsi="Book Antiqua" w:cs="Book Antiqua"/>
          <w:color w:val="000000"/>
        </w:rPr>
        <w:t xml:space="preserve">. </w:t>
      </w:r>
    </w:p>
    <w:p w14:paraId="17E8CEE5"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Focusing on capsule endoscopy, in a recent study, magnetically controlled capsule endoscopy imaging was employed to develop a CNN that provides an automatic detection and classification system for gastric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These lesions included erosions, polyps, ulcers, submucosal tumors, normal mucosa, and </w:t>
      </w:r>
      <w:proofErr w:type="gramStart"/>
      <w:r>
        <w:rPr>
          <w:rFonts w:ascii="Book Antiqua" w:eastAsia="Book Antiqua" w:hAnsi="Book Antiqua" w:cs="Book Antiqua"/>
          <w:color w:val="000000"/>
        </w:rPr>
        <w:t>xanthomas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A different study used images generated by a wireless capsule to develop a CNN able to classify the small bowel motility among six distinct intestinal motility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In a recent study, an AI-assisted capsule endoscopy reading model was developed to assist lesion </w:t>
      </w:r>
      <w:proofErr w:type="gramStart"/>
      <w:r>
        <w:rPr>
          <w:rFonts w:ascii="Book Antiqua" w:eastAsia="Book Antiqua" w:hAnsi="Book Antiqua" w:cs="Book Antiqua"/>
          <w:color w:val="000000"/>
        </w:rPr>
        <w:t>identification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Notably, the model significantly shortened the reading time of images by </w:t>
      </w:r>
      <w:proofErr w:type="gramStart"/>
      <w:r>
        <w:rPr>
          <w:rFonts w:ascii="Book Antiqua" w:eastAsia="Book Antiqua" w:hAnsi="Book Antiqua" w:cs="Book Antiqua"/>
          <w:color w:val="000000"/>
        </w:rPr>
        <w:t>trainees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w:t>
      </w:r>
    </w:p>
    <w:p w14:paraId="5955E95A"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To distinguish between hemorrhagic and ulcerative lesions, a CNN was developed using images from small bowel capsule </w:t>
      </w:r>
      <w:proofErr w:type="gramStart"/>
      <w:r>
        <w:rPr>
          <w:rFonts w:ascii="Book Antiqua" w:eastAsia="Book Antiqua" w:hAnsi="Book Antiqua" w:cs="Book Antiqua"/>
          <w:color w:val="000000"/>
        </w:rPr>
        <w:t>endoscopy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In a similar, recent study, a DNN model used capsule endoscopy images to classify different small bowel lesions (erosions, ulcers, tumors, and vascular lesions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SVM-based models were developed in two other studies employing images from capsule endoscopy to identify peptic </w:t>
      </w:r>
      <w:proofErr w:type="gramStart"/>
      <w:r>
        <w:rPr>
          <w:rFonts w:ascii="Book Antiqua" w:eastAsia="Book Antiqua" w:hAnsi="Book Antiqua" w:cs="Book Antiqua"/>
          <w:color w:val="000000"/>
        </w:rPr>
        <w:t>ulcers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63,64]</w:t>
      </w:r>
      <w:r>
        <w:rPr>
          <w:rFonts w:ascii="Book Antiqua" w:eastAsia="Book Antiqua" w:hAnsi="Book Antiqua" w:cs="Book Antiqua"/>
          <w:color w:val="000000"/>
        </w:rPr>
        <w:t xml:space="preserve">. In three different studies, CNNs have been developed, employing images from capsule endoscopy to diagnose intestinal hookworms, GI angiectasia, and celiac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65–67]</w:t>
      </w:r>
      <w:r>
        <w:rPr>
          <w:rFonts w:ascii="Book Antiqua" w:eastAsia="Book Antiqua" w:hAnsi="Book Antiqua" w:cs="Book Antiqua"/>
          <w:color w:val="000000"/>
        </w:rPr>
        <w:t xml:space="preserve">. Finally, a CNN was developed in a recent study to detect colorectal neoplasias in images from colon capsule </w:t>
      </w:r>
      <w:proofErr w:type="gramStart"/>
      <w:r>
        <w:rPr>
          <w:rFonts w:ascii="Book Antiqua" w:eastAsia="Book Antiqua" w:hAnsi="Book Antiqua" w:cs="Book Antiqua"/>
          <w:color w:val="000000"/>
        </w:rPr>
        <w:t>endoscopy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w:t>
      </w:r>
    </w:p>
    <w:p w14:paraId="4FE60A72"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Regarding the identification of colorectal polyps in coloscopy, a CNN model was designed to analyze colonoscopy images and videos and identify colorectal </w:t>
      </w:r>
      <w:proofErr w:type="gramStart"/>
      <w:r>
        <w:rPr>
          <w:rFonts w:ascii="Book Antiqua" w:eastAsia="Book Antiqua" w:hAnsi="Book Antiqua" w:cs="Book Antiqua"/>
          <w:color w:val="000000"/>
        </w:rPr>
        <w:t>polyps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Interestingly, the model's sensitivity to identify flat isochromatic, less than 0.5 cm polyps, which are typically associated with a higher missing rate, was estimated at 91.65% per </w:t>
      </w:r>
      <w:proofErr w:type="gramStart"/>
      <w:r>
        <w:rPr>
          <w:rFonts w:ascii="Book Antiqua" w:eastAsia="Book Antiqua" w:hAnsi="Book Antiqua" w:cs="Book Antiqua"/>
          <w:color w:val="000000"/>
        </w:rPr>
        <w:t>image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A different study, employing short videos from colonoscopies, developed a CNN model that identifies colorectal </w:t>
      </w:r>
      <w:proofErr w:type="gramStart"/>
      <w:r>
        <w:rPr>
          <w:rFonts w:ascii="Book Antiqua" w:eastAsia="Book Antiqua" w:hAnsi="Book Antiqua" w:cs="Book Antiqua"/>
          <w:color w:val="000000"/>
        </w:rPr>
        <w:t>polyps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In another study, a CNN was developed employing videos and images from coloscopy to detect colorectal polyps in real-</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Interestingly, when experts reviewed the colonoscopy videos, they managed to identify additional non-removed polyps with the assistance of the CNN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In a recent study, an automated polyp detection model based on CNN was developed to identify and then classify colorectal polyps into adenomas, hyperplastic, sessile serrated adenomas, and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The model managed to process the images at a speed of 20 m per </w:t>
      </w:r>
      <w:proofErr w:type="gramStart"/>
      <w:r>
        <w:rPr>
          <w:rFonts w:ascii="Book Antiqua" w:eastAsia="Book Antiqua" w:hAnsi="Book Antiqua" w:cs="Book Antiqua"/>
          <w:color w:val="000000"/>
        </w:rPr>
        <w:t>frame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w:t>
      </w:r>
    </w:p>
    <w:p w14:paraId="472B8EB5" w14:textId="41EF6A75"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Specifically for colorectal polyps classification, in a prospective study, an SVM-based model was developed using NBI and methylene blue staining images to classify diminutive rectosigmoid adenomas in real-</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A prospective pilot study developed an SVM model that employed NBI images to detect and classify colorectal polyps based on vascularization features as neoplastic and non-</w:t>
      </w:r>
      <w:proofErr w:type="gramStart"/>
      <w:r>
        <w:rPr>
          <w:rFonts w:ascii="Book Antiqua" w:eastAsia="Book Antiqua" w:hAnsi="Book Antiqua" w:cs="Book Antiqua"/>
          <w:color w:val="000000"/>
        </w:rPr>
        <w:t>neoplastic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In a comparative study, an SVM model demonstrated comparable performance at classifying the neoplastic nature of diminutive polyps (&lt; 10 mm) to that of experts in NBI colonoscopy but surpassed the performance of non-</w:t>
      </w:r>
      <w:proofErr w:type="gramStart"/>
      <w:r>
        <w:rPr>
          <w:rFonts w:ascii="Book Antiqua" w:eastAsia="Book Antiqua" w:hAnsi="Book Antiqua" w:cs="Book Antiqua"/>
          <w:color w:val="000000"/>
        </w:rPr>
        <w:t>experts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w:t>
      </w:r>
      <w:r w:rsidR="00FF3333">
        <w:rPr>
          <w:rFonts w:ascii="Book Antiqua" w:eastAsia="Book Antiqua" w:hAnsi="Book Antiqua" w:cs="Book Antiqua"/>
          <w:color w:val="000000"/>
        </w:rPr>
        <w:t xml:space="preserve"> </w:t>
      </w:r>
      <w:r>
        <w:rPr>
          <w:rFonts w:ascii="Book Antiqua" w:eastAsia="Book Antiqua" w:hAnsi="Book Antiqua" w:cs="Book Antiqua"/>
          <w:color w:val="000000"/>
        </w:rPr>
        <w:t>Two other studies developed SVM models that employed NBI images to classify colorectal lesions (neoplastic or non-neoplastic</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76,77]</w:t>
      </w:r>
      <w:r>
        <w:rPr>
          <w:rFonts w:ascii="Book Antiqua" w:eastAsia="Book Antiqua" w:hAnsi="Book Antiqua" w:cs="Book Antiqua"/>
          <w:color w:val="000000"/>
        </w:rPr>
        <w:t xml:space="preserve">. Finally, an SVM model was developed in a retrospective study to diagnose invasive colorectal cancer based on NBI endocytoscopy </w:t>
      </w:r>
      <w:proofErr w:type="gramStart"/>
      <w:r>
        <w:rPr>
          <w:rFonts w:ascii="Book Antiqua" w:eastAsia="Book Antiqua" w:hAnsi="Book Antiqua" w:cs="Book Antiqua"/>
          <w:color w:val="000000"/>
        </w:rPr>
        <w:t>images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w:t>
      </w:r>
    </w:p>
    <w:p w14:paraId="6D0E80AE"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Except for SVMs, several studies employed CNNs for colorectal </w:t>
      </w:r>
      <w:proofErr w:type="gramStart"/>
      <w:r>
        <w:rPr>
          <w:rFonts w:ascii="Book Antiqua" w:eastAsia="Book Antiqua" w:hAnsi="Book Antiqua" w:cs="Book Antiqua"/>
          <w:color w:val="000000"/>
        </w:rPr>
        <w:t>polyps</w:t>
      </w:r>
      <w:proofErr w:type="gramEnd"/>
      <w:r>
        <w:rPr>
          <w:rFonts w:ascii="Book Antiqua" w:eastAsia="Book Antiqua" w:hAnsi="Book Antiqua" w:cs="Book Antiqua"/>
          <w:color w:val="000000"/>
        </w:rPr>
        <w:t xml:space="preserve"> classification. One comparative study developed a CNN employing NBI colonoscopy images to classify neoplastic </w:t>
      </w:r>
      <w:proofErr w:type="gramStart"/>
      <w:r>
        <w:rPr>
          <w:rFonts w:ascii="Book Antiqua" w:eastAsia="Book Antiqua" w:hAnsi="Book Antiqua" w:cs="Book Antiqua"/>
          <w:color w:val="000000"/>
        </w:rPr>
        <w:t>polyps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Notably, the model's performance was found comparable to that of experts but superior to the performance of non-</w:t>
      </w:r>
      <w:proofErr w:type="gramStart"/>
      <w:r>
        <w:rPr>
          <w:rFonts w:ascii="Book Antiqua" w:eastAsia="Book Antiqua" w:hAnsi="Book Antiqua" w:cs="Book Antiqua"/>
          <w:color w:val="000000"/>
        </w:rPr>
        <w:t>experts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In another study focusing on NBI colonoscopy, a CNN model was developed to classify adenomatous from non-adenomatous </w:t>
      </w:r>
      <w:proofErr w:type="gramStart"/>
      <w:r>
        <w:rPr>
          <w:rFonts w:ascii="Book Antiqua" w:eastAsia="Book Antiqua" w:hAnsi="Book Antiqua" w:cs="Book Antiqua"/>
          <w:color w:val="000000"/>
        </w:rPr>
        <w:t>polyps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A different study developed a CNN model to classify adenomas from hyperplastic polyps during NBI </w:t>
      </w:r>
      <w:proofErr w:type="gramStart"/>
      <w:r>
        <w:rPr>
          <w:rFonts w:ascii="Book Antiqua" w:eastAsia="Book Antiqua" w:hAnsi="Book Antiqua" w:cs="Book Antiqua"/>
          <w:color w:val="000000"/>
        </w:rPr>
        <w:t>colonoscopy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w:t>
      </w:r>
    </w:p>
    <w:p w14:paraId="606B85A0" w14:textId="13D4EDAE"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The performances reported by the majority of the AI/ML-based models surpass both the NPV threshold recommended by the American Society of Gastrointestinal Endoscopy (90%) for adenoma detection and the estimated pooled NPV reported in a meta-analysis conducted by the society (91%)</w:t>
      </w:r>
      <w:r>
        <w:rPr>
          <w:rFonts w:ascii="Book Antiqua" w:eastAsia="Book Antiqua" w:hAnsi="Book Antiqua" w:cs="Book Antiqua"/>
          <w:color w:val="000000"/>
          <w:vertAlign w:val="superscript"/>
        </w:rPr>
        <w:t>[82,83]</w:t>
      </w:r>
      <w:r>
        <w:rPr>
          <w:rFonts w:ascii="Book Antiqua" w:eastAsia="Book Antiqua" w:hAnsi="Book Antiqua" w:cs="Book Antiqua"/>
          <w:color w:val="000000"/>
        </w:rPr>
        <w:t xml:space="preserve">. Finally, we should mention that currently, the majority of the CAD systems that we reported have the shortcoming of manual segmentations of lesions. The endoscopists should identify the areas of interest before the model could analyze and attempt to classify. This weakness has been acknowledged by the European Society of Gastrointestinal </w:t>
      </w:r>
      <w:proofErr w:type="gramStart"/>
      <w:r>
        <w:rPr>
          <w:rFonts w:ascii="Book Antiqua" w:eastAsia="Book Antiqua" w:hAnsi="Book Antiqua" w:cs="Book Antiqua"/>
          <w:color w:val="000000"/>
        </w:rPr>
        <w:t>Endoscopy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Other obstacles to developing CAD systems constitute the lack of large datasets and the lack of variability in images.</w:t>
      </w:r>
      <w:r w:rsidR="00FF3333">
        <w:rPr>
          <w:rFonts w:ascii="Book Antiqua" w:eastAsia="Book Antiqua" w:hAnsi="Book Antiqua" w:cs="Book Antiqua"/>
          <w:color w:val="000000"/>
        </w:rPr>
        <w:t xml:space="preserve"> </w:t>
      </w:r>
      <w:r>
        <w:rPr>
          <w:rFonts w:ascii="Book Antiqua" w:eastAsia="Book Antiqua" w:hAnsi="Book Antiqua" w:cs="Book Antiqua"/>
          <w:color w:val="000000"/>
        </w:rPr>
        <w:t xml:space="preserve">A recent study aimed to resolve this by developing a CNN that “adds” polyps to the images to increase the repository of images for training and advance the development of automated polyp detection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w:t>
      </w:r>
    </w:p>
    <w:p w14:paraId="17F2330E" w14:textId="77777777" w:rsidR="0096496C" w:rsidRDefault="0096496C">
      <w:pPr>
        <w:adjustRightInd w:val="0"/>
        <w:snapToGrid w:val="0"/>
        <w:spacing w:line="360" w:lineRule="auto"/>
        <w:jc w:val="both"/>
        <w:rPr>
          <w:rFonts w:ascii="Book Antiqua" w:hAnsi="Book Antiqua"/>
          <w:i/>
          <w:iCs/>
        </w:rPr>
      </w:pPr>
    </w:p>
    <w:p w14:paraId="419D5117" w14:textId="77777777" w:rsidR="0096496C" w:rsidRDefault="00B10264">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Management</w:t>
      </w:r>
    </w:p>
    <w:p w14:paraId="4B3CB140"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Table 3 summarizes the findings of the identified studies applying AI/ML models for the management of gastroenterological diseases. In a recent study, data from baseline impedance, nocturnal baseline impedance, and acid exposure time were used as a base for a DT model to predict the treatment response with proton pump inhibitors for patients with gastroesophageal reflux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The aim was to establish a decision-making framework for treatment </w:t>
      </w:r>
      <w:proofErr w:type="gramStart"/>
      <w:r>
        <w:rPr>
          <w:rFonts w:ascii="Book Antiqua" w:eastAsia="Book Antiqua" w:hAnsi="Book Antiqua" w:cs="Book Antiqua"/>
          <w:color w:val="000000"/>
        </w:rPr>
        <w:t>allocation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w:t>
      </w:r>
    </w:p>
    <w:p w14:paraId="7268D28B"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AI/ML-based models have been used in the management of malignant GI lesions. Regarding</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gastric cancer, a CNN has been developed to predict whether the early gastric cancer has invaded the mucosa and submucosa layers of the stomach and act as a decision tool for endoscopic </w:t>
      </w:r>
      <w:proofErr w:type="gramStart"/>
      <w:r>
        <w:rPr>
          <w:rFonts w:ascii="Book Antiqua" w:eastAsia="Book Antiqua" w:hAnsi="Book Antiqua" w:cs="Book Antiqua"/>
          <w:color w:val="000000"/>
        </w:rPr>
        <w:t>resection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Interestingly, the CNN model outperformed </w:t>
      </w:r>
      <w:proofErr w:type="gramStart"/>
      <w:r>
        <w:rPr>
          <w:rFonts w:ascii="Book Antiqua" w:eastAsia="Book Antiqua" w:hAnsi="Book Antiqua" w:cs="Book Antiqua"/>
          <w:color w:val="000000"/>
        </w:rPr>
        <w:t>endoscopists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In the same concept, a DNN was developed to classify gastric cancer based on invasion depth as a basis for treatment </w:t>
      </w:r>
      <w:proofErr w:type="gramStart"/>
      <w:r>
        <w:rPr>
          <w:rFonts w:ascii="Book Antiqua" w:eastAsia="Book Antiqua" w:hAnsi="Book Antiqua" w:cs="Book Antiqua"/>
          <w:color w:val="000000"/>
        </w:rPr>
        <w:t>allocation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Specifically, the model demonstrated accuracy for predicting T1, T1a, T1b T2, T3, T4, and an overall accuracy of 77.2%, 68.9%, 63.6%, 49.1%, 51.0%, 55.3%, and 64.7%, respectively</w:t>
      </w:r>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In colorectal cancer, the identification of microsatellite instability significantly impacts the treatment </w:t>
      </w:r>
      <w:r>
        <w:rPr>
          <w:rFonts w:ascii="Book Antiqua" w:eastAsia="Book Antiqua" w:hAnsi="Book Antiqua" w:cs="Book Antiqua"/>
          <w:color w:val="000000"/>
        </w:rPr>
        <w:lastRenderedPageBreak/>
        <w:t xml:space="preserve">allocation process. A DL model was developed to identify microsatellite instability directly from hematoxylin and eosin-stained whole slide </w:t>
      </w:r>
      <w:proofErr w:type="gramStart"/>
      <w:r>
        <w:rPr>
          <w:rFonts w:ascii="Book Antiqua" w:eastAsia="Book Antiqua" w:hAnsi="Book Antiqua" w:cs="Book Antiqua"/>
          <w:color w:val="000000"/>
        </w:rPr>
        <w:t>image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Notably, the model outperformed a group of </w:t>
      </w:r>
      <w:proofErr w:type="gramStart"/>
      <w:r>
        <w:rPr>
          <w:rFonts w:ascii="Book Antiqua" w:eastAsia="Book Antiqua" w:hAnsi="Book Antiqua" w:cs="Book Antiqua"/>
          <w:color w:val="000000"/>
        </w:rPr>
        <w:t>pathologists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Finally, an SVM model that predicted the lymph node metastasis status of patients with colorectal cancer was designed as a tool to identify patients who would benefit from additional treatment following the endoscopic resection of T1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Notably, the model outperformed the staging systems endorsed by current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rPr>
        <w:t>.</w:t>
      </w:r>
    </w:p>
    <w:p w14:paraId="3A6206B9" w14:textId="77777777" w:rsidR="0096496C" w:rsidRDefault="00B10264">
      <w:pPr>
        <w:adjustRightInd w:val="0"/>
        <w:snapToGrid w:val="0"/>
        <w:spacing w:line="360" w:lineRule="auto"/>
        <w:ind w:firstLine="709"/>
        <w:jc w:val="both"/>
        <w:rPr>
          <w:rFonts w:ascii="Book Antiqua" w:hAnsi="Book Antiqua"/>
        </w:rPr>
      </w:pPr>
      <w:r>
        <w:rPr>
          <w:rFonts w:ascii="Book Antiqua" w:eastAsia="Book Antiqua" w:hAnsi="Book Antiqua" w:cs="Book Antiqua"/>
          <w:color w:val="000000"/>
        </w:rPr>
        <w:t xml:space="preserve">Regarding the management of GIB, in a recent study, an ML model was developed using data from patients admitted to the intensive care unit (ICU) following a GIB to predict the need for </w:t>
      </w:r>
      <w:proofErr w:type="gramStart"/>
      <w:r>
        <w:rPr>
          <w:rFonts w:ascii="Book Antiqua" w:eastAsia="Book Antiqua" w:hAnsi="Book Antiqua" w:cs="Book Antiqua"/>
          <w:color w:val="000000"/>
        </w:rPr>
        <w:t>transfusion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w:t>
      </w:r>
      <w:r>
        <w:rPr>
          <w:rFonts w:ascii="Book Antiqua" w:eastAsia="Book Antiqua" w:hAnsi="Book Antiqua" w:cs="Book Antiqua"/>
          <w:color w:val="000000"/>
        </w:rPr>
        <w:t xml:space="preserve">. The authors suggested that it could potentially be used as a decision-making tool to triage patients to the ICU or the </w:t>
      </w:r>
      <w:proofErr w:type="gramStart"/>
      <w:r>
        <w:rPr>
          <w:rFonts w:ascii="Book Antiqua" w:eastAsia="Book Antiqua" w:hAnsi="Book Antiqua" w:cs="Book Antiqua"/>
          <w:color w:val="000000"/>
        </w:rPr>
        <w:t>ward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w:t>
      </w:r>
      <w:r>
        <w:rPr>
          <w:rFonts w:ascii="Book Antiqua" w:eastAsia="Book Antiqua" w:hAnsi="Book Antiqua" w:cs="Book Antiqua"/>
          <w:color w:val="000000"/>
        </w:rPr>
        <w:t xml:space="preserve">. A different study developed several AI/ML models for patients with acute GIB to predict four different outputs: The source of bleeding, the need for urgent blood transfusion, the need for urgent endoscopy, and the </w:t>
      </w:r>
      <w:proofErr w:type="gramStart"/>
      <w:r>
        <w:rPr>
          <w:rFonts w:ascii="Book Antiqua" w:eastAsia="Book Antiqua" w:hAnsi="Book Antiqua" w:cs="Book Antiqua"/>
          <w:color w:val="000000"/>
        </w:rPr>
        <w:t>disposition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The study aimed to establish a decision-making framework for the efficient management of GIB. The RF model outperformed all seven other models for all four </w:t>
      </w:r>
      <w:proofErr w:type="gramStart"/>
      <w:r>
        <w:rPr>
          <w:rFonts w:ascii="Book Antiqua" w:eastAsia="Book Antiqua" w:hAnsi="Book Antiqua" w:cs="Book Antiqua"/>
          <w:color w:val="000000"/>
        </w:rPr>
        <w:t>outputs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w:t>
      </w:r>
    </w:p>
    <w:p w14:paraId="5DA8B428" w14:textId="77777777" w:rsidR="0096496C" w:rsidRDefault="00B10264">
      <w:pPr>
        <w:adjustRightInd w:val="0"/>
        <w:snapToGrid w:val="0"/>
        <w:spacing w:line="360" w:lineRule="auto"/>
        <w:ind w:firstLine="709"/>
        <w:jc w:val="both"/>
        <w:rPr>
          <w:rFonts w:ascii="Book Antiqua" w:hAnsi="Book Antiqua"/>
        </w:rPr>
      </w:pPr>
      <w:r>
        <w:rPr>
          <w:rFonts w:ascii="Book Antiqua" w:eastAsia="Book Antiqua" w:hAnsi="Book Antiqua" w:cs="Book Antiqua"/>
          <w:color w:val="000000"/>
        </w:rPr>
        <w:t xml:space="preserve">Focusing on the upper GIB, an ANN model was developed as a non-invasive triage tool for patients with upper </w:t>
      </w:r>
      <w:proofErr w:type="gramStart"/>
      <w:r>
        <w:rPr>
          <w:rFonts w:ascii="Book Antiqua" w:eastAsia="Book Antiqua" w:hAnsi="Book Antiqua" w:cs="Book Antiqua"/>
          <w:color w:val="000000"/>
        </w:rPr>
        <w:t>GIB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In the external cohort, the ANN performed similarly to the complete Rockall Score (includes endoscopic variables) in predicting stigmata of recent </w:t>
      </w:r>
      <w:proofErr w:type="gramStart"/>
      <w:r>
        <w:rPr>
          <w:rFonts w:ascii="Book Antiqua" w:eastAsia="Book Antiqua" w:hAnsi="Book Antiqua" w:cs="Book Antiqua"/>
          <w:color w:val="000000"/>
        </w:rPr>
        <w:t>hemorrhage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A different study developed a CART model regarding acute variceal hemorrhage to predict rebleeding and mortality and achieved the discrimination of three distinct prognostic groups of low, intermediate, and high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Its performance was significantly superior to Child-Pugh and Model for End-Stage Disease (MELD) but comparable to a conventional logistic regression (LR)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w:t>
      </w:r>
    </w:p>
    <w:p w14:paraId="2C145147" w14:textId="77777777" w:rsidR="0096496C" w:rsidRDefault="00B10264">
      <w:pPr>
        <w:adjustRightInd w:val="0"/>
        <w:snapToGrid w:val="0"/>
        <w:spacing w:line="360" w:lineRule="auto"/>
        <w:ind w:firstLine="709"/>
        <w:jc w:val="both"/>
        <w:rPr>
          <w:rFonts w:ascii="Book Antiqua" w:hAnsi="Book Antiqua"/>
        </w:rPr>
      </w:pPr>
      <w:r>
        <w:rPr>
          <w:rFonts w:ascii="Book Antiqua" w:eastAsia="Book Antiqua" w:hAnsi="Book Antiqua" w:cs="Book Antiqua"/>
          <w:color w:val="000000"/>
        </w:rPr>
        <w:t xml:space="preserve">Focusing on the lower GIB, two different ANN models were developed in a study aiming to predict severe acute lower GIB and the need for surgical </w:t>
      </w:r>
      <w:proofErr w:type="gramStart"/>
      <w:r>
        <w:rPr>
          <w:rFonts w:ascii="Book Antiqua" w:eastAsia="Book Antiqua" w:hAnsi="Book Antiqua" w:cs="Book Antiqua"/>
          <w:color w:val="000000"/>
        </w:rPr>
        <w:t>intervention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The first ANN significantly outperformed the Strate prediction rule for predicting severe bleeding (AUROCs: 0.98 </w:t>
      </w:r>
      <w:r>
        <w:rPr>
          <w:rFonts w:ascii="Book Antiqua" w:eastAsia="Book Antiqua" w:hAnsi="Book Antiqua" w:cs="Book Antiqua"/>
          <w:i/>
          <w:iCs/>
          <w:color w:val="000000"/>
        </w:rPr>
        <w:t>vs</w:t>
      </w:r>
      <w:r>
        <w:rPr>
          <w:rFonts w:ascii="Book Antiqua" w:eastAsia="Book Antiqua" w:hAnsi="Book Antiqua" w:cs="Book Antiqua"/>
          <w:color w:val="000000"/>
        </w:rPr>
        <w:t xml:space="preserve"> 0.66</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A different study employed nonendoscopic </w:t>
      </w:r>
      <w:r>
        <w:rPr>
          <w:rFonts w:ascii="Book Antiqua" w:eastAsia="Book Antiqua" w:hAnsi="Book Antiqua" w:cs="Book Antiqua"/>
          <w:color w:val="000000"/>
        </w:rPr>
        <w:lastRenderedPageBreak/>
        <w:t xml:space="preserve">variables to develop a model based on a GB classifier to predict severe lower GIB, recurrent bleeding, and the need for clinical </w:t>
      </w:r>
      <w:proofErr w:type="gramStart"/>
      <w:r>
        <w:rPr>
          <w:rFonts w:ascii="Book Antiqua" w:eastAsia="Book Antiqua" w:hAnsi="Book Antiqua" w:cs="Book Antiqua"/>
          <w:color w:val="000000"/>
        </w:rPr>
        <w:t>intervention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On external validation, the model was found equally accurate to a conventional LR model for recurrent bleeding and the need for clinical intervention but superior in predicting severe lower </w:t>
      </w:r>
      <w:proofErr w:type="gramStart"/>
      <w:r>
        <w:rPr>
          <w:rFonts w:ascii="Book Antiqua" w:eastAsia="Book Antiqua" w:hAnsi="Book Antiqua" w:cs="Book Antiqua"/>
          <w:color w:val="000000"/>
        </w:rPr>
        <w:t>GIB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w:t>
      </w:r>
    </w:p>
    <w:p w14:paraId="227ED61B" w14:textId="77777777" w:rsidR="0096496C" w:rsidRDefault="0096496C">
      <w:pPr>
        <w:adjustRightInd w:val="0"/>
        <w:snapToGrid w:val="0"/>
        <w:spacing w:line="360" w:lineRule="auto"/>
        <w:ind w:firstLine="709"/>
        <w:jc w:val="both"/>
        <w:rPr>
          <w:rFonts w:ascii="Book Antiqua" w:hAnsi="Book Antiqua"/>
        </w:rPr>
      </w:pPr>
    </w:p>
    <w:p w14:paraId="76E87DF5" w14:textId="77777777" w:rsidR="0096496C" w:rsidRDefault="00B10264">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Prognosis</w:t>
      </w:r>
    </w:p>
    <w:p w14:paraId="50350A07"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Table 4 summarizes the findings of the identified studies applying AI/ML models regarding the prognosis of gastroenterological diseases. Several SVM-based nomograms were developed in a study to predict distant metastasis for operated patients with oesophageal squamous cell </w:t>
      </w:r>
      <w:proofErr w:type="gramStart"/>
      <w:r>
        <w:rPr>
          <w:rFonts w:ascii="Book Antiqua" w:eastAsia="Book Antiqua" w:hAnsi="Book Antiqua" w:cs="Book Antiqua"/>
          <w:color w:val="000000"/>
        </w:rPr>
        <w:t>carcinoma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A different study employed clinicopathological data to develop an ANN model to predict the survival of patients with esophageal cancer operated with curative </w:t>
      </w:r>
      <w:proofErr w:type="gramStart"/>
      <w:r>
        <w:rPr>
          <w:rFonts w:ascii="Book Antiqua" w:eastAsia="Book Antiqua" w:hAnsi="Book Antiqua" w:cs="Book Antiqua"/>
          <w:color w:val="000000"/>
        </w:rPr>
        <w:t>intends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The model surpassed the Tumor–Node–Metastasis (TNM)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Regarding gastric cancer, a recent study developed five different AI/ML-based models to predict recurrence in operated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 xml:space="preserve">. Among the models, the RF demonstrated the best </w:t>
      </w:r>
      <w:proofErr w:type="gramStart"/>
      <w:r>
        <w:rPr>
          <w:rFonts w:ascii="Book Antiqua" w:eastAsia="Book Antiqua" w:hAnsi="Book Antiqua" w:cs="Book Antiqua"/>
          <w:color w:val="000000"/>
        </w:rPr>
        <w:t>performance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w:t>
      </w:r>
    </w:p>
    <w:p w14:paraId="1DCE8949" w14:textId="77777777" w:rsidR="0096496C" w:rsidRDefault="00B10264">
      <w:pPr>
        <w:adjustRightInd w:val="0"/>
        <w:snapToGrid w:val="0"/>
        <w:spacing w:line="360" w:lineRule="auto"/>
        <w:ind w:firstLine="709"/>
        <w:jc w:val="both"/>
        <w:rPr>
          <w:rFonts w:ascii="Book Antiqua" w:hAnsi="Book Antiqua"/>
        </w:rPr>
      </w:pPr>
      <w:r>
        <w:rPr>
          <w:rFonts w:ascii="Book Antiqua" w:eastAsia="Book Antiqua" w:hAnsi="Book Antiqua" w:cs="Book Antiqua"/>
          <w:color w:val="000000"/>
        </w:rPr>
        <w:t xml:space="preserve">An ANN model was developed for patients with IBD, which used meteorological data to predict seasonal variations of onset and relapse in patients with CD and </w:t>
      </w:r>
      <w:proofErr w:type="gramStart"/>
      <w:r>
        <w:rPr>
          <w:rFonts w:ascii="Book Antiqua" w:eastAsia="Book Antiqua" w:hAnsi="Book Antiqua" w:cs="Book Antiqua"/>
          <w:color w:val="000000"/>
        </w:rPr>
        <w:t>UC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In the validation cohort, the model predicted the onset frequency and the frequency of relapse of the IBD with a mean absolute percentage error of 37.58% and 17.1%,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A study focusing on CD developed an ANN model to predict mucosal remission for patients treated with azathioprine 16 wk following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w:t>
      </w:r>
      <w:r>
        <w:rPr>
          <w:rFonts w:ascii="Book Antiqua" w:eastAsia="Book Antiqua" w:hAnsi="Book Antiqua" w:cs="Book Antiqua"/>
          <w:color w:val="000000"/>
        </w:rPr>
        <w:t xml:space="preserve">. In a study focusing on UC, an ANN was developed employing clinical data to predict the patients with UC treated with cytoapheresis, who will eventually require </w:t>
      </w:r>
      <w:proofErr w:type="gramStart"/>
      <w:r>
        <w:rPr>
          <w:rFonts w:ascii="Book Antiqua" w:eastAsia="Book Antiqua" w:hAnsi="Book Antiqua" w:cs="Book Antiqua"/>
          <w:color w:val="000000"/>
        </w:rPr>
        <w:t>operation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102]</w:t>
      </w:r>
      <w:r>
        <w:rPr>
          <w:rFonts w:ascii="Book Antiqua" w:eastAsia="Book Antiqua" w:hAnsi="Book Antiqua" w:cs="Book Antiqua"/>
          <w:color w:val="000000"/>
        </w:rPr>
        <w:t xml:space="preserve">. </w:t>
      </w:r>
    </w:p>
    <w:p w14:paraId="177567B9" w14:textId="77777777" w:rsidR="0096496C" w:rsidRDefault="00B10264">
      <w:pPr>
        <w:adjustRightInd w:val="0"/>
        <w:snapToGrid w:val="0"/>
        <w:spacing w:line="360" w:lineRule="auto"/>
        <w:ind w:firstLine="709"/>
        <w:jc w:val="both"/>
        <w:rPr>
          <w:rFonts w:ascii="Book Antiqua" w:hAnsi="Book Antiqua"/>
        </w:rPr>
      </w:pPr>
      <w:r>
        <w:rPr>
          <w:rFonts w:ascii="Book Antiqua" w:eastAsia="Book Antiqua" w:hAnsi="Book Antiqua" w:cs="Book Antiqua"/>
          <w:color w:val="000000"/>
        </w:rPr>
        <w:t xml:space="preserve">Regarding the prognosis of GIB, a CART model was developed to predict in-hospital mortality of cirrhotic patients presenting with upper </w:t>
      </w:r>
      <w:proofErr w:type="gramStart"/>
      <w:r>
        <w:rPr>
          <w:rFonts w:ascii="Book Antiqua" w:eastAsia="Book Antiqua" w:hAnsi="Book Antiqua" w:cs="Book Antiqua"/>
          <w:color w:val="000000"/>
        </w:rPr>
        <w:t>GIB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103]</w:t>
      </w:r>
      <w:r>
        <w:rPr>
          <w:rFonts w:ascii="Book Antiqua" w:eastAsia="Book Antiqua" w:hAnsi="Book Antiqua" w:cs="Book Antiqua"/>
          <w:color w:val="000000"/>
        </w:rPr>
        <w:t xml:space="preserve">. In a multicentered study, an ANN model was developed employing pre-endoscopic variables to predict 30-d mortality in patients with non-variceal upper </w:t>
      </w:r>
      <w:proofErr w:type="gramStart"/>
      <w:r>
        <w:rPr>
          <w:rFonts w:ascii="Book Antiqua" w:eastAsia="Book Antiqua" w:hAnsi="Book Antiqua" w:cs="Book Antiqua"/>
          <w:color w:val="000000"/>
        </w:rPr>
        <w:t>GIB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104]</w:t>
      </w:r>
      <w:r>
        <w:rPr>
          <w:rFonts w:ascii="Book Antiqua" w:eastAsia="Book Antiqua" w:hAnsi="Book Antiqua" w:cs="Book Antiqua"/>
          <w:color w:val="000000"/>
        </w:rPr>
        <w:t xml:space="preserve">. Similarly, a prospective, multicentered study employed pre-endoscopic variables to develop an ANN model that </w:t>
      </w:r>
      <w:r>
        <w:rPr>
          <w:rFonts w:ascii="Book Antiqua" w:eastAsia="Book Antiqua" w:hAnsi="Book Antiqua" w:cs="Book Antiqua"/>
          <w:color w:val="000000"/>
        </w:rPr>
        <w:lastRenderedPageBreak/>
        <w:t xml:space="preserve">predicts 30-d mortality in patients with non-variceal upper </w:t>
      </w:r>
      <w:proofErr w:type="gramStart"/>
      <w:r>
        <w:rPr>
          <w:rFonts w:ascii="Book Antiqua" w:eastAsia="Book Antiqua" w:hAnsi="Book Antiqua" w:cs="Book Antiqua"/>
          <w:color w:val="000000"/>
        </w:rPr>
        <w:t>GIB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105]</w:t>
      </w:r>
      <w:r>
        <w:rPr>
          <w:rFonts w:ascii="Book Antiqua" w:eastAsia="Book Antiqua" w:hAnsi="Book Antiqua" w:cs="Book Antiqua"/>
          <w:color w:val="000000"/>
        </w:rPr>
        <w:t xml:space="preserve">. The ANN significantly outperformed the Rockall scoring system (AUROCs: 0.95 </w:t>
      </w:r>
      <w:r>
        <w:rPr>
          <w:rFonts w:ascii="Book Antiqua" w:eastAsia="Book Antiqua" w:hAnsi="Book Antiqua" w:cs="Book Antiqua"/>
          <w:i/>
          <w:iCs/>
          <w:color w:val="000000"/>
        </w:rPr>
        <w:t>vs</w:t>
      </w:r>
      <w:r>
        <w:rPr>
          <w:rFonts w:ascii="Book Antiqua" w:eastAsia="Book Antiqua" w:hAnsi="Book Antiqua" w:cs="Book Antiqua"/>
          <w:color w:val="000000"/>
        </w:rPr>
        <w:t xml:space="preserve"> 0.67</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105]</w:t>
      </w:r>
      <w:r>
        <w:rPr>
          <w:rFonts w:ascii="Book Antiqua" w:eastAsia="Book Antiqua" w:hAnsi="Book Antiqua" w:cs="Book Antiqua"/>
          <w:color w:val="000000"/>
        </w:rPr>
        <w:t>.</w:t>
      </w:r>
    </w:p>
    <w:p w14:paraId="0E18F283" w14:textId="77777777" w:rsidR="0096496C" w:rsidRDefault="00B10264">
      <w:pPr>
        <w:adjustRightInd w:val="0"/>
        <w:snapToGrid w:val="0"/>
        <w:spacing w:line="360" w:lineRule="auto"/>
        <w:ind w:firstLine="709"/>
        <w:jc w:val="both"/>
        <w:rPr>
          <w:rFonts w:ascii="Book Antiqua" w:hAnsi="Book Antiqua"/>
        </w:rPr>
      </w:pPr>
      <w:r>
        <w:rPr>
          <w:rFonts w:ascii="Book Antiqua" w:eastAsia="Book Antiqua" w:hAnsi="Book Antiqua" w:cs="Book Antiqua"/>
          <w:color w:val="000000"/>
        </w:rPr>
        <w:t xml:space="preserve">Regarding colorectal cancer, a recent study developed several ML models to predict the RAS and BRAF mutation status for patients with advanced colorectal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w:t>
      </w:r>
      <w:r>
        <w:rPr>
          <w:rFonts w:ascii="Book Antiqua" w:eastAsia="Book Antiqua" w:hAnsi="Book Antiqua" w:cs="Book Antiqua"/>
          <w:color w:val="000000"/>
        </w:rPr>
        <w:t xml:space="preserve">. Notably, the ANN demonstrated the best </w:t>
      </w:r>
      <w:proofErr w:type="gramStart"/>
      <w:r>
        <w:rPr>
          <w:rFonts w:ascii="Book Antiqua" w:eastAsia="Book Antiqua" w:hAnsi="Book Antiqua" w:cs="Book Antiqua"/>
          <w:color w:val="000000"/>
        </w:rPr>
        <w:t>performance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w:t>
      </w:r>
      <w:r>
        <w:rPr>
          <w:rFonts w:ascii="Book Antiqua" w:eastAsia="Book Antiqua" w:hAnsi="Book Antiqua" w:cs="Book Antiqua"/>
          <w:color w:val="000000"/>
        </w:rPr>
        <w:t xml:space="preserve">. In a different study employing clinicopathologic variables and data generated from immunochemistry, a least absolute shrinkage and selection operator regression model was developed to predict the lymph node metastasis status in a cohort of operated patients for T1 colorectal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107]</w:t>
      </w:r>
      <w:r>
        <w:rPr>
          <w:rFonts w:ascii="Book Antiqua" w:eastAsia="Book Antiqua" w:hAnsi="Book Antiqua" w:cs="Book Antiqua"/>
          <w:color w:val="000000"/>
        </w:rPr>
        <w:t xml:space="preserve">. </w:t>
      </w:r>
    </w:p>
    <w:p w14:paraId="6E1C37F2" w14:textId="77777777" w:rsidR="0096496C" w:rsidRDefault="0096496C" w:rsidP="00890926">
      <w:pPr>
        <w:adjustRightInd w:val="0"/>
        <w:snapToGrid w:val="0"/>
        <w:spacing w:line="360" w:lineRule="auto"/>
        <w:jc w:val="both"/>
        <w:rPr>
          <w:rFonts w:ascii="Book Antiqua" w:hAnsi="Book Antiqua"/>
          <w:lang w:eastAsia="zh-CN"/>
        </w:rPr>
      </w:pPr>
    </w:p>
    <w:p w14:paraId="4B9B2D22" w14:textId="77777777" w:rsidR="0096496C" w:rsidRDefault="00B10264">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Opportunities of AI application in gastroenterology</w:t>
      </w:r>
    </w:p>
    <w:p w14:paraId="1B1F52B0"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Therefore, the opportunities that arise from applying AI/ML-based software in gastroenterology include: </w:t>
      </w:r>
    </w:p>
    <w:p w14:paraId="1BB3DB8B"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AI/ML models could be developed and integrated into the clinical setting</w:t>
      </w:r>
      <w:r>
        <w:rPr>
          <w:rFonts w:ascii="Book Antiqua" w:eastAsia="Book Antiqua" w:hAnsi="Book Antiqua" w:cs="Book Antiqua"/>
          <w:color w:val="000000"/>
          <w:lang w:val="en-GB"/>
        </w:rPr>
        <w:t xml:space="preserve"> to</w:t>
      </w:r>
      <w:r>
        <w:rPr>
          <w:rFonts w:ascii="Book Antiqua" w:eastAsia="Book Antiqua" w:hAnsi="Book Antiqua" w:cs="Book Antiqua"/>
          <w:color w:val="000000"/>
        </w:rPr>
        <w:t xml:space="preserve"> employ routinely collected data directly from the patient’s electronic health records and flag patients at high risk of developing certain GI diseases in real-time. Current efforts include the prevention of </w:t>
      </w:r>
      <w:proofErr w:type="gramStart"/>
      <w:r>
        <w:rPr>
          <w:rFonts w:ascii="Book Antiqua" w:eastAsia="Book Antiqua" w:hAnsi="Book Antiqua" w:cs="Book Antiqua"/>
          <w:color w:val="000000"/>
        </w:rPr>
        <w:t>gastric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27–29]</w:t>
      </w:r>
      <w:r>
        <w:rPr>
          <w:rFonts w:ascii="Book Antiqua" w:eastAsia="Book Antiqua" w:hAnsi="Book Antiqua" w:cs="Book Antiqua"/>
          <w:color w:val="000000"/>
        </w:rPr>
        <w:t xml:space="preserve"> and colorectal cancer</w:t>
      </w:r>
      <w:r>
        <w:rPr>
          <w:rFonts w:ascii="Book Antiqua" w:eastAsia="Book Antiqua" w:hAnsi="Book Antiqua" w:cs="Book Antiqua"/>
          <w:color w:val="000000"/>
          <w:vertAlign w:val="superscript"/>
        </w:rPr>
        <w:t>[30,31]</w:t>
      </w:r>
      <w:r>
        <w:rPr>
          <w:rFonts w:ascii="Book Antiqua" w:eastAsia="Book Antiqua" w:hAnsi="Book Antiqua" w:cs="Book Antiqua"/>
          <w:color w:val="000000"/>
        </w:rPr>
        <w:t xml:space="preserve">. Such ML models could become the basis for tailoring targeted screening programs. </w:t>
      </w:r>
    </w:p>
    <w:p w14:paraId="5DFA2069"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Endoscopy is the gold standard for the diagnosis of a plethora of GI diseases. AI/ML models employing non-invasive parameters that provide reliably accurate diagnosis could substitute endoscopy or significantly minimize its use, thus ameliorating the impact of endoscopy-related complications, significantly decreasing the cost for diagnosis, and providing an alternative to an unpleasant intervention for the patient. Current efforts include the diagnosis of gastroesophageal reflux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gastric cancer</w:t>
      </w:r>
      <w:r>
        <w:rPr>
          <w:rFonts w:ascii="Book Antiqua" w:eastAsia="Book Antiqua" w:hAnsi="Book Antiqua" w:cs="Book Antiqua"/>
          <w:color w:val="000000"/>
          <w:vertAlign w:val="superscript"/>
        </w:rPr>
        <w:t>[47]</w:t>
      </w:r>
      <w:r>
        <w:rPr>
          <w:rFonts w:ascii="Book Antiqua" w:eastAsia="Book Antiqua" w:hAnsi="Book Antiqua" w:cs="Book Antiqua"/>
          <w:color w:val="000000"/>
        </w:rPr>
        <w:t>, celiac disease</w:t>
      </w:r>
      <w:r>
        <w:rPr>
          <w:rFonts w:ascii="Book Antiqua" w:eastAsia="Book Antiqua" w:hAnsi="Book Antiqua" w:cs="Book Antiqua"/>
          <w:color w:val="000000"/>
          <w:vertAlign w:val="superscript"/>
        </w:rPr>
        <w:t>[48,50]</w:t>
      </w:r>
      <w:r>
        <w:rPr>
          <w:rFonts w:ascii="Book Antiqua" w:eastAsia="Book Antiqua" w:hAnsi="Book Antiqua" w:cs="Book Antiqua"/>
          <w:color w:val="000000"/>
        </w:rPr>
        <w:t>, and IBDs</w:t>
      </w:r>
      <w:r>
        <w:rPr>
          <w:rFonts w:ascii="Book Antiqua" w:eastAsia="Book Antiqua" w:hAnsi="Book Antiqua" w:cs="Book Antiqua"/>
          <w:color w:val="000000"/>
          <w:vertAlign w:val="superscript"/>
        </w:rPr>
        <w:t>[51]</w:t>
      </w:r>
      <w:r>
        <w:rPr>
          <w:rFonts w:ascii="Book Antiqua" w:eastAsia="Book Antiqua" w:hAnsi="Book Antiqua" w:cs="Book Antiqua"/>
          <w:color w:val="000000"/>
        </w:rPr>
        <w:t>.</w:t>
      </w:r>
    </w:p>
    <w:p w14:paraId="5FBA4FD5"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Expect from replacing endoscopy; AI/ML models could also improve its efficacy. CAD systems could facilitate navigating the GI tract and serve as the second “observer” for the endoscopist, an “observer” non-susceptible to distraction, which identifies lesions missed by the endoscopist. Particularly for capsule endoscopy, a CAD system </w:t>
      </w:r>
      <w:r>
        <w:rPr>
          <w:rFonts w:ascii="Book Antiqua" w:eastAsia="Book Antiqua" w:hAnsi="Book Antiqua" w:cs="Book Antiqua"/>
          <w:color w:val="000000"/>
        </w:rPr>
        <w:lastRenderedPageBreak/>
        <w:t xml:space="preserve">that automatically detects and classifies lesions could significantly decrease the time required to evaluate the images by endoscopists while increasing diagnostic accuracy. Current efforts include the diagnosis of </w:t>
      </w:r>
      <w:proofErr w:type="gramStart"/>
      <w:r>
        <w:rPr>
          <w:rFonts w:ascii="Book Antiqua" w:eastAsia="Book Antiqua" w:hAnsi="Book Antiqua" w:cs="Book Antiqua"/>
          <w:color w:val="000000"/>
        </w:rPr>
        <w:t>IBDs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53–57]</w:t>
      </w:r>
      <w:r>
        <w:rPr>
          <w:rFonts w:ascii="Book Antiqua" w:eastAsia="Book Antiqua" w:hAnsi="Book Antiqua" w:cs="Book Antiqua"/>
          <w:color w:val="000000"/>
        </w:rPr>
        <w:t>, gastric lesions</w:t>
      </w:r>
      <w:r>
        <w:rPr>
          <w:rFonts w:ascii="Book Antiqua" w:eastAsia="Book Antiqua" w:hAnsi="Book Antiqua" w:cs="Book Antiqua"/>
          <w:color w:val="000000"/>
          <w:vertAlign w:val="superscript"/>
        </w:rPr>
        <w:t>[58]</w:t>
      </w:r>
      <w:r>
        <w:rPr>
          <w:rFonts w:ascii="Book Antiqua" w:eastAsia="Book Antiqua" w:hAnsi="Book Antiqua" w:cs="Book Antiqua"/>
          <w:color w:val="000000"/>
        </w:rPr>
        <w:t>, small bowel mobility disorders</w:t>
      </w:r>
      <w:r>
        <w:rPr>
          <w:rFonts w:ascii="Book Antiqua" w:eastAsia="Book Antiqua" w:hAnsi="Book Antiqua" w:cs="Book Antiqua"/>
          <w:color w:val="000000"/>
          <w:vertAlign w:val="superscript"/>
        </w:rPr>
        <w:t>[59]</w:t>
      </w:r>
      <w:r>
        <w:rPr>
          <w:rFonts w:ascii="Book Antiqua" w:eastAsia="Book Antiqua" w:hAnsi="Book Antiqua" w:cs="Book Antiqua"/>
          <w:color w:val="000000"/>
        </w:rPr>
        <w:t>, small bowel lesions such as hemorrhagic and ulcerative lesions</w:t>
      </w:r>
      <w:r>
        <w:rPr>
          <w:rFonts w:ascii="Book Antiqua" w:eastAsia="Book Antiqua" w:hAnsi="Book Antiqua" w:cs="Book Antiqua"/>
          <w:color w:val="000000"/>
          <w:vertAlign w:val="superscript"/>
        </w:rPr>
        <w:t>[60–64]</w:t>
      </w:r>
      <w:r>
        <w:rPr>
          <w:rFonts w:ascii="Book Antiqua" w:eastAsia="Book Antiqua" w:hAnsi="Book Antiqua" w:cs="Book Antiqua"/>
          <w:color w:val="000000"/>
        </w:rPr>
        <w:t>, intestinal hookworms</w:t>
      </w:r>
      <w:r>
        <w:rPr>
          <w:rFonts w:ascii="Book Antiqua" w:eastAsia="Book Antiqua" w:hAnsi="Book Antiqua" w:cs="Book Antiqua"/>
          <w:color w:val="000000"/>
          <w:vertAlign w:val="superscript"/>
        </w:rPr>
        <w:t>[65]</w:t>
      </w:r>
      <w:r>
        <w:rPr>
          <w:rFonts w:ascii="Book Antiqua" w:eastAsia="Book Antiqua" w:hAnsi="Book Antiqua" w:cs="Book Antiqua"/>
          <w:color w:val="000000"/>
        </w:rPr>
        <w:t>, GI angiectasia</w:t>
      </w:r>
      <w:r>
        <w:rPr>
          <w:rFonts w:ascii="Book Antiqua" w:eastAsia="Book Antiqua" w:hAnsi="Book Antiqua" w:cs="Book Antiqua"/>
          <w:color w:val="000000"/>
          <w:vertAlign w:val="superscript"/>
        </w:rPr>
        <w:t>[66]</w:t>
      </w:r>
      <w:r>
        <w:rPr>
          <w:rFonts w:ascii="Book Antiqua" w:eastAsia="Book Antiqua" w:hAnsi="Book Antiqua" w:cs="Book Antiqua"/>
          <w:color w:val="000000"/>
        </w:rPr>
        <w:t>, celiac disease</w:t>
      </w:r>
      <w:r>
        <w:rPr>
          <w:rFonts w:ascii="Book Antiqua" w:eastAsia="Book Antiqua" w:hAnsi="Book Antiqua" w:cs="Book Antiqua"/>
          <w:color w:val="000000"/>
          <w:vertAlign w:val="superscript"/>
        </w:rPr>
        <w:t>[67]</w:t>
      </w:r>
      <w:r>
        <w:rPr>
          <w:rFonts w:ascii="Book Antiqua" w:eastAsia="Book Antiqua" w:hAnsi="Book Antiqua" w:cs="Book Antiqua"/>
          <w:color w:val="000000"/>
        </w:rPr>
        <w:t>, and colorectal cancer</w:t>
      </w:r>
      <w:r>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14:paraId="0995899B"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Physicians could use CADs to augment the accuracy of classifying polyps based on their neoplastic nature. As a result, the morbidity and mortality associated with failing to remove a neoplastic polyp could be lessened. At the same time, the complications related to removing a non-neoplastic polyp could be avoided. Therefore, CADs could significantly increase the cost-effectiveness of polyp management. Current efforts include the development of </w:t>
      </w:r>
      <w:proofErr w:type="gramStart"/>
      <w:r>
        <w:rPr>
          <w:rFonts w:ascii="Book Antiqua" w:eastAsia="Book Antiqua" w:hAnsi="Book Antiqua" w:cs="Book Antiqua"/>
          <w:color w:val="000000"/>
        </w:rPr>
        <w:t>SVMs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73–76]</w:t>
      </w:r>
      <w:r>
        <w:rPr>
          <w:rFonts w:ascii="Book Antiqua" w:eastAsia="Book Antiqua" w:hAnsi="Book Antiqua" w:cs="Book Antiqua"/>
          <w:color w:val="000000"/>
        </w:rPr>
        <w:t xml:space="preserve"> and CNNs</w:t>
      </w:r>
      <w:r>
        <w:rPr>
          <w:rFonts w:ascii="Book Antiqua" w:eastAsia="Book Antiqua" w:hAnsi="Book Antiqua" w:cs="Book Antiqua"/>
          <w:color w:val="000000"/>
          <w:vertAlign w:val="superscript"/>
        </w:rPr>
        <w:t>[79–81]</w:t>
      </w:r>
      <w:r>
        <w:rPr>
          <w:rFonts w:ascii="Book Antiqua" w:eastAsia="Book Antiqua" w:hAnsi="Book Antiqua" w:cs="Book Antiqua"/>
          <w:color w:val="000000"/>
        </w:rPr>
        <w:t xml:space="preserve"> for the classification of the neoplastic nature of colorectal polyps during NBI colonoscopy.</w:t>
      </w:r>
    </w:p>
    <w:p w14:paraId="48CCB003"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AI/ML models that accurately predict the response to different treatments could be used as a basis for individualized treatment allocation. Current efforts include the response of treatment with proton pump inhibitors for patients with gastroesophageal reflux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the mucosal remission for CD patients treated with azathioprine</w:t>
      </w:r>
      <w:r>
        <w:rPr>
          <w:rFonts w:ascii="Book Antiqua" w:eastAsia="Book Antiqua" w:hAnsi="Book Antiqua" w:cs="Book Antiqua"/>
          <w:color w:val="000000"/>
          <w:vertAlign w:val="superscript"/>
        </w:rPr>
        <w:t>[101]</w:t>
      </w:r>
      <w:r>
        <w:rPr>
          <w:rFonts w:ascii="Book Antiqua" w:eastAsia="Book Antiqua" w:hAnsi="Book Antiqua" w:cs="Book Antiqua"/>
          <w:color w:val="000000"/>
        </w:rPr>
        <w:t>, and the need for operation for UC patients treated with cytoapheresis</w:t>
      </w:r>
      <w:r>
        <w:rPr>
          <w:rFonts w:ascii="Book Antiqua" w:eastAsia="Book Antiqua" w:hAnsi="Book Antiqua" w:cs="Book Antiqua"/>
          <w:color w:val="000000"/>
          <w:vertAlign w:val="superscript"/>
        </w:rPr>
        <w:t>[102]</w:t>
      </w:r>
      <w:r>
        <w:rPr>
          <w:rFonts w:ascii="Book Antiqua" w:eastAsia="Book Antiqua" w:hAnsi="Book Antiqua" w:cs="Book Antiqua"/>
          <w:color w:val="000000"/>
        </w:rPr>
        <w:t>.</w:t>
      </w:r>
    </w:p>
    <w:p w14:paraId="6F893F79"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Particularly for GIB management, AI/ML models could be used to identify the source of bleeding</w:t>
      </w:r>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and as frameworks for decision-making, including the need to transfuse patients</w:t>
      </w:r>
      <w:r>
        <w:rPr>
          <w:rFonts w:ascii="Book Antiqua" w:eastAsia="Book Antiqua" w:hAnsi="Book Antiqua" w:cs="Book Antiqua"/>
          <w:color w:val="000000"/>
          <w:vertAlign w:val="superscript"/>
        </w:rPr>
        <w:t>[92]</w:t>
      </w:r>
      <w:r>
        <w:rPr>
          <w:rFonts w:ascii="Book Antiqua" w:eastAsia="Book Antiqua" w:hAnsi="Book Antiqua" w:cs="Book Antiqua"/>
          <w:color w:val="000000"/>
        </w:rPr>
        <w:t>, perform emergent endoscopy</w:t>
      </w:r>
      <w:r>
        <w:rPr>
          <w:rFonts w:ascii="Book Antiqua" w:eastAsia="Book Antiqua" w:hAnsi="Book Antiqua" w:cs="Book Antiqua"/>
          <w:color w:val="000000"/>
          <w:vertAlign w:val="superscript"/>
        </w:rPr>
        <w:t>[92,93]</w:t>
      </w:r>
      <w:r>
        <w:rPr>
          <w:rFonts w:ascii="Book Antiqua" w:eastAsia="Book Antiqua" w:hAnsi="Book Antiqua" w:cs="Book Antiqua"/>
          <w:color w:val="000000"/>
        </w:rPr>
        <w:t xml:space="preserve"> or emergent surgery</w:t>
      </w:r>
      <w:r>
        <w:rPr>
          <w:rFonts w:ascii="Book Antiqua" w:eastAsia="Book Antiqua" w:hAnsi="Book Antiqua" w:cs="Book Antiqua"/>
          <w:color w:val="000000"/>
          <w:vertAlign w:val="superscript"/>
        </w:rPr>
        <w:t>[95,96]</w:t>
      </w:r>
      <w:r>
        <w:rPr>
          <w:rFonts w:ascii="Book Antiqua" w:eastAsia="Book Antiqua" w:hAnsi="Book Antiqua" w:cs="Book Antiqua"/>
          <w:color w:val="000000"/>
        </w:rPr>
        <w:t>, and finally, triage patients with severe GIB to the ICU</w:t>
      </w:r>
      <w:r>
        <w:rPr>
          <w:rFonts w:ascii="Book Antiqua" w:eastAsia="Book Antiqua" w:hAnsi="Book Antiqua" w:cs="Book Antiqua"/>
          <w:color w:val="000000"/>
          <w:vertAlign w:val="superscript"/>
        </w:rPr>
        <w:t>[95,96]</w:t>
      </w:r>
      <w:r>
        <w:rPr>
          <w:rFonts w:ascii="Book Antiqua" w:eastAsia="Book Antiqua" w:hAnsi="Book Antiqua" w:cs="Book Antiqua"/>
          <w:color w:val="000000"/>
        </w:rPr>
        <w:t>.</w:t>
      </w:r>
    </w:p>
    <w:p w14:paraId="7F5503BB"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Finally, AI/ML models could be used as predictive tools that stratify the risk of complications and predict overall survival and recurrence following treatment. Such models could be used to tailor individualized follow-up schedules and for patient and family counseling. Current efforts include the prediction of overall survival for patients with esophageal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rPr>
        <w:t>, the risk of recurrence of operated patients with gastric cancer</w:t>
      </w:r>
      <w:r>
        <w:rPr>
          <w:rFonts w:ascii="Book Antiqua" w:eastAsia="Book Antiqua" w:hAnsi="Book Antiqua" w:cs="Book Antiqua"/>
          <w:color w:val="000000"/>
          <w:vertAlign w:val="superscript"/>
        </w:rPr>
        <w:t>[99]</w:t>
      </w:r>
      <w:r>
        <w:rPr>
          <w:rFonts w:ascii="Book Antiqua" w:eastAsia="Book Antiqua" w:hAnsi="Book Antiqua" w:cs="Book Antiqua"/>
          <w:color w:val="000000"/>
        </w:rPr>
        <w:t>, and 30-d mortality of patients with non-variceal GIB</w:t>
      </w:r>
      <w:r>
        <w:rPr>
          <w:rFonts w:ascii="Book Antiqua" w:eastAsia="Book Antiqua" w:hAnsi="Book Antiqua" w:cs="Book Antiqua"/>
          <w:color w:val="000000"/>
          <w:vertAlign w:val="superscript"/>
        </w:rPr>
        <w:t>[104,105]</w:t>
      </w:r>
      <w:r>
        <w:rPr>
          <w:rFonts w:ascii="Book Antiqua" w:eastAsia="Book Antiqua" w:hAnsi="Book Antiqua" w:cs="Book Antiqua"/>
          <w:color w:val="000000"/>
        </w:rPr>
        <w:t>.</w:t>
      </w:r>
    </w:p>
    <w:p w14:paraId="7B7D2A05" w14:textId="77777777" w:rsidR="0096496C" w:rsidRDefault="0096496C">
      <w:pPr>
        <w:adjustRightInd w:val="0"/>
        <w:snapToGrid w:val="0"/>
        <w:spacing w:line="360" w:lineRule="auto"/>
        <w:ind w:hanging="356"/>
        <w:jc w:val="both"/>
        <w:rPr>
          <w:rFonts w:ascii="Book Antiqua" w:hAnsi="Book Antiqua"/>
        </w:rPr>
      </w:pPr>
    </w:p>
    <w:p w14:paraId="0BC20339" w14:textId="77777777" w:rsidR="0096496C" w:rsidRDefault="00B10264">
      <w:pPr>
        <w:adjustRightInd w:val="0"/>
        <w:snapToGrid w:val="0"/>
        <w:spacing w:line="360" w:lineRule="auto"/>
        <w:jc w:val="both"/>
        <w:rPr>
          <w:rFonts w:ascii="Book Antiqua" w:hAnsi="Book Antiqua"/>
          <w:u w:val="single"/>
        </w:rPr>
      </w:pPr>
      <w:r>
        <w:rPr>
          <w:rFonts w:ascii="Book Antiqua" w:eastAsia="Book Antiqua" w:hAnsi="Book Antiqua" w:cs="Book Antiqua"/>
          <w:b/>
          <w:bCs/>
          <w:color w:val="000000"/>
          <w:u w:val="single"/>
        </w:rPr>
        <w:t>APPLICATIONS OF AI IN HEPATOLOGY</w:t>
      </w:r>
    </w:p>
    <w:p w14:paraId="2D02497F" w14:textId="77777777" w:rsidR="0096496C" w:rsidRDefault="00B10264">
      <w:pPr>
        <w:adjustRightInd w:val="0"/>
        <w:snapToGrid w:val="0"/>
        <w:spacing w:line="360" w:lineRule="auto"/>
        <w:jc w:val="both"/>
        <w:rPr>
          <w:rFonts w:ascii="Book Antiqua" w:hAnsi="Book Antiqua"/>
          <w:b/>
          <w:bCs/>
          <w:i/>
          <w:iCs/>
        </w:rPr>
      </w:pPr>
      <w:r>
        <w:rPr>
          <w:rFonts w:ascii="Book Antiqua" w:eastAsia="Book Antiqua" w:hAnsi="Book Antiqua" w:cs="Book Antiqua"/>
          <w:b/>
          <w:bCs/>
          <w:i/>
          <w:iCs/>
          <w:color w:val="000000"/>
        </w:rPr>
        <w:lastRenderedPageBreak/>
        <w:t>Prevention</w:t>
      </w:r>
    </w:p>
    <w:p w14:paraId="4BCA51EC"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Table 5 summarizes the findings of the identified studies applying AI/ML models for the prevention of disease in the field of hepatology. In a recent study, a prospective cohort of apparently healthy volunteers was enrolled in a study, which developed a DT-based model to classify patients based on their risk of developing non-alcoholic fatty liver disease (NAFLD) and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108]</w:t>
      </w:r>
      <w:r>
        <w:rPr>
          <w:rFonts w:ascii="Book Antiqua" w:eastAsia="Book Antiqua" w:hAnsi="Book Antiqua" w:cs="Book Antiqua"/>
          <w:color w:val="000000"/>
        </w:rPr>
        <w:t xml:space="preserve">. A similar study used routinely collected laboratory and clinical parameters to develop several AI/ML-based models to identify patients with NAFLD in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109]</w:t>
      </w:r>
      <w:r>
        <w:rPr>
          <w:rFonts w:ascii="Book Antiqua" w:eastAsia="Book Antiqua" w:hAnsi="Book Antiqua" w:cs="Book Antiqua"/>
          <w:color w:val="000000"/>
        </w:rPr>
        <w:t xml:space="preserve">. In a different study, several AI/ML models were developed as potential tools for targeted screening for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110]</w:t>
      </w:r>
      <w:r>
        <w:rPr>
          <w:rFonts w:ascii="Book Antiqua" w:eastAsia="Book Antiqua" w:hAnsi="Book Antiqua" w:cs="Book Antiqua"/>
          <w:color w:val="000000"/>
        </w:rPr>
        <w:t xml:space="preserve">. The Bayesian network model demonstrated the highest accuracy, followed by an SVM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110]</w:t>
      </w:r>
      <w:r>
        <w:rPr>
          <w:rFonts w:ascii="Book Antiqua" w:eastAsia="Book Antiqua" w:hAnsi="Book Antiqua" w:cs="Book Antiqua"/>
          <w:color w:val="000000"/>
        </w:rPr>
        <w:t xml:space="preserve">. Notably, an LR model outperformed all the models. These studies are examples of how AI/ML-based models could be used in primary care as tools for detecting chronic liver diseases. In a different study, multiple AI/ML models were developed as a basis for a non-invasive tool for assessing the level of fibrosis progression in NAFLD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w:t>
      </w:r>
      <w:r>
        <w:rPr>
          <w:rFonts w:ascii="Book Antiqua" w:eastAsia="Book Antiqua" w:hAnsi="Book Antiqua" w:cs="Book Antiqua"/>
          <w:color w:val="000000"/>
        </w:rPr>
        <w:t xml:space="preserve">. Notably, the RF model demonstrated the highest </w:t>
      </w:r>
      <w:proofErr w:type="gramStart"/>
      <w:r>
        <w:rPr>
          <w:rFonts w:ascii="Book Antiqua" w:eastAsia="Book Antiqua" w:hAnsi="Book Antiqua" w:cs="Book Antiqua"/>
          <w:color w:val="000000"/>
        </w:rPr>
        <w:t>performance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w:t>
      </w:r>
      <w:r>
        <w:rPr>
          <w:rFonts w:ascii="Book Antiqua" w:eastAsia="Book Antiqua" w:hAnsi="Book Antiqua" w:cs="Book Antiqua"/>
          <w:color w:val="000000"/>
        </w:rPr>
        <w:t>. A different study managed to develop an ML model for patients at high risk of developing NAFLD to classify patients with non-alcoholic fatty liver (NAFL) and non-alcoholic steatohepatitis (NASH</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w:t>
      </w:r>
      <w:r>
        <w:rPr>
          <w:rFonts w:ascii="Book Antiqua" w:eastAsia="Book Antiqua" w:hAnsi="Book Antiqua" w:cs="Book Antiqua"/>
          <w:color w:val="000000"/>
        </w:rPr>
        <w:t xml:space="preserve">. Several AI/ML models were developed in a different study to classify healthy individuals from patients with NAFL and </w:t>
      </w:r>
      <w:proofErr w:type="gramStart"/>
      <w:r>
        <w:rPr>
          <w:rFonts w:ascii="Book Antiqua" w:eastAsia="Book Antiqua" w:hAnsi="Book Antiqua" w:cs="Book Antiqua"/>
          <w:color w:val="000000"/>
        </w:rPr>
        <w:t>NASH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113]</w:t>
      </w:r>
      <w:r>
        <w:rPr>
          <w:rFonts w:ascii="Book Antiqua" w:eastAsia="Book Antiqua" w:hAnsi="Book Antiqua" w:cs="Book Antiqua"/>
          <w:color w:val="000000"/>
        </w:rPr>
        <w:t xml:space="preserve">. Among them, a GB tree model demonstrated the highest performance, followed by an RF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113]</w:t>
      </w:r>
      <w:r>
        <w:rPr>
          <w:rFonts w:ascii="Book Antiqua" w:eastAsia="Book Antiqua" w:hAnsi="Book Antiqua" w:cs="Book Antiqua"/>
          <w:color w:val="000000"/>
        </w:rPr>
        <w:t xml:space="preserve">. In another study, four different AI/ML-based models were developed utilizing data from biochemical and enzyme-linked immunosorbent assays to classify patients with NAFLD and alcoholic liver disease with or without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114]</w:t>
      </w:r>
      <w:r>
        <w:rPr>
          <w:rFonts w:ascii="Book Antiqua" w:eastAsia="Book Antiqua" w:hAnsi="Book Antiqua" w:cs="Book Antiqua"/>
          <w:color w:val="000000"/>
        </w:rPr>
        <w:t xml:space="preserve">. </w:t>
      </w:r>
    </w:p>
    <w:p w14:paraId="2BB59AD6"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AI/ML models that utilize data directly from the electronic health records from patients infected with hepatitis B (HBV) and hepatitis C (HCV) could be used as the basis for targeted screening tools for liver carcinomas. A GB model was developed in a study using only serum markers aiming to predict fibrosis and classify the stage of fibrosis in two cohorts of patients with HBV and </w:t>
      </w:r>
      <w:proofErr w:type="gramStart"/>
      <w:r>
        <w:rPr>
          <w:rFonts w:ascii="Book Antiqua" w:eastAsia="Book Antiqua" w:hAnsi="Book Antiqua" w:cs="Book Antiqua"/>
          <w:color w:val="000000"/>
        </w:rPr>
        <w:t>HCV</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115]</w:t>
      </w:r>
      <w:r>
        <w:rPr>
          <w:rFonts w:ascii="Book Antiqua" w:eastAsia="Book Antiqua" w:hAnsi="Book Antiqua" w:cs="Book Antiqua"/>
          <w:color w:val="000000"/>
        </w:rPr>
        <w:t xml:space="preserve">. An ANN model was </w:t>
      </w:r>
      <w:r>
        <w:rPr>
          <w:rFonts w:ascii="Book Antiqua" w:eastAsia="Book Antiqua" w:hAnsi="Book Antiqua" w:cs="Book Antiqua"/>
          <w:color w:val="000000"/>
        </w:rPr>
        <w:lastRenderedPageBreak/>
        <w:t xml:space="preserve">developed in another study that employed only routine clinical data to predict significant fibrosis for patients with </w:t>
      </w:r>
      <w:proofErr w:type="gramStart"/>
      <w:r>
        <w:rPr>
          <w:rFonts w:ascii="Book Antiqua" w:eastAsia="Book Antiqua" w:hAnsi="Book Antiqua" w:cs="Book Antiqua"/>
          <w:color w:val="000000"/>
        </w:rPr>
        <w:t>HBV</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116]</w:t>
      </w:r>
      <w:r>
        <w:rPr>
          <w:rFonts w:ascii="Book Antiqua" w:eastAsia="Book Antiqua" w:hAnsi="Book Antiqua" w:cs="Book Antiqua"/>
          <w:color w:val="000000"/>
        </w:rPr>
        <w:t xml:space="preserve">. In a similar study, an ANN model was developed by employing only routine laboratory data from HBV patients to identify patients with cirrhotic </w:t>
      </w:r>
      <w:proofErr w:type="gramStart"/>
      <w:r>
        <w:rPr>
          <w:rFonts w:ascii="Book Antiqua" w:eastAsia="Book Antiqua" w:hAnsi="Book Antiqua" w:cs="Book Antiqua"/>
          <w:color w:val="000000"/>
        </w:rPr>
        <w:t>liver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117]</w:t>
      </w:r>
      <w:r>
        <w:rPr>
          <w:rFonts w:ascii="Book Antiqua" w:eastAsia="Book Antiqua" w:hAnsi="Book Antiqua" w:cs="Book Antiqua"/>
          <w:color w:val="000000"/>
        </w:rPr>
        <w:t xml:space="preserve">. A different study developed an ANN model employing only non-invasive data to predict advanced liver fibrosis in HCV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118]</w:t>
      </w:r>
      <w:r>
        <w:rPr>
          <w:rFonts w:ascii="Book Antiqua" w:eastAsia="Book Antiqua" w:hAnsi="Book Antiqua" w:cs="Book Antiqua"/>
          <w:color w:val="000000"/>
        </w:rPr>
        <w:t xml:space="preserve">. A similar study developed several AI/ML-based models to develop a non-invasive tool for identifying HCV patients with advanced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119]</w:t>
      </w:r>
      <w:r>
        <w:rPr>
          <w:rFonts w:ascii="Book Antiqua" w:eastAsia="Book Antiqua" w:hAnsi="Book Antiqua" w:cs="Book Antiqua"/>
          <w:color w:val="000000"/>
        </w:rPr>
        <w:t xml:space="preserve">. Among the developed models, a model based on alternating DTs demonstrated the highest </w:t>
      </w:r>
      <w:proofErr w:type="gramStart"/>
      <w:r>
        <w:rPr>
          <w:rFonts w:ascii="Book Antiqua" w:eastAsia="Book Antiqua" w:hAnsi="Book Antiqua" w:cs="Book Antiqua"/>
          <w:color w:val="000000"/>
        </w:rPr>
        <w:t>performance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119]</w:t>
      </w:r>
      <w:r>
        <w:rPr>
          <w:rFonts w:ascii="Book Antiqua" w:eastAsia="Book Antiqua" w:hAnsi="Book Antiqua" w:cs="Book Antiqua"/>
          <w:color w:val="000000"/>
        </w:rPr>
        <w:t xml:space="preserve">. These studies demonstrate how AI/ML models using routine clinical data could be used to identify patients who will benefit from a sustained virological response (SVR) to delay chronic liver disease progression. </w:t>
      </w:r>
    </w:p>
    <w:p w14:paraId="7101BDE2" w14:textId="77777777" w:rsidR="0096496C" w:rsidRDefault="00B10264">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 xml:space="preserve">Regarding the development of HCC, a recent study investigated if a DNN could outperform conventional LR models in predicting HCC development in patients with </w:t>
      </w:r>
      <w:proofErr w:type="gramStart"/>
      <w:r>
        <w:rPr>
          <w:rFonts w:ascii="Book Antiqua" w:eastAsia="Book Antiqua" w:hAnsi="Book Antiqua" w:cs="Book Antiqua"/>
          <w:color w:val="000000"/>
        </w:rPr>
        <w:t>HCV</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120]</w:t>
      </w:r>
      <w:r>
        <w:rPr>
          <w:rFonts w:ascii="Book Antiqua" w:eastAsia="Book Antiqua" w:hAnsi="Book Antiqua" w:cs="Book Antiqua"/>
          <w:color w:val="000000"/>
        </w:rPr>
        <w:t>. A different study using variables including demographic, laboratory results, and clinical findings, developed RF, DNN, and LR models to reliably predict the stage of liver cirrhosis in patients infected with HCV</w:t>
      </w:r>
      <w:r>
        <w:rPr>
          <w:rFonts w:ascii="Book Antiqua" w:eastAsia="Book Antiqua" w:hAnsi="Book Antiqua" w:cs="Book Antiqua"/>
          <w:color w:val="000000"/>
          <w:vertAlign w:val="superscript"/>
        </w:rPr>
        <w:t>[121]</w:t>
      </w:r>
      <w:r>
        <w:rPr>
          <w:rFonts w:ascii="Book Antiqua" w:eastAsia="Book Antiqua" w:hAnsi="Book Antiqua" w:cs="Book Antiqua"/>
          <w:color w:val="000000"/>
        </w:rPr>
        <w:t xml:space="preserve">. Accurately predicting patients with HCV prone to develop HCC could help identify patients who would be benefited from a targeted screening and are in a greater need of antiviral treatment to achieve an SVR. </w:t>
      </w:r>
    </w:p>
    <w:p w14:paraId="6ADE8581" w14:textId="77777777" w:rsidR="0096496C" w:rsidRDefault="0096496C">
      <w:pPr>
        <w:adjustRightInd w:val="0"/>
        <w:snapToGrid w:val="0"/>
        <w:spacing w:line="360" w:lineRule="auto"/>
        <w:ind w:firstLine="720"/>
        <w:jc w:val="both"/>
        <w:rPr>
          <w:rFonts w:ascii="Book Antiqua" w:hAnsi="Book Antiqua"/>
        </w:rPr>
      </w:pPr>
    </w:p>
    <w:p w14:paraId="75B4902F" w14:textId="77777777" w:rsidR="0096496C" w:rsidRDefault="00B10264">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Diagnostics</w:t>
      </w:r>
    </w:p>
    <w:p w14:paraId="2B0C51B0"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Table 6 summarizes the findings of the identified studies applying AI/ML models for diagnosis in the field of hepatology. Regarding chronic liver disease, a study used CT imaging data of patients with a confirmed liver fibrosis diagnosis to develop a CNN model for the staging of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122]</w:t>
      </w:r>
      <w:r>
        <w:rPr>
          <w:rFonts w:ascii="Book Antiqua" w:eastAsia="Book Antiqua" w:hAnsi="Book Antiqua" w:cs="Book Antiqua"/>
          <w:color w:val="000000"/>
        </w:rPr>
        <w:t xml:space="preserve">. Notably, the model outperformed the radiologists’ </w:t>
      </w:r>
      <w:proofErr w:type="gramStart"/>
      <w:r>
        <w:rPr>
          <w:rFonts w:ascii="Book Antiqua" w:eastAsia="Book Antiqua" w:hAnsi="Book Antiqua" w:cs="Book Antiqua"/>
          <w:color w:val="000000"/>
        </w:rPr>
        <w:t>interpretation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122]</w:t>
      </w:r>
      <w:r>
        <w:rPr>
          <w:rFonts w:ascii="Book Antiqua" w:eastAsia="Book Antiqua" w:hAnsi="Book Antiqua" w:cs="Book Antiqua"/>
          <w:color w:val="000000"/>
        </w:rPr>
        <w:t xml:space="preserve">. A different study employed ultrasound imaging of patients with fatty liver disease to develop an SVM model and an extreme learning machine model (a type of ANN) for diagnosis and risk </w:t>
      </w:r>
      <w:proofErr w:type="gramStart"/>
      <w:r>
        <w:rPr>
          <w:rFonts w:ascii="Book Antiqua" w:eastAsia="Book Antiqua" w:hAnsi="Book Antiqua" w:cs="Book Antiqua"/>
          <w:color w:val="000000"/>
        </w:rPr>
        <w:t>stratification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123]</w:t>
      </w:r>
      <w:r>
        <w:rPr>
          <w:rFonts w:ascii="Book Antiqua" w:eastAsia="Book Antiqua" w:hAnsi="Book Antiqua" w:cs="Book Antiqua"/>
          <w:color w:val="000000"/>
        </w:rPr>
        <w:t xml:space="preserve">. A different study that employed ultrasound shear wave elastography features developed an SVM model to identify patients with chronic liver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124]</w:t>
      </w:r>
      <w:r>
        <w:rPr>
          <w:rFonts w:ascii="Book Antiqua" w:eastAsia="Book Antiqua" w:hAnsi="Book Antiqua" w:cs="Book Antiqua"/>
          <w:color w:val="000000"/>
        </w:rPr>
        <w:t xml:space="preserve">. Another study used images </w:t>
      </w:r>
      <w:r>
        <w:rPr>
          <w:rFonts w:ascii="Book Antiqua" w:eastAsia="Book Antiqua" w:hAnsi="Book Antiqua" w:cs="Book Antiqua"/>
          <w:color w:val="000000"/>
        </w:rPr>
        <w:lastRenderedPageBreak/>
        <w:t xml:space="preserve">from real-time tissue elastography to develop four different AI/ML-based models to classify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 Notably, the RF model outperformed the rest, followed by the KNN and the SVM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125]</w:t>
      </w:r>
      <w:r>
        <w:rPr>
          <w:rFonts w:ascii="Book Antiqua" w:eastAsia="Book Antiqua" w:hAnsi="Book Antiqua" w:cs="Book Antiqua"/>
          <w:color w:val="000000"/>
        </w:rPr>
        <w:t>.</w:t>
      </w:r>
    </w:p>
    <w:p w14:paraId="12A69519" w14:textId="77777777" w:rsidR="0096496C" w:rsidRDefault="00B10264">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 xml:space="preserve">In a study, CT imaging was employed to develop an ANN model that differentiates between HCC, intrahepatic peripheral cholangiocarcinoma (CCA), hemangioma, and </w:t>
      </w:r>
      <w:proofErr w:type="gramStart"/>
      <w:r>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126]</w:t>
      </w:r>
      <w:r>
        <w:rPr>
          <w:rFonts w:ascii="Book Antiqua" w:eastAsia="Book Antiqua" w:hAnsi="Book Antiqua" w:cs="Book Antiqua"/>
          <w:color w:val="000000"/>
        </w:rPr>
        <w:t>. Interestingly, when radiologists evaluated the images, their performance significantly increased when they considered the ANN’s output, from an AUROC of 0.888 to one of 0.934</w:t>
      </w:r>
      <w:r>
        <w:rPr>
          <w:rFonts w:ascii="Book Antiqua" w:eastAsia="Book Antiqua" w:hAnsi="Book Antiqua" w:cs="Book Antiqua"/>
          <w:color w:val="000000"/>
          <w:vertAlign w:val="superscript"/>
        </w:rPr>
        <w:t>[126]</w:t>
      </w:r>
      <w:r>
        <w:rPr>
          <w:rFonts w:ascii="Book Antiqua" w:eastAsia="Book Antiqua" w:hAnsi="Book Antiqua" w:cs="Book Antiqua"/>
          <w:color w:val="000000"/>
        </w:rPr>
        <w:t>. Focusing on HCC diagnosis, a recent retrospective study developed a CNN that employed MRI images of patients with HCC. The model was trained with a combination of images that met the Liver Imaging Reporting and Data System (typical) and with images that did not (atypical</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127]</w:t>
      </w:r>
      <w:r>
        <w:rPr>
          <w:rFonts w:ascii="Book Antiqua" w:eastAsia="Book Antiqua" w:hAnsi="Book Antiqua" w:cs="Book Antiqua"/>
          <w:color w:val="000000"/>
        </w:rPr>
        <w:t xml:space="preserve">. In a multicenter, retrospective study, a CNN was developed that employed MRI scans to identify HCC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128]</w:t>
      </w:r>
      <w:r>
        <w:rPr>
          <w:rFonts w:ascii="Book Antiqua" w:eastAsia="Book Antiqua" w:hAnsi="Book Antiqua" w:cs="Book Antiqua"/>
          <w:color w:val="000000"/>
        </w:rPr>
        <w:t xml:space="preserve">. Notably, the model surpassed the performance of less experienced radiologists in the diagnosis of small HCC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128]</w:t>
      </w:r>
      <w:r>
        <w:rPr>
          <w:rFonts w:ascii="Book Antiqua" w:eastAsia="Book Antiqua" w:hAnsi="Book Antiqua" w:cs="Book Antiqua"/>
          <w:color w:val="000000"/>
        </w:rPr>
        <w:t xml:space="preserve">. The model was able to analyze 100 images in just 3.4 </w:t>
      </w:r>
      <w:proofErr w:type="gramStart"/>
      <w:r>
        <w:rPr>
          <w:rFonts w:ascii="Book Antiqua" w:eastAsia="Book Antiqua" w:hAnsi="Book Antiqua" w:cs="Book Antiqua"/>
          <w:color w:val="000000"/>
        </w:rPr>
        <w: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128]</w:t>
      </w:r>
      <w:r>
        <w:rPr>
          <w:rFonts w:ascii="Book Antiqua" w:eastAsia="Book Antiqua" w:hAnsi="Book Antiqua" w:cs="Book Antiqua"/>
          <w:color w:val="000000"/>
        </w:rPr>
        <w:t xml:space="preserve">. Finally, a different study aimed to develop a non-invasive ANN model that predicts the presence of microscopic vascular invasion and the tumor grade of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129]</w:t>
      </w:r>
      <w:r>
        <w:rPr>
          <w:rFonts w:ascii="Book Antiqua" w:eastAsia="Book Antiqua" w:hAnsi="Book Antiqua" w:cs="Book Antiqua"/>
          <w:color w:val="000000"/>
        </w:rPr>
        <w:t xml:space="preserve">. </w:t>
      </w:r>
    </w:p>
    <w:p w14:paraId="1BB2907D" w14:textId="77777777" w:rsidR="0096496C" w:rsidRDefault="00B10264">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 xml:space="preserve">Regarding diagnosis of CCA and pancreatic adenocarcinoma, a study developed an ANN model using data generated by metabolomic and proteomic analyses of bile from patients undergoing endoscopic retrograde cholangiopancreatography aiming to classify patients with and without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130]</w:t>
      </w:r>
      <w:r>
        <w:rPr>
          <w:rFonts w:ascii="Book Antiqua" w:eastAsia="Book Antiqua" w:hAnsi="Book Antiqua" w:cs="Book Antiqua"/>
          <w:color w:val="000000"/>
        </w:rPr>
        <w:t xml:space="preserve">. A different study used data from the plasma levels of bile acids to develop six different AI/ML-based models to classify patients as having CCA or a benign biliary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w:t>
      </w:r>
      <w:r>
        <w:rPr>
          <w:rFonts w:ascii="Book Antiqua" w:eastAsia="Book Antiqua" w:hAnsi="Book Antiqua" w:cs="Book Antiqua"/>
          <w:color w:val="000000"/>
        </w:rPr>
        <w:t xml:space="preserve">. Among the six developed models, a model based on the Naive Bayes classifier demonstrated the highest </w:t>
      </w:r>
      <w:proofErr w:type="gramStart"/>
      <w:r>
        <w:rPr>
          <w:rFonts w:ascii="Book Antiqua" w:eastAsia="Book Antiqua" w:hAnsi="Book Antiqua" w:cs="Book Antiqua"/>
          <w:color w:val="000000"/>
        </w:rPr>
        <w:t>performance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w:t>
      </w:r>
      <w:r>
        <w:rPr>
          <w:rFonts w:ascii="Book Antiqua" w:eastAsia="Book Antiqua" w:hAnsi="Book Antiqua" w:cs="Book Antiqua"/>
          <w:color w:val="000000"/>
        </w:rPr>
        <w:t>. Finally, in another study, an ANN model was designed to analyze images from magnetic resonance cholangiopancreatography to diagnose CCA with a reported accuracy of 92.8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132]</w:t>
      </w:r>
      <w:r>
        <w:rPr>
          <w:rFonts w:ascii="Book Antiqua" w:eastAsia="Book Antiqua" w:hAnsi="Book Antiqua" w:cs="Book Antiqua"/>
          <w:color w:val="000000"/>
        </w:rPr>
        <w:t xml:space="preserve">. </w:t>
      </w:r>
    </w:p>
    <w:p w14:paraId="2C5DCBED" w14:textId="77777777" w:rsidR="0096496C" w:rsidRDefault="0096496C">
      <w:pPr>
        <w:adjustRightInd w:val="0"/>
        <w:snapToGrid w:val="0"/>
        <w:spacing w:line="360" w:lineRule="auto"/>
        <w:jc w:val="both"/>
        <w:rPr>
          <w:rFonts w:ascii="Book Antiqua" w:hAnsi="Book Antiqua"/>
        </w:rPr>
      </w:pPr>
    </w:p>
    <w:p w14:paraId="256505A3" w14:textId="77777777" w:rsidR="0096496C" w:rsidRDefault="00B10264">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Management</w:t>
      </w:r>
    </w:p>
    <w:p w14:paraId="2F95FD15"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Table 7 summarizes the findings of the identified studies applying AI/ML models to manage hepatic diseases. With the guidance of AI/ML-based software trained by data generated from gene mutation biomarkers, serum markers, imaging, and the clinical setting, high-quality, evidence-based, and individualized treatments could be employed regarding chemotherapy, radiotherapy, and immunotherapy. In HBV management, a recent study developed several AI/ML-based models that use soluble immune markers to predict early virological relapse after discontinuation of nucleoside analogs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133]</w:t>
      </w:r>
      <w:r>
        <w:rPr>
          <w:rFonts w:ascii="Book Antiqua" w:eastAsia="Book Antiqua" w:hAnsi="Book Antiqua" w:cs="Book Antiqua"/>
          <w:color w:val="000000"/>
        </w:rPr>
        <w:t xml:space="preserve">. The model could be used to exclude patients at high risk of virological relapse from treatment cessation. In HCV management, a study utilized data from full-length HCV genome sequencing of variants of HCV to develop multiple AI/ML-based models that classify HCV anti-viral resistance </w:t>
      </w:r>
      <w:proofErr w:type="gramStart"/>
      <w:r>
        <w:rPr>
          <w:rFonts w:ascii="Book Antiqua" w:eastAsia="Book Antiqua" w:hAnsi="Book Antiqua" w:cs="Book Antiqua"/>
          <w:color w:val="000000"/>
        </w:rPr>
        <w:t>variants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134]</w:t>
      </w:r>
      <w:r>
        <w:rPr>
          <w:rFonts w:ascii="Book Antiqua" w:eastAsia="Book Antiqua" w:hAnsi="Book Antiqua" w:cs="Book Antiqua"/>
          <w:color w:val="000000"/>
        </w:rPr>
        <w:t xml:space="preserve">. Notably, the SVM model demonstrated the highest </w:t>
      </w:r>
      <w:proofErr w:type="gramStart"/>
      <w:r>
        <w:rPr>
          <w:rFonts w:ascii="Book Antiqua" w:eastAsia="Book Antiqua" w:hAnsi="Book Antiqua" w:cs="Book Antiqua"/>
          <w:color w:val="000000"/>
        </w:rPr>
        <w:t>performance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134]</w:t>
      </w:r>
      <w:r>
        <w:rPr>
          <w:rFonts w:ascii="Book Antiqua" w:eastAsia="Book Antiqua" w:hAnsi="Book Antiqua" w:cs="Book Antiqua"/>
          <w:color w:val="000000"/>
        </w:rPr>
        <w:t>.</w:t>
      </w:r>
    </w:p>
    <w:p w14:paraId="281AD151" w14:textId="77777777" w:rsidR="0096496C" w:rsidRDefault="00B10264">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 xml:space="preserve">In HCC management, a recent study used data from DNA methylation profiling to develop an RF-based model that predicts 6-mo progression-free survival. Such models could be used to personalize patient </w:t>
      </w:r>
      <w:proofErr w:type="gramStart"/>
      <w:r>
        <w:rPr>
          <w:rFonts w:ascii="Book Antiqua" w:eastAsia="Book Antiqua" w:hAnsi="Book Antiqua" w:cs="Book Antiqua"/>
          <w:color w:val="000000"/>
        </w:rPr>
        <w:t>surveillance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135]</w:t>
      </w:r>
      <w:r>
        <w:rPr>
          <w:rFonts w:ascii="Book Antiqua" w:eastAsia="Book Antiqua" w:hAnsi="Book Antiqua" w:cs="Book Antiqua"/>
          <w:color w:val="000000"/>
        </w:rPr>
        <w:t xml:space="preserve">. In an international, multi-institutional study, a CART model was developed that aimed to create a framework beyond the Barcelona-Clinic-Liver-Cancer (BCLC) staging system, which is currently endorsed by guidelines for treatment </w:t>
      </w:r>
      <w:proofErr w:type="gramStart"/>
      <w:r>
        <w:rPr>
          <w:rFonts w:ascii="Book Antiqua" w:eastAsia="Book Antiqua" w:hAnsi="Book Antiqua" w:cs="Book Antiqua"/>
          <w:color w:val="000000"/>
        </w:rPr>
        <w:t>allocation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136,137]</w:t>
      </w:r>
      <w:r>
        <w:rPr>
          <w:rFonts w:ascii="Book Antiqua" w:eastAsia="Book Antiqua" w:hAnsi="Book Antiqua" w:cs="Book Antiqua"/>
          <w:color w:val="000000"/>
        </w:rPr>
        <w:t xml:space="preserve">. The model defined six distinct prognostic groups of patients based on predictive factors of overall survival that could be used as a framework for treatment </w:t>
      </w:r>
      <w:proofErr w:type="gramStart"/>
      <w:r>
        <w:rPr>
          <w:rFonts w:ascii="Book Antiqua" w:eastAsia="Book Antiqua" w:hAnsi="Book Antiqua" w:cs="Book Antiqua"/>
          <w:color w:val="000000"/>
        </w:rPr>
        <w:t>allocation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137]</w:t>
      </w:r>
      <w:r>
        <w:rPr>
          <w:rFonts w:ascii="Book Antiqua" w:eastAsia="Book Antiqua" w:hAnsi="Book Antiqua" w:cs="Book Antiqua"/>
          <w:color w:val="000000"/>
        </w:rPr>
        <w:t xml:space="preserve">. Notably, the radiologic tumor burden score, which is not integrated into the BCLC staging system, was found as the best predictor of long-term outcome for BCLC stage B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137]</w:t>
      </w:r>
      <w:r>
        <w:rPr>
          <w:rFonts w:ascii="Book Antiqua" w:eastAsia="Book Antiqua" w:hAnsi="Book Antiqua" w:cs="Book Antiqua"/>
          <w:color w:val="000000"/>
        </w:rPr>
        <w:t xml:space="preserve">. These findings could help us reevaluate HCC management into a multidisciplinary, individualized approach that goes beyond the BCLC </w:t>
      </w:r>
      <w:proofErr w:type="gramStart"/>
      <w:r>
        <w:rPr>
          <w:rFonts w:ascii="Book Antiqua" w:eastAsia="Book Antiqua" w:hAnsi="Book Antiqua" w:cs="Book Antiqua"/>
          <w:color w:val="000000"/>
        </w:rPr>
        <w:t>criteria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138]</w:t>
      </w:r>
      <w:r>
        <w:rPr>
          <w:rFonts w:ascii="Book Antiqua" w:eastAsia="Book Antiqua" w:hAnsi="Book Antiqua" w:cs="Book Antiqua"/>
          <w:color w:val="000000"/>
        </w:rPr>
        <w:t>.</w:t>
      </w:r>
    </w:p>
    <w:p w14:paraId="27DCDD3B" w14:textId="77777777" w:rsidR="0096496C" w:rsidRDefault="00B10264">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 xml:space="preserve">In the management of patients with CCA, in an international study, a CART model was developed with solely preoperative variables to identify patients who would be more likely to benefit from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139]</w:t>
      </w:r>
      <w:r>
        <w:rPr>
          <w:rFonts w:ascii="Book Antiqua" w:eastAsia="Book Antiqua" w:hAnsi="Book Antiqua" w:cs="Book Antiqua"/>
          <w:color w:val="000000"/>
        </w:rPr>
        <w:t xml:space="preserve">. The model managed to isolate four distinct prognostic groups of patients with similar patient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139]</w:t>
      </w:r>
      <w:r>
        <w:rPr>
          <w:rFonts w:ascii="Book Antiqua" w:eastAsia="Book Antiqua" w:hAnsi="Book Antiqua" w:cs="Book Antiqua"/>
          <w:color w:val="000000"/>
        </w:rPr>
        <w:t xml:space="preserve">. The authors concluded that this model could be used to inform presurgical decisions-for example, the use of </w:t>
      </w:r>
      <w:r>
        <w:rPr>
          <w:rFonts w:ascii="Book Antiqua" w:eastAsia="Book Antiqua" w:hAnsi="Book Antiqua" w:cs="Book Antiqua"/>
          <w:color w:val="000000"/>
        </w:rPr>
        <w:lastRenderedPageBreak/>
        <w:t xml:space="preserve">neoadjuvant therapy for patients with poor </w:t>
      </w:r>
      <w:proofErr w:type="gramStart"/>
      <w:r>
        <w:rPr>
          <w:rFonts w:ascii="Book Antiqua" w:eastAsia="Book Antiqua" w:hAnsi="Book Antiqua" w:cs="Book Antiqua"/>
          <w:color w:val="000000"/>
        </w:rPr>
        <w:t>prognoses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139]</w:t>
      </w:r>
      <w:r>
        <w:rPr>
          <w:rFonts w:ascii="Book Antiqua" w:eastAsia="Book Antiqua" w:hAnsi="Book Antiqua" w:cs="Book Antiqua"/>
          <w:color w:val="000000"/>
        </w:rPr>
        <w:t>. In a different study, the researchers developed a DNN model to establish an AI framework through which specific prognostic groups could be used to identify which patients were more likely to benefit from different treatment modalities such as neoadjuvant chemotherapy or transarterial chemoembolization</w:t>
      </w:r>
      <w:r>
        <w:rPr>
          <w:rFonts w:ascii="Book Antiqua" w:eastAsia="Book Antiqua" w:hAnsi="Book Antiqua" w:cs="Book Antiqua"/>
          <w:color w:val="000000"/>
          <w:vertAlign w:val="superscript"/>
        </w:rPr>
        <w:t>[140]</w:t>
      </w:r>
      <w:r>
        <w:rPr>
          <w:rFonts w:ascii="Book Antiqua" w:eastAsia="Book Antiqua" w:hAnsi="Book Antiqua" w:cs="Book Antiqua"/>
          <w:color w:val="000000"/>
        </w:rPr>
        <w:t xml:space="preserve">. The framework was found to be significantly more accurate than the current guidelines of the American Joint Committee of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140]</w:t>
      </w:r>
      <w:r>
        <w:rPr>
          <w:rFonts w:ascii="Book Antiqua" w:eastAsia="Book Antiqua" w:hAnsi="Book Antiqua" w:cs="Book Antiqua"/>
          <w:color w:val="000000"/>
        </w:rPr>
        <w:t xml:space="preserve">. Finally, a study developed an ANN to predict which patients with inoperable hilar CCA will develop early occlusion following a bilateral plastic stent </w:t>
      </w:r>
      <w:proofErr w:type="gramStart"/>
      <w:r>
        <w:rPr>
          <w:rFonts w:ascii="Book Antiqua" w:eastAsia="Book Antiqua" w:hAnsi="Book Antiqua" w:cs="Book Antiqua"/>
          <w:color w:val="000000"/>
        </w:rPr>
        <w:t>placement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w:t>
      </w:r>
      <w:r>
        <w:rPr>
          <w:rFonts w:ascii="Book Antiqua" w:eastAsia="Book Antiqua" w:hAnsi="Book Antiqua" w:cs="Book Antiqua"/>
          <w:color w:val="000000"/>
        </w:rPr>
        <w:t>.</w:t>
      </w:r>
    </w:p>
    <w:p w14:paraId="5F1FDAE0" w14:textId="77777777" w:rsidR="0096496C" w:rsidRDefault="0096496C">
      <w:pPr>
        <w:adjustRightInd w:val="0"/>
        <w:snapToGrid w:val="0"/>
        <w:spacing w:line="360" w:lineRule="auto"/>
        <w:ind w:firstLine="720"/>
        <w:jc w:val="both"/>
        <w:rPr>
          <w:rFonts w:ascii="Book Antiqua" w:hAnsi="Book Antiqua"/>
        </w:rPr>
      </w:pPr>
    </w:p>
    <w:p w14:paraId="641CB74A" w14:textId="77777777" w:rsidR="0096496C" w:rsidRDefault="00B10264">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Prognosis</w:t>
      </w:r>
    </w:p>
    <w:p w14:paraId="3CB06BA6"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Table 8 summarizes the findings of the identified studies applying AI/ML models regarding prognosis in the field of hepatology. An ANN model was developed in a study to identify patients with HBV cirrhosis at a high risk of developing esophageal </w:t>
      </w:r>
      <w:proofErr w:type="gramStart"/>
      <w:r>
        <w:rPr>
          <w:rFonts w:ascii="Book Antiqua" w:eastAsia="Book Antiqua" w:hAnsi="Book Antiqua" w:cs="Book Antiqua"/>
          <w:color w:val="000000"/>
        </w:rPr>
        <w:t>varices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142]</w:t>
      </w:r>
      <w:r>
        <w:rPr>
          <w:rFonts w:ascii="Book Antiqua" w:eastAsia="Book Antiqua" w:hAnsi="Book Antiqua" w:cs="Book Antiqua"/>
          <w:color w:val="000000"/>
        </w:rPr>
        <w:t xml:space="preserve">. In a different study, two different RF models were created using clinical data, the first to identify esophageal varices and the second to classify patients with esophageal varices that require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143]</w:t>
      </w:r>
      <w:r>
        <w:rPr>
          <w:rFonts w:ascii="Book Antiqua" w:eastAsia="Book Antiqua" w:hAnsi="Book Antiqua" w:cs="Book Antiqua"/>
          <w:color w:val="000000"/>
        </w:rPr>
        <w:t xml:space="preserve">. </w:t>
      </w:r>
    </w:p>
    <w:p w14:paraId="571E8A02" w14:textId="77777777" w:rsidR="0096496C" w:rsidRDefault="00B10264">
      <w:pPr>
        <w:adjustRightInd w:val="0"/>
        <w:snapToGrid w:val="0"/>
        <w:spacing w:line="360" w:lineRule="auto"/>
        <w:ind w:firstLine="709"/>
        <w:jc w:val="both"/>
        <w:rPr>
          <w:rFonts w:ascii="Book Antiqua" w:hAnsi="Book Antiqua"/>
        </w:rPr>
      </w:pPr>
      <w:r>
        <w:rPr>
          <w:rFonts w:ascii="Book Antiqua" w:eastAsia="Book Antiqua" w:hAnsi="Book Antiqua" w:cs="Book Antiqua"/>
          <w:color w:val="000000"/>
        </w:rPr>
        <w:t xml:space="preserve">Regarding HCC, several studies have focused on developing AI/ML-based models that would reliably predict patient outcomes (survival and recurrence). A retrospective study compared the performance among an ANN, an LR model, and a DT to predict the 1-, 3-, and 5-year disease-free survival in patients with HCC following </w:t>
      </w:r>
      <w:proofErr w:type="gramStart"/>
      <w:r>
        <w:rPr>
          <w:rFonts w:ascii="Book Antiqua" w:eastAsia="Book Antiqua" w:hAnsi="Book Antiqua" w:cs="Book Antiqua"/>
          <w:color w:val="000000"/>
        </w:rPr>
        <w:t>resection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144]</w:t>
      </w:r>
      <w:r>
        <w:rPr>
          <w:rFonts w:ascii="Book Antiqua" w:eastAsia="Book Antiqua" w:hAnsi="Book Antiqua" w:cs="Book Antiqua"/>
          <w:color w:val="000000"/>
        </w:rPr>
        <w:t xml:space="preserve">. A similar study used a nationwide database to compare an ANN and an LR model in predicting the 5-year survival of patients with HCC following hepatic resection and concluded that the ANN model surpassed the performance of the LR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145]</w:t>
      </w:r>
      <w:r>
        <w:rPr>
          <w:rFonts w:ascii="Book Antiqua" w:eastAsia="Book Antiqua" w:hAnsi="Book Antiqua" w:cs="Book Antiqua"/>
          <w:color w:val="000000"/>
        </w:rPr>
        <w:t xml:space="preserve">. In a different study by the same department, an ANN model and an LR model were compared, but instead, the outcome was in-hospital mortality, and the ANN was found superior to the LR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146]</w:t>
      </w:r>
      <w:r>
        <w:rPr>
          <w:rFonts w:ascii="Book Antiqua" w:eastAsia="Book Antiqua" w:hAnsi="Book Antiqua" w:cs="Book Antiqua"/>
          <w:color w:val="000000"/>
        </w:rPr>
        <w:t xml:space="preserve">. Interestingly, the study reported that the surgeon volume was the best single predictor of in-hospital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146]</w:t>
      </w:r>
      <w:r>
        <w:rPr>
          <w:rFonts w:ascii="Book Antiqua" w:eastAsia="Book Antiqua" w:hAnsi="Book Antiqua" w:cs="Book Antiqua"/>
          <w:color w:val="000000"/>
        </w:rPr>
        <w:t xml:space="preserve">. Regarding predictors, a different study comparing ANN and LR models reported that the ANN model identified a greater number of significant predictors than the LR model, except </w:t>
      </w:r>
      <w:r>
        <w:rPr>
          <w:rFonts w:ascii="Book Antiqua" w:eastAsia="Book Antiqua" w:hAnsi="Book Antiqua" w:cs="Book Antiqua"/>
          <w:color w:val="000000"/>
        </w:rPr>
        <w:lastRenderedPageBreak/>
        <w:t xml:space="preserve">for outperforming it in survival </w:t>
      </w:r>
      <w:proofErr w:type="gramStart"/>
      <w:r>
        <w:rPr>
          <w:rFonts w:ascii="Book Antiqua" w:eastAsia="Book Antiqua" w:hAnsi="Book Antiqua" w:cs="Book Antiqua"/>
          <w:color w:val="000000"/>
        </w:rPr>
        <w:t>predictions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147]</w:t>
      </w:r>
      <w:r>
        <w:rPr>
          <w:rFonts w:ascii="Book Antiqua" w:eastAsia="Book Antiqua" w:hAnsi="Book Antiqua" w:cs="Book Antiqua"/>
          <w:color w:val="000000"/>
        </w:rPr>
        <w:t>. In a prospective study that aimed to compare an ANN model's performance to the performance of traditional staging systems in predicting survival for patients with early HCC, the ANN model outperformed the Hepato-Pancreato-Biliary Association’s, the TNM 6</w:t>
      </w:r>
      <w:r>
        <w:rPr>
          <w:rFonts w:ascii="Book Antiqua" w:eastAsia="Book Antiqua" w:hAnsi="Book Antiqua" w:cs="Book Antiqua"/>
          <w:color w:val="000000"/>
          <w:vertAlign w:val="superscript"/>
        </w:rPr>
        <w:t>th</w:t>
      </w:r>
      <w:r>
        <w:rPr>
          <w:rFonts w:ascii="Book Antiqua" w:eastAsia="Book Antiqua" w:hAnsi="Book Antiqua" w:cs="Book Antiqua"/>
          <w:color w:val="000000"/>
        </w:rPr>
        <w:t>, and the BCLC staging systems with higher reported AUROCs in all training, internal validation, and external validation cohorts</w:t>
      </w:r>
      <w:r>
        <w:rPr>
          <w:rFonts w:ascii="Book Antiqua" w:eastAsia="Book Antiqua" w:hAnsi="Book Antiqua" w:cs="Book Antiqua"/>
          <w:color w:val="000000"/>
          <w:vertAlign w:val="superscript"/>
        </w:rPr>
        <w:t>[148]</w:t>
      </w:r>
      <w:r>
        <w:rPr>
          <w:rFonts w:ascii="Book Antiqua" w:eastAsia="Book Antiqua" w:hAnsi="Book Antiqua" w:cs="Book Antiqua"/>
          <w:color w:val="000000"/>
        </w:rPr>
        <w:t xml:space="preserve">. In a recent study, a GB survival classifier-based model was developed to stratify the risk of an HCC-related death into three distinct </w:t>
      </w:r>
      <w:proofErr w:type="gramStart"/>
      <w:r>
        <w:rPr>
          <w:rFonts w:ascii="Book Antiqua" w:eastAsia="Book Antiqua" w:hAnsi="Book Antiqua" w:cs="Book Antiqua"/>
          <w:color w:val="000000"/>
        </w:rPr>
        <w:t>categories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149]</w:t>
      </w:r>
      <w:r>
        <w:rPr>
          <w:rFonts w:ascii="Book Antiqua" w:eastAsia="Book Antiqua" w:hAnsi="Book Antiqua" w:cs="Book Antiqua"/>
          <w:color w:val="000000"/>
        </w:rPr>
        <w:t xml:space="preserve">. Finally, in another recent study, an ANN identified albumin-bilirubin grade as the most important prognostic factor for the survival of patients with HCC treated with the combination of transarterial chemoembolization and sorafenib as initial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150]</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w:t>
      </w:r>
      <w:r>
        <w:rPr>
          <w:rFonts w:ascii="Book Antiqua" w:eastAsia="Book Antiqua" w:hAnsi="Book Antiqua" w:cs="Book Antiqua"/>
          <w:color w:val="000000"/>
        </w:rPr>
        <w:t xml:space="preserve">A systematic review aimed to compare the performance of AI/ML-based software and that of traditional linear prediction models in predicting survival for patients with HCC concluded that AI/ML models provided enhanced </w:t>
      </w:r>
      <w:proofErr w:type="gramStart"/>
      <w:r>
        <w:rPr>
          <w:rFonts w:ascii="Book Antiqua" w:eastAsia="Book Antiqua" w:hAnsi="Book Antiqua" w:cs="Book Antiqua"/>
          <w:color w:val="000000"/>
        </w:rPr>
        <w:t>accuracy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w:t>
      </w:r>
      <w:r>
        <w:rPr>
          <w:rFonts w:ascii="Book Antiqua" w:eastAsia="Book Antiqua" w:hAnsi="Book Antiqua" w:cs="Book Antiqua"/>
          <w:color w:val="000000"/>
        </w:rPr>
        <w:t xml:space="preserve">. </w:t>
      </w:r>
    </w:p>
    <w:p w14:paraId="49A14C3D" w14:textId="554BEC21"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Except for survival, other studies have developed AI/ML models to predict the recurrence of HCC following therapeutical treatment. An interesting study employed several AI/ML methods, including Artificial Plant Optimization, SVM, and RF to predict HCC recurrence following radiofrequency </w:t>
      </w:r>
      <w:proofErr w:type="gramStart"/>
      <w:r>
        <w:rPr>
          <w:rFonts w:ascii="Book Antiqua" w:eastAsia="Book Antiqua" w:hAnsi="Book Antiqua" w:cs="Book Antiqua"/>
          <w:color w:val="000000"/>
        </w:rPr>
        <w:t>ablation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152]</w:t>
      </w:r>
      <w:r>
        <w:rPr>
          <w:rFonts w:ascii="Book Antiqua" w:eastAsia="Book Antiqua" w:hAnsi="Book Antiqua" w:cs="Book Antiqua"/>
          <w:color w:val="000000"/>
        </w:rPr>
        <w:t>.</w:t>
      </w:r>
      <w:r w:rsidR="00FF3333">
        <w:rPr>
          <w:rFonts w:ascii="Book Antiqua" w:eastAsia="Book Antiqua" w:hAnsi="Book Antiqua" w:cs="Book Antiqua"/>
          <w:color w:val="000000"/>
        </w:rPr>
        <w:t xml:space="preserve"> </w:t>
      </w:r>
      <w:r>
        <w:rPr>
          <w:rFonts w:ascii="Book Antiqua" w:eastAsia="Book Antiqua" w:hAnsi="Book Antiqua" w:cs="Book Antiqua"/>
          <w:color w:val="000000"/>
        </w:rPr>
        <w:t xml:space="preserve">A recent study developed a CNN employing histopathologic images to predict recurrence in operated HCC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153]</w:t>
      </w:r>
      <w:r>
        <w:rPr>
          <w:rFonts w:ascii="Book Antiqua" w:eastAsia="Book Antiqua" w:hAnsi="Book Antiqua" w:cs="Book Antiqua"/>
          <w:color w:val="000000"/>
        </w:rPr>
        <w:t xml:space="preserve">. A different study developed an SVM model to predict the recurrence in a group of patients who underwent radiofrequency </w:t>
      </w:r>
      <w:proofErr w:type="gramStart"/>
      <w:r>
        <w:rPr>
          <w:rFonts w:ascii="Book Antiqua" w:eastAsia="Book Antiqua" w:hAnsi="Book Antiqua" w:cs="Book Antiqua"/>
          <w:color w:val="000000"/>
        </w:rPr>
        <w:t>ablation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154]</w:t>
      </w:r>
      <w:r>
        <w:rPr>
          <w:rFonts w:ascii="Book Antiqua" w:eastAsia="Book Antiqua" w:hAnsi="Book Antiqua" w:cs="Book Antiqua"/>
          <w:color w:val="000000"/>
        </w:rPr>
        <w:t>.</w:t>
      </w:r>
    </w:p>
    <w:p w14:paraId="4BF68E03"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Regarding primary sclerosing cholangitis, a team of researchers derived and validated a risk estimate tool based on GB algorithms to predict the outcomes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155]</w:t>
      </w:r>
      <w:r>
        <w:rPr>
          <w:rFonts w:ascii="Book Antiqua" w:eastAsia="Book Antiqua" w:hAnsi="Book Antiqua" w:cs="Book Antiqua"/>
          <w:color w:val="000000"/>
        </w:rPr>
        <w:t xml:space="preserve">. In a different study, an ML model was developed to predict survival curves for patients with primary sclerosing cholangitis following liver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156]</w:t>
      </w:r>
      <w:r>
        <w:rPr>
          <w:rFonts w:ascii="Book Antiqua" w:eastAsia="Book Antiqua" w:hAnsi="Book Antiqua" w:cs="Book Antiqua"/>
          <w:color w:val="000000"/>
        </w:rPr>
        <w:t xml:space="preserve">. The </w:t>
      </w:r>
      <w:r>
        <w:rPr>
          <w:rFonts w:ascii="Book Antiqua" w:eastAsia="Book Antiqua" w:hAnsi="Book Antiqua" w:cs="Book Antiqua"/>
          <w:i/>
          <w:iCs/>
          <w:color w:val="000000"/>
        </w:rPr>
        <w:t>P</w:t>
      </w:r>
      <w:r>
        <w:rPr>
          <w:rFonts w:ascii="Book Antiqua" w:eastAsia="Book Antiqua" w:hAnsi="Book Antiqua" w:cs="Book Antiqua"/>
          <w:color w:val="000000"/>
        </w:rPr>
        <w:t>-value of the χ</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test of the distributional calibration was 1, indicating excellent calibration of the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156]</w:t>
      </w:r>
      <w:r>
        <w:rPr>
          <w:rFonts w:ascii="Book Antiqua" w:eastAsia="Book Antiqua" w:hAnsi="Book Antiqua" w:cs="Book Antiqua"/>
          <w:color w:val="000000"/>
        </w:rPr>
        <w:t>.</w:t>
      </w:r>
    </w:p>
    <w:p w14:paraId="4CB2D85D" w14:textId="30B72981" w:rsidR="0096496C" w:rsidRDefault="00B10264">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 xml:space="preserve">Focusing on liver transplantation, a team developed an ANN model combined with genotyping for microsatellite mutations/deletion to predict HCC recurrence in a cohort of patients receiving a liver </w:t>
      </w:r>
      <w:proofErr w:type="gramStart"/>
      <w:r>
        <w:rPr>
          <w:rFonts w:ascii="Book Antiqua" w:eastAsia="Book Antiqua" w:hAnsi="Book Antiqua" w:cs="Book Antiqua"/>
          <w:color w:val="000000"/>
        </w:rPr>
        <w:t>transplant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157]</w:t>
      </w:r>
      <w:r>
        <w:rPr>
          <w:rFonts w:ascii="Book Antiqua" w:eastAsia="Book Antiqua" w:hAnsi="Book Antiqua" w:cs="Book Antiqua"/>
          <w:color w:val="000000"/>
        </w:rPr>
        <w:t>.</w:t>
      </w:r>
      <w:r w:rsidR="00FF3333">
        <w:rPr>
          <w:rFonts w:ascii="Book Antiqua" w:eastAsia="Book Antiqua" w:hAnsi="Book Antiqua" w:cs="Book Antiqua"/>
          <w:color w:val="000000"/>
        </w:rPr>
        <w:t xml:space="preserve"> </w:t>
      </w:r>
      <w:r>
        <w:rPr>
          <w:rFonts w:ascii="Book Antiqua" w:eastAsia="Book Antiqua" w:hAnsi="Book Antiqua" w:cs="Book Antiqua"/>
          <w:color w:val="000000"/>
        </w:rPr>
        <w:t xml:space="preserve">Several other studies have focused on </w:t>
      </w:r>
      <w:r>
        <w:rPr>
          <w:rFonts w:ascii="Book Antiqua" w:eastAsia="Book Antiqua" w:hAnsi="Book Antiqua" w:cs="Book Antiqua"/>
          <w:color w:val="000000"/>
        </w:rPr>
        <w:lastRenderedPageBreak/>
        <w:t xml:space="preserve">the survival of individual liver grafts following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158–160]</w:t>
      </w:r>
      <w:r>
        <w:rPr>
          <w:rFonts w:ascii="Book Antiqua" w:eastAsia="Book Antiqua" w:hAnsi="Book Antiqua" w:cs="Book Antiqua"/>
          <w:color w:val="000000"/>
        </w:rPr>
        <w:t xml:space="preserve">. In a multi-centered study, the authors developed an ANN model to predict the 3-mo graft survival and </w:t>
      </w:r>
      <w:proofErr w:type="gramStart"/>
      <w:r>
        <w:rPr>
          <w:rFonts w:ascii="Book Antiqua" w:eastAsia="Book Antiqua" w:hAnsi="Book Antiqua" w:cs="Book Antiqua"/>
          <w:color w:val="000000"/>
        </w:rPr>
        <w:t>loss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160]</w:t>
      </w:r>
      <w:r>
        <w:rPr>
          <w:rFonts w:ascii="Book Antiqua" w:eastAsia="Book Antiqua" w:hAnsi="Book Antiqua" w:cs="Book Antiqua"/>
          <w:color w:val="000000"/>
        </w:rPr>
        <w:t>. Interestingly, their model outperformed all extensively validated scores, including the MELD, the donor risk index (DRI), the survival outcome following liver transplantation, and the balance of risk, with their performance significantly lower (AUROCs range: 0.42-0.67</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160]</w:t>
      </w:r>
      <w:r>
        <w:rPr>
          <w:rFonts w:ascii="Book Antiqua" w:eastAsia="Book Antiqua" w:hAnsi="Book Antiqua" w:cs="Book Antiqua"/>
          <w:color w:val="000000"/>
        </w:rPr>
        <w:t xml:space="preserve">. In a different study, an RF model was developed to predict the 30-d failure graft. Notably, this model too outperformed MELD and </w:t>
      </w:r>
      <w:proofErr w:type="gramStart"/>
      <w:r>
        <w:rPr>
          <w:rFonts w:ascii="Book Antiqua" w:eastAsia="Book Antiqua" w:hAnsi="Book Antiqua" w:cs="Book Antiqua"/>
          <w:color w:val="000000"/>
        </w:rPr>
        <w:t>DRI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158]</w:t>
      </w:r>
      <w:r>
        <w:rPr>
          <w:rFonts w:ascii="Book Antiqua" w:eastAsia="Book Antiqua" w:hAnsi="Book Antiqua" w:cs="Book Antiqua"/>
          <w:color w:val="000000"/>
        </w:rPr>
        <w:t xml:space="preserve">. These findings could help reevaluate our thinking regarding the current models of recipient-donor matching. </w:t>
      </w:r>
    </w:p>
    <w:p w14:paraId="0423485F" w14:textId="77777777" w:rsidR="0096496C" w:rsidRDefault="0096496C">
      <w:pPr>
        <w:adjustRightInd w:val="0"/>
        <w:snapToGrid w:val="0"/>
        <w:spacing w:line="360" w:lineRule="auto"/>
        <w:jc w:val="both"/>
        <w:rPr>
          <w:rFonts w:ascii="Book Antiqua" w:hAnsi="Book Antiqua"/>
        </w:rPr>
      </w:pPr>
    </w:p>
    <w:p w14:paraId="589C1D28" w14:textId="77777777" w:rsidR="0096496C" w:rsidRDefault="00B10264">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Opportunities of AI application in hepatology</w:t>
      </w:r>
      <w:r>
        <w:rPr>
          <w:rFonts w:ascii="Book Antiqua" w:eastAsia="Book Antiqua" w:hAnsi="Book Antiqua" w:cs="Book Antiqua"/>
          <w:i/>
          <w:iCs/>
          <w:color w:val="000000"/>
        </w:rPr>
        <w:t xml:space="preserve"> </w:t>
      </w:r>
    </w:p>
    <w:p w14:paraId="78176DA8"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Therefore, the opportunities that arise from applying AI/ML-based software in hepatology include: </w:t>
      </w:r>
    </w:p>
    <w:p w14:paraId="35D6B5FA"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Regarding primary care, ML models could be integrated into the clinical setting and flag individuals in the general population at high risk of developing chronic liver disease in real-time by employing routinely collected data from the electronic health records. Current efforts include models that identify patients at high risk to develop NAFLD, NASH, fibrosis, and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108–114]</w:t>
      </w:r>
      <w:r>
        <w:rPr>
          <w:rFonts w:ascii="Book Antiqua" w:eastAsia="Book Antiqua" w:hAnsi="Book Antiqua" w:cs="Book Antiqua"/>
          <w:color w:val="000000"/>
        </w:rPr>
        <w:t>. These models could be used to design targeted screening programs.</w:t>
      </w:r>
    </w:p>
    <w:p w14:paraId="090FF9B0"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Particularly for patients with chronic HBV and HCV infection, AI/ML models could be used to stratify each individual's risk to progress through the several stages of cirrhosis and develop HCC. Multiple studies have been conducted in this regard for both HBV-</w:t>
      </w:r>
      <w:proofErr w:type="gramStart"/>
      <w:r>
        <w:rPr>
          <w:rFonts w:ascii="Book Antiqua" w:eastAsia="Book Antiqua" w:hAnsi="Book Antiqua" w:cs="Book Antiqua"/>
          <w:color w:val="000000"/>
        </w:rPr>
        <w:t>related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115–117]</w:t>
      </w:r>
      <w:r>
        <w:rPr>
          <w:rFonts w:ascii="Book Antiqua" w:eastAsia="Book Antiqua" w:hAnsi="Book Antiqua" w:cs="Book Antiqua"/>
          <w:color w:val="000000"/>
        </w:rPr>
        <w:t xml:space="preserve"> and HCV-related</w:t>
      </w:r>
      <w:r>
        <w:rPr>
          <w:rFonts w:ascii="Book Antiqua" w:eastAsia="Book Antiqua" w:hAnsi="Book Antiqua" w:cs="Book Antiqua"/>
          <w:color w:val="000000"/>
          <w:vertAlign w:val="superscript"/>
        </w:rPr>
        <w:t>[115,118–121]</w:t>
      </w:r>
      <w:r>
        <w:rPr>
          <w:rFonts w:ascii="Book Antiqua" w:eastAsia="Book Antiqua" w:hAnsi="Book Antiqua" w:cs="Book Antiqua"/>
          <w:color w:val="000000"/>
        </w:rPr>
        <w:t xml:space="preserve"> cirrhosis. Such models could be used to identify patients in greater need of SVR and tailor individualized follow-up schedules.</w:t>
      </w:r>
    </w:p>
    <w:p w14:paraId="44EA7B73"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diagnosis, AI/ML models provide the opportunity for increased diagnostic accuracy of various hepatic diseases and in multiple diagnostic modalities (such as US/CT/MRI imaging and histologic images). Current efforts include CAD models for the diagnosis of chronic liver disease,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127–129]</w:t>
      </w:r>
      <w:r>
        <w:rPr>
          <w:rFonts w:ascii="Book Antiqua" w:eastAsia="Book Antiqua" w:hAnsi="Book Antiqua" w:cs="Book Antiqua"/>
          <w:color w:val="000000"/>
        </w:rPr>
        <w:t>, and CCA</w:t>
      </w:r>
      <w:r>
        <w:rPr>
          <w:rFonts w:ascii="Book Antiqua" w:eastAsia="Book Antiqua" w:hAnsi="Book Antiqua" w:cs="Book Antiqua"/>
          <w:color w:val="000000"/>
          <w:vertAlign w:val="superscript"/>
        </w:rPr>
        <w:t>[130–132]</w:t>
      </w:r>
      <w:r>
        <w:rPr>
          <w:rFonts w:ascii="Book Antiqua" w:eastAsia="Book Antiqua" w:hAnsi="Book Antiqua" w:cs="Book Antiqua"/>
          <w:color w:val="000000"/>
        </w:rPr>
        <w:t>.</w:t>
      </w:r>
    </w:p>
    <w:p w14:paraId="728ED28D"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AI/ML models that accurately and reliably predict the response to specific treatments could be used to tailor evidence-based frameworks for individualized treatment allocation. Current efforts include the development of frameworks for the management of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136,137]</w:t>
      </w:r>
      <w:r>
        <w:rPr>
          <w:rFonts w:ascii="Book Antiqua" w:eastAsia="Book Antiqua" w:hAnsi="Book Antiqua" w:cs="Book Antiqua"/>
          <w:color w:val="000000"/>
        </w:rPr>
        <w:t xml:space="preserve"> and CCA</w:t>
      </w:r>
      <w:r>
        <w:rPr>
          <w:rFonts w:ascii="Book Antiqua" w:eastAsia="Book Antiqua" w:hAnsi="Book Antiqua" w:cs="Book Antiqua"/>
          <w:color w:val="000000"/>
          <w:vertAlign w:val="superscript"/>
        </w:rPr>
        <w:t>[139,140]</w:t>
      </w:r>
      <w:r>
        <w:rPr>
          <w:rFonts w:ascii="Book Antiqua" w:eastAsia="Book Antiqua" w:hAnsi="Book Antiqua" w:cs="Book Antiqua"/>
          <w:color w:val="000000"/>
        </w:rPr>
        <w:t xml:space="preserve">. </w:t>
      </w:r>
    </w:p>
    <w:p w14:paraId="6C305B03"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Regarding prognosis, AI/ML models could be used to reliably predict complications, in-hospital mortality, overall survival, and recurrence following treatment. Current efforts include the prediction of in-hospital and HCC-related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146,149]</w:t>
      </w:r>
      <w:r>
        <w:rPr>
          <w:rFonts w:ascii="Book Antiqua" w:eastAsia="Book Antiqua" w:hAnsi="Book Antiqua" w:cs="Book Antiqua"/>
          <w:color w:val="000000"/>
        </w:rPr>
        <w:t>, of overall survival of HCC patients following surgery</w:t>
      </w:r>
      <w:r>
        <w:rPr>
          <w:rFonts w:ascii="Book Antiqua" w:eastAsia="Book Antiqua" w:hAnsi="Book Antiqua" w:cs="Book Antiqua"/>
          <w:color w:val="000000"/>
          <w:vertAlign w:val="superscript"/>
        </w:rPr>
        <w:t>[144,145,147,148]</w:t>
      </w:r>
      <w:r>
        <w:rPr>
          <w:rFonts w:ascii="Book Antiqua" w:eastAsia="Book Antiqua" w:hAnsi="Book Antiqua" w:cs="Book Antiqua"/>
          <w:color w:val="000000"/>
        </w:rPr>
        <w:t>, and HCC recurrence following surgery or RFA</w:t>
      </w:r>
      <w:r>
        <w:rPr>
          <w:rFonts w:ascii="Book Antiqua" w:eastAsia="Book Antiqua" w:hAnsi="Book Antiqua" w:cs="Book Antiqua"/>
          <w:color w:val="000000"/>
          <w:vertAlign w:val="superscript"/>
        </w:rPr>
        <w:t>[152–154]</w:t>
      </w:r>
      <w:r>
        <w:rPr>
          <w:rFonts w:ascii="Book Antiqua" w:eastAsia="Book Antiqua" w:hAnsi="Book Antiqua" w:cs="Book Antiqua"/>
          <w:color w:val="000000"/>
        </w:rPr>
        <w:t>. Such models could be used to tailor individualized follow-up schedules and for patient and family counseling.</w:t>
      </w:r>
    </w:p>
    <w:p w14:paraId="16208298"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Particularly for liver transplantation, AI/ML models could be used to predict graft failure or cancer recurrence for patients transplanted for cancer. Such models could be used to reevaluate and optimize our current practices regarding recipient-donor matching for graft </w:t>
      </w:r>
      <w:proofErr w:type="gramStart"/>
      <w:r>
        <w:rPr>
          <w:rFonts w:ascii="Book Antiqua" w:eastAsia="Book Antiqua" w:hAnsi="Book Antiqua" w:cs="Book Antiqua"/>
          <w:color w:val="000000"/>
        </w:rPr>
        <w:t>allocation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157–160]</w:t>
      </w:r>
      <w:r>
        <w:rPr>
          <w:rFonts w:ascii="Book Antiqua" w:eastAsia="Book Antiqua" w:hAnsi="Book Antiqua" w:cs="Book Antiqua"/>
          <w:color w:val="000000"/>
        </w:rPr>
        <w:t>.</w:t>
      </w:r>
    </w:p>
    <w:p w14:paraId="783EC879" w14:textId="77777777" w:rsidR="0096496C" w:rsidRDefault="0096496C">
      <w:pPr>
        <w:adjustRightInd w:val="0"/>
        <w:snapToGrid w:val="0"/>
        <w:spacing w:line="360" w:lineRule="auto"/>
        <w:ind w:hanging="305"/>
        <w:jc w:val="both"/>
        <w:rPr>
          <w:rFonts w:ascii="Book Antiqua" w:hAnsi="Book Antiqua"/>
        </w:rPr>
      </w:pPr>
    </w:p>
    <w:p w14:paraId="1B9DC032" w14:textId="77777777" w:rsidR="0096496C" w:rsidRDefault="00B10264">
      <w:pPr>
        <w:adjustRightInd w:val="0"/>
        <w:snapToGrid w:val="0"/>
        <w:spacing w:line="360" w:lineRule="auto"/>
        <w:jc w:val="both"/>
        <w:rPr>
          <w:rFonts w:ascii="Book Antiqua" w:hAnsi="Book Antiqua"/>
          <w:u w:val="single"/>
        </w:rPr>
      </w:pPr>
      <w:r>
        <w:rPr>
          <w:rFonts w:ascii="Book Antiqua" w:eastAsia="Book Antiqua" w:hAnsi="Book Antiqua" w:cs="Book Antiqua"/>
          <w:b/>
          <w:bCs/>
          <w:color w:val="000000"/>
          <w:u w:val="single"/>
        </w:rPr>
        <w:t>CURRENT CHALLENGES OF AI APPLICATIONS</w:t>
      </w:r>
    </w:p>
    <w:p w14:paraId="0DE309EC" w14:textId="77777777" w:rsidR="0096496C" w:rsidRDefault="00B10264">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Intrinsic bias and accuracy</w:t>
      </w:r>
    </w:p>
    <w:p w14:paraId="57E45F37" w14:textId="4C2E18A8"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level of accuracy of AI systems is mostly dependent on the quality of the training dataset. Existing biases and prejudices in the training data set will inadvertently be built into the algorithms limiting the AI/ML-based software's </w:t>
      </w:r>
      <w:proofErr w:type="gramStart"/>
      <w:r>
        <w:rPr>
          <w:rFonts w:ascii="Book Antiqua" w:eastAsia="Book Antiqua" w:hAnsi="Book Antiqua" w:cs="Book Antiqua"/>
          <w:color w:val="000000"/>
        </w:rPr>
        <w:t>accuracy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w:t>
      </w:r>
      <w:r>
        <w:rPr>
          <w:rFonts w:ascii="Book Antiqua" w:eastAsia="Book Antiqua" w:hAnsi="Book Antiqua" w:cs="Book Antiqua"/>
          <w:color w:val="000000"/>
        </w:rPr>
        <w:t xml:space="preserve">. Discrepancies in the data collection process, imperfections of standardization, and incorrectly labeled cases become part of the algorithms' training and are thus integrated into the end product. Two of the most common biases found in these models are: (1) Spectrum bias; and (2) Overfitting. Spectrum bias occurs when the patients (whose generated data were used during the training and internal validation of these models) do not constitute a representative sample of the target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162]</w:t>
      </w:r>
      <w:r>
        <w:rPr>
          <w:rFonts w:ascii="Book Antiqua" w:eastAsia="Book Antiqua" w:hAnsi="Book Antiqua" w:cs="Book Antiqua"/>
          <w:color w:val="000000"/>
        </w:rPr>
        <w:t xml:space="preserve">. On the other hand, overfitting refers to the tendency of models to be customized for the training </w:t>
      </w:r>
      <w:proofErr w:type="gramStart"/>
      <w:r>
        <w:rPr>
          <w:rFonts w:ascii="Book Antiqua" w:eastAsia="Book Antiqua" w:hAnsi="Book Antiqua" w:cs="Book Antiqua"/>
          <w:color w:val="000000"/>
        </w:rPr>
        <w:t>data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162]</w:t>
      </w:r>
      <w:r>
        <w:rPr>
          <w:rFonts w:ascii="Book Antiqua" w:eastAsia="Book Antiqua" w:hAnsi="Book Antiqua" w:cs="Book Antiqua"/>
          <w:color w:val="000000"/>
        </w:rPr>
        <w:t xml:space="preserve">. The performance of the model is thus exaggerated for the training dataset but is significantly inferior in new </w:t>
      </w:r>
      <w:proofErr w:type="gramStart"/>
      <w:r>
        <w:rPr>
          <w:rFonts w:ascii="Book Antiqua" w:eastAsia="Book Antiqua" w:hAnsi="Book Antiqua" w:cs="Book Antiqua"/>
          <w:color w:val="000000"/>
        </w:rPr>
        <w:t>datasets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162]</w:t>
      </w:r>
      <w:r>
        <w:rPr>
          <w:rFonts w:ascii="Book Antiqua" w:eastAsia="Book Antiqua" w:hAnsi="Book Antiqua" w:cs="Book Antiqua"/>
          <w:color w:val="000000"/>
        </w:rPr>
        <w:t xml:space="preserve">. CNNs, which are extensively used in </w:t>
      </w:r>
      <w:r>
        <w:rPr>
          <w:rFonts w:ascii="Book Antiqua" w:eastAsia="Book Antiqua" w:hAnsi="Book Antiqua" w:cs="Book Antiqua"/>
          <w:color w:val="000000"/>
        </w:rPr>
        <w:lastRenderedPageBreak/>
        <w:t xml:space="preserve">gastroenterology and hepatology, are particularly vulnerable to </w:t>
      </w:r>
      <w:proofErr w:type="gramStart"/>
      <w:r>
        <w:rPr>
          <w:rFonts w:ascii="Book Antiqua" w:eastAsia="Book Antiqua" w:hAnsi="Book Antiqua" w:cs="Book Antiqua"/>
          <w:color w:val="000000"/>
        </w:rPr>
        <w:t>overfitting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Another substantial bias source is that physicians often misrecord data in the electronic health records, sometimes even the chief </w:t>
      </w:r>
      <w:proofErr w:type="gramStart"/>
      <w:r>
        <w:rPr>
          <w:rFonts w:ascii="Book Antiqua" w:eastAsia="Book Antiqua" w:hAnsi="Book Antiqua" w:cs="Book Antiqua"/>
          <w:color w:val="000000"/>
        </w:rPr>
        <w:t>complaint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163]</w:t>
      </w:r>
      <w:r>
        <w:rPr>
          <w:rFonts w:ascii="Book Antiqua" w:eastAsia="Book Antiqua" w:hAnsi="Book Antiqua" w:cs="Book Antiqua"/>
          <w:color w:val="000000"/>
        </w:rPr>
        <w:t xml:space="preserve">. These biases significantly impact the performance of AI/ML-based models and undermine their applications. A measure to alleviate the impact of biases is the standardization of data collection methods while establishing evaluation systems that scrutinize underlying biases and check data </w:t>
      </w:r>
      <w:proofErr w:type="gramStart"/>
      <w:r>
        <w:rPr>
          <w:rFonts w:ascii="Book Antiqua" w:eastAsia="Book Antiqua" w:hAnsi="Book Antiqua" w:cs="Book Antiqua"/>
          <w:color w:val="000000"/>
        </w:rPr>
        <w:t>accuracy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15,164]</w:t>
      </w:r>
      <w:r>
        <w:rPr>
          <w:rFonts w:ascii="Book Antiqua" w:eastAsia="Book Antiqua" w:hAnsi="Book Antiqua" w:cs="Book Antiqua"/>
          <w:color w:val="000000"/>
        </w:rPr>
        <w:t>.</w:t>
      </w:r>
      <w:r w:rsidR="00FF3333">
        <w:rPr>
          <w:rFonts w:ascii="Book Antiqua" w:eastAsia="Book Antiqua" w:hAnsi="Book Antiqua" w:cs="Book Antiqua"/>
          <w:color w:val="000000"/>
        </w:rPr>
        <w:t xml:space="preserve"> </w:t>
      </w:r>
      <w:r>
        <w:rPr>
          <w:rFonts w:ascii="Book Antiqua" w:eastAsia="Book Antiqua" w:hAnsi="Book Antiqua" w:cs="Book Antiqua"/>
          <w:color w:val="000000"/>
        </w:rPr>
        <w:t xml:space="preserve">Another crucial step to tackle these biases is the external validation of models, in a clinical setting, from data generated from patients prospectively enrolled in the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165]</w:t>
      </w:r>
      <w:r>
        <w:rPr>
          <w:rFonts w:ascii="Book Antiqua" w:eastAsia="Book Antiqua" w:hAnsi="Book Antiqua" w:cs="Book Antiqua"/>
          <w:color w:val="000000"/>
        </w:rPr>
        <w:t xml:space="preserve">. Initial implementation of AI/ML-based models in the clinical setting should occur on a small scale, similar to phase I and phase II of the clinical </w:t>
      </w:r>
      <w:proofErr w:type="gramStart"/>
      <w:r>
        <w:rPr>
          <w:rFonts w:ascii="Book Antiqua" w:eastAsia="Book Antiqua" w:hAnsi="Book Antiqua" w:cs="Book Antiqua"/>
          <w:color w:val="000000"/>
        </w:rPr>
        <w:t>trials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166]</w:t>
      </w:r>
      <w:r>
        <w:rPr>
          <w:rFonts w:ascii="Book Antiqua" w:eastAsia="Book Antiqua" w:hAnsi="Book Antiqua" w:cs="Book Antiqua"/>
          <w:color w:val="000000"/>
        </w:rPr>
        <w:t xml:space="preserve">. Existing tools, such as the PROBAST tool, could be used during the development of AI/ML-based models to comprehensively assess the risk of </w:t>
      </w:r>
      <w:proofErr w:type="gramStart"/>
      <w:r>
        <w:rPr>
          <w:rFonts w:ascii="Book Antiqua" w:eastAsia="Book Antiqua" w:hAnsi="Book Antiqua" w:cs="Book Antiqua"/>
          <w:color w:val="000000"/>
        </w:rPr>
        <w:t>bias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164,167]</w:t>
      </w:r>
      <w:r>
        <w:rPr>
          <w:rFonts w:ascii="Book Antiqua" w:eastAsia="Book Antiqua" w:hAnsi="Book Antiqua" w:cs="Book Antiqua"/>
          <w:color w:val="000000"/>
        </w:rPr>
        <w:t xml:space="preserve">. The American Medical Association has recently acknowledged the need to identify and address bias in data when testing or deploying AI/ML-based software to avoid introducing or exacerbating health care </w:t>
      </w:r>
      <w:proofErr w:type="gramStart"/>
      <w:r>
        <w:rPr>
          <w:rFonts w:ascii="Book Antiqua" w:eastAsia="Book Antiqua" w:hAnsi="Book Antiqua" w:cs="Book Antiqua"/>
          <w:color w:val="000000"/>
        </w:rPr>
        <w:t>disparities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168]</w:t>
      </w:r>
      <w:r>
        <w:rPr>
          <w:rFonts w:ascii="Book Antiqua" w:eastAsia="Book Antiqua" w:hAnsi="Book Antiqua" w:cs="Book Antiqua"/>
          <w:color w:val="000000"/>
        </w:rPr>
        <w:t xml:space="preserve">. Therefore, the real challenge is to develop </w:t>
      </w:r>
      <w:proofErr w:type="gramStart"/>
      <w:r>
        <w:rPr>
          <w:rFonts w:ascii="Book Antiqua" w:eastAsia="Book Antiqua" w:hAnsi="Book Antiqua" w:cs="Book Antiqua"/>
          <w:color w:val="000000"/>
        </w:rPr>
        <w:t>an AI</w:t>
      </w:r>
      <w:proofErr w:type="gramEnd"/>
      <w:r>
        <w:rPr>
          <w:rFonts w:ascii="Book Antiqua" w:eastAsia="Book Antiqua" w:hAnsi="Book Antiqua" w:cs="Book Antiqua"/>
          <w:color w:val="000000"/>
        </w:rPr>
        <w:t>/ML-based software that taps into the true potential hidden by the data without picking up the biases.</w:t>
      </w:r>
    </w:p>
    <w:p w14:paraId="6F25957F" w14:textId="5F7D23A5" w:rsidR="0096496C" w:rsidRDefault="00B10264">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Several other limitations affect the performance of these models. An example is the limited resolution of capsule endoscopy images compared to other types of </w:t>
      </w:r>
      <w:proofErr w:type="gramStart"/>
      <w:r>
        <w:rPr>
          <w:rFonts w:ascii="Book Antiqua" w:eastAsia="Book Antiqua" w:hAnsi="Book Antiqua" w:cs="Book Antiqua"/>
          <w:color w:val="000000"/>
        </w:rPr>
        <w:t>endoscopy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A different limitation is the in silico nature of most of the currently developed models, which significantly impacts the expectations of similar performances in a real clinical setting. Another limitation of these algorithms is that they utilize a series of variables that in the real clinical setting are derived in a series of careful decisions made by physicians and are not readily available as a complete set of data.</w:t>
      </w:r>
      <w:r w:rsidR="00FF3333">
        <w:rPr>
          <w:rFonts w:ascii="Book Antiqua" w:eastAsia="Book Antiqua" w:hAnsi="Book Antiqua" w:cs="Book Antiqua"/>
          <w:color w:val="000000"/>
        </w:rPr>
        <w:t xml:space="preserve"> </w:t>
      </w:r>
      <w:r>
        <w:rPr>
          <w:rFonts w:ascii="Book Antiqua" w:eastAsia="Book Antiqua" w:hAnsi="Book Antiqua" w:cs="Book Antiqua"/>
          <w:color w:val="000000"/>
        </w:rPr>
        <w:t xml:space="preserve">Therefore, these variables' presence or absence could become a significant shortcoming of these models in a real clinical setting, making them impractical to use. Finally, there is a lack of consistency in the metrics used to assess performance (sensitivity, specificity, AUROC, accuracy, </w:t>
      </w:r>
      <w:r>
        <w:rPr>
          <w:rFonts w:ascii="Book Antiqua" w:eastAsia="Book Antiqua" w:hAnsi="Book Antiqua" w:cs="Book Antiqua"/>
          <w:i/>
          <w:iCs/>
          <w:color w:val="000000"/>
        </w:rPr>
        <w:t>etc.</w:t>
      </w:r>
      <w:r>
        <w:rPr>
          <w:rFonts w:ascii="Book Antiqua" w:eastAsia="Book Antiqua" w:hAnsi="Book Antiqua" w:cs="Book Antiqua"/>
          <w:color w:val="000000"/>
        </w:rPr>
        <w:t xml:space="preserve">), limiting the ability to draw meaningful comparisons between the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0FE52525" w14:textId="77777777" w:rsidR="0096496C" w:rsidRDefault="0096496C">
      <w:pPr>
        <w:adjustRightInd w:val="0"/>
        <w:snapToGrid w:val="0"/>
        <w:spacing w:line="360" w:lineRule="auto"/>
        <w:ind w:firstLineChars="200" w:firstLine="480"/>
        <w:jc w:val="both"/>
        <w:rPr>
          <w:rFonts w:ascii="Book Antiqua" w:hAnsi="Book Antiqua"/>
        </w:rPr>
      </w:pPr>
    </w:p>
    <w:p w14:paraId="64CEC798" w14:textId="77777777" w:rsidR="0096496C" w:rsidRDefault="00B10264">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Data protection and cybersecurity</w:t>
      </w:r>
    </w:p>
    <w:p w14:paraId="6BCBF32C"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Similarly, with all patient data, those utilized in AI/ML-based software should conform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the seven principles described in Article 5 of the General Data Protection Regulation. Specifically, the personal data are required to: (1) Be processed fairly, lawfully, and transparently; (2) Be relevant, adequate, and limited to the intended purpose; (3) Be collected for explicit, specific, and lawful purposes; (4) Be accurate and up to date; (5) Permit identification for only as long as necessary; (6) Ensure appropriate security; and (7) Demonstrate compliance and accountability</w:t>
      </w:r>
      <w:r>
        <w:rPr>
          <w:rFonts w:ascii="Book Antiqua" w:eastAsia="Book Antiqua" w:hAnsi="Book Antiqua" w:cs="Book Antiqua"/>
          <w:color w:val="000000"/>
          <w:vertAlign w:val="superscript"/>
        </w:rPr>
        <w:t>[169]</w:t>
      </w:r>
      <w:r>
        <w:rPr>
          <w:rFonts w:ascii="Book Antiqua" w:eastAsia="Book Antiqua" w:hAnsi="Book Antiqua" w:cs="Book Antiqua"/>
          <w:color w:val="000000"/>
        </w:rPr>
        <w:t xml:space="preserve">. A particular challenge for AI is the resistance to the concept of utterly electronic tracking of healthcare records due to the belief that it exposes the vast amount of stored sensitive health record data to massive </w:t>
      </w:r>
      <w:proofErr w:type="gramStart"/>
      <w:r>
        <w:rPr>
          <w:rFonts w:ascii="Book Antiqua" w:eastAsia="Book Antiqua" w:hAnsi="Book Antiqua" w:cs="Book Antiqua"/>
          <w:color w:val="000000"/>
        </w:rPr>
        <w:t>disclosures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170]</w:t>
      </w:r>
      <w:r>
        <w:rPr>
          <w:rFonts w:ascii="Book Antiqua" w:eastAsia="Book Antiqua" w:hAnsi="Book Antiqua" w:cs="Book Antiqua"/>
          <w:color w:val="000000"/>
        </w:rPr>
        <w:t xml:space="preserve">. These concerns are not entirely unjustifiable if one considers examples such as the transfer of data from 1.6 million patient records from the Royal Free Nathional Health Service Foundation Trust to Google DeepMind, which was later ruled </w:t>
      </w:r>
      <w:proofErr w:type="gramStart"/>
      <w:r>
        <w:rPr>
          <w:rFonts w:ascii="Book Antiqua" w:eastAsia="Book Antiqua" w:hAnsi="Book Antiqua" w:cs="Book Antiqua"/>
          <w:color w:val="000000"/>
        </w:rPr>
        <w:t>illegal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w:t>
      </w:r>
      <w:r>
        <w:rPr>
          <w:rFonts w:ascii="Book Antiqua" w:eastAsia="Book Antiqua" w:hAnsi="Book Antiqua" w:cs="Book Antiqua"/>
          <w:color w:val="000000"/>
        </w:rPr>
        <w:t xml:space="preserve">. Nevertheless, any effort or policy towards paper-based data due to data protection concerns could substantially undermine the application of AI modes in healthcare. </w:t>
      </w:r>
    </w:p>
    <w:p w14:paraId="0A3CE0D7" w14:textId="05EB5EA0" w:rsidR="0096496C" w:rsidRDefault="00B10264">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 xml:space="preserve">The healthcare industry is a particularly attractive target for cyberattacks as it contains sensitive personal data and financial information. Several physical and technical safeguards have been implemented under the Health Insurance Portability and Accountability Act to protect against the breach of sensitive patient </w:t>
      </w:r>
      <w:proofErr w:type="gramStart"/>
      <w:r>
        <w:rPr>
          <w:rFonts w:ascii="Book Antiqua" w:eastAsia="Book Antiqua" w:hAnsi="Book Antiqua" w:cs="Book Antiqua"/>
          <w:color w:val="000000"/>
        </w:rPr>
        <w:t>data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172]</w:t>
      </w:r>
      <w:r>
        <w:rPr>
          <w:rFonts w:ascii="Book Antiqua" w:eastAsia="Book Antiqua" w:hAnsi="Book Antiqua" w:cs="Book Antiqua"/>
          <w:color w:val="000000"/>
        </w:rPr>
        <w:t xml:space="preserve">. However, from the application of AI technology in the healthcare industry, new vulnerabilities and dangers emerge except traditional cybersecurity concerns. If ML models can learn from data, they could also be fooled by data. Data could be introduced malevolently in the algorithms to manipulate the developed AI/ML models into making wrong decisions with currently unknown ramifications to patient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173]</w:t>
      </w:r>
      <w:r>
        <w:rPr>
          <w:rFonts w:ascii="Book Antiqua" w:eastAsia="Book Antiqua" w:hAnsi="Book Antiqua" w:cs="Book Antiqua"/>
          <w:color w:val="000000"/>
        </w:rPr>
        <w:t xml:space="preserve">. In a recent study, the authors demonstrated how attackers could use DL to add or remove lung cancer tumors in CT </w:t>
      </w:r>
      <w:proofErr w:type="gramStart"/>
      <w:r>
        <w:rPr>
          <w:rFonts w:ascii="Book Antiqua" w:eastAsia="Book Antiqua" w:hAnsi="Book Antiqua" w:cs="Book Antiqua"/>
          <w:color w:val="000000"/>
        </w:rPr>
        <w:t>scans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174]</w:t>
      </w:r>
      <w:r>
        <w:rPr>
          <w:rFonts w:ascii="Book Antiqua" w:eastAsia="Book Antiqua" w:hAnsi="Book Antiqua" w:cs="Book Antiqua"/>
          <w:color w:val="000000"/>
        </w:rPr>
        <w:t xml:space="preserve">. This study demonstrated how both a group of radiologists and a state-of-the-art deep AI model were particularly susceptible to the </w:t>
      </w:r>
      <w:proofErr w:type="gramStart"/>
      <w:r>
        <w:rPr>
          <w:rFonts w:ascii="Book Antiqua" w:eastAsia="Book Antiqua" w:hAnsi="Book Antiqua" w:cs="Book Antiqua"/>
          <w:color w:val="000000"/>
        </w:rPr>
        <w:lastRenderedPageBreak/>
        <w:t>attack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174]</w:t>
      </w:r>
      <w:r>
        <w:rPr>
          <w:rFonts w:ascii="Book Antiqua" w:eastAsia="Book Antiqua" w:hAnsi="Book Antiqua" w:cs="Book Antiqua"/>
          <w:color w:val="000000"/>
        </w:rPr>
        <w:t>.</w:t>
      </w:r>
      <w:r w:rsidR="00FF3333">
        <w:rPr>
          <w:rFonts w:ascii="Book Antiqua" w:eastAsia="Book Antiqua" w:hAnsi="Book Antiqua" w:cs="Book Antiqua"/>
          <w:color w:val="000000"/>
        </w:rPr>
        <w:t xml:space="preserve"> </w:t>
      </w:r>
      <w:r>
        <w:rPr>
          <w:rFonts w:ascii="Book Antiqua" w:eastAsia="Book Antiqua" w:hAnsi="Book Antiqua" w:cs="Book Antiqua"/>
          <w:color w:val="000000"/>
        </w:rPr>
        <w:t>How could we, therefore, be confident that the AI/ML model has not been compromised? Evidently, healthcare facilities will have to develop additional information technology infrastructure to shield the healthcare system from these new threats.</w:t>
      </w:r>
    </w:p>
    <w:p w14:paraId="5C8A4356" w14:textId="77777777" w:rsidR="0096496C" w:rsidRDefault="0096496C">
      <w:pPr>
        <w:adjustRightInd w:val="0"/>
        <w:snapToGrid w:val="0"/>
        <w:spacing w:line="360" w:lineRule="auto"/>
        <w:ind w:firstLine="720"/>
        <w:jc w:val="both"/>
        <w:rPr>
          <w:rFonts w:ascii="Book Antiqua" w:hAnsi="Book Antiqua"/>
        </w:rPr>
      </w:pPr>
    </w:p>
    <w:p w14:paraId="3F463307" w14:textId="77777777" w:rsidR="0096496C" w:rsidRDefault="00B10264">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 xml:space="preserve">Intellectual property </w:t>
      </w:r>
    </w:p>
    <w:p w14:paraId="032065E5" w14:textId="1BF087EC"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Food and Drug Administration (FDA) recently acknowledged that it receives a high volume of submissions regarding AI/ML-based software marketing, with the list of already approved algorithms increasing </w:t>
      </w:r>
      <w:proofErr w:type="gramStart"/>
      <w:r>
        <w:rPr>
          <w:rFonts w:ascii="Book Antiqua" w:eastAsia="Book Antiqua" w:hAnsi="Book Antiqua" w:cs="Book Antiqua"/>
          <w:color w:val="000000"/>
        </w:rPr>
        <w:t>rapidly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175,176]</w:t>
      </w:r>
      <w:r>
        <w:rPr>
          <w:rFonts w:ascii="Book Antiqua" w:eastAsia="Book Antiqua" w:hAnsi="Book Antiqua" w:cs="Book Antiqua"/>
          <w:color w:val="000000"/>
        </w:rPr>
        <w:t>. A challenging point will be determining the law framework and regulatory standards that AI/ML-based software should follow. The key is classifying AI/ML software as "medical device"</w:t>
      </w:r>
      <w:r w:rsidR="00151CB1">
        <w:rPr>
          <w:rFonts w:ascii="Book Antiqua" w:eastAsia="Book Antiqua" w:hAnsi="Book Antiqua" w:cs="Book Antiqua"/>
          <w:color w:val="000000"/>
        </w:rPr>
        <w:t>,</w:t>
      </w:r>
      <w:r>
        <w:rPr>
          <w:rFonts w:ascii="Book Antiqua" w:eastAsia="Book Antiqua" w:hAnsi="Book Antiqua" w:cs="Book Antiqua"/>
          <w:color w:val="000000"/>
        </w:rPr>
        <w:t xml:space="preserve"> "service"</w:t>
      </w:r>
      <w:r w:rsidR="00151CB1">
        <w:rPr>
          <w:rFonts w:ascii="Book Antiqua" w:eastAsia="Book Antiqua" w:hAnsi="Book Antiqua" w:cs="Book Antiqua"/>
          <w:color w:val="000000"/>
        </w:rPr>
        <w:t>,</w:t>
      </w:r>
      <w:r>
        <w:rPr>
          <w:rFonts w:ascii="Book Antiqua" w:eastAsia="Book Antiqua" w:hAnsi="Book Antiqua" w:cs="Book Antiqua"/>
          <w:color w:val="000000"/>
        </w:rPr>
        <w:t xml:space="preserve"> or as "product"</w:t>
      </w:r>
      <w:r w:rsidR="00656257">
        <w:rPr>
          <w:rFonts w:ascii="Book Antiqua" w:eastAsia="Book Antiqua" w:hAnsi="Book Antiqua" w:cs="Book Antiqua"/>
          <w:color w:val="000000"/>
        </w:rPr>
        <w:t>,</w:t>
      </w:r>
      <w:r>
        <w:rPr>
          <w:rFonts w:ascii="Book Antiqua" w:eastAsia="Book Antiqua" w:hAnsi="Book Antiqua" w:cs="Book Antiqua"/>
          <w:color w:val="000000"/>
        </w:rPr>
        <w:t xml:space="preserve"> and achieving this requires a careful evaluation of the intentive use of AI/ML-based software. AI/ML-based software that aims to assist physicians in diagnosing, interpreting, and treatment decisions could be classified as medical devices and fall under the respective </w:t>
      </w:r>
      <w:proofErr w:type="gramStart"/>
      <w:r>
        <w:rPr>
          <w:rFonts w:ascii="Book Antiqua" w:eastAsia="Book Antiqua" w:hAnsi="Book Antiqua" w:cs="Book Antiqua"/>
          <w:color w:val="000000"/>
        </w:rPr>
        <w:t>regulations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In 2019, the FDA announced its aim to review AI/ML-based software regulation and has recently published the AI/ML– Based Software as a Medical Device Action </w:t>
      </w:r>
      <w:proofErr w:type="gramStart"/>
      <w:r>
        <w:rPr>
          <w:rFonts w:ascii="Book Antiqua" w:eastAsia="Book Antiqua" w:hAnsi="Book Antiqua" w:cs="Book Antiqua"/>
          <w:color w:val="000000"/>
        </w:rPr>
        <w:t>Plan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175,177]</w:t>
      </w:r>
      <w:r>
        <w:rPr>
          <w:rFonts w:ascii="Book Antiqua" w:eastAsia="Book Antiqua" w:hAnsi="Book Antiqua" w:cs="Book Antiqua"/>
          <w:color w:val="000000"/>
        </w:rPr>
        <w:t xml:space="preserve">. The action plan published by the FDA focuses on five pillars aimed to facilitate innovation and advance AI/ML-based software that are classified as medical devices. These include: (1) A tailored regulatory framework; (2) Good ML practice that could be achieved by consensus standards efforts; (3) A patient-centered approach incorporating transparency to users that takes into account usability, trust, equity, and accountability; (4) Regulatory science methods related to algorithm bias and robustness, and finally; and (5) </w:t>
      </w:r>
      <w:r w:rsidR="008A7636">
        <w:rPr>
          <w:rFonts w:ascii="Book Antiqua" w:eastAsia="Book Antiqua" w:hAnsi="Book Antiqua" w:cs="Book Antiqua"/>
          <w:color w:val="000000"/>
        </w:rPr>
        <w:t>R</w:t>
      </w:r>
      <w:r>
        <w:rPr>
          <w:rFonts w:ascii="Book Antiqua" w:eastAsia="Book Antiqua" w:hAnsi="Book Antiqua" w:cs="Book Antiqua"/>
          <w:color w:val="000000"/>
        </w:rPr>
        <w:t>eal-world performance</w:t>
      </w:r>
      <w:r>
        <w:rPr>
          <w:rFonts w:ascii="Book Antiqua" w:eastAsia="Book Antiqua" w:hAnsi="Book Antiqua" w:cs="Book Antiqua"/>
          <w:color w:val="000000"/>
          <w:vertAlign w:val="superscript"/>
        </w:rPr>
        <w:t>[175]</w:t>
      </w:r>
      <w:r>
        <w:rPr>
          <w:rFonts w:ascii="Book Antiqua" w:eastAsia="Book Antiqua" w:hAnsi="Book Antiqua" w:cs="Book Antiqua"/>
          <w:color w:val="000000"/>
        </w:rPr>
        <w:t>. When it comes to law and regulation, the real challenge is finding the golden snitch between too much regulation that strangles innovation and creation and too little regulation, which could have unexpected and devastating consequences for healthcare, and by extension, the well-being of patients.</w:t>
      </w:r>
    </w:p>
    <w:p w14:paraId="0CF1A736" w14:textId="77777777" w:rsidR="0096496C" w:rsidRDefault="00B10264">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 xml:space="preserve">Another interesting point regarding intellectual property and safety is the substantial divergence of the AI/ML-based software from the original product years </w:t>
      </w:r>
      <w:r>
        <w:rPr>
          <w:rFonts w:ascii="Book Antiqua" w:eastAsia="Book Antiqua" w:hAnsi="Book Antiqua" w:cs="Book Antiqua"/>
          <w:color w:val="000000"/>
        </w:rPr>
        <w:lastRenderedPageBreak/>
        <w:t xml:space="preserve">after its approval and </w:t>
      </w:r>
      <w:proofErr w:type="gramStart"/>
      <w:r>
        <w:rPr>
          <w:rFonts w:ascii="Book Antiqua" w:eastAsia="Book Antiqua" w:hAnsi="Book Antiqua" w:cs="Book Antiqua"/>
          <w:color w:val="000000"/>
        </w:rPr>
        <w:t>distribution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178]</w:t>
      </w:r>
      <w:r>
        <w:rPr>
          <w:rFonts w:ascii="Book Antiqua" w:eastAsia="Book Antiqua" w:hAnsi="Book Antiqua" w:cs="Book Antiqua"/>
          <w:color w:val="000000"/>
        </w:rPr>
        <w:t xml:space="preserve">. What are the rights of developers on the product following its purchase? Since the original product constantly changes by learning from the clinical setting's data, the deviated model years after the purchase and the original software could be seen as two entirely different products. The first is protected under copyright law. However, the latter has now produced intellectual property on its own since it encompasses data generated by the healthcare </w:t>
      </w:r>
      <w:proofErr w:type="gramStart"/>
      <w:r>
        <w:rPr>
          <w:rFonts w:ascii="Book Antiqua" w:eastAsia="Book Antiqua" w:hAnsi="Book Antiqua" w:cs="Book Antiqua"/>
          <w:color w:val="000000"/>
        </w:rPr>
        <w:t>facility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173]</w:t>
      </w:r>
      <w:r>
        <w:rPr>
          <w:rFonts w:ascii="Book Antiqua" w:eastAsia="Book Antiqua" w:hAnsi="Book Antiqua" w:cs="Book Antiqua"/>
          <w:color w:val="000000"/>
        </w:rPr>
        <w:t xml:space="preserve">. Who could therefore claim legal rights over the final product? Also, who ensures the credibility and safety of the model as it deviates from the original product? Clearly, there is a need for lifecycle regulation of AI/ML-based software that ensures postapproval guardrails such as built-in </w:t>
      </w:r>
      <w:proofErr w:type="gramStart"/>
      <w:r>
        <w:rPr>
          <w:rFonts w:ascii="Book Antiqua" w:eastAsia="Book Antiqua" w:hAnsi="Book Antiqua" w:cs="Book Antiqua"/>
          <w:color w:val="000000"/>
        </w:rPr>
        <w:t>audits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165]</w:t>
      </w:r>
      <w:r>
        <w:rPr>
          <w:rFonts w:ascii="Book Antiqua" w:eastAsia="Book Antiqua" w:hAnsi="Book Antiqua" w:cs="Book Antiqua"/>
          <w:color w:val="000000"/>
        </w:rPr>
        <w:t xml:space="preserve">. Alternatively, time-limited authorizations could be employed to allow the FDA to perform periodic audits to review the accumulated modifications to the initial </w:t>
      </w:r>
      <w:proofErr w:type="gramStart"/>
      <w:r>
        <w:rPr>
          <w:rFonts w:ascii="Book Antiqua" w:eastAsia="Book Antiqua" w:hAnsi="Book Antiqua" w:cs="Book Antiqua"/>
          <w:color w:val="000000"/>
        </w:rPr>
        <w:t>product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165]</w:t>
      </w:r>
      <w:r>
        <w:rPr>
          <w:rFonts w:ascii="Book Antiqua" w:eastAsia="Book Antiqua" w:hAnsi="Book Antiqua" w:cs="Book Antiqua"/>
          <w:color w:val="000000"/>
        </w:rPr>
        <w:t>.</w:t>
      </w:r>
    </w:p>
    <w:p w14:paraId="2DA86BC2" w14:textId="77777777" w:rsidR="0096496C" w:rsidRDefault="0096496C">
      <w:pPr>
        <w:adjustRightInd w:val="0"/>
        <w:snapToGrid w:val="0"/>
        <w:spacing w:line="360" w:lineRule="auto"/>
        <w:jc w:val="both"/>
        <w:rPr>
          <w:rFonts w:ascii="Book Antiqua" w:hAnsi="Book Antiqua"/>
        </w:rPr>
      </w:pPr>
    </w:p>
    <w:p w14:paraId="313AB13B" w14:textId="77777777" w:rsidR="0096496C" w:rsidRDefault="00B10264">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Liability</w:t>
      </w:r>
    </w:p>
    <w:p w14:paraId="33AE0521"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Except for intellectual property, another legal challenge that arises from applying AI/ML-based software in the clinical setting is liability. A quite intriguing concept is that AI's findings and decisions could become legally binding in the future. As AI/ML-based models evolve and become more sophisticated, it is fair to assume that they will eventually surpass physicians, at least in specific tasks. How could then, the physicians justify ignoring the decision presented by AI? Especially when their decisions are made solemnly based on data and lack any sense of subjectivity. And who is liable when the followed decision made by the model causes injury? Currently, there is no legal precedent that assigns liability in a case where the injury was inflicted on a patient due to an erroneous output generated by AI/ML-based </w:t>
      </w:r>
      <w:proofErr w:type="gramStart"/>
      <w:r>
        <w:rPr>
          <w:rFonts w:ascii="Book Antiqua" w:eastAsia="Book Antiqua" w:hAnsi="Book Antiqua" w:cs="Book Antiqua"/>
          <w:color w:val="000000"/>
        </w:rPr>
        <w:t>software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179]</w:t>
      </w:r>
      <w:r>
        <w:rPr>
          <w:rFonts w:ascii="Book Antiqua" w:eastAsia="Book Antiqua" w:hAnsi="Book Antiqua" w:cs="Book Antiqua"/>
          <w:color w:val="000000"/>
        </w:rPr>
        <w:t>.</w:t>
      </w:r>
    </w:p>
    <w:p w14:paraId="36079945"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To avoid malpractice liability, a physician is required to provide medical care at the same level as a competent physician of the same specialty while considering the available </w:t>
      </w:r>
      <w:proofErr w:type="gramStart"/>
      <w:r>
        <w:rPr>
          <w:rFonts w:ascii="Book Antiqua" w:eastAsia="Book Antiqua" w:hAnsi="Book Antiqua" w:cs="Book Antiqua"/>
          <w:color w:val="000000"/>
        </w:rPr>
        <w:t>resources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180]</w:t>
      </w:r>
      <w:r>
        <w:rPr>
          <w:rFonts w:ascii="Book Antiqua" w:eastAsia="Book Antiqua" w:hAnsi="Book Antiqua" w:cs="Book Antiqua"/>
          <w:color w:val="000000"/>
        </w:rPr>
        <w:t xml:space="preserve">. However, when an AI/ML-based software recommendation is involved, the concept of liability becomes more complicated. In an insightful recent legal analysis, the authors provide eight scenarios based on the combinations of </w:t>
      </w:r>
      <w:r>
        <w:rPr>
          <w:rFonts w:ascii="Book Antiqua" w:eastAsia="Book Antiqua" w:hAnsi="Book Antiqua" w:cs="Book Antiqua"/>
          <w:color w:val="000000"/>
        </w:rPr>
        <w:lastRenderedPageBreak/>
        <w:t xml:space="preserve">whether the AI recommendation follows standard care and/or is accurate, the physician follows or rejects that recommendation, and whether a medical injury </w:t>
      </w:r>
      <w:proofErr w:type="gramStart"/>
      <w:r>
        <w:rPr>
          <w:rFonts w:ascii="Book Antiqua" w:eastAsia="Book Antiqua" w:hAnsi="Book Antiqua" w:cs="Book Antiqua"/>
          <w:color w:val="000000"/>
        </w:rPr>
        <w:t>occurs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179]</w:t>
      </w:r>
      <w:r>
        <w:rPr>
          <w:rFonts w:ascii="Book Antiqua" w:eastAsia="Book Antiqua" w:hAnsi="Book Antiqua" w:cs="Book Antiqua"/>
          <w:color w:val="000000"/>
        </w:rPr>
        <w:t xml:space="preserve">. The authors conclude that since current law shields physicians from liability when the standard care is followed, it also incentivizes physicians to minimize AI's actual usefulness, transforming AI into a confirmatory tool rather than a tool to augment the level of </w:t>
      </w:r>
      <w:proofErr w:type="gramStart"/>
      <w:r>
        <w:rPr>
          <w:rFonts w:ascii="Book Antiqua" w:eastAsia="Book Antiqua" w:hAnsi="Book Antiqua" w:cs="Book Antiqua"/>
          <w:color w:val="000000"/>
        </w:rPr>
        <w:t>care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179]</w:t>
      </w:r>
      <w:r>
        <w:rPr>
          <w:rFonts w:ascii="Book Antiqua" w:eastAsia="Book Antiqua" w:hAnsi="Book Antiqua" w:cs="Book Antiqua"/>
          <w:color w:val="000000"/>
        </w:rPr>
        <w:t xml:space="preserve">. Until a comprehensive legal framework regarding liability is developed, healthcare facilities would justifiably hesitate to adopt AI technologies due to the fear and unawareness of how they will expose the facility and its staff to </w:t>
      </w:r>
      <w:proofErr w:type="gramStart"/>
      <w:r>
        <w:rPr>
          <w:rFonts w:ascii="Book Antiqua" w:eastAsia="Book Antiqua" w:hAnsi="Book Antiqua" w:cs="Book Antiqua"/>
          <w:color w:val="000000"/>
        </w:rPr>
        <w:t>liability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w:t>
      </w:r>
      <w:r>
        <w:rPr>
          <w:rFonts w:ascii="Book Antiqua" w:eastAsia="Book Antiqua" w:hAnsi="Book Antiqua" w:cs="Book Antiqua"/>
          <w:color w:val="000000"/>
        </w:rPr>
        <w:t xml:space="preserve">. </w:t>
      </w:r>
    </w:p>
    <w:p w14:paraId="5C8FB8D4" w14:textId="77777777" w:rsidR="0096496C" w:rsidRDefault="0096496C">
      <w:pPr>
        <w:adjustRightInd w:val="0"/>
        <w:snapToGrid w:val="0"/>
        <w:spacing w:line="360" w:lineRule="auto"/>
        <w:jc w:val="both"/>
        <w:rPr>
          <w:rFonts w:ascii="Book Antiqua" w:hAnsi="Book Antiqua"/>
          <w:i/>
          <w:iCs/>
        </w:rPr>
      </w:pPr>
    </w:p>
    <w:p w14:paraId="10B28D90" w14:textId="77777777" w:rsidR="0096496C" w:rsidRDefault="00B10264">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Ethical challenges and transparency</w:t>
      </w:r>
    </w:p>
    <w:p w14:paraId="2CED7A0C"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AI could become the third participant in the physician-patient relationship and potentially undermine the trust between them. First, the idea that data are shared with third parties for AI model development could lead patients to withhold information from physicians and become less </w:t>
      </w:r>
      <w:proofErr w:type="gramStart"/>
      <w:r>
        <w:rPr>
          <w:rFonts w:ascii="Book Antiqua" w:eastAsia="Book Antiqua" w:hAnsi="Book Antiqua" w:cs="Book Antiqua"/>
          <w:color w:val="000000"/>
        </w:rPr>
        <w:t>transparent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182]</w:t>
      </w:r>
      <w:r>
        <w:rPr>
          <w:rFonts w:ascii="Book Antiqua" w:eastAsia="Book Antiqua" w:hAnsi="Book Antiqua" w:cs="Book Antiqua"/>
          <w:color w:val="000000"/>
        </w:rPr>
        <w:t>. Second, AI/ML-based models cannot act like compassionate human beings, which is an integral part of a physician's clinical life. Therefore, AI-driven decision-making neither encompasses an understanding of the patient’s needs nor respects the patient’s wishes nor demonstrates empathy, nor realizes when a patient feels discomfort or requires some rest or a hand to hold on to. Therefore, retaining the trust in the physician-patient relationship could be proven challenging in the AI era.</w:t>
      </w:r>
    </w:p>
    <w:p w14:paraId="2D6FE2B2" w14:textId="77777777" w:rsidR="0096496C" w:rsidRDefault="00B10264">
      <w:pPr>
        <w:adjustRightInd w:val="0"/>
        <w:snapToGrid w:val="0"/>
        <w:spacing w:line="360" w:lineRule="auto"/>
        <w:ind w:firstLine="709"/>
        <w:jc w:val="both"/>
        <w:rPr>
          <w:rFonts w:ascii="Book Antiqua" w:hAnsi="Book Antiqua"/>
        </w:rPr>
      </w:pPr>
      <w:r>
        <w:rPr>
          <w:rFonts w:ascii="Book Antiqua" w:eastAsia="Book Antiqua" w:hAnsi="Book Antiqua" w:cs="Book Antiqua"/>
          <w:color w:val="000000"/>
        </w:rPr>
        <w:t xml:space="preserve">Another challenge is patient consent in AI applications. Clearly, it is practically impossible to acquire informed consent from each and every patient whose data are used during the development and validation of AI/ML-based software. In any case, we cannot predict how the algorithms would use specific data points during the training of the model and whether data of a specific patient have any significant impact on the model as a </w:t>
      </w:r>
      <w:proofErr w:type="gramStart"/>
      <w:r>
        <w:rPr>
          <w:rFonts w:ascii="Book Antiqua" w:eastAsia="Book Antiqua" w:hAnsi="Book Antiqua" w:cs="Book Antiqua"/>
          <w:color w:val="000000"/>
        </w:rPr>
        <w:t>whole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183]</w:t>
      </w:r>
      <w:r>
        <w:rPr>
          <w:rFonts w:ascii="Book Antiqua" w:eastAsia="Book Antiqua" w:hAnsi="Book Antiqua" w:cs="Book Antiqua"/>
          <w:color w:val="000000"/>
        </w:rPr>
        <w:t xml:space="preserve">. However, when AI/ML-based models are used in the clinical setting, especially for patient recording (in computer vision), patients should be adequately informed, and explicit consent should be </w:t>
      </w:r>
      <w:proofErr w:type="gramStart"/>
      <w:r>
        <w:rPr>
          <w:rFonts w:ascii="Book Antiqua" w:eastAsia="Book Antiqua" w:hAnsi="Book Antiqua" w:cs="Book Antiqua"/>
          <w:color w:val="000000"/>
        </w:rPr>
        <w:t>acquired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184]</w:t>
      </w:r>
      <w:r>
        <w:rPr>
          <w:rFonts w:ascii="Book Antiqua" w:eastAsia="Book Antiqua" w:hAnsi="Book Antiqua" w:cs="Book Antiqua"/>
          <w:color w:val="000000"/>
        </w:rPr>
        <w:t>.</w:t>
      </w:r>
    </w:p>
    <w:p w14:paraId="38589351" w14:textId="77777777" w:rsidR="0096496C" w:rsidRDefault="00B10264">
      <w:pPr>
        <w:adjustRightInd w:val="0"/>
        <w:snapToGrid w:val="0"/>
        <w:spacing w:line="360" w:lineRule="auto"/>
        <w:ind w:firstLine="709"/>
        <w:jc w:val="both"/>
        <w:rPr>
          <w:rFonts w:ascii="Book Antiqua" w:hAnsi="Book Antiqua"/>
        </w:rPr>
      </w:pPr>
      <w:r>
        <w:rPr>
          <w:rFonts w:ascii="Book Antiqua" w:eastAsia="Book Antiqua" w:hAnsi="Book Antiqua" w:cs="Book Antiqua"/>
          <w:color w:val="000000"/>
        </w:rPr>
        <w:lastRenderedPageBreak/>
        <w:t xml:space="preserve">Achieving equilibrium between ensuring a high level of care and avoiding privacy encroachment could be challenging. For example, with computer vision advancement, monitoring could be used to detect any deviations from the optimal bedside practices such as patient mobilization and hand hygiene practices, which leaves patients vulnerable to </w:t>
      </w:r>
      <w:proofErr w:type="gramStart"/>
      <w:r>
        <w:rPr>
          <w:rFonts w:ascii="Book Antiqua" w:eastAsia="Book Antiqua" w:hAnsi="Book Antiqua" w:cs="Book Antiqua"/>
          <w:color w:val="000000"/>
        </w:rPr>
        <w:t>identification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185,186]</w:t>
      </w:r>
      <w:r>
        <w:rPr>
          <w:rFonts w:ascii="Book Antiqua" w:eastAsia="Book Antiqua" w:hAnsi="Book Antiqua" w:cs="Book Antiqua"/>
          <w:color w:val="000000"/>
        </w:rPr>
        <w:t xml:space="preserve">. Practices such as data minimization (collecting the least data needed) could address these </w:t>
      </w:r>
      <w:proofErr w:type="gramStart"/>
      <w:r>
        <w:rPr>
          <w:rFonts w:ascii="Book Antiqua" w:eastAsia="Book Antiqua" w:hAnsi="Book Antiqua" w:cs="Book Antiqua"/>
          <w:color w:val="000000"/>
        </w:rPr>
        <w:t>challenges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185]</w:t>
      </w:r>
      <w:r>
        <w:rPr>
          <w:rFonts w:ascii="Book Antiqua" w:eastAsia="Book Antiqua" w:hAnsi="Book Antiqua" w:cs="Book Antiqua"/>
          <w:color w:val="000000"/>
        </w:rPr>
        <w:t>.</w:t>
      </w:r>
    </w:p>
    <w:p w14:paraId="39185D4C" w14:textId="77777777" w:rsidR="0096496C" w:rsidRDefault="00B10264">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Changing the physicians' and patients’ stance towards AI technologies could be proven a herculean task. Currently, around 2/3 of the population feels uncomfortable using their data to improve care quality and are unfavorable to AI/ML-based software performing tasks typically performed by physicians</w:t>
      </w:r>
      <w:r>
        <w:rPr>
          <w:rFonts w:ascii="Book Antiqua" w:eastAsia="Book Antiqua" w:hAnsi="Book Antiqua" w:cs="Book Antiqua"/>
          <w:color w:val="000000"/>
          <w:vertAlign w:val="superscript"/>
        </w:rPr>
        <w:t>[183]</w:t>
      </w:r>
      <w:r>
        <w:rPr>
          <w:rFonts w:ascii="Book Antiqua" w:eastAsia="Book Antiqua" w:hAnsi="Book Antiqua" w:cs="Book Antiqua"/>
          <w:color w:val="000000"/>
        </w:rPr>
        <w:t>. There are justifiable concerns that certain biases included in the training data due to racism, sexism, and socioeconomic inequality would be integrated into the AI/ML-based software. A notorious example is the COMPAS algorithm, which was found to falsely flag black people as likely to re-</w:t>
      </w:r>
      <w:proofErr w:type="gramStart"/>
      <w:r>
        <w:rPr>
          <w:rFonts w:ascii="Book Antiqua" w:eastAsia="Book Antiqua" w:hAnsi="Book Antiqua" w:cs="Book Antiqua"/>
          <w:color w:val="000000"/>
        </w:rPr>
        <w:t>offend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187]</w:t>
      </w:r>
      <w:r>
        <w:rPr>
          <w:rFonts w:ascii="Book Antiqua" w:eastAsia="Book Antiqua" w:hAnsi="Book Antiqua" w:cs="Book Antiqua"/>
          <w:color w:val="000000"/>
        </w:rPr>
        <w:t xml:space="preserve">. This was aggravated when developers made the argument that the algorithm was protected under intellectual property law and thus is not open to </w:t>
      </w:r>
      <w:proofErr w:type="gramStart"/>
      <w:r>
        <w:rPr>
          <w:rFonts w:ascii="Book Antiqua" w:eastAsia="Book Antiqua" w:hAnsi="Book Antiqua" w:cs="Book Antiqua"/>
          <w:color w:val="000000"/>
        </w:rPr>
        <w:t>scrutiny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187]</w:t>
      </w:r>
      <w:r>
        <w:rPr>
          <w:rFonts w:ascii="Book Antiqua" w:eastAsia="Book Antiqua" w:hAnsi="Book Antiqua" w:cs="Book Antiqua"/>
          <w:color w:val="000000"/>
        </w:rPr>
        <w:t xml:space="preserve">. These examples could erroneously undermine the trust towards AI altogether. A trustworthy AI/ML-based software should be built around the principles of transparency, credibility, auditability, reliability, and </w:t>
      </w:r>
      <w:proofErr w:type="gramStart"/>
      <w:r>
        <w:rPr>
          <w:rFonts w:ascii="Book Antiqua" w:eastAsia="Book Antiqua" w:hAnsi="Book Antiqua" w:cs="Book Antiqua"/>
          <w:color w:val="000000"/>
        </w:rPr>
        <w:t>recoverability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188]</w:t>
      </w:r>
      <w:r>
        <w:rPr>
          <w:rFonts w:ascii="Book Antiqua" w:eastAsia="Book Antiqua" w:hAnsi="Book Antiqua" w:cs="Book Antiqua"/>
          <w:color w:val="000000"/>
        </w:rPr>
        <w:t xml:space="preserve">. </w:t>
      </w:r>
    </w:p>
    <w:p w14:paraId="76C00266" w14:textId="77777777" w:rsidR="0096496C" w:rsidRDefault="00B10264">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last but not least challenge in applying AI/ML-based software in healthcare is the lack of transparency, which is currently a major concern. The lack of transparency is demonstrated by the non-interpretability associated with these algorithms, described as a “black-box”, where the inner logic is </w:t>
      </w:r>
      <w:proofErr w:type="gramStart"/>
      <w:r>
        <w:rPr>
          <w:rFonts w:ascii="Book Antiqua" w:eastAsia="Book Antiqua" w:hAnsi="Book Antiqua" w:cs="Book Antiqua"/>
          <w:color w:val="000000"/>
        </w:rPr>
        <w:t>hidden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This violates a fundamental tenet of medical ethics that physicians should comprehend at least the basic features of the devices they use and could undermine the trustworthiness of these </w:t>
      </w:r>
      <w:proofErr w:type="gramStart"/>
      <w:r>
        <w:rPr>
          <w:rFonts w:ascii="Book Antiqua" w:eastAsia="Book Antiqua" w:hAnsi="Book Antiqua" w:cs="Book Antiqua"/>
          <w:color w:val="000000"/>
        </w:rPr>
        <w:t>technologies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189]</w:t>
      </w:r>
      <w:r>
        <w:rPr>
          <w:rFonts w:ascii="Book Antiqua" w:eastAsia="Book Antiqua" w:hAnsi="Book Antiqua" w:cs="Book Antiqua"/>
          <w:color w:val="000000"/>
        </w:rPr>
        <w:t xml:space="preserve">. Thus, those who develop AI/ML-based models and physicians should collaborate to reach at least a degree of explainability on how AI/ML-based algorithms reach decisions. Attention maps and saliency region are examples of methods that could lessen the lack of interpretability of these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190]</w:t>
      </w:r>
      <w:r>
        <w:rPr>
          <w:rFonts w:ascii="Book Antiqua" w:eastAsia="Book Antiqua" w:hAnsi="Book Antiqua" w:cs="Book Antiqua"/>
          <w:color w:val="000000"/>
        </w:rPr>
        <w:t xml:space="preserve">. A slightly different and intriguing point of view is that withholding the widespread application of AI/ML-based software, </w:t>
      </w:r>
      <w:r>
        <w:rPr>
          <w:rFonts w:ascii="Book Antiqua" w:eastAsia="Book Antiqua" w:hAnsi="Book Antiqua" w:cs="Book Antiqua"/>
          <w:color w:val="000000"/>
        </w:rPr>
        <w:lastRenderedPageBreak/>
        <w:t xml:space="preserve">due to their opacity, when their application could significantly benefit patients is, in fact, </w:t>
      </w:r>
      <w:proofErr w:type="gramStart"/>
      <w:r>
        <w:rPr>
          <w:rFonts w:ascii="Book Antiqua" w:eastAsia="Book Antiqua" w:hAnsi="Book Antiqua" w:cs="Book Antiqua"/>
          <w:color w:val="000000"/>
        </w:rPr>
        <w:t>unethical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183]</w:t>
      </w:r>
      <w:r>
        <w:rPr>
          <w:rFonts w:ascii="Book Antiqua" w:eastAsia="Book Antiqua" w:hAnsi="Book Antiqua" w:cs="Book Antiqua"/>
          <w:color w:val="000000"/>
        </w:rPr>
        <w:t xml:space="preserve">. With most of the population being prejudiced against AI, developing trust for these technologies would require several steps, including addressing bias, increasing transparency, communicating with the patients their role in provided care, protecting data privacy, and developing a robust regulatory framework. </w:t>
      </w:r>
    </w:p>
    <w:p w14:paraId="3F29026F" w14:textId="77777777" w:rsidR="0096496C" w:rsidRDefault="0096496C">
      <w:pPr>
        <w:adjustRightInd w:val="0"/>
        <w:snapToGrid w:val="0"/>
        <w:spacing w:line="360" w:lineRule="auto"/>
        <w:jc w:val="both"/>
        <w:rPr>
          <w:rFonts w:ascii="Book Antiqua" w:hAnsi="Book Antiqua"/>
          <w:lang w:eastAsia="zh-CN"/>
        </w:rPr>
      </w:pPr>
    </w:p>
    <w:p w14:paraId="234F2E13"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2FA748E6"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Even though multiple efforts for AI's integration into healthcare have been made, they all originate from high-income </w:t>
      </w:r>
      <w:proofErr w:type="gramStart"/>
      <w:r>
        <w:rPr>
          <w:rFonts w:ascii="Book Antiqua" w:eastAsia="Book Antiqua" w:hAnsi="Book Antiqua" w:cs="Book Antiqua"/>
          <w:color w:val="000000"/>
        </w:rPr>
        <w:t>countries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191]</w:t>
      </w:r>
      <w:r>
        <w:rPr>
          <w:rFonts w:ascii="Book Antiqua" w:eastAsia="Book Antiqua" w:hAnsi="Book Antiqua" w:cs="Book Antiqua"/>
          <w:color w:val="000000"/>
        </w:rPr>
        <w:t>. Understandably, since all AI/ML-based software is data-driven, the opportunities to participate in the AI ecosystem for low- and middle-income countries, where the healthcare system does not generate extensive electronic, standardized data, are significantly limited. Not being included in the development of these models would introduce a significant spectrum bias, which could undermine these models' application in low- and middle-income countries. Thus, despite being described as the key to healthcare equity, AI could become another brick in the wall of inequality. A challenge for the future would be to include low- and middle-income countries in AI model development initiatives.</w:t>
      </w:r>
    </w:p>
    <w:p w14:paraId="3FA469A9" w14:textId="77777777" w:rsidR="0096496C" w:rsidRDefault="00B10264">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Even though these AI/ML-based software's central idea is that they could surpass physicians in performing certain tasks, the existing literature comparing AI/ML-based models and physicians' performance is limited</w:t>
      </w:r>
      <w:r>
        <w:rPr>
          <w:rFonts w:ascii="Book Antiqua" w:eastAsia="Book Antiqua" w:hAnsi="Book Antiqua" w:cs="Book Antiqua"/>
          <w:color w:val="000000"/>
          <w:vertAlign w:val="superscript"/>
        </w:rPr>
        <w:t>[192]</w:t>
      </w:r>
      <w:r>
        <w:rPr>
          <w:rFonts w:ascii="Book Antiqua" w:eastAsia="Book Antiqua" w:hAnsi="Book Antiqua" w:cs="Book Antiqua"/>
          <w:color w:val="000000"/>
        </w:rPr>
        <w:t xml:space="preserve">. A recent meta-analysis, which included multidisciplinary comparative studies, identified only 25 studies meeting their inclusion criteria from all medical </w:t>
      </w:r>
      <w:proofErr w:type="gramStart"/>
      <w:r>
        <w:rPr>
          <w:rFonts w:ascii="Book Antiqua" w:eastAsia="Book Antiqua" w:hAnsi="Book Antiqua" w:cs="Book Antiqua"/>
          <w:color w:val="000000"/>
        </w:rPr>
        <w:t>specialties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193]</w:t>
      </w:r>
      <w:r>
        <w:rPr>
          <w:rFonts w:ascii="Book Antiqua" w:eastAsia="Book Antiqua" w:hAnsi="Book Antiqua" w:cs="Book Antiqua"/>
          <w:color w:val="000000"/>
        </w:rPr>
        <w:t xml:space="preserve">. The authors concluded that currently, DL models' diagnostic performance in detecting diseases from medical imaging is equivalent to that of healthcare </w:t>
      </w:r>
      <w:proofErr w:type="gramStart"/>
      <w:r>
        <w:rPr>
          <w:rFonts w:ascii="Book Antiqua" w:eastAsia="Book Antiqua" w:hAnsi="Book Antiqua" w:cs="Book Antiqua"/>
          <w:color w:val="000000"/>
        </w:rPr>
        <w:t>professionals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193]</w:t>
      </w:r>
      <w:r>
        <w:rPr>
          <w:rFonts w:ascii="Book Antiqua" w:eastAsia="Book Antiqua" w:hAnsi="Book Antiqua" w:cs="Book Antiqua"/>
          <w:color w:val="000000"/>
        </w:rPr>
        <w:t>. Clearly, there is a contrast between the abundance of studies developing and validating ML algorithms and the lack of studies comparing these models' performance to physicians' performance at the investigated task. Thus, there is a crystalline need for further comparative studies in the clinical setting.</w:t>
      </w:r>
    </w:p>
    <w:p w14:paraId="21764486" w14:textId="77777777" w:rsidR="0096496C" w:rsidRDefault="00B10264">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lastRenderedPageBreak/>
        <w:t xml:space="preserve">Another challenge for the future would be to combine AI with other emerging fields, such as 3D printing and bioprinting, augmented reality, novel biomarkers such as microRNAs, and </w:t>
      </w:r>
      <w:proofErr w:type="gramStart"/>
      <w:r>
        <w:rPr>
          <w:rFonts w:ascii="Book Antiqua" w:eastAsia="Book Antiqua" w:hAnsi="Book Antiqua" w:cs="Book Antiqua"/>
          <w:color w:val="000000"/>
        </w:rPr>
        <w:t>robotics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194–198]</w:t>
      </w:r>
      <w:r>
        <w:rPr>
          <w:rFonts w:ascii="Book Antiqua" w:eastAsia="Book Antiqua" w:hAnsi="Book Antiqua" w:cs="Book Antiqua"/>
          <w:color w:val="000000"/>
        </w:rPr>
        <w:t>. Envision a world where all these technologies and their applications are unified and integrated into everyday clinical practice. AI could be the means through which this new sophisticated, complex clinical setting is handled. The future AI clinician rejects oversimplifying an inherently complex field but instead embraces the complexity.</w:t>
      </w:r>
    </w:p>
    <w:p w14:paraId="512F9122" w14:textId="77777777" w:rsidR="0096496C" w:rsidRDefault="00B10264">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 xml:space="preserve">AI can outperform physicians in the ability to precisely quantify correlations even in domains where physicians possess in-depth </w:t>
      </w:r>
      <w:proofErr w:type="gramStart"/>
      <w:r>
        <w:rPr>
          <w:rFonts w:ascii="Book Antiqua" w:eastAsia="Book Antiqua" w:hAnsi="Book Antiqua" w:cs="Book Antiqua"/>
          <w:color w:val="000000"/>
        </w:rPr>
        <w:t>knowledge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173]</w:t>
      </w:r>
      <w:r>
        <w:rPr>
          <w:rFonts w:ascii="Book Antiqua" w:eastAsia="Book Antiqua" w:hAnsi="Book Antiqua" w:cs="Book Antiqua"/>
          <w:color w:val="000000"/>
        </w:rPr>
        <w:t>. However, AI models are simply tools like any other and should be treated as such. Tools with their accuracy, sensitivity, and specificity in performing certain tasks, tools that carry biases, and whose findings should be evaluated in conjunction with other clinical and paraclinical findings. Reliance on AI should not exclude non-quantifiable information from decision-</w:t>
      </w:r>
      <w:proofErr w:type="gramStart"/>
      <w:r>
        <w:rPr>
          <w:rFonts w:ascii="Book Antiqua" w:eastAsia="Book Antiqua" w:hAnsi="Book Antiqua" w:cs="Book Antiqua"/>
          <w:color w:val="000000"/>
        </w:rPr>
        <w:t>making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183]</w:t>
      </w:r>
      <w:r>
        <w:rPr>
          <w:rFonts w:ascii="Book Antiqua" w:eastAsia="Book Antiqua" w:hAnsi="Book Antiqua" w:cs="Book Antiqua"/>
          <w:color w:val="000000"/>
        </w:rPr>
        <w:t xml:space="preserve">. Clinical reasoning and critical thinking should not be subsumed by AI at the altar of technological advancement. AI's integration into healthcare should not replace the physicians' intelligence but rather augment it. Thus, we should aim for AI-assisted and not AI-driven clinical </w:t>
      </w:r>
      <w:proofErr w:type="gramStart"/>
      <w:r>
        <w:rPr>
          <w:rFonts w:ascii="Book Antiqua" w:eastAsia="Book Antiqua" w:hAnsi="Book Antiqua" w:cs="Book Antiqua"/>
          <w:color w:val="000000"/>
        </w:rPr>
        <w:t>practice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Finally, AI systems should be applied in healthcare along with equally advanced evaluation systems, which properly assess their ramifications within the clinical practice environment, investigate their unintended consequences, and, most notably, evaluate their impact on patient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163]</w:t>
      </w:r>
      <w:r>
        <w:rPr>
          <w:rFonts w:ascii="Book Antiqua" w:eastAsia="Book Antiqua" w:hAnsi="Book Antiqua" w:cs="Book Antiqua"/>
          <w:color w:val="000000"/>
        </w:rPr>
        <w:t xml:space="preserve">. An example of an evaluative initiative is the Digital Health Innovation Action Plan launched by the FDA that aims to assess medical software under development based on five excellence criteria: product quality, patient safety, clinical responsibility, cybersecurity responsibility, and proactive </w:t>
      </w:r>
      <w:proofErr w:type="gramStart"/>
      <w:r>
        <w:rPr>
          <w:rFonts w:ascii="Book Antiqua" w:eastAsia="Book Antiqua" w:hAnsi="Book Antiqua" w:cs="Book Antiqua"/>
          <w:color w:val="000000"/>
        </w:rPr>
        <w:t>culture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199]</w:t>
      </w:r>
      <w:r>
        <w:rPr>
          <w:rFonts w:ascii="Book Antiqua" w:eastAsia="Book Antiqua" w:hAnsi="Book Antiqua" w:cs="Book Antiqua"/>
          <w:color w:val="000000"/>
        </w:rPr>
        <w:t>.</w:t>
      </w:r>
    </w:p>
    <w:p w14:paraId="28DFB7FE" w14:textId="77777777" w:rsidR="0096496C" w:rsidRDefault="00B10264">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 xml:space="preserve">Despite being on the front line for several decades, AI still comes short of delivering the presumable solutions to long-standing healthcare problems. AI winters, where AI funding is significantly reduced, demonstrate the frustration that AI is not evolving at a pace investors would feel comfortable sustaining the </w:t>
      </w:r>
      <w:proofErr w:type="gramStart"/>
      <w:r>
        <w:rPr>
          <w:rFonts w:ascii="Book Antiqua" w:eastAsia="Book Antiqua" w:hAnsi="Book Antiqua" w:cs="Book Antiqua"/>
          <w:color w:val="000000"/>
        </w:rPr>
        <w:t>funding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AI may seem like a field that constantly overpromises but usually underdelivers, given its </w:t>
      </w:r>
      <w:r>
        <w:rPr>
          <w:rFonts w:ascii="Book Antiqua" w:eastAsia="Book Antiqua" w:hAnsi="Book Antiqua" w:cs="Book Antiqua"/>
          <w:color w:val="000000"/>
        </w:rPr>
        <w:lastRenderedPageBreak/>
        <w:t xml:space="preserve">current impact on healthcare. In this review, we have highlighted the current challenges that we believe restrain the extensive application of AI in healthcare in an attempt to explore ways to overcome them. </w:t>
      </w:r>
    </w:p>
    <w:p w14:paraId="29A261AB" w14:textId="6BFF1215" w:rsidR="0096496C" w:rsidRDefault="00B10264">
      <w:pPr>
        <w:adjustRightInd w:val="0"/>
        <w:snapToGrid w:val="0"/>
        <w:spacing w:line="360" w:lineRule="auto"/>
        <w:ind w:firstLine="720"/>
        <w:jc w:val="both"/>
        <w:rPr>
          <w:rFonts w:ascii="Book Antiqua" w:eastAsia="Book Antiqua" w:hAnsi="Book Antiqua" w:cs="Book Antiqua"/>
          <w:color w:val="000000"/>
        </w:rPr>
      </w:pPr>
      <w:r>
        <w:rPr>
          <w:rFonts w:ascii="Book Antiqua" w:eastAsia="Book Antiqua" w:hAnsi="Book Antiqua" w:cs="Book Antiqua"/>
          <w:color w:val="000000"/>
        </w:rPr>
        <w:t>Nevertheless, even at a slower pace, AI will eventually "infiltrate" not only the hospital setting but rather the healthcare industry as a whole, from central healthcare facilities to private practice and telemedicine, from medical schools and teaching hospitals to pharmaceutical companies, and even healthcare policy-makers in government. AI will become a reality; everyone will have to conform with, to avoid becoming obsolete. Therefore, sooner or later, physicians will have to engage with the field of AI by necessity. The role of physicians in this upcoming "revolution"</w:t>
      </w:r>
      <w:r w:rsidR="007A37AA">
        <w:rPr>
          <w:rFonts w:ascii="Book Antiqua" w:eastAsia="Book Antiqua" w:hAnsi="Book Antiqua" w:cs="Book Antiqua"/>
          <w:color w:val="000000"/>
        </w:rPr>
        <w:t>,</w:t>
      </w:r>
      <w:r>
        <w:rPr>
          <w:rFonts w:ascii="Book Antiqua" w:eastAsia="Book Antiqua" w:hAnsi="Book Antiqua" w:cs="Book Antiqua"/>
          <w:color w:val="000000"/>
        </w:rPr>
        <w:t xml:space="preserve"> however, remains to be seen. Will we be shaping this "revolution"</w:t>
      </w:r>
      <w:r w:rsidR="007A37AA">
        <w:rPr>
          <w:rFonts w:ascii="Book Antiqua" w:eastAsia="Book Antiqua" w:hAnsi="Book Antiqua" w:cs="Book Antiqua"/>
          <w:color w:val="000000"/>
        </w:rPr>
        <w:t>,</w:t>
      </w:r>
      <w:r>
        <w:rPr>
          <w:rFonts w:ascii="Book Antiqua" w:eastAsia="Book Antiqua" w:hAnsi="Book Antiqua" w:cs="Book Antiqua"/>
          <w:color w:val="000000"/>
        </w:rPr>
        <w:t xml:space="preserve"> or will we be mere observers? </w:t>
      </w:r>
    </w:p>
    <w:p w14:paraId="5589A128" w14:textId="77777777" w:rsidR="0096496C" w:rsidRDefault="0096496C">
      <w:pPr>
        <w:adjustRightInd w:val="0"/>
        <w:snapToGrid w:val="0"/>
        <w:spacing w:line="360" w:lineRule="auto"/>
        <w:ind w:firstLine="720"/>
        <w:jc w:val="both"/>
        <w:rPr>
          <w:rFonts w:ascii="Book Antiqua" w:hAnsi="Book Antiqua"/>
        </w:rPr>
      </w:pPr>
    </w:p>
    <w:p w14:paraId="1BF852AD" w14:textId="77777777" w:rsidR="0096496C" w:rsidRDefault="00B10264">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Limitations</w:t>
      </w:r>
    </w:p>
    <w:p w14:paraId="208873D7" w14:textId="730D26FF"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Finally, our review has few limitations. First, our study is a narrative review, and despite our best effort to follow a carefully designed search strategy to provide a comprehensive review of the current literature, our study is prone to selection bias due to its nature. Second, each study described in our study carries its own risk of bias and faces several limitations described in each study. We did not use any bias risk assessment tool to systematically evaluate if a study was worth inclusion rather than the followed search strategy and our judgment. Again this makes our review prone to selection bias. In addition, the majority of our included studies were performed in silico, and the performances reported could deviate substantially when the models are applied in a real clinical setting. Finally, with few exceptions, the majority of results report a superior or at least equivalent performance of AI/ML-based algorithms compared to the performance of conventional statistic models, widely used staging systems, extensively investigated and validated scores, and physician knowledge and reasoning, which have dominated decision-making in healthcare for decades. Thus, at least in the concept of publication bias, our findings should be interpreted with caution.</w:t>
      </w:r>
      <w:r w:rsidR="00FF3333">
        <w:rPr>
          <w:rFonts w:ascii="Book Antiqua" w:eastAsia="Book Antiqua" w:hAnsi="Book Antiqua" w:cs="Book Antiqua"/>
          <w:color w:val="000000"/>
        </w:rPr>
        <w:t xml:space="preserve"> </w:t>
      </w:r>
    </w:p>
    <w:p w14:paraId="2DD0D367" w14:textId="77777777" w:rsidR="0096496C" w:rsidRDefault="0096496C">
      <w:pPr>
        <w:adjustRightInd w:val="0"/>
        <w:snapToGrid w:val="0"/>
        <w:spacing w:line="360" w:lineRule="auto"/>
        <w:jc w:val="both"/>
        <w:rPr>
          <w:rFonts w:ascii="Book Antiqua" w:hAnsi="Book Antiqua"/>
        </w:rPr>
      </w:pPr>
    </w:p>
    <w:p w14:paraId="3F4AD728"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REFERENCES</w:t>
      </w:r>
    </w:p>
    <w:p w14:paraId="352CF0F9" w14:textId="77777777" w:rsidR="0096496C" w:rsidRDefault="00B10264">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1 </w:t>
      </w:r>
      <w:r>
        <w:rPr>
          <w:rFonts w:ascii="Book Antiqua" w:eastAsia="Book Antiqua" w:hAnsi="Book Antiqua" w:cs="Book Antiqua"/>
          <w:b/>
          <w:bCs/>
          <w:color w:val="000000"/>
        </w:rPr>
        <w:t>Jayabalasingham B</w:t>
      </w:r>
      <w:r>
        <w:rPr>
          <w:rFonts w:ascii="Book Antiqua" w:eastAsia="Book Antiqua" w:hAnsi="Book Antiqua" w:cs="Book Antiqua"/>
          <w:color w:val="000000"/>
        </w:rPr>
        <w:t>. ArtificiaI Intelligence</w:t>
      </w:r>
      <w:proofErr w:type="gramEnd"/>
      <w:r>
        <w:rPr>
          <w:rFonts w:ascii="Book Antiqua" w:eastAsia="Book Antiqua" w:hAnsi="Book Antiqua" w:cs="Book Antiqua"/>
          <w:color w:val="000000"/>
        </w:rPr>
        <w:t>: How knowledge is created, transferred, and used. Elsevier, 2019</w:t>
      </w:r>
    </w:p>
    <w:p w14:paraId="18255953" w14:textId="77777777" w:rsidR="0096496C" w:rsidRDefault="00B10264">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2 </w:t>
      </w:r>
      <w:r>
        <w:rPr>
          <w:rFonts w:ascii="Book Antiqua" w:eastAsia="Book Antiqua" w:hAnsi="Book Antiqua" w:cs="Book Antiqua"/>
          <w:b/>
          <w:bCs/>
          <w:color w:val="000000"/>
        </w:rPr>
        <w:t>Russell SJ</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Artificial intelligence</w:t>
      </w:r>
      <w:r>
        <w:rPr>
          <w:rFonts w:eastAsia="Book Antiqua"/>
          <w:color w:val="000000"/>
        </w:rPr>
        <w:t> </w:t>
      </w:r>
      <w:r>
        <w:rPr>
          <w:rFonts w:ascii="Book Antiqua" w:eastAsia="Book Antiqua" w:hAnsi="Book Antiqua" w:cs="Book Antiqua"/>
          <w:color w:val="000000"/>
        </w:rPr>
        <w:t>: a modern approach. Harlow: Pearson</w:t>
      </w:r>
      <w:r>
        <w:rPr>
          <w:rFonts w:ascii="Book Antiqua" w:eastAsia="宋体" w:hAnsi="Book Antiqua" w:cs="宋体"/>
          <w:color w:val="000000"/>
          <w:lang w:eastAsia="zh-CN"/>
        </w:rPr>
        <w:t>,</w:t>
      </w:r>
      <w:r>
        <w:rPr>
          <w:rFonts w:ascii="Book Antiqua" w:eastAsia="Book Antiqua" w:hAnsi="Book Antiqua" w:cs="Book Antiqua"/>
          <w:color w:val="000000"/>
        </w:rPr>
        <w:t xml:space="preserve"> 2016</w:t>
      </w:r>
    </w:p>
    <w:p w14:paraId="6BE088F6" w14:textId="77777777" w:rsidR="0096496C" w:rsidRDefault="00B10264">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3 </w:t>
      </w:r>
      <w:r>
        <w:rPr>
          <w:rFonts w:ascii="Book Antiqua" w:eastAsia="Book Antiqua" w:hAnsi="Book Antiqua" w:cs="Book Antiqua"/>
          <w:b/>
          <w:bCs/>
          <w:color w:val="000000"/>
        </w:rPr>
        <w:t>Cruz JA</w:t>
      </w:r>
      <w:r>
        <w:rPr>
          <w:rFonts w:ascii="Book Antiqua" w:eastAsia="Book Antiqua" w:hAnsi="Book Antiqua" w:cs="Book Antiqua"/>
          <w:color w:val="000000"/>
        </w:rPr>
        <w:t>, Wishart DS.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Applications of machine learning in cancer prediction and prognosis.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 Inform</w:t>
      </w:r>
      <w:r>
        <w:rPr>
          <w:rFonts w:ascii="Book Antiqua" w:eastAsia="Book Antiqua" w:hAnsi="Book Antiqua" w:cs="Book Antiqua"/>
          <w:color w:val="000000"/>
        </w:rPr>
        <w:t xml:space="preserve"> 2007; </w:t>
      </w:r>
      <w:r>
        <w:rPr>
          <w:rFonts w:ascii="Book Antiqua" w:eastAsia="Book Antiqua" w:hAnsi="Book Antiqua" w:cs="Book Antiqua"/>
          <w:b/>
          <w:bCs/>
          <w:color w:val="000000"/>
        </w:rPr>
        <w:t>2</w:t>
      </w:r>
      <w:r>
        <w:rPr>
          <w:rFonts w:ascii="Book Antiqua" w:eastAsia="Book Antiqua" w:hAnsi="Book Antiqua" w:cs="Book Antiqua"/>
          <w:color w:val="000000"/>
        </w:rPr>
        <w:t>: 59-77 [PMID: 19458758]</w:t>
      </w:r>
    </w:p>
    <w:p w14:paraId="1FF32DF8"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Raghupathi W</w:t>
      </w:r>
      <w:r>
        <w:rPr>
          <w:rFonts w:ascii="Book Antiqua" w:eastAsia="Book Antiqua" w:hAnsi="Book Antiqua" w:cs="Book Antiqua"/>
          <w:color w:val="000000"/>
        </w:rPr>
        <w:t xml:space="preserve">, Raghupathi V. Big data analytics in healthcare: promise and potential. </w:t>
      </w:r>
      <w:r>
        <w:rPr>
          <w:rFonts w:ascii="Book Antiqua" w:eastAsia="Book Antiqua" w:hAnsi="Book Antiqua" w:cs="Book Antiqua"/>
          <w:i/>
          <w:iCs/>
          <w:color w:val="000000"/>
        </w:rPr>
        <w:t xml:space="preserve">Health </w:t>
      </w:r>
      <w:proofErr w:type="gramStart"/>
      <w:r>
        <w:rPr>
          <w:rFonts w:ascii="Book Antiqua" w:eastAsia="Book Antiqua" w:hAnsi="Book Antiqua" w:cs="Book Antiqua"/>
          <w:i/>
          <w:iCs/>
          <w:color w:val="000000"/>
        </w:rPr>
        <w:t>Inf</w:t>
      </w:r>
      <w:proofErr w:type="gramEnd"/>
      <w:r>
        <w:rPr>
          <w:rFonts w:ascii="Book Antiqua" w:eastAsia="Book Antiqua" w:hAnsi="Book Antiqua" w:cs="Book Antiqua"/>
          <w:i/>
          <w:iCs/>
          <w:color w:val="000000"/>
        </w:rPr>
        <w:t xml:space="preserve"> Sci Syst</w:t>
      </w:r>
      <w:r>
        <w:rPr>
          <w:rFonts w:ascii="Book Antiqua" w:eastAsia="Book Antiqua" w:hAnsi="Book Antiqua" w:cs="Book Antiqua"/>
          <w:color w:val="000000"/>
        </w:rPr>
        <w:t xml:space="preserve"> 2014; </w:t>
      </w:r>
      <w:r>
        <w:rPr>
          <w:rFonts w:ascii="Book Antiqua" w:eastAsia="Book Antiqua" w:hAnsi="Book Antiqua" w:cs="Book Antiqua"/>
          <w:b/>
          <w:bCs/>
          <w:color w:val="000000"/>
        </w:rPr>
        <w:t>2</w:t>
      </w:r>
      <w:r>
        <w:rPr>
          <w:rFonts w:ascii="Book Antiqua" w:eastAsia="Book Antiqua" w:hAnsi="Book Antiqua" w:cs="Book Antiqua"/>
          <w:color w:val="000000"/>
        </w:rPr>
        <w:t>: 3 [PMID: 25825667 DOI: 10.1186/2047-2501-2-3]</w:t>
      </w:r>
    </w:p>
    <w:p w14:paraId="4F374C73"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Pastorino R</w:t>
      </w:r>
      <w:r>
        <w:rPr>
          <w:rFonts w:ascii="Book Antiqua" w:eastAsia="Book Antiqua" w:hAnsi="Book Antiqua" w:cs="Book Antiqua"/>
          <w:color w:val="000000"/>
        </w:rPr>
        <w:t xml:space="preserve">, De Vito C, Migliara G, Glocker K, Binenbaum I, Ricciardi W, Boccia S. Benefits and challenges of Big Data in healthcare: an overview of the European initiatives. </w:t>
      </w:r>
      <w:r>
        <w:rPr>
          <w:rFonts w:ascii="Book Antiqua" w:eastAsia="Book Antiqua" w:hAnsi="Book Antiqua" w:cs="Book Antiqua"/>
          <w:i/>
          <w:iCs/>
          <w:color w:val="000000"/>
        </w:rPr>
        <w:t>Eur J Public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23-27 [PMID: 31738444 DOI: 10.1093/eurpub/ckz168]</w:t>
      </w:r>
    </w:p>
    <w:p w14:paraId="177CAAF3"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Dash S,</w:t>
      </w:r>
      <w:r>
        <w:rPr>
          <w:rFonts w:ascii="Book Antiqua" w:eastAsia="Book Antiqua" w:hAnsi="Book Antiqua" w:cs="Book Antiqua"/>
          <w:color w:val="000000"/>
        </w:rPr>
        <w:t xml:space="preserve"> Shakyawar SK, Sharma M, Kaushik S. Big data in healthcare: management, analysis and future prospects. </w:t>
      </w:r>
      <w:r>
        <w:rPr>
          <w:rFonts w:ascii="Book Antiqua" w:eastAsia="Book Antiqua" w:hAnsi="Book Antiqua" w:cs="Book Antiqua"/>
          <w:i/>
          <w:iCs/>
          <w:color w:val="000000"/>
        </w:rPr>
        <w:t>J Big Data</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54 [DOI: 10.1186/s40537-019-0217-0]</w:t>
      </w:r>
    </w:p>
    <w:p w14:paraId="24B6F795" w14:textId="77777777" w:rsidR="0096496C" w:rsidRDefault="00B10264">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7 </w:t>
      </w:r>
      <w:r>
        <w:rPr>
          <w:rFonts w:ascii="Book Antiqua" w:eastAsia="Book Antiqua" w:hAnsi="Book Antiqua" w:cs="Book Antiqua"/>
          <w:b/>
          <w:bCs/>
          <w:color w:val="000000"/>
        </w:rPr>
        <w:t>Statista</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Healthcare data volume globally 2020 forecast.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cited</w:t>
      </w:r>
      <w:proofErr w:type="gramEnd"/>
      <w:r>
        <w:rPr>
          <w:rFonts w:ascii="Book Antiqua" w:eastAsia="Book Antiqua" w:hAnsi="Book Antiqua" w:cs="Book Antiqua"/>
          <w:color w:val="000000"/>
        </w:rPr>
        <w:t xml:space="preserve"> 20 December 2020]. Available from: https://www.statista.com/statistics/1037970/global-healthcare-data-volume/</w:t>
      </w:r>
    </w:p>
    <w:p w14:paraId="1A44D7AA"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McAfee A</w:t>
      </w:r>
      <w:r>
        <w:rPr>
          <w:rFonts w:ascii="Book Antiqua" w:eastAsia="Book Antiqua" w:hAnsi="Book Antiqua" w:cs="Book Antiqua"/>
          <w:color w:val="000000"/>
        </w:rPr>
        <w:t xml:space="preserve">, Brynjolfsson E. Big data: the management revolution. </w:t>
      </w:r>
      <w:r>
        <w:rPr>
          <w:rFonts w:ascii="Book Antiqua" w:eastAsia="Book Antiqua" w:hAnsi="Book Antiqua" w:cs="Book Antiqua"/>
          <w:i/>
          <w:iCs/>
          <w:color w:val="000000"/>
        </w:rPr>
        <w:t>Harv Bus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90</w:t>
      </w:r>
      <w:r>
        <w:rPr>
          <w:rFonts w:ascii="Book Antiqua" w:eastAsia="Book Antiqua" w:hAnsi="Book Antiqua" w:cs="Book Antiqua"/>
          <w:color w:val="000000"/>
        </w:rPr>
        <w:t xml:space="preserve">: 60-66, 68, </w:t>
      </w:r>
      <w:proofErr w:type="gramStart"/>
      <w:r>
        <w:rPr>
          <w:rFonts w:ascii="Book Antiqua" w:eastAsia="Book Antiqua" w:hAnsi="Book Antiqua" w:cs="Book Antiqua"/>
          <w:color w:val="000000"/>
        </w:rPr>
        <w:t>128</w:t>
      </w:r>
      <w:proofErr w:type="gramEnd"/>
      <w:r>
        <w:rPr>
          <w:rFonts w:ascii="Book Antiqua" w:eastAsia="Book Antiqua" w:hAnsi="Book Antiqua" w:cs="Book Antiqua"/>
          <w:color w:val="000000"/>
        </w:rPr>
        <w:t xml:space="preserve"> [PMID: 23074865]</w:t>
      </w:r>
    </w:p>
    <w:p w14:paraId="5E1241A3" w14:textId="77777777" w:rsidR="0096496C" w:rsidRDefault="00B10264">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9 </w:t>
      </w:r>
      <w:r>
        <w:rPr>
          <w:rFonts w:ascii="Book Antiqua" w:eastAsia="Book Antiqua" w:hAnsi="Book Antiqua" w:cs="Book Antiqua"/>
          <w:b/>
          <w:bCs/>
          <w:color w:val="000000"/>
        </w:rPr>
        <w:t>Beyer MA,</w:t>
      </w:r>
      <w:r>
        <w:rPr>
          <w:rFonts w:ascii="Book Antiqua" w:eastAsia="Book Antiqua" w:hAnsi="Book Antiqua" w:cs="Book Antiqua"/>
          <w:color w:val="000000"/>
        </w:rPr>
        <w:t xml:space="preserve"> Laney D.</w:t>
      </w:r>
      <w:proofErr w:type="gramEnd"/>
      <w:r>
        <w:rPr>
          <w:rFonts w:ascii="Book Antiqua" w:eastAsia="Book Antiqua" w:hAnsi="Book Antiqua" w:cs="Book Antiqua"/>
          <w:color w:val="000000"/>
        </w:rPr>
        <w:t xml:space="preserve"> The importance of ‘big data: a definition. Stamford, </w:t>
      </w:r>
      <w:r>
        <w:rPr>
          <w:rFonts w:ascii="Book Antiqua" w:eastAsia="Book Antiqua" w:hAnsi="Book Antiqua" w:cs="Book Antiqua"/>
          <w:i/>
          <w:iCs/>
          <w:color w:val="000000"/>
        </w:rPr>
        <w:t>CT Gart</w:t>
      </w:r>
      <w:r>
        <w:rPr>
          <w:rFonts w:ascii="Book Antiqua" w:eastAsia="Book Antiqua" w:hAnsi="Book Antiqua" w:cs="Book Antiqua"/>
          <w:color w:val="000000"/>
        </w:rPr>
        <w:t xml:space="preserve"> 2012; 2014</w:t>
      </w:r>
    </w:p>
    <w:p w14:paraId="7D6D02D9"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 Computational </w:t>
      </w:r>
      <w:proofErr w:type="gramStart"/>
      <w:r>
        <w:rPr>
          <w:rFonts w:ascii="Book Antiqua" w:eastAsia="Book Antiqua" w:hAnsi="Book Antiqua" w:cs="Book Antiqua"/>
          <w:color w:val="000000"/>
        </w:rPr>
        <w:t>Technology</w:t>
      </w:r>
      <w:proofErr w:type="gramEnd"/>
      <w:r>
        <w:rPr>
          <w:rFonts w:ascii="Book Antiqua" w:eastAsia="Book Antiqua" w:hAnsi="Book Antiqua" w:cs="Book Antiqua"/>
          <w:color w:val="000000"/>
        </w:rPr>
        <w:t xml:space="preserve"> for Effective Health Care: Immediate Steps and Strategic Directions. Stead WW</w:t>
      </w:r>
      <w:r>
        <w:rPr>
          <w:rFonts w:ascii="Book Antiqua" w:eastAsia="Book Antiqua" w:hAnsi="Book Antiqua" w:cs="Book Antiqua"/>
          <w:b/>
          <w:bCs/>
          <w:color w:val="000000"/>
        </w:rPr>
        <w:t>,</w:t>
      </w:r>
      <w:r>
        <w:rPr>
          <w:rFonts w:ascii="Book Antiqua" w:eastAsia="Book Antiqua" w:hAnsi="Book Antiqua" w:cs="Book Antiqua"/>
          <w:color w:val="000000"/>
        </w:rPr>
        <w:t xml:space="preserve"> Lin HS, </w:t>
      </w:r>
      <w:proofErr w:type="gramStart"/>
      <w:r>
        <w:rPr>
          <w:rFonts w:ascii="Book Antiqua" w:eastAsia="Book Antiqua" w:hAnsi="Book Antiqua" w:cs="Book Antiqua"/>
          <w:color w:val="000000"/>
        </w:rPr>
        <w:t>editors</w:t>
      </w:r>
      <w:proofErr w:type="gramEnd"/>
      <w:r>
        <w:rPr>
          <w:rFonts w:ascii="Book Antiqua" w:eastAsia="Book Antiqua" w:hAnsi="Book Antiqua" w:cs="Book Antiqua"/>
          <w:color w:val="000000"/>
        </w:rPr>
        <w:t>. Washington (DC): National Academies Press (US), 2009</w:t>
      </w:r>
    </w:p>
    <w:p w14:paraId="5A13299B"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Matheny ME</w:t>
      </w:r>
      <w:r>
        <w:rPr>
          <w:rFonts w:ascii="Book Antiqua" w:eastAsia="Book Antiqua" w:hAnsi="Book Antiqua" w:cs="Book Antiqua"/>
          <w:color w:val="000000"/>
        </w:rPr>
        <w:t xml:space="preserve">, Whicher D, Thadaney Israni S. Artificial Intelligence in Health Care: A Report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National Academy of Medicine.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509-510 [PMID: 31845963 DOI: 10.1001/jama.2019.21579]</w:t>
      </w:r>
    </w:p>
    <w:p w14:paraId="2C2FF301"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Sugawara E</w:t>
      </w:r>
      <w:r>
        <w:rPr>
          <w:rFonts w:ascii="Book Antiqua" w:eastAsia="Book Antiqua" w:hAnsi="Book Antiqua" w:cs="Book Antiqua"/>
          <w:color w:val="000000"/>
        </w:rPr>
        <w:t xml:space="preserve">, Nikaido H. Properties of AdeABC and AdeIJK efflux systems of Acinetobacter baumannii compared with those of the AcrAB-TolC system of </w:t>
      </w:r>
      <w:r>
        <w:rPr>
          <w:rFonts w:ascii="Book Antiqua" w:eastAsia="Book Antiqua" w:hAnsi="Book Antiqua" w:cs="Book Antiqua"/>
          <w:color w:val="000000"/>
        </w:rPr>
        <w:lastRenderedPageBreak/>
        <w:t xml:space="preserve">Escherichia coli. </w:t>
      </w:r>
      <w:r>
        <w:rPr>
          <w:rFonts w:ascii="Book Antiqua" w:eastAsia="Book Antiqua" w:hAnsi="Book Antiqua" w:cs="Book Antiqua"/>
          <w:i/>
          <w:iCs/>
          <w:color w:val="000000"/>
        </w:rPr>
        <w:t>Antimicrob Agents Chemother</w:t>
      </w:r>
      <w:r>
        <w:rPr>
          <w:rFonts w:ascii="Book Antiqua" w:eastAsia="Book Antiqua" w:hAnsi="Book Antiqua" w:cs="Book Antiqua"/>
          <w:color w:val="000000"/>
        </w:rPr>
        <w:t xml:space="preserve"> 2014; </w:t>
      </w:r>
      <w:r>
        <w:rPr>
          <w:rFonts w:ascii="Book Antiqua" w:eastAsia="Book Antiqua" w:hAnsi="Book Antiqua" w:cs="Book Antiqua"/>
          <w:b/>
          <w:bCs/>
          <w:color w:val="000000"/>
        </w:rPr>
        <w:t>58</w:t>
      </w:r>
      <w:r>
        <w:rPr>
          <w:rFonts w:ascii="Book Antiqua" w:eastAsia="Book Antiqua" w:hAnsi="Book Antiqua" w:cs="Book Antiqua"/>
          <w:color w:val="000000"/>
        </w:rPr>
        <w:t>: 7250-7257 [PMID: 25246403 DOI: 10.1128/AAC.03728-14]</w:t>
      </w:r>
    </w:p>
    <w:p w14:paraId="468A4315"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Lai-Hung Wong G</w:t>
      </w:r>
      <w:r>
        <w:rPr>
          <w:rFonts w:ascii="Book Antiqua" w:eastAsia="Book Antiqua" w:hAnsi="Book Antiqua" w:cs="Book Antiqua"/>
          <w:color w:val="000000"/>
        </w:rPr>
        <w:t xml:space="preserve">, Sung JJ. </w:t>
      </w:r>
      <w:proofErr w:type="gramStart"/>
      <w:r>
        <w:rPr>
          <w:rFonts w:ascii="Book Antiqua" w:eastAsia="Book Antiqua" w:hAnsi="Book Antiqua" w:cs="Book Antiqua"/>
          <w:color w:val="000000"/>
        </w:rPr>
        <w:t>The emerging role of big data in gastroenterology and hepatology.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307-308 [PMID: 30698322 DOI: 10.1111/jgh.14606]</w:t>
      </w:r>
    </w:p>
    <w:p w14:paraId="413C4EAD"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14 </w:t>
      </w:r>
      <w:proofErr w:type="gramStart"/>
      <w:r>
        <w:rPr>
          <w:rFonts w:ascii="Book Antiqua" w:eastAsia="Book Antiqua" w:hAnsi="Book Antiqua" w:cs="Book Antiqua"/>
          <w:b/>
          <w:bCs/>
          <w:color w:val="000000"/>
        </w:rPr>
        <w:t>Ruffle</w:t>
      </w:r>
      <w:proofErr w:type="gramEnd"/>
      <w:r>
        <w:rPr>
          <w:rFonts w:ascii="Book Antiqua" w:eastAsia="Book Antiqua" w:hAnsi="Book Antiqua" w:cs="Book Antiqua"/>
          <w:b/>
          <w:bCs/>
          <w:color w:val="000000"/>
        </w:rPr>
        <w:t xml:space="preserve"> JK</w:t>
      </w:r>
      <w:r>
        <w:rPr>
          <w:rFonts w:ascii="Book Antiqua" w:eastAsia="Book Antiqua" w:hAnsi="Book Antiqua" w:cs="Book Antiqua"/>
          <w:color w:val="000000"/>
        </w:rPr>
        <w:t xml:space="preserve">, Farmer AD, Aziz Q. Artificial Intelligence-Assisted Gastroenterology- Promises and Pitfalls.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114</w:t>
      </w:r>
      <w:r>
        <w:rPr>
          <w:rFonts w:ascii="Book Antiqua" w:eastAsia="Book Antiqua" w:hAnsi="Book Antiqua" w:cs="Book Antiqua"/>
          <w:color w:val="000000"/>
        </w:rPr>
        <w:t>: 422-428 [PMID: 30315284 DOI: 10.1038/s41395-018-0268-4]</w:t>
      </w:r>
    </w:p>
    <w:p w14:paraId="41A318B7"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Loftus TJ</w:t>
      </w:r>
      <w:r>
        <w:rPr>
          <w:rFonts w:ascii="Book Antiqua" w:eastAsia="Book Antiqua" w:hAnsi="Book Antiqua" w:cs="Book Antiqua"/>
          <w:color w:val="000000"/>
        </w:rPr>
        <w:t xml:space="preserve">, Tighe PJ, Filiberto AC, Efron PA, Brakenridge SC, Mohr AM, Rashidi P, Upchurch GR Jr, Bihorac A. Artificial Intelligence and Surgical Decision-making.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155</w:t>
      </w:r>
      <w:r>
        <w:rPr>
          <w:rFonts w:ascii="Book Antiqua" w:eastAsia="Book Antiqua" w:hAnsi="Book Antiqua" w:cs="Book Antiqua"/>
          <w:color w:val="000000"/>
        </w:rPr>
        <w:t>: 148-158 [PMID: 31825465 DOI: 10.1001/jamasurg.2019.4917]</w:t>
      </w:r>
    </w:p>
    <w:p w14:paraId="28F80477"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Rumsfeld JS</w:t>
      </w:r>
      <w:r>
        <w:rPr>
          <w:rFonts w:ascii="Book Antiqua" w:eastAsia="Book Antiqua" w:hAnsi="Book Antiqua" w:cs="Book Antiqua"/>
          <w:color w:val="000000"/>
        </w:rPr>
        <w:t xml:space="preserve">, Joynt KE, Maddox TM. Big data analytics to improve cardiovascular care: promise and challenges. </w:t>
      </w:r>
      <w:r>
        <w:rPr>
          <w:rFonts w:ascii="Book Antiqua" w:eastAsia="Book Antiqua" w:hAnsi="Book Antiqua" w:cs="Book Antiqua"/>
          <w:i/>
          <w:iCs/>
          <w:color w:val="000000"/>
        </w:rPr>
        <w:t>Nat Rev Cardiol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350-359 [PMID: 27009423 DOI: 10.1038/nrcardio.2016.42]</w:t>
      </w:r>
    </w:p>
    <w:p w14:paraId="4DD016DB" w14:textId="78E75FDB"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Le Berre C</w:t>
      </w:r>
      <w:r>
        <w:rPr>
          <w:rFonts w:ascii="Book Antiqua" w:eastAsia="Book Antiqua" w:hAnsi="Book Antiqua" w:cs="Book Antiqua"/>
          <w:color w:val="000000"/>
        </w:rPr>
        <w:t xml:space="preserve">, Sandborn WJ, Aridhi S, Devignes MD, Fournier L, Smaïl-Tabbone M, Danese S, Peyrin-Biroulet L. Application of Artificial Intelligence to Gastroenterology and Hepatology.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sidR="0092155E">
        <w:rPr>
          <w:rFonts w:ascii="Book Antiqua" w:eastAsia="Book Antiqua" w:hAnsi="Book Antiqua" w:cs="Book Antiqua"/>
          <w:color w:val="000000"/>
        </w:rPr>
        <w:t>: 76-94</w:t>
      </w:r>
      <w:r>
        <w:rPr>
          <w:rFonts w:ascii="Book Antiqua" w:eastAsia="Book Antiqua" w:hAnsi="Book Antiqua" w:cs="Book Antiqua"/>
          <w:color w:val="000000"/>
        </w:rPr>
        <w:t xml:space="preserve"> [PMID: 31593701 DOI: 10.1053/j.gastro.2019.08.058]</w:t>
      </w:r>
    </w:p>
    <w:p w14:paraId="4309B04B" w14:textId="77777777" w:rsidR="0096496C" w:rsidRDefault="00B10264">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18 </w:t>
      </w:r>
      <w:r>
        <w:rPr>
          <w:rFonts w:ascii="Book Antiqua" w:eastAsia="Book Antiqua" w:hAnsi="Book Antiqua" w:cs="Book Antiqua"/>
          <w:b/>
          <w:bCs/>
          <w:color w:val="000000"/>
        </w:rPr>
        <w:t>Yang YJ</w:t>
      </w:r>
      <w:r>
        <w:rPr>
          <w:rFonts w:ascii="Book Antiqua" w:eastAsia="Book Antiqua" w:hAnsi="Book Antiqua" w:cs="Book Antiqua"/>
          <w:color w:val="000000"/>
        </w:rPr>
        <w:t>, Bang CS. Application of artificial intelligence in gastroenterology.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1666-1683 [PMID: 31011253 DOI: 10.3748/wjg.v25.i14.1666]</w:t>
      </w:r>
    </w:p>
    <w:p w14:paraId="65BCF3D4"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Huang S</w:t>
      </w:r>
      <w:r>
        <w:rPr>
          <w:rFonts w:ascii="Book Antiqua" w:eastAsia="Book Antiqua" w:hAnsi="Book Antiqua" w:cs="Book Antiqua"/>
          <w:color w:val="000000"/>
        </w:rPr>
        <w:t xml:space="preserve">, Cai N, Pacheco PP, Narrandes S, Wang Y, Xu W. Applications of Support Vector Machine (SVM) Learning in Cancer Genomics. </w:t>
      </w:r>
      <w:r>
        <w:rPr>
          <w:rFonts w:ascii="Book Antiqua" w:eastAsia="Book Antiqua" w:hAnsi="Book Antiqua" w:cs="Book Antiqua"/>
          <w:i/>
          <w:iCs/>
          <w:color w:val="000000"/>
        </w:rPr>
        <w:t>Cancer Genomics Proteomics</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41-51 [PMID: 29275361 DOI: 10.21873/cgp.20063]</w:t>
      </w:r>
    </w:p>
    <w:p w14:paraId="1CE2E9E7" w14:textId="77777777" w:rsidR="0096496C" w:rsidRDefault="00B10264">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20 </w:t>
      </w:r>
      <w:r>
        <w:rPr>
          <w:rFonts w:ascii="Book Antiqua" w:eastAsia="Book Antiqua" w:hAnsi="Book Antiqua" w:cs="Book Antiqua"/>
          <w:b/>
          <w:bCs/>
          <w:color w:val="000000"/>
        </w:rPr>
        <w:t>Deo RC</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Machine Learning in Medicine.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2015; </w:t>
      </w:r>
      <w:r>
        <w:rPr>
          <w:rFonts w:ascii="Book Antiqua" w:eastAsia="Book Antiqua" w:hAnsi="Book Antiqua" w:cs="Book Antiqua"/>
          <w:b/>
          <w:bCs/>
          <w:color w:val="000000"/>
        </w:rPr>
        <w:t>132</w:t>
      </w:r>
      <w:r>
        <w:rPr>
          <w:rFonts w:ascii="Book Antiqua" w:eastAsia="Book Antiqua" w:hAnsi="Book Antiqua" w:cs="Book Antiqua"/>
          <w:color w:val="000000"/>
        </w:rPr>
        <w:t>: 1920-1930 [PMID: 26572668 DOI: 10.1161/CIRCULATIONAHA.115.001593]</w:t>
      </w:r>
    </w:p>
    <w:p w14:paraId="48340D3F" w14:textId="77777777" w:rsidR="0096496C" w:rsidRDefault="00B10264">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21 </w:t>
      </w:r>
      <w:r>
        <w:rPr>
          <w:rFonts w:ascii="Book Antiqua" w:hAnsi="Book Antiqua"/>
          <w:b/>
          <w:bCs/>
          <w:color w:val="201F35"/>
          <w:shd w:val="clear" w:color="auto" w:fill="FFFFFF"/>
        </w:rPr>
        <w:t>Noble WS</w:t>
      </w:r>
      <w:r>
        <w:rPr>
          <w:rFonts w:ascii="Book Antiqua" w:hAnsi="Book Antiqua"/>
          <w:color w:val="201F35"/>
          <w:shd w:val="clear" w:color="auto" w:fill="FFFFFF"/>
        </w:rPr>
        <w:t>.</w:t>
      </w:r>
      <w:proofErr w:type="gramEnd"/>
      <w:r>
        <w:rPr>
          <w:rFonts w:ascii="Book Antiqua" w:hAnsi="Book Antiqua"/>
          <w:color w:val="201F35"/>
          <w:shd w:val="clear" w:color="auto" w:fill="FFFFFF"/>
        </w:rPr>
        <w:t xml:space="preserve"> What is a support vector machine? </w:t>
      </w:r>
      <w:r>
        <w:rPr>
          <w:rFonts w:ascii="Book Antiqua" w:hAnsi="Book Antiqua"/>
          <w:i/>
          <w:iCs/>
          <w:color w:val="201F35"/>
          <w:shd w:val="clear" w:color="auto" w:fill="FFFFFF"/>
        </w:rPr>
        <w:t>Nat Biotechnol</w:t>
      </w:r>
      <w:r>
        <w:rPr>
          <w:rFonts w:ascii="Book Antiqua" w:hAnsi="Book Antiqua"/>
          <w:color w:val="201F35"/>
          <w:shd w:val="clear" w:color="auto" w:fill="FFFFFF"/>
        </w:rPr>
        <w:t> 2006; </w:t>
      </w:r>
      <w:r>
        <w:rPr>
          <w:rFonts w:ascii="Book Antiqua" w:hAnsi="Book Antiqua"/>
          <w:b/>
          <w:bCs/>
          <w:color w:val="201F35"/>
          <w:shd w:val="clear" w:color="auto" w:fill="FFFFFF"/>
        </w:rPr>
        <w:t>24</w:t>
      </w:r>
      <w:r>
        <w:rPr>
          <w:rFonts w:ascii="Book Antiqua" w:hAnsi="Book Antiqua"/>
          <w:color w:val="201F35"/>
          <w:shd w:val="clear" w:color="auto" w:fill="FFFFFF"/>
        </w:rPr>
        <w:t>: 1565-1567 [PMID: 17160063 DOI: 10.1038/nbt1206-1565]</w:t>
      </w:r>
    </w:p>
    <w:p w14:paraId="0FED0AEC"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Guo CY</w:t>
      </w:r>
      <w:r>
        <w:rPr>
          <w:rFonts w:ascii="Book Antiqua" w:eastAsia="Book Antiqua" w:hAnsi="Book Antiqua" w:cs="Book Antiqua"/>
          <w:color w:val="000000"/>
        </w:rPr>
        <w:t xml:space="preserve">, Chou YC. </w:t>
      </w:r>
      <w:proofErr w:type="gramStart"/>
      <w:r>
        <w:rPr>
          <w:rFonts w:ascii="Book Antiqua" w:eastAsia="Book Antiqua" w:hAnsi="Book Antiqua" w:cs="Book Antiqua"/>
          <w:color w:val="000000"/>
        </w:rPr>
        <w:t>A novel machine learning strategy for model selections - Stepwise Support Vector Machine (StepSVM).</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e0238384 [PMID: 32853243 DOI: 10.1371/journal.pone.0238384]</w:t>
      </w:r>
    </w:p>
    <w:p w14:paraId="13C8BBD4" w14:textId="77777777" w:rsidR="0096496C" w:rsidRDefault="00B10264">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23 </w:t>
      </w:r>
      <w:r>
        <w:rPr>
          <w:rFonts w:ascii="Book Antiqua" w:eastAsia="Book Antiqua" w:hAnsi="Book Antiqua" w:cs="Book Antiqua"/>
          <w:b/>
          <w:bCs/>
          <w:color w:val="000000"/>
        </w:rPr>
        <w:t>Aizerman M</w:t>
      </w:r>
      <w:r>
        <w:rPr>
          <w:rFonts w:ascii="Book Antiqua" w:eastAsia="Book Antiqua" w:hAnsi="Book Antiqua" w:cs="Book Antiqua"/>
          <w:color w:val="000000"/>
        </w:rPr>
        <w:t>, Braverman E, Rozonoer L. Theoretical foundations of the potential function method in pattern recognition learning.</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Autom Remote Control</w:t>
      </w:r>
      <w:r>
        <w:rPr>
          <w:rFonts w:ascii="Book Antiqua" w:eastAsia="Book Antiqua" w:hAnsi="Book Antiqua" w:cs="Book Antiqua"/>
          <w:color w:val="000000"/>
        </w:rPr>
        <w:t xml:space="preserve"> 1964; </w:t>
      </w:r>
      <w:r>
        <w:rPr>
          <w:rFonts w:ascii="Book Antiqua" w:eastAsia="Book Antiqua" w:hAnsi="Book Antiqua" w:cs="Book Antiqua"/>
          <w:b/>
          <w:bCs/>
          <w:color w:val="000000"/>
        </w:rPr>
        <w:t>25</w:t>
      </w:r>
      <w:r>
        <w:rPr>
          <w:rFonts w:ascii="Book Antiqua" w:eastAsia="Book Antiqua" w:hAnsi="Book Antiqua" w:cs="Book Antiqua"/>
          <w:color w:val="000000"/>
        </w:rPr>
        <w:t>: 821–837</w:t>
      </w:r>
    </w:p>
    <w:p w14:paraId="16DA816B" w14:textId="77777777" w:rsidR="0096496C" w:rsidRDefault="00B10264">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24 </w:t>
      </w:r>
      <w:r>
        <w:rPr>
          <w:rFonts w:ascii="Book Antiqua" w:eastAsia="Book Antiqua" w:hAnsi="Book Antiqua" w:cs="Book Antiqua"/>
          <w:b/>
          <w:bCs/>
          <w:color w:val="000000"/>
        </w:rPr>
        <w:t>Kriegeskorte N</w:t>
      </w:r>
      <w:r>
        <w:rPr>
          <w:rFonts w:ascii="Book Antiqua" w:eastAsia="Book Antiqua" w:hAnsi="Book Antiqua" w:cs="Book Antiqua"/>
          <w:color w:val="000000"/>
        </w:rPr>
        <w:t>, Golan T. Neural network models and deep learning.</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Curr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R231-R236 [PMID: 30939301 DOI: 10.1016/j.cub.2019.02.034]</w:t>
      </w:r>
    </w:p>
    <w:p w14:paraId="57A3B1B3" w14:textId="77777777" w:rsidR="0096496C" w:rsidRDefault="00B10264">
      <w:pPr>
        <w:shd w:val="clear" w:color="auto" w:fill="FFFFFF"/>
        <w:adjustRightInd w:val="0"/>
        <w:snapToGrid w:val="0"/>
        <w:spacing w:line="360" w:lineRule="auto"/>
        <w:jc w:val="both"/>
        <w:rPr>
          <w:rFonts w:ascii="Book Antiqua" w:hAnsi="Book Antiqua"/>
          <w:color w:val="201F35"/>
        </w:rPr>
      </w:pPr>
      <w:proofErr w:type="gramStart"/>
      <w:r>
        <w:rPr>
          <w:rFonts w:ascii="Book Antiqua" w:eastAsia="Book Antiqua" w:hAnsi="Book Antiqua" w:cs="Book Antiqua"/>
          <w:color w:val="000000"/>
        </w:rPr>
        <w:t xml:space="preserve">25 </w:t>
      </w:r>
      <w:r>
        <w:rPr>
          <w:rFonts w:ascii="Book Antiqua" w:hAnsi="Book Antiqua"/>
          <w:b/>
          <w:bCs/>
          <w:color w:val="201F35"/>
        </w:rPr>
        <w:t>LeCun Y</w:t>
      </w:r>
      <w:r>
        <w:rPr>
          <w:rFonts w:ascii="Book Antiqua" w:hAnsi="Book Antiqua"/>
          <w:color w:val="201F35"/>
        </w:rPr>
        <w:t>, Bengio Y, Hinton G. Deep learning.</w:t>
      </w:r>
      <w:proofErr w:type="gramEnd"/>
      <w:r>
        <w:rPr>
          <w:rFonts w:ascii="Book Antiqua" w:hAnsi="Book Antiqua"/>
          <w:color w:val="201F35"/>
        </w:rPr>
        <w:t> </w:t>
      </w:r>
      <w:r>
        <w:rPr>
          <w:rFonts w:ascii="Book Antiqua" w:hAnsi="Book Antiqua"/>
          <w:i/>
          <w:iCs/>
          <w:color w:val="201F35"/>
        </w:rPr>
        <w:t>Nature</w:t>
      </w:r>
      <w:r>
        <w:rPr>
          <w:rFonts w:ascii="Book Antiqua" w:hAnsi="Book Antiqua"/>
          <w:color w:val="201F35"/>
        </w:rPr>
        <w:t> 2015; </w:t>
      </w:r>
      <w:r>
        <w:rPr>
          <w:rFonts w:ascii="Book Antiqua" w:hAnsi="Book Antiqua"/>
          <w:b/>
          <w:bCs/>
          <w:color w:val="201F35"/>
        </w:rPr>
        <w:t>521</w:t>
      </w:r>
      <w:r>
        <w:rPr>
          <w:rFonts w:ascii="Book Antiqua" w:hAnsi="Book Antiqua"/>
          <w:color w:val="201F35"/>
        </w:rPr>
        <w:t>: 436-444 [PMID: 26017442 DOI: 10.1038/nature14539]</w:t>
      </w:r>
    </w:p>
    <w:p w14:paraId="3DE4F2F9"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Anwar SM</w:t>
      </w:r>
      <w:r>
        <w:rPr>
          <w:rFonts w:ascii="Book Antiqua" w:eastAsia="Book Antiqua" w:hAnsi="Book Antiqua" w:cs="Book Antiqua"/>
          <w:color w:val="000000"/>
        </w:rPr>
        <w:t xml:space="preserve">, Majid M, Qayyum A, Awais M, Alnowami M, Khan MK. Medical Image Analysis using Convolutional Neural Networks: A Review. </w:t>
      </w:r>
      <w:r>
        <w:rPr>
          <w:rFonts w:ascii="Book Antiqua" w:eastAsia="Book Antiqua" w:hAnsi="Book Antiqua" w:cs="Book Antiqua"/>
          <w:i/>
          <w:iCs/>
          <w:color w:val="000000"/>
        </w:rPr>
        <w:t>J Med Syst</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226 [PMID: 30298337 DOI: 10.1007/s10916-018-1088-1]</w:t>
      </w:r>
    </w:p>
    <w:p w14:paraId="134A1739" w14:textId="77777777" w:rsidR="0096496C" w:rsidRDefault="00B10264">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27 </w:t>
      </w:r>
      <w:r>
        <w:rPr>
          <w:rFonts w:ascii="Book Antiqua" w:eastAsia="Book Antiqua" w:hAnsi="Book Antiqua" w:cs="Book Antiqua"/>
          <w:b/>
          <w:bCs/>
          <w:color w:val="000000"/>
        </w:rPr>
        <w:t>Leung WK</w:t>
      </w:r>
      <w:r>
        <w:rPr>
          <w:rFonts w:ascii="Book Antiqua" w:eastAsia="Book Antiqua" w:hAnsi="Book Antiqua" w:cs="Book Antiqua"/>
          <w:color w:val="000000"/>
        </w:rPr>
        <w:t>, Cheung KS, Li B, Law SYK, Lui TKL.</w:t>
      </w:r>
      <w:proofErr w:type="gramEnd"/>
      <w:r>
        <w:rPr>
          <w:rFonts w:ascii="Book Antiqua" w:eastAsia="Book Antiqua" w:hAnsi="Book Antiqua" w:cs="Book Antiqua"/>
          <w:color w:val="000000"/>
        </w:rPr>
        <w:t xml:space="preserve"> Applications of machine learning models in the prediction of gastric cancer risk in patients after Helicobacter pylori eradication.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2021; </w:t>
      </w:r>
      <w:r>
        <w:rPr>
          <w:rFonts w:ascii="Book Antiqua" w:eastAsia="Book Antiqua" w:hAnsi="Book Antiqua" w:cs="Book Antiqua"/>
          <w:b/>
          <w:bCs/>
          <w:color w:val="000000"/>
        </w:rPr>
        <w:t>53</w:t>
      </w:r>
      <w:r>
        <w:rPr>
          <w:rFonts w:ascii="Book Antiqua" w:eastAsia="Book Antiqua" w:hAnsi="Book Antiqua" w:cs="Book Antiqua"/>
          <w:color w:val="000000"/>
        </w:rPr>
        <w:t>: 864-872 [PMID: 33486805 DOI: 10.1111/apt.16272]</w:t>
      </w:r>
    </w:p>
    <w:p w14:paraId="1C69943D"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Nakahira H</w:t>
      </w:r>
      <w:r>
        <w:rPr>
          <w:rFonts w:ascii="Book Antiqua" w:eastAsia="Book Antiqua" w:hAnsi="Book Antiqua" w:cs="Book Antiqua"/>
          <w:color w:val="000000"/>
        </w:rPr>
        <w:t xml:space="preserve">, Ishihara R, Aoyama K, Kono M, Fukuda H, Shimamoto Y, Nakagawa K, Ohmori M, Iwatsubo T, Iwagami H, Matsuno K, Inoue S, Matsuura N, Shichijo S, Maekawa A, Kanesaka T, Yamamoto S, Takeuchi Y, Higashino K, Uedo N, Matsunaga T, Tada T. Stratification of gastric cancer risk using a deep neural network. </w:t>
      </w:r>
      <w:r>
        <w:rPr>
          <w:rFonts w:ascii="Book Antiqua" w:eastAsia="Book Antiqua" w:hAnsi="Book Antiqua" w:cs="Book Antiqua"/>
          <w:i/>
          <w:iCs/>
          <w:color w:val="000000"/>
        </w:rPr>
        <w:t>JGH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466-471 [PMID: 32514455 DOI: 10.1002/jgh3.12281]</w:t>
      </w:r>
    </w:p>
    <w:p w14:paraId="1968BA49"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Taninaga J</w:t>
      </w:r>
      <w:r>
        <w:rPr>
          <w:rFonts w:ascii="Book Antiqua" w:eastAsia="Book Antiqua" w:hAnsi="Book Antiqua" w:cs="Book Antiqua"/>
          <w:color w:val="000000"/>
        </w:rPr>
        <w:t xml:space="preserve">, Nishiyama Y, Fujibayashi K, Gunji T, Sasabe N, Iijima K, Naito T. Prediction of future gastric cancer risk using a machine learning algorithm and comprehensive medical check-up data: A case-control study.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12384 [PMID: 31455831 DOI: 10.1038/s41598-019-48769-y]</w:t>
      </w:r>
    </w:p>
    <w:p w14:paraId="61BF38FE"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Kinar Y</w:t>
      </w:r>
      <w:r>
        <w:rPr>
          <w:rFonts w:ascii="Book Antiqua" w:eastAsia="Book Antiqua" w:hAnsi="Book Antiqua" w:cs="Book Antiqua"/>
          <w:color w:val="000000"/>
        </w:rPr>
        <w:t xml:space="preserve">, Kalkstein N, Akiva P, Levin B, Half EE, Goldshtein I, Chodick G, Shalev V. Development and validation of a predictive model for detection of colorectal cancer in primary care by analysis of complete blood counts: a binational retrospective study. </w:t>
      </w:r>
      <w:r>
        <w:rPr>
          <w:rFonts w:ascii="Book Antiqua" w:eastAsia="Book Antiqua" w:hAnsi="Book Antiqua" w:cs="Book Antiqua"/>
          <w:i/>
          <w:iCs/>
          <w:color w:val="000000"/>
        </w:rPr>
        <w:t>J Am Med Inform Assoc</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879-890 [PMID: 26911814 DOI: 10.1093/jamia/ocv195]</w:t>
      </w:r>
    </w:p>
    <w:p w14:paraId="7FFA4422"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Goshen R</w:t>
      </w:r>
      <w:r>
        <w:rPr>
          <w:rFonts w:ascii="Book Antiqua" w:eastAsia="Book Antiqua" w:hAnsi="Book Antiqua" w:cs="Book Antiqua"/>
          <w:color w:val="000000"/>
        </w:rPr>
        <w:t xml:space="preserve">, Choman E, Ran A, Muller E, Kariv R, Chodick G, Ash N, Narod S, Shalev V. Computer-Assisted Flagging of Individuals at High Risk of Colorectal Cancer in a Large Health Maintenance Organization Using the ColonFlag Test. </w:t>
      </w:r>
      <w:r>
        <w:rPr>
          <w:rFonts w:ascii="Book Antiqua" w:eastAsia="Book Antiqua" w:hAnsi="Book Antiqua" w:cs="Book Antiqua"/>
          <w:i/>
          <w:iCs/>
          <w:color w:val="000000"/>
        </w:rPr>
        <w:t>JCO Clin Cancer Inform</w:t>
      </w:r>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1-8 [PMID: 30652563 DOI: 10.1200/CCI.17.00130]</w:t>
      </w:r>
    </w:p>
    <w:p w14:paraId="3F14C0B7"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Mosquera-Lopez C</w:t>
      </w:r>
      <w:r>
        <w:rPr>
          <w:rFonts w:ascii="Book Antiqua" w:eastAsia="Book Antiqua" w:hAnsi="Book Antiqua" w:cs="Book Antiqua"/>
          <w:color w:val="000000"/>
        </w:rPr>
        <w:t xml:space="preserve">, Agaian S, Velez-Hoyos A, Thompson I. Computer-Aided Prostate Cancer Diagnosis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Digitized Histopathology: A Review on Texture-Based Systems. </w:t>
      </w:r>
      <w:r>
        <w:rPr>
          <w:rFonts w:ascii="Book Antiqua" w:eastAsia="Book Antiqua" w:hAnsi="Book Antiqua" w:cs="Book Antiqua"/>
          <w:i/>
          <w:iCs/>
          <w:color w:val="000000"/>
        </w:rPr>
        <w:t>IEEE Rev Biomed Eng</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98-113 [PMID: 25055385 DOI: 10.1109/RBME.2014.2340401]</w:t>
      </w:r>
    </w:p>
    <w:p w14:paraId="1A3209C5"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Takiyama H</w:t>
      </w:r>
      <w:r>
        <w:rPr>
          <w:rFonts w:ascii="Book Antiqua" w:eastAsia="Book Antiqua" w:hAnsi="Book Antiqua" w:cs="Book Antiqua"/>
          <w:color w:val="000000"/>
        </w:rPr>
        <w:t xml:space="preserve">, Ozawa T, Ishihara S, Fujishiro M, Shichijo S, Nomura S, Miura M, Tada T. Automatic anatomical classification of esophagogastroduodenoscopy images using deep convolutional neural networks.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7497 [PMID: 29760397 DOI: 10.1038/s41598-018-25842-6]</w:t>
      </w:r>
    </w:p>
    <w:p w14:paraId="0CAD8384"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Pace F</w:t>
      </w:r>
      <w:r>
        <w:rPr>
          <w:rFonts w:ascii="Book Antiqua" w:eastAsia="Book Antiqua" w:hAnsi="Book Antiqua" w:cs="Book Antiqua"/>
          <w:color w:val="000000"/>
        </w:rPr>
        <w:t xml:space="preserve">, Buscema M, Dominici P, Intraligi M, Baldi F, Cestari R, Passaretti S, Bianchi Porro G, Grossi E. Artificial neural networks are able to recognize gastro-oesophageal reflux disease patients solely on the basis of clinical data.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17</w:t>
      </w:r>
      <w:r>
        <w:rPr>
          <w:rFonts w:ascii="Book Antiqua" w:eastAsia="Book Antiqua" w:hAnsi="Book Antiqua" w:cs="Book Antiqua"/>
          <w:color w:val="000000"/>
        </w:rPr>
        <w:t>: 605-610 [PMID: 15879721 DOI: 10.1097/00042737-200506000-00003]</w:t>
      </w:r>
    </w:p>
    <w:p w14:paraId="779B1439"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de Groof AJ</w:t>
      </w:r>
      <w:r>
        <w:rPr>
          <w:rFonts w:ascii="Book Antiqua" w:eastAsia="Book Antiqua" w:hAnsi="Book Antiqua" w:cs="Book Antiqua"/>
          <w:color w:val="000000"/>
        </w:rPr>
        <w:t xml:space="preserve">, Struyvenberg MR, van der Putten J, van der Sommen F, Fockens KN, Curvers WL, Zinger S, Pouw RE, Coron E, Baldaque-Silva F, Pech O, Weusten B, Meining A, Neuhaus H, Bisschops R, Dent J, Schoon EJ, de With PH, Bergman JJ. Deep-Learning System Detects Neoplasia in Patients With Barrett's Esophagus With Higher Accuracy Than Endoscopists in a Multistep Training and Validation Study With Benchmarking.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915-929.e4 [PMID: 31759929 DOI: 10.1053/j.gastro.2019.11.030]</w:t>
      </w:r>
    </w:p>
    <w:p w14:paraId="1363D488"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van der Sommen F</w:t>
      </w:r>
      <w:r>
        <w:rPr>
          <w:rFonts w:ascii="Book Antiqua" w:eastAsia="Book Antiqua" w:hAnsi="Book Antiqua" w:cs="Book Antiqua"/>
          <w:color w:val="000000"/>
        </w:rPr>
        <w:t xml:space="preserve">, Zinger S, Curvers WL, Bisschops R, Pech O, Weusten BL, Bergman JJ, de With PH, Schoon EJ. </w:t>
      </w:r>
      <w:proofErr w:type="gramStart"/>
      <w:r>
        <w:rPr>
          <w:rFonts w:ascii="Book Antiqua" w:eastAsia="Book Antiqua" w:hAnsi="Book Antiqua" w:cs="Book Antiqua"/>
          <w:color w:val="000000"/>
        </w:rPr>
        <w:t>Computer-aided detection of early neoplastic lesions in Barrett's esophagus.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617-624 [PMID: 27100718 DOI: 10.1055/s-0042-105284]</w:t>
      </w:r>
    </w:p>
    <w:p w14:paraId="77DD28C4"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Struyvenberg MR</w:t>
      </w:r>
      <w:r>
        <w:rPr>
          <w:rFonts w:ascii="Book Antiqua" w:eastAsia="Book Antiqua" w:hAnsi="Book Antiqua" w:cs="Book Antiqua"/>
          <w:color w:val="000000"/>
        </w:rPr>
        <w:t xml:space="preserve">, van der Sommen F, Swager AF, de Groof AJ, Rikos A, Schoon EJ, Bergman JJ, de With PHN, Curvers WL. </w:t>
      </w:r>
      <w:proofErr w:type="gramStart"/>
      <w:r>
        <w:rPr>
          <w:rFonts w:ascii="Book Antiqua" w:eastAsia="Book Antiqua" w:hAnsi="Book Antiqua" w:cs="Book Antiqua"/>
          <w:color w:val="000000"/>
        </w:rPr>
        <w:t xml:space="preserve">Improved Barrett's neoplasia detection using </w:t>
      </w:r>
      <w:r>
        <w:rPr>
          <w:rFonts w:ascii="Book Antiqua" w:eastAsia="Book Antiqua" w:hAnsi="Book Antiqua" w:cs="Book Antiqua"/>
          <w:color w:val="000000"/>
        </w:rPr>
        <w:lastRenderedPageBreak/>
        <w:t>computer-assisted multiframe analysis of volumetric laser endomicroscopy.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Dis Esophagus</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doz065 [PMID: 31364700 DOI: 10.1093/dote/doz065]</w:t>
      </w:r>
    </w:p>
    <w:p w14:paraId="7A71CC5A"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38 </w:t>
      </w:r>
      <w:r>
        <w:rPr>
          <w:rFonts w:ascii="Book Antiqua" w:eastAsia="Book Antiqua" w:hAnsi="Book Antiqua" w:cs="Book Antiqua"/>
          <w:b/>
          <w:bCs/>
          <w:color w:val="000000"/>
        </w:rPr>
        <w:t>Swager AF</w:t>
      </w:r>
      <w:r>
        <w:rPr>
          <w:rFonts w:ascii="Book Antiqua" w:eastAsia="Book Antiqua" w:hAnsi="Book Antiqua" w:cs="Book Antiqua"/>
          <w:color w:val="000000"/>
        </w:rPr>
        <w:t xml:space="preserve">, van der Sommen F, Klomp SR, Zinger S, Meijer SL, Schoon EJ, Bergman JJGHM, de With PH, Curvers WL. </w:t>
      </w:r>
      <w:proofErr w:type="gramStart"/>
      <w:r>
        <w:rPr>
          <w:rFonts w:ascii="Book Antiqua" w:eastAsia="Book Antiqua" w:hAnsi="Book Antiqua" w:cs="Book Antiqua"/>
          <w:color w:val="000000"/>
        </w:rPr>
        <w:t>Computer-aided detection of early Barrett's neoplasia using volumetric laser endomicroscopy.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2017; </w:t>
      </w:r>
      <w:r>
        <w:rPr>
          <w:rFonts w:ascii="Book Antiqua" w:eastAsia="Book Antiqua" w:hAnsi="Book Antiqua" w:cs="Book Antiqua"/>
          <w:b/>
          <w:bCs/>
          <w:color w:val="000000"/>
        </w:rPr>
        <w:t>86</w:t>
      </w:r>
      <w:r>
        <w:rPr>
          <w:rFonts w:ascii="Book Antiqua" w:eastAsia="Book Antiqua" w:hAnsi="Book Antiqua" w:cs="Book Antiqua"/>
          <w:color w:val="000000"/>
        </w:rPr>
        <w:t>: 839-846 [PMID: 28322771 DOI: 10.1016/j.gie.2017.03.011]</w:t>
      </w:r>
    </w:p>
    <w:p w14:paraId="7AB9A149"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39 </w:t>
      </w:r>
      <w:r>
        <w:rPr>
          <w:rFonts w:ascii="Book Antiqua" w:eastAsia="Book Antiqua" w:hAnsi="Book Antiqua" w:cs="Book Antiqua"/>
          <w:b/>
          <w:bCs/>
          <w:color w:val="000000"/>
        </w:rPr>
        <w:t>Kumagai Y</w:t>
      </w:r>
      <w:r>
        <w:rPr>
          <w:rFonts w:ascii="Book Antiqua" w:eastAsia="Book Antiqua" w:hAnsi="Book Antiqua" w:cs="Book Antiqua"/>
          <w:color w:val="000000"/>
        </w:rPr>
        <w:t xml:space="preserve">, Takubo K, Kawada K, Aoyama K, Endo Y, Ozawa T, Hirasawa T, Yoshio T, Ishihara S, Fujishiro M, Tamaru JI, Mochiki E, Ishida H, Tada T. Diagnosis using deep-learning artificial intelligence based on the endocytoscopic observation of the esophagus. </w:t>
      </w:r>
      <w:r>
        <w:rPr>
          <w:rFonts w:ascii="Book Antiqua" w:eastAsia="Book Antiqua" w:hAnsi="Book Antiqua" w:cs="Book Antiqua"/>
          <w:i/>
          <w:iCs/>
          <w:color w:val="000000"/>
        </w:rPr>
        <w:t>Esophagus</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180-187 [PMID: 30547352 DOI: 10.1007/s10388-018-0651-7]</w:t>
      </w:r>
    </w:p>
    <w:p w14:paraId="3E6D72D1"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40 </w:t>
      </w:r>
      <w:r>
        <w:rPr>
          <w:rFonts w:ascii="Book Antiqua" w:eastAsia="Book Antiqua" w:hAnsi="Book Antiqua" w:cs="Book Antiqua"/>
          <w:b/>
          <w:bCs/>
          <w:color w:val="000000"/>
        </w:rPr>
        <w:t>Zheng W</w:t>
      </w:r>
      <w:r>
        <w:rPr>
          <w:rFonts w:ascii="Book Antiqua" w:eastAsia="Book Antiqua" w:hAnsi="Book Antiqua" w:cs="Book Antiqua"/>
          <w:color w:val="000000"/>
        </w:rPr>
        <w:t xml:space="preserve">, Zhang X, Kim JJ, Zhu X, Ye G, Ye B, Wang J, Luo S, Li J, Yu T, Liu J, Hu W, Si J. High Accuracy of Convolutional Neural Network for Evaluation of Helicobacter pylori Infection Based on Endoscopic Images: Preliminary Experience. </w:t>
      </w:r>
      <w:r>
        <w:rPr>
          <w:rFonts w:ascii="Book Antiqua" w:eastAsia="Book Antiqua" w:hAnsi="Book Antiqua" w:cs="Book Antiqua"/>
          <w:i/>
          <w:iCs/>
          <w:color w:val="000000"/>
        </w:rPr>
        <w:t>Clin Transl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e00109 [PMID: 31833862 DOI: 10.14309/ctg.0000000000000109]</w:t>
      </w:r>
    </w:p>
    <w:p w14:paraId="07DA9B2A"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Nakashima H</w:t>
      </w:r>
      <w:r>
        <w:rPr>
          <w:rFonts w:ascii="Book Antiqua" w:eastAsia="Book Antiqua" w:hAnsi="Book Antiqua" w:cs="Book Antiqua"/>
          <w:color w:val="000000"/>
        </w:rPr>
        <w:t xml:space="preserve">, Kawahira H, Kawachi H, Sakaki N. Artificial intelligence diagnosis of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 using blue laser imaging-bright and linked color imaging: a single-center prospective study.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31</w:t>
      </w:r>
      <w:r>
        <w:rPr>
          <w:rFonts w:ascii="Book Antiqua" w:eastAsia="Book Antiqua" w:hAnsi="Book Antiqua" w:cs="Book Antiqua"/>
          <w:color w:val="000000"/>
        </w:rPr>
        <w:t>: 462-468 [PMID: 29991891 DOI: 10.20524/aog.2018.0269]</w:t>
      </w:r>
    </w:p>
    <w:p w14:paraId="687F4890"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Itoh T</w:t>
      </w:r>
      <w:r>
        <w:rPr>
          <w:rFonts w:ascii="Book Antiqua" w:eastAsia="Book Antiqua" w:hAnsi="Book Antiqua" w:cs="Book Antiqua"/>
          <w:color w:val="000000"/>
        </w:rPr>
        <w:t xml:space="preserve">, Kawahira H, Nakashima H, Yata N. Deep learning analyzes Helicobacter pylori infection by upper gastrointestinal endoscopy images.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E139-E144 [PMID: 29399610 DOI: 10.1055/s-0043-120830]</w:t>
      </w:r>
    </w:p>
    <w:p w14:paraId="760F9FE4"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43 </w:t>
      </w:r>
      <w:r>
        <w:rPr>
          <w:rFonts w:ascii="Book Antiqua" w:eastAsia="Book Antiqua" w:hAnsi="Book Antiqua" w:cs="Book Antiqua"/>
          <w:b/>
          <w:bCs/>
          <w:color w:val="000000"/>
        </w:rPr>
        <w:t>Shichijo S</w:t>
      </w:r>
      <w:r>
        <w:rPr>
          <w:rFonts w:ascii="Book Antiqua" w:eastAsia="Book Antiqua" w:hAnsi="Book Antiqua" w:cs="Book Antiqua"/>
          <w:color w:val="000000"/>
        </w:rPr>
        <w:t xml:space="preserve">, Nomura S, Aoyama K, Nishikawa Y, Miura M, Shinagawa T, Takiyama H, Tanimoto T, Ishihara S, Matsuo K, Tada T. Application of Convolutional Neural Networks in the Diagnosis of Helicobacter pylori Infection Based on Endoscopic Images. </w:t>
      </w:r>
      <w:r>
        <w:rPr>
          <w:rFonts w:ascii="Book Antiqua" w:eastAsia="Book Antiqua" w:hAnsi="Book Antiqua" w:cs="Book Antiqua"/>
          <w:i/>
          <w:iCs/>
          <w:color w:val="000000"/>
        </w:rPr>
        <w:t>EBioMedicine</w:t>
      </w:r>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106-111 [PMID: 29056541 DOI: 10.1016/j.ebiom.2017.10.014]</w:t>
      </w:r>
    </w:p>
    <w:p w14:paraId="5075D707"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44 </w:t>
      </w:r>
      <w:r>
        <w:rPr>
          <w:rFonts w:ascii="Book Antiqua" w:eastAsia="Book Antiqua" w:hAnsi="Book Antiqua" w:cs="Book Antiqua"/>
          <w:b/>
          <w:bCs/>
          <w:color w:val="000000"/>
        </w:rPr>
        <w:t>Mohan BP</w:t>
      </w:r>
      <w:r>
        <w:rPr>
          <w:rFonts w:ascii="Book Antiqua" w:eastAsia="Book Antiqua" w:hAnsi="Book Antiqua" w:cs="Book Antiqua"/>
          <w:color w:val="000000"/>
        </w:rPr>
        <w:t xml:space="preserve">, Khan SR, Kassab LL, Ponnada S, Mohy-Ud-Din N, Chandan S, Dulai PS, Kochhar GS. Convolutional neural networks in the computer-aided diagnosis of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 and non-causal comparison to physician endoscopists: a </w:t>
      </w:r>
      <w:r>
        <w:rPr>
          <w:rFonts w:ascii="Book Antiqua" w:eastAsia="Book Antiqua" w:hAnsi="Book Antiqua" w:cs="Book Antiqua"/>
          <w:color w:val="000000"/>
        </w:rPr>
        <w:lastRenderedPageBreak/>
        <w:t xml:space="preserve">systematic review with meta-analysis.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34</w:t>
      </w:r>
      <w:r>
        <w:rPr>
          <w:rFonts w:ascii="Book Antiqua" w:eastAsia="Book Antiqua" w:hAnsi="Book Antiqua" w:cs="Book Antiqua"/>
          <w:color w:val="000000"/>
        </w:rPr>
        <w:t>: 20-25 [PMID: 33414617 DOI: 10.20524/aog.2020.0542]</w:t>
      </w:r>
    </w:p>
    <w:p w14:paraId="53C70248"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45 </w:t>
      </w:r>
      <w:r>
        <w:rPr>
          <w:rFonts w:ascii="Book Antiqua" w:eastAsia="Book Antiqua" w:hAnsi="Book Antiqua" w:cs="Book Antiqua"/>
          <w:b/>
          <w:bCs/>
          <w:color w:val="000000"/>
        </w:rPr>
        <w:t>Kanesaka T</w:t>
      </w:r>
      <w:r>
        <w:rPr>
          <w:rFonts w:ascii="Book Antiqua" w:eastAsia="Book Antiqua" w:hAnsi="Book Antiqua" w:cs="Book Antiqua"/>
          <w:color w:val="000000"/>
        </w:rPr>
        <w:t xml:space="preserve">, Lee TC, Uedo N, Lin KP, Chen HZ, Lee JY, Wang HP, Chang HT. Computer-aided diagnosis for identifying and delineating early gastric cancers in magnifying narrow-band imaging.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87</w:t>
      </w:r>
      <w:r>
        <w:rPr>
          <w:rFonts w:ascii="Book Antiqua" w:eastAsia="Book Antiqua" w:hAnsi="Book Antiqua" w:cs="Book Antiqua"/>
          <w:color w:val="000000"/>
        </w:rPr>
        <w:t>: 1339-1344 [PMID: 29225083 DOI: 10.1016/j.gie.2017.11.029]</w:t>
      </w:r>
    </w:p>
    <w:p w14:paraId="14AF5CB9"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46 </w:t>
      </w:r>
      <w:r>
        <w:rPr>
          <w:rFonts w:ascii="Book Antiqua" w:eastAsia="Book Antiqua" w:hAnsi="Book Antiqua" w:cs="Book Antiqua"/>
          <w:b/>
          <w:bCs/>
          <w:color w:val="000000"/>
        </w:rPr>
        <w:t>Hirasawa T</w:t>
      </w:r>
      <w:r>
        <w:rPr>
          <w:rFonts w:ascii="Book Antiqua" w:eastAsia="Book Antiqua" w:hAnsi="Book Antiqua" w:cs="Book Antiqua"/>
          <w:color w:val="000000"/>
        </w:rPr>
        <w:t xml:space="preserve">, Aoyama K, Tanimoto T, Ishihara S, Shichijo S, Ozawa T, Ohnishi T, Fujishiro M, Matsuo K, Fujisaki J, Tada T. Application of artificial intelligence using a convolutional neural network for detecting gastric cancer in endoscopic images.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653-660 [PMID: 29335825 DOI: 10.1007/s10120-018-0793-2]</w:t>
      </w:r>
    </w:p>
    <w:p w14:paraId="2684F382"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47 </w:t>
      </w:r>
      <w:r>
        <w:rPr>
          <w:rFonts w:ascii="Book Antiqua" w:eastAsia="Book Antiqua" w:hAnsi="Book Antiqua" w:cs="Book Antiqua"/>
          <w:b/>
          <w:bCs/>
          <w:color w:val="000000"/>
        </w:rPr>
        <w:t>Zhu SL</w:t>
      </w:r>
      <w:r>
        <w:rPr>
          <w:rFonts w:ascii="Book Antiqua" w:eastAsia="Book Antiqua" w:hAnsi="Book Antiqua" w:cs="Book Antiqua"/>
          <w:color w:val="000000"/>
        </w:rPr>
        <w:t xml:space="preserve">, Dong J, Zhang C, Huang YB, Pan W. Application of machine learning in the diagnosis of gastric cancer based on noninvasive characteristics.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e0244869 [PMID: 33382829 DOI: 10.1371/journal.pone.0244869]</w:t>
      </w:r>
    </w:p>
    <w:p w14:paraId="557E94F2"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48 </w:t>
      </w:r>
      <w:r>
        <w:rPr>
          <w:rFonts w:ascii="Book Antiqua" w:eastAsia="Book Antiqua" w:hAnsi="Book Antiqua" w:cs="Book Antiqua"/>
          <w:b/>
          <w:bCs/>
          <w:color w:val="000000"/>
        </w:rPr>
        <w:t>Tenório JM</w:t>
      </w:r>
      <w:r>
        <w:rPr>
          <w:rFonts w:ascii="Book Antiqua" w:eastAsia="Book Antiqua" w:hAnsi="Book Antiqua" w:cs="Book Antiqua"/>
          <w:color w:val="000000"/>
        </w:rPr>
        <w:t xml:space="preserve">, Hummel AD, Cohrs FM, Sdepanian VL, Pisa IT, de Fátima Marin H. Artificial intelligence techniques applied to the development of a decision-support system for diagnosing celiac disease. </w:t>
      </w:r>
      <w:r>
        <w:rPr>
          <w:rFonts w:ascii="Book Antiqua" w:eastAsia="Book Antiqua" w:hAnsi="Book Antiqua" w:cs="Book Antiqua"/>
          <w:i/>
          <w:iCs/>
          <w:color w:val="000000"/>
        </w:rPr>
        <w:t>Int J Med Inform</w:t>
      </w:r>
      <w:r>
        <w:rPr>
          <w:rFonts w:ascii="Book Antiqua" w:eastAsia="Book Antiqua" w:hAnsi="Book Antiqua" w:cs="Book Antiqua"/>
          <w:color w:val="000000"/>
        </w:rPr>
        <w:t xml:space="preserve"> 2011; </w:t>
      </w:r>
      <w:r>
        <w:rPr>
          <w:rFonts w:ascii="Book Antiqua" w:eastAsia="Book Antiqua" w:hAnsi="Book Antiqua" w:cs="Book Antiqua"/>
          <w:b/>
          <w:bCs/>
          <w:color w:val="000000"/>
        </w:rPr>
        <w:t>80</w:t>
      </w:r>
      <w:r>
        <w:rPr>
          <w:rFonts w:ascii="Book Antiqua" w:eastAsia="Book Antiqua" w:hAnsi="Book Antiqua" w:cs="Book Antiqua"/>
          <w:color w:val="000000"/>
        </w:rPr>
        <w:t>: 793-802 [PMID: 21917512 DOI: 10.1016/j.ijmedinf.2011.08.001]</w:t>
      </w:r>
    </w:p>
    <w:p w14:paraId="7424F621"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49 </w:t>
      </w:r>
      <w:r>
        <w:rPr>
          <w:rFonts w:ascii="Book Antiqua" w:eastAsia="Book Antiqua" w:hAnsi="Book Antiqua" w:cs="Book Antiqua"/>
          <w:b/>
          <w:bCs/>
          <w:color w:val="000000"/>
        </w:rPr>
        <w:t>Caetano Dos Santos FL</w:t>
      </w:r>
      <w:r>
        <w:rPr>
          <w:rFonts w:ascii="Book Antiqua" w:eastAsia="Book Antiqua" w:hAnsi="Book Antiqua" w:cs="Book Antiqua"/>
          <w:color w:val="000000"/>
        </w:rPr>
        <w:t xml:space="preserve">, Michalek IM, Laurila K, Kaukinen K, Hyttinen J, Lindfors K. Automatic classification of IgA endomysial antibody test for celiac disease: a new method deploying machine learning.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9217 [PMID: 31239486 DOI: 10.1038/s41598-019-45679-x]</w:t>
      </w:r>
    </w:p>
    <w:p w14:paraId="4903579C" w14:textId="77777777" w:rsidR="0096496C" w:rsidRDefault="00B10264">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50 </w:t>
      </w:r>
      <w:r>
        <w:rPr>
          <w:rFonts w:ascii="Book Antiqua" w:eastAsia="Book Antiqua" w:hAnsi="Book Antiqua" w:cs="Book Antiqua"/>
          <w:b/>
          <w:bCs/>
          <w:color w:val="000000"/>
        </w:rPr>
        <w:t>Hujoel IA</w:t>
      </w:r>
      <w:r>
        <w:rPr>
          <w:rFonts w:ascii="Book Antiqua" w:eastAsia="Book Antiqua" w:hAnsi="Book Antiqua" w:cs="Book Antiqua"/>
          <w:color w:val="000000"/>
        </w:rPr>
        <w:t>, Murphree DH Jr, Van Dyke CT, Choung RS, Sharma A, Murray JA, Rubio-Tapia A. Machine Learning in Detection of Undiagnosed Celiac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1354-1355.e1 [PMID: 29253540 DOI: 10.1016/j.cgh.2017.12.022]</w:t>
      </w:r>
    </w:p>
    <w:p w14:paraId="2044CCD2"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51 </w:t>
      </w:r>
      <w:r>
        <w:rPr>
          <w:rFonts w:ascii="Book Antiqua" w:eastAsia="Book Antiqua" w:hAnsi="Book Antiqua" w:cs="Book Antiqua"/>
          <w:b/>
          <w:bCs/>
          <w:color w:val="000000"/>
        </w:rPr>
        <w:t>Manandhar I</w:t>
      </w:r>
      <w:r>
        <w:rPr>
          <w:rFonts w:ascii="Book Antiqua" w:eastAsia="Book Antiqua" w:hAnsi="Book Antiqua" w:cs="Book Antiqua"/>
          <w:color w:val="000000"/>
        </w:rPr>
        <w:t xml:space="preserve">, Alimadadi A, Aryal S, Munroe PB, Joe B, Cheng X. Gut microbiome-based supervised machine learning for clinical diagnosis of inflammatory bowel diseases. </w:t>
      </w:r>
      <w:r>
        <w:rPr>
          <w:rFonts w:ascii="Book Antiqua" w:eastAsia="Book Antiqua" w:hAnsi="Book Antiqua" w:cs="Book Antiqua"/>
          <w:i/>
          <w:iCs/>
          <w:color w:val="000000"/>
        </w:rPr>
        <w:t>Am J Physiol Gastrointest Liver Physiol</w:t>
      </w:r>
      <w:r>
        <w:rPr>
          <w:rFonts w:ascii="Book Antiqua" w:eastAsia="Book Antiqua" w:hAnsi="Book Antiqua" w:cs="Book Antiqua"/>
          <w:color w:val="000000"/>
        </w:rPr>
        <w:t xml:space="preserve"> 2021epub ahead of print [PMID: 33439104 DOI: 10.1152/ajpgi.00360.2020]</w:t>
      </w:r>
    </w:p>
    <w:p w14:paraId="0A726344"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52 </w:t>
      </w:r>
      <w:r>
        <w:rPr>
          <w:rFonts w:ascii="Book Antiqua" w:eastAsia="Book Antiqua" w:hAnsi="Book Antiqua" w:cs="Book Antiqua"/>
          <w:b/>
          <w:bCs/>
          <w:color w:val="000000"/>
        </w:rPr>
        <w:t>Wei Z</w:t>
      </w:r>
      <w:r>
        <w:rPr>
          <w:rFonts w:ascii="Book Antiqua" w:eastAsia="Book Antiqua" w:hAnsi="Book Antiqua" w:cs="Book Antiqua"/>
          <w:color w:val="000000"/>
        </w:rPr>
        <w:t xml:space="preserve">, Wang W, Bradfield J, Li J, Cardinale C, Frackelton E, Kim C, Mentch F, Van Steen K, Visscher PM, Baldassano RN, Hakonarson H; International IBD Genetics Consortium. Large sample size, wide variant spectrum, and advanced machine-learning technique boost risk prediction for inflammatory bowel disease. </w:t>
      </w:r>
      <w:r>
        <w:rPr>
          <w:rFonts w:ascii="Book Antiqua" w:eastAsia="Book Antiqua" w:hAnsi="Book Antiqua" w:cs="Book Antiqua"/>
          <w:i/>
          <w:iCs/>
          <w:color w:val="000000"/>
        </w:rPr>
        <w:t>Am J Hum Genet</w:t>
      </w:r>
      <w:r>
        <w:rPr>
          <w:rFonts w:ascii="Book Antiqua" w:eastAsia="Book Antiqua" w:hAnsi="Book Antiqua" w:cs="Book Antiqua"/>
          <w:color w:val="000000"/>
        </w:rPr>
        <w:t xml:space="preserve"> 2013; </w:t>
      </w:r>
      <w:r>
        <w:rPr>
          <w:rFonts w:ascii="Book Antiqua" w:eastAsia="Book Antiqua" w:hAnsi="Book Antiqua" w:cs="Book Antiqua"/>
          <w:b/>
          <w:bCs/>
          <w:color w:val="000000"/>
        </w:rPr>
        <w:t>92</w:t>
      </w:r>
      <w:r>
        <w:rPr>
          <w:rFonts w:ascii="Book Antiqua" w:eastAsia="Book Antiqua" w:hAnsi="Book Antiqua" w:cs="Book Antiqua"/>
          <w:color w:val="000000"/>
        </w:rPr>
        <w:t>: 1008-1012 [PMID: 23731541 DOI: 10.1016/j.ajhg.2013.05.002]</w:t>
      </w:r>
    </w:p>
    <w:p w14:paraId="6156EC69"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53 </w:t>
      </w:r>
      <w:r>
        <w:rPr>
          <w:rFonts w:ascii="Book Antiqua" w:eastAsia="Book Antiqua" w:hAnsi="Book Antiqua" w:cs="Book Antiqua"/>
          <w:b/>
          <w:bCs/>
          <w:color w:val="000000"/>
        </w:rPr>
        <w:t>Mossotto E</w:t>
      </w:r>
      <w:r>
        <w:rPr>
          <w:rFonts w:ascii="Book Antiqua" w:eastAsia="Book Antiqua" w:hAnsi="Book Antiqua" w:cs="Book Antiqua"/>
          <w:color w:val="000000"/>
        </w:rPr>
        <w:t xml:space="preserve">, Ashton JJ, Coelho T, Beattie RM, MacArthur BD, Ennis S. Classification of Paediatric Inflammatory Bowel Disease using Machine Learning.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2427 [PMID: 28546534 DOI: 10.1038/s41598-017-02606-2]</w:t>
      </w:r>
    </w:p>
    <w:p w14:paraId="5EB867A3" w14:textId="77777777" w:rsidR="0096496C" w:rsidRDefault="00B10264">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54 </w:t>
      </w:r>
      <w:r>
        <w:rPr>
          <w:rFonts w:ascii="Book Antiqua" w:eastAsia="Book Antiqua" w:hAnsi="Book Antiqua" w:cs="Book Antiqua"/>
          <w:b/>
          <w:bCs/>
          <w:color w:val="000000"/>
        </w:rPr>
        <w:t>Charisis VS</w:t>
      </w:r>
      <w:r>
        <w:rPr>
          <w:rFonts w:ascii="Book Antiqua" w:eastAsia="Book Antiqua" w:hAnsi="Book Antiqua" w:cs="Book Antiqua"/>
          <w:color w:val="000000"/>
        </w:rPr>
        <w:t>, Hadjileontiadis LJ.</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Potential of hybrid adaptive filtering in inflammatory lesion detection from capsule endoscopy images.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8641-8657 [PMID: 27818583 DOI: 10.3748/wjg.v22.i39.8641]</w:t>
      </w:r>
    </w:p>
    <w:p w14:paraId="636CBCD7"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55 </w:t>
      </w:r>
      <w:r>
        <w:rPr>
          <w:rFonts w:ascii="Book Antiqua" w:eastAsia="Book Antiqua" w:hAnsi="Book Antiqua" w:cs="Book Antiqua"/>
          <w:b/>
          <w:bCs/>
          <w:color w:val="000000"/>
        </w:rPr>
        <w:t>Jebarani W,</w:t>
      </w:r>
      <w:r>
        <w:rPr>
          <w:rFonts w:ascii="Book Antiqua" w:eastAsia="Book Antiqua" w:hAnsi="Book Antiqua" w:cs="Book Antiqua"/>
          <w:color w:val="000000"/>
        </w:rPr>
        <w:t xml:space="preserve"> Daisy VJ. Assessment of Crohn’s disease lesions in Wireless Capsule Endoscopy images using SVM based classification. Signal Processing Image Processing &amp; Pattern Recognition (ICSIPR); Semantic Scholar, 2013: 303-307 [DOI: 10.1109/ICSIPR.2013.6497945]</w:t>
      </w:r>
    </w:p>
    <w:p w14:paraId="5D958222" w14:textId="77777777" w:rsidR="0096496C" w:rsidRDefault="00B10264">
      <w:pPr>
        <w:pStyle w:val="a7"/>
        <w:adjustRightInd w:val="0"/>
        <w:snapToGrid w:val="0"/>
        <w:spacing w:before="0" w:beforeAutospacing="0" w:after="0" w:afterAutospacing="0" w:line="360" w:lineRule="auto"/>
        <w:jc w:val="both"/>
        <w:rPr>
          <w:rFonts w:ascii="Book Antiqua" w:hAnsi="Book Antiqua" w:cs="Arial"/>
          <w:bCs/>
        </w:rPr>
      </w:pPr>
      <w:proofErr w:type="gramStart"/>
      <w:r>
        <w:rPr>
          <w:rFonts w:ascii="Book Antiqua" w:eastAsia="Book Antiqua" w:hAnsi="Book Antiqua" w:cs="Book Antiqua"/>
          <w:color w:val="000000"/>
        </w:rPr>
        <w:t xml:space="preserve">56 </w:t>
      </w:r>
      <w:r>
        <w:rPr>
          <w:rFonts w:ascii="Book Antiqua" w:eastAsia="Book Antiqua" w:hAnsi="Book Antiqua" w:cs="Book Antiqua"/>
          <w:b/>
          <w:bCs/>
          <w:color w:val="000000"/>
        </w:rPr>
        <w:t>Girgis HZ,</w:t>
      </w:r>
      <w:r>
        <w:rPr>
          <w:rFonts w:ascii="Book Antiqua" w:eastAsia="Book Antiqua" w:hAnsi="Book Antiqua" w:cs="Book Antiqua"/>
          <w:color w:val="000000"/>
        </w:rPr>
        <w:t xml:space="preserve"> Mitchell BR, Dassopoulos T, Mullin G, Hager G.</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An intelligent system to detect Crohn’s disease inflammation in Wireless Capsule Endoscopy videos.</w:t>
      </w:r>
      <w:proofErr w:type="gramEnd"/>
      <w:r>
        <w:rPr>
          <w:rFonts w:ascii="Book Antiqua" w:eastAsia="Book Antiqua" w:hAnsi="Book Antiqua" w:cs="Book Antiqua"/>
          <w:color w:val="000000"/>
        </w:rPr>
        <w:t xml:space="preserve"> 2010 IEEE International Symposium on Biomedical Imaging: From Nano to Macro;</w:t>
      </w:r>
      <w:bookmarkStart w:id="0" w:name="OLE_LINK1"/>
      <w:r>
        <w:rPr>
          <w:rFonts w:ascii="Book Antiqua" w:eastAsia="Book Antiqua" w:hAnsi="Book Antiqua" w:cs="Book Antiqua"/>
          <w:color w:val="000000"/>
        </w:rPr>
        <w:t xml:space="preserve"> 2010 Apr 14-17; Rotterdam, Netherlands. IEEE, 2010</w:t>
      </w:r>
      <w:r>
        <w:rPr>
          <w:rFonts w:ascii="Book Antiqua" w:hAnsi="Book Antiqua"/>
        </w:rPr>
        <w:t xml:space="preserve"> [DOI: </w:t>
      </w:r>
      <w:r>
        <w:rPr>
          <w:rFonts w:ascii="Book Antiqua" w:eastAsia="Book Antiqua" w:hAnsi="Book Antiqua" w:cs="Book Antiqua"/>
          <w:color w:val="000000"/>
        </w:rPr>
        <w:t>10.1109/ISBI.2010.5490253]</w:t>
      </w:r>
      <w:r>
        <w:rPr>
          <w:rFonts w:ascii="Book Antiqua" w:hAnsi="Book Antiqua" w:cs="Arial"/>
          <w:bCs/>
        </w:rPr>
        <w:t xml:space="preserve"> </w:t>
      </w:r>
      <w:bookmarkEnd w:id="0"/>
    </w:p>
    <w:p w14:paraId="4BAE401F"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57 </w:t>
      </w:r>
      <w:r>
        <w:rPr>
          <w:rFonts w:ascii="Book Antiqua" w:eastAsia="Book Antiqua" w:hAnsi="Book Antiqua" w:cs="Book Antiqua"/>
          <w:b/>
          <w:bCs/>
          <w:color w:val="000000"/>
        </w:rPr>
        <w:t>Kumar R</w:t>
      </w:r>
      <w:r>
        <w:rPr>
          <w:rFonts w:ascii="Book Antiqua" w:eastAsia="Book Antiqua" w:hAnsi="Book Antiqua" w:cs="Book Antiqua"/>
          <w:color w:val="000000"/>
        </w:rPr>
        <w:t xml:space="preserve">, Zhao Q, Seshamani S, Mullin G, Hager G, Dassopoulos T. Assessment of Crohn's disease lesions in wireless capsule endoscopy images. </w:t>
      </w:r>
      <w:r>
        <w:rPr>
          <w:rFonts w:ascii="Book Antiqua" w:eastAsia="Book Antiqua" w:hAnsi="Book Antiqua" w:cs="Book Antiqua"/>
          <w:i/>
          <w:iCs/>
          <w:color w:val="000000"/>
        </w:rPr>
        <w:t>IEEE Trans Biomed Eng</w:t>
      </w:r>
      <w:r>
        <w:rPr>
          <w:rFonts w:ascii="Book Antiqua" w:eastAsia="Book Antiqua" w:hAnsi="Book Antiqua" w:cs="Book Antiqua"/>
          <w:color w:val="000000"/>
        </w:rPr>
        <w:t xml:space="preserve"> 2012; </w:t>
      </w:r>
      <w:r>
        <w:rPr>
          <w:rFonts w:ascii="Book Antiqua" w:eastAsia="Book Antiqua" w:hAnsi="Book Antiqua" w:cs="Book Antiqua"/>
          <w:b/>
          <w:bCs/>
          <w:color w:val="000000"/>
        </w:rPr>
        <w:t>59</w:t>
      </w:r>
      <w:r>
        <w:rPr>
          <w:rFonts w:ascii="Book Antiqua" w:eastAsia="Book Antiqua" w:hAnsi="Book Antiqua" w:cs="Book Antiqua"/>
          <w:color w:val="000000"/>
        </w:rPr>
        <w:t>: 355-362 [PMID: 22020661 DOI: 10.1109/TBME.2011.2172438]</w:t>
      </w:r>
    </w:p>
    <w:p w14:paraId="76DEC312"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58 </w:t>
      </w:r>
      <w:r>
        <w:rPr>
          <w:rFonts w:ascii="Book Antiqua" w:eastAsia="Book Antiqua" w:hAnsi="Book Antiqua" w:cs="Book Antiqua"/>
          <w:b/>
          <w:bCs/>
          <w:color w:val="000000"/>
        </w:rPr>
        <w:t>Xia J</w:t>
      </w:r>
      <w:r>
        <w:rPr>
          <w:rFonts w:ascii="Book Antiqua" w:eastAsia="Book Antiqua" w:hAnsi="Book Antiqua" w:cs="Book Antiqua"/>
          <w:color w:val="000000"/>
        </w:rPr>
        <w:t xml:space="preserve">, Xia T, Pan J, Gao F, Wang S, Qian YY, Wang H, Zhao J, Jiang X, Zou WB, Wang YC, Zhou W, Li ZS, Liao Z. Use of artificial intelligence for detection of gastric lesions by magnetically controlled capsule endoscopy.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133-139.e4 [PMID: 32470426 DOI: 10.1016/j.gie.2020.05.027]</w:t>
      </w:r>
    </w:p>
    <w:p w14:paraId="5AEE7343"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59 </w:t>
      </w:r>
      <w:r>
        <w:rPr>
          <w:rFonts w:ascii="Book Antiqua" w:eastAsia="Book Antiqua" w:hAnsi="Book Antiqua" w:cs="Book Antiqua"/>
          <w:b/>
          <w:bCs/>
          <w:color w:val="000000"/>
        </w:rPr>
        <w:t>Seguí S</w:t>
      </w:r>
      <w:r>
        <w:rPr>
          <w:rFonts w:ascii="Book Antiqua" w:eastAsia="Book Antiqua" w:hAnsi="Book Antiqua" w:cs="Book Antiqua"/>
          <w:color w:val="000000"/>
        </w:rPr>
        <w:t xml:space="preserve">, Drozdzal M, Pascual G, Radeva P, Malagelada C, Azpiroz F, Vitrià J. Generic feature learning for wireless capsule endoscopy analysis. </w:t>
      </w:r>
      <w:r>
        <w:rPr>
          <w:rFonts w:ascii="Book Antiqua" w:eastAsia="Book Antiqua" w:hAnsi="Book Antiqua" w:cs="Book Antiqua"/>
          <w:i/>
          <w:iCs/>
          <w:color w:val="000000"/>
        </w:rPr>
        <w:t>Comput Biol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79</w:t>
      </w:r>
      <w:r>
        <w:rPr>
          <w:rFonts w:ascii="Book Antiqua" w:eastAsia="Book Antiqua" w:hAnsi="Book Antiqua" w:cs="Book Antiqua"/>
          <w:color w:val="000000"/>
        </w:rPr>
        <w:t>: 163-172 [PMID: 27810622 DOI: 10.1016/j.compbiomed.2016.10.011]</w:t>
      </w:r>
    </w:p>
    <w:p w14:paraId="08C8B692"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60 </w:t>
      </w:r>
      <w:r>
        <w:rPr>
          <w:rFonts w:ascii="Book Antiqua" w:eastAsia="Book Antiqua" w:hAnsi="Book Antiqua" w:cs="Book Antiqua"/>
          <w:b/>
          <w:bCs/>
          <w:color w:val="000000"/>
        </w:rPr>
        <w:t>Park J</w:t>
      </w:r>
      <w:r>
        <w:rPr>
          <w:rFonts w:ascii="Book Antiqua" w:eastAsia="Book Antiqua" w:hAnsi="Book Antiqua" w:cs="Book Antiqua"/>
          <w:color w:val="000000"/>
        </w:rPr>
        <w:t xml:space="preserve">, Hwang Y, Nam JH, Oh DJ, Kim KB, Song HJ, Kim SH, Kang SH, Jung MK, Jeong Lim Y. Artificial intelligence that determines the clinical significance of capsule endoscopy images can increase the efficiency of reading.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e0241474 [PMID: 33119718 DOI: 10.1371/journal.pone.0241474]</w:t>
      </w:r>
    </w:p>
    <w:p w14:paraId="1710C1BA"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61 </w:t>
      </w:r>
      <w:r>
        <w:rPr>
          <w:rFonts w:ascii="Book Antiqua" w:eastAsia="Book Antiqua" w:hAnsi="Book Antiqua" w:cs="Book Antiqua"/>
          <w:b/>
          <w:bCs/>
          <w:color w:val="000000"/>
        </w:rPr>
        <w:t>Hwang Y</w:t>
      </w:r>
      <w:r>
        <w:rPr>
          <w:rFonts w:ascii="Book Antiqua" w:eastAsia="Book Antiqua" w:hAnsi="Book Antiqua" w:cs="Book Antiqua"/>
          <w:color w:val="000000"/>
        </w:rPr>
        <w:t xml:space="preserve">, Lee HH, Park C, Tama BA, Kim JS, Cheung DY, Chung WC, Cho YS, Lee KM, Choi MG, Lee S, Lee BI. Improved classification and localization approach to small bowel capsule endoscopy using convolutional neural network. </w:t>
      </w:r>
      <w:r>
        <w:rPr>
          <w:rFonts w:ascii="Book Antiqua" w:eastAsia="Book Antiqua" w:hAnsi="Book Antiqua" w:cs="Book Antiqua"/>
          <w:i/>
          <w:iCs/>
          <w:color w:val="000000"/>
        </w:rPr>
        <w:t>Dig Endosc</w:t>
      </w:r>
      <w:r>
        <w:rPr>
          <w:rFonts w:ascii="Book Antiqua" w:eastAsia="Book Antiqua" w:hAnsi="Book Antiqua" w:cs="Book Antiqua"/>
          <w:color w:val="000000"/>
        </w:rPr>
        <w:t xml:space="preserve"> 2021; </w:t>
      </w:r>
      <w:r>
        <w:rPr>
          <w:rFonts w:ascii="Book Antiqua" w:eastAsia="Book Antiqua" w:hAnsi="Book Antiqua" w:cs="Book Antiqua"/>
          <w:b/>
          <w:bCs/>
          <w:color w:val="000000"/>
        </w:rPr>
        <w:t>33</w:t>
      </w:r>
      <w:r>
        <w:rPr>
          <w:rFonts w:ascii="Book Antiqua" w:eastAsia="Book Antiqua" w:hAnsi="Book Antiqua" w:cs="Book Antiqua"/>
          <w:color w:val="000000"/>
        </w:rPr>
        <w:t>: 598-607 [PMID: 32640059 DOI: 10.1111/den.13787]</w:t>
      </w:r>
    </w:p>
    <w:p w14:paraId="78E4C95E"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62 </w:t>
      </w:r>
      <w:r>
        <w:rPr>
          <w:rFonts w:ascii="Book Antiqua" w:eastAsia="Book Antiqua" w:hAnsi="Book Antiqua" w:cs="Book Antiqua"/>
          <w:b/>
          <w:bCs/>
          <w:color w:val="000000"/>
        </w:rPr>
        <w:t>Otani K</w:t>
      </w:r>
      <w:r>
        <w:rPr>
          <w:rFonts w:ascii="Book Antiqua" w:eastAsia="Book Antiqua" w:hAnsi="Book Antiqua" w:cs="Book Antiqua"/>
          <w:color w:val="000000"/>
        </w:rPr>
        <w:t xml:space="preserve">, Nakada A, Kurose Y, Niikura R, Yamada A, Aoki T, Nakanishi H, Doyama H, Hasatani K, Sumiyoshi T, Kitsuregawa M, Harada T, Koike K. Automatic detection of different types of small-bowel lesions on capsule endoscopy images using a newly developed deep convolutional neural network.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786-791 [PMID: 32557474 DOI: 10.1055/a-1167-8157]</w:t>
      </w:r>
    </w:p>
    <w:p w14:paraId="7C0E2251" w14:textId="77777777" w:rsidR="0096496C" w:rsidRDefault="00B10264">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63 </w:t>
      </w:r>
      <w:r>
        <w:rPr>
          <w:rFonts w:ascii="Book Antiqua" w:eastAsia="Book Antiqua" w:hAnsi="Book Antiqua" w:cs="Book Antiqua"/>
          <w:b/>
          <w:bCs/>
          <w:color w:val="000000"/>
        </w:rPr>
        <w:t>Yuan Y</w:t>
      </w:r>
      <w:r>
        <w:rPr>
          <w:rFonts w:ascii="Book Antiqua" w:eastAsia="Book Antiqua" w:hAnsi="Book Antiqua" w:cs="Book Antiqua"/>
          <w:color w:val="000000"/>
        </w:rPr>
        <w:t>, Wang J, Li B, Meng MQ.</w:t>
      </w:r>
      <w:proofErr w:type="gramEnd"/>
      <w:r>
        <w:rPr>
          <w:rFonts w:ascii="Book Antiqua" w:eastAsia="Book Antiqua" w:hAnsi="Book Antiqua" w:cs="Book Antiqua"/>
          <w:color w:val="000000"/>
        </w:rPr>
        <w:t xml:space="preserve"> Saliency based ulcer detection for wireless capsule endoscopy diagnosis. </w:t>
      </w:r>
      <w:r>
        <w:rPr>
          <w:rFonts w:ascii="Book Antiqua" w:eastAsia="Book Antiqua" w:hAnsi="Book Antiqua" w:cs="Book Antiqua"/>
          <w:i/>
          <w:iCs/>
          <w:color w:val="000000"/>
        </w:rPr>
        <w:t>IEEE Trans Med Imaging</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2046-2057 [PMID: 25850085 DOI: 10.1109/TMI.2015.2418534]</w:t>
      </w:r>
    </w:p>
    <w:p w14:paraId="45477157" w14:textId="77777777" w:rsidR="0096496C" w:rsidRDefault="00B10264">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64 </w:t>
      </w:r>
      <w:r>
        <w:rPr>
          <w:rFonts w:ascii="Book Antiqua" w:eastAsia="Book Antiqua" w:hAnsi="Book Antiqua" w:cs="Book Antiqua"/>
          <w:b/>
          <w:bCs/>
          <w:color w:val="000000"/>
        </w:rPr>
        <w:t>Karargyris A,</w:t>
      </w:r>
      <w:r>
        <w:rPr>
          <w:rFonts w:ascii="Book Antiqua" w:eastAsia="Book Antiqua" w:hAnsi="Book Antiqua" w:cs="Book Antiqua"/>
          <w:color w:val="000000"/>
        </w:rPr>
        <w:t xml:space="preserve"> Bourbakis N. Identification of ulcers in Wireless Capsule Endoscopy videos.</w:t>
      </w:r>
      <w:proofErr w:type="gramEnd"/>
      <w:r>
        <w:rPr>
          <w:rFonts w:ascii="Book Antiqua" w:eastAsia="Book Antiqua" w:hAnsi="Book Antiqua" w:cs="Book Antiqua"/>
          <w:color w:val="000000"/>
        </w:rPr>
        <w:t xml:space="preserve"> 2009 IEEE International Symposium on Biomedical Imaging: From Nano to Macro. </w:t>
      </w:r>
      <w:proofErr w:type="gramStart"/>
      <w:r>
        <w:rPr>
          <w:rFonts w:ascii="Book Antiqua" w:eastAsia="Book Antiqua" w:hAnsi="Book Antiqua" w:cs="Book Antiqua"/>
          <w:color w:val="000000"/>
        </w:rPr>
        <w:t>2009 Jun 28-Jul 1; Boston, MA, USA.</w:t>
      </w:r>
      <w:proofErr w:type="gramEnd"/>
      <w:r>
        <w:rPr>
          <w:rFonts w:ascii="Book Antiqua" w:eastAsia="Book Antiqua" w:hAnsi="Book Antiqua" w:cs="Book Antiqua"/>
          <w:color w:val="000000"/>
        </w:rPr>
        <w:t xml:space="preserve"> IEEE, 2009</w:t>
      </w:r>
      <w:r>
        <w:rPr>
          <w:rFonts w:ascii="Book Antiqua" w:hAnsi="Book Antiqua"/>
        </w:rPr>
        <w:t xml:space="preserve"> [DOI: </w:t>
      </w:r>
      <w:r>
        <w:rPr>
          <w:rFonts w:ascii="Book Antiqua" w:eastAsia="Book Antiqua" w:hAnsi="Book Antiqua" w:cs="Book Antiqua"/>
          <w:color w:val="000000"/>
        </w:rPr>
        <w:t>10.1109/ISBI.2009.5193107]</w:t>
      </w:r>
    </w:p>
    <w:p w14:paraId="60D3F071"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65 </w:t>
      </w:r>
      <w:r>
        <w:rPr>
          <w:rFonts w:ascii="Book Antiqua" w:eastAsia="Book Antiqua" w:hAnsi="Book Antiqua" w:cs="Book Antiqua"/>
          <w:b/>
          <w:bCs/>
          <w:color w:val="000000"/>
        </w:rPr>
        <w:t>He JY</w:t>
      </w:r>
      <w:r>
        <w:rPr>
          <w:rFonts w:ascii="Book Antiqua" w:eastAsia="Book Antiqua" w:hAnsi="Book Antiqua" w:cs="Book Antiqua"/>
          <w:color w:val="000000"/>
        </w:rPr>
        <w:t xml:space="preserve">, Wu X, Jiang YG, Peng Q, Jain R. Hookworm Detection in Wireless Capsule Endoscopy Images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Deep Learning. </w:t>
      </w:r>
      <w:r>
        <w:rPr>
          <w:rFonts w:ascii="Book Antiqua" w:eastAsia="Book Antiqua" w:hAnsi="Book Antiqua" w:cs="Book Antiqua"/>
          <w:i/>
          <w:iCs/>
          <w:color w:val="000000"/>
        </w:rPr>
        <w:t>IEEE Trans Image Process</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2379-2392 [PMID: 29470172 DOI: 10.1109/TIP.2018.2801119]</w:t>
      </w:r>
    </w:p>
    <w:p w14:paraId="3DBC1716"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66 </w:t>
      </w:r>
      <w:r>
        <w:rPr>
          <w:rFonts w:ascii="Book Antiqua" w:eastAsia="Book Antiqua" w:hAnsi="Book Antiqua" w:cs="Book Antiqua"/>
          <w:b/>
          <w:bCs/>
          <w:color w:val="000000"/>
        </w:rPr>
        <w:t>Leenhardt R</w:t>
      </w:r>
      <w:r>
        <w:rPr>
          <w:rFonts w:ascii="Book Antiqua" w:eastAsia="Book Antiqua" w:hAnsi="Book Antiqua" w:cs="Book Antiqua"/>
          <w:color w:val="000000"/>
        </w:rPr>
        <w:t xml:space="preserve">, Vasseur P, Li C, Saurin JC, Rahmi G, Cholet F, Becq A, Marteau P, Histace A, Dray X; CAD-CAP Database Working Group. </w:t>
      </w:r>
      <w:proofErr w:type="gramStart"/>
      <w:r>
        <w:rPr>
          <w:rFonts w:ascii="Book Antiqua" w:eastAsia="Book Antiqua" w:hAnsi="Book Antiqua" w:cs="Book Antiqua"/>
          <w:color w:val="000000"/>
        </w:rPr>
        <w:t>A neural network algorithm for detection of GI angiectasia during small-bowel capsule endoscopy.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189-194 [PMID: 30017868 DOI: 10.1016/j.gie.2018.06.036]</w:t>
      </w:r>
    </w:p>
    <w:p w14:paraId="73CE8061"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67 </w:t>
      </w:r>
      <w:r>
        <w:rPr>
          <w:rFonts w:ascii="Book Antiqua" w:eastAsia="Book Antiqua" w:hAnsi="Book Antiqua" w:cs="Book Antiqua"/>
          <w:b/>
          <w:bCs/>
          <w:color w:val="000000"/>
        </w:rPr>
        <w:t>Zhou T</w:t>
      </w:r>
      <w:r>
        <w:rPr>
          <w:rFonts w:ascii="Book Antiqua" w:eastAsia="Book Antiqua" w:hAnsi="Book Antiqua" w:cs="Book Antiqua"/>
          <w:color w:val="000000"/>
        </w:rPr>
        <w:t xml:space="preserve">, Han G, Li BN, Lin Z, Ciaccio EJ, Green PH, Qin J. Quantitative analysis of patients with celiac disease by video capsule endoscopy: A deep learning method. </w:t>
      </w:r>
      <w:r>
        <w:rPr>
          <w:rFonts w:ascii="Book Antiqua" w:eastAsia="Book Antiqua" w:hAnsi="Book Antiqua" w:cs="Book Antiqua"/>
          <w:i/>
          <w:iCs/>
          <w:color w:val="000000"/>
        </w:rPr>
        <w:t>Comput Biol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1-6 [PMID: 28412572 DOI: 10.1016/j.compbiomed.2017.03.031]</w:t>
      </w:r>
    </w:p>
    <w:p w14:paraId="541FFDD3"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68 </w:t>
      </w:r>
      <w:r>
        <w:rPr>
          <w:rFonts w:ascii="Book Antiqua" w:eastAsia="Book Antiqua" w:hAnsi="Book Antiqua" w:cs="Book Antiqua"/>
          <w:b/>
          <w:bCs/>
          <w:color w:val="000000"/>
        </w:rPr>
        <w:t>Yamada A</w:t>
      </w:r>
      <w:r>
        <w:rPr>
          <w:rFonts w:ascii="Book Antiqua" w:eastAsia="Book Antiqua" w:hAnsi="Book Antiqua" w:cs="Book Antiqua"/>
          <w:color w:val="000000"/>
        </w:rPr>
        <w:t xml:space="preserve">, Niikura R, Otani K, Aoki T, Koike K. Automatic detection of colorectal neoplasia in wireless colon capsule endoscopic images using a deep convolutional neural network.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2021; </w:t>
      </w:r>
      <w:r>
        <w:rPr>
          <w:rFonts w:ascii="Book Antiqua" w:eastAsia="Book Antiqua" w:hAnsi="Book Antiqua" w:cs="Book Antiqua"/>
          <w:b/>
          <w:bCs/>
          <w:color w:val="000000"/>
        </w:rPr>
        <w:t>53</w:t>
      </w:r>
      <w:r>
        <w:rPr>
          <w:rFonts w:ascii="Book Antiqua" w:eastAsia="Book Antiqua" w:hAnsi="Book Antiqua" w:cs="Book Antiqua"/>
          <w:color w:val="000000"/>
        </w:rPr>
        <w:t>: 832-836 [PMID: 32947623 DOI: 10.1055/a-1266-1066]</w:t>
      </w:r>
    </w:p>
    <w:p w14:paraId="6A5979C4"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69 </w:t>
      </w:r>
      <w:r>
        <w:rPr>
          <w:rFonts w:ascii="Book Antiqua" w:eastAsia="Book Antiqua" w:hAnsi="Book Antiqua" w:cs="Book Antiqua"/>
          <w:b/>
          <w:bCs/>
          <w:color w:val="000000"/>
        </w:rPr>
        <w:t>Wang P</w:t>
      </w:r>
      <w:r>
        <w:rPr>
          <w:rFonts w:ascii="Book Antiqua" w:eastAsia="Book Antiqua" w:hAnsi="Book Antiqua" w:cs="Book Antiqua"/>
          <w:color w:val="000000"/>
        </w:rPr>
        <w:t xml:space="preserve">, Xiao X, Glissen Brown JR, Berzin TM, Tu M, Xiong F, Hu X, Liu P, Song Y, Zhang D, Yang X, Li L, He J, Yi X, Liu J, Liu X. Development and validation of a deep-learning algorithm for the detection of polyps during colonoscopy. </w:t>
      </w:r>
      <w:r>
        <w:rPr>
          <w:rFonts w:ascii="Book Antiqua" w:eastAsia="Book Antiqua" w:hAnsi="Book Antiqua" w:cs="Book Antiqua"/>
          <w:i/>
          <w:iCs/>
          <w:color w:val="000000"/>
        </w:rPr>
        <w:t>Nat Biomed Eng</w:t>
      </w:r>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741-748 [PMID: 31015647 DOI: 10.1038/s41551-018-0301-3]</w:t>
      </w:r>
    </w:p>
    <w:p w14:paraId="05A1468C"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70 </w:t>
      </w:r>
      <w:r>
        <w:rPr>
          <w:rFonts w:ascii="Book Antiqua" w:eastAsia="Book Antiqua" w:hAnsi="Book Antiqua" w:cs="Book Antiqua"/>
          <w:b/>
          <w:bCs/>
          <w:color w:val="000000"/>
        </w:rPr>
        <w:t>Misawa M</w:t>
      </w:r>
      <w:r>
        <w:rPr>
          <w:rFonts w:ascii="Book Antiqua" w:eastAsia="Book Antiqua" w:hAnsi="Book Antiqua" w:cs="Book Antiqua"/>
          <w:color w:val="000000"/>
        </w:rPr>
        <w:t xml:space="preserve">, Kudo SE, Mori Y, Cho T, Kataoka S, Yamauchi A, Ogawa Y, Maeda Y, Takeda K, Ichimasa K, Nakamura H, Yagawa Y, Toyoshima N, Ogata N, Kudo T, Hisayuki T, Hayashi T, Wakamura K, Baba T, Ishida F, Itoh H, Roth H, Oda M, Mori K. Artificial Intelligence-Assisted Polyp Detection for Colonoscopy: Initial Experience.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2027-2029.e3 [PMID: 29653147 DOI: 10.1053/j.gastro.2018.04.003]</w:t>
      </w:r>
    </w:p>
    <w:p w14:paraId="171C2362"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71 </w:t>
      </w:r>
      <w:r>
        <w:rPr>
          <w:rFonts w:ascii="Book Antiqua" w:eastAsia="Book Antiqua" w:hAnsi="Book Antiqua" w:cs="Book Antiqua"/>
          <w:b/>
          <w:bCs/>
          <w:color w:val="000000"/>
        </w:rPr>
        <w:t>Urban G</w:t>
      </w:r>
      <w:r>
        <w:rPr>
          <w:rFonts w:ascii="Book Antiqua" w:eastAsia="Book Antiqua" w:hAnsi="Book Antiqua" w:cs="Book Antiqua"/>
          <w:color w:val="000000"/>
        </w:rPr>
        <w:t xml:space="preserve">, Tripathi P, Alkayali T, Mittal M, Jalali F, Karnes W, Baldi P. Deep Learning Localizes and Identifies Polyps in Real Time With 96% Accuracy in Screening Colonoscopy.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155</w:t>
      </w:r>
      <w:r>
        <w:rPr>
          <w:rFonts w:ascii="Book Antiqua" w:eastAsia="Book Antiqua" w:hAnsi="Book Antiqua" w:cs="Book Antiqua"/>
          <w:color w:val="000000"/>
        </w:rPr>
        <w:t>: 1069-1078.e8 [PMID: 29928897 DOI: 10.1053/j.gastro.2018.06.037]</w:t>
      </w:r>
    </w:p>
    <w:p w14:paraId="2D8614C2"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72 </w:t>
      </w:r>
      <w:r>
        <w:rPr>
          <w:rFonts w:ascii="Book Antiqua" w:eastAsia="Book Antiqua" w:hAnsi="Book Antiqua" w:cs="Book Antiqua"/>
          <w:b/>
          <w:bCs/>
          <w:color w:val="000000"/>
        </w:rPr>
        <w:t>Ozawa T</w:t>
      </w:r>
      <w:r>
        <w:rPr>
          <w:rFonts w:ascii="Book Antiqua" w:eastAsia="Book Antiqua" w:hAnsi="Book Antiqua" w:cs="Book Antiqua"/>
          <w:color w:val="000000"/>
        </w:rPr>
        <w:t xml:space="preserve">, Ishihara S, Fujishiro M, Kumagai Y, Shichijo S, Tada T. Automated endoscopic detection and classification of colorectal polyps using convolutional neural networks. </w:t>
      </w:r>
      <w:r>
        <w:rPr>
          <w:rFonts w:ascii="Book Antiqua" w:eastAsia="Book Antiqua" w:hAnsi="Book Antiqua" w:cs="Book Antiqua"/>
          <w:i/>
          <w:iCs/>
          <w:color w:val="000000"/>
        </w:rPr>
        <w:t>Therap Adv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1756284820910659 [PMID: 32231710 DOI: 10.1177/1756284820910659]</w:t>
      </w:r>
    </w:p>
    <w:p w14:paraId="0BD72C20"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73 </w:t>
      </w:r>
      <w:r>
        <w:rPr>
          <w:rFonts w:ascii="Book Antiqua" w:eastAsia="Book Antiqua" w:hAnsi="Book Antiqua" w:cs="Book Antiqua"/>
          <w:b/>
          <w:bCs/>
          <w:color w:val="000000"/>
        </w:rPr>
        <w:t>Mori Y</w:t>
      </w:r>
      <w:r>
        <w:rPr>
          <w:rFonts w:ascii="Book Antiqua" w:eastAsia="Book Antiqua" w:hAnsi="Book Antiqua" w:cs="Book Antiqua"/>
          <w:color w:val="000000"/>
        </w:rPr>
        <w:t xml:space="preserve">, Kudo SE, Misawa M, Saito Y, Ikematsu H, Hotta K, Ohtsuka K, Urushibara F, Kataoka S, Ogawa Y, Maeda Y, Takeda K, Nakamura H, Ichimasa K, Kudo T, Hayashi T, Wakamura K, Ishida F, Inoue H, Itoh H, Oda M, Mori K. Real-Time Use of Artificial Intelligence in Identification of Diminutive Polyps During Colonoscopy: A Prospective Study.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169</w:t>
      </w:r>
      <w:r>
        <w:rPr>
          <w:rFonts w:ascii="Book Antiqua" w:eastAsia="Book Antiqua" w:hAnsi="Book Antiqua" w:cs="Book Antiqua"/>
          <w:color w:val="000000"/>
        </w:rPr>
        <w:t>: 357-366 [PMID: 30105375 DOI: 10.7326/M18-0249]</w:t>
      </w:r>
    </w:p>
    <w:p w14:paraId="58C46C57"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74 </w:t>
      </w:r>
      <w:r>
        <w:rPr>
          <w:rFonts w:ascii="Book Antiqua" w:eastAsia="Book Antiqua" w:hAnsi="Book Antiqua" w:cs="Book Antiqua"/>
          <w:b/>
          <w:bCs/>
          <w:color w:val="000000"/>
        </w:rPr>
        <w:t>Tischendorf JJ</w:t>
      </w:r>
      <w:r>
        <w:rPr>
          <w:rFonts w:ascii="Book Antiqua" w:eastAsia="Book Antiqua" w:hAnsi="Book Antiqua" w:cs="Book Antiqua"/>
          <w:color w:val="000000"/>
        </w:rPr>
        <w:t xml:space="preserve">, Gross S, Winograd R, Hecker H, Auer R, Behrens A, Trautwein C, Aach T, Stehle T. Computer-aided classification of colorectal polyps based on vascular </w:t>
      </w:r>
      <w:r>
        <w:rPr>
          <w:rFonts w:ascii="Book Antiqua" w:eastAsia="Book Antiqua" w:hAnsi="Book Antiqua" w:cs="Book Antiqua"/>
          <w:color w:val="000000"/>
        </w:rPr>
        <w:lastRenderedPageBreak/>
        <w:t xml:space="preserve">patterns: a pilot study.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203-207 [PMID: 20101564 DOI: 10.1055/s-0029-1243861]</w:t>
      </w:r>
    </w:p>
    <w:p w14:paraId="027D1F99"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75 </w:t>
      </w:r>
      <w:r>
        <w:rPr>
          <w:rFonts w:ascii="Book Antiqua" w:eastAsia="Book Antiqua" w:hAnsi="Book Antiqua" w:cs="Book Antiqua"/>
          <w:b/>
          <w:bCs/>
          <w:color w:val="000000"/>
        </w:rPr>
        <w:t>Gross S</w:t>
      </w:r>
      <w:r>
        <w:rPr>
          <w:rFonts w:ascii="Book Antiqua" w:eastAsia="Book Antiqua" w:hAnsi="Book Antiqua" w:cs="Book Antiqua"/>
          <w:color w:val="000000"/>
        </w:rPr>
        <w:t xml:space="preserve">, Trautwein C, Behrens A, Winograd R, Palm S, Lutz HH, Schirin-Sokhan R, Hecker H, Aach T, Tischendorf JJ. </w:t>
      </w:r>
      <w:proofErr w:type="gramStart"/>
      <w:r>
        <w:rPr>
          <w:rFonts w:ascii="Book Antiqua" w:eastAsia="Book Antiqua" w:hAnsi="Book Antiqua" w:cs="Book Antiqua"/>
          <w:color w:val="000000"/>
        </w:rPr>
        <w:t>Computer-based classification of small colorectal polyps by using narrow-band imaging with optical magnification.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2011; </w:t>
      </w:r>
      <w:r>
        <w:rPr>
          <w:rFonts w:ascii="Book Antiqua" w:eastAsia="Book Antiqua" w:hAnsi="Book Antiqua" w:cs="Book Antiqua"/>
          <w:b/>
          <w:bCs/>
          <w:color w:val="000000"/>
        </w:rPr>
        <w:t>74</w:t>
      </w:r>
      <w:r>
        <w:rPr>
          <w:rFonts w:ascii="Book Antiqua" w:eastAsia="Book Antiqua" w:hAnsi="Book Antiqua" w:cs="Book Antiqua"/>
          <w:color w:val="000000"/>
        </w:rPr>
        <w:t>: 1354-1359 [PMID: 22000791 DOI: 10.1016/j.gie.2011.08.001]</w:t>
      </w:r>
    </w:p>
    <w:p w14:paraId="1531E9D5"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76 </w:t>
      </w:r>
      <w:r>
        <w:rPr>
          <w:rFonts w:ascii="Book Antiqua" w:eastAsia="Book Antiqua" w:hAnsi="Book Antiqua" w:cs="Book Antiqua"/>
          <w:b/>
          <w:bCs/>
          <w:color w:val="000000"/>
        </w:rPr>
        <w:t>Kominami Y</w:t>
      </w:r>
      <w:r>
        <w:rPr>
          <w:rFonts w:ascii="Book Antiqua" w:eastAsia="Book Antiqua" w:hAnsi="Book Antiqua" w:cs="Book Antiqua"/>
          <w:color w:val="000000"/>
        </w:rPr>
        <w:t xml:space="preserve">, Yoshida S, Tanaka S, Sanomura Y, Hirakawa T, Raytchev B, Tamaki T, Koide T, Kaneda K, Chayama K. Computer-aided diagnosis of colorectal polyp histology by using a real-time image recognition system and narrow-band imaging magnifying colonoscopy.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2016; </w:t>
      </w:r>
      <w:r>
        <w:rPr>
          <w:rFonts w:ascii="Book Antiqua" w:eastAsia="Book Antiqua" w:hAnsi="Book Antiqua" w:cs="Book Antiqua"/>
          <w:b/>
          <w:bCs/>
          <w:color w:val="000000"/>
        </w:rPr>
        <w:t>83</w:t>
      </w:r>
      <w:r>
        <w:rPr>
          <w:rFonts w:ascii="Book Antiqua" w:eastAsia="Book Antiqua" w:hAnsi="Book Antiqua" w:cs="Book Antiqua"/>
          <w:color w:val="000000"/>
        </w:rPr>
        <w:t>: 643-649 [PMID: 26264431 DOI: 10.1016/j.gie.2015.08.004]</w:t>
      </w:r>
    </w:p>
    <w:p w14:paraId="36E43B2B"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77 </w:t>
      </w:r>
      <w:r>
        <w:rPr>
          <w:rFonts w:ascii="Book Antiqua" w:eastAsia="Book Antiqua" w:hAnsi="Book Antiqua" w:cs="Book Antiqua"/>
          <w:b/>
          <w:bCs/>
          <w:color w:val="000000"/>
        </w:rPr>
        <w:t>Misawa M</w:t>
      </w:r>
      <w:r>
        <w:rPr>
          <w:rFonts w:ascii="Book Antiqua" w:eastAsia="Book Antiqua" w:hAnsi="Book Antiqua" w:cs="Book Antiqua"/>
          <w:color w:val="000000"/>
        </w:rPr>
        <w:t xml:space="preserve">, Kudo SE, Mori Y, Nakamura H, Kataoka S, Maeda Y, Kudo T, Hayashi T, Wakamura K, Miyachi H, Katagiri A, Baba T, Ishida F, Inoue H, Nimura Y, Mori K. Characterization of Colorectal Lesions Using a Computer-Aided Diagnostic System for Narrow-Band Imaging Endocytoscopy.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1531-1532.e3 [PMID: 27072671 DOI: 10.1053/j.gastro.2016.04.004]</w:t>
      </w:r>
    </w:p>
    <w:p w14:paraId="6CBEA03C"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78 </w:t>
      </w:r>
      <w:r>
        <w:rPr>
          <w:rFonts w:ascii="Book Antiqua" w:eastAsia="Book Antiqua" w:hAnsi="Book Antiqua" w:cs="Book Antiqua"/>
          <w:b/>
          <w:bCs/>
          <w:color w:val="000000"/>
        </w:rPr>
        <w:t>Takeda K</w:t>
      </w:r>
      <w:r>
        <w:rPr>
          <w:rFonts w:ascii="Book Antiqua" w:eastAsia="Book Antiqua" w:hAnsi="Book Antiqua" w:cs="Book Antiqua"/>
          <w:color w:val="000000"/>
        </w:rPr>
        <w:t xml:space="preserve">, Kudo SE, Mori Y, Misawa M, Kudo T, Wakamura K, Katagiri A, Baba T, Hidaka E, Ishida F, Inoue H, Oda M, Mori K. Accuracy of diagnosing invasive colorectal cancer using computer-aided endocytoscopy.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798-802 [PMID: 28472832 DOI: 10.1055/s-0043-105486]</w:t>
      </w:r>
    </w:p>
    <w:p w14:paraId="6815FFCD"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79 </w:t>
      </w:r>
      <w:r>
        <w:rPr>
          <w:rFonts w:ascii="Book Antiqua" w:eastAsia="Book Antiqua" w:hAnsi="Book Antiqua" w:cs="Book Antiqua"/>
          <w:b/>
          <w:bCs/>
          <w:color w:val="000000"/>
        </w:rPr>
        <w:t>Chen PJ</w:t>
      </w:r>
      <w:r>
        <w:rPr>
          <w:rFonts w:ascii="Book Antiqua" w:eastAsia="Book Antiqua" w:hAnsi="Book Antiqua" w:cs="Book Antiqua"/>
          <w:color w:val="000000"/>
        </w:rPr>
        <w:t xml:space="preserve">, Lin MC, Lai MJ, Lin JC, Lu HH, Tseng VS. </w:t>
      </w:r>
      <w:proofErr w:type="gramStart"/>
      <w:r>
        <w:rPr>
          <w:rFonts w:ascii="Book Antiqua" w:eastAsia="Book Antiqua" w:hAnsi="Book Antiqua" w:cs="Book Antiqua"/>
          <w:color w:val="000000"/>
        </w:rPr>
        <w:t>Accurate Classification of Diminutive Colorectal Polyps Using Computer-Aided Analysis.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568-575 [PMID: 29042219 DOI: 10.1053/j.gastro.2017.10.010]</w:t>
      </w:r>
    </w:p>
    <w:p w14:paraId="2F034BCB"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80 </w:t>
      </w:r>
      <w:r>
        <w:rPr>
          <w:rFonts w:ascii="Book Antiqua" w:eastAsia="Book Antiqua" w:hAnsi="Book Antiqua" w:cs="Book Antiqua"/>
          <w:b/>
          <w:bCs/>
          <w:color w:val="000000"/>
        </w:rPr>
        <w:t>Komeda Y</w:t>
      </w:r>
      <w:r>
        <w:rPr>
          <w:rFonts w:ascii="Book Antiqua" w:eastAsia="Book Antiqua" w:hAnsi="Book Antiqua" w:cs="Book Antiqua"/>
          <w:color w:val="000000"/>
        </w:rPr>
        <w:t xml:space="preserve">, Handa H, Watanabe T, Nomura T, Kitahashi M, Sakurai T, Okamoto A, Minami T, Kono M, Arizumi T, Takenaka M, Hagiwara S, Matsui S, Nishida N, Kashida H, Kudo M. Computer-Aided Diagnosis Based on Convolutional Neural Network System for Colorectal Polyp Classification: Preliminary Experience. </w:t>
      </w:r>
      <w:r>
        <w:rPr>
          <w:rFonts w:ascii="Book Antiqua" w:eastAsia="Book Antiqua" w:hAnsi="Book Antiqua" w:cs="Book Antiqua"/>
          <w:i/>
          <w:iCs/>
          <w:color w:val="000000"/>
        </w:rPr>
        <w:t>Oncology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 xml:space="preserve">93 </w:t>
      </w:r>
      <w:r>
        <w:rPr>
          <w:rFonts w:ascii="Book Antiqua" w:eastAsia="Book Antiqua" w:hAnsi="Book Antiqua" w:cs="Book Antiqua"/>
          <w:color w:val="000000"/>
        </w:rPr>
        <w:t>Suppl 1: 30-34 [PMID: 29258081 DOI: 10.1159/000481227]</w:t>
      </w:r>
    </w:p>
    <w:p w14:paraId="2C7F68F0"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81 </w:t>
      </w:r>
      <w:r>
        <w:rPr>
          <w:rFonts w:ascii="Book Antiqua" w:eastAsia="Book Antiqua" w:hAnsi="Book Antiqua" w:cs="Book Antiqua"/>
          <w:b/>
          <w:bCs/>
          <w:color w:val="000000"/>
        </w:rPr>
        <w:t>Byrne MF</w:t>
      </w:r>
      <w:r>
        <w:rPr>
          <w:rFonts w:ascii="Book Antiqua" w:eastAsia="Book Antiqua" w:hAnsi="Book Antiqua" w:cs="Book Antiqua"/>
          <w:color w:val="000000"/>
        </w:rPr>
        <w:t xml:space="preserve">, Chapados N, Soudan F, Oertel C, Linares Pérez M, Kelly R, Iqbal N, Chandelier F, Rex DK. Real-time differentiation of adenomatous and hyperplastic diminutive colorectal polyps during analysis of unaltered videos of standard colonoscopy using a deep learning model.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94-100 [PMID: 29066576 DOI: 10.1136/gutjnl-2017-314547]</w:t>
      </w:r>
    </w:p>
    <w:p w14:paraId="2EE98FE3" w14:textId="3518039D"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82 </w:t>
      </w:r>
      <w:r>
        <w:rPr>
          <w:rFonts w:ascii="Book Antiqua" w:eastAsia="Book Antiqua" w:hAnsi="Book Antiqua" w:cs="Book Antiqua"/>
          <w:b/>
          <w:bCs/>
          <w:color w:val="000000"/>
        </w:rPr>
        <w:t>ASGE Technology Committee</w:t>
      </w:r>
      <w:r>
        <w:rPr>
          <w:rFonts w:ascii="Book Antiqua" w:eastAsia="Book Antiqua" w:hAnsi="Book Antiqua" w:cs="Book Antiqua"/>
          <w:color w:val="000000"/>
        </w:rPr>
        <w:t xml:space="preserve">, Abu Dayyeh BK, Thosani N, Konda V, Wallace MB, Rex DK, Chauhan SS, Hwang JH, Komanduri S, Manfredi M, Maple JT, Murad FM, Siddiqui UD, Banerjee S. ASGE Technology Committee systematic review and meta-analysis assessing the ASGE PIVI thresholds for adopting real-time endoscopic assessment of the histology of diminutive colorectal polyps.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2015; </w:t>
      </w:r>
      <w:r>
        <w:rPr>
          <w:rFonts w:ascii="Book Antiqua" w:eastAsia="Book Antiqua" w:hAnsi="Book Antiqua" w:cs="Book Antiqua"/>
          <w:b/>
          <w:bCs/>
          <w:color w:val="000000"/>
        </w:rPr>
        <w:t>81</w:t>
      </w:r>
      <w:r>
        <w:rPr>
          <w:rFonts w:ascii="Book Antiqua" w:eastAsia="Book Antiqua" w:hAnsi="Book Antiqua" w:cs="Book Antiqua"/>
          <w:color w:val="000000"/>
        </w:rPr>
        <w:t>: 502.e1-502.e16 [PMID: 25597420 DOI: 10.1016/j.gie.2014.12.022]</w:t>
      </w:r>
    </w:p>
    <w:p w14:paraId="5141C2FE"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83 </w:t>
      </w:r>
      <w:r>
        <w:rPr>
          <w:rFonts w:ascii="Book Antiqua" w:eastAsia="Book Antiqua" w:hAnsi="Book Antiqua" w:cs="Book Antiqua"/>
          <w:b/>
          <w:bCs/>
          <w:color w:val="000000"/>
        </w:rPr>
        <w:t>Rex DK</w:t>
      </w:r>
      <w:r>
        <w:rPr>
          <w:rFonts w:ascii="Book Antiqua" w:eastAsia="Book Antiqua" w:hAnsi="Book Antiqua" w:cs="Book Antiqua"/>
          <w:color w:val="000000"/>
        </w:rPr>
        <w:t xml:space="preserve">, Kahi C, O'Brien M, Levin TR, Pohl H, Rastogi A, Burgart L, Imperiale T, Ladabaum U, Cohen J, Lieberman DA. The American Society for Gastrointestinal Endoscopy PIVI (Preservation and Incorporation of Valuable Endoscopic Innovations) on real-time endoscopic assessment of the histology of diminutive colorectal polyps.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2011; </w:t>
      </w:r>
      <w:r>
        <w:rPr>
          <w:rFonts w:ascii="Book Antiqua" w:eastAsia="Book Antiqua" w:hAnsi="Book Antiqua" w:cs="Book Antiqua"/>
          <w:b/>
          <w:bCs/>
          <w:color w:val="000000"/>
        </w:rPr>
        <w:t>73</w:t>
      </w:r>
      <w:r>
        <w:rPr>
          <w:rFonts w:ascii="Book Antiqua" w:eastAsia="Book Antiqua" w:hAnsi="Book Antiqua" w:cs="Book Antiqua"/>
          <w:color w:val="000000"/>
        </w:rPr>
        <w:t>: 419-422 [PMID: 21353837 DOI: 10.1016/j.gie.2011.01.023]</w:t>
      </w:r>
    </w:p>
    <w:p w14:paraId="62E267B5"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84 </w:t>
      </w:r>
      <w:r>
        <w:rPr>
          <w:rFonts w:ascii="Book Antiqua" w:eastAsia="Book Antiqua" w:hAnsi="Book Antiqua" w:cs="Book Antiqua"/>
          <w:b/>
          <w:bCs/>
          <w:color w:val="000000"/>
        </w:rPr>
        <w:t>East JE</w:t>
      </w:r>
      <w:r>
        <w:rPr>
          <w:rFonts w:ascii="Book Antiqua" w:eastAsia="Book Antiqua" w:hAnsi="Book Antiqua" w:cs="Book Antiqua"/>
          <w:color w:val="000000"/>
        </w:rPr>
        <w:t xml:space="preserve">, Vleugels JL, Roelandt P, Bhandari P, Bisschops R, Dekker E, Hassan C, Horgan G, Kiesslich R, Longcroft-Wheaton G, Wilson A, Dumonceau JM. </w:t>
      </w:r>
      <w:proofErr w:type="gramStart"/>
      <w:r>
        <w:rPr>
          <w:rFonts w:ascii="Book Antiqua" w:eastAsia="Book Antiqua" w:hAnsi="Book Antiqua" w:cs="Book Antiqua"/>
          <w:color w:val="000000"/>
        </w:rPr>
        <w:t>Advanced endoscopic imaging: European Society of Gastrointestinal Endoscopy (ESGE) Technology Review.</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1029-1045 [PMID: 27711949 DOI: 10.1055/s-0042-118087]</w:t>
      </w:r>
    </w:p>
    <w:p w14:paraId="22B17800"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85 </w:t>
      </w:r>
      <w:r>
        <w:rPr>
          <w:rFonts w:ascii="Book Antiqua" w:eastAsia="Book Antiqua" w:hAnsi="Book Antiqua" w:cs="Book Antiqua"/>
          <w:b/>
          <w:bCs/>
          <w:color w:val="000000"/>
        </w:rPr>
        <w:t>de Almeida Thomaz V</w:t>
      </w:r>
      <w:r>
        <w:rPr>
          <w:rFonts w:ascii="Book Antiqua" w:eastAsia="Book Antiqua" w:hAnsi="Book Antiqua" w:cs="Book Antiqua"/>
          <w:color w:val="000000"/>
        </w:rPr>
        <w:t xml:space="preserve">, Sierra-Franco CA, Raposo AB. Training data enhancements for improving colonic polyp detection using deep convolutional neural networks. </w:t>
      </w:r>
      <w:r>
        <w:rPr>
          <w:rFonts w:ascii="Book Antiqua" w:eastAsia="Book Antiqua" w:hAnsi="Book Antiqua" w:cs="Book Antiqua"/>
          <w:i/>
          <w:iCs/>
          <w:color w:val="000000"/>
        </w:rPr>
        <w:t>Artif Intell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111</w:t>
      </w:r>
      <w:r>
        <w:rPr>
          <w:rFonts w:ascii="Book Antiqua" w:eastAsia="Book Antiqua" w:hAnsi="Book Antiqua" w:cs="Book Antiqua"/>
          <w:color w:val="000000"/>
        </w:rPr>
        <w:t>: 101988 [PMID: 33461694 DOI: 10.1016/j.artmed.2020.101988]</w:t>
      </w:r>
    </w:p>
    <w:p w14:paraId="0D556B66"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86 </w:t>
      </w:r>
      <w:r>
        <w:rPr>
          <w:rFonts w:ascii="Book Antiqua" w:eastAsia="Book Antiqua" w:hAnsi="Book Antiqua" w:cs="Book Antiqua"/>
          <w:b/>
          <w:bCs/>
          <w:color w:val="000000"/>
        </w:rPr>
        <w:t>Rogers B</w:t>
      </w:r>
      <w:r>
        <w:rPr>
          <w:rFonts w:ascii="Book Antiqua" w:eastAsia="Book Antiqua" w:hAnsi="Book Antiqua" w:cs="Book Antiqua"/>
          <w:color w:val="000000"/>
        </w:rPr>
        <w:t xml:space="preserve">, Samanta S, Ghobadi K, Patel A, Savarino E, Roman S, Sifrim D, Gyawali CP. Artificial intelligence automates and augments baseline impedance measurements from pH-impedance studies in gastroesophageal reflux disease.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56</w:t>
      </w:r>
      <w:r>
        <w:rPr>
          <w:rFonts w:ascii="Book Antiqua" w:eastAsia="Book Antiqua" w:hAnsi="Book Antiqua" w:cs="Book Antiqua"/>
          <w:color w:val="000000"/>
        </w:rPr>
        <w:t>: 34-41 [PMID: 33151406 DOI: 10.1007/s00535-020-01743-2]</w:t>
      </w:r>
    </w:p>
    <w:p w14:paraId="2105E1E7"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87 </w:t>
      </w:r>
      <w:r>
        <w:rPr>
          <w:rFonts w:ascii="Book Antiqua" w:eastAsia="Book Antiqua" w:hAnsi="Book Antiqua" w:cs="Book Antiqua"/>
          <w:b/>
          <w:bCs/>
          <w:color w:val="000000"/>
        </w:rPr>
        <w:t>Zhu Y</w:t>
      </w:r>
      <w:r>
        <w:rPr>
          <w:rFonts w:ascii="Book Antiqua" w:eastAsia="Book Antiqua" w:hAnsi="Book Antiqua" w:cs="Book Antiqua"/>
          <w:color w:val="000000"/>
        </w:rPr>
        <w:t xml:space="preserve">, Wang QC, Xu MD, Zhang Z, Cheng J, Zhong YS, Zhang YQ, Chen WF, Yao LQ, Zhou PH, Li QL. Application of convolutional neural network in the diagnosis of the invasion depth of gastric cancer based on conventional endoscopy.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806-815.e1 [PMID: 30452913 DOI: 10.1016/j.gie.2018.11.011]</w:t>
      </w:r>
    </w:p>
    <w:p w14:paraId="79B81715"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88 </w:t>
      </w:r>
      <w:r>
        <w:rPr>
          <w:rFonts w:ascii="Book Antiqua" w:eastAsia="Book Antiqua" w:hAnsi="Book Antiqua" w:cs="Book Antiqua"/>
          <w:b/>
          <w:bCs/>
          <w:color w:val="000000"/>
        </w:rPr>
        <w:t>Kubota K</w:t>
      </w:r>
      <w:r>
        <w:rPr>
          <w:rFonts w:ascii="Book Antiqua" w:eastAsia="Book Antiqua" w:hAnsi="Book Antiqua" w:cs="Book Antiqua"/>
          <w:color w:val="000000"/>
        </w:rPr>
        <w:t xml:space="preserve">, Kuroda J, Yoshida M, Ohta K, Kitajima M. Medical image analysis: computer-aided diagnosis of gastric cancer invasion on endoscopic images.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1485-1489 [PMID: 22083334 DOI: 10.1007/s00464-011-2036-z]</w:t>
      </w:r>
    </w:p>
    <w:p w14:paraId="265A7B5D"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89 </w:t>
      </w:r>
      <w:r>
        <w:rPr>
          <w:rFonts w:ascii="Book Antiqua" w:eastAsia="Book Antiqua" w:hAnsi="Book Antiqua" w:cs="Book Antiqua"/>
          <w:b/>
          <w:bCs/>
          <w:color w:val="000000"/>
        </w:rPr>
        <w:t>Yamashita R</w:t>
      </w:r>
      <w:r>
        <w:rPr>
          <w:rFonts w:ascii="Book Antiqua" w:eastAsia="Book Antiqua" w:hAnsi="Book Antiqua" w:cs="Book Antiqua"/>
          <w:color w:val="000000"/>
        </w:rPr>
        <w:t xml:space="preserve">, Long J, Longacre T, Peng L, Berry G, Martin B, Higgins J, Rubin DL, Shen J. Deep learning model for the prediction of microsatellite instability in colorectal cancer: a diagnostic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132-141 [PMID: 33387492 DOI: 10.1016/S1470-2045(20)30535-0]</w:t>
      </w:r>
    </w:p>
    <w:p w14:paraId="783B66A3"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90 </w:t>
      </w:r>
      <w:r>
        <w:rPr>
          <w:rFonts w:ascii="Book Antiqua" w:eastAsia="Book Antiqua" w:hAnsi="Book Antiqua" w:cs="Book Antiqua"/>
          <w:b/>
          <w:bCs/>
          <w:color w:val="000000"/>
        </w:rPr>
        <w:t>Ichimasa K</w:t>
      </w:r>
      <w:r>
        <w:rPr>
          <w:rFonts w:ascii="Book Antiqua" w:eastAsia="Book Antiqua" w:hAnsi="Book Antiqua" w:cs="Book Antiqua"/>
          <w:color w:val="000000"/>
        </w:rPr>
        <w:t xml:space="preserve">, Kudo SE, Mori Y, Misawa M, Matsudaira S, Kouyama Y, Baba T, Hidaka E, Wakamura K, Hayashi T, Kudo T, Ishigaki T, Yagawa Y, Nakamura H, Takeda K, Haji A, Hamatani S, Mori K, Ishida F, Miyachi H. Artificial intelligence may help in predicting the need for additional surgery after endoscopic resection of T1 colorectal cancer.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230-240 [PMID: 29272905 DOI: 10.1055/s-0043-122385]</w:t>
      </w:r>
    </w:p>
    <w:p w14:paraId="19DD82D6"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91 </w:t>
      </w:r>
      <w:r>
        <w:rPr>
          <w:rFonts w:ascii="Book Antiqua" w:eastAsia="Book Antiqua" w:hAnsi="Book Antiqua" w:cs="Book Antiqua"/>
          <w:b/>
          <w:bCs/>
          <w:color w:val="000000"/>
        </w:rPr>
        <w:t>Levi R</w:t>
      </w:r>
      <w:r>
        <w:rPr>
          <w:rFonts w:ascii="Book Antiqua" w:eastAsia="Book Antiqua" w:hAnsi="Book Antiqua" w:cs="Book Antiqua"/>
          <w:color w:val="000000"/>
        </w:rPr>
        <w:t xml:space="preserve">, Carli F, Arévalo AR, Altinel Y, Stein DJ, Naldini MM, Grassi F, Zanoni A, Finkelstein S, Vieira SM, Sousa J, Barbieri R, Celi LA. </w:t>
      </w:r>
      <w:proofErr w:type="gramStart"/>
      <w:r>
        <w:rPr>
          <w:rFonts w:ascii="Book Antiqua" w:eastAsia="Book Antiqua" w:hAnsi="Book Antiqua" w:cs="Book Antiqua"/>
          <w:color w:val="000000"/>
        </w:rPr>
        <w:t>Artificial intelligence-based prediction of transfusion in the intensive care unit in patients with gastrointestinal bleeding.</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BMJ Health Care Inform</w:t>
      </w:r>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e100245 [PMID: 33455913 DOI: 10.1136/bmjhci-2020-100245]</w:t>
      </w:r>
    </w:p>
    <w:p w14:paraId="61F11CE3"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92 </w:t>
      </w:r>
      <w:r>
        <w:rPr>
          <w:rFonts w:ascii="Book Antiqua" w:eastAsia="Book Antiqua" w:hAnsi="Book Antiqua" w:cs="Book Antiqua"/>
          <w:b/>
          <w:bCs/>
          <w:color w:val="000000"/>
        </w:rPr>
        <w:t>Chu A</w:t>
      </w:r>
      <w:r>
        <w:rPr>
          <w:rFonts w:ascii="Book Antiqua" w:eastAsia="Book Antiqua" w:hAnsi="Book Antiqua" w:cs="Book Antiqua"/>
          <w:color w:val="000000"/>
        </w:rPr>
        <w:t xml:space="preserve">, Ahn H, Halwan B, Kalmin B, Artifon EL, Barkun A, Lagoudakis MG, Kumar A. </w:t>
      </w:r>
      <w:proofErr w:type="gramStart"/>
      <w:r>
        <w:rPr>
          <w:rFonts w:ascii="Book Antiqua" w:eastAsia="Book Antiqua" w:hAnsi="Book Antiqua" w:cs="Book Antiqua"/>
          <w:color w:val="000000"/>
        </w:rPr>
        <w:t>A decision support system to facilitate management of patients with acute gastrointestinal bleeding.</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Artif Intell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42</w:t>
      </w:r>
      <w:r>
        <w:rPr>
          <w:rFonts w:ascii="Book Antiqua" w:eastAsia="Book Antiqua" w:hAnsi="Book Antiqua" w:cs="Book Antiqua"/>
          <w:color w:val="000000"/>
        </w:rPr>
        <w:t>: 247-259 [PMID: 18063351 DOI: 10.1016/j.artmed.2007.10.003]</w:t>
      </w:r>
    </w:p>
    <w:p w14:paraId="79EE25CD" w14:textId="77777777" w:rsidR="0096496C" w:rsidRDefault="00B10264">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93 </w:t>
      </w:r>
      <w:r>
        <w:rPr>
          <w:rFonts w:ascii="Book Antiqua" w:eastAsia="Book Antiqua" w:hAnsi="Book Antiqua" w:cs="Book Antiqua"/>
          <w:b/>
          <w:bCs/>
          <w:color w:val="000000"/>
        </w:rPr>
        <w:t>Das A</w:t>
      </w:r>
      <w:r>
        <w:rPr>
          <w:rFonts w:ascii="Book Antiqua" w:eastAsia="Book Antiqua" w:hAnsi="Book Antiqua" w:cs="Book Antiqua"/>
          <w:color w:val="000000"/>
        </w:rPr>
        <w:t>, Ben-Menachem T, Farooq FT, Cooper GS, Chak A, Sivak MV Jr, Wong RC.</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Artificial neural network as a predictive instrument in patients with acute nonvariceal upper gastrointestinal hemorrhage.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134</w:t>
      </w:r>
      <w:r>
        <w:rPr>
          <w:rFonts w:ascii="Book Antiqua" w:eastAsia="Book Antiqua" w:hAnsi="Book Antiqua" w:cs="Book Antiqua"/>
          <w:color w:val="000000"/>
        </w:rPr>
        <w:t>: 65-74 [PMID: 18061180 DOI: 10.1053/j.gastro.2007.10.037]</w:t>
      </w:r>
    </w:p>
    <w:p w14:paraId="402D148C"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94 </w:t>
      </w:r>
      <w:r>
        <w:rPr>
          <w:rFonts w:ascii="Book Antiqua" w:eastAsia="Book Antiqua" w:hAnsi="Book Antiqua" w:cs="Book Antiqua"/>
          <w:b/>
          <w:bCs/>
          <w:color w:val="000000"/>
        </w:rPr>
        <w:t>Augustin S</w:t>
      </w:r>
      <w:r>
        <w:rPr>
          <w:rFonts w:ascii="Book Antiqua" w:eastAsia="Book Antiqua" w:hAnsi="Book Antiqua" w:cs="Book Antiqua"/>
          <w:color w:val="000000"/>
        </w:rPr>
        <w:t xml:space="preserve">, Muntaner L, Altamirano JT, González A, Saperas E, Dot J, Abu-Suboh M, Armengol JR, Malagelada JR, Esteban R, Guardia J, Genescà J. Predicting early mortality after acute variceal hemorrhage based on classification and regression tree analysis.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7</w:t>
      </w:r>
      <w:r>
        <w:rPr>
          <w:rFonts w:ascii="Book Antiqua" w:eastAsia="Book Antiqua" w:hAnsi="Book Antiqua" w:cs="Book Antiqua"/>
          <w:color w:val="000000"/>
        </w:rPr>
        <w:t>: 1347-1354 [PMID: 19699816 DOI: 10.1016/j.cgh.2009.08.011]</w:t>
      </w:r>
    </w:p>
    <w:p w14:paraId="1C7A0811"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95 </w:t>
      </w:r>
      <w:r>
        <w:rPr>
          <w:rFonts w:ascii="Book Antiqua" w:eastAsia="Book Antiqua" w:hAnsi="Book Antiqua" w:cs="Book Antiqua"/>
          <w:b/>
          <w:bCs/>
          <w:color w:val="000000"/>
        </w:rPr>
        <w:t>Loftus TJ</w:t>
      </w:r>
      <w:r>
        <w:rPr>
          <w:rFonts w:ascii="Book Antiqua" w:eastAsia="Book Antiqua" w:hAnsi="Book Antiqua" w:cs="Book Antiqua"/>
          <w:color w:val="000000"/>
        </w:rPr>
        <w:t xml:space="preserve">, Brakenridge SC, Croft CA, Smith RS, Efron PA, Moore FA, Mohr AM, Jordan JR. Neural network prediction of severe lower intestinal bleeding and the need for surgical intervention.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212</w:t>
      </w:r>
      <w:r>
        <w:rPr>
          <w:rFonts w:ascii="Book Antiqua" w:eastAsia="Book Antiqua" w:hAnsi="Book Antiqua" w:cs="Book Antiqua"/>
          <w:color w:val="000000"/>
        </w:rPr>
        <w:t>: 42-47 [PMID: 28550920 DOI: 10.1016/j.jss.2016.12.032]</w:t>
      </w:r>
    </w:p>
    <w:p w14:paraId="1094396A"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96 </w:t>
      </w:r>
      <w:r>
        <w:rPr>
          <w:rFonts w:ascii="Book Antiqua" w:eastAsia="Book Antiqua" w:hAnsi="Book Antiqua" w:cs="Book Antiqua"/>
          <w:b/>
          <w:bCs/>
          <w:color w:val="000000"/>
        </w:rPr>
        <w:t>Ayaru L</w:t>
      </w:r>
      <w:r>
        <w:rPr>
          <w:rFonts w:ascii="Book Antiqua" w:eastAsia="Book Antiqua" w:hAnsi="Book Antiqua" w:cs="Book Antiqua"/>
          <w:color w:val="000000"/>
        </w:rPr>
        <w:t xml:space="preserve">, Ypsilantis PP, Nanapragasam A, Choi RC, Thillanathan A, Min-Ho L, Montana G. Prediction of Outcome in Acute Lower Gastrointestinal Bleeding Using Gradient Boosting.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e0132485 [PMID: 26172121 DOI: 10.1371/journal.pone.0132485]</w:t>
      </w:r>
    </w:p>
    <w:p w14:paraId="216B44B1"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97 </w:t>
      </w:r>
      <w:r>
        <w:rPr>
          <w:rFonts w:ascii="Book Antiqua" w:eastAsia="Book Antiqua" w:hAnsi="Book Antiqua" w:cs="Book Antiqua"/>
          <w:b/>
          <w:bCs/>
          <w:color w:val="000000"/>
        </w:rPr>
        <w:t>Yang HX</w:t>
      </w:r>
      <w:r>
        <w:rPr>
          <w:rFonts w:ascii="Book Antiqua" w:eastAsia="Book Antiqua" w:hAnsi="Book Antiqua" w:cs="Book Antiqua"/>
          <w:color w:val="000000"/>
        </w:rPr>
        <w:t xml:space="preserve">, Feng W, Wei JC, Zeng TS, Li ZD, Zhang LJ, Lin P, Luo RZ, He JH, Fu JH. Support vector machine-based nomogram predicts postoperative distant metastasis for patients with oesophageal squamous cell carcinoma.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109</w:t>
      </w:r>
      <w:r>
        <w:rPr>
          <w:rFonts w:ascii="Book Antiqua" w:eastAsia="Book Antiqua" w:hAnsi="Book Antiqua" w:cs="Book Antiqua"/>
          <w:color w:val="000000"/>
        </w:rPr>
        <w:t>: 1109-1116 [PMID: 23942069 DOI: 10.1038/bjc.2013.379]</w:t>
      </w:r>
    </w:p>
    <w:p w14:paraId="2B370215"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98 </w:t>
      </w:r>
      <w:r>
        <w:rPr>
          <w:rFonts w:ascii="Book Antiqua" w:eastAsia="Book Antiqua" w:hAnsi="Book Antiqua" w:cs="Book Antiqua"/>
          <w:b/>
          <w:bCs/>
          <w:color w:val="000000"/>
        </w:rPr>
        <w:t>Sato F</w:t>
      </w:r>
      <w:r>
        <w:rPr>
          <w:rFonts w:ascii="Book Antiqua" w:eastAsia="Book Antiqua" w:hAnsi="Book Antiqua" w:cs="Book Antiqua"/>
          <w:color w:val="000000"/>
        </w:rPr>
        <w:t xml:space="preserve">, Shimada Y, Selaru FM, Shibata D, Maeda M, Watanabe G, Mori Y, Stass SA, Imamura M, Meltzer SJ. </w:t>
      </w:r>
      <w:proofErr w:type="gramStart"/>
      <w:r>
        <w:rPr>
          <w:rFonts w:ascii="Book Antiqua" w:eastAsia="Book Antiqua" w:hAnsi="Book Antiqua" w:cs="Book Antiqua"/>
          <w:color w:val="000000"/>
        </w:rPr>
        <w:t>Prediction of survival in patients with esophageal carcinoma using artificial neural networks.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2005; </w:t>
      </w:r>
      <w:r>
        <w:rPr>
          <w:rFonts w:ascii="Book Antiqua" w:eastAsia="Book Antiqua" w:hAnsi="Book Antiqua" w:cs="Book Antiqua"/>
          <w:b/>
          <w:bCs/>
          <w:color w:val="000000"/>
        </w:rPr>
        <w:t>103</w:t>
      </w:r>
      <w:r>
        <w:rPr>
          <w:rFonts w:ascii="Book Antiqua" w:eastAsia="Book Antiqua" w:hAnsi="Book Antiqua" w:cs="Book Antiqua"/>
          <w:color w:val="000000"/>
        </w:rPr>
        <w:t>: 1596-1605 [PMID: 15751017 DOI: 10.1002/cncr.20938]</w:t>
      </w:r>
    </w:p>
    <w:p w14:paraId="7857B9EA"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99 </w:t>
      </w:r>
      <w:r>
        <w:rPr>
          <w:rFonts w:ascii="Book Antiqua" w:eastAsia="Book Antiqua" w:hAnsi="Book Antiqua" w:cs="Book Antiqua"/>
          <w:b/>
          <w:bCs/>
          <w:color w:val="000000"/>
        </w:rPr>
        <w:t>Zhou C</w:t>
      </w:r>
      <w:r>
        <w:rPr>
          <w:rFonts w:ascii="Book Antiqua" w:eastAsia="Book Antiqua" w:hAnsi="Book Antiqua" w:cs="Book Antiqua"/>
          <w:color w:val="000000"/>
        </w:rPr>
        <w:t xml:space="preserve">, Hu J, Wang Y, Ji MH, Tong J, Yang JJ, Xia H. </w:t>
      </w:r>
      <w:proofErr w:type="gramStart"/>
      <w:r>
        <w:rPr>
          <w:rFonts w:ascii="Book Antiqua" w:eastAsia="Book Antiqua" w:hAnsi="Book Antiqua" w:cs="Book Antiqua"/>
          <w:color w:val="000000"/>
        </w:rPr>
        <w:t>A machine learning-based predictor for the identification of the recurrence of patients with gastric cancer after operation.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1571 [PMID: 33452440 DOI: 10.1038/s41598-021-81188-6]</w:t>
      </w:r>
    </w:p>
    <w:p w14:paraId="5884417D"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100 </w:t>
      </w:r>
      <w:r>
        <w:rPr>
          <w:rFonts w:ascii="Book Antiqua" w:eastAsia="Book Antiqua" w:hAnsi="Book Antiqua" w:cs="Book Antiqua"/>
          <w:b/>
          <w:bCs/>
          <w:color w:val="000000"/>
        </w:rPr>
        <w:t>Peng JC</w:t>
      </w:r>
      <w:r>
        <w:rPr>
          <w:rFonts w:ascii="Book Antiqua" w:eastAsia="Book Antiqua" w:hAnsi="Book Antiqua" w:cs="Book Antiqua"/>
          <w:color w:val="000000"/>
        </w:rPr>
        <w:t xml:space="preserve">, Ran ZH, Shen J. Seasonal variation in onset and relapse of IBD and a model to predict the frequency of onset, relapse, and severity of IBD based on artificial neural network.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1267-1273 [PMID: 25976931 DOI: 10.1007/s00384-015-2250-6]</w:t>
      </w:r>
    </w:p>
    <w:p w14:paraId="64D13F6F"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101 </w:t>
      </w:r>
      <w:r>
        <w:rPr>
          <w:rFonts w:ascii="Book Antiqua" w:eastAsia="Book Antiqua" w:hAnsi="Book Antiqua" w:cs="Book Antiqua"/>
          <w:b/>
          <w:bCs/>
          <w:color w:val="000000"/>
        </w:rPr>
        <w:t>Hardalaç F</w:t>
      </w:r>
      <w:r>
        <w:rPr>
          <w:rFonts w:ascii="Book Antiqua" w:eastAsia="Book Antiqua" w:hAnsi="Book Antiqua" w:cs="Book Antiqua"/>
          <w:color w:val="000000"/>
        </w:rPr>
        <w:t xml:space="preserve">, Başaranoğlu M, Yüksel M, Kutbay U, Kaplan M, Özderin Özin Y, Kılıç ZM, Demirbağ AE, Coşkun O, Aksoy A, Gangarapu V, Örmeci N, Kayaçetin E. </w:t>
      </w:r>
      <w:proofErr w:type="gramStart"/>
      <w:r>
        <w:rPr>
          <w:rFonts w:ascii="Book Antiqua" w:eastAsia="Book Antiqua" w:hAnsi="Book Antiqua" w:cs="Book Antiqua"/>
          <w:color w:val="000000"/>
        </w:rPr>
        <w:t xml:space="preserve">The rate </w:t>
      </w:r>
      <w:r>
        <w:rPr>
          <w:rFonts w:ascii="Book Antiqua" w:eastAsia="Book Antiqua" w:hAnsi="Book Antiqua" w:cs="Book Antiqua"/>
          <w:color w:val="000000"/>
        </w:rPr>
        <w:lastRenderedPageBreak/>
        <w:t>of mucosal healing by azathioprine therapy and prediction by artificial systems.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Turk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315-321 [PMID: 26039001 DOI: 10.5152/tjg.2015.0199]</w:t>
      </w:r>
    </w:p>
    <w:p w14:paraId="4A7B7C29"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102 </w:t>
      </w:r>
      <w:r>
        <w:rPr>
          <w:rFonts w:ascii="Book Antiqua" w:eastAsia="Book Antiqua" w:hAnsi="Book Antiqua" w:cs="Book Antiqua"/>
          <w:b/>
          <w:bCs/>
          <w:color w:val="000000"/>
        </w:rPr>
        <w:t>Takayama T</w:t>
      </w:r>
      <w:r>
        <w:rPr>
          <w:rFonts w:ascii="Book Antiqua" w:eastAsia="Book Antiqua" w:hAnsi="Book Antiqua" w:cs="Book Antiqua"/>
          <w:color w:val="000000"/>
        </w:rPr>
        <w:t xml:space="preserve">, Okamoto S, Hisamatsu T, Naganuma M, Matsuoka K, Mizuno S, Bessho R, Hibi T, Kanai T. Computer-Aided Prediction of Long-Term Prognosis of Patients with Ulcerative Colitis after Cytoapheresis Therapy.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e0131197 [PMID: 26111148 DOI: 10.1371/journal.pone.0131197]</w:t>
      </w:r>
    </w:p>
    <w:p w14:paraId="7E570DE1" w14:textId="77777777" w:rsidR="0096496C" w:rsidRDefault="00B10264">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103 </w:t>
      </w:r>
      <w:r>
        <w:rPr>
          <w:rFonts w:ascii="Book Antiqua" w:eastAsia="Book Antiqua" w:hAnsi="Book Antiqua" w:cs="Book Antiqua"/>
          <w:b/>
          <w:bCs/>
          <w:color w:val="000000"/>
        </w:rPr>
        <w:t>Lyles T</w:t>
      </w:r>
      <w:r>
        <w:rPr>
          <w:rFonts w:ascii="Book Antiqua" w:eastAsia="Book Antiqua" w:hAnsi="Book Antiqua" w:cs="Book Antiqua"/>
          <w:color w:val="000000"/>
        </w:rPr>
        <w:t>, Elliott A, Rockey DC.</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risk scoring system to predict in-hospital mortality in patients with cirrhosis presenting with upper gastrointestinal bleeding.</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48</w:t>
      </w:r>
      <w:r>
        <w:rPr>
          <w:rFonts w:ascii="Book Antiqua" w:eastAsia="Book Antiqua" w:hAnsi="Book Antiqua" w:cs="Book Antiqua"/>
          <w:color w:val="000000"/>
        </w:rPr>
        <w:t>: 712-720 [PMID: 24172184 DOI: 10.1097/MCG.0000000000000014]</w:t>
      </w:r>
    </w:p>
    <w:p w14:paraId="6CBC5A89"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104 </w:t>
      </w:r>
      <w:r>
        <w:rPr>
          <w:rFonts w:ascii="Book Antiqua" w:eastAsia="Book Antiqua" w:hAnsi="Book Antiqua" w:cs="Book Antiqua"/>
          <w:b/>
          <w:bCs/>
          <w:color w:val="000000"/>
        </w:rPr>
        <w:t>Grossi E</w:t>
      </w:r>
      <w:r>
        <w:rPr>
          <w:rFonts w:ascii="Book Antiqua" w:eastAsia="Book Antiqua" w:hAnsi="Book Antiqua" w:cs="Book Antiqua"/>
          <w:color w:val="000000"/>
        </w:rPr>
        <w:t xml:space="preserve">, Marmo R, Intraligi M, Buscema M. Artificial Neural Networks for Early Prediction of Mortality in Patients with Non Variceal Upper GI Bleeding (UGIB). </w:t>
      </w:r>
      <w:r>
        <w:rPr>
          <w:rFonts w:ascii="Book Antiqua" w:eastAsia="Book Antiqua" w:hAnsi="Book Antiqua" w:cs="Book Antiqua"/>
          <w:i/>
          <w:iCs/>
          <w:color w:val="000000"/>
        </w:rPr>
        <w:t>Biomed Inform Insights</w:t>
      </w:r>
      <w:r>
        <w:rPr>
          <w:rFonts w:ascii="Book Antiqua" w:eastAsia="Book Antiqua" w:hAnsi="Book Antiqua" w:cs="Book Antiqua"/>
          <w:color w:val="000000"/>
        </w:rPr>
        <w:t xml:space="preserve"> 2008; </w:t>
      </w:r>
      <w:r>
        <w:rPr>
          <w:rFonts w:ascii="Book Antiqua" w:eastAsia="Book Antiqua" w:hAnsi="Book Antiqua" w:cs="Book Antiqua"/>
          <w:b/>
          <w:bCs/>
          <w:color w:val="000000"/>
        </w:rPr>
        <w:t>1</w:t>
      </w:r>
      <w:r>
        <w:rPr>
          <w:rFonts w:ascii="Book Antiqua" w:eastAsia="Book Antiqua" w:hAnsi="Book Antiqua" w:cs="Book Antiqua"/>
          <w:color w:val="000000"/>
        </w:rPr>
        <w:t>: 7-19 [PMID: 27429551 DOI: 10.4137/bii.s814]</w:t>
      </w:r>
    </w:p>
    <w:p w14:paraId="10EA25E5"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105 </w:t>
      </w:r>
      <w:r>
        <w:rPr>
          <w:rFonts w:ascii="Book Antiqua" w:eastAsia="Book Antiqua" w:hAnsi="Book Antiqua" w:cs="Book Antiqua"/>
          <w:b/>
          <w:bCs/>
          <w:color w:val="000000"/>
        </w:rPr>
        <w:t>Rotondano G</w:t>
      </w:r>
      <w:r>
        <w:rPr>
          <w:rFonts w:ascii="Book Antiqua" w:eastAsia="Book Antiqua" w:hAnsi="Book Antiqua" w:cs="Book Antiqua"/>
          <w:color w:val="000000"/>
        </w:rPr>
        <w:t xml:space="preserve">, Cipolletta L, Grossi E, Koch M, Intraligi M, Buscema M, Marmo R; Italian Registry on Upper Gastrointestinal Bleeding (Progetto Nazionale Emorragie Digestive). Artificial neural networks accurately predict mortality in patients with nonvariceal upper GI bleeding.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2011; </w:t>
      </w:r>
      <w:r>
        <w:rPr>
          <w:rFonts w:ascii="Book Antiqua" w:eastAsia="Book Antiqua" w:hAnsi="Book Antiqua" w:cs="Book Antiqua"/>
          <w:b/>
          <w:bCs/>
          <w:color w:val="000000"/>
        </w:rPr>
        <w:t>73</w:t>
      </w:r>
      <w:r>
        <w:rPr>
          <w:rFonts w:ascii="Book Antiqua" w:eastAsia="Book Antiqua" w:hAnsi="Book Antiqua" w:cs="Book Antiqua"/>
          <w:color w:val="000000"/>
        </w:rPr>
        <w:t>: 218-226 [PMID: 21295635 DOI: 10.1016/j.gie.2010.10.006]</w:t>
      </w:r>
    </w:p>
    <w:p w14:paraId="01BC79DE"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106 </w:t>
      </w:r>
      <w:r>
        <w:rPr>
          <w:rFonts w:ascii="Book Antiqua" w:eastAsia="Book Antiqua" w:hAnsi="Book Antiqua" w:cs="Book Antiqua"/>
          <w:b/>
          <w:bCs/>
          <w:color w:val="000000"/>
        </w:rPr>
        <w:t>Shi R</w:t>
      </w:r>
      <w:r>
        <w:rPr>
          <w:rFonts w:ascii="Book Antiqua" w:eastAsia="Book Antiqua" w:hAnsi="Book Antiqua" w:cs="Book Antiqua"/>
          <w:color w:val="000000"/>
        </w:rPr>
        <w:t xml:space="preserve">, Chen W, Yang B, Qu J, Cheng Y, Zhu Z, Gao Y, Wang Q, Liu Y, Li Z, Qu X. Prediction of KRAS, NRAS and BRAF status in colorectal cancer patients with liver metastasis using a deep artificial neural network based on radiomics and semantic features. </w:t>
      </w:r>
      <w:r>
        <w:rPr>
          <w:rFonts w:ascii="Book Antiqua" w:eastAsia="Book Antiqua" w:hAnsi="Book Antiqua" w:cs="Book Antiqua"/>
          <w:i/>
          <w:iCs/>
          <w:color w:val="000000"/>
        </w:rPr>
        <w:t>Am J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4513-4526 [PMID: 33415015]</w:t>
      </w:r>
    </w:p>
    <w:p w14:paraId="369BEB8D" w14:textId="77777777" w:rsidR="0096496C" w:rsidRDefault="00B10264">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107 </w:t>
      </w:r>
      <w:r>
        <w:rPr>
          <w:rFonts w:ascii="Book Antiqua" w:eastAsia="Book Antiqua" w:hAnsi="Book Antiqua" w:cs="Book Antiqua"/>
          <w:b/>
          <w:bCs/>
          <w:color w:val="000000"/>
        </w:rPr>
        <w:t>Kang J</w:t>
      </w:r>
      <w:r>
        <w:rPr>
          <w:rFonts w:ascii="Book Antiqua" w:eastAsia="Book Antiqua" w:hAnsi="Book Antiqua" w:cs="Book Antiqua"/>
          <w:color w:val="000000"/>
        </w:rPr>
        <w:t>, Choi YJ, Kim IK, Lee HS, Kim H, Baik SH, Kim NK, Lee KY.</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LASSO-Based Machine Learning Algorithm for Prediction of Lymph Node Metastasis in T1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 Res Treat</w:t>
      </w:r>
      <w:r>
        <w:rPr>
          <w:rFonts w:ascii="Book Antiqua" w:eastAsia="Book Antiqua" w:hAnsi="Book Antiqua" w:cs="Book Antiqua"/>
          <w:color w:val="000000"/>
        </w:rPr>
        <w:t xml:space="preserve"> 2021; </w:t>
      </w:r>
      <w:r>
        <w:rPr>
          <w:rFonts w:ascii="Book Antiqua" w:eastAsia="Book Antiqua" w:hAnsi="Book Antiqua" w:cs="Book Antiqua"/>
          <w:b/>
          <w:bCs/>
          <w:color w:val="000000"/>
        </w:rPr>
        <w:t>53</w:t>
      </w:r>
      <w:r>
        <w:rPr>
          <w:rFonts w:ascii="Book Antiqua" w:eastAsia="Book Antiqua" w:hAnsi="Book Antiqua" w:cs="Book Antiqua"/>
          <w:color w:val="000000"/>
        </w:rPr>
        <w:t>: 773-783 [PMID: 33421980 DOI: 10.4143/crt.2020.974]</w:t>
      </w:r>
    </w:p>
    <w:p w14:paraId="16A85905"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108 </w:t>
      </w:r>
      <w:r>
        <w:rPr>
          <w:rFonts w:ascii="Book Antiqua" w:eastAsia="Book Antiqua" w:hAnsi="Book Antiqua" w:cs="Book Antiqua"/>
          <w:b/>
          <w:bCs/>
          <w:color w:val="000000"/>
        </w:rPr>
        <w:t>Goldman O</w:t>
      </w:r>
      <w:r>
        <w:rPr>
          <w:rFonts w:ascii="Book Antiqua" w:eastAsia="Book Antiqua" w:hAnsi="Book Antiqua" w:cs="Book Antiqua"/>
          <w:color w:val="000000"/>
        </w:rPr>
        <w:t xml:space="preserve">, Ben-Assuli O, Rogowski O, Zeltser D, Shapira I, Berliner S, Zelber-Sagi S, Shenhar-Tsarfaty S. Non-alcoholic Fatty Liver and Liver Fibrosis Predictive Analytics: Risk Prediction and Machine Learning Techniques for Improved Preventive Medicine. </w:t>
      </w:r>
      <w:r>
        <w:rPr>
          <w:rFonts w:ascii="Book Antiqua" w:eastAsia="Book Antiqua" w:hAnsi="Book Antiqua" w:cs="Book Antiqua"/>
          <w:i/>
          <w:iCs/>
          <w:color w:val="000000"/>
        </w:rPr>
        <w:t>J Med Syst</w:t>
      </w:r>
      <w:r>
        <w:rPr>
          <w:rFonts w:ascii="Book Antiqua" w:eastAsia="Book Antiqua" w:hAnsi="Book Antiqua" w:cs="Book Antiqua"/>
          <w:color w:val="000000"/>
        </w:rPr>
        <w:t xml:space="preserve"> 2021; </w:t>
      </w:r>
      <w:r>
        <w:rPr>
          <w:rFonts w:ascii="Book Antiqua" w:eastAsia="Book Antiqua" w:hAnsi="Book Antiqua" w:cs="Book Antiqua"/>
          <w:b/>
          <w:bCs/>
          <w:color w:val="000000"/>
        </w:rPr>
        <w:t>45</w:t>
      </w:r>
      <w:r>
        <w:rPr>
          <w:rFonts w:ascii="Book Antiqua" w:eastAsia="Book Antiqua" w:hAnsi="Book Antiqua" w:cs="Book Antiqua"/>
          <w:color w:val="000000"/>
        </w:rPr>
        <w:t>: 22 [PMID: 33426569 DOI: 10.1007/s10916-020-01693-5]</w:t>
      </w:r>
    </w:p>
    <w:p w14:paraId="536BC24C"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109 </w:t>
      </w:r>
      <w:r>
        <w:rPr>
          <w:rFonts w:ascii="Book Antiqua" w:eastAsia="Book Antiqua" w:hAnsi="Book Antiqua" w:cs="Book Antiqua"/>
          <w:b/>
          <w:bCs/>
          <w:color w:val="000000"/>
        </w:rPr>
        <w:t>Yip TC</w:t>
      </w:r>
      <w:r>
        <w:rPr>
          <w:rFonts w:ascii="Book Antiqua" w:eastAsia="Book Antiqua" w:hAnsi="Book Antiqua" w:cs="Book Antiqua"/>
          <w:color w:val="000000"/>
        </w:rPr>
        <w:t xml:space="preserve">, Ma AJ, Wong VW, Tse YK, Chan HL, Yuen PC, Wong GL. Laboratory parameter-based machine learning model for excluding non-alcoholic fatty liver disease (NAFLD) in the general population.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447-456 [PMID: 28585725 DOI: 10.1111/apt.14172]</w:t>
      </w:r>
    </w:p>
    <w:p w14:paraId="6809C143"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110 </w:t>
      </w:r>
      <w:r>
        <w:rPr>
          <w:rFonts w:ascii="Book Antiqua" w:eastAsia="Book Antiqua" w:hAnsi="Book Antiqua" w:cs="Book Antiqua"/>
          <w:b/>
          <w:bCs/>
          <w:color w:val="000000"/>
        </w:rPr>
        <w:t>Ma H</w:t>
      </w:r>
      <w:r>
        <w:rPr>
          <w:rFonts w:ascii="Book Antiqua" w:eastAsia="Book Antiqua" w:hAnsi="Book Antiqua" w:cs="Book Antiqua"/>
          <w:color w:val="000000"/>
        </w:rPr>
        <w:t xml:space="preserve">, Xu CF, Shen Z, Yu CH, Li YM. Application of Machine Learning Techniques for Clinical Predictive Modeling: A Cross-Sectional Study on Nonalcoholic Fatty Liver Disease in China.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4304376 [PMID: 30402478 DOI: 10.1155/2018/4304376]</w:t>
      </w:r>
    </w:p>
    <w:p w14:paraId="59481782"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111 </w:t>
      </w:r>
      <w:r>
        <w:rPr>
          <w:rFonts w:ascii="Book Antiqua" w:eastAsia="Book Antiqua" w:hAnsi="Book Antiqua" w:cs="Book Antiqua"/>
          <w:b/>
          <w:bCs/>
          <w:color w:val="000000"/>
        </w:rPr>
        <w:t>Sowa JP</w:t>
      </w:r>
      <w:r>
        <w:rPr>
          <w:rFonts w:ascii="Book Antiqua" w:eastAsia="Book Antiqua" w:hAnsi="Book Antiqua" w:cs="Book Antiqua"/>
          <w:color w:val="000000"/>
        </w:rPr>
        <w:t xml:space="preserve">, Heider D, Bechmann LP, Gerken G, Hoffmann D, Canbay A. Novel algorithm for non-invasive assessment of fibrosis in NAFLD.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e62439 [PMID: 23638085 DOI: 10.1371/journal.pone.0062439]</w:t>
      </w:r>
    </w:p>
    <w:p w14:paraId="3DBAACD8"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112 </w:t>
      </w:r>
      <w:r>
        <w:rPr>
          <w:rFonts w:ascii="Book Antiqua" w:eastAsia="Book Antiqua" w:hAnsi="Book Antiqua" w:cs="Book Antiqua"/>
          <w:b/>
          <w:bCs/>
          <w:color w:val="000000"/>
        </w:rPr>
        <w:t>Canbay A</w:t>
      </w:r>
      <w:r>
        <w:rPr>
          <w:rFonts w:ascii="Book Antiqua" w:eastAsia="Book Antiqua" w:hAnsi="Book Antiqua" w:cs="Book Antiqua"/>
          <w:color w:val="000000"/>
        </w:rPr>
        <w:t xml:space="preserve">, Kälsch J, Neumann U, Rau M, Hohenester S, Baba HA, Rust C, Geier A, Heider D, Sowa JP. </w:t>
      </w:r>
      <w:proofErr w:type="gramStart"/>
      <w:r>
        <w:rPr>
          <w:rFonts w:ascii="Book Antiqua" w:eastAsia="Book Antiqua" w:hAnsi="Book Antiqua" w:cs="Book Antiqua"/>
          <w:color w:val="000000"/>
        </w:rPr>
        <w:t>Non-invasive assessment of NAFLD as systemic disease-A machine learning perspective.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e0214436 [PMID: 30913263 DOI: 10.1371/journal.pone.0214436]</w:t>
      </w:r>
    </w:p>
    <w:p w14:paraId="3D85B369"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113 </w:t>
      </w:r>
      <w:r>
        <w:rPr>
          <w:rFonts w:ascii="Book Antiqua" w:eastAsia="Book Antiqua" w:hAnsi="Book Antiqua" w:cs="Book Antiqua"/>
          <w:b/>
          <w:bCs/>
          <w:color w:val="000000"/>
        </w:rPr>
        <w:t>Fialoke S</w:t>
      </w:r>
      <w:r>
        <w:rPr>
          <w:rFonts w:ascii="Book Antiqua" w:eastAsia="Book Antiqua" w:hAnsi="Book Antiqua" w:cs="Book Antiqua"/>
          <w:color w:val="000000"/>
        </w:rPr>
        <w:t xml:space="preserve">, Malarstig A, Miller MR, Dumitriu A. Application of Machine Learning Methods to Predict Non-Alcoholic Steatohepatitis (NASH) in Non-Alcoholic Fatty Liver (NAFL) Patients. </w:t>
      </w:r>
      <w:r>
        <w:rPr>
          <w:rFonts w:ascii="Book Antiqua" w:eastAsia="Book Antiqua" w:hAnsi="Book Antiqua" w:cs="Book Antiqua"/>
          <w:i/>
          <w:iCs/>
          <w:color w:val="000000"/>
        </w:rPr>
        <w:t>AMIA Annu Symp Proc</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430-439 [PMID: 30815083]</w:t>
      </w:r>
    </w:p>
    <w:p w14:paraId="4D408DEC"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114 </w:t>
      </w:r>
      <w:r>
        <w:rPr>
          <w:rFonts w:ascii="Book Antiqua" w:eastAsia="Book Antiqua" w:hAnsi="Book Antiqua" w:cs="Book Antiqua"/>
          <w:b/>
          <w:bCs/>
          <w:color w:val="000000"/>
        </w:rPr>
        <w:t>Sowa JP</w:t>
      </w:r>
      <w:r>
        <w:rPr>
          <w:rFonts w:ascii="Book Antiqua" w:eastAsia="Book Antiqua" w:hAnsi="Book Antiqua" w:cs="Book Antiqua"/>
          <w:color w:val="000000"/>
        </w:rPr>
        <w:t xml:space="preserve">, Atmaca Ö, Kahraman A, Schlattjan M, Lindner M, Sydor S, Scherbaum N, Lackner K, Gerken G, Heider D, Arteel GE, Erim Y, Canbay A. Non-invasive separation of alcoholic and non-alcoholic liver disease with predictive modeling.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e101444 [PMID: 24988316 DOI: 10.1371/journal.pone.0101444]</w:t>
      </w:r>
    </w:p>
    <w:p w14:paraId="40917B37"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115 </w:t>
      </w:r>
      <w:r>
        <w:rPr>
          <w:rFonts w:ascii="Book Antiqua" w:eastAsia="Book Antiqua" w:hAnsi="Book Antiqua" w:cs="Book Antiqua"/>
          <w:b/>
          <w:bCs/>
          <w:color w:val="000000"/>
        </w:rPr>
        <w:t>Wei R</w:t>
      </w:r>
      <w:r>
        <w:rPr>
          <w:rFonts w:ascii="Book Antiqua" w:eastAsia="Book Antiqua" w:hAnsi="Book Antiqua" w:cs="Book Antiqua"/>
          <w:color w:val="000000"/>
        </w:rPr>
        <w:t xml:space="preserve">, Wang J, Wang X, Xie G, Wang Y, Zhang H, Peng CY, Rajani C, Kwee S, Liu P, Jia W. Clinical prediction of HBV and HCV related hepatic fibrosis using machine learning. </w:t>
      </w:r>
      <w:r>
        <w:rPr>
          <w:rFonts w:ascii="Book Antiqua" w:eastAsia="Book Antiqua" w:hAnsi="Book Antiqua" w:cs="Book Antiqua"/>
          <w:i/>
          <w:iCs/>
          <w:color w:val="000000"/>
        </w:rPr>
        <w:t>EBioMedicine</w:t>
      </w:r>
      <w:r>
        <w:rPr>
          <w:rFonts w:ascii="Book Antiqua" w:eastAsia="Book Antiqua" w:hAnsi="Book Antiqua" w:cs="Book Antiqua"/>
          <w:color w:val="000000"/>
        </w:rPr>
        <w:t xml:space="preserve"> 2018; </w:t>
      </w:r>
      <w:r>
        <w:rPr>
          <w:rFonts w:ascii="Book Antiqua" w:eastAsia="Book Antiqua" w:hAnsi="Book Antiqua" w:cs="Book Antiqua"/>
          <w:b/>
          <w:bCs/>
          <w:color w:val="000000"/>
        </w:rPr>
        <w:t>35</w:t>
      </w:r>
      <w:r>
        <w:rPr>
          <w:rFonts w:ascii="Book Antiqua" w:eastAsia="Book Antiqua" w:hAnsi="Book Antiqua" w:cs="Book Antiqua"/>
          <w:color w:val="000000"/>
        </w:rPr>
        <w:t>: 124-132 [PMID: 30100397 DOI: 10.1016/j.ebiom.2018.07.041]</w:t>
      </w:r>
    </w:p>
    <w:p w14:paraId="2830B6B6"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116 </w:t>
      </w:r>
      <w:r>
        <w:rPr>
          <w:rFonts w:ascii="Book Antiqua" w:eastAsia="Book Antiqua" w:hAnsi="Book Antiqua" w:cs="Book Antiqua"/>
          <w:b/>
          <w:bCs/>
          <w:color w:val="000000"/>
        </w:rPr>
        <w:t>Wang D</w:t>
      </w:r>
      <w:r>
        <w:rPr>
          <w:rFonts w:ascii="Book Antiqua" w:eastAsia="Book Antiqua" w:hAnsi="Book Antiqua" w:cs="Book Antiqua"/>
          <w:color w:val="000000"/>
        </w:rPr>
        <w:t xml:space="preserve">, Wang Q, Shan F, Liu B, Lu C. Identification of the risk for liver fibrosis on CHB patients using an artificial neural network based on routine and serum markers.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251 [PMID: 20735842 DOI: 10.1186/1471-2334-10-251]</w:t>
      </w:r>
    </w:p>
    <w:p w14:paraId="6FDE33C3"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117 </w:t>
      </w:r>
      <w:r>
        <w:rPr>
          <w:rFonts w:ascii="Book Antiqua" w:eastAsia="Book Antiqua" w:hAnsi="Book Antiqua" w:cs="Book Antiqua"/>
          <w:b/>
          <w:bCs/>
          <w:color w:val="000000"/>
        </w:rPr>
        <w:t>Raoufy MR</w:t>
      </w:r>
      <w:r>
        <w:rPr>
          <w:rFonts w:ascii="Book Antiqua" w:eastAsia="Book Antiqua" w:hAnsi="Book Antiqua" w:cs="Book Antiqua"/>
          <w:color w:val="000000"/>
        </w:rPr>
        <w:t xml:space="preserve">, Vahdani P, Alavian SM, Fekri S, Eftekhari P, Gharibzadeh S. A novel method for diagnosing cirrhosis in patients with chronic hepatitis B: artificial neural network approach. </w:t>
      </w:r>
      <w:r>
        <w:rPr>
          <w:rFonts w:ascii="Book Antiqua" w:eastAsia="Book Antiqua" w:hAnsi="Book Antiqua" w:cs="Book Antiqua"/>
          <w:i/>
          <w:iCs/>
          <w:color w:val="000000"/>
        </w:rPr>
        <w:t>J Med Syst</w:t>
      </w:r>
      <w:r>
        <w:rPr>
          <w:rFonts w:ascii="Book Antiqua" w:eastAsia="Book Antiqua" w:hAnsi="Book Antiqua" w:cs="Book Antiqua"/>
          <w:color w:val="000000"/>
        </w:rPr>
        <w:t xml:space="preserve"> 2011; </w:t>
      </w:r>
      <w:r>
        <w:rPr>
          <w:rFonts w:ascii="Book Antiqua" w:eastAsia="Book Antiqua" w:hAnsi="Book Antiqua" w:cs="Book Antiqua"/>
          <w:b/>
          <w:bCs/>
          <w:color w:val="000000"/>
        </w:rPr>
        <w:t>35</w:t>
      </w:r>
      <w:r>
        <w:rPr>
          <w:rFonts w:ascii="Book Antiqua" w:eastAsia="Book Antiqua" w:hAnsi="Book Antiqua" w:cs="Book Antiqua"/>
          <w:color w:val="000000"/>
        </w:rPr>
        <w:t>: 121-126 [PMID: 20703578 DOI: 10.1007/s10916-009-9348-8]</w:t>
      </w:r>
    </w:p>
    <w:p w14:paraId="3A74C344"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118 </w:t>
      </w:r>
      <w:r>
        <w:rPr>
          <w:rFonts w:ascii="Book Antiqua" w:eastAsia="Book Antiqua" w:hAnsi="Book Antiqua" w:cs="Book Antiqua"/>
          <w:b/>
          <w:bCs/>
          <w:color w:val="000000"/>
        </w:rPr>
        <w:t>Piscaglia F</w:t>
      </w:r>
      <w:r>
        <w:rPr>
          <w:rFonts w:ascii="Book Antiqua" w:eastAsia="Book Antiqua" w:hAnsi="Book Antiqua" w:cs="Book Antiqua"/>
          <w:color w:val="000000"/>
        </w:rPr>
        <w:t xml:space="preserve">, Cucchetti A, Benlloch S, Vivarelli M, Berenguer J, Bolondi L, Pinna AD, Berenguer M. Prediction of significant fibrosis in hepatitis C virus infected liver transplant recipients by artificial neural network analysis of clinical factors.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18</w:t>
      </w:r>
      <w:r>
        <w:rPr>
          <w:rFonts w:ascii="Book Antiqua" w:eastAsia="Book Antiqua" w:hAnsi="Book Antiqua" w:cs="Book Antiqua"/>
          <w:color w:val="000000"/>
        </w:rPr>
        <w:t>: 1255-1261 [PMID: 17099373 DOI: 10.1097/01.meg.0000243885.55562.7e]</w:t>
      </w:r>
    </w:p>
    <w:p w14:paraId="2C73D242"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119 </w:t>
      </w:r>
      <w:r>
        <w:rPr>
          <w:rFonts w:ascii="Book Antiqua" w:eastAsia="Book Antiqua" w:hAnsi="Book Antiqua" w:cs="Book Antiqua"/>
          <w:b/>
          <w:bCs/>
          <w:color w:val="000000"/>
        </w:rPr>
        <w:t>Hashem S</w:t>
      </w:r>
      <w:r>
        <w:rPr>
          <w:rFonts w:ascii="Book Antiqua" w:eastAsia="Book Antiqua" w:hAnsi="Book Antiqua" w:cs="Book Antiqua"/>
          <w:color w:val="000000"/>
        </w:rPr>
        <w:t xml:space="preserve">, Esmat G, Elakel W, Habashy S, Raouf SA, Elhefnawi M, Eladawy M, ElHefnawi M. Comparison of Machine Learning Approaches for Prediction of Advanced Liver Fibrosis in Chronic Hepatitis C Patients. </w:t>
      </w:r>
      <w:r>
        <w:rPr>
          <w:rFonts w:ascii="Book Antiqua" w:eastAsia="Book Antiqua" w:hAnsi="Book Antiqua" w:cs="Book Antiqua"/>
          <w:i/>
          <w:iCs/>
          <w:color w:val="000000"/>
        </w:rPr>
        <w:t>IEEE/ACM Trans Comput Biol Bioinform</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861-868 [PMID: 28391204 DOI: 10.1109/TCBB.2017.2690848]</w:t>
      </w:r>
    </w:p>
    <w:p w14:paraId="7255FD8C"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120 </w:t>
      </w:r>
      <w:r>
        <w:rPr>
          <w:rFonts w:ascii="Book Antiqua" w:eastAsia="Book Antiqua" w:hAnsi="Book Antiqua" w:cs="Book Antiqua"/>
          <w:b/>
          <w:bCs/>
          <w:color w:val="000000"/>
        </w:rPr>
        <w:t>Ioannou GN</w:t>
      </w:r>
      <w:r>
        <w:rPr>
          <w:rFonts w:ascii="Book Antiqua" w:eastAsia="Book Antiqua" w:hAnsi="Book Antiqua" w:cs="Book Antiqua"/>
          <w:color w:val="000000"/>
        </w:rPr>
        <w:t xml:space="preserve">, Tang W, Beste LA, Tincopa MA, Su GL, Van T, Tapper EB, Singal AG, Zhu J, Waljee AK. </w:t>
      </w:r>
      <w:proofErr w:type="gramStart"/>
      <w:r>
        <w:rPr>
          <w:rFonts w:ascii="Book Antiqua" w:eastAsia="Book Antiqua" w:hAnsi="Book Antiqua" w:cs="Book Antiqua"/>
          <w:color w:val="000000"/>
        </w:rPr>
        <w:t>Assessment of a Deep Learning Model to Predict Hepatocellular Carcinoma in Patients With Hepatitis C Cirrhosis.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JAMA Netw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e2015626 [PMID: 32870314 DOI: 10.1001/jamanetworkopen.2020.15626]</w:t>
      </w:r>
    </w:p>
    <w:p w14:paraId="67ECE050"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121 </w:t>
      </w:r>
      <w:r>
        <w:rPr>
          <w:rFonts w:ascii="Book Antiqua" w:eastAsia="Book Antiqua" w:hAnsi="Book Antiqua" w:cs="Book Antiqua"/>
          <w:b/>
          <w:bCs/>
          <w:color w:val="000000"/>
        </w:rPr>
        <w:t>Emu M</w:t>
      </w:r>
      <w:r>
        <w:rPr>
          <w:rFonts w:ascii="Book Antiqua" w:eastAsia="Book Antiqua" w:hAnsi="Book Antiqua" w:cs="Book Antiqua"/>
          <w:color w:val="000000"/>
        </w:rPr>
        <w:t xml:space="preserve">, Kamal FB, Choudhury S, Alves de Oliveira TE. </w:t>
      </w:r>
      <w:proofErr w:type="gramStart"/>
      <w:r>
        <w:rPr>
          <w:rFonts w:ascii="Book Antiqua" w:eastAsia="Book Antiqua" w:hAnsi="Book Antiqua" w:cs="Book Antiqua"/>
          <w:color w:val="000000"/>
        </w:rPr>
        <w:t>Assisting the Non-invasive Diagnosis of Liver Fibrosis Stages using Machine Learning Methods.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Annu Int Conf IEEE Eng Med Biol Soc</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5382-5387 [PMID: 33019198 DOI: 10.1109/EMBC44109.2020.9176542]</w:t>
      </w:r>
    </w:p>
    <w:p w14:paraId="05665208"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122 </w:t>
      </w:r>
      <w:r>
        <w:rPr>
          <w:rFonts w:ascii="Book Antiqua" w:eastAsia="Book Antiqua" w:hAnsi="Book Antiqua" w:cs="Book Antiqua"/>
          <w:b/>
          <w:bCs/>
          <w:color w:val="000000"/>
        </w:rPr>
        <w:t>Choi KJ</w:t>
      </w:r>
      <w:r>
        <w:rPr>
          <w:rFonts w:ascii="Book Antiqua" w:eastAsia="Book Antiqua" w:hAnsi="Book Antiqua" w:cs="Book Antiqua"/>
          <w:color w:val="000000"/>
        </w:rPr>
        <w:t xml:space="preserve">, Jang JK, Lee SS, Sung YS, Shim WH, Kim HS, Yun J, Choi JY, Lee Y, Kang BK, Kim JH, Kim SY, Yu ES. </w:t>
      </w:r>
      <w:proofErr w:type="gramStart"/>
      <w:r>
        <w:rPr>
          <w:rFonts w:ascii="Book Antiqua" w:eastAsia="Book Antiqua" w:hAnsi="Book Antiqua" w:cs="Book Antiqua"/>
          <w:color w:val="000000"/>
        </w:rPr>
        <w:t>Development and Validation of a Deep Learning System for Staging Liver Fibrosis by Using Contrast Agent-enhanced CT Images in the Liver.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289</w:t>
      </w:r>
      <w:r>
        <w:rPr>
          <w:rFonts w:ascii="Book Antiqua" w:eastAsia="Book Antiqua" w:hAnsi="Book Antiqua" w:cs="Book Antiqua"/>
          <w:color w:val="000000"/>
        </w:rPr>
        <w:t>: 688-697 [PMID: 30179104 DOI: 10.1148/radiol.2018180763]</w:t>
      </w:r>
    </w:p>
    <w:p w14:paraId="41659EC6" w14:textId="77777777" w:rsidR="0096496C" w:rsidRDefault="00B10264">
      <w:pPr>
        <w:shd w:val="clear" w:color="auto" w:fill="FFFFFF"/>
        <w:adjustRightInd w:val="0"/>
        <w:snapToGrid w:val="0"/>
        <w:spacing w:line="360" w:lineRule="auto"/>
        <w:jc w:val="both"/>
        <w:rPr>
          <w:rFonts w:ascii="Book Antiqua" w:hAnsi="Book Antiqua"/>
          <w:color w:val="201F35"/>
        </w:rPr>
      </w:pPr>
      <w:proofErr w:type="gramStart"/>
      <w:r>
        <w:rPr>
          <w:rFonts w:ascii="Book Antiqua" w:eastAsia="Book Antiqua" w:hAnsi="Book Antiqua" w:cs="Book Antiqua"/>
          <w:color w:val="000000"/>
        </w:rPr>
        <w:t xml:space="preserve">123 </w:t>
      </w:r>
      <w:r>
        <w:rPr>
          <w:rFonts w:ascii="Book Antiqua" w:hAnsi="Book Antiqua"/>
          <w:b/>
          <w:bCs/>
          <w:color w:val="201F35"/>
        </w:rPr>
        <w:t>Kuppili V</w:t>
      </w:r>
      <w:r>
        <w:rPr>
          <w:rFonts w:ascii="Book Antiqua" w:hAnsi="Book Antiqua"/>
          <w:color w:val="201F35"/>
        </w:rPr>
        <w:t>, Biswas M, Sreekumar A, Suri HS, Saba L, Edla DR, Marinho RT, Sanches JM, Suri JS.</w:t>
      </w:r>
      <w:proofErr w:type="gramEnd"/>
      <w:r>
        <w:rPr>
          <w:rFonts w:ascii="Book Antiqua" w:hAnsi="Book Antiqua"/>
          <w:color w:val="201F35"/>
        </w:rPr>
        <w:t xml:space="preserve"> </w:t>
      </w:r>
      <w:proofErr w:type="gramStart"/>
      <w:r>
        <w:rPr>
          <w:rFonts w:ascii="Book Antiqua" w:hAnsi="Book Antiqua"/>
          <w:color w:val="201F35"/>
        </w:rPr>
        <w:t>Extreme Learning Machine Framework for Risk Stratification of Fatty Liver Disease Using Ultrasound Tissue Characterization.</w:t>
      </w:r>
      <w:proofErr w:type="gramEnd"/>
      <w:r>
        <w:rPr>
          <w:rFonts w:ascii="Book Antiqua" w:hAnsi="Book Antiqua"/>
          <w:color w:val="201F35"/>
        </w:rPr>
        <w:t> </w:t>
      </w:r>
      <w:r>
        <w:rPr>
          <w:rFonts w:ascii="Book Antiqua" w:hAnsi="Book Antiqua"/>
          <w:i/>
          <w:iCs/>
          <w:color w:val="201F35"/>
        </w:rPr>
        <w:t>J Med Syst</w:t>
      </w:r>
      <w:r>
        <w:rPr>
          <w:rFonts w:ascii="Book Antiqua" w:hAnsi="Book Antiqua"/>
          <w:color w:val="201F35"/>
        </w:rPr>
        <w:t> 2017; </w:t>
      </w:r>
      <w:r>
        <w:rPr>
          <w:rFonts w:ascii="Book Antiqua" w:hAnsi="Book Antiqua"/>
          <w:b/>
          <w:bCs/>
          <w:color w:val="201F35"/>
        </w:rPr>
        <w:t>41</w:t>
      </w:r>
      <w:r>
        <w:rPr>
          <w:rFonts w:ascii="Book Antiqua" w:hAnsi="Book Antiqua"/>
          <w:color w:val="201F35"/>
        </w:rPr>
        <w:t>: 152 [PMID: 28836045 DOI: 10.1007/s10916-017-0797-1]</w:t>
      </w:r>
    </w:p>
    <w:p w14:paraId="7288EFAA"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124 </w:t>
      </w:r>
      <w:r>
        <w:rPr>
          <w:rFonts w:ascii="Book Antiqua" w:eastAsia="Book Antiqua" w:hAnsi="Book Antiqua" w:cs="Book Antiqua"/>
          <w:b/>
          <w:bCs/>
          <w:color w:val="000000"/>
        </w:rPr>
        <w:t>Gatos I</w:t>
      </w:r>
      <w:r>
        <w:rPr>
          <w:rFonts w:ascii="Book Antiqua" w:eastAsia="Book Antiqua" w:hAnsi="Book Antiqua" w:cs="Book Antiqua"/>
          <w:color w:val="000000"/>
        </w:rPr>
        <w:t xml:space="preserve">, Tsantis S, Spiliopoulos S, Karnabatidis D, Theotokas I, Zoumpoulis P, Loupas T, Hazle JD, Kagadis GC. A Machine-Learning Algorithm </w:t>
      </w:r>
      <w:proofErr w:type="gramStart"/>
      <w:r>
        <w:rPr>
          <w:rFonts w:ascii="Book Antiqua" w:eastAsia="Book Antiqua" w:hAnsi="Book Antiqua" w:cs="Book Antiqua"/>
          <w:color w:val="000000"/>
        </w:rPr>
        <w:t>Toward</w:t>
      </w:r>
      <w:proofErr w:type="gramEnd"/>
      <w:r>
        <w:rPr>
          <w:rFonts w:ascii="Book Antiqua" w:eastAsia="Book Antiqua" w:hAnsi="Book Antiqua" w:cs="Book Antiqua"/>
          <w:color w:val="000000"/>
        </w:rPr>
        <w:t xml:space="preserve"> Color Analysis for Chronic Liver Disease Classification, Employing Ultrasound Shear Wave Elastography. </w:t>
      </w:r>
      <w:r>
        <w:rPr>
          <w:rFonts w:ascii="Book Antiqua" w:eastAsia="Book Antiqua" w:hAnsi="Book Antiqua" w:cs="Book Antiqua"/>
          <w:i/>
          <w:iCs/>
          <w:color w:val="000000"/>
        </w:rPr>
        <w:t>Ultrasound Med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43</w:t>
      </w:r>
      <w:r>
        <w:rPr>
          <w:rFonts w:ascii="Book Antiqua" w:eastAsia="Book Antiqua" w:hAnsi="Book Antiqua" w:cs="Book Antiqua"/>
          <w:color w:val="000000"/>
        </w:rPr>
        <w:t>: 1797-1810 [PMID: 28634041 DOI: 10.1016/j.ultrasmedbio.2017.05.002]</w:t>
      </w:r>
    </w:p>
    <w:p w14:paraId="0A5F2F84"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125 </w:t>
      </w:r>
      <w:r>
        <w:rPr>
          <w:rFonts w:ascii="Book Antiqua" w:eastAsia="Book Antiqua" w:hAnsi="Book Antiqua" w:cs="Book Antiqua"/>
          <w:b/>
          <w:bCs/>
          <w:color w:val="000000"/>
        </w:rPr>
        <w:t>Chen Y</w:t>
      </w:r>
      <w:r>
        <w:rPr>
          <w:rFonts w:ascii="Book Antiqua" w:eastAsia="Book Antiqua" w:hAnsi="Book Antiqua" w:cs="Book Antiqua"/>
          <w:color w:val="000000"/>
        </w:rPr>
        <w:t xml:space="preserve">, Luo Y, Huang W, Hu D, Zheng RQ, Cong SZ, Meng FK, Yang H, Lin HJ, Sun Y, Wang XY, Wu T, Ren J, Pei SF, Zheng Y, He Y, Hu Y, Yang N, Yan H. Machine-learning-based classification of real-time tissue elastography for hepatic fibrosis in patients with chronic hepatitis B. </w:t>
      </w:r>
      <w:r>
        <w:rPr>
          <w:rFonts w:ascii="Book Antiqua" w:eastAsia="Book Antiqua" w:hAnsi="Book Antiqua" w:cs="Book Antiqua"/>
          <w:i/>
          <w:iCs/>
          <w:color w:val="000000"/>
        </w:rPr>
        <w:t>Comput Biol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89</w:t>
      </w:r>
      <w:r>
        <w:rPr>
          <w:rFonts w:ascii="Book Antiqua" w:eastAsia="Book Antiqua" w:hAnsi="Book Antiqua" w:cs="Book Antiqua"/>
          <w:color w:val="000000"/>
        </w:rPr>
        <w:t>: 18-23 [PMID: 28779596 DOI: 10.1016/j.compbiomed.2017.07.012]</w:t>
      </w:r>
    </w:p>
    <w:p w14:paraId="00AE9E05"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126 </w:t>
      </w:r>
      <w:r>
        <w:rPr>
          <w:rFonts w:ascii="Book Antiqua" w:eastAsia="Book Antiqua" w:hAnsi="Book Antiqua" w:cs="Book Antiqua"/>
          <w:b/>
          <w:bCs/>
          <w:color w:val="000000"/>
        </w:rPr>
        <w:t>Matake K</w:t>
      </w:r>
      <w:r>
        <w:rPr>
          <w:rFonts w:ascii="Book Antiqua" w:eastAsia="Book Antiqua" w:hAnsi="Book Antiqua" w:cs="Book Antiqua"/>
          <w:color w:val="000000"/>
        </w:rPr>
        <w:t xml:space="preserve">, Yoshimitsu K, Kumazawa S, Higashida Y, Irie H, Asayama Y, Nakayama T, Kakihara D, Katsuragawa S, Doi K, Honda H. Usefulness of artificial neural network for differential diagnosis of hepatic masses on CT images. </w:t>
      </w:r>
      <w:r>
        <w:rPr>
          <w:rFonts w:ascii="Book Antiqua" w:eastAsia="Book Antiqua" w:hAnsi="Book Antiqua" w:cs="Book Antiqua"/>
          <w:i/>
          <w:iCs/>
          <w:color w:val="000000"/>
        </w:rPr>
        <w:t>Acad Radiol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13</w:t>
      </w:r>
      <w:r>
        <w:rPr>
          <w:rFonts w:ascii="Book Antiqua" w:eastAsia="Book Antiqua" w:hAnsi="Book Antiqua" w:cs="Book Antiqua"/>
          <w:color w:val="000000"/>
        </w:rPr>
        <w:t>: 951-962 [PMID: 16843847 DOI: 10.1016/j.acra.2006.04.009]</w:t>
      </w:r>
    </w:p>
    <w:p w14:paraId="45F0C8BC"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127 </w:t>
      </w:r>
      <w:r>
        <w:rPr>
          <w:rFonts w:ascii="Book Antiqua" w:eastAsia="Book Antiqua" w:hAnsi="Book Antiqua" w:cs="Book Antiqua"/>
          <w:b/>
          <w:bCs/>
          <w:color w:val="000000"/>
        </w:rPr>
        <w:t>Oestmann PM</w:t>
      </w:r>
      <w:r>
        <w:rPr>
          <w:rFonts w:ascii="Book Antiqua" w:eastAsia="Book Antiqua" w:hAnsi="Book Antiqua" w:cs="Book Antiqua"/>
          <w:color w:val="000000"/>
        </w:rPr>
        <w:t xml:space="preserve">, Wang CJ, Savic LJ, Hamm CA, Stark S, Schobert I, Gebauer B, Schlachter T, Lin M, Weinreb JC, Batra R, Mulligan D, Zhang X, Duncan JS, Chapiro J. Deep learning-assisted differentiation of pathologically proven atypical and typical hepatocellular carcinoma (HCC) </w:t>
      </w:r>
      <w:r>
        <w:rPr>
          <w:rFonts w:ascii="Book Antiqua" w:eastAsia="Book Antiqua" w:hAnsi="Book Antiqua" w:cs="Book Antiqua"/>
          <w:i/>
          <w:iCs/>
          <w:color w:val="000000"/>
        </w:rPr>
        <w:t>vs</w:t>
      </w:r>
      <w:r>
        <w:rPr>
          <w:rFonts w:ascii="Book Antiqua" w:eastAsia="Book Antiqua" w:hAnsi="Book Antiqua" w:cs="Book Antiqua"/>
          <w:color w:val="000000"/>
        </w:rPr>
        <w:t xml:space="preserve"> non-HCC on contrast-enhanced MRI of the liver. </w:t>
      </w:r>
      <w:r>
        <w:rPr>
          <w:rFonts w:ascii="Book Antiqua" w:eastAsia="Book Antiqua" w:hAnsi="Book Antiqua" w:cs="Book Antiqua"/>
          <w:i/>
          <w:iCs/>
          <w:color w:val="000000"/>
        </w:rPr>
        <w:t>Eur Radiol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4981-4990 [PMID: 33409782 DOI: 10.1007/s00330-020-07559-1]</w:t>
      </w:r>
    </w:p>
    <w:p w14:paraId="4151A080"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128 </w:t>
      </w:r>
      <w:r>
        <w:rPr>
          <w:rFonts w:ascii="Book Antiqua" w:eastAsia="Book Antiqua" w:hAnsi="Book Antiqua" w:cs="Book Antiqua"/>
          <w:b/>
          <w:bCs/>
          <w:color w:val="000000"/>
        </w:rPr>
        <w:t>Kim J</w:t>
      </w:r>
      <w:r>
        <w:rPr>
          <w:rFonts w:ascii="Book Antiqua" w:eastAsia="Book Antiqua" w:hAnsi="Book Antiqua" w:cs="Book Antiqua"/>
          <w:color w:val="000000"/>
        </w:rPr>
        <w:t xml:space="preserve">, Min JH, Kim SK, Shin SY, Lee MW. Detection of Hepatocellular Carcinoma in Contrast-Enhanced Magnetic Resonance Imaging Using Deep Learning Classifier: A Multi-Center Retrospective Study.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9458 [PMID: 32527998 DOI: 10.1038/s41598-020-65875-4]</w:t>
      </w:r>
    </w:p>
    <w:p w14:paraId="73872963"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129 </w:t>
      </w:r>
      <w:r>
        <w:rPr>
          <w:rFonts w:ascii="Book Antiqua" w:eastAsia="Book Antiqua" w:hAnsi="Book Antiqua" w:cs="Book Antiqua"/>
          <w:b/>
          <w:bCs/>
          <w:color w:val="000000"/>
        </w:rPr>
        <w:t>Cucchetti A</w:t>
      </w:r>
      <w:r>
        <w:rPr>
          <w:rFonts w:ascii="Book Antiqua" w:eastAsia="Book Antiqua" w:hAnsi="Book Antiqua" w:cs="Book Antiqua"/>
          <w:color w:val="000000"/>
        </w:rPr>
        <w:t xml:space="preserve">, Piscaglia F, Grigioni AD, Ravaioli M, Cescon M, Zanello M, Grazi GL, Golfieri R, Grigioni WF, Pinna AD. Preoperative prediction of hepatocellular carcinoma tumour grade and micro-vascular invasion by means of artificial neural network: a pilot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52</w:t>
      </w:r>
      <w:r>
        <w:rPr>
          <w:rFonts w:ascii="Book Antiqua" w:eastAsia="Book Antiqua" w:hAnsi="Book Antiqua" w:cs="Book Antiqua"/>
          <w:color w:val="000000"/>
        </w:rPr>
        <w:t>: 880-888 [PMID: 20409605 DOI: 10.1016/j.jhep.2009.12.037]</w:t>
      </w:r>
    </w:p>
    <w:p w14:paraId="234BA178"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130 </w:t>
      </w:r>
      <w:r>
        <w:rPr>
          <w:rFonts w:ascii="Book Antiqua" w:eastAsia="Book Antiqua" w:hAnsi="Book Antiqua" w:cs="Book Antiqua"/>
          <w:b/>
          <w:bCs/>
          <w:color w:val="000000"/>
        </w:rPr>
        <w:t>Urman JM</w:t>
      </w:r>
      <w:r>
        <w:rPr>
          <w:rFonts w:ascii="Book Antiqua" w:eastAsia="Book Antiqua" w:hAnsi="Book Antiqua" w:cs="Book Antiqua"/>
          <w:color w:val="000000"/>
        </w:rPr>
        <w:t xml:space="preserve">, Herranz JM, Uriarte I, Rullán M, Oyón D, González B, Fernandez-Urién I, Carrascosa J, Bolado F, Zabalza L, Arechederra M, Alvarez-Sola G, Colyn L, Latasa </w:t>
      </w:r>
      <w:r>
        <w:rPr>
          <w:rFonts w:ascii="Book Antiqua" w:eastAsia="Book Antiqua" w:hAnsi="Book Antiqua" w:cs="Book Antiqua"/>
          <w:color w:val="000000"/>
        </w:rPr>
        <w:lastRenderedPageBreak/>
        <w:t xml:space="preserve">MU, Puchades-Carrasco L, Pineda-Lucena A, Iraburu MJ, Iruarrizaga-Lejarreta M, Alonso C, Sangro B, Purroy A, Gil I, Carmona L, Cubero FJ, Martínez-Chantar ML, Banales JM, Romero MR, Macias RIR, Monte MJ, Marín JJG, Vila JJ, Corrales FJ, Berasain C, Fernández-Barrena MG, Avila MA. Pilot Multi-Omic Analysis of Human Bile from Benign and Malignant Biliary Strictures: A Machine-Learning Approach.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1644 [PMID: 32575903 DOI: 10.3390/cancers12061644]</w:t>
      </w:r>
    </w:p>
    <w:p w14:paraId="277E3EA7"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131 </w:t>
      </w:r>
      <w:r>
        <w:rPr>
          <w:rFonts w:ascii="Book Antiqua" w:eastAsia="Book Antiqua" w:hAnsi="Book Antiqua" w:cs="Book Antiqua"/>
          <w:b/>
          <w:bCs/>
          <w:color w:val="000000"/>
        </w:rPr>
        <w:t>Negrini D</w:t>
      </w:r>
      <w:r>
        <w:rPr>
          <w:rFonts w:ascii="Book Antiqua" w:eastAsia="Book Antiqua" w:hAnsi="Book Antiqua" w:cs="Book Antiqua"/>
          <w:color w:val="000000"/>
        </w:rPr>
        <w:t xml:space="preserve">, Zecchin P, Ruzzenente A, Bagante F, De Nitto S, Gelati M, Salvagno GL, Danese E, Lippi G. Machine Learning Model Comparison in the Screening of Cholangiocarcinoma Using Plasma Bile Acids Profiles. </w:t>
      </w:r>
      <w:r>
        <w:rPr>
          <w:rFonts w:ascii="Book Antiqua" w:eastAsia="Book Antiqua" w:hAnsi="Book Antiqua" w:cs="Book Antiqua"/>
          <w:i/>
          <w:iCs/>
          <w:color w:val="000000"/>
        </w:rPr>
        <w:t>Diagnostics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551 [PMID: 32748848 DOI: 10.3390/diagnostics10080551]</w:t>
      </w:r>
    </w:p>
    <w:p w14:paraId="31366024" w14:textId="77777777" w:rsidR="0096496C" w:rsidRDefault="00B10264">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132 </w:t>
      </w:r>
      <w:r>
        <w:rPr>
          <w:rFonts w:ascii="Book Antiqua" w:eastAsia="Book Antiqua" w:hAnsi="Book Antiqua" w:cs="Book Antiqua"/>
          <w:b/>
          <w:bCs/>
          <w:color w:val="000000"/>
        </w:rPr>
        <w:t>Logeswaran R</w:t>
      </w:r>
      <w:r>
        <w:rPr>
          <w:rFonts w:ascii="Book Antiqua" w:eastAsia="Book Antiqua" w:hAnsi="Book Antiqua" w:cs="Book Antiqua"/>
          <w:color w:val="000000"/>
        </w:rPr>
        <w:t>. Cholangiocarcinoma--an automated preliminary detection system using MLP.</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Med Syst</w:t>
      </w:r>
      <w:r>
        <w:rPr>
          <w:rFonts w:ascii="Book Antiqua" w:eastAsia="Book Antiqua" w:hAnsi="Book Antiqua" w:cs="Book Antiqua"/>
          <w:color w:val="000000"/>
        </w:rPr>
        <w:t xml:space="preserve"> 2009; </w:t>
      </w:r>
      <w:r>
        <w:rPr>
          <w:rFonts w:ascii="Book Antiqua" w:eastAsia="Book Antiqua" w:hAnsi="Book Antiqua" w:cs="Book Antiqua"/>
          <w:b/>
          <w:bCs/>
          <w:color w:val="000000"/>
        </w:rPr>
        <w:t>33</w:t>
      </w:r>
      <w:r>
        <w:rPr>
          <w:rFonts w:ascii="Book Antiqua" w:eastAsia="Book Antiqua" w:hAnsi="Book Antiqua" w:cs="Book Antiqua"/>
          <w:color w:val="000000"/>
        </w:rPr>
        <w:t>: 413-421 [PMID: 20052894 DOI: 10.1007/s10916-008-9203-3]</w:t>
      </w:r>
    </w:p>
    <w:p w14:paraId="0E1305E5"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133 </w:t>
      </w:r>
      <w:r>
        <w:rPr>
          <w:rFonts w:ascii="Book Antiqua" w:eastAsia="Book Antiqua" w:hAnsi="Book Antiqua" w:cs="Book Antiqua"/>
          <w:b/>
          <w:bCs/>
          <w:color w:val="000000"/>
        </w:rPr>
        <w:t>Wübbolding M</w:t>
      </w:r>
      <w:r>
        <w:rPr>
          <w:rFonts w:ascii="Book Antiqua" w:eastAsia="Book Antiqua" w:hAnsi="Book Antiqua" w:cs="Book Antiqua"/>
          <w:color w:val="000000"/>
        </w:rPr>
        <w:t xml:space="preserve">, Lopez Alfonso JC, Lin CY, Binder S, Falk C, Debarry J, Gineste P, Kraft ARM, Chien RN, Maasoumy B, Wedemeyer H, Jeng WJ, Meyer Hermann M, Cornberg M, Höner Zu Siederdissen C. Pilot Study Using Machine Learning to Identify Immune Profiles for the Prediction of Early Virological Relapse After Stopping Nucleos(t)ide Analogues in HBeAg-Negative CHB. </w:t>
      </w:r>
      <w:r>
        <w:rPr>
          <w:rFonts w:ascii="Book Antiqua" w:eastAsia="Book Antiqua" w:hAnsi="Book Antiqua" w:cs="Book Antiqua"/>
          <w:i/>
          <w:iCs/>
          <w:color w:val="000000"/>
        </w:rPr>
        <w:t>Hepatol Commun</w:t>
      </w:r>
      <w:r>
        <w:rPr>
          <w:rFonts w:ascii="Book Antiqua" w:eastAsia="Book Antiqua" w:hAnsi="Book Antiqua" w:cs="Book Antiqua"/>
          <w:color w:val="000000"/>
        </w:rPr>
        <w:t xml:space="preserve"> 2021; </w:t>
      </w:r>
      <w:r>
        <w:rPr>
          <w:rFonts w:ascii="Book Antiqua" w:eastAsia="Book Antiqua" w:hAnsi="Book Antiqua" w:cs="Book Antiqua"/>
          <w:b/>
          <w:bCs/>
          <w:color w:val="000000"/>
        </w:rPr>
        <w:t>5</w:t>
      </w:r>
      <w:r>
        <w:rPr>
          <w:rFonts w:ascii="Book Antiqua" w:eastAsia="Book Antiqua" w:hAnsi="Book Antiqua" w:cs="Book Antiqua"/>
          <w:color w:val="000000"/>
        </w:rPr>
        <w:t>: 97-111 [PMID: 33437904 DOI: 10.1002/hep4.1626]</w:t>
      </w:r>
    </w:p>
    <w:p w14:paraId="0AD5DA3E"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134 </w:t>
      </w:r>
      <w:r>
        <w:rPr>
          <w:rFonts w:ascii="Book Antiqua" w:eastAsia="Book Antiqua" w:hAnsi="Book Antiqua" w:cs="Book Antiqua"/>
          <w:b/>
          <w:bCs/>
          <w:color w:val="000000"/>
        </w:rPr>
        <w:t>Haga H</w:t>
      </w:r>
      <w:r>
        <w:rPr>
          <w:rFonts w:ascii="Book Antiqua" w:eastAsia="Book Antiqua" w:hAnsi="Book Antiqua" w:cs="Book Antiqua"/>
          <w:color w:val="000000"/>
        </w:rPr>
        <w:t xml:space="preserve">, Sato H, Koseki A, Saito T, Okumoto K, Hoshikawa K, Katsumi T, Mizuno K, Nishina T, Ueno Y. </w:t>
      </w:r>
      <w:proofErr w:type="gramStart"/>
      <w:r>
        <w:rPr>
          <w:rFonts w:ascii="Book Antiqua" w:eastAsia="Book Antiqua" w:hAnsi="Book Antiqua" w:cs="Book Antiqua"/>
          <w:color w:val="000000"/>
        </w:rPr>
        <w:t>A machine learning-based treatment prediction model using whole genome variants of hepatitis C virus.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e0242028 [PMID: 33152046 DOI: 10.1371/journal.pone.0242028]</w:t>
      </w:r>
    </w:p>
    <w:p w14:paraId="49222AE7"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135 </w:t>
      </w:r>
      <w:r>
        <w:rPr>
          <w:rFonts w:ascii="Book Antiqua" w:hAnsi="Book Antiqua"/>
          <w:b/>
          <w:bCs/>
          <w:color w:val="201F35"/>
          <w:shd w:val="clear" w:color="auto" w:fill="FFFFFF"/>
        </w:rPr>
        <w:t>Bedon L</w:t>
      </w:r>
      <w:r>
        <w:rPr>
          <w:rFonts w:ascii="Book Antiqua" w:hAnsi="Book Antiqua"/>
          <w:color w:val="201F35"/>
          <w:shd w:val="clear" w:color="auto" w:fill="FFFFFF"/>
        </w:rPr>
        <w:t xml:space="preserve">, Dal Bo M, Mossenta M, Busato D, Toffoli G, Polano M. </w:t>
      </w:r>
      <w:proofErr w:type="gramStart"/>
      <w:r>
        <w:rPr>
          <w:rFonts w:ascii="Book Antiqua" w:hAnsi="Book Antiqua"/>
          <w:color w:val="201F35"/>
          <w:shd w:val="clear" w:color="auto" w:fill="FFFFFF"/>
        </w:rPr>
        <w:t>A Novel Epigenetic Machine Learning Model to Define Risk of Progression for Hepatocellular Carcinoma Patients.</w:t>
      </w:r>
      <w:proofErr w:type="gramEnd"/>
      <w:r>
        <w:rPr>
          <w:rFonts w:ascii="Book Antiqua" w:hAnsi="Book Antiqua"/>
          <w:color w:val="201F35"/>
          <w:shd w:val="clear" w:color="auto" w:fill="FFFFFF"/>
        </w:rPr>
        <w:t> </w:t>
      </w:r>
      <w:r>
        <w:rPr>
          <w:rFonts w:ascii="Book Antiqua" w:hAnsi="Book Antiqua"/>
          <w:i/>
          <w:iCs/>
          <w:color w:val="201F35"/>
          <w:shd w:val="clear" w:color="auto" w:fill="FFFFFF"/>
        </w:rPr>
        <w:t>Int J Mol Sci</w:t>
      </w:r>
      <w:r>
        <w:rPr>
          <w:rFonts w:ascii="Book Antiqua" w:hAnsi="Book Antiqua"/>
          <w:color w:val="201F35"/>
          <w:shd w:val="clear" w:color="auto" w:fill="FFFFFF"/>
        </w:rPr>
        <w:t> 2021; </w:t>
      </w:r>
      <w:r>
        <w:rPr>
          <w:rFonts w:ascii="Book Antiqua" w:hAnsi="Book Antiqua"/>
          <w:b/>
          <w:bCs/>
          <w:color w:val="201F35"/>
          <w:shd w:val="clear" w:color="auto" w:fill="FFFFFF"/>
        </w:rPr>
        <w:t>22</w:t>
      </w:r>
      <w:r>
        <w:rPr>
          <w:rFonts w:ascii="Book Antiqua" w:hAnsi="Book Antiqua"/>
          <w:color w:val="201F35"/>
          <w:shd w:val="clear" w:color="auto" w:fill="FFFFFF"/>
        </w:rPr>
        <w:t>: 1075 [PMID: 33499054 DOI: 10.3390/ijms22031075]</w:t>
      </w:r>
    </w:p>
    <w:p w14:paraId="3ED4CA77"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136 </w:t>
      </w:r>
      <w:r>
        <w:rPr>
          <w:rFonts w:ascii="Book Antiqua" w:eastAsia="Book Antiqua" w:hAnsi="Book Antiqua" w:cs="Book Antiqua"/>
          <w:b/>
          <w:bCs/>
          <w:color w:val="000000"/>
        </w:rPr>
        <w:t xml:space="preserve">European </w:t>
      </w:r>
      <w:proofErr w:type="gramStart"/>
      <w:r>
        <w:rPr>
          <w:rFonts w:ascii="Book Antiqua" w:eastAsia="Book Antiqua" w:hAnsi="Book Antiqua" w:cs="Book Antiqua"/>
          <w:b/>
          <w:bCs/>
          <w:color w:val="000000"/>
        </w:rPr>
        <w:t>Association</w:t>
      </w:r>
      <w:proofErr w:type="gramEnd"/>
      <w:r>
        <w:rPr>
          <w:rFonts w:ascii="Book Antiqua" w:eastAsia="Book Antiqua" w:hAnsi="Book Antiqua" w:cs="Book Antiqua"/>
          <w:b/>
          <w:bCs/>
          <w:color w:val="000000"/>
        </w:rPr>
        <w:t xml:space="preserve"> for the Study of the Liver</w:t>
      </w:r>
      <w:r>
        <w:rPr>
          <w:rFonts w:ascii="Book Antiqua" w:eastAsia="Book Antiqua" w:hAnsi="Book Antiqua" w:cs="Book Antiqua"/>
          <w:color w:val="000000"/>
        </w:rPr>
        <w:t xml:space="preserve">. EASL Clinical Practice Guidelines: Management of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182-236 [PMID: 29628281 DOI: 10.1016/j.jhep.2018.03.019]</w:t>
      </w:r>
    </w:p>
    <w:p w14:paraId="04681C50"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137 </w:t>
      </w:r>
      <w:r>
        <w:rPr>
          <w:rFonts w:ascii="Book Antiqua" w:eastAsia="Book Antiqua" w:hAnsi="Book Antiqua" w:cs="Book Antiqua"/>
          <w:b/>
          <w:bCs/>
          <w:color w:val="000000"/>
        </w:rPr>
        <w:t>Tsilimigras DI</w:t>
      </w:r>
      <w:r>
        <w:rPr>
          <w:rFonts w:ascii="Book Antiqua" w:eastAsia="Book Antiqua" w:hAnsi="Book Antiqua" w:cs="Book Antiqua"/>
          <w:color w:val="000000"/>
        </w:rPr>
        <w:t xml:space="preserve">, Mehta R, Moris D, Sahara K, Bagante F, Paredes AZ, Farooq A, Ratti F, Marques HP, Silva S, Soubrane O, Lam V, Poultsides GA, Popescu I, Grigorie R, Alexandrescu S, Martel G, Workneh A, Guglielmi A, Hugh T, Aldrighetti L, Endo I, Pawlik TM. Utilizing Machine Learning for Pre- and Postoperative Assessment of Patients Undergoing Resection for BCLC-0, A and B Hepatocellular Carcinoma: Implications for Resection Beyond the BCLC Guidelines.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866-874 [PMID: 31696396 DOI: 10.1245/s10434-019-08025-z]</w:t>
      </w:r>
    </w:p>
    <w:p w14:paraId="2912DDD0"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138 </w:t>
      </w:r>
      <w:r>
        <w:rPr>
          <w:rFonts w:ascii="Book Antiqua" w:hAnsi="Book Antiqua"/>
          <w:b/>
          <w:bCs/>
          <w:color w:val="201F35"/>
          <w:shd w:val="clear" w:color="auto" w:fill="FFFFFF"/>
        </w:rPr>
        <w:t>Christou CD</w:t>
      </w:r>
      <w:r>
        <w:rPr>
          <w:rFonts w:ascii="Book Antiqua" w:hAnsi="Book Antiqua"/>
          <w:color w:val="201F35"/>
          <w:shd w:val="clear" w:color="auto" w:fill="FFFFFF"/>
        </w:rPr>
        <w:t>, Tooulias A, Tsolakidis A, Papayiannis V, Pianetcki-Tsiantzi B, Tsoulfas G, Papadopoulos VN. Management of Hepatocellular Carcinoma in the Era of Individualized Therapy: The Experience of a Greek Tertiary Center. </w:t>
      </w:r>
      <w:r>
        <w:rPr>
          <w:rFonts w:ascii="Book Antiqua" w:hAnsi="Book Antiqua"/>
          <w:i/>
          <w:iCs/>
          <w:color w:val="201F35"/>
          <w:shd w:val="clear" w:color="auto" w:fill="FFFFFF"/>
        </w:rPr>
        <w:t>Ochsner J</w:t>
      </w:r>
      <w:r>
        <w:rPr>
          <w:rFonts w:ascii="Book Antiqua" w:hAnsi="Book Antiqua"/>
          <w:color w:val="201F35"/>
          <w:shd w:val="clear" w:color="auto" w:fill="FFFFFF"/>
        </w:rPr>
        <w:t> 2020; </w:t>
      </w:r>
      <w:r>
        <w:rPr>
          <w:rFonts w:ascii="Book Antiqua" w:hAnsi="Book Antiqua"/>
          <w:b/>
          <w:bCs/>
          <w:color w:val="201F35"/>
          <w:shd w:val="clear" w:color="auto" w:fill="FFFFFF"/>
        </w:rPr>
        <w:t>20</w:t>
      </w:r>
      <w:r>
        <w:rPr>
          <w:rFonts w:ascii="Book Antiqua" w:hAnsi="Book Antiqua"/>
          <w:color w:val="201F35"/>
          <w:shd w:val="clear" w:color="auto" w:fill="FFFFFF"/>
        </w:rPr>
        <w:t>: 272-278 [PMID: 33071659 DOI: 10.31486/toj.19.0092]</w:t>
      </w:r>
    </w:p>
    <w:p w14:paraId="53D4499B"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139 </w:t>
      </w:r>
      <w:r>
        <w:rPr>
          <w:rFonts w:ascii="Book Antiqua" w:eastAsia="Book Antiqua" w:hAnsi="Book Antiqua" w:cs="Book Antiqua"/>
          <w:b/>
          <w:bCs/>
          <w:color w:val="000000"/>
        </w:rPr>
        <w:t>Tsilimigras DI</w:t>
      </w:r>
      <w:r>
        <w:rPr>
          <w:rFonts w:ascii="Book Antiqua" w:eastAsia="Book Antiqua" w:hAnsi="Book Antiqua" w:cs="Book Antiqua"/>
          <w:color w:val="000000"/>
        </w:rPr>
        <w:t xml:space="preserve">, Mehta R, Moris D, Sahara K, Bagante F, Paredes AZ, Moro A, Guglielmi A, Aldrighetti L, Weiss M, Bauer TW, Alexandrescu S, Poultsides GA, Maithel SK, Marques HP, Martel G, Pulitano C, Shen F, Soubrane O, Koerkamp BG, Endo I, Pawlik TM. A Machine-Based Approach to Preoperatively Identify Patients with the Most and Least Benefit Associated with Resection for Intrahepatic Cholangiocarcinoma: An International Multi-institutional Analysis of 1146 Patients.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1110-1119 [PMID: 31728792 DOI: 10.1245/s10434-019-08067-3]</w:t>
      </w:r>
    </w:p>
    <w:p w14:paraId="12189F5F"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140 </w:t>
      </w:r>
      <w:r>
        <w:rPr>
          <w:rFonts w:ascii="Book Antiqua" w:eastAsia="Book Antiqua" w:hAnsi="Book Antiqua" w:cs="Book Antiqua"/>
          <w:b/>
          <w:bCs/>
          <w:color w:val="000000"/>
        </w:rPr>
        <w:t>Jeong S</w:t>
      </w:r>
      <w:r>
        <w:rPr>
          <w:rFonts w:ascii="Book Antiqua" w:eastAsia="Book Antiqua" w:hAnsi="Book Antiqua" w:cs="Book Antiqua"/>
          <w:color w:val="000000"/>
        </w:rPr>
        <w:t xml:space="preserve">, Ge Y, Chen J, Gao Q, Luo G, Zheng B, Sha M, Shen F, Cheng Q, Sui C, Liu J, Wang H, Xia Q, Chen L. Latent Risk Intrahepatic Cholangiocarcinoma Susceptible to Adjuvant Treatment After Resection: A Clinical Deep Learning Approach.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143 [PMID: 32140448 DOI: 10.3389/fonc.2020.00143]</w:t>
      </w:r>
    </w:p>
    <w:p w14:paraId="55A6ADBE"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141 </w:t>
      </w:r>
      <w:r>
        <w:rPr>
          <w:rFonts w:ascii="Book Antiqua" w:eastAsia="Book Antiqua" w:hAnsi="Book Antiqua" w:cs="Book Antiqua"/>
          <w:b/>
          <w:bCs/>
          <w:color w:val="000000"/>
        </w:rPr>
        <w:t>Shao F</w:t>
      </w:r>
      <w:r>
        <w:rPr>
          <w:rFonts w:ascii="Book Antiqua" w:eastAsia="Book Antiqua" w:hAnsi="Book Antiqua" w:cs="Book Antiqua"/>
          <w:color w:val="000000"/>
        </w:rPr>
        <w:t xml:space="preserve">, Huang Q, Wang C, Qiu L, Hu YG, Zha SY. </w:t>
      </w:r>
      <w:proofErr w:type="gramStart"/>
      <w:r>
        <w:rPr>
          <w:rFonts w:ascii="Book Antiqua" w:eastAsia="Book Antiqua" w:hAnsi="Book Antiqua" w:cs="Book Antiqua"/>
          <w:color w:val="000000"/>
        </w:rPr>
        <w:t>Artificial Neural Networking Model for the Prediction of Early Occlusion of Bilateral Plastic Stent Placement for Inoperable Hilar Cholangiocarcinoma.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Surg Laparosc Endosc Percutan Tech</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e54-e58 [PMID: 29252936 DOI: 10.1097/SLE.0000000000000502]</w:t>
      </w:r>
    </w:p>
    <w:p w14:paraId="76642EA2"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142 </w:t>
      </w:r>
      <w:r>
        <w:rPr>
          <w:rFonts w:ascii="Book Antiqua" w:eastAsia="Book Antiqua" w:hAnsi="Book Antiqua" w:cs="Book Antiqua"/>
          <w:b/>
          <w:bCs/>
          <w:color w:val="000000"/>
        </w:rPr>
        <w:t>Hong WD</w:t>
      </w:r>
      <w:r>
        <w:rPr>
          <w:rFonts w:ascii="Book Antiqua" w:eastAsia="Book Antiqua" w:hAnsi="Book Antiqua" w:cs="Book Antiqua"/>
          <w:color w:val="000000"/>
        </w:rPr>
        <w:t xml:space="preserve">, Ji YF, Wang D, Chen TZ, Zhu QH. Use of artificial neural network to predict esophageal varices in patients with HBV related cirrhosis. </w:t>
      </w:r>
      <w:r>
        <w:rPr>
          <w:rFonts w:ascii="Book Antiqua" w:eastAsia="Book Antiqua" w:hAnsi="Book Antiqua" w:cs="Book Antiqua"/>
          <w:i/>
          <w:iCs/>
          <w:color w:val="000000"/>
        </w:rPr>
        <w:t>Hepat Mon</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544-547 [PMID: 22087192]</w:t>
      </w:r>
    </w:p>
    <w:p w14:paraId="7C5DEA2B"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143 </w:t>
      </w:r>
      <w:r>
        <w:rPr>
          <w:rFonts w:ascii="Book Antiqua" w:eastAsia="Book Antiqua" w:hAnsi="Book Antiqua" w:cs="Book Antiqua"/>
          <w:b/>
          <w:bCs/>
          <w:color w:val="000000"/>
        </w:rPr>
        <w:t>Dong TS</w:t>
      </w:r>
      <w:r>
        <w:rPr>
          <w:rFonts w:ascii="Book Antiqua" w:eastAsia="Book Antiqua" w:hAnsi="Book Antiqua" w:cs="Book Antiqua"/>
          <w:color w:val="000000"/>
        </w:rPr>
        <w:t xml:space="preserve">, Kalani A, Aby ES, Le L, Luu K, Hauer M, Kamath R, Lindor KD, Tabibian JH. Machine Learning-based Development and Validation of a Scoring System for Screening High-Risk Esophageal Varices.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1894-1901.e1 [PMID: 30708109 DOI: 10.1016/j.cgh.2019.01.025]</w:t>
      </w:r>
    </w:p>
    <w:p w14:paraId="39ED746C"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144 </w:t>
      </w:r>
      <w:r>
        <w:rPr>
          <w:rFonts w:ascii="Book Antiqua" w:eastAsia="Book Antiqua" w:hAnsi="Book Antiqua" w:cs="Book Antiqua"/>
          <w:b/>
          <w:bCs/>
          <w:color w:val="000000"/>
        </w:rPr>
        <w:t>Ho WH</w:t>
      </w:r>
      <w:r>
        <w:rPr>
          <w:rFonts w:ascii="Book Antiqua" w:eastAsia="Book Antiqua" w:hAnsi="Book Antiqua" w:cs="Book Antiqua"/>
          <w:color w:val="000000"/>
        </w:rPr>
        <w:t xml:space="preserve">, Lee KT, Chen HY, Ho TW, Chiu HC. Disease-free survival after hepatic resection in hepatocellular carcinoma patients: a prediction approach using artificial neural network.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e29179 [PMID: 22235270 DOI: 10.1371/journal.pone.0029179]</w:t>
      </w:r>
    </w:p>
    <w:p w14:paraId="6598365D"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145 </w:t>
      </w:r>
      <w:r>
        <w:rPr>
          <w:rFonts w:ascii="Book Antiqua" w:eastAsia="Book Antiqua" w:hAnsi="Book Antiqua" w:cs="Book Antiqua"/>
          <w:b/>
          <w:bCs/>
          <w:color w:val="000000"/>
        </w:rPr>
        <w:t>Shi HY</w:t>
      </w:r>
      <w:r>
        <w:rPr>
          <w:rFonts w:ascii="Book Antiqua" w:eastAsia="Book Antiqua" w:hAnsi="Book Antiqua" w:cs="Book Antiqua"/>
          <w:color w:val="000000"/>
        </w:rPr>
        <w:t xml:space="preserve">, Lee KT, Wang JJ, Sun DP, Lee HH, Chiu CC. Artificial neural network model for predicting 5-year mortality after surgery for hepatocellular carcinoma: a nationwide study.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16</w:t>
      </w:r>
      <w:r>
        <w:rPr>
          <w:rFonts w:ascii="Book Antiqua" w:eastAsia="Book Antiqua" w:hAnsi="Book Antiqua" w:cs="Book Antiqua"/>
          <w:color w:val="000000"/>
        </w:rPr>
        <w:t>: 2126-2131 [PMID: 22878787 DOI: 10.1007/s11605-012-1986-3]</w:t>
      </w:r>
    </w:p>
    <w:p w14:paraId="1B6A738A"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146 </w:t>
      </w:r>
      <w:r>
        <w:rPr>
          <w:rFonts w:ascii="Book Antiqua" w:eastAsia="Book Antiqua" w:hAnsi="Book Antiqua" w:cs="Book Antiqua"/>
          <w:b/>
          <w:bCs/>
          <w:color w:val="000000"/>
        </w:rPr>
        <w:t>Shi HY</w:t>
      </w:r>
      <w:r>
        <w:rPr>
          <w:rFonts w:ascii="Book Antiqua" w:eastAsia="Book Antiqua" w:hAnsi="Book Antiqua" w:cs="Book Antiqua"/>
          <w:color w:val="000000"/>
        </w:rPr>
        <w:t xml:space="preserve">, Lee KT, Lee HH, Ho WH, Sun DP, Wang JJ, Chiu CC. Comparison of artificial neural network and logistic regression models for predicting in-hospital mortality after primary liver cancer surgery.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e35781 [PMID: 22563399 DOI: 10.1371/journal.pone.0035781]</w:t>
      </w:r>
    </w:p>
    <w:p w14:paraId="5DDF423C" w14:textId="647CB2CC"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147 </w:t>
      </w:r>
      <w:r>
        <w:rPr>
          <w:rFonts w:ascii="Book Antiqua" w:eastAsia="Book Antiqua" w:hAnsi="Book Antiqua" w:cs="Book Antiqua"/>
          <w:b/>
          <w:bCs/>
          <w:color w:val="000000"/>
        </w:rPr>
        <w:t>Chiu HC</w:t>
      </w:r>
      <w:r>
        <w:rPr>
          <w:rFonts w:ascii="Book Antiqua" w:eastAsia="Book Antiqua" w:hAnsi="Book Antiqua" w:cs="Book Antiqua"/>
          <w:color w:val="000000"/>
        </w:rPr>
        <w:t xml:space="preserve">, Ho TW, Lee KT, Chen HY, Ho WH. Mortality predicted accuracy for hepatocellular carcinoma patients with hepatic resection using artificial neural network. </w:t>
      </w:r>
      <w:r>
        <w:rPr>
          <w:rFonts w:ascii="Book Antiqua" w:eastAsia="Book Antiqua" w:hAnsi="Book Antiqua" w:cs="Book Antiqua"/>
          <w:i/>
          <w:iCs/>
          <w:color w:val="000000"/>
        </w:rPr>
        <w:t>Scientific</w:t>
      </w:r>
      <w:r w:rsidR="0092155E">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World</w:t>
      </w:r>
      <w:r w:rsidR="0092155E">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Journal</w:t>
      </w:r>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201976 [PMID: 23737707 DOI: 10.1155/2013/201976]</w:t>
      </w:r>
    </w:p>
    <w:p w14:paraId="58FCCE1D"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148 </w:t>
      </w:r>
      <w:r>
        <w:rPr>
          <w:rFonts w:ascii="Book Antiqua" w:eastAsia="Book Antiqua" w:hAnsi="Book Antiqua" w:cs="Book Antiqua"/>
          <w:b/>
          <w:bCs/>
          <w:color w:val="000000"/>
        </w:rPr>
        <w:t>Qiao G</w:t>
      </w:r>
      <w:r>
        <w:rPr>
          <w:rFonts w:ascii="Book Antiqua" w:eastAsia="Book Antiqua" w:hAnsi="Book Antiqua" w:cs="Book Antiqua"/>
          <w:color w:val="000000"/>
        </w:rPr>
        <w:t xml:space="preserve">, Li J, Huang A, Yan Z, Lau WY, Shen F. Artificial neural networking model for the prediction of post-hepatectomy survival of patients with early hepatocellular carcinoma.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2014-2020 [PMID: 24989634 DOI: 10.1111/jgh.12672]</w:t>
      </w:r>
    </w:p>
    <w:p w14:paraId="757C11F6"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149 </w:t>
      </w:r>
      <w:r>
        <w:rPr>
          <w:rFonts w:ascii="Book Antiqua" w:eastAsia="Book Antiqua" w:hAnsi="Book Antiqua" w:cs="Book Antiqua"/>
          <w:b/>
          <w:bCs/>
          <w:color w:val="000000"/>
        </w:rPr>
        <w:t>Liu X</w:t>
      </w:r>
      <w:r>
        <w:rPr>
          <w:rFonts w:ascii="Book Antiqua" w:eastAsia="Book Antiqua" w:hAnsi="Book Antiqua" w:cs="Book Antiqua"/>
          <w:color w:val="000000"/>
        </w:rPr>
        <w:t xml:space="preserve">, Lu J, Zhang G, Han J, Zhou W, Chen H, Zhang H, Yang Z. A Machine Learning Approach Yields a Multiparameter Prognostic Marker in Liver Cancer. </w:t>
      </w:r>
      <w:r>
        <w:rPr>
          <w:rFonts w:ascii="Book Antiqua" w:eastAsia="Book Antiqua" w:hAnsi="Book Antiqua" w:cs="Book Antiqua"/>
          <w:i/>
          <w:iCs/>
          <w:color w:val="000000"/>
        </w:rPr>
        <w:t>Cancer Immunol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337-347 [PMID: 33431375 DOI: 10.1158/2326-6066.CIR-20-0616]</w:t>
      </w:r>
    </w:p>
    <w:p w14:paraId="33CA0BFF"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150 </w:t>
      </w:r>
      <w:r>
        <w:rPr>
          <w:rFonts w:ascii="Book Antiqua" w:eastAsia="Book Antiqua" w:hAnsi="Book Antiqua" w:cs="Book Antiqua"/>
          <w:b/>
          <w:bCs/>
          <w:color w:val="000000"/>
        </w:rPr>
        <w:t>Zhong BY</w:t>
      </w:r>
      <w:r>
        <w:rPr>
          <w:rFonts w:ascii="Book Antiqua" w:eastAsia="Book Antiqua" w:hAnsi="Book Antiqua" w:cs="Book Antiqua"/>
          <w:color w:val="000000"/>
        </w:rPr>
        <w:t xml:space="preserve">, Yan ZP, Sun JH, Zhang L, Hou ZH, Yang MJ, Zhou GH, Wang WS, Li Z, Huang P, Zhang S, Zhu XL, Ni CF. Prognostic Performance of Albumin-Bilirubin Grade With Artificial Intelligence for Hepatocellular Carcinoma Treated With Transarterial Chemoembolization Combined With Sorafenib.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525461 [PMID: 33392064 DOI: 10.3389/fonc.2020.525461]</w:t>
      </w:r>
    </w:p>
    <w:p w14:paraId="693AF267"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151 </w:t>
      </w:r>
      <w:r>
        <w:rPr>
          <w:rFonts w:ascii="Book Antiqua" w:eastAsia="Book Antiqua" w:hAnsi="Book Antiqua" w:cs="Book Antiqua"/>
          <w:b/>
          <w:bCs/>
          <w:color w:val="000000"/>
        </w:rPr>
        <w:t>Lai Q</w:t>
      </w:r>
      <w:r>
        <w:rPr>
          <w:rFonts w:ascii="Book Antiqua" w:eastAsia="Book Antiqua" w:hAnsi="Book Antiqua" w:cs="Book Antiqua"/>
          <w:color w:val="000000"/>
        </w:rPr>
        <w:t xml:space="preserve">, Spoletini G, Mennini G, Laureiro ZL, Tsilimigras DI, Pawlik TM, Rossi M. Prognostic role of artificial intelligence among patients with hepatocellular cancer: A systematic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6679-6688 [PMID: 33268955 DOI: 10.3748/wjg.v26.i42.6679]</w:t>
      </w:r>
    </w:p>
    <w:p w14:paraId="15723F2C"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152 </w:t>
      </w:r>
      <w:r>
        <w:rPr>
          <w:rFonts w:ascii="Book Antiqua" w:eastAsia="Book Antiqua" w:hAnsi="Book Antiqua" w:cs="Book Antiqua"/>
          <w:b/>
          <w:bCs/>
          <w:color w:val="000000"/>
        </w:rPr>
        <w:t>R D</w:t>
      </w:r>
      <w:r>
        <w:rPr>
          <w:rFonts w:ascii="Book Antiqua" w:eastAsia="Book Antiqua" w:hAnsi="Book Antiqua" w:cs="Book Antiqua"/>
          <w:color w:val="000000"/>
        </w:rPr>
        <w:t xml:space="preserve">, P R. </w:t>
      </w:r>
      <w:proofErr w:type="gramStart"/>
      <w:r>
        <w:rPr>
          <w:rFonts w:ascii="Book Antiqua" w:eastAsia="Book Antiqua" w:hAnsi="Book Antiqua" w:cs="Book Antiqua"/>
          <w:color w:val="000000"/>
        </w:rPr>
        <w:t>An Optimized HCC Recurrence Prediction Using APO Algorithm Multiple Time Series Clinical Liver Cancer Dataset.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Med Syst</w:t>
      </w:r>
      <w:r>
        <w:rPr>
          <w:rFonts w:ascii="Book Antiqua" w:eastAsia="Book Antiqua" w:hAnsi="Book Antiqua" w:cs="Book Antiqua"/>
          <w:color w:val="000000"/>
        </w:rPr>
        <w:t xml:space="preserve"> 2019; </w:t>
      </w:r>
      <w:r>
        <w:rPr>
          <w:rFonts w:ascii="Book Antiqua" w:eastAsia="Book Antiqua" w:hAnsi="Book Antiqua" w:cs="Book Antiqua"/>
          <w:b/>
          <w:bCs/>
          <w:color w:val="000000"/>
        </w:rPr>
        <w:t>43</w:t>
      </w:r>
      <w:r>
        <w:rPr>
          <w:rFonts w:ascii="Book Antiqua" w:eastAsia="Book Antiqua" w:hAnsi="Book Antiqua" w:cs="Book Antiqua"/>
          <w:color w:val="000000"/>
        </w:rPr>
        <w:t>: 193 [PMID: 31115780 DOI: 10.1007/s10916-019-1265-x]</w:t>
      </w:r>
    </w:p>
    <w:p w14:paraId="5AEE4816"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153 </w:t>
      </w:r>
      <w:r>
        <w:rPr>
          <w:rFonts w:ascii="Book Antiqua" w:eastAsia="Book Antiqua" w:hAnsi="Book Antiqua" w:cs="Book Antiqua"/>
          <w:b/>
          <w:bCs/>
          <w:color w:val="000000"/>
        </w:rPr>
        <w:t>Yamashita R</w:t>
      </w:r>
      <w:r>
        <w:rPr>
          <w:rFonts w:ascii="Book Antiqua" w:eastAsia="Book Antiqua" w:hAnsi="Book Antiqua" w:cs="Book Antiqua"/>
          <w:color w:val="000000"/>
        </w:rPr>
        <w:t xml:space="preserve">, Long J, Saleem A, Rubin DL, Shen J. Deep learning predicts postsurgical recurrence of hepatocellular carcinoma from digital histopathologic images.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2047 [PMID: 33479370 DOI: 10.1038/s41598-021-81506-y]</w:t>
      </w:r>
    </w:p>
    <w:p w14:paraId="02504A50"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154 </w:t>
      </w:r>
      <w:r>
        <w:rPr>
          <w:rFonts w:ascii="Book Antiqua" w:eastAsia="Book Antiqua" w:hAnsi="Book Antiqua" w:cs="Book Antiqua"/>
          <w:b/>
          <w:bCs/>
          <w:color w:val="000000"/>
        </w:rPr>
        <w:t>Liang JD</w:t>
      </w:r>
      <w:r>
        <w:rPr>
          <w:rFonts w:ascii="Book Antiqua" w:eastAsia="Book Antiqua" w:hAnsi="Book Antiqua" w:cs="Book Antiqua"/>
          <w:color w:val="000000"/>
        </w:rPr>
        <w:t xml:space="preserve">, Ping XO, Tseng YJ, Huang GT, Lai F, Yang PM. Recurrence predictive models for patients with hepatocellular carcinoma after radiofrequency ablation using support vector machines with feature selection methods. </w:t>
      </w:r>
      <w:r>
        <w:rPr>
          <w:rFonts w:ascii="Book Antiqua" w:eastAsia="Book Antiqua" w:hAnsi="Book Antiqua" w:cs="Book Antiqua"/>
          <w:i/>
          <w:iCs/>
          <w:color w:val="000000"/>
        </w:rPr>
        <w:t>Comput Methods Programs Biomed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117</w:t>
      </w:r>
      <w:r>
        <w:rPr>
          <w:rFonts w:ascii="Book Antiqua" w:eastAsia="Book Antiqua" w:hAnsi="Book Antiqua" w:cs="Book Antiqua"/>
          <w:color w:val="000000"/>
        </w:rPr>
        <w:t>: 425-434 [PMID: 25278224 DOI: 10.1016/j.cmpb.2014.09.001]</w:t>
      </w:r>
    </w:p>
    <w:p w14:paraId="5D3F9C21"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155 </w:t>
      </w:r>
      <w:r>
        <w:rPr>
          <w:rFonts w:ascii="Book Antiqua" w:eastAsia="Book Antiqua" w:hAnsi="Book Antiqua" w:cs="Book Antiqua"/>
          <w:b/>
          <w:bCs/>
          <w:color w:val="000000"/>
        </w:rPr>
        <w:t>Eaton JE</w:t>
      </w:r>
      <w:r>
        <w:rPr>
          <w:rFonts w:ascii="Book Antiqua" w:eastAsia="Book Antiqua" w:hAnsi="Book Antiqua" w:cs="Book Antiqua"/>
          <w:color w:val="000000"/>
        </w:rPr>
        <w:t xml:space="preserve">, Vesterhus M, McCauley BM, Atkinson EJ, Schlicht EM, Juran BD, Gossard AA, LaRusso NF, Gores GJ, Karlsen TH, Lazaridis KN. Primary Sclerosing Cholangitis Risk Estimate Tool (PREsTo) Predicts Outcomes of the Disease: A Derivation and Validation Study Using Machine Learning.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214-224 [PMID: 29742811 DOI: 10.1002/hep.30085]</w:t>
      </w:r>
    </w:p>
    <w:p w14:paraId="6C557940"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156 </w:t>
      </w:r>
      <w:r>
        <w:rPr>
          <w:rFonts w:ascii="Book Antiqua" w:eastAsia="Book Antiqua" w:hAnsi="Book Antiqua" w:cs="Book Antiqua"/>
          <w:b/>
          <w:bCs/>
          <w:color w:val="000000"/>
        </w:rPr>
        <w:t>Andres A</w:t>
      </w:r>
      <w:r>
        <w:rPr>
          <w:rFonts w:ascii="Book Antiqua" w:eastAsia="Book Antiqua" w:hAnsi="Book Antiqua" w:cs="Book Antiqua"/>
          <w:color w:val="000000"/>
        </w:rPr>
        <w:t xml:space="preserve">, Montano-Loza A, Greiner R, Uhlich M, Jin P, Hoehn B, Bigam D, Shapiro JAM, Kneteman NM. </w:t>
      </w:r>
      <w:proofErr w:type="gramStart"/>
      <w:r>
        <w:rPr>
          <w:rFonts w:ascii="Book Antiqua" w:eastAsia="Book Antiqua" w:hAnsi="Book Antiqua" w:cs="Book Antiqua"/>
          <w:color w:val="000000"/>
        </w:rPr>
        <w:t>A novel learning algorithm to predict individual survival after liver transplantation for primary sclerosing cholangitis.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e0193523 [PMID: 29543895 DOI: 10.1371/journal.pone.0193523]</w:t>
      </w:r>
    </w:p>
    <w:p w14:paraId="2619863C"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157 </w:t>
      </w:r>
      <w:r>
        <w:rPr>
          <w:rFonts w:ascii="Book Antiqua" w:eastAsia="Book Antiqua" w:hAnsi="Book Antiqua" w:cs="Book Antiqua"/>
          <w:b/>
          <w:bCs/>
          <w:color w:val="000000"/>
        </w:rPr>
        <w:t>Rodriguez-Luna H</w:t>
      </w:r>
      <w:r>
        <w:rPr>
          <w:rFonts w:ascii="Book Antiqua" w:eastAsia="Book Antiqua" w:hAnsi="Book Antiqua" w:cs="Book Antiqua"/>
          <w:color w:val="000000"/>
        </w:rPr>
        <w:t xml:space="preserve">, Vargas HE, Byrne T, Rakela J. Artificial neural network and tissue genotyping of hepatocellular carcinoma in liver-transplant recipients: prediction of recurrence.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2005; </w:t>
      </w:r>
      <w:r>
        <w:rPr>
          <w:rFonts w:ascii="Book Antiqua" w:eastAsia="Book Antiqua" w:hAnsi="Book Antiqua" w:cs="Book Antiqua"/>
          <w:b/>
          <w:bCs/>
          <w:color w:val="000000"/>
        </w:rPr>
        <w:t>79</w:t>
      </w:r>
      <w:r>
        <w:rPr>
          <w:rFonts w:ascii="Book Antiqua" w:eastAsia="Book Antiqua" w:hAnsi="Book Antiqua" w:cs="Book Antiqua"/>
          <w:color w:val="000000"/>
        </w:rPr>
        <w:t>: 1737-1740 [PMID: 15973178 DOI: 10.1097/01.tp.0000161794.32007.d1]</w:t>
      </w:r>
    </w:p>
    <w:p w14:paraId="3C3F7A8C"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158 </w:t>
      </w:r>
      <w:r>
        <w:rPr>
          <w:rFonts w:ascii="Book Antiqua" w:eastAsia="Book Antiqua" w:hAnsi="Book Antiqua" w:cs="Book Antiqua"/>
          <w:b/>
          <w:bCs/>
          <w:color w:val="000000"/>
        </w:rPr>
        <w:t>Lau L</w:t>
      </w:r>
      <w:r>
        <w:rPr>
          <w:rFonts w:ascii="Book Antiqua" w:eastAsia="Book Antiqua" w:hAnsi="Book Antiqua" w:cs="Book Antiqua"/>
          <w:color w:val="000000"/>
        </w:rPr>
        <w:t xml:space="preserve">, Kankanige Y, Rubinstein B, Jones R, Christophi C, Muralidharan V, Bailey J. Machine-Learning Algorithms Predict Graft Failure </w:t>
      </w:r>
      <w:proofErr w:type="gramStart"/>
      <w:r>
        <w:rPr>
          <w:rFonts w:ascii="Book Antiqua" w:eastAsia="Book Antiqua" w:hAnsi="Book Antiqua" w:cs="Book Antiqua"/>
          <w:color w:val="000000"/>
        </w:rPr>
        <w:t>After</w:t>
      </w:r>
      <w:proofErr w:type="gramEnd"/>
      <w:r>
        <w:rPr>
          <w:rFonts w:ascii="Book Antiqua" w:eastAsia="Book Antiqua" w:hAnsi="Book Antiqua" w:cs="Book Antiqua"/>
          <w:color w:val="000000"/>
        </w:rPr>
        <w:t xml:space="preserve"> Liver Transplantation.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2017; </w:t>
      </w:r>
      <w:r>
        <w:rPr>
          <w:rFonts w:ascii="Book Antiqua" w:eastAsia="Book Antiqua" w:hAnsi="Book Antiqua" w:cs="Book Antiqua"/>
          <w:b/>
          <w:bCs/>
          <w:color w:val="000000"/>
        </w:rPr>
        <w:t>101</w:t>
      </w:r>
      <w:r>
        <w:rPr>
          <w:rFonts w:ascii="Book Antiqua" w:eastAsia="Book Antiqua" w:hAnsi="Book Antiqua" w:cs="Book Antiqua"/>
          <w:color w:val="000000"/>
        </w:rPr>
        <w:t>: e125-e132 [PMID: 27941428 DOI: 10.1097/TP.0000000000001600]</w:t>
      </w:r>
    </w:p>
    <w:p w14:paraId="6A4D2306"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159 </w:t>
      </w:r>
      <w:r>
        <w:rPr>
          <w:rFonts w:ascii="Book Antiqua" w:eastAsia="Book Antiqua" w:hAnsi="Book Antiqua" w:cs="Book Antiqua"/>
          <w:b/>
          <w:bCs/>
          <w:color w:val="000000"/>
        </w:rPr>
        <w:t>Cruz-Ramírez M</w:t>
      </w:r>
      <w:r w:rsidRPr="0092155E">
        <w:rPr>
          <w:rFonts w:ascii="Book Antiqua" w:eastAsia="Book Antiqua" w:hAnsi="Book Antiqua" w:cs="Book Antiqua"/>
          <w:bCs/>
          <w:color w:val="000000"/>
        </w:rPr>
        <w:t>,</w:t>
      </w:r>
      <w:r w:rsidRPr="0092155E">
        <w:rPr>
          <w:rFonts w:ascii="Book Antiqua" w:eastAsia="Book Antiqua" w:hAnsi="Book Antiqua" w:cs="Book Antiqua"/>
          <w:color w:val="000000"/>
        </w:rPr>
        <w:t xml:space="preserve"> </w:t>
      </w:r>
      <w:r>
        <w:rPr>
          <w:rFonts w:ascii="Book Antiqua" w:eastAsia="Book Antiqua" w:hAnsi="Book Antiqua" w:cs="Book Antiqua"/>
          <w:color w:val="000000"/>
        </w:rPr>
        <w:t xml:space="preserve">Hervás-Martínez C, Fernández JC, Briceño J, de la Mata M. Multi-objective evolutionary algorithm for donor–recipient decision system in liver transplants. </w:t>
      </w:r>
      <w:r w:rsidRPr="0092155E">
        <w:rPr>
          <w:rFonts w:ascii="Book Antiqua" w:eastAsia="Book Antiqua" w:hAnsi="Book Antiqua" w:cs="Book Antiqua"/>
          <w:i/>
          <w:color w:val="000000"/>
        </w:rPr>
        <w:t>Eur J Oper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222</w:t>
      </w:r>
      <w:r>
        <w:rPr>
          <w:rFonts w:ascii="Book Antiqua" w:eastAsia="Book Antiqua" w:hAnsi="Book Antiqua" w:cs="Book Antiqua"/>
          <w:color w:val="000000"/>
        </w:rPr>
        <w:t>: 317–327 [DOI: 10.1016/j.ejor.2012.05.013]</w:t>
      </w:r>
    </w:p>
    <w:p w14:paraId="2C45990A"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160 </w:t>
      </w:r>
      <w:r>
        <w:rPr>
          <w:rFonts w:ascii="Book Antiqua" w:eastAsia="Book Antiqua" w:hAnsi="Book Antiqua" w:cs="Book Antiqua"/>
          <w:b/>
          <w:bCs/>
          <w:color w:val="000000"/>
        </w:rPr>
        <w:t>Briceño J</w:t>
      </w:r>
      <w:r>
        <w:rPr>
          <w:rFonts w:ascii="Book Antiqua" w:eastAsia="Book Antiqua" w:hAnsi="Book Antiqua" w:cs="Book Antiqua"/>
          <w:color w:val="000000"/>
        </w:rPr>
        <w:t>, Cruz-Ramírez M, Prie</w:t>
      </w:r>
      <w:bookmarkStart w:id="1" w:name="_GoBack"/>
      <w:bookmarkEnd w:id="1"/>
      <w:r>
        <w:rPr>
          <w:rFonts w:ascii="Book Antiqua" w:eastAsia="Book Antiqua" w:hAnsi="Book Antiqua" w:cs="Book Antiqua"/>
          <w:color w:val="000000"/>
        </w:rPr>
        <w:t xml:space="preserve">to M, Navasa M, Ortiz de Urbina J, Orti R, Gómez-Bravo MÁ, Otero A, Varo E, Tomé S, Clemente G, Bañares R, Bárcena R, Cuervas-Mons V, Solórzano G, Vinaixa C, Rubín A, Colmenero J, Valdivieso A, Ciria R, Hervás-Martínez C, de la Mata M. Use of artificial intelligence as an innovative donor-recipient matching model for liver transplantation: results from a multicenter Spanish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1020-1028 [PMID: 24905493 DOI: 10.1016/j.jhep.2014.05.039]</w:t>
      </w:r>
    </w:p>
    <w:p w14:paraId="050CD1C7" w14:textId="77777777" w:rsidR="0096496C" w:rsidRDefault="00B10264">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161 </w:t>
      </w:r>
      <w:r>
        <w:rPr>
          <w:rFonts w:ascii="Book Antiqua" w:eastAsia="Book Antiqua" w:hAnsi="Book Antiqua" w:cs="Book Antiqua"/>
          <w:b/>
          <w:bCs/>
          <w:color w:val="000000"/>
        </w:rPr>
        <w:t>Crawford K</w:t>
      </w:r>
      <w:r>
        <w:rPr>
          <w:rFonts w:ascii="Book Antiqua" w:eastAsia="Book Antiqua" w:hAnsi="Book Antiqua" w:cs="Book Antiqua"/>
          <w:color w:val="000000"/>
        </w:rPr>
        <w:t>, Calo R.</w:t>
      </w:r>
      <w:proofErr w:type="gramEnd"/>
      <w:r>
        <w:rPr>
          <w:rFonts w:ascii="Book Antiqua" w:eastAsia="Book Antiqua" w:hAnsi="Book Antiqua" w:cs="Book Antiqua"/>
          <w:color w:val="000000"/>
        </w:rPr>
        <w:t xml:space="preserve"> There is a blind spot in AI research.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2016; </w:t>
      </w:r>
      <w:r>
        <w:rPr>
          <w:rFonts w:ascii="Book Antiqua" w:eastAsia="Book Antiqua" w:hAnsi="Book Antiqua" w:cs="Book Antiqua"/>
          <w:b/>
          <w:bCs/>
          <w:color w:val="000000"/>
        </w:rPr>
        <w:t>538</w:t>
      </w:r>
      <w:r>
        <w:rPr>
          <w:rFonts w:ascii="Book Antiqua" w:eastAsia="Book Antiqua" w:hAnsi="Book Antiqua" w:cs="Book Antiqua"/>
          <w:color w:val="000000"/>
        </w:rPr>
        <w:t>: 311-313 [PMID: 27762391 DOI: 10.1038/538311a]</w:t>
      </w:r>
    </w:p>
    <w:p w14:paraId="57D87B29"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162 </w:t>
      </w:r>
      <w:r>
        <w:rPr>
          <w:rFonts w:ascii="Book Antiqua" w:eastAsia="Book Antiqua" w:hAnsi="Book Antiqua" w:cs="Book Antiqua"/>
          <w:b/>
          <w:bCs/>
          <w:color w:val="000000"/>
        </w:rPr>
        <w:t>Park SH</w:t>
      </w:r>
      <w:r>
        <w:rPr>
          <w:rFonts w:ascii="Book Antiqua" w:eastAsia="Book Antiqua" w:hAnsi="Book Antiqua" w:cs="Book Antiqua"/>
          <w:color w:val="000000"/>
        </w:rPr>
        <w:t xml:space="preserve">, Han K. Methodologic Guide for Evaluating Clinical Performance and Effect of Artificial Intelligence Technology for Medical Diagnosis and Prediction.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286</w:t>
      </w:r>
      <w:r>
        <w:rPr>
          <w:rFonts w:ascii="Book Antiqua" w:eastAsia="Book Antiqua" w:hAnsi="Book Antiqua" w:cs="Book Antiqua"/>
          <w:color w:val="000000"/>
        </w:rPr>
        <w:t>: 800-809 [PMID: 29309734 DOI: 10.1148/radiol.2017171920]</w:t>
      </w:r>
    </w:p>
    <w:p w14:paraId="26F9B2C1"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163 </w:t>
      </w:r>
      <w:r>
        <w:rPr>
          <w:rFonts w:ascii="Book Antiqua" w:eastAsia="Book Antiqua" w:hAnsi="Book Antiqua" w:cs="Book Antiqua"/>
          <w:b/>
          <w:bCs/>
          <w:color w:val="000000"/>
        </w:rPr>
        <w:t>Patel VL</w:t>
      </w:r>
      <w:r>
        <w:rPr>
          <w:rFonts w:ascii="Book Antiqua" w:eastAsia="Book Antiqua" w:hAnsi="Book Antiqua" w:cs="Book Antiqua"/>
          <w:color w:val="000000"/>
        </w:rPr>
        <w:t xml:space="preserve">, Shortliffe EH, Stefanelli M, Szolovits P, Berthold MR, Bellazzi R, Abu-Hanna A. </w:t>
      </w:r>
      <w:proofErr w:type="gramStart"/>
      <w:r>
        <w:rPr>
          <w:rFonts w:ascii="Book Antiqua" w:eastAsia="Book Antiqua" w:hAnsi="Book Antiqua" w:cs="Book Antiqua"/>
          <w:color w:val="000000"/>
        </w:rPr>
        <w:t>The coming of age of artificial intelligence in medicine.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Artif Intell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46</w:t>
      </w:r>
      <w:r>
        <w:rPr>
          <w:rFonts w:ascii="Book Antiqua" w:eastAsia="Book Antiqua" w:hAnsi="Book Antiqua" w:cs="Book Antiqua"/>
          <w:color w:val="000000"/>
        </w:rPr>
        <w:t>: 5-17 [PMID: 18790621 DOI: 10.1016/j.artmed.2008.07.017]</w:t>
      </w:r>
    </w:p>
    <w:p w14:paraId="544B6E4E" w14:textId="77777777" w:rsidR="0096496C" w:rsidRDefault="00B10264">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164 </w:t>
      </w:r>
      <w:r>
        <w:rPr>
          <w:rFonts w:ascii="Book Antiqua" w:eastAsia="Book Antiqua" w:hAnsi="Book Antiqua" w:cs="Book Antiqua"/>
          <w:b/>
          <w:bCs/>
          <w:color w:val="000000"/>
        </w:rPr>
        <w:t>Parikh RB</w:t>
      </w:r>
      <w:r>
        <w:rPr>
          <w:rFonts w:ascii="Book Antiqua" w:eastAsia="Book Antiqua" w:hAnsi="Book Antiqua" w:cs="Book Antiqua"/>
          <w:color w:val="000000"/>
        </w:rPr>
        <w:t>, Teeple S, Navathe AS.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Addressing Bias in Artificial Intelligence in Health Care.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2019; </w:t>
      </w:r>
      <w:r>
        <w:rPr>
          <w:rFonts w:ascii="Book Antiqua" w:eastAsia="Book Antiqua" w:hAnsi="Book Antiqua" w:cs="Book Antiqua"/>
          <w:b/>
          <w:bCs/>
          <w:color w:val="000000"/>
        </w:rPr>
        <w:t>322</w:t>
      </w:r>
      <w:r>
        <w:rPr>
          <w:rFonts w:ascii="Book Antiqua" w:eastAsia="Book Antiqua" w:hAnsi="Book Antiqua" w:cs="Book Antiqua"/>
          <w:color w:val="000000"/>
        </w:rPr>
        <w:t>: 2377-2378 [PMID: 31755905 DOI: 10.1001/jama.2019.18058]</w:t>
      </w:r>
    </w:p>
    <w:p w14:paraId="6CD37828"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165 </w:t>
      </w:r>
      <w:r>
        <w:rPr>
          <w:rFonts w:ascii="Book Antiqua" w:eastAsia="Book Antiqua" w:hAnsi="Book Antiqua" w:cs="Book Antiqua"/>
          <w:b/>
          <w:bCs/>
          <w:color w:val="000000"/>
        </w:rPr>
        <w:t>Hwang TJ</w:t>
      </w:r>
      <w:r>
        <w:rPr>
          <w:rFonts w:ascii="Book Antiqua" w:eastAsia="Book Antiqua" w:hAnsi="Book Antiqua" w:cs="Book Antiqua"/>
          <w:color w:val="000000"/>
        </w:rPr>
        <w:t xml:space="preserve">, Kesselheim AS, Vokinger KN. Lifecycle Regulation of Artificial Intelligence- and Machine Learning-Based Software Devices in Medicine.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2019; </w:t>
      </w:r>
      <w:r>
        <w:rPr>
          <w:rFonts w:ascii="Book Antiqua" w:eastAsia="Book Antiqua" w:hAnsi="Book Antiqua" w:cs="Book Antiqua"/>
          <w:b/>
          <w:bCs/>
          <w:color w:val="000000"/>
        </w:rPr>
        <w:t>322</w:t>
      </w:r>
      <w:r>
        <w:rPr>
          <w:rFonts w:ascii="Book Antiqua" w:eastAsia="Book Antiqua" w:hAnsi="Book Antiqua" w:cs="Book Antiqua"/>
          <w:color w:val="000000"/>
        </w:rPr>
        <w:t>: 2285-2286 [PMID: 31755907 DOI: 10.1001/jama.2019.16842]</w:t>
      </w:r>
    </w:p>
    <w:p w14:paraId="07B57DDC" w14:textId="77777777" w:rsidR="0096496C" w:rsidRDefault="00B10264">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166</w:t>
      </w:r>
      <w:r>
        <w:rPr>
          <w:rFonts w:ascii="Book Antiqua" w:hAnsi="Book Antiqua"/>
          <w:b/>
          <w:bCs/>
          <w:color w:val="201F35"/>
          <w:shd w:val="clear" w:color="auto" w:fill="FFFFFF"/>
        </w:rPr>
        <w:t xml:space="preserve"> Shortliffe EH</w:t>
      </w:r>
      <w:r>
        <w:rPr>
          <w:rFonts w:ascii="Book Antiqua" w:hAnsi="Book Antiqua"/>
          <w:color w:val="201F35"/>
          <w:shd w:val="clear" w:color="auto" w:fill="FFFFFF"/>
        </w:rPr>
        <w:t>, Sepúlveda MJ.</w:t>
      </w:r>
      <w:proofErr w:type="gramEnd"/>
      <w:r>
        <w:rPr>
          <w:rFonts w:ascii="Book Antiqua" w:hAnsi="Book Antiqua"/>
          <w:color w:val="201F35"/>
          <w:shd w:val="clear" w:color="auto" w:fill="FFFFFF"/>
        </w:rPr>
        <w:t xml:space="preserve"> </w:t>
      </w:r>
      <w:proofErr w:type="gramStart"/>
      <w:r>
        <w:rPr>
          <w:rFonts w:ascii="Book Antiqua" w:hAnsi="Book Antiqua"/>
          <w:color w:val="201F35"/>
          <w:shd w:val="clear" w:color="auto" w:fill="FFFFFF"/>
        </w:rPr>
        <w:t>Clinical Decision Support in the Era of Artificial Intelligence.</w:t>
      </w:r>
      <w:proofErr w:type="gramEnd"/>
      <w:r>
        <w:rPr>
          <w:rFonts w:ascii="Book Antiqua" w:hAnsi="Book Antiqua"/>
          <w:color w:val="201F35"/>
          <w:shd w:val="clear" w:color="auto" w:fill="FFFFFF"/>
        </w:rPr>
        <w:t> </w:t>
      </w:r>
      <w:r>
        <w:rPr>
          <w:rFonts w:ascii="Book Antiqua" w:hAnsi="Book Antiqua"/>
          <w:i/>
          <w:iCs/>
          <w:color w:val="201F35"/>
          <w:shd w:val="clear" w:color="auto" w:fill="FFFFFF"/>
        </w:rPr>
        <w:t>JAMA</w:t>
      </w:r>
      <w:r>
        <w:rPr>
          <w:rFonts w:ascii="Book Antiqua" w:hAnsi="Book Antiqua"/>
          <w:color w:val="201F35"/>
          <w:shd w:val="clear" w:color="auto" w:fill="FFFFFF"/>
        </w:rPr>
        <w:t> 2018; </w:t>
      </w:r>
      <w:r>
        <w:rPr>
          <w:rFonts w:ascii="Book Antiqua" w:hAnsi="Book Antiqua"/>
          <w:b/>
          <w:bCs/>
          <w:color w:val="201F35"/>
          <w:shd w:val="clear" w:color="auto" w:fill="FFFFFF"/>
        </w:rPr>
        <w:t>320</w:t>
      </w:r>
      <w:r>
        <w:rPr>
          <w:rFonts w:ascii="Book Antiqua" w:hAnsi="Book Antiqua"/>
          <w:color w:val="201F35"/>
          <w:shd w:val="clear" w:color="auto" w:fill="FFFFFF"/>
        </w:rPr>
        <w:t>: 2199-2200 [PMID: 30398550 DOI: 10.1001/jama.2018.17163]</w:t>
      </w:r>
    </w:p>
    <w:p w14:paraId="58AA26FB"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167 </w:t>
      </w:r>
      <w:r>
        <w:rPr>
          <w:rFonts w:ascii="Book Antiqua" w:eastAsia="Book Antiqua" w:hAnsi="Book Antiqua" w:cs="Book Antiqua"/>
          <w:b/>
          <w:bCs/>
          <w:color w:val="000000"/>
        </w:rPr>
        <w:t>Wolff RF</w:t>
      </w:r>
      <w:r>
        <w:rPr>
          <w:rFonts w:ascii="Book Antiqua" w:eastAsia="Book Antiqua" w:hAnsi="Book Antiqua" w:cs="Book Antiqua"/>
          <w:color w:val="000000"/>
        </w:rPr>
        <w:t xml:space="preserve">, Moons KGM, Riley RD, Whiting PF, Westwood M, Collins GS, Reitsma JB, Kleijnen J, Mallett S; PROBAST Group†. PROBAST: A Tool to Assess the Risk of Bias and Applicability of Prediction Model Studies.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170</w:t>
      </w:r>
      <w:r>
        <w:rPr>
          <w:rFonts w:ascii="Book Antiqua" w:eastAsia="Book Antiqua" w:hAnsi="Book Antiqua" w:cs="Book Antiqua"/>
          <w:color w:val="000000"/>
        </w:rPr>
        <w:t>: 51-58 [PMID: 30596875 DOI: 10.7326/M18-1376]</w:t>
      </w:r>
    </w:p>
    <w:p w14:paraId="12A63EA8"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168 </w:t>
      </w:r>
      <w:r>
        <w:rPr>
          <w:rFonts w:ascii="Book Antiqua" w:eastAsia="Book Antiqua" w:hAnsi="Book Antiqua" w:cs="Book Antiqua"/>
          <w:b/>
          <w:bCs/>
          <w:color w:val="000000"/>
        </w:rPr>
        <w:t xml:space="preserve">American Medical </w:t>
      </w:r>
      <w:proofErr w:type="gramStart"/>
      <w:r>
        <w:rPr>
          <w:rFonts w:ascii="Book Antiqua" w:eastAsia="Book Antiqua" w:hAnsi="Book Antiqua" w:cs="Book Antiqua"/>
          <w:b/>
          <w:bCs/>
          <w:color w:val="000000"/>
        </w:rPr>
        <w:t>Association</w:t>
      </w:r>
      <w:proofErr w:type="gramEnd"/>
      <w:r>
        <w:rPr>
          <w:rFonts w:ascii="Book Antiqua" w:eastAsia="Book Antiqua" w:hAnsi="Book Antiqua" w:cs="Book Antiqua"/>
          <w:color w:val="000000"/>
        </w:rPr>
        <w:t xml:space="preserve">. AMA passes first policy recommendations on augmented intelligence. </w:t>
      </w:r>
      <w:proofErr w:type="gramStart"/>
      <w:r>
        <w:rPr>
          <w:rFonts w:ascii="Book Antiqua" w:eastAsia="Book Antiqua" w:hAnsi="Book Antiqua" w:cs="Book Antiqua"/>
          <w:color w:val="000000"/>
        </w:rPr>
        <w:t>2018 Jun 14 [cited 20 December 2020].</w:t>
      </w:r>
      <w:proofErr w:type="gramEnd"/>
      <w:r>
        <w:rPr>
          <w:rFonts w:ascii="Book Antiqua" w:eastAsia="Book Antiqua" w:hAnsi="Book Antiqua" w:cs="Book Antiqua"/>
          <w:color w:val="000000"/>
        </w:rPr>
        <w:t xml:space="preserve"> Available from: https://www.ama-assn.org/press-center/press-releases/ama-passes-first-policy-recommendations-augmented-intelligence</w:t>
      </w:r>
    </w:p>
    <w:p w14:paraId="0EBE73D9" w14:textId="77777777" w:rsidR="0096496C" w:rsidRDefault="00B10264">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169 </w:t>
      </w:r>
      <w:r>
        <w:rPr>
          <w:rFonts w:ascii="Book Antiqua" w:eastAsia="Book Antiqua" w:hAnsi="Book Antiqua" w:cs="Book Antiqua"/>
          <w:b/>
          <w:bCs/>
          <w:color w:val="000000"/>
        </w:rPr>
        <w:t>Chico V</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impact of the General Data Protection Regulation on health research.</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Br Med Bull</w:t>
      </w:r>
      <w:r>
        <w:rPr>
          <w:rFonts w:ascii="Book Antiqua" w:eastAsia="Book Antiqua" w:hAnsi="Book Antiqua" w:cs="Book Antiqua"/>
          <w:color w:val="000000"/>
        </w:rPr>
        <w:t xml:space="preserve"> 2018; </w:t>
      </w:r>
      <w:r>
        <w:rPr>
          <w:rFonts w:ascii="Book Antiqua" w:eastAsia="Book Antiqua" w:hAnsi="Book Antiqua" w:cs="Book Antiqua"/>
          <w:b/>
          <w:bCs/>
          <w:color w:val="000000"/>
        </w:rPr>
        <w:t>128</w:t>
      </w:r>
      <w:r>
        <w:rPr>
          <w:rFonts w:ascii="Book Antiqua" w:eastAsia="Book Antiqua" w:hAnsi="Book Antiqua" w:cs="Book Antiqua"/>
          <w:color w:val="000000"/>
        </w:rPr>
        <w:t>: 109-118 [PMID: 30445448 DOI: 10.1093/bmb/ldy038]</w:t>
      </w:r>
    </w:p>
    <w:p w14:paraId="3B6F03E1" w14:textId="77777777" w:rsidR="0096496C" w:rsidRDefault="00B10264">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170 </w:t>
      </w:r>
      <w:r>
        <w:rPr>
          <w:rFonts w:ascii="Book Antiqua" w:eastAsia="Book Antiqua" w:hAnsi="Book Antiqua" w:cs="Book Antiqua"/>
          <w:b/>
          <w:bCs/>
          <w:color w:val="000000"/>
        </w:rPr>
        <w:t>Council NR</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For the Record: Protecting Electronic Health Information. Washington, DC: The National Academies Press, 1997</w:t>
      </w:r>
    </w:p>
    <w:p w14:paraId="2CF4A37C"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171 </w:t>
      </w:r>
      <w:r>
        <w:rPr>
          <w:rFonts w:ascii="Book Antiqua" w:eastAsia="Book Antiqua" w:hAnsi="Book Antiqua" w:cs="Book Antiqua"/>
          <w:b/>
          <w:bCs/>
          <w:color w:val="000000"/>
        </w:rPr>
        <w:t>The Guardian</w:t>
      </w:r>
      <w:r>
        <w:rPr>
          <w:rFonts w:ascii="Book Antiqua" w:eastAsia="Book Antiqua" w:hAnsi="Book Antiqua" w:cs="Book Antiqua"/>
          <w:color w:val="000000"/>
        </w:rPr>
        <w:t>. Royal Free breached UK data law in 1.6m patient deal with Google’s DeepMind. [</w:t>
      </w:r>
      <w:proofErr w:type="gramStart"/>
      <w:r>
        <w:rPr>
          <w:rFonts w:ascii="Book Antiqua" w:eastAsia="Book Antiqua" w:hAnsi="Book Antiqua" w:cs="Book Antiqua"/>
          <w:color w:val="000000"/>
        </w:rPr>
        <w:t>cited</w:t>
      </w:r>
      <w:proofErr w:type="gramEnd"/>
      <w:r>
        <w:rPr>
          <w:rFonts w:ascii="Book Antiqua" w:eastAsia="Book Antiqua" w:hAnsi="Book Antiqua" w:cs="Book Antiqua"/>
          <w:color w:val="000000"/>
        </w:rPr>
        <w:t xml:space="preserve"> 20 December 2020]. Available from: https://www.theguardian.com/technology/2017/jul/03/google-deepmind-16m-patient-royal-free-deal-data-protection-act</w:t>
      </w:r>
    </w:p>
    <w:p w14:paraId="4030903B" w14:textId="77777777" w:rsidR="0096496C" w:rsidRDefault="00B10264">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172 </w:t>
      </w:r>
      <w:r>
        <w:rPr>
          <w:rFonts w:ascii="Book Antiqua" w:eastAsia="Book Antiqua" w:hAnsi="Book Antiqua" w:cs="Book Antiqua"/>
          <w:b/>
          <w:bCs/>
          <w:color w:val="000000"/>
        </w:rPr>
        <w:t>U.S. Department of Labor</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Health Insurance Portability and Accountability Act (HIPAA). 2004 [cited 20 December 2020]. Available from: https://www.dol.gov/agencies/ebsa/laws-and-regulations/laws/hipaa</w:t>
      </w:r>
    </w:p>
    <w:p w14:paraId="221A0C84" w14:textId="77777777" w:rsidR="0096496C" w:rsidRDefault="00B10264">
      <w:pPr>
        <w:shd w:val="clear" w:color="auto" w:fill="FFFFFF"/>
        <w:adjustRightInd w:val="0"/>
        <w:snapToGrid w:val="0"/>
        <w:spacing w:line="360" w:lineRule="auto"/>
        <w:jc w:val="both"/>
        <w:rPr>
          <w:rFonts w:ascii="Book Antiqua" w:hAnsi="Book Antiqua"/>
          <w:color w:val="201F35"/>
        </w:rPr>
      </w:pPr>
      <w:proofErr w:type="gramStart"/>
      <w:r>
        <w:rPr>
          <w:rFonts w:ascii="Book Antiqua" w:eastAsia="Book Antiqua" w:hAnsi="Book Antiqua" w:cs="Book Antiqua"/>
          <w:color w:val="000000"/>
        </w:rPr>
        <w:t xml:space="preserve">173 </w:t>
      </w:r>
      <w:r>
        <w:rPr>
          <w:rFonts w:ascii="Book Antiqua" w:eastAsia="Book Antiqua" w:hAnsi="Book Antiqua" w:cs="Book Antiqua"/>
          <w:b/>
          <w:bCs/>
          <w:color w:val="000000"/>
        </w:rPr>
        <w:t>National Academies of Sciences, Engineering, and Medicine</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hAnsi="Book Antiqua"/>
          <w:color w:val="201F35"/>
        </w:rPr>
        <w:t>Artificial Intelligence and Machine Learning to Accelerate Translational Research: Proceedings of a Workshop-in Brief. Washington (DC): National Academies Press, 2018 [PMID: 30048078</w:t>
      </w:r>
      <w:r>
        <w:rPr>
          <w:rFonts w:ascii="Book Antiqua" w:hAnsi="Book Antiqua"/>
        </w:rPr>
        <w:t xml:space="preserve"> </w:t>
      </w:r>
      <w:r>
        <w:rPr>
          <w:rFonts w:ascii="Book Antiqua" w:hAnsi="Book Antiqua"/>
          <w:color w:val="201F35"/>
        </w:rPr>
        <w:t>DOI: 10.17226/</w:t>
      </w:r>
      <w:proofErr w:type="gramStart"/>
      <w:r>
        <w:rPr>
          <w:rFonts w:ascii="Book Antiqua" w:hAnsi="Book Antiqua"/>
          <w:color w:val="201F35"/>
        </w:rPr>
        <w:t>25197 ]</w:t>
      </w:r>
      <w:proofErr w:type="gramEnd"/>
    </w:p>
    <w:p w14:paraId="5C5ED8B4"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174 </w:t>
      </w:r>
      <w:r>
        <w:rPr>
          <w:rFonts w:ascii="Book Antiqua" w:eastAsia="Book Antiqua" w:hAnsi="Book Antiqua" w:cs="Book Antiqua"/>
          <w:b/>
          <w:bCs/>
          <w:color w:val="000000"/>
        </w:rPr>
        <w:t>Mirsky Y,</w:t>
      </w:r>
      <w:r>
        <w:rPr>
          <w:rFonts w:ascii="Book Antiqua" w:eastAsia="Book Antiqua" w:hAnsi="Book Antiqua" w:cs="Book Antiqua"/>
          <w:color w:val="000000"/>
        </w:rPr>
        <w:t xml:space="preserve"> Mahler T, Shelef I, Elovici Y. CT-GAN: Malicious tampering of 3D medical imagery using deep learning. </w:t>
      </w:r>
      <w:proofErr w:type="gramStart"/>
      <w:r>
        <w:rPr>
          <w:rFonts w:ascii="Book Antiqua" w:eastAsia="Book Antiqua" w:hAnsi="Book Antiqua" w:cs="Book Antiqua"/>
          <w:color w:val="000000"/>
        </w:rPr>
        <w:t>Proceedings of the 28th USENIX Security Symposium (USENIX Security 2019).</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arXiv</w:t>
      </w:r>
      <w:proofErr w:type="gramEnd"/>
      <w:r>
        <w:rPr>
          <w:rFonts w:ascii="Book Antiqua" w:eastAsia="Book Antiqua" w:hAnsi="Book Antiqua" w:cs="Book Antiqua"/>
          <w:color w:val="000000"/>
        </w:rPr>
        <w:t>, 2019: 461–478</w:t>
      </w:r>
    </w:p>
    <w:p w14:paraId="3DAC466F" w14:textId="77777777" w:rsidR="0096496C" w:rsidRDefault="00B10264">
      <w:pPr>
        <w:adjustRightInd w:val="0"/>
        <w:snapToGrid w:val="0"/>
        <w:spacing w:line="360" w:lineRule="auto"/>
        <w:jc w:val="both"/>
        <w:rPr>
          <w:rFonts w:ascii="Book Antiqua" w:hAnsi="Book Antiqua"/>
          <w:b/>
          <w:bCs/>
        </w:rPr>
      </w:pPr>
      <w:r>
        <w:rPr>
          <w:rFonts w:ascii="Book Antiqua" w:eastAsia="Book Antiqua" w:hAnsi="Book Antiqua" w:cs="Book Antiqua"/>
          <w:color w:val="000000"/>
        </w:rPr>
        <w:t xml:space="preserve">175 </w:t>
      </w:r>
      <w:r>
        <w:rPr>
          <w:rFonts w:ascii="Book Antiqua" w:eastAsia="Book Antiqua" w:hAnsi="Book Antiqua" w:cs="Book Antiqua"/>
          <w:b/>
          <w:bCs/>
          <w:color w:val="000000"/>
        </w:rPr>
        <w:t>U</w:t>
      </w:r>
      <w:r>
        <w:rPr>
          <w:rFonts w:ascii="宋体" w:eastAsia="宋体" w:hAnsi="宋体" w:cs="宋体" w:hint="eastAsia"/>
          <w:b/>
          <w:bCs/>
          <w:color w:val="000000"/>
          <w:lang w:eastAsia="zh-CN"/>
        </w:rPr>
        <w:t>.</w:t>
      </w:r>
      <w:r>
        <w:rPr>
          <w:rFonts w:ascii="Book Antiqua" w:eastAsia="Book Antiqua" w:hAnsi="Book Antiqua" w:cs="Book Antiqua"/>
          <w:b/>
          <w:bCs/>
          <w:color w:val="000000"/>
        </w:rPr>
        <w:t xml:space="preserve">S. </w:t>
      </w:r>
      <w:proofErr w:type="gramStart"/>
      <w:r>
        <w:rPr>
          <w:rFonts w:ascii="Book Antiqua" w:eastAsia="Book Antiqua" w:hAnsi="Book Antiqua" w:cs="Book Antiqua"/>
          <w:b/>
          <w:bCs/>
          <w:color w:val="000000"/>
        </w:rPr>
        <w:t>Food</w:t>
      </w:r>
      <w:proofErr w:type="gramEnd"/>
      <w:r>
        <w:rPr>
          <w:rFonts w:ascii="Book Antiqua" w:eastAsia="Book Antiqua" w:hAnsi="Book Antiqua" w:cs="Book Antiqua"/>
          <w:b/>
          <w:bCs/>
          <w:color w:val="000000"/>
        </w:rPr>
        <w:t xml:space="preserve"> and Drug</w:t>
      </w:r>
      <w:r>
        <w:rPr>
          <w:rFonts w:ascii="Book Antiqua" w:eastAsia="Book Antiqua" w:hAnsi="Book Antiqua" w:cs="Book Antiqua"/>
          <w:color w:val="000000"/>
        </w:rPr>
        <w:t xml:space="preserve">. Software as a Medical Device </w:t>
      </w:r>
      <w:proofErr w:type="gramStart"/>
      <w:r>
        <w:rPr>
          <w:rFonts w:ascii="Book Antiqua" w:eastAsia="Book Antiqua" w:hAnsi="Book Antiqua" w:cs="Book Antiqua"/>
          <w:color w:val="000000"/>
        </w:rPr>
        <w:t>( SaMD</w:t>
      </w:r>
      <w:proofErr w:type="gramEnd"/>
      <w:r>
        <w:rPr>
          <w:rFonts w:ascii="Book Antiqua" w:eastAsia="Book Antiqua" w:hAnsi="Book Antiqua" w:cs="Book Antiqua"/>
          <w:color w:val="000000"/>
        </w:rPr>
        <w:t xml:space="preserve"> ) Action Plan. 2021 [cited 2021 January 23]. Available from: Available from: https://www.fda.gov/medical-devices/software-medical-device-samd/artificial-intelligence-and-machine-learning-software-medical-device</w:t>
      </w:r>
    </w:p>
    <w:p w14:paraId="1516F063" w14:textId="77777777" w:rsidR="0096496C" w:rsidRDefault="00B10264">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176 </w:t>
      </w:r>
      <w:r>
        <w:rPr>
          <w:rFonts w:ascii="Book Antiqua" w:eastAsia="Book Antiqua" w:hAnsi="Book Antiqua" w:cs="Book Antiqua"/>
          <w:b/>
          <w:bCs/>
          <w:color w:val="000000"/>
        </w:rPr>
        <w:t>Topol EJ</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High-performance medicine: the convergence of human and artificial intelligence.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44-56 [PMID: 30617339 DOI: 10.1038/s41591-018-0300-7]</w:t>
      </w:r>
    </w:p>
    <w:p w14:paraId="2C10B432" w14:textId="77777777" w:rsidR="0096496C" w:rsidRDefault="00B10264">
      <w:pPr>
        <w:adjustRightInd w:val="0"/>
        <w:snapToGrid w:val="0"/>
        <w:spacing w:line="360" w:lineRule="auto"/>
        <w:jc w:val="both"/>
        <w:rPr>
          <w:rFonts w:ascii="Book Antiqua" w:hAnsi="Book Antiqua"/>
          <w:lang w:val="en-GB"/>
        </w:rPr>
      </w:pPr>
      <w:r>
        <w:rPr>
          <w:rFonts w:ascii="Book Antiqua" w:eastAsia="Book Antiqua" w:hAnsi="Book Antiqua" w:cs="Book Antiqua"/>
          <w:color w:val="000000"/>
        </w:rPr>
        <w:t xml:space="preserve">177 </w:t>
      </w:r>
      <w:r>
        <w:rPr>
          <w:rFonts w:ascii="Book Antiqua" w:eastAsia="Book Antiqua" w:hAnsi="Book Antiqua" w:cs="Book Antiqua"/>
          <w:b/>
          <w:bCs/>
          <w:color w:val="000000"/>
        </w:rPr>
        <w:t>U</w:t>
      </w:r>
      <w:r>
        <w:rPr>
          <w:rFonts w:ascii="宋体" w:eastAsia="宋体" w:hAnsi="宋体" w:cs="宋体" w:hint="eastAsia"/>
          <w:b/>
          <w:bCs/>
          <w:color w:val="000000"/>
          <w:lang w:eastAsia="zh-CN"/>
        </w:rPr>
        <w:t>.</w:t>
      </w:r>
      <w:r>
        <w:rPr>
          <w:rFonts w:ascii="Book Antiqua" w:eastAsia="Book Antiqua" w:hAnsi="Book Antiqua" w:cs="Book Antiqua"/>
          <w:b/>
          <w:bCs/>
          <w:color w:val="000000"/>
        </w:rPr>
        <w:t xml:space="preserve">S. </w:t>
      </w:r>
      <w:proofErr w:type="gramStart"/>
      <w:r>
        <w:rPr>
          <w:rFonts w:ascii="Book Antiqua" w:eastAsia="Book Antiqua" w:hAnsi="Book Antiqua" w:cs="Book Antiqua"/>
          <w:b/>
          <w:bCs/>
          <w:color w:val="000000"/>
        </w:rPr>
        <w:t>Food</w:t>
      </w:r>
      <w:proofErr w:type="gramEnd"/>
      <w:r>
        <w:rPr>
          <w:rFonts w:ascii="Book Antiqua" w:eastAsia="Book Antiqua" w:hAnsi="Book Antiqua" w:cs="Book Antiqua"/>
          <w:b/>
          <w:bCs/>
          <w:color w:val="000000"/>
        </w:rPr>
        <w:t xml:space="preserve"> and Drug</w:t>
      </w:r>
      <w:r>
        <w:rPr>
          <w:rFonts w:ascii="Book Antiqua" w:eastAsia="Book Antiqua" w:hAnsi="Book Antiqua" w:cs="Book Antiqua"/>
          <w:color w:val="000000"/>
        </w:rPr>
        <w:t xml:space="preserve">. Proposed Regulatory Framework for Modifications to Artificial Intelligence / Machine Learning </w:t>
      </w:r>
      <w:proofErr w:type="gramStart"/>
      <w:r>
        <w:rPr>
          <w:rFonts w:ascii="Book Antiqua" w:eastAsia="Book Antiqua" w:hAnsi="Book Antiqua" w:cs="Book Antiqua"/>
          <w:color w:val="000000"/>
        </w:rPr>
        <w:t>( AI</w:t>
      </w:r>
      <w:proofErr w:type="gramEnd"/>
      <w:r>
        <w:rPr>
          <w:rFonts w:ascii="Book Antiqua" w:eastAsia="Book Antiqua" w:hAnsi="Book Antiqua" w:cs="Book Antiqua"/>
          <w:color w:val="000000"/>
        </w:rPr>
        <w:t xml:space="preserve"> / ML ) -Based Software as a Medical Device ( SaMD ) - Discussion Paper and Request for Feedback. 2019 [cited 20 January 23]. Available from:</w:t>
      </w:r>
      <w:r>
        <w:rPr>
          <w:rFonts w:ascii="Book Antiqua" w:eastAsia="Book Antiqua" w:hAnsi="Book Antiqua" w:cs="Book Antiqua"/>
          <w:color w:val="000000"/>
          <w:lang w:val="en-GB"/>
        </w:rPr>
        <w:t xml:space="preserve"> Available from: https://www.fda.gov/files/medical%20devices/published/US-FDA-Artificial-Intelligence-and-Machine-Learning-Discussion-Paper.pdf</w:t>
      </w:r>
    </w:p>
    <w:p w14:paraId="17DDBEC7" w14:textId="77777777" w:rsidR="0096496C" w:rsidRDefault="00B10264">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178 </w:t>
      </w:r>
      <w:r>
        <w:rPr>
          <w:rFonts w:ascii="Book Antiqua" w:eastAsia="Book Antiqua" w:hAnsi="Book Antiqua" w:cs="Book Antiqua"/>
          <w:b/>
          <w:bCs/>
          <w:color w:val="000000"/>
        </w:rPr>
        <w:t>Institute of Medicine</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Medical devices and the public’s health: the </w:t>
      </w:r>
      <w:proofErr w:type="gramStart"/>
      <w:r>
        <w:rPr>
          <w:rFonts w:ascii="Book Antiqua" w:eastAsia="Book Antiqua" w:hAnsi="Book Antiqua" w:cs="Book Antiqua"/>
          <w:color w:val="000000"/>
        </w:rPr>
        <w:t>FDA(</w:t>
      </w:r>
      <w:proofErr w:type="gramEnd"/>
      <w:r>
        <w:rPr>
          <w:rFonts w:ascii="Book Antiqua" w:eastAsia="Book Antiqua" w:hAnsi="Book Antiqua" w:cs="Book Antiqua"/>
          <w:color w:val="000000"/>
        </w:rPr>
        <w:t>k) 510 clearance process at 35 years. Washington: the National Academies Press, 2011</w:t>
      </w:r>
    </w:p>
    <w:p w14:paraId="30EC9F40"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179 </w:t>
      </w:r>
      <w:r>
        <w:rPr>
          <w:rFonts w:ascii="Book Antiqua" w:eastAsia="Book Antiqua" w:hAnsi="Book Antiqua" w:cs="Book Antiqua"/>
          <w:b/>
          <w:bCs/>
          <w:color w:val="000000"/>
        </w:rPr>
        <w:t>Price WN 2nd</w:t>
      </w:r>
      <w:r>
        <w:rPr>
          <w:rFonts w:ascii="Book Antiqua" w:eastAsia="Book Antiqua" w:hAnsi="Book Antiqua" w:cs="Book Antiqua"/>
          <w:color w:val="000000"/>
        </w:rPr>
        <w:t xml:space="preserve">, Gerke S, Cohen IG. </w:t>
      </w:r>
      <w:proofErr w:type="gramStart"/>
      <w:r>
        <w:rPr>
          <w:rFonts w:ascii="Book Antiqua" w:eastAsia="Book Antiqua" w:hAnsi="Book Antiqua" w:cs="Book Antiqua"/>
          <w:color w:val="000000"/>
        </w:rPr>
        <w:t>Potential Liability for Physicians Using Artificial Intelligence.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2019; </w:t>
      </w:r>
      <w:r>
        <w:rPr>
          <w:rFonts w:ascii="Book Antiqua" w:eastAsia="Book Antiqua" w:hAnsi="Book Antiqua" w:cs="Book Antiqua"/>
          <w:b/>
          <w:bCs/>
          <w:color w:val="000000"/>
        </w:rPr>
        <w:t>322</w:t>
      </w:r>
      <w:r>
        <w:rPr>
          <w:rFonts w:ascii="Book Antiqua" w:eastAsia="Book Antiqua" w:hAnsi="Book Antiqua" w:cs="Book Antiqua"/>
          <w:color w:val="000000"/>
        </w:rPr>
        <w:t>: 1765-1766 [PMID: 31584609 DOI: 10.1001/jama.2019.15064]</w:t>
      </w:r>
    </w:p>
    <w:p w14:paraId="00A6349E"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180 </w:t>
      </w:r>
      <w:r>
        <w:rPr>
          <w:rFonts w:ascii="Book Antiqua" w:eastAsia="Book Antiqua" w:hAnsi="Book Antiqua" w:cs="Book Antiqua"/>
          <w:b/>
          <w:bCs/>
          <w:color w:val="000000"/>
        </w:rPr>
        <w:t>Froomkin AM,</w:t>
      </w:r>
      <w:r>
        <w:rPr>
          <w:rFonts w:ascii="Book Antiqua" w:eastAsia="Book Antiqua" w:hAnsi="Book Antiqua" w:cs="Book Antiqua"/>
          <w:color w:val="000000"/>
        </w:rPr>
        <w:t xml:space="preserve"> Kerr I, Pineau J. When ais outperform doctors: confronting the challenges of a tort- induced over-reliance on machine learning. </w:t>
      </w:r>
      <w:r>
        <w:rPr>
          <w:rFonts w:ascii="Book Antiqua" w:eastAsia="Book Antiqua" w:hAnsi="Book Antiqua" w:cs="Book Antiqua"/>
          <w:i/>
          <w:iCs/>
          <w:color w:val="000000"/>
        </w:rPr>
        <w:t>Ariz L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61</w:t>
      </w:r>
    </w:p>
    <w:p w14:paraId="033D4720"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181 </w:t>
      </w:r>
      <w:r>
        <w:rPr>
          <w:rFonts w:ascii="Book Antiqua" w:eastAsia="Book Antiqua" w:hAnsi="Book Antiqua" w:cs="Book Antiqua"/>
          <w:b/>
          <w:bCs/>
          <w:color w:val="000000"/>
        </w:rPr>
        <w:t>Cohen IG,</w:t>
      </w:r>
      <w:r>
        <w:rPr>
          <w:rFonts w:ascii="Book Antiqua" w:eastAsia="Book Antiqua" w:hAnsi="Book Antiqua" w:cs="Book Antiqua"/>
          <w:color w:val="000000"/>
        </w:rPr>
        <w:t xml:space="preserve"> Lynch HF, Vayena E, Gasser U. Big data, health law, and bioethics. New York, NY: Cambridge University Press, 2018</w:t>
      </w:r>
    </w:p>
    <w:p w14:paraId="60DE532B" w14:textId="77777777" w:rsidR="0096496C" w:rsidRDefault="00B10264">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182 </w:t>
      </w:r>
      <w:r>
        <w:rPr>
          <w:rFonts w:ascii="Book Antiqua" w:eastAsia="Book Antiqua" w:hAnsi="Book Antiqua" w:cs="Book Antiqua"/>
          <w:b/>
          <w:bCs/>
          <w:color w:val="000000"/>
        </w:rPr>
        <w:t>Nundy S</w:t>
      </w:r>
      <w:r>
        <w:rPr>
          <w:rFonts w:ascii="Book Antiqua" w:eastAsia="Book Antiqua" w:hAnsi="Book Antiqua" w:cs="Book Antiqua"/>
          <w:color w:val="000000"/>
        </w:rPr>
        <w:t>, Montgomery T, Wachter RM. Promoting Trust Between Patients and Physicians in the Era of Artificial Intelligence.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2019; </w:t>
      </w:r>
      <w:r>
        <w:rPr>
          <w:rFonts w:ascii="Book Antiqua" w:eastAsia="Book Antiqua" w:hAnsi="Book Antiqua" w:cs="Book Antiqua"/>
          <w:b/>
          <w:bCs/>
          <w:color w:val="000000"/>
        </w:rPr>
        <w:t>322</w:t>
      </w:r>
      <w:r>
        <w:rPr>
          <w:rFonts w:ascii="Book Antiqua" w:eastAsia="Book Antiqua" w:hAnsi="Book Antiqua" w:cs="Book Antiqua"/>
          <w:color w:val="000000"/>
        </w:rPr>
        <w:t>: 497-498 [PMID: 31305873 DOI: 10.1001/jama.2018.20563]</w:t>
      </w:r>
    </w:p>
    <w:p w14:paraId="4C2974F8"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183 </w:t>
      </w:r>
      <w:r>
        <w:rPr>
          <w:rFonts w:ascii="Book Antiqua" w:eastAsia="Book Antiqua" w:hAnsi="Book Antiqua" w:cs="Book Antiqua"/>
          <w:b/>
          <w:bCs/>
          <w:color w:val="000000"/>
        </w:rPr>
        <w:t xml:space="preserve">Future </w:t>
      </w:r>
      <w:proofErr w:type="gramStart"/>
      <w:r>
        <w:rPr>
          <w:rFonts w:ascii="Book Antiqua" w:eastAsia="Book Antiqua" w:hAnsi="Book Antiqua" w:cs="Book Antiqua"/>
          <w:b/>
          <w:bCs/>
          <w:color w:val="000000"/>
        </w:rPr>
        <w:t>Advocacy</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Ethical, Social, and political challenges of artificial intelligence in health.</w:t>
      </w:r>
      <w:proofErr w:type="gramEnd"/>
      <w:r>
        <w:rPr>
          <w:rFonts w:ascii="Book Antiqua" w:hAnsi="Book Antiqua"/>
        </w:rPr>
        <w:t xml:space="preserve"> </w:t>
      </w:r>
      <w:r>
        <w:rPr>
          <w:rFonts w:ascii="Book Antiqua" w:eastAsia="Book Antiqua" w:hAnsi="Book Antiqua" w:cs="Book Antiqua"/>
          <w:color w:val="000000"/>
        </w:rPr>
        <w:t>[</w:t>
      </w:r>
      <w:proofErr w:type="gramStart"/>
      <w:r>
        <w:rPr>
          <w:rFonts w:ascii="Book Antiqua" w:eastAsia="Book Antiqua" w:hAnsi="Book Antiqua" w:cs="Book Antiqua"/>
          <w:color w:val="000000"/>
        </w:rPr>
        <w:t>cited</w:t>
      </w:r>
      <w:proofErr w:type="gramEnd"/>
      <w:r>
        <w:rPr>
          <w:rFonts w:ascii="Book Antiqua" w:eastAsia="Book Antiqua" w:hAnsi="Book Antiqua" w:cs="Book Antiqua"/>
          <w:color w:val="000000"/>
        </w:rPr>
        <w:t xml:space="preserve"> 20 December 2020]. Available from:</w:t>
      </w:r>
      <w:r>
        <w:rPr>
          <w:rFonts w:ascii="Book Antiqua" w:hAnsi="Book Antiqua"/>
        </w:rPr>
        <w:t xml:space="preserve"> </w:t>
      </w:r>
      <w:r>
        <w:rPr>
          <w:rFonts w:ascii="Book Antiqua" w:eastAsia="Book Antiqua" w:hAnsi="Book Antiqua" w:cs="Book Antiqua"/>
          <w:color w:val="000000"/>
        </w:rPr>
        <w:lastRenderedPageBreak/>
        <w:t>https://wellcome.org/sites/default/files/ai-in-health-ethical-social-political-challenges.pdf</w:t>
      </w:r>
    </w:p>
    <w:p w14:paraId="6D791F3D"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184 </w:t>
      </w:r>
      <w:r>
        <w:rPr>
          <w:rFonts w:ascii="Book Antiqua" w:eastAsia="Book Antiqua" w:hAnsi="Book Antiqua" w:cs="Book Antiqua"/>
          <w:b/>
          <w:bCs/>
          <w:color w:val="000000"/>
        </w:rPr>
        <w:t>Gerke S</w:t>
      </w:r>
      <w:r>
        <w:rPr>
          <w:rFonts w:ascii="Book Antiqua" w:eastAsia="Book Antiqua" w:hAnsi="Book Antiqua" w:cs="Book Antiqua"/>
          <w:color w:val="000000"/>
        </w:rPr>
        <w:t xml:space="preserve">, Yeung S, Cohen IG. </w:t>
      </w:r>
      <w:proofErr w:type="gramStart"/>
      <w:r>
        <w:rPr>
          <w:rFonts w:ascii="Book Antiqua" w:eastAsia="Book Antiqua" w:hAnsi="Book Antiqua" w:cs="Book Antiqua"/>
          <w:color w:val="000000"/>
        </w:rPr>
        <w:t>Ethical and Legal Aspects of Ambient Intelligence in Hospitals.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601-602 [PMID: 31977033 DOI: 10.1001/jama.2019.21699]</w:t>
      </w:r>
    </w:p>
    <w:p w14:paraId="5AB05C7F"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185 </w:t>
      </w:r>
      <w:r>
        <w:rPr>
          <w:rFonts w:ascii="Book Antiqua" w:eastAsia="Book Antiqua" w:hAnsi="Book Antiqua" w:cs="Book Antiqua"/>
          <w:b/>
          <w:bCs/>
          <w:color w:val="000000"/>
        </w:rPr>
        <w:t>Yeung S</w:t>
      </w:r>
      <w:r>
        <w:rPr>
          <w:rFonts w:ascii="Book Antiqua" w:eastAsia="Book Antiqua" w:hAnsi="Book Antiqua" w:cs="Book Antiqua"/>
          <w:color w:val="000000"/>
        </w:rPr>
        <w:t xml:space="preserve">, Rinaldo F, Jopling J, Liu B, Mehra R, Downing NL, Guo M, Bianconi GM, Alahi A, Lee J, Campbell B, Deru K, Beninati W, Fei-Fei L, Milstein A. </w:t>
      </w:r>
      <w:proofErr w:type="gramStart"/>
      <w:r>
        <w:rPr>
          <w:rFonts w:ascii="Book Antiqua" w:eastAsia="Book Antiqua" w:hAnsi="Book Antiqua" w:cs="Book Antiqua"/>
          <w:color w:val="000000"/>
        </w:rPr>
        <w:t>A computer vision system for deep learning-based detection of patient mobilization activities in the ICU.</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NPJ Digit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w:t>
      </w:r>
      <w:r>
        <w:rPr>
          <w:rFonts w:ascii="Book Antiqua" w:eastAsia="Book Antiqua" w:hAnsi="Book Antiqua" w:cs="Book Antiqua"/>
          <w:color w:val="000000"/>
        </w:rPr>
        <w:t>: 11 [PMID: 31304360 DOI: 10.1038/s41746-019-0087-z]</w:t>
      </w:r>
    </w:p>
    <w:p w14:paraId="3AD95F5C" w14:textId="77777777" w:rsidR="0096496C" w:rsidRDefault="00B10264">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186 </w:t>
      </w:r>
      <w:r>
        <w:rPr>
          <w:rFonts w:ascii="Book Antiqua" w:eastAsia="Book Antiqua" w:hAnsi="Book Antiqua" w:cs="Book Antiqua"/>
          <w:b/>
          <w:bCs/>
          <w:color w:val="000000"/>
        </w:rPr>
        <w:t>Yeung S</w:t>
      </w:r>
      <w:r>
        <w:rPr>
          <w:rFonts w:ascii="Book Antiqua" w:eastAsia="Book Antiqua" w:hAnsi="Book Antiqua" w:cs="Book Antiqua"/>
          <w:color w:val="000000"/>
        </w:rPr>
        <w:t>, Downing NL, Fei-Fei L, Milstein A. Bedside Computer Vision - Moving Artificial Intelligence from Driver Assistance to Patient Safety.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378</w:t>
      </w:r>
      <w:r>
        <w:rPr>
          <w:rFonts w:ascii="Book Antiqua" w:eastAsia="Book Antiqua" w:hAnsi="Book Antiqua" w:cs="Book Antiqua"/>
          <w:color w:val="000000"/>
        </w:rPr>
        <w:t>: 1271-1273 [PMID: 29617592 DOI: 10.1056/NEJMp1716891]</w:t>
      </w:r>
    </w:p>
    <w:p w14:paraId="402C237D" w14:textId="77777777" w:rsidR="0096496C" w:rsidRDefault="00B10264">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187 </w:t>
      </w:r>
      <w:r>
        <w:rPr>
          <w:rFonts w:ascii="Book Antiqua" w:eastAsia="Book Antiqua" w:hAnsi="Book Antiqua" w:cs="Book Antiqua"/>
          <w:b/>
          <w:bCs/>
          <w:color w:val="000000"/>
        </w:rPr>
        <w:t>ProPublica</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Machine Bias.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cited</w:t>
      </w:r>
      <w:proofErr w:type="gramEnd"/>
      <w:r>
        <w:rPr>
          <w:rFonts w:ascii="Book Antiqua" w:eastAsia="Book Antiqua" w:hAnsi="Book Antiqua" w:cs="Book Antiqua"/>
          <w:color w:val="000000"/>
        </w:rPr>
        <w:t xml:space="preserve"> 2021 January 23]. Available from: https://www.propublica.org/article/machine-bias-risk-assessments-in-criminal-sentencing</w:t>
      </w:r>
    </w:p>
    <w:p w14:paraId="785A4ECB"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188 </w:t>
      </w:r>
      <w:r>
        <w:rPr>
          <w:rFonts w:ascii="Book Antiqua" w:eastAsia="Book Antiqua" w:hAnsi="Book Antiqua" w:cs="Book Antiqua"/>
          <w:b/>
          <w:bCs/>
          <w:color w:val="000000"/>
        </w:rPr>
        <w:t>Al’Aref SJ,</w:t>
      </w:r>
      <w:r>
        <w:rPr>
          <w:rFonts w:ascii="Book Antiqua" w:eastAsia="Book Antiqua" w:hAnsi="Book Antiqua" w:cs="Book Antiqua"/>
          <w:color w:val="000000"/>
        </w:rPr>
        <w:t xml:space="preserve"> Singh G, Baskaran L, Metaxas D. Machine Learning in Cardiovascular Medicine. 2020 [cited 2021 January 23]. Available from: http://public.eblib.com/choice/PublicFullRecord.aspx?p=6404325</w:t>
      </w:r>
    </w:p>
    <w:p w14:paraId="3B8DC086"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189 </w:t>
      </w:r>
      <w:r>
        <w:rPr>
          <w:rFonts w:ascii="Book Antiqua" w:eastAsia="Book Antiqua" w:hAnsi="Book Antiqua" w:cs="Book Antiqua"/>
          <w:b/>
          <w:bCs/>
          <w:color w:val="000000"/>
        </w:rPr>
        <w:t>Vayena E</w:t>
      </w:r>
      <w:r>
        <w:rPr>
          <w:rFonts w:ascii="Book Antiqua" w:eastAsia="Book Antiqua" w:hAnsi="Book Antiqua" w:cs="Book Antiqua"/>
          <w:color w:val="000000"/>
        </w:rPr>
        <w:t xml:space="preserve">, Blasimme A, Cohen IG. Machine learning in medicine: Addressing ethical challenges. </w:t>
      </w:r>
      <w:r>
        <w:rPr>
          <w:rFonts w:ascii="Book Antiqua" w:eastAsia="Book Antiqua" w:hAnsi="Book Antiqua" w:cs="Book Antiqua"/>
          <w:i/>
          <w:iCs/>
          <w:color w:val="000000"/>
        </w:rPr>
        <w:t>PLoS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e1002689 [PMID: 30399149 DOI: 10.1371/journal.pmed.1002689]</w:t>
      </w:r>
    </w:p>
    <w:p w14:paraId="481FBB68" w14:textId="77777777" w:rsidR="0096496C" w:rsidRDefault="00B10264">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190 </w:t>
      </w:r>
      <w:r>
        <w:rPr>
          <w:rFonts w:ascii="Book Antiqua" w:eastAsia="Book Antiqua" w:hAnsi="Book Antiqua" w:cs="Book Antiqua"/>
          <w:b/>
          <w:bCs/>
          <w:color w:val="000000"/>
        </w:rPr>
        <w:t>Park SH</w:t>
      </w:r>
      <w:r>
        <w:rPr>
          <w:rFonts w:ascii="Book Antiqua" w:eastAsia="Book Antiqua" w:hAnsi="Book Antiqua" w:cs="Book Antiqua"/>
          <w:color w:val="000000"/>
        </w:rPr>
        <w:t>. Artificial Intelligence in Medicine: Beginners Guide.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DOAJ</w:t>
      </w:r>
      <w:r>
        <w:rPr>
          <w:rFonts w:ascii="Book Antiqua" w:eastAsia="Book Antiqua" w:hAnsi="Book Antiqua" w:cs="Book Antiqua"/>
          <w:color w:val="000000"/>
        </w:rPr>
        <w:t xml:space="preserve"> 2018; </w:t>
      </w:r>
      <w:r>
        <w:rPr>
          <w:rFonts w:ascii="Book Antiqua" w:eastAsia="Book Antiqua" w:hAnsi="Book Antiqua" w:cs="Book Antiqua"/>
          <w:b/>
          <w:bCs/>
          <w:color w:val="000000"/>
        </w:rPr>
        <w:t>78</w:t>
      </w:r>
      <w:r>
        <w:rPr>
          <w:rFonts w:ascii="Book Antiqua" w:eastAsia="Book Antiqua" w:hAnsi="Book Antiqua" w:cs="Book Antiqua"/>
          <w:color w:val="000000"/>
        </w:rPr>
        <w:t>: 301–308 [DOI: 10.3348/jksr.2018.78.5.301]</w:t>
      </w:r>
    </w:p>
    <w:p w14:paraId="04655FC0"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191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Wang H, Li Q, Zhao MH, Zhan QM. </w:t>
      </w:r>
      <w:proofErr w:type="gramStart"/>
      <w:r>
        <w:rPr>
          <w:rFonts w:ascii="Book Antiqua" w:eastAsia="Book Antiqua" w:hAnsi="Book Antiqua" w:cs="Book Antiqua"/>
          <w:color w:val="000000"/>
        </w:rPr>
        <w:t>Big data and medical research in China.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BMJ</w:t>
      </w:r>
      <w:r>
        <w:rPr>
          <w:rFonts w:ascii="Book Antiqua" w:eastAsia="Book Antiqua" w:hAnsi="Book Antiqua" w:cs="Book Antiqua"/>
          <w:color w:val="000000"/>
        </w:rPr>
        <w:t xml:space="preserve"> 2018; </w:t>
      </w:r>
      <w:r>
        <w:rPr>
          <w:rFonts w:ascii="Book Antiqua" w:eastAsia="Book Antiqua" w:hAnsi="Book Antiqua" w:cs="Book Antiqua"/>
          <w:b/>
          <w:bCs/>
          <w:color w:val="000000"/>
        </w:rPr>
        <w:t>360</w:t>
      </w:r>
      <w:r>
        <w:rPr>
          <w:rFonts w:ascii="Book Antiqua" w:eastAsia="Book Antiqua" w:hAnsi="Book Antiqua" w:cs="Book Antiqua"/>
          <w:color w:val="000000"/>
        </w:rPr>
        <w:t>: j5910 [PMID: 29437562 DOI: 10.1136/bmj.j5910]</w:t>
      </w:r>
    </w:p>
    <w:p w14:paraId="4016E97E"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192 </w:t>
      </w:r>
      <w:r>
        <w:rPr>
          <w:rFonts w:ascii="Book Antiqua" w:eastAsia="Book Antiqua" w:hAnsi="Book Antiqua" w:cs="Book Antiqua"/>
          <w:b/>
          <w:bCs/>
          <w:color w:val="000000"/>
        </w:rPr>
        <w:t>Cook TS</w:t>
      </w:r>
      <w:r>
        <w:rPr>
          <w:rFonts w:ascii="Book Antiqua" w:eastAsia="Book Antiqua" w:hAnsi="Book Antiqua" w:cs="Book Antiqua"/>
          <w:color w:val="000000"/>
        </w:rPr>
        <w:t xml:space="preserve">. Human </w:t>
      </w:r>
      <w:r>
        <w:rPr>
          <w:rFonts w:ascii="Book Antiqua" w:eastAsia="Book Antiqua" w:hAnsi="Book Antiqua" w:cs="Book Antiqua"/>
          <w:i/>
          <w:iCs/>
          <w:color w:val="000000"/>
        </w:rPr>
        <w:t>vs</w:t>
      </w:r>
      <w:r>
        <w:rPr>
          <w:rFonts w:ascii="Book Antiqua" w:eastAsia="Book Antiqua" w:hAnsi="Book Antiqua" w:cs="Book Antiqua"/>
          <w:color w:val="000000"/>
        </w:rPr>
        <w:t xml:space="preserve"> machine in medicine: can scientific literature answer the question? </w:t>
      </w:r>
      <w:r>
        <w:rPr>
          <w:rFonts w:ascii="Book Antiqua" w:eastAsia="Book Antiqua" w:hAnsi="Book Antiqua" w:cs="Book Antiqua"/>
          <w:i/>
          <w:iCs/>
          <w:color w:val="000000"/>
        </w:rPr>
        <w:t>Lancet Digit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1</w:t>
      </w:r>
      <w:r>
        <w:rPr>
          <w:rFonts w:ascii="Book Antiqua" w:eastAsia="Book Antiqua" w:hAnsi="Book Antiqua" w:cs="Book Antiqua"/>
          <w:color w:val="000000"/>
        </w:rPr>
        <w:t>: e246-e247 [PMID: 33323246 DOI: 10.1016/S2589-7500(19)30124-4]</w:t>
      </w:r>
    </w:p>
    <w:p w14:paraId="4A086F13"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193 </w:t>
      </w:r>
      <w:r>
        <w:rPr>
          <w:rFonts w:ascii="Book Antiqua" w:eastAsia="Book Antiqua" w:hAnsi="Book Antiqua" w:cs="Book Antiqua"/>
          <w:b/>
          <w:bCs/>
          <w:color w:val="000000"/>
        </w:rPr>
        <w:t>Liu X</w:t>
      </w:r>
      <w:r>
        <w:rPr>
          <w:rFonts w:ascii="Book Antiqua" w:eastAsia="Book Antiqua" w:hAnsi="Book Antiqua" w:cs="Book Antiqua"/>
          <w:color w:val="000000"/>
        </w:rPr>
        <w:t xml:space="preserve">, Faes L, Kale AU, Wagner SK, Fu DJ, Bruynseels A, Mahendiran T, Moraes G, Shamdas M, Kern C, Ledsam JR, Schmid MK, Balaskas K, Topol EJ, Bachmann LM, </w:t>
      </w:r>
      <w:r>
        <w:rPr>
          <w:rFonts w:ascii="Book Antiqua" w:eastAsia="Book Antiqua" w:hAnsi="Book Antiqua" w:cs="Book Antiqua"/>
          <w:color w:val="000000"/>
        </w:rPr>
        <w:lastRenderedPageBreak/>
        <w:t xml:space="preserve">Keane PA, Denniston AK. A comparison of deep learning performance against health-care professionals in detecting diseases from medical imaging: a systematic review and meta-analysis. </w:t>
      </w:r>
      <w:r>
        <w:rPr>
          <w:rFonts w:ascii="Book Antiqua" w:eastAsia="Book Antiqua" w:hAnsi="Book Antiqua" w:cs="Book Antiqua"/>
          <w:i/>
          <w:iCs/>
          <w:color w:val="000000"/>
        </w:rPr>
        <w:t>Lancet Digit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1</w:t>
      </w:r>
      <w:r>
        <w:rPr>
          <w:rFonts w:ascii="Book Antiqua" w:eastAsia="Book Antiqua" w:hAnsi="Book Antiqua" w:cs="Book Antiqua"/>
          <w:color w:val="000000"/>
        </w:rPr>
        <w:t>: e271-e297 [PMID: 33323251 DOI: 10.1016/S2589-7500(19)30123-2]</w:t>
      </w:r>
    </w:p>
    <w:p w14:paraId="4099FFBF" w14:textId="77777777" w:rsidR="0096496C" w:rsidRDefault="00B10264">
      <w:pPr>
        <w:shd w:val="clear" w:color="auto" w:fill="FFFFFF"/>
        <w:adjustRightInd w:val="0"/>
        <w:snapToGrid w:val="0"/>
        <w:spacing w:line="360" w:lineRule="auto"/>
        <w:jc w:val="both"/>
        <w:rPr>
          <w:rFonts w:ascii="Book Antiqua" w:hAnsi="Book Antiqua"/>
          <w:color w:val="201F35"/>
        </w:rPr>
      </w:pPr>
      <w:proofErr w:type="gramStart"/>
      <w:r>
        <w:rPr>
          <w:rFonts w:ascii="Book Antiqua" w:eastAsia="Book Antiqua" w:hAnsi="Book Antiqua" w:cs="Book Antiqua"/>
          <w:color w:val="000000"/>
        </w:rPr>
        <w:t xml:space="preserve">194 </w:t>
      </w:r>
      <w:r>
        <w:rPr>
          <w:rFonts w:ascii="Book Antiqua" w:hAnsi="Book Antiqua"/>
          <w:b/>
          <w:bCs/>
          <w:color w:val="201F35"/>
        </w:rPr>
        <w:t>Christou CD</w:t>
      </w:r>
      <w:r>
        <w:rPr>
          <w:rFonts w:ascii="Book Antiqua" w:hAnsi="Book Antiqua"/>
          <w:color w:val="201F35"/>
        </w:rPr>
        <w:t>, Tsoulfas G.</w:t>
      </w:r>
      <w:proofErr w:type="gramEnd"/>
      <w:r>
        <w:rPr>
          <w:rFonts w:ascii="Book Antiqua" w:hAnsi="Book Antiqua"/>
          <w:color w:val="201F35"/>
        </w:rPr>
        <w:t xml:space="preserve"> </w:t>
      </w:r>
      <w:proofErr w:type="gramStart"/>
      <w:r>
        <w:rPr>
          <w:rFonts w:ascii="Book Antiqua" w:hAnsi="Book Antiqua"/>
          <w:color w:val="201F35"/>
        </w:rPr>
        <w:t>The Role of microRNA in Hepatic Ischemia/Reperfusion Injury.</w:t>
      </w:r>
      <w:proofErr w:type="gramEnd"/>
      <w:r>
        <w:rPr>
          <w:rFonts w:ascii="Book Antiqua" w:hAnsi="Book Antiqua"/>
          <w:color w:val="201F35"/>
        </w:rPr>
        <w:t> </w:t>
      </w:r>
      <w:r>
        <w:rPr>
          <w:rFonts w:ascii="Book Antiqua" w:hAnsi="Book Antiqua"/>
          <w:i/>
          <w:iCs/>
          <w:color w:val="201F35"/>
        </w:rPr>
        <w:t>Microrna</w:t>
      </w:r>
      <w:r>
        <w:rPr>
          <w:rFonts w:ascii="Book Antiqua" w:hAnsi="Book Antiqua"/>
          <w:color w:val="201F35"/>
        </w:rPr>
        <w:t> 2020; </w:t>
      </w:r>
      <w:r>
        <w:rPr>
          <w:rFonts w:ascii="Book Antiqua" w:hAnsi="Book Antiqua"/>
          <w:b/>
          <w:bCs/>
          <w:color w:val="201F35"/>
        </w:rPr>
        <w:t>9</w:t>
      </w:r>
      <w:r>
        <w:rPr>
          <w:rFonts w:ascii="Book Antiqua" w:hAnsi="Book Antiqua"/>
          <w:color w:val="201F35"/>
        </w:rPr>
        <w:t>: 248-254 [PMID: 31995027 DOI: 10.2174/2211536609666200129162531]</w:t>
      </w:r>
    </w:p>
    <w:p w14:paraId="6EF5260A"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195 </w:t>
      </w:r>
      <w:r>
        <w:rPr>
          <w:rFonts w:ascii="Book Antiqua" w:eastAsia="Book Antiqua" w:hAnsi="Book Antiqua" w:cs="Book Antiqua"/>
          <w:b/>
          <w:bCs/>
          <w:color w:val="000000"/>
        </w:rPr>
        <w:t>Panesar S</w:t>
      </w:r>
      <w:r>
        <w:rPr>
          <w:rFonts w:ascii="Book Antiqua" w:eastAsia="Book Antiqua" w:hAnsi="Book Antiqua" w:cs="Book Antiqua"/>
          <w:color w:val="000000"/>
        </w:rPr>
        <w:t xml:space="preserve">, Cagle Y, Chander D, Morey J, Fernandez-Miranda J, Kliot M. Artificial Intelligence and the Future of Surgical Robotics.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270</w:t>
      </w:r>
      <w:r>
        <w:rPr>
          <w:rFonts w:ascii="Book Antiqua" w:eastAsia="Book Antiqua" w:hAnsi="Book Antiqua" w:cs="Book Antiqua"/>
          <w:color w:val="000000"/>
        </w:rPr>
        <w:t>: 223-226 [PMID: 30907754 DOI: 10.1097/SLA.0000000000003262]</w:t>
      </w:r>
    </w:p>
    <w:p w14:paraId="4DC13DCD"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196 </w:t>
      </w:r>
      <w:r>
        <w:rPr>
          <w:rFonts w:ascii="Book Antiqua" w:eastAsia="Book Antiqua" w:hAnsi="Book Antiqua" w:cs="Book Antiqua"/>
          <w:b/>
          <w:bCs/>
          <w:color w:val="000000"/>
        </w:rPr>
        <w:t>Kassahun Y</w:t>
      </w:r>
      <w:r>
        <w:rPr>
          <w:rFonts w:ascii="Book Antiqua" w:eastAsia="Book Antiqua" w:hAnsi="Book Antiqua" w:cs="Book Antiqua"/>
          <w:color w:val="000000"/>
        </w:rPr>
        <w:t xml:space="preserve">, Yu B, Tibebu AT, Stoyanov D, Giannarou S, Metzen JH, Vander Poorten E. Surgical robotics beyond enhanced dexterity instrumentation: a survey of machine learning techniques and their role in intelligent and autonomous surgical actions. </w:t>
      </w:r>
      <w:r>
        <w:rPr>
          <w:rFonts w:ascii="Book Antiqua" w:eastAsia="Book Antiqua" w:hAnsi="Book Antiqua" w:cs="Book Antiqua"/>
          <w:i/>
          <w:iCs/>
          <w:color w:val="000000"/>
        </w:rPr>
        <w:t>Int J Comput Assist Radiol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553-568 [PMID: 26450107 DOI: 10.1007/s11548-015-1305-z]</w:t>
      </w:r>
    </w:p>
    <w:p w14:paraId="096CB82B"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197 </w:t>
      </w:r>
      <w:r>
        <w:rPr>
          <w:rFonts w:ascii="Book Antiqua" w:eastAsia="Book Antiqua" w:hAnsi="Book Antiqua" w:cs="Book Antiqua"/>
          <w:b/>
          <w:bCs/>
          <w:color w:val="000000"/>
        </w:rPr>
        <w:t>Wang DD</w:t>
      </w:r>
      <w:r>
        <w:rPr>
          <w:rFonts w:ascii="Book Antiqua" w:eastAsia="Book Antiqua" w:hAnsi="Book Antiqua" w:cs="Book Antiqua"/>
          <w:color w:val="000000"/>
        </w:rPr>
        <w:t xml:space="preserve">, Qian Z, Vukicevic M, Engelhardt S, Kheradvar A, Zhang C, Little SH, Verjans J, Comaniciu D, O'Neill WW, Vannan MA. </w:t>
      </w:r>
      <w:proofErr w:type="gramStart"/>
      <w:r>
        <w:rPr>
          <w:rFonts w:ascii="Book Antiqua" w:eastAsia="Book Antiqua" w:hAnsi="Book Antiqua" w:cs="Book Antiqua"/>
          <w:color w:val="000000"/>
        </w:rPr>
        <w:t>3D Printing, Computational Modeling, and Artificial Intelligence for Structural Heart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JACC Cardiovasc Imaging</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41-60 [PMID: 32861647 DOI: 10.1016/j.jcmg.2019.12.022]</w:t>
      </w:r>
    </w:p>
    <w:p w14:paraId="2AE2032B"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198 </w:t>
      </w:r>
      <w:r>
        <w:rPr>
          <w:rFonts w:ascii="Book Antiqua" w:eastAsia="Book Antiqua" w:hAnsi="Book Antiqua" w:cs="Book Antiqua"/>
          <w:b/>
          <w:bCs/>
          <w:color w:val="000000"/>
        </w:rPr>
        <w:t>Volonté F</w:t>
      </w:r>
      <w:r>
        <w:rPr>
          <w:rFonts w:ascii="Book Antiqua" w:eastAsia="Book Antiqua" w:hAnsi="Book Antiqua" w:cs="Book Antiqua"/>
          <w:color w:val="000000"/>
        </w:rPr>
        <w:t xml:space="preserve">, Pugin F, Bucher P, Sugimoto M, Ratib O, Morel P. Augmented reality and image overlay navigation with OsiriX in laparoscopic and robotic surgery: not only a matter of fashion. </w:t>
      </w:r>
      <w:r>
        <w:rPr>
          <w:rFonts w:ascii="Book Antiqua" w:eastAsia="Book Antiqua" w:hAnsi="Book Antiqua" w:cs="Book Antiqua"/>
          <w:i/>
          <w:iCs/>
          <w:color w:val="000000"/>
        </w:rPr>
        <w:t>J Hepatobiliary Pancreat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18</w:t>
      </w:r>
      <w:r>
        <w:rPr>
          <w:rFonts w:ascii="Book Antiqua" w:eastAsia="Book Antiqua" w:hAnsi="Book Antiqua" w:cs="Book Antiqua"/>
          <w:color w:val="000000"/>
        </w:rPr>
        <w:t>: 506-509 [PMID: 21487758 DOI: 10.1007/s00534-011-0385-6]</w:t>
      </w:r>
    </w:p>
    <w:p w14:paraId="3BA04F47" w14:textId="77777777" w:rsidR="0096496C" w:rsidRDefault="00B10264">
      <w:pPr>
        <w:adjustRightInd w:val="0"/>
        <w:snapToGrid w:val="0"/>
        <w:spacing w:line="360" w:lineRule="auto"/>
        <w:jc w:val="both"/>
        <w:rPr>
          <w:rFonts w:ascii="Book Antiqua" w:hAnsi="Book Antiqua"/>
          <w:lang w:eastAsia="zh-CN"/>
        </w:rPr>
      </w:pPr>
      <w:r>
        <w:rPr>
          <w:rFonts w:ascii="Book Antiqua" w:eastAsia="Book Antiqua" w:hAnsi="Book Antiqua" w:cs="Book Antiqua"/>
          <w:color w:val="000000"/>
        </w:rPr>
        <w:t xml:space="preserve">199 </w:t>
      </w:r>
      <w:r>
        <w:rPr>
          <w:rFonts w:ascii="Book Antiqua" w:eastAsia="Book Antiqua" w:hAnsi="Book Antiqua" w:cs="Book Antiqua"/>
          <w:b/>
          <w:bCs/>
          <w:color w:val="000000"/>
        </w:rPr>
        <w:t xml:space="preserve">U.S. </w:t>
      </w:r>
      <w:proofErr w:type="gramStart"/>
      <w:r>
        <w:rPr>
          <w:rFonts w:ascii="Book Antiqua" w:eastAsia="Book Antiqua" w:hAnsi="Book Antiqua" w:cs="Book Antiqua"/>
          <w:b/>
          <w:bCs/>
          <w:color w:val="000000"/>
        </w:rPr>
        <w:t>Food</w:t>
      </w:r>
      <w:proofErr w:type="gramEnd"/>
      <w:r>
        <w:rPr>
          <w:rFonts w:ascii="Book Antiqua" w:eastAsia="Book Antiqua" w:hAnsi="Book Antiqua" w:cs="Book Antiqua"/>
          <w:b/>
          <w:bCs/>
          <w:color w:val="000000"/>
        </w:rPr>
        <w:t xml:space="preserve"> and Drug</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Developing a Software Precertification Program: A Working Model.</w:t>
      </w:r>
      <w:proofErr w:type="gramEnd"/>
      <w:r>
        <w:rPr>
          <w:rFonts w:ascii="Book Antiqua" w:eastAsia="Book Antiqua" w:hAnsi="Book Antiqua" w:cs="Book Antiqua"/>
          <w:color w:val="000000"/>
        </w:rPr>
        <w:t xml:space="preserve"> 2018 [cited 2021 January 23]. Available from: </w:t>
      </w:r>
      <w:r>
        <w:rPr>
          <w:rFonts w:ascii="Book Antiqua" w:hAnsi="Book Antiqua"/>
        </w:rPr>
        <w:t>https://www.fda.gov/media/113802/download</w:t>
      </w:r>
    </w:p>
    <w:p w14:paraId="7FF69065" w14:textId="77777777" w:rsidR="00DF7014" w:rsidRDefault="00DF7014">
      <w:pPr>
        <w:adjustRightInd w:val="0"/>
        <w:snapToGrid w:val="0"/>
        <w:spacing w:line="360" w:lineRule="auto"/>
        <w:jc w:val="both"/>
        <w:rPr>
          <w:rFonts w:ascii="Book Antiqua" w:hAnsi="Book Antiqua"/>
          <w:lang w:eastAsia="zh-CN"/>
        </w:rPr>
        <w:sectPr w:rsidR="00DF7014">
          <w:pgSz w:w="12240" w:h="15840"/>
          <w:pgMar w:top="1440" w:right="1440" w:bottom="1440" w:left="1440" w:header="720" w:footer="720" w:gutter="0"/>
          <w:cols w:space="720"/>
          <w:docGrid w:linePitch="360"/>
        </w:sectPr>
      </w:pPr>
    </w:p>
    <w:p w14:paraId="100E3BA6"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D131584"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 for this article.</w:t>
      </w:r>
    </w:p>
    <w:p w14:paraId="302D23FF" w14:textId="77777777" w:rsidR="0096496C" w:rsidRDefault="0096496C">
      <w:pPr>
        <w:adjustRightInd w:val="0"/>
        <w:snapToGrid w:val="0"/>
        <w:spacing w:line="360" w:lineRule="auto"/>
        <w:jc w:val="both"/>
        <w:rPr>
          <w:rFonts w:ascii="Book Antiqua" w:hAnsi="Book Antiqua"/>
        </w:rPr>
      </w:pPr>
    </w:p>
    <w:p w14:paraId="4ECACC92"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516DC32" w14:textId="77777777" w:rsidR="0096496C" w:rsidRDefault="0096496C">
      <w:pPr>
        <w:adjustRightInd w:val="0"/>
        <w:snapToGrid w:val="0"/>
        <w:spacing w:line="360" w:lineRule="auto"/>
        <w:jc w:val="both"/>
        <w:rPr>
          <w:rFonts w:ascii="Book Antiqua" w:hAnsi="Book Antiqua"/>
        </w:rPr>
      </w:pPr>
    </w:p>
    <w:p w14:paraId="690A5E3A" w14:textId="6D3E701E" w:rsidR="0096496C" w:rsidRDefault="00B10264">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0F602A15" w14:textId="77777777" w:rsidR="00B10264" w:rsidRDefault="00B10264">
      <w:pPr>
        <w:adjustRightInd w:val="0"/>
        <w:snapToGrid w:val="0"/>
        <w:spacing w:line="360" w:lineRule="auto"/>
        <w:jc w:val="both"/>
        <w:rPr>
          <w:rFonts w:ascii="Book Antiqua" w:hAnsi="Book Antiqua"/>
        </w:rPr>
      </w:pPr>
    </w:p>
    <w:p w14:paraId="4DCDBEC5" w14:textId="773B32C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College of Surgeons; American Association for the Study of Liver Diseases; Association for Academic Surgery; American Society of Transplant Surgeons; The Transplantatin Society; American Society of Transplantation; American HepaticoPancreaticoBiliary Association; International Liver Transplantation Society; International College of Surgeons.</w:t>
      </w:r>
    </w:p>
    <w:p w14:paraId="691C7464" w14:textId="77777777" w:rsidR="0096496C" w:rsidRDefault="0096496C">
      <w:pPr>
        <w:adjustRightInd w:val="0"/>
        <w:snapToGrid w:val="0"/>
        <w:spacing w:line="360" w:lineRule="auto"/>
        <w:jc w:val="both"/>
        <w:rPr>
          <w:rFonts w:ascii="Book Antiqua" w:hAnsi="Book Antiqua"/>
        </w:rPr>
      </w:pPr>
    </w:p>
    <w:p w14:paraId="03A9FE98"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31, 2021</w:t>
      </w:r>
    </w:p>
    <w:p w14:paraId="2B98ADAA"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14, 2021</w:t>
      </w:r>
    </w:p>
    <w:p w14:paraId="1B4B1F30" w14:textId="592DB9E3"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r w:rsidR="00C156F2" w:rsidRPr="002C5377">
        <w:rPr>
          <w:rFonts w:ascii="Book Antiqua" w:eastAsia="Book Antiqua" w:hAnsi="Book Antiqua" w:cs="Book Antiqua"/>
          <w:color w:val="000000"/>
        </w:rPr>
        <w:t>August 31, 2021</w:t>
      </w:r>
    </w:p>
    <w:p w14:paraId="2BF83268" w14:textId="77777777" w:rsidR="0096496C" w:rsidRDefault="0096496C">
      <w:pPr>
        <w:adjustRightInd w:val="0"/>
        <w:snapToGrid w:val="0"/>
        <w:spacing w:line="360" w:lineRule="auto"/>
        <w:jc w:val="both"/>
        <w:rPr>
          <w:rFonts w:ascii="Book Antiqua" w:hAnsi="Book Antiqua"/>
        </w:rPr>
      </w:pPr>
    </w:p>
    <w:p w14:paraId="6BB27B92"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393B8E4B"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3CCEAFA2"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034B244"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60A7C16E"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0</w:t>
      </w:r>
    </w:p>
    <w:p w14:paraId="1EB473ED"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Grade C (Good): C</w:t>
      </w:r>
    </w:p>
    <w:p w14:paraId="0BD01235"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14:paraId="48573D31"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14:paraId="55D354A5" w14:textId="77777777" w:rsidR="0096496C" w:rsidRDefault="0096496C">
      <w:pPr>
        <w:adjustRightInd w:val="0"/>
        <w:snapToGrid w:val="0"/>
        <w:spacing w:line="360" w:lineRule="auto"/>
        <w:jc w:val="both"/>
        <w:rPr>
          <w:rFonts w:ascii="Book Antiqua" w:hAnsi="Book Antiqua"/>
        </w:rPr>
      </w:pPr>
    </w:p>
    <w:p w14:paraId="27632199" w14:textId="717AD431" w:rsidR="0096496C" w:rsidRDefault="00B10264">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Atsawarungruangkit 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w:t>
      </w:r>
      <w:r w:rsidR="00FF3333">
        <w:rPr>
          <w:rFonts w:ascii="Book Antiqua" w:eastAsia="Book Antiqua" w:hAnsi="Book Antiqua" w:cs="Book Antiqua"/>
          <w:b/>
          <w:color w:val="000000"/>
        </w:rPr>
        <w:t xml:space="preserve"> </w:t>
      </w:r>
      <w:r w:rsidR="00C156F2" w:rsidRPr="00C156F2">
        <w:rPr>
          <w:rFonts w:ascii="Book Antiqua" w:hAnsi="Book Antiqua" w:cs="Book Antiqua" w:hint="eastAsia"/>
          <w:color w:val="000000"/>
          <w:lang w:eastAsia="zh-CN"/>
        </w:rPr>
        <w:t xml:space="preserve">A </w:t>
      </w:r>
      <w:r>
        <w:rPr>
          <w:rFonts w:ascii="Book Antiqua" w:eastAsia="Book Antiqua" w:hAnsi="Book Antiqua" w:cs="Book Antiqua"/>
          <w:b/>
          <w:color w:val="000000"/>
        </w:rPr>
        <w:t xml:space="preserve">P-Editor: </w:t>
      </w:r>
      <w:r w:rsidR="00C156F2" w:rsidRPr="00C156F2">
        <w:rPr>
          <w:rFonts w:ascii="Book Antiqua" w:hAnsi="Book Antiqua" w:cs="Book Antiqua" w:hint="eastAsia"/>
          <w:color w:val="000000"/>
          <w:lang w:eastAsia="zh-CN"/>
        </w:rPr>
        <w:t>Liu JH</w:t>
      </w:r>
    </w:p>
    <w:p w14:paraId="102B43F4" w14:textId="77777777" w:rsidR="00C156F2" w:rsidRPr="00C156F2" w:rsidRDefault="00C156F2">
      <w:pPr>
        <w:adjustRightInd w:val="0"/>
        <w:snapToGrid w:val="0"/>
        <w:spacing w:line="360" w:lineRule="auto"/>
        <w:jc w:val="both"/>
        <w:rPr>
          <w:rFonts w:ascii="Book Antiqua" w:hAnsi="Book Antiqua" w:cs="Book Antiqua"/>
          <w:b/>
          <w:color w:val="000000"/>
          <w:lang w:eastAsia="zh-CN"/>
        </w:rPr>
      </w:pPr>
    </w:p>
    <w:p w14:paraId="210CB463" w14:textId="77777777" w:rsidR="0096496C" w:rsidRDefault="0096496C">
      <w:pPr>
        <w:adjustRightInd w:val="0"/>
        <w:snapToGrid w:val="0"/>
        <w:spacing w:line="360" w:lineRule="auto"/>
        <w:jc w:val="both"/>
        <w:rPr>
          <w:rFonts w:ascii="Book Antiqua" w:hAnsi="Book Antiqua"/>
        </w:rPr>
        <w:sectPr w:rsidR="0096496C">
          <w:pgSz w:w="12240" w:h="15840"/>
          <w:pgMar w:top="1440" w:right="1440" w:bottom="1440" w:left="1440" w:header="720" w:footer="720" w:gutter="0"/>
          <w:cols w:space="720"/>
          <w:docGrid w:linePitch="360"/>
        </w:sectPr>
      </w:pPr>
    </w:p>
    <w:p w14:paraId="7F711094"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lastRenderedPageBreak/>
        <w:t xml:space="preserve">Table 1 </w:t>
      </w:r>
      <w:r>
        <w:rPr>
          <w:rFonts w:ascii="Book Antiqua" w:eastAsia="Book Antiqua" w:hAnsi="Book Antiqua" w:cs="Book Antiqua"/>
          <w:b/>
          <w:bCs/>
          <w:color w:val="000000"/>
        </w:rPr>
        <w:t>Artificial intelligence</w:t>
      </w:r>
      <w:r>
        <w:rPr>
          <w:rFonts w:ascii="Book Antiqua" w:hAnsi="Book Antiqua"/>
          <w:b/>
          <w:bCs/>
        </w:rPr>
        <w:t xml:space="preserve"> applications in gastroenterology: Prevention</w:t>
      </w:r>
    </w:p>
    <w:tbl>
      <w:tblPr>
        <w:tblW w:w="4884" w:type="pct"/>
        <w:tblBorders>
          <w:top w:val="single" w:sz="4" w:space="0" w:color="auto"/>
          <w:bottom w:val="single" w:sz="4" w:space="0" w:color="auto"/>
        </w:tblBorders>
        <w:tblLook w:val="04A0" w:firstRow="1" w:lastRow="0" w:firstColumn="1" w:lastColumn="0" w:noHBand="0" w:noVBand="1"/>
      </w:tblPr>
      <w:tblGrid>
        <w:gridCol w:w="1854"/>
        <w:gridCol w:w="3166"/>
        <w:gridCol w:w="1732"/>
        <w:gridCol w:w="2288"/>
        <w:gridCol w:w="1619"/>
        <w:gridCol w:w="2211"/>
      </w:tblGrid>
      <w:tr w:rsidR="0096496C" w14:paraId="45179685" w14:textId="77777777">
        <w:trPr>
          <w:trHeight w:val="663"/>
        </w:trPr>
        <w:tc>
          <w:tcPr>
            <w:tcW w:w="720" w:type="pct"/>
            <w:tcBorders>
              <w:top w:val="single" w:sz="4" w:space="0" w:color="auto"/>
              <w:bottom w:val="single" w:sz="4" w:space="0" w:color="auto"/>
            </w:tcBorders>
          </w:tcPr>
          <w:p w14:paraId="2F95FD12" w14:textId="77777777" w:rsidR="0096496C" w:rsidRDefault="00B10264">
            <w:pPr>
              <w:adjustRightInd w:val="0"/>
              <w:snapToGrid w:val="0"/>
              <w:spacing w:line="360" w:lineRule="auto"/>
              <w:jc w:val="both"/>
              <w:rPr>
                <w:rFonts w:ascii="Book Antiqua" w:hAnsi="Book Antiqua"/>
                <w:b/>
                <w:bCs/>
                <w:lang w:val="en-GB"/>
              </w:rPr>
            </w:pPr>
            <w:r>
              <w:rPr>
                <w:rFonts w:ascii="Book Antiqua" w:hAnsi="Book Antiqua"/>
                <w:b/>
                <w:bCs/>
                <w:lang w:val="en-GB"/>
              </w:rPr>
              <w:t>Ref.</w:t>
            </w:r>
          </w:p>
        </w:tc>
        <w:tc>
          <w:tcPr>
            <w:tcW w:w="1230" w:type="pct"/>
            <w:tcBorders>
              <w:top w:val="single" w:sz="4" w:space="0" w:color="auto"/>
              <w:bottom w:val="single" w:sz="4" w:space="0" w:color="auto"/>
            </w:tcBorders>
          </w:tcPr>
          <w:p w14:paraId="281A6665"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Parameters employed</w:t>
            </w:r>
          </w:p>
        </w:tc>
        <w:tc>
          <w:tcPr>
            <w:tcW w:w="673" w:type="pct"/>
            <w:tcBorders>
              <w:top w:val="single" w:sz="4" w:space="0" w:color="auto"/>
              <w:bottom w:val="single" w:sz="4" w:space="0" w:color="auto"/>
            </w:tcBorders>
          </w:tcPr>
          <w:p w14:paraId="17D6F5C7"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AI classifier</w:t>
            </w:r>
          </w:p>
        </w:tc>
        <w:tc>
          <w:tcPr>
            <w:tcW w:w="889" w:type="pct"/>
            <w:tcBorders>
              <w:top w:val="single" w:sz="4" w:space="0" w:color="auto"/>
              <w:bottom w:val="single" w:sz="4" w:space="0" w:color="auto"/>
            </w:tcBorders>
          </w:tcPr>
          <w:p w14:paraId="2C9F98E7"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Sizes of the training/validation sets</w:t>
            </w:r>
          </w:p>
        </w:tc>
        <w:tc>
          <w:tcPr>
            <w:tcW w:w="629" w:type="pct"/>
            <w:tcBorders>
              <w:top w:val="single" w:sz="4" w:space="0" w:color="auto"/>
              <w:bottom w:val="single" w:sz="4" w:space="0" w:color="auto"/>
            </w:tcBorders>
          </w:tcPr>
          <w:p w14:paraId="01B9A5F2"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Outcomes</w:t>
            </w:r>
          </w:p>
        </w:tc>
        <w:tc>
          <w:tcPr>
            <w:tcW w:w="860" w:type="pct"/>
            <w:tcBorders>
              <w:top w:val="single" w:sz="4" w:space="0" w:color="auto"/>
              <w:bottom w:val="single" w:sz="4" w:space="0" w:color="auto"/>
            </w:tcBorders>
          </w:tcPr>
          <w:p w14:paraId="4A1FE817"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Performance</w:t>
            </w:r>
          </w:p>
        </w:tc>
      </w:tr>
      <w:tr w:rsidR="0096496C" w14:paraId="1763238B" w14:textId="77777777">
        <w:tc>
          <w:tcPr>
            <w:tcW w:w="720" w:type="pct"/>
            <w:tcBorders>
              <w:top w:val="single" w:sz="4" w:space="0" w:color="auto"/>
            </w:tcBorders>
          </w:tcPr>
          <w:p w14:paraId="34F646D5" w14:textId="296B6879" w:rsidR="0096496C" w:rsidRDefault="00B10264">
            <w:pPr>
              <w:adjustRightInd w:val="0"/>
              <w:snapToGrid w:val="0"/>
              <w:spacing w:line="360" w:lineRule="auto"/>
              <w:jc w:val="both"/>
              <w:rPr>
                <w:rFonts w:ascii="Book Antiqua" w:hAnsi="Book Antiqua"/>
              </w:rPr>
            </w:pPr>
            <w:r>
              <w:rPr>
                <w:rFonts w:ascii="Book Antiqua" w:hAnsi="Book Antiqua"/>
              </w:rPr>
              <w:t xml:space="preserve">Leung </w:t>
            </w:r>
            <w:r>
              <w:rPr>
                <w:rFonts w:ascii="Book Antiqua" w:hAnsi="Book Antiqua"/>
                <w:i/>
              </w:rPr>
              <w:t>et al</w:t>
            </w:r>
            <w:r>
              <w:rPr>
                <w:rFonts w:ascii="Book Antiqua" w:hAnsi="Book Antiqua"/>
                <w:vertAlign w:val="superscript"/>
              </w:rPr>
              <w:t>[27]</w:t>
            </w:r>
          </w:p>
        </w:tc>
        <w:tc>
          <w:tcPr>
            <w:tcW w:w="1230" w:type="pct"/>
            <w:tcBorders>
              <w:top w:val="single" w:sz="4" w:space="0" w:color="auto"/>
            </w:tcBorders>
          </w:tcPr>
          <w:p w14:paraId="67081D09"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673" w:type="pct"/>
            <w:tcBorders>
              <w:top w:val="single" w:sz="4" w:space="0" w:color="auto"/>
            </w:tcBorders>
          </w:tcPr>
          <w:p w14:paraId="3D4EE34C" w14:textId="77777777" w:rsidR="0096496C" w:rsidRDefault="00B10264">
            <w:pPr>
              <w:adjustRightInd w:val="0"/>
              <w:snapToGrid w:val="0"/>
              <w:spacing w:line="360" w:lineRule="auto"/>
              <w:jc w:val="both"/>
              <w:rPr>
                <w:rFonts w:ascii="Book Antiqua" w:hAnsi="Book Antiqua"/>
              </w:rPr>
            </w:pPr>
            <w:r>
              <w:rPr>
                <w:rFonts w:ascii="Book Antiqua" w:hAnsi="Book Antiqua"/>
              </w:rPr>
              <w:t>Several</w:t>
            </w:r>
          </w:p>
        </w:tc>
        <w:tc>
          <w:tcPr>
            <w:tcW w:w="889" w:type="pct"/>
            <w:tcBorders>
              <w:top w:val="single" w:sz="4" w:space="0" w:color="auto"/>
            </w:tcBorders>
          </w:tcPr>
          <w:p w14:paraId="1672AC36" w14:textId="77777777" w:rsidR="0096496C" w:rsidRDefault="00B10264">
            <w:pPr>
              <w:adjustRightInd w:val="0"/>
              <w:snapToGrid w:val="0"/>
              <w:spacing w:line="360" w:lineRule="auto"/>
              <w:jc w:val="both"/>
              <w:rPr>
                <w:rFonts w:ascii="Book Antiqua" w:hAnsi="Book Antiqua"/>
              </w:rPr>
            </w:pPr>
            <w:r>
              <w:rPr>
                <w:rFonts w:ascii="Book Antiqua" w:hAnsi="Book Antiqua"/>
              </w:rPr>
              <w:t>64238/25330 patients</w:t>
            </w:r>
          </w:p>
        </w:tc>
        <w:tc>
          <w:tcPr>
            <w:tcW w:w="629" w:type="pct"/>
            <w:tcBorders>
              <w:top w:val="single" w:sz="4" w:space="0" w:color="auto"/>
            </w:tcBorders>
          </w:tcPr>
          <w:p w14:paraId="48453FAD"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Risk of gastric cancer development following </w:t>
            </w:r>
            <w:r w:rsidRPr="008F27EB">
              <w:rPr>
                <w:rFonts w:ascii="Book Antiqua" w:hAnsi="Book Antiqua"/>
                <w:i/>
              </w:rPr>
              <w:t>H.pylori</w:t>
            </w:r>
            <w:r>
              <w:rPr>
                <w:rFonts w:ascii="Book Antiqua" w:hAnsi="Book Antiqua"/>
              </w:rPr>
              <w:t xml:space="preserve"> eradication</w:t>
            </w:r>
          </w:p>
        </w:tc>
        <w:tc>
          <w:tcPr>
            <w:tcW w:w="860" w:type="pct"/>
            <w:tcBorders>
              <w:top w:val="single" w:sz="4" w:space="0" w:color="auto"/>
            </w:tcBorders>
          </w:tcPr>
          <w:p w14:paraId="23A8A232"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0.53-0.97</w:t>
            </w:r>
            <w:r>
              <w:rPr>
                <w:rFonts w:ascii="Book Antiqua" w:hAnsi="Book Antiqua"/>
                <w:vertAlign w:val="superscript"/>
              </w:rPr>
              <w:t>2,6</w:t>
            </w:r>
            <w:r>
              <w:rPr>
                <w:rFonts w:ascii="Book Antiqua" w:hAnsi="Book Antiqua"/>
              </w:rPr>
              <w:t>, 59.3-98.1</w:t>
            </w:r>
            <w:r>
              <w:rPr>
                <w:rFonts w:ascii="Book Antiqua" w:hAnsi="Book Antiqua"/>
                <w:vertAlign w:val="superscript"/>
              </w:rPr>
              <w:t>3,6</w:t>
            </w:r>
            <w:r>
              <w:rPr>
                <w:rFonts w:ascii="Book Antiqua" w:hAnsi="Book Antiqua"/>
              </w:rPr>
              <w:t>, 51.5-93.6</w:t>
            </w:r>
            <w:r>
              <w:rPr>
                <w:rFonts w:ascii="Book Antiqua" w:hAnsi="Book Antiqua"/>
                <w:vertAlign w:val="superscript"/>
              </w:rPr>
              <w:t>4,6</w:t>
            </w:r>
          </w:p>
        </w:tc>
      </w:tr>
      <w:tr w:rsidR="0096496C" w14:paraId="74331832" w14:textId="77777777">
        <w:tc>
          <w:tcPr>
            <w:tcW w:w="720" w:type="pct"/>
          </w:tcPr>
          <w:p w14:paraId="51575AFF" w14:textId="7CD6BB0A" w:rsidR="0096496C" w:rsidRDefault="00B10264">
            <w:pPr>
              <w:adjustRightInd w:val="0"/>
              <w:snapToGrid w:val="0"/>
              <w:spacing w:line="360" w:lineRule="auto"/>
              <w:jc w:val="both"/>
              <w:rPr>
                <w:rFonts w:ascii="Book Antiqua" w:hAnsi="Book Antiqua"/>
              </w:rPr>
            </w:pPr>
            <w:r>
              <w:rPr>
                <w:rFonts w:ascii="Book Antiqua" w:hAnsi="Book Antiqua"/>
              </w:rPr>
              <w:t xml:space="preserve">Nakahira </w:t>
            </w:r>
            <w:r>
              <w:rPr>
                <w:rFonts w:ascii="Book Antiqua" w:hAnsi="Book Antiqua"/>
                <w:i/>
              </w:rPr>
              <w:t>et al</w:t>
            </w:r>
            <w:r>
              <w:rPr>
                <w:rFonts w:ascii="Book Antiqua" w:hAnsi="Book Antiqua"/>
                <w:vertAlign w:val="superscript"/>
              </w:rPr>
              <w:t>[28]</w:t>
            </w:r>
          </w:p>
        </w:tc>
        <w:tc>
          <w:tcPr>
            <w:tcW w:w="1230" w:type="pct"/>
          </w:tcPr>
          <w:p w14:paraId="1F4AB7C3"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 endoscopic images</w:t>
            </w:r>
          </w:p>
        </w:tc>
        <w:tc>
          <w:tcPr>
            <w:tcW w:w="673" w:type="pct"/>
          </w:tcPr>
          <w:p w14:paraId="1078867D"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89" w:type="pct"/>
          </w:tcPr>
          <w:p w14:paraId="7ACC2A4B" w14:textId="77777777" w:rsidR="0096496C" w:rsidRDefault="00B10264">
            <w:pPr>
              <w:adjustRightInd w:val="0"/>
              <w:snapToGrid w:val="0"/>
              <w:spacing w:line="360" w:lineRule="auto"/>
              <w:jc w:val="both"/>
              <w:rPr>
                <w:rFonts w:ascii="Book Antiqua" w:hAnsi="Book Antiqua"/>
              </w:rPr>
            </w:pPr>
            <w:r>
              <w:rPr>
                <w:rFonts w:ascii="Book Antiqua" w:hAnsi="Book Antiqua"/>
              </w:rPr>
              <w:t>7826/454</w:t>
            </w:r>
            <w:r>
              <w:rPr>
                <w:rFonts w:ascii="Book Antiqua" w:hAnsi="Book Antiqua"/>
                <w:vertAlign w:val="superscript"/>
              </w:rPr>
              <w:t xml:space="preserve"> </w:t>
            </w:r>
            <w:r>
              <w:rPr>
                <w:rFonts w:ascii="Book Antiqua" w:hAnsi="Book Antiqua"/>
              </w:rPr>
              <w:t>patients</w:t>
            </w:r>
          </w:p>
        </w:tc>
        <w:tc>
          <w:tcPr>
            <w:tcW w:w="629" w:type="pct"/>
          </w:tcPr>
          <w:p w14:paraId="057F8AFE" w14:textId="77777777" w:rsidR="0096496C" w:rsidRDefault="00B10264">
            <w:pPr>
              <w:adjustRightInd w:val="0"/>
              <w:snapToGrid w:val="0"/>
              <w:spacing w:line="360" w:lineRule="auto"/>
              <w:jc w:val="both"/>
              <w:rPr>
                <w:rFonts w:ascii="Book Antiqua" w:hAnsi="Book Antiqua"/>
              </w:rPr>
            </w:pPr>
            <w:r>
              <w:rPr>
                <w:rFonts w:ascii="Book Antiqua" w:hAnsi="Book Antiqua"/>
              </w:rPr>
              <w:t>Stratify risk of gastric cancer development</w:t>
            </w:r>
          </w:p>
        </w:tc>
        <w:tc>
          <w:tcPr>
            <w:tcW w:w="860" w:type="pct"/>
            <w:vAlign w:val="center"/>
          </w:tcPr>
          <w:p w14:paraId="0903DC9D" w14:textId="77777777" w:rsidR="0096496C" w:rsidRDefault="00B10264">
            <w:pPr>
              <w:adjustRightInd w:val="0"/>
              <w:snapToGrid w:val="0"/>
              <w:spacing w:line="360" w:lineRule="auto"/>
              <w:jc w:val="both"/>
              <w:rPr>
                <w:rFonts w:ascii="Book Antiqua" w:hAnsi="Book Antiqua"/>
              </w:rPr>
            </w:pPr>
            <w:r>
              <w:rPr>
                <w:rFonts w:ascii="Book Antiqua" w:hAnsi="Book Antiqua"/>
              </w:rPr>
              <w:t>---</w:t>
            </w:r>
          </w:p>
        </w:tc>
      </w:tr>
      <w:tr w:rsidR="0096496C" w14:paraId="1D7F6BA4" w14:textId="77777777">
        <w:tc>
          <w:tcPr>
            <w:tcW w:w="720" w:type="pct"/>
          </w:tcPr>
          <w:p w14:paraId="673439F6" w14:textId="4F2D806A" w:rsidR="0096496C" w:rsidRDefault="00B10264">
            <w:pPr>
              <w:adjustRightInd w:val="0"/>
              <w:snapToGrid w:val="0"/>
              <w:spacing w:line="360" w:lineRule="auto"/>
              <w:jc w:val="both"/>
              <w:rPr>
                <w:rFonts w:ascii="Book Antiqua" w:hAnsi="Book Antiqua"/>
              </w:rPr>
            </w:pPr>
            <w:r>
              <w:rPr>
                <w:rFonts w:ascii="Book Antiqua" w:hAnsi="Book Antiqua"/>
              </w:rPr>
              <w:t xml:space="preserve">Taninaga </w:t>
            </w:r>
            <w:r>
              <w:rPr>
                <w:rFonts w:ascii="Book Antiqua" w:hAnsi="Book Antiqua"/>
                <w:i/>
              </w:rPr>
              <w:t>et al</w:t>
            </w:r>
            <w:r>
              <w:rPr>
                <w:rFonts w:ascii="Book Antiqua" w:hAnsi="Book Antiqua"/>
                <w:vertAlign w:val="superscript"/>
              </w:rPr>
              <w:t>[29]</w:t>
            </w:r>
          </w:p>
        </w:tc>
        <w:tc>
          <w:tcPr>
            <w:tcW w:w="1230" w:type="pct"/>
          </w:tcPr>
          <w:p w14:paraId="59A07FB0"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 endoscopic images</w:t>
            </w:r>
          </w:p>
        </w:tc>
        <w:tc>
          <w:tcPr>
            <w:tcW w:w="673" w:type="pct"/>
          </w:tcPr>
          <w:p w14:paraId="7D4F5D4C" w14:textId="77777777" w:rsidR="0096496C" w:rsidRDefault="00B10264">
            <w:pPr>
              <w:adjustRightInd w:val="0"/>
              <w:snapToGrid w:val="0"/>
              <w:spacing w:line="360" w:lineRule="auto"/>
              <w:jc w:val="both"/>
              <w:rPr>
                <w:rFonts w:ascii="Book Antiqua" w:hAnsi="Book Antiqua"/>
              </w:rPr>
            </w:pPr>
            <w:r>
              <w:rPr>
                <w:rFonts w:ascii="Book Antiqua" w:hAnsi="Book Antiqua"/>
              </w:rPr>
              <w:t>CART</w:t>
            </w:r>
          </w:p>
        </w:tc>
        <w:tc>
          <w:tcPr>
            <w:tcW w:w="889" w:type="pct"/>
          </w:tcPr>
          <w:p w14:paraId="68BB2F0F"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1144/287</w:t>
            </w:r>
          </w:p>
        </w:tc>
        <w:tc>
          <w:tcPr>
            <w:tcW w:w="629" w:type="pct"/>
          </w:tcPr>
          <w:p w14:paraId="7009356D" w14:textId="77777777" w:rsidR="0096496C" w:rsidRDefault="00B10264">
            <w:pPr>
              <w:adjustRightInd w:val="0"/>
              <w:snapToGrid w:val="0"/>
              <w:spacing w:line="360" w:lineRule="auto"/>
              <w:jc w:val="both"/>
              <w:rPr>
                <w:rFonts w:ascii="Book Antiqua" w:hAnsi="Book Antiqua"/>
              </w:rPr>
            </w:pPr>
            <w:r>
              <w:rPr>
                <w:rFonts w:ascii="Book Antiqua" w:hAnsi="Book Antiqua"/>
              </w:rPr>
              <w:t>Prediction of future gastric cancer</w:t>
            </w:r>
          </w:p>
        </w:tc>
        <w:tc>
          <w:tcPr>
            <w:tcW w:w="860" w:type="pct"/>
            <w:vAlign w:val="center"/>
          </w:tcPr>
          <w:p w14:paraId="2C5394C7"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63.4-94.8</w:t>
            </w:r>
            <w:r>
              <w:rPr>
                <w:rFonts w:ascii="Book Antiqua" w:hAnsi="Book Antiqua"/>
                <w:vertAlign w:val="superscript"/>
              </w:rPr>
              <w:t>1,6</w:t>
            </w:r>
            <w:r>
              <w:rPr>
                <w:rFonts w:ascii="Book Antiqua" w:hAnsi="Book Antiqua"/>
              </w:rPr>
              <w:t>, 0.736-0.874</w:t>
            </w:r>
            <w:r>
              <w:rPr>
                <w:rFonts w:ascii="Book Antiqua" w:hAnsi="Book Antiqua"/>
                <w:vertAlign w:val="superscript"/>
              </w:rPr>
              <w:t>2,6</w:t>
            </w:r>
          </w:p>
        </w:tc>
      </w:tr>
      <w:tr w:rsidR="0096496C" w14:paraId="045256D0" w14:textId="77777777">
        <w:tc>
          <w:tcPr>
            <w:tcW w:w="720" w:type="pct"/>
          </w:tcPr>
          <w:p w14:paraId="3C5121C9" w14:textId="04E6A0F5" w:rsidR="0096496C" w:rsidRDefault="00B10264">
            <w:pPr>
              <w:adjustRightInd w:val="0"/>
              <w:snapToGrid w:val="0"/>
              <w:spacing w:line="360" w:lineRule="auto"/>
              <w:jc w:val="both"/>
              <w:rPr>
                <w:rFonts w:ascii="Book Antiqua" w:hAnsi="Book Antiqua"/>
              </w:rPr>
            </w:pPr>
            <w:r>
              <w:rPr>
                <w:rFonts w:ascii="Book Antiqua" w:hAnsi="Book Antiqua"/>
              </w:rPr>
              <w:t xml:space="preserve">Goshen </w:t>
            </w:r>
            <w:r>
              <w:rPr>
                <w:rFonts w:ascii="Book Antiqua" w:hAnsi="Book Antiqua"/>
                <w:i/>
              </w:rPr>
              <w:t>et al</w:t>
            </w:r>
            <w:r>
              <w:rPr>
                <w:rFonts w:ascii="Book Antiqua" w:hAnsi="Book Antiqua"/>
                <w:vertAlign w:val="superscript"/>
              </w:rPr>
              <w:t>[31]</w:t>
            </w:r>
          </w:p>
        </w:tc>
        <w:tc>
          <w:tcPr>
            <w:tcW w:w="1230" w:type="pct"/>
          </w:tcPr>
          <w:p w14:paraId="0F89E022"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Laboratory results, clinicopathological </w:t>
            </w:r>
            <w:r>
              <w:rPr>
                <w:rFonts w:ascii="Book Antiqua" w:hAnsi="Book Antiqua"/>
              </w:rPr>
              <w:lastRenderedPageBreak/>
              <w:t>parameters</w:t>
            </w:r>
          </w:p>
        </w:tc>
        <w:tc>
          <w:tcPr>
            <w:tcW w:w="673" w:type="pct"/>
          </w:tcPr>
          <w:p w14:paraId="37683019" w14:textId="77777777" w:rsidR="0096496C" w:rsidRDefault="00B10264">
            <w:pPr>
              <w:adjustRightInd w:val="0"/>
              <w:snapToGrid w:val="0"/>
              <w:spacing w:line="360" w:lineRule="auto"/>
              <w:jc w:val="both"/>
              <w:rPr>
                <w:rFonts w:ascii="Book Antiqua" w:hAnsi="Book Antiqua"/>
              </w:rPr>
            </w:pPr>
            <w:r>
              <w:rPr>
                <w:rFonts w:ascii="Book Antiqua" w:hAnsi="Book Antiqua"/>
              </w:rPr>
              <w:lastRenderedPageBreak/>
              <w:t>DT, RF, GB</w:t>
            </w:r>
          </w:p>
        </w:tc>
        <w:tc>
          <w:tcPr>
            <w:tcW w:w="889" w:type="pct"/>
          </w:tcPr>
          <w:p w14:paraId="330A0E51" w14:textId="77777777" w:rsidR="0096496C" w:rsidRDefault="00B10264">
            <w:pPr>
              <w:adjustRightInd w:val="0"/>
              <w:snapToGrid w:val="0"/>
              <w:spacing w:line="360" w:lineRule="auto"/>
              <w:jc w:val="both"/>
              <w:rPr>
                <w:rFonts w:ascii="Book Antiqua" w:hAnsi="Book Antiqua"/>
              </w:rPr>
            </w:pPr>
            <w:r>
              <w:rPr>
                <w:rFonts w:ascii="Book Antiqua" w:hAnsi="Book Antiqua"/>
              </w:rPr>
              <w:t>688 flagged patients</w:t>
            </w:r>
          </w:p>
        </w:tc>
        <w:tc>
          <w:tcPr>
            <w:tcW w:w="629" w:type="pct"/>
          </w:tcPr>
          <w:p w14:paraId="23D40E19"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High risk of CRC </w:t>
            </w:r>
            <w:r>
              <w:rPr>
                <w:rFonts w:ascii="Book Antiqua" w:hAnsi="Book Antiqua"/>
              </w:rPr>
              <w:lastRenderedPageBreak/>
              <w:t>development</w:t>
            </w:r>
          </w:p>
        </w:tc>
        <w:tc>
          <w:tcPr>
            <w:tcW w:w="860" w:type="pct"/>
          </w:tcPr>
          <w:p w14:paraId="192D924D"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lastRenderedPageBreak/>
              <w:t>----</w:t>
            </w:r>
          </w:p>
        </w:tc>
      </w:tr>
    </w:tbl>
    <w:p w14:paraId="326228FE" w14:textId="77777777" w:rsidR="00A76D43" w:rsidRDefault="00B10264">
      <w:pPr>
        <w:adjustRightInd w:val="0"/>
        <w:snapToGrid w:val="0"/>
        <w:spacing w:line="360" w:lineRule="auto"/>
        <w:jc w:val="both"/>
        <w:rPr>
          <w:rFonts w:ascii="Book Antiqua" w:hAnsi="Book Antiqua"/>
          <w:lang w:eastAsia="zh-CN"/>
        </w:rPr>
      </w:pPr>
      <w:proofErr w:type="gramStart"/>
      <w:r>
        <w:rPr>
          <w:rFonts w:ascii="Book Antiqua" w:hAnsi="Book Antiqua"/>
          <w:vertAlign w:val="superscript"/>
        </w:rPr>
        <w:lastRenderedPageBreak/>
        <w:t>1</w:t>
      </w:r>
      <w:r>
        <w:rPr>
          <w:rFonts w:ascii="Book Antiqua" w:hAnsi="Book Antiqua"/>
        </w:rPr>
        <w:t>Accuracy (%)</w:t>
      </w:r>
      <w:r>
        <w:rPr>
          <w:rFonts w:ascii="Book Antiqua" w:hAnsi="Book Antiqua"/>
          <w:lang w:eastAsia="zh-CN"/>
        </w:rPr>
        <w:t>.</w:t>
      </w:r>
      <w:proofErr w:type="gramEnd"/>
      <w:r w:rsidR="00FF3333">
        <w:rPr>
          <w:rFonts w:ascii="Book Antiqua" w:hAnsi="Book Antiqua"/>
        </w:rPr>
        <w:t xml:space="preserve"> </w:t>
      </w:r>
    </w:p>
    <w:p w14:paraId="6576274A" w14:textId="77777777" w:rsidR="00A76D43" w:rsidRDefault="00B10264">
      <w:pPr>
        <w:adjustRightInd w:val="0"/>
        <w:snapToGrid w:val="0"/>
        <w:spacing w:line="360" w:lineRule="auto"/>
        <w:jc w:val="both"/>
        <w:rPr>
          <w:rFonts w:ascii="Book Antiqua" w:hAnsi="Book Antiqua"/>
          <w:lang w:eastAsia="zh-CN"/>
        </w:rPr>
      </w:pPr>
      <w:proofErr w:type="gramStart"/>
      <w:r>
        <w:rPr>
          <w:rFonts w:ascii="Book Antiqua" w:hAnsi="Book Antiqua"/>
          <w:vertAlign w:val="superscript"/>
        </w:rPr>
        <w:t>2</w:t>
      </w:r>
      <w:r>
        <w:rPr>
          <w:rFonts w:ascii="Book Antiqua" w:hAnsi="Book Antiqua"/>
        </w:rPr>
        <w:t>Area under the receiver operating curve or c-index.</w:t>
      </w:r>
      <w:proofErr w:type="gramEnd"/>
      <w:r w:rsidR="00FF3333">
        <w:rPr>
          <w:rFonts w:ascii="Book Antiqua" w:hAnsi="Book Antiqua"/>
        </w:rPr>
        <w:t xml:space="preserve"> </w:t>
      </w:r>
    </w:p>
    <w:p w14:paraId="00773DF3" w14:textId="77777777" w:rsidR="00A76D43" w:rsidRDefault="00B10264">
      <w:pPr>
        <w:adjustRightInd w:val="0"/>
        <w:snapToGrid w:val="0"/>
        <w:spacing w:line="360" w:lineRule="auto"/>
        <w:jc w:val="both"/>
        <w:rPr>
          <w:rFonts w:ascii="Book Antiqua" w:hAnsi="Book Antiqua"/>
          <w:lang w:eastAsia="zh-CN"/>
        </w:rPr>
      </w:pPr>
      <w:proofErr w:type="gramStart"/>
      <w:r>
        <w:rPr>
          <w:rFonts w:ascii="Book Antiqua" w:hAnsi="Book Antiqua"/>
          <w:vertAlign w:val="superscript"/>
        </w:rPr>
        <w:t>3</w:t>
      </w:r>
      <w:r>
        <w:rPr>
          <w:rFonts w:ascii="Book Antiqua" w:hAnsi="Book Antiqua"/>
        </w:rPr>
        <w:t>Sensitivity (%).</w:t>
      </w:r>
      <w:proofErr w:type="gramEnd"/>
      <w:r>
        <w:rPr>
          <w:rFonts w:ascii="Book Antiqua" w:hAnsi="Book Antiqua"/>
        </w:rPr>
        <w:t xml:space="preserve"> </w:t>
      </w:r>
    </w:p>
    <w:p w14:paraId="1FE74822" w14:textId="77777777" w:rsidR="00213F39" w:rsidRDefault="00B10264">
      <w:pPr>
        <w:adjustRightInd w:val="0"/>
        <w:snapToGrid w:val="0"/>
        <w:spacing w:line="360" w:lineRule="auto"/>
        <w:jc w:val="both"/>
        <w:rPr>
          <w:rFonts w:ascii="Book Antiqua" w:hAnsi="Book Antiqua"/>
          <w:lang w:eastAsia="zh-CN"/>
        </w:rPr>
      </w:pPr>
      <w:proofErr w:type="gramStart"/>
      <w:r>
        <w:rPr>
          <w:rFonts w:ascii="Book Antiqua" w:hAnsi="Book Antiqua"/>
          <w:vertAlign w:val="superscript"/>
        </w:rPr>
        <w:t>4</w:t>
      </w:r>
      <w:r>
        <w:rPr>
          <w:rFonts w:ascii="Book Antiqua" w:hAnsi="Book Antiqua"/>
        </w:rPr>
        <w:t>Specificity (%).</w:t>
      </w:r>
      <w:proofErr w:type="gramEnd"/>
      <w:r>
        <w:rPr>
          <w:rFonts w:ascii="Book Antiqua" w:hAnsi="Book Antiqua"/>
        </w:rPr>
        <w:t xml:space="preserve"> </w:t>
      </w:r>
    </w:p>
    <w:p w14:paraId="2DBB0583" w14:textId="06C6FAB9" w:rsidR="00A76D43" w:rsidRDefault="00B10264">
      <w:pPr>
        <w:adjustRightInd w:val="0"/>
        <w:snapToGrid w:val="0"/>
        <w:spacing w:line="360" w:lineRule="auto"/>
        <w:jc w:val="both"/>
        <w:rPr>
          <w:rFonts w:ascii="Book Antiqua" w:hAnsi="Book Antiqua"/>
          <w:lang w:eastAsia="zh-CN"/>
        </w:rPr>
      </w:pPr>
      <w:r>
        <w:rPr>
          <w:rFonts w:ascii="Book Antiqua" w:hAnsi="Book Antiqua"/>
          <w:vertAlign w:val="superscript"/>
        </w:rPr>
        <w:t>5</w:t>
      </w:r>
      <w:r>
        <w:rPr>
          <w:rFonts w:ascii="Book Antiqua" w:hAnsi="Book Antiqua"/>
        </w:rPr>
        <w:t xml:space="preserve">Training. </w:t>
      </w:r>
    </w:p>
    <w:p w14:paraId="7B52850C" w14:textId="77777777" w:rsidR="00A76D43" w:rsidRDefault="00B10264">
      <w:pPr>
        <w:adjustRightInd w:val="0"/>
        <w:snapToGrid w:val="0"/>
        <w:spacing w:line="360" w:lineRule="auto"/>
        <w:jc w:val="both"/>
        <w:rPr>
          <w:rFonts w:ascii="Book Antiqua" w:hAnsi="Book Antiqua"/>
          <w:lang w:eastAsia="zh-CN"/>
        </w:rPr>
      </w:pPr>
      <w:proofErr w:type="gramStart"/>
      <w:r>
        <w:rPr>
          <w:rFonts w:ascii="Book Antiqua" w:hAnsi="Book Antiqua"/>
          <w:vertAlign w:val="superscript"/>
        </w:rPr>
        <w:t>6</w:t>
      </w:r>
      <w:r>
        <w:rPr>
          <w:rFonts w:ascii="Book Antiqua" w:hAnsi="Book Antiqua"/>
        </w:rPr>
        <w:t>Internal validation.</w:t>
      </w:r>
      <w:proofErr w:type="gramEnd"/>
      <w:r>
        <w:rPr>
          <w:rFonts w:ascii="Book Antiqua" w:hAnsi="Book Antiqua"/>
        </w:rPr>
        <w:t xml:space="preserve"> </w:t>
      </w:r>
    </w:p>
    <w:p w14:paraId="65D91DEF" w14:textId="27C7146C" w:rsidR="0096496C" w:rsidRDefault="00B10264">
      <w:pPr>
        <w:adjustRightInd w:val="0"/>
        <w:snapToGrid w:val="0"/>
        <w:spacing w:line="360" w:lineRule="auto"/>
        <w:jc w:val="both"/>
        <w:rPr>
          <w:rFonts w:ascii="Book Antiqua" w:hAnsi="Book Antiqua"/>
        </w:rPr>
      </w:pPr>
      <w:proofErr w:type="gramStart"/>
      <w:r>
        <w:rPr>
          <w:rFonts w:ascii="Book Antiqua" w:hAnsi="Book Antiqua"/>
          <w:vertAlign w:val="superscript"/>
        </w:rPr>
        <w:t>7</w:t>
      </w:r>
      <w:r>
        <w:rPr>
          <w:rFonts w:ascii="Book Antiqua" w:hAnsi="Book Antiqua"/>
        </w:rPr>
        <w:t>External validation/testing.</w:t>
      </w:r>
      <w:proofErr w:type="gramEnd"/>
      <w:r>
        <w:rPr>
          <w:rFonts w:ascii="Book Antiqua" w:hAnsi="Book Antiqua"/>
        </w:rPr>
        <w:t xml:space="preserve"> CART: Classification and regression tree; CNN: Convolutional neural network; CRC: Colorectal cancer; DT: Decision tree; GB: Gradient boosting; RF: Random forest. </w:t>
      </w:r>
    </w:p>
    <w:p w14:paraId="555E58C0" w14:textId="6933BA6C" w:rsidR="0096496C" w:rsidRDefault="00B10264">
      <w:pPr>
        <w:adjustRightInd w:val="0"/>
        <w:snapToGrid w:val="0"/>
        <w:spacing w:line="360" w:lineRule="auto"/>
        <w:jc w:val="both"/>
        <w:rPr>
          <w:rFonts w:ascii="Book Antiqua" w:hAnsi="Book Antiqua"/>
          <w:b/>
          <w:bCs/>
        </w:rPr>
      </w:pPr>
      <w:r>
        <w:rPr>
          <w:rFonts w:ascii="Book Antiqua" w:hAnsi="Book Antiqua"/>
          <w:b/>
          <w:bCs/>
        </w:rPr>
        <w:br w:type="page"/>
      </w:r>
      <w:r>
        <w:rPr>
          <w:rFonts w:ascii="Book Antiqua" w:hAnsi="Book Antiqua"/>
          <w:b/>
          <w:bCs/>
        </w:rPr>
        <w:lastRenderedPageBreak/>
        <w:t xml:space="preserve">Table 2 </w:t>
      </w:r>
      <w:r>
        <w:rPr>
          <w:rFonts w:ascii="Book Antiqua" w:eastAsia="Book Antiqua" w:hAnsi="Book Antiqua" w:cs="Book Antiqua"/>
          <w:b/>
          <w:bCs/>
          <w:color w:val="000000"/>
        </w:rPr>
        <w:t>Artificial intelligence</w:t>
      </w:r>
      <w:r>
        <w:rPr>
          <w:rFonts w:ascii="Book Antiqua" w:hAnsi="Book Antiqua"/>
          <w:b/>
          <w:bCs/>
        </w:rPr>
        <w:t xml:space="preserve"> applications in gastroenterology: Diagnosis</w:t>
      </w:r>
    </w:p>
    <w:tbl>
      <w:tblPr>
        <w:tblW w:w="5387" w:type="pct"/>
        <w:tblInd w:w="-885" w:type="dxa"/>
        <w:tblBorders>
          <w:top w:val="single" w:sz="4" w:space="0" w:color="auto"/>
          <w:bottom w:val="single" w:sz="4" w:space="0" w:color="auto"/>
        </w:tblBorders>
        <w:tblLook w:val="04A0" w:firstRow="1" w:lastRow="0" w:firstColumn="1" w:lastColumn="0" w:noHBand="0" w:noVBand="1"/>
      </w:tblPr>
      <w:tblGrid>
        <w:gridCol w:w="2391"/>
        <w:gridCol w:w="2391"/>
        <w:gridCol w:w="1235"/>
        <w:gridCol w:w="2402"/>
        <w:gridCol w:w="2961"/>
        <w:gridCol w:w="2816"/>
      </w:tblGrid>
      <w:tr w:rsidR="0096496C" w14:paraId="3E252B71" w14:textId="77777777">
        <w:trPr>
          <w:trHeight w:val="868"/>
        </w:trPr>
        <w:tc>
          <w:tcPr>
            <w:tcW w:w="842" w:type="pct"/>
            <w:tcBorders>
              <w:top w:val="single" w:sz="4" w:space="0" w:color="auto"/>
              <w:bottom w:val="single" w:sz="4" w:space="0" w:color="auto"/>
            </w:tcBorders>
          </w:tcPr>
          <w:p w14:paraId="1F7FB26A"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Ref.</w:t>
            </w:r>
          </w:p>
        </w:tc>
        <w:tc>
          <w:tcPr>
            <w:tcW w:w="842" w:type="pct"/>
            <w:tcBorders>
              <w:top w:val="single" w:sz="4" w:space="0" w:color="auto"/>
              <w:bottom w:val="single" w:sz="4" w:space="0" w:color="auto"/>
            </w:tcBorders>
          </w:tcPr>
          <w:p w14:paraId="00EC5F3C"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Diagnostic Modality</w:t>
            </w:r>
          </w:p>
        </w:tc>
        <w:tc>
          <w:tcPr>
            <w:tcW w:w="435" w:type="pct"/>
            <w:tcBorders>
              <w:top w:val="single" w:sz="4" w:space="0" w:color="auto"/>
              <w:bottom w:val="single" w:sz="4" w:space="0" w:color="auto"/>
            </w:tcBorders>
          </w:tcPr>
          <w:p w14:paraId="070E224B"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AI classifier</w:t>
            </w:r>
          </w:p>
        </w:tc>
        <w:tc>
          <w:tcPr>
            <w:tcW w:w="846" w:type="pct"/>
            <w:tcBorders>
              <w:top w:val="single" w:sz="4" w:space="0" w:color="auto"/>
              <w:bottom w:val="single" w:sz="4" w:space="0" w:color="auto"/>
            </w:tcBorders>
          </w:tcPr>
          <w:p w14:paraId="44465224"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Sizes of the training/validation sets</w:t>
            </w:r>
          </w:p>
        </w:tc>
        <w:tc>
          <w:tcPr>
            <w:tcW w:w="1043" w:type="pct"/>
            <w:tcBorders>
              <w:top w:val="single" w:sz="4" w:space="0" w:color="auto"/>
              <w:bottom w:val="single" w:sz="4" w:space="0" w:color="auto"/>
            </w:tcBorders>
          </w:tcPr>
          <w:p w14:paraId="58CA0B93"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Outcomes</w:t>
            </w:r>
          </w:p>
        </w:tc>
        <w:tc>
          <w:tcPr>
            <w:tcW w:w="992" w:type="pct"/>
            <w:tcBorders>
              <w:top w:val="single" w:sz="4" w:space="0" w:color="auto"/>
              <w:bottom w:val="single" w:sz="4" w:space="0" w:color="auto"/>
            </w:tcBorders>
          </w:tcPr>
          <w:p w14:paraId="5A2AFC7D"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Performance</w:t>
            </w:r>
          </w:p>
        </w:tc>
      </w:tr>
      <w:tr w:rsidR="0096496C" w14:paraId="28928546" w14:textId="77777777">
        <w:tc>
          <w:tcPr>
            <w:tcW w:w="842" w:type="pct"/>
            <w:tcBorders>
              <w:top w:val="single" w:sz="4" w:space="0" w:color="auto"/>
            </w:tcBorders>
          </w:tcPr>
          <w:p w14:paraId="33005456" w14:textId="408FD6E4" w:rsidR="0096496C" w:rsidRDefault="00B10264">
            <w:pPr>
              <w:adjustRightInd w:val="0"/>
              <w:snapToGrid w:val="0"/>
              <w:spacing w:line="360" w:lineRule="auto"/>
              <w:jc w:val="both"/>
              <w:rPr>
                <w:rFonts w:ascii="Book Antiqua" w:hAnsi="Book Antiqua"/>
              </w:rPr>
            </w:pPr>
            <w:r>
              <w:rPr>
                <w:rFonts w:ascii="Book Antiqua" w:hAnsi="Book Antiqua"/>
              </w:rPr>
              <w:t xml:space="preserve">Takiyama </w:t>
            </w:r>
            <w:r>
              <w:rPr>
                <w:rFonts w:ascii="Book Antiqua" w:hAnsi="Book Antiqua"/>
                <w:i/>
              </w:rPr>
              <w:t>et al</w:t>
            </w:r>
            <w:r>
              <w:rPr>
                <w:rFonts w:ascii="Book Antiqua" w:hAnsi="Book Antiqua"/>
                <w:vertAlign w:val="superscript"/>
              </w:rPr>
              <w:t>[33]</w:t>
            </w:r>
          </w:p>
        </w:tc>
        <w:tc>
          <w:tcPr>
            <w:tcW w:w="842" w:type="pct"/>
            <w:tcBorders>
              <w:top w:val="single" w:sz="4" w:space="0" w:color="auto"/>
            </w:tcBorders>
          </w:tcPr>
          <w:p w14:paraId="2EB02941" w14:textId="77777777" w:rsidR="0096496C" w:rsidRDefault="00B10264">
            <w:pPr>
              <w:adjustRightInd w:val="0"/>
              <w:snapToGrid w:val="0"/>
              <w:spacing w:line="360" w:lineRule="auto"/>
              <w:jc w:val="both"/>
              <w:rPr>
                <w:rFonts w:ascii="Book Antiqua" w:hAnsi="Book Antiqua"/>
              </w:rPr>
            </w:pPr>
            <w:r>
              <w:rPr>
                <w:rFonts w:ascii="Book Antiqua" w:hAnsi="Book Antiqua"/>
              </w:rPr>
              <w:t>Esophago-gastro-duodenoscopy imaging</w:t>
            </w:r>
          </w:p>
        </w:tc>
        <w:tc>
          <w:tcPr>
            <w:tcW w:w="435" w:type="pct"/>
            <w:tcBorders>
              <w:top w:val="single" w:sz="4" w:space="0" w:color="auto"/>
            </w:tcBorders>
          </w:tcPr>
          <w:p w14:paraId="372B7D6D"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46" w:type="pct"/>
            <w:tcBorders>
              <w:top w:val="single" w:sz="4" w:space="0" w:color="auto"/>
            </w:tcBorders>
          </w:tcPr>
          <w:p w14:paraId="1A779E22"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1750/435</w:t>
            </w:r>
            <w:r>
              <w:rPr>
                <w:rFonts w:ascii="Book Antiqua" w:hAnsi="Book Antiqua"/>
                <w:vertAlign w:val="superscript"/>
              </w:rPr>
              <w:t>7</w:t>
            </w:r>
          </w:p>
        </w:tc>
        <w:tc>
          <w:tcPr>
            <w:tcW w:w="1043" w:type="pct"/>
            <w:tcBorders>
              <w:top w:val="single" w:sz="4" w:space="0" w:color="auto"/>
            </w:tcBorders>
          </w:tcPr>
          <w:p w14:paraId="79FA4887" w14:textId="77777777" w:rsidR="0096496C" w:rsidRDefault="00B10264">
            <w:pPr>
              <w:adjustRightInd w:val="0"/>
              <w:snapToGrid w:val="0"/>
              <w:spacing w:line="360" w:lineRule="auto"/>
              <w:jc w:val="both"/>
              <w:rPr>
                <w:rFonts w:ascii="Book Antiqua" w:hAnsi="Book Antiqua"/>
              </w:rPr>
            </w:pPr>
            <w:r>
              <w:rPr>
                <w:rFonts w:ascii="Book Antiqua" w:hAnsi="Book Antiqua"/>
              </w:rPr>
              <w:t>Anatomical classification among larynx, esophagus, stomach, and duodenum</w:t>
            </w:r>
          </w:p>
        </w:tc>
        <w:tc>
          <w:tcPr>
            <w:tcW w:w="992" w:type="pct"/>
            <w:tcBorders>
              <w:top w:val="single" w:sz="4" w:space="0" w:color="auto"/>
            </w:tcBorders>
            <w:vAlign w:val="center"/>
          </w:tcPr>
          <w:p w14:paraId="11BD5C81"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0.99-1.00</w:t>
            </w:r>
            <w:r>
              <w:rPr>
                <w:rFonts w:ascii="Book Antiqua" w:hAnsi="Book Antiqua"/>
                <w:vertAlign w:val="superscript"/>
              </w:rPr>
              <w:t>2,7</w:t>
            </w:r>
          </w:p>
        </w:tc>
      </w:tr>
      <w:tr w:rsidR="0096496C" w14:paraId="2C77A40E" w14:textId="77777777">
        <w:tc>
          <w:tcPr>
            <w:tcW w:w="842" w:type="pct"/>
          </w:tcPr>
          <w:p w14:paraId="180FA20D" w14:textId="04A989AD" w:rsidR="0096496C" w:rsidRDefault="00B10264">
            <w:pPr>
              <w:adjustRightInd w:val="0"/>
              <w:snapToGrid w:val="0"/>
              <w:spacing w:line="360" w:lineRule="auto"/>
              <w:jc w:val="both"/>
              <w:rPr>
                <w:rFonts w:ascii="Book Antiqua" w:hAnsi="Book Antiqua"/>
              </w:rPr>
            </w:pPr>
            <w:r>
              <w:rPr>
                <w:rFonts w:ascii="Book Antiqua" w:hAnsi="Book Antiqua"/>
              </w:rPr>
              <w:t xml:space="preserve">Pace </w:t>
            </w:r>
            <w:r>
              <w:rPr>
                <w:rFonts w:ascii="Book Antiqua" w:hAnsi="Book Antiqua"/>
                <w:i/>
              </w:rPr>
              <w:t>et al</w:t>
            </w:r>
            <w:r>
              <w:rPr>
                <w:rFonts w:ascii="Book Antiqua" w:hAnsi="Book Antiqua"/>
                <w:vertAlign w:val="superscript"/>
              </w:rPr>
              <w:t>[34]</w:t>
            </w:r>
          </w:p>
        </w:tc>
        <w:tc>
          <w:tcPr>
            <w:tcW w:w="842" w:type="pct"/>
          </w:tcPr>
          <w:p w14:paraId="2AC89B79"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435" w:type="pct"/>
          </w:tcPr>
          <w:p w14:paraId="6D01471F" w14:textId="77777777" w:rsidR="0096496C" w:rsidRDefault="00B10264">
            <w:pPr>
              <w:adjustRightInd w:val="0"/>
              <w:snapToGrid w:val="0"/>
              <w:spacing w:line="360" w:lineRule="auto"/>
              <w:jc w:val="both"/>
              <w:rPr>
                <w:rFonts w:ascii="Book Antiqua" w:hAnsi="Book Antiqua"/>
              </w:rPr>
            </w:pPr>
            <w:r>
              <w:rPr>
                <w:rFonts w:ascii="Book Antiqua" w:hAnsi="Book Antiqua"/>
              </w:rPr>
              <w:t>ANN</w:t>
            </w:r>
          </w:p>
        </w:tc>
        <w:tc>
          <w:tcPr>
            <w:tcW w:w="846" w:type="pct"/>
          </w:tcPr>
          <w:p w14:paraId="65126C1E" w14:textId="77777777" w:rsidR="0096496C" w:rsidRDefault="00B10264">
            <w:pPr>
              <w:adjustRightInd w:val="0"/>
              <w:snapToGrid w:val="0"/>
              <w:spacing w:line="360" w:lineRule="auto"/>
              <w:jc w:val="both"/>
              <w:rPr>
                <w:rFonts w:ascii="Book Antiqua" w:hAnsi="Book Antiqua"/>
              </w:rPr>
            </w:pPr>
            <w:r>
              <w:rPr>
                <w:rFonts w:ascii="Book Antiqua" w:hAnsi="Book Antiqua"/>
              </w:rPr>
              <w:t>159 patients</w:t>
            </w:r>
          </w:p>
        </w:tc>
        <w:tc>
          <w:tcPr>
            <w:tcW w:w="1043" w:type="pct"/>
          </w:tcPr>
          <w:p w14:paraId="0ECA9E7B" w14:textId="77777777" w:rsidR="0096496C" w:rsidRDefault="00B10264">
            <w:pPr>
              <w:adjustRightInd w:val="0"/>
              <w:snapToGrid w:val="0"/>
              <w:spacing w:line="360" w:lineRule="auto"/>
              <w:jc w:val="both"/>
              <w:rPr>
                <w:rFonts w:ascii="Book Antiqua" w:hAnsi="Book Antiqua"/>
              </w:rPr>
            </w:pPr>
            <w:r>
              <w:rPr>
                <w:rFonts w:ascii="Book Antiqua" w:hAnsi="Book Antiqua"/>
              </w:rPr>
              <w:t>Diagnosis of gastroesophageal reflux disease</w:t>
            </w:r>
          </w:p>
        </w:tc>
        <w:tc>
          <w:tcPr>
            <w:tcW w:w="992" w:type="pct"/>
            <w:vAlign w:val="center"/>
          </w:tcPr>
          <w:p w14:paraId="0E2E9786" w14:textId="77777777" w:rsidR="0096496C" w:rsidRDefault="00B10264">
            <w:pPr>
              <w:adjustRightInd w:val="0"/>
              <w:snapToGrid w:val="0"/>
              <w:spacing w:line="360" w:lineRule="auto"/>
              <w:jc w:val="both"/>
              <w:rPr>
                <w:rFonts w:ascii="Book Antiqua" w:hAnsi="Book Antiqua"/>
              </w:rPr>
            </w:pPr>
            <w:r>
              <w:rPr>
                <w:rFonts w:ascii="Book Antiqua" w:hAnsi="Book Antiqua"/>
              </w:rPr>
              <w:t>67.86-100</w:t>
            </w:r>
            <w:r>
              <w:rPr>
                <w:rFonts w:ascii="Book Antiqua" w:hAnsi="Book Antiqua"/>
                <w:vertAlign w:val="superscript"/>
              </w:rPr>
              <w:t>1,6</w:t>
            </w:r>
          </w:p>
        </w:tc>
      </w:tr>
      <w:tr w:rsidR="0096496C" w14:paraId="6BD602C3" w14:textId="77777777">
        <w:tc>
          <w:tcPr>
            <w:tcW w:w="842" w:type="pct"/>
          </w:tcPr>
          <w:p w14:paraId="04DD85A8" w14:textId="14B58EC6" w:rsidR="0096496C" w:rsidRDefault="00B10264">
            <w:pPr>
              <w:adjustRightInd w:val="0"/>
              <w:snapToGrid w:val="0"/>
              <w:spacing w:line="360" w:lineRule="auto"/>
              <w:jc w:val="both"/>
              <w:rPr>
                <w:rFonts w:ascii="Book Antiqua" w:hAnsi="Book Antiqua"/>
              </w:rPr>
            </w:pPr>
            <w:r>
              <w:rPr>
                <w:rFonts w:ascii="Book Antiqua" w:hAnsi="Book Antiqua"/>
              </w:rPr>
              <w:t xml:space="preserve">de Groof </w:t>
            </w:r>
            <w:r>
              <w:rPr>
                <w:rFonts w:ascii="Book Antiqua" w:hAnsi="Book Antiqua"/>
                <w:i/>
              </w:rPr>
              <w:t>et al</w:t>
            </w:r>
            <w:r>
              <w:rPr>
                <w:rFonts w:ascii="Book Antiqua" w:hAnsi="Book Antiqua"/>
                <w:vertAlign w:val="superscript"/>
              </w:rPr>
              <w:t>[35]</w:t>
            </w:r>
          </w:p>
        </w:tc>
        <w:tc>
          <w:tcPr>
            <w:tcW w:w="842" w:type="pct"/>
          </w:tcPr>
          <w:p w14:paraId="415D25F8" w14:textId="77777777" w:rsidR="0096496C" w:rsidRDefault="00B10264">
            <w:pPr>
              <w:adjustRightInd w:val="0"/>
              <w:snapToGrid w:val="0"/>
              <w:spacing w:line="360" w:lineRule="auto"/>
              <w:jc w:val="both"/>
              <w:rPr>
                <w:rFonts w:ascii="Book Antiqua" w:hAnsi="Book Antiqua"/>
              </w:rPr>
            </w:pPr>
            <w:r>
              <w:rPr>
                <w:rFonts w:ascii="Book Antiqua" w:hAnsi="Book Antiqua"/>
              </w:rPr>
              <w:t>Esophageal endoscopic images</w:t>
            </w:r>
          </w:p>
        </w:tc>
        <w:tc>
          <w:tcPr>
            <w:tcW w:w="435" w:type="pct"/>
          </w:tcPr>
          <w:p w14:paraId="2D866DD1" w14:textId="77777777" w:rsidR="0096496C" w:rsidRDefault="00B10264">
            <w:pPr>
              <w:adjustRightInd w:val="0"/>
              <w:snapToGrid w:val="0"/>
              <w:spacing w:line="360" w:lineRule="auto"/>
              <w:jc w:val="both"/>
              <w:rPr>
                <w:rFonts w:ascii="Book Antiqua" w:hAnsi="Book Antiqua"/>
              </w:rPr>
            </w:pPr>
            <w:r>
              <w:rPr>
                <w:rFonts w:ascii="Book Antiqua" w:hAnsi="Book Antiqua"/>
              </w:rPr>
              <w:t>DNN</w:t>
            </w:r>
          </w:p>
        </w:tc>
        <w:tc>
          <w:tcPr>
            <w:tcW w:w="846" w:type="pct"/>
          </w:tcPr>
          <w:p w14:paraId="192FB2C9" w14:textId="77777777" w:rsidR="0096496C" w:rsidRDefault="00B10264">
            <w:pPr>
              <w:adjustRightInd w:val="0"/>
              <w:snapToGrid w:val="0"/>
              <w:spacing w:line="360" w:lineRule="auto"/>
              <w:jc w:val="both"/>
              <w:rPr>
                <w:rFonts w:ascii="Book Antiqua" w:hAnsi="Book Antiqua"/>
              </w:rPr>
            </w:pPr>
            <w:r>
              <w:rPr>
                <w:rFonts w:ascii="Book Antiqua" w:hAnsi="Book Antiqua"/>
              </w:rPr>
              <w:t>1247/297</w:t>
            </w:r>
            <w:r>
              <w:rPr>
                <w:rFonts w:ascii="Book Antiqua" w:hAnsi="Book Antiqua"/>
                <w:vertAlign w:val="superscript"/>
              </w:rPr>
              <w:t>6</w:t>
            </w:r>
            <w:r>
              <w:rPr>
                <w:rFonts w:ascii="Book Antiqua" w:hAnsi="Book Antiqua"/>
              </w:rPr>
              <w:t>/80</w:t>
            </w:r>
            <w:r>
              <w:rPr>
                <w:rFonts w:ascii="Book Antiqua" w:hAnsi="Book Antiqua"/>
                <w:vertAlign w:val="superscript"/>
              </w:rPr>
              <w:t>7</w:t>
            </w:r>
            <w:r>
              <w:rPr>
                <w:rFonts w:ascii="Book Antiqua" w:hAnsi="Book Antiqua"/>
              </w:rPr>
              <w:t>/80</w:t>
            </w:r>
            <w:r>
              <w:rPr>
                <w:rFonts w:ascii="Book Antiqua" w:hAnsi="Book Antiqua"/>
                <w:vertAlign w:val="superscript"/>
              </w:rPr>
              <w:t xml:space="preserve">7 </w:t>
            </w:r>
            <w:r>
              <w:rPr>
                <w:rFonts w:ascii="Book Antiqua" w:hAnsi="Book Antiqua"/>
              </w:rPr>
              <w:t>patients</w:t>
            </w:r>
          </w:p>
        </w:tc>
        <w:tc>
          <w:tcPr>
            <w:tcW w:w="1043" w:type="pct"/>
          </w:tcPr>
          <w:p w14:paraId="55EA83EA"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of malignant from nondysplastic Barret’s esophagus</w:t>
            </w:r>
          </w:p>
        </w:tc>
        <w:tc>
          <w:tcPr>
            <w:tcW w:w="992" w:type="pct"/>
          </w:tcPr>
          <w:p w14:paraId="20D37902"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88.2</w:t>
            </w:r>
            <w:r>
              <w:rPr>
                <w:rFonts w:ascii="Book Antiqua" w:hAnsi="Book Antiqua"/>
                <w:vertAlign w:val="superscript"/>
              </w:rPr>
              <w:t>1,6</w:t>
            </w:r>
            <w:r>
              <w:rPr>
                <w:rFonts w:ascii="Book Antiqua" w:hAnsi="Book Antiqua"/>
              </w:rPr>
              <w:t>, 87.5-88.8</w:t>
            </w:r>
            <w:r>
              <w:rPr>
                <w:rFonts w:ascii="Book Antiqua" w:hAnsi="Book Antiqua"/>
                <w:vertAlign w:val="superscript"/>
              </w:rPr>
              <w:t>1,7</w:t>
            </w:r>
            <w:r>
              <w:rPr>
                <w:rFonts w:ascii="Book Antiqua" w:hAnsi="Book Antiqua"/>
              </w:rPr>
              <w:t>, 87.6</w:t>
            </w:r>
            <w:r>
              <w:rPr>
                <w:rFonts w:ascii="Book Antiqua" w:hAnsi="Book Antiqua"/>
                <w:vertAlign w:val="superscript"/>
              </w:rPr>
              <w:t>3,6</w:t>
            </w:r>
            <w:r>
              <w:rPr>
                <w:rFonts w:ascii="Book Antiqua" w:hAnsi="Book Antiqua"/>
              </w:rPr>
              <w:t>, 90.0-92.5</w:t>
            </w:r>
            <w:r>
              <w:rPr>
                <w:rFonts w:ascii="Book Antiqua" w:hAnsi="Book Antiqua"/>
                <w:vertAlign w:val="superscript"/>
              </w:rPr>
              <w:t>3,7</w:t>
            </w:r>
            <w:r>
              <w:rPr>
                <w:rFonts w:ascii="Book Antiqua" w:hAnsi="Book Antiqua"/>
              </w:rPr>
              <w:t>, 88.6</w:t>
            </w:r>
            <w:r>
              <w:rPr>
                <w:rFonts w:ascii="Book Antiqua" w:hAnsi="Book Antiqua"/>
                <w:vertAlign w:val="superscript"/>
              </w:rPr>
              <w:t>4,6</w:t>
            </w:r>
            <w:r>
              <w:rPr>
                <w:rFonts w:ascii="Book Antiqua" w:hAnsi="Book Antiqua"/>
              </w:rPr>
              <w:t>, 82.5-87.5</w:t>
            </w:r>
            <w:r>
              <w:rPr>
                <w:rFonts w:ascii="Book Antiqua" w:hAnsi="Book Antiqua"/>
                <w:vertAlign w:val="superscript"/>
              </w:rPr>
              <w:t>4,7</w:t>
            </w:r>
          </w:p>
        </w:tc>
      </w:tr>
      <w:tr w:rsidR="0096496C" w14:paraId="77E7CDC7" w14:textId="77777777">
        <w:tc>
          <w:tcPr>
            <w:tcW w:w="842" w:type="pct"/>
          </w:tcPr>
          <w:p w14:paraId="0C34E628" w14:textId="4B2F2BC0" w:rsidR="0096496C" w:rsidRDefault="00B10264">
            <w:pPr>
              <w:adjustRightInd w:val="0"/>
              <w:snapToGrid w:val="0"/>
              <w:spacing w:line="360" w:lineRule="auto"/>
              <w:jc w:val="both"/>
              <w:rPr>
                <w:rFonts w:ascii="Book Antiqua" w:hAnsi="Book Antiqua"/>
                <w:lang w:eastAsia="zh-CN"/>
              </w:rPr>
            </w:pPr>
            <w:r>
              <w:rPr>
                <w:rFonts w:ascii="Book Antiqua" w:hAnsi="Book Antiqua"/>
              </w:rPr>
              <w:t xml:space="preserve">van der Sommen </w:t>
            </w:r>
            <w:r>
              <w:rPr>
                <w:rFonts w:ascii="Book Antiqua" w:hAnsi="Book Antiqua"/>
                <w:i/>
              </w:rPr>
              <w:t>et al</w:t>
            </w:r>
            <w:r>
              <w:rPr>
                <w:rFonts w:ascii="Book Antiqua" w:hAnsi="Book Antiqua"/>
                <w:vertAlign w:val="superscript"/>
                <w:lang w:eastAsia="zh-CN"/>
              </w:rPr>
              <w:t>[36]</w:t>
            </w:r>
          </w:p>
        </w:tc>
        <w:tc>
          <w:tcPr>
            <w:tcW w:w="842" w:type="pct"/>
          </w:tcPr>
          <w:p w14:paraId="646E54FC"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White-light endoscopic imaging</w:t>
            </w:r>
          </w:p>
        </w:tc>
        <w:tc>
          <w:tcPr>
            <w:tcW w:w="435" w:type="pct"/>
          </w:tcPr>
          <w:p w14:paraId="77BF3A2F"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SVM</w:t>
            </w:r>
          </w:p>
        </w:tc>
        <w:tc>
          <w:tcPr>
            <w:tcW w:w="846" w:type="pct"/>
          </w:tcPr>
          <w:p w14:paraId="7E2819D4"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44 patients with Barret’s esophagus</w:t>
            </w:r>
          </w:p>
        </w:tc>
        <w:tc>
          <w:tcPr>
            <w:tcW w:w="1043" w:type="pct"/>
          </w:tcPr>
          <w:p w14:paraId="6373C47D"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Diagnosis of early neoplastic lesions</w:t>
            </w:r>
          </w:p>
        </w:tc>
        <w:tc>
          <w:tcPr>
            <w:tcW w:w="992" w:type="pct"/>
          </w:tcPr>
          <w:p w14:paraId="6FED266B" w14:textId="53C9E341" w:rsidR="0096496C" w:rsidRDefault="00B10264" w:rsidP="00744FC5">
            <w:pPr>
              <w:adjustRightInd w:val="0"/>
              <w:snapToGrid w:val="0"/>
              <w:spacing w:line="360" w:lineRule="auto"/>
              <w:jc w:val="both"/>
              <w:rPr>
                <w:rFonts w:ascii="Book Antiqua" w:hAnsi="Book Antiqua"/>
                <w:vertAlign w:val="superscript"/>
                <w:lang w:eastAsia="zh-CN"/>
              </w:rPr>
            </w:pPr>
            <w:r>
              <w:rPr>
                <w:rFonts w:ascii="Book Antiqua" w:hAnsi="Book Antiqua"/>
                <w:lang w:eastAsia="zh-CN"/>
              </w:rPr>
              <w:t>Per image: 62-90</w:t>
            </w:r>
            <w:r>
              <w:rPr>
                <w:rFonts w:ascii="Book Antiqua" w:hAnsi="Book Antiqua"/>
                <w:vertAlign w:val="superscript"/>
                <w:lang w:eastAsia="zh-CN"/>
              </w:rPr>
              <w:t>3,6</w:t>
            </w:r>
            <w:r>
              <w:rPr>
                <w:rFonts w:ascii="Book Antiqua" w:hAnsi="Book Antiqua"/>
                <w:lang w:eastAsia="zh-CN"/>
              </w:rPr>
              <w:t>, 65-90</w:t>
            </w:r>
            <w:r>
              <w:rPr>
                <w:rFonts w:ascii="Book Antiqua" w:hAnsi="Book Antiqua"/>
                <w:vertAlign w:val="superscript"/>
                <w:lang w:eastAsia="zh-CN"/>
              </w:rPr>
              <w:t>4,6</w:t>
            </w:r>
            <w:r w:rsidR="00744FC5">
              <w:rPr>
                <w:rFonts w:ascii="Book Antiqua" w:hAnsi="Book Antiqua" w:hint="eastAsia"/>
                <w:lang w:eastAsia="zh-CN"/>
              </w:rPr>
              <w:t>,</w:t>
            </w:r>
            <w:r w:rsidR="00C72AF3">
              <w:rPr>
                <w:rFonts w:ascii="Book Antiqua" w:hAnsi="Book Antiqua" w:hint="eastAsia"/>
                <w:vertAlign w:val="superscript"/>
                <w:lang w:eastAsia="zh-CN"/>
              </w:rPr>
              <w:t xml:space="preserve"> </w:t>
            </w:r>
            <w:r>
              <w:rPr>
                <w:rFonts w:ascii="Book Antiqua" w:hAnsi="Book Antiqua"/>
                <w:lang w:eastAsia="zh-CN"/>
              </w:rPr>
              <w:t>Per patient: 52-100</w:t>
            </w:r>
            <w:r>
              <w:rPr>
                <w:rFonts w:ascii="Book Antiqua" w:hAnsi="Book Antiqua"/>
                <w:vertAlign w:val="superscript"/>
                <w:lang w:eastAsia="zh-CN"/>
              </w:rPr>
              <w:t>3,6</w:t>
            </w:r>
            <w:r>
              <w:rPr>
                <w:rFonts w:ascii="Book Antiqua" w:hAnsi="Book Antiqua"/>
                <w:lang w:eastAsia="zh-CN"/>
              </w:rPr>
              <w:t>, 74-96</w:t>
            </w:r>
            <w:r>
              <w:rPr>
                <w:rFonts w:ascii="Book Antiqua" w:hAnsi="Book Antiqua"/>
                <w:vertAlign w:val="superscript"/>
                <w:lang w:eastAsia="zh-CN"/>
              </w:rPr>
              <w:t>4,6</w:t>
            </w:r>
          </w:p>
        </w:tc>
      </w:tr>
      <w:tr w:rsidR="0096496C" w14:paraId="37B6EF90" w14:textId="77777777">
        <w:tc>
          <w:tcPr>
            <w:tcW w:w="842" w:type="pct"/>
          </w:tcPr>
          <w:p w14:paraId="12CE55B0" w14:textId="266F3306"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 xml:space="preserve">Struyvenberg </w:t>
            </w:r>
            <w:r>
              <w:rPr>
                <w:rFonts w:ascii="Book Antiqua" w:hAnsi="Book Antiqua"/>
                <w:i/>
                <w:lang w:eastAsia="zh-CN"/>
              </w:rPr>
              <w:t>et al</w:t>
            </w:r>
            <w:r>
              <w:rPr>
                <w:rFonts w:ascii="Book Antiqua" w:hAnsi="Book Antiqua"/>
                <w:vertAlign w:val="superscript"/>
                <w:lang w:eastAsia="zh-CN"/>
              </w:rPr>
              <w:t>[37]</w:t>
            </w:r>
          </w:p>
        </w:tc>
        <w:tc>
          <w:tcPr>
            <w:tcW w:w="842" w:type="pct"/>
          </w:tcPr>
          <w:p w14:paraId="10BA074C"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 xml:space="preserve">Volumetric laser endomicroscopy </w:t>
            </w:r>
            <w:r>
              <w:rPr>
                <w:rFonts w:ascii="Book Antiqua" w:hAnsi="Book Antiqua"/>
                <w:lang w:eastAsia="zh-CN"/>
              </w:rPr>
              <w:lastRenderedPageBreak/>
              <w:t>imaging</w:t>
            </w:r>
          </w:p>
        </w:tc>
        <w:tc>
          <w:tcPr>
            <w:tcW w:w="435" w:type="pct"/>
          </w:tcPr>
          <w:p w14:paraId="4BB6B797"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lastRenderedPageBreak/>
              <w:t>Several</w:t>
            </w:r>
          </w:p>
        </w:tc>
        <w:tc>
          <w:tcPr>
            <w:tcW w:w="846" w:type="pct"/>
          </w:tcPr>
          <w:p w14:paraId="3BADF28C"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29 patients with Barret’s esophagus</w:t>
            </w:r>
          </w:p>
        </w:tc>
        <w:tc>
          <w:tcPr>
            <w:tcW w:w="1043" w:type="pct"/>
          </w:tcPr>
          <w:p w14:paraId="1B3EC4C5"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Diagnosis of neoplastic lesions</w:t>
            </w:r>
          </w:p>
        </w:tc>
        <w:tc>
          <w:tcPr>
            <w:tcW w:w="992" w:type="pct"/>
          </w:tcPr>
          <w:p w14:paraId="520F8039" w14:textId="77777777" w:rsidR="0096496C" w:rsidRDefault="00B10264">
            <w:pPr>
              <w:adjustRightInd w:val="0"/>
              <w:snapToGrid w:val="0"/>
              <w:spacing w:line="360" w:lineRule="auto"/>
              <w:jc w:val="both"/>
              <w:rPr>
                <w:rFonts w:ascii="Book Antiqua" w:hAnsi="Book Antiqua"/>
                <w:vertAlign w:val="superscript"/>
                <w:lang w:eastAsia="zh-CN"/>
              </w:rPr>
            </w:pPr>
            <w:r>
              <w:rPr>
                <w:rFonts w:ascii="Book Antiqua" w:hAnsi="Book Antiqua"/>
                <w:lang w:eastAsia="zh-CN"/>
              </w:rPr>
              <w:t>0.83-0.94</w:t>
            </w:r>
            <w:r>
              <w:rPr>
                <w:rFonts w:ascii="Book Antiqua" w:hAnsi="Book Antiqua"/>
                <w:vertAlign w:val="superscript"/>
                <w:lang w:eastAsia="zh-CN"/>
              </w:rPr>
              <w:t>2,6</w:t>
            </w:r>
          </w:p>
        </w:tc>
      </w:tr>
      <w:tr w:rsidR="0096496C" w14:paraId="00BC515D" w14:textId="77777777">
        <w:tc>
          <w:tcPr>
            <w:tcW w:w="842" w:type="pct"/>
          </w:tcPr>
          <w:p w14:paraId="00112D86" w14:textId="1A83020D"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lastRenderedPageBreak/>
              <w:t xml:space="preserve">Swager </w:t>
            </w:r>
            <w:r>
              <w:rPr>
                <w:rFonts w:ascii="Book Antiqua" w:hAnsi="Book Antiqua"/>
                <w:i/>
                <w:lang w:eastAsia="zh-CN"/>
              </w:rPr>
              <w:t>et al</w:t>
            </w:r>
            <w:r>
              <w:rPr>
                <w:rFonts w:ascii="Book Antiqua" w:hAnsi="Book Antiqua"/>
                <w:vertAlign w:val="superscript"/>
                <w:lang w:eastAsia="zh-CN"/>
              </w:rPr>
              <w:t>[38]</w:t>
            </w:r>
          </w:p>
        </w:tc>
        <w:tc>
          <w:tcPr>
            <w:tcW w:w="842" w:type="pct"/>
          </w:tcPr>
          <w:p w14:paraId="2E0C28B9"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Volumetric laser endomicroscopy imaging</w:t>
            </w:r>
          </w:p>
        </w:tc>
        <w:tc>
          <w:tcPr>
            <w:tcW w:w="435" w:type="pct"/>
          </w:tcPr>
          <w:p w14:paraId="23832025"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Several</w:t>
            </w:r>
          </w:p>
        </w:tc>
        <w:tc>
          <w:tcPr>
            <w:tcW w:w="846" w:type="pct"/>
          </w:tcPr>
          <w:p w14:paraId="7874F1DF"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60 images</w:t>
            </w:r>
          </w:p>
        </w:tc>
        <w:tc>
          <w:tcPr>
            <w:tcW w:w="1043" w:type="pct"/>
          </w:tcPr>
          <w:p w14:paraId="396FEE53"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Diagnosis of neoplastic lesions</w:t>
            </w:r>
          </w:p>
        </w:tc>
        <w:tc>
          <w:tcPr>
            <w:tcW w:w="992" w:type="pct"/>
            <w:vAlign w:val="center"/>
          </w:tcPr>
          <w:p w14:paraId="1616B8CD" w14:textId="77777777" w:rsidR="0096496C" w:rsidRDefault="00B10264">
            <w:pPr>
              <w:adjustRightInd w:val="0"/>
              <w:snapToGrid w:val="0"/>
              <w:spacing w:line="360" w:lineRule="auto"/>
              <w:jc w:val="both"/>
              <w:rPr>
                <w:rFonts w:ascii="Book Antiqua" w:hAnsi="Book Antiqua"/>
                <w:vertAlign w:val="superscript"/>
                <w:lang w:eastAsia="zh-CN"/>
              </w:rPr>
            </w:pPr>
            <w:r>
              <w:rPr>
                <w:rFonts w:ascii="Book Antiqua" w:hAnsi="Book Antiqua"/>
                <w:lang w:eastAsia="zh-CN"/>
              </w:rPr>
              <w:t>0.89-0.95</w:t>
            </w:r>
            <w:r>
              <w:rPr>
                <w:rFonts w:ascii="Book Antiqua" w:hAnsi="Book Antiqua"/>
                <w:vertAlign w:val="superscript"/>
                <w:lang w:eastAsia="zh-CN"/>
              </w:rPr>
              <w:t>2,6</w:t>
            </w:r>
          </w:p>
        </w:tc>
      </w:tr>
      <w:tr w:rsidR="0096496C" w14:paraId="58F05E08" w14:textId="77777777">
        <w:trPr>
          <w:trHeight w:val="369"/>
        </w:trPr>
        <w:tc>
          <w:tcPr>
            <w:tcW w:w="842" w:type="pct"/>
          </w:tcPr>
          <w:p w14:paraId="538A1BCD" w14:textId="12FEE603" w:rsidR="0096496C" w:rsidRDefault="00B10264">
            <w:pPr>
              <w:adjustRightInd w:val="0"/>
              <w:snapToGrid w:val="0"/>
              <w:spacing w:line="360" w:lineRule="auto"/>
              <w:jc w:val="both"/>
              <w:rPr>
                <w:rFonts w:ascii="Book Antiqua" w:hAnsi="Book Antiqua"/>
              </w:rPr>
            </w:pPr>
            <w:r>
              <w:rPr>
                <w:rFonts w:ascii="Book Antiqua" w:hAnsi="Book Antiqua"/>
                <w:lang w:eastAsia="zh-CN"/>
              </w:rPr>
              <w:t xml:space="preserve">Kumagai </w:t>
            </w:r>
            <w:r>
              <w:rPr>
                <w:rFonts w:ascii="Book Antiqua" w:hAnsi="Book Antiqua"/>
                <w:i/>
                <w:lang w:eastAsia="zh-CN"/>
              </w:rPr>
              <w:t>et al</w:t>
            </w:r>
            <w:r>
              <w:rPr>
                <w:rFonts w:ascii="Book Antiqua" w:hAnsi="Book Antiqua"/>
                <w:vertAlign w:val="superscript"/>
              </w:rPr>
              <w:t>[39]</w:t>
            </w:r>
          </w:p>
        </w:tc>
        <w:tc>
          <w:tcPr>
            <w:tcW w:w="842" w:type="pct"/>
          </w:tcPr>
          <w:p w14:paraId="74595818" w14:textId="77777777" w:rsidR="0096496C" w:rsidRDefault="00B10264">
            <w:pPr>
              <w:adjustRightInd w:val="0"/>
              <w:snapToGrid w:val="0"/>
              <w:spacing w:line="360" w:lineRule="auto"/>
              <w:jc w:val="both"/>
              <w:rPr>
                <w:rFonts w:ascii="Book Antiqua" w:hAnsi="Book Antiqua"/>
              </w:rPr>
            </w:pPr>
            <w:r>
              <w:rPr>
                <w:rFonts w:ascii="Book Antiqua" w:hAnsi="Book Antiqua"/>
              </w:rPr>
              <w:t>Endocytoscopic imaging</w:t>
            </w:r>
          </w:p>
        </w:tc>
        <w:tc>
          <w:tcPr>
            <w:tcW w:w="435" w:type="pct"/>
          </w:tcPr>
          <w:p w14:paraId="2295871C"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46" w:type="pct"/>
          </w:tcPr>
          <w:p w14:paraId="5D6CF059"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4715/1520</w:t>
            </w:r>
            <w:r>
              <w:rPr>
                <w:rFonts w:ascii="Book Antiqua" w:hAnsi="Book Antiqua"/>
                <w:vertAlign w:val="superscript"/>
              </w:rPr>
              <w:t>7</w:t>
            </w:r>
          </w:p>
        </w:tc>
        <w:tc>
          <w:tcPr>
            <w:tcW w:w="1043" w:type="pct"/>
          </w:tcPr>
          <w:p w14:paraId="374D627F" w14:textId="77777777" w:rsidR="0096496C" w:rsidRDefault="00B10264">
            <w:pPr>
              <w:adjustRightInd w:val="0"/>
              <w:snapToGrid w:val="0"/>
              <w:spacing w:line="360" w:lineRule="auto"/>
              <w:jc w:val="both"/>
              <w:rPr>
                <w:rFonts w:ascii="Book Antiqua" w:hAnsi="Book Antiqua"/>
              </w:rPr>
            </w:pPr>
            <w:r>
              <w:rPr>
                <w:rFonts w:ascii="Book Antiqua" w:hAnsi="Book Antiqua"/>
              </w:rPr>
              <w:t>Diagnosis of esophageal squamous cell carcinoma</w:t>
            </w:r>
          </w:p>
        </w:tc>
        <w:tc>
          <w:tcPr>
            <w:tcW w:w="992" w:type="pct"/>
          </w:tcPr>
          <w:p w14:paraId="2EC865A6"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90.9</w:t>
            </w:r>
            <w:r>
              <w:rPr>
                <w:rFonts w:ascii="Book Antiqua" w:hAnsi="Book Antiqua"/>
                <w:vertAlign w:val="superscript"/>
              </w:rPr>
              <w:t>1,7</w:t>
            </w:r>
            <w:r>
              <w:rPr>
                <w:rFonts w:ascii="Book Antiqua" w:hAnsi="Book Antiqua"/>
              </w:rPr>
              <w:t>, 0.72-0.90</w:t>
            </w:r>
            <w:r>
              <w:rPr>
                <w:rFonts w:ascii="Book Antiqua" w:hAnsi="Book Antiqua"/>
                <w:vertAlign w:val="superscript"/>
              </w:rPr>
              <w:t>2,7</w:t>
            </w:r>
            <w:r>
              <w:rPr>
                <w:rFonts w:ascii="Book Antiqua" w:hAnsi="Book Antiqua"/>
              </w:rPr>
              <w:t>, 39.4-46.4</w:t>
            </w:r>
            <w:r>
              <w:rPr>
                <w:rFonts w:ascii="Book Antiqua" w:hAnsi="Book Antiqua"/>
                <w:vertAlign w:val="superscript"/>
              </w:rPr>
              <w:t>3,7</w:t>
            </w:r>
            <w:r>
              <w:rPr>
                <w:rFonts w:ascii="Book Antiqua" w:hAnsi="Book Antiqua"/>
              </w:rPr>
              <w:t>, 98.2-98.4</w:t>
            </w:r>
            <w:r>
              <w:rPr>
                <w:rFonts w:ascii="Book Antiqua" w:hAnsi="Book Antiqua"/>
                <w:vertAlign w:val="superscript"/>
              </w:rPr>
              <w:t>4,7</w:t>
            </w:r>
          </w:p>
        </w:tc>
      </w:tr>
      <w:tr w:rsidR="0096496C" w14:paraId="09CE7D2E" w14:textId="77777777">
        <w:tc>
          <w:tcPr>
            <w:tcW w:w="842" w:type="pct"/>
          </w:tcPr>
          <w:p w14:paraId="185432BF" w14:textId="4E21F301" w:rsidR="0096496C" w:rsidRDefault="00B10264">
            <w:pPr>
              <w:adjustRightInd w:val="0"/>
              <w:snapToGrid w:val="0"/>
              <w:spacing w:line="360" w:lineRule="auto"/>
              <w:jc w:val="both"/>
              <w:rPr>
                <w:rFonts w:ascii="Book Antiqua" w:hAnsi="Book Antiqua"/>
              </w:rPr>
            </w:pPr>
            <w:r>
              <w:rPr>
                <w:rFonts w:ascii="Book Antiqua" w:hAnsi="Book Antiqua"/>
              </w:rPr>
              <w:t xml:space="preserve">Zheng </w:t>
            </w:r>
            <w:r>
              <w:rPr>
                <w:rFonts w:ascii="Book Antiqua" w:hAnsi="Book Antiqua"/>
                <w:i/>
              </w:rPr>
              <w:t>et al</w:t>
            </w:r>
            <w:r>
              <w:rPr>
                <w:rFonts w:ascii="Book Antiqua" w:hAnsi="Book Antiqua"/>
                <w:vertAlign w:val="superscript"/>
              </w:rPr>
              <w:t>[40]</w:t>
            </w:r>
          </w:p>
        </w:tc>
        <w:tc>
          <w:tcPr>
            <w:tcW w:w="842" w:type="pct"/>
          </w:tcPr>
          <w:p w14:paraId="712B9B0E" w14:textId="77777777" w:rsidR="0096496C" w:rsidRDefault="00B10264">
            <w:pPr>
              <w:adjustRightInd w:val="0"/>
              <w:snapToGrid w:val="0"/>
              <w:spacing w:line="360" w:lineRule="auto"/>
              <w:jc w:val="both"/>
              <w:rPr>
                <w:rFonts w:ascii="Book Antiqua" w:hAnsi="Book Antiqua"/>
              </w:rPr>
            </w:pPr>
            <w:r>
              <w:rPr>
                <w:rFonts w:ascii="Book Antiqua" w:hAnsi="Book Antiqua"/>
              </w:rPr>
              <w:t>Endoscopic images</w:t>
            </w:r>
          </w:p>
        </w:tc>
        <w:tc>
          <w:tcPr>
            <w:tcW w:w="435" w:type="pct"/>
          </w:tcPr>
          <w:p w14:paraId="30E867D7"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46" w:type="pct"/>
          </w:tcPr>
          <w:p w14:paraId="5EE47167" w14:textId="77777777" w:rsidR="0096496C" w:rsidRDefault="00B10264">
            <w:pPr>
              <w:adjustRightInd w:val="0"/>
              <w:snapToGrid w:val="0"/>
              <w:spacing w:line="360" w:lineRule="auto"/>
              <w:jc w:val="both"/>
              <w:rPr>
                <w:rFonts w:ascii="Book Antiqua" w:hAnsi="Book Antiqua"/>
              </w:rPr>
            </w:pPr>
            <w:r>
              <w:rPr>
                <w:rFonts w:ascii="Book Antiqua" w:hAnsi="Book Antiqua"/>
              </w:rPr>
              <w:t>1507/452 patients</w:t>
            </w:r>
          </w:p>
        </w:tc>
        <w:tc>
          <w:tcPr>
            <w:tcW w:w="1043" w:type="pct"/>
          </w:tcPr>
          <w:p w14:paraId="7CDF7580"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Diagnosis of </w:t>
            </w:r>
            <w:r w:rsidRPr="00834819">
              <w:rPr>
                <w:rFonts w:ascii="Book Antiqua" w:hAnsi="Book Antiqua"/>
                <w:i/>
              </w:rPr>
              <w:t xml:space="preserve">H.pylori </w:t>
            </w:r>
            <w:r>
              <w:rPr>
                <w:rFonts w:ascii="Book Antiqua" w:hAnsi="Book Antiqua"/>
              </w:rPr>
              <w:t>infection</w:t>
            </w:r>
          </w:p>
        </w:tc>
        <w:tc>
          <w:tcPr>
            <w:tcW w:w="992" w:type="pct"/>
          </w:tcPr>
          <w:p w14:paraId="23AB9DB9"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84.5-93.8</w:t>
            </w:r>
            <w:r>
              <w:rPr>
                <w:rFonts w:ascii="Book Antiqua" w:hAnsi="Book Antiqua"/>
                <w:vertAlign w:val="superscript"/>
              </w:rPr>
              <w:t>1,6</w:t>
            </w:r>
            <w:r>
              <w:rPr>
                <w:rFonts w:ascii="Book Antiqua" w:hAnsi="Book Antiqua"/>
              </w:rPr>
              <w:t>, 0.93-0.97</w:t>
            </w:r>
            <w:r>
              <w:rPr>
                <w:rFonts w:ascii="Book Antiqua" w:hAnsi="Book Antiqua"/>
                <w:vertAlign w:val="superscript"/>
              </w:rPr>
              <w:t>2,6</w:t>
            </w:r>
            <w:r>
              <w:rPr>
                <w:rFonts w:ascii="Book Antiqua" w:hAnsi="Book Antiqua"/>
              </w:rPr>
              <w:t>, 81.4-91.6</w:t>
            </w:r>
            <w:r>
              <w:rPr>
                <w:rFonts w:ascii="Book Antiqua" w:hAnsi="Book Antiqua"/>
                <w:vertAlign w:val="superscript"/>
              </w:rPr>
              <w:t>3,6</w:t>
            </w:r>
            <w:r>
              <w:rPr>
                <w:rFonts w:ascii="Book Antiqua" w:hAnsi="Book Antiqua"/>
              </w:rPr>
              <w:t>, 90.1-98.6</w:t>
            </w:r>
            <w:r>
              <w:rPr>
                <w:rFonts w:ascii="Book Antiqua" w:hAnsi="Book Antiqua"/>
                <w:vertAlign w:val="superscript"/>
              </w:rPr>
              <w:t>4,6</w:t>
            </w:r>
          </w:p>
        </w:tc>
      </w:tr>
      <w:tr w:rsidR="0096496C" w14:paraId="0ED06213" w14:textId="77777777">
        <w:tc>
          <w:tcPr>
            <w:tcW w:w="842" w:type="pct"/>
          </w:tcPr>
          <w:p w14:paraId="51A4FF50" w14:textId="2606F9BB" w:rsidR="0096496C" w:rsidRDefault="00B10264">
            <w:pPr>
              <w:adjustRightInd w:val="0"/>
              <w:snapToGrid w:val="0"/>
              <w:spacing w:line="360" w:lineRule="auto"/>
              <w:jc w:val="both"/>
              <w:rPr>
                <w:rFonts w:ascii="Book Antiqua" w:hAnsi="Book Antiqua"/>
              </w:rPr>
            </w:pPr>
            <w:r>
              <w:rPr>
                <w:rFonts w:ascii="Book Antiqua" w:hAnsi="Book Antiqua"/>
              </w:rPr>
              <w:t xml:space="preserve">Nakashima </w:t>
            </w:r>
            <w:r>
              <w:rPr>
                <w:rFonts w:ascii="Book Antiqua" w:hAnsi="Book Antiqua"/>
                <w:i/>
              </w:rPr>
              <w:t>et al</w:t>
            </w:r>
            <w:r>
              <w:rPr>
                <w:rFonts w:ascii="Book Antiqua" w:hAnsi="Book Antiqua"/>
                <w:vertAlign w:val="superscript"/>
              </w:rPr>
              <w:t>[41]</w:t>
            </w:r>
          </w:p>
        </w:tc>
        <w:tc>
          <w:tcPr>
            <w:tcW w:w="842" w:type="pct"/>
          </w:tcPr>
          <w:p w14:paraId="41E38358" w14:textId="77777777" w:rsidR="0096496C" w:rsidRDefault="00B10264">
            <w:pPr>
              <w:adjustRightInd w:val="0"/>
              <w:snapToGrid w:val="0"/>
              <w:spacing w:line="360" w:lineRule="auto"/>
              <w:jc w:val="both"/>
              <w:rPr>
                <w:rFonts w:ascii="Book Antiqua" w:hAnsi="Book Antiqua"/>
              </w:rPr>
            </w:pPr>
            <w:r>
              <w:rPr>
                <w:rFonts w:ascii="Book Antiqua" w:hAnsi="Book Antiqua"/>
              </w:rPr>
              <w:t>Endoscopic images</w:t>
            </w:r>
          </w:p>
        </w:tc>
        <w:tc>
          <w:tcPr>
            <w:tcW w:w="435" w:type="pct"/>
          </w:tcPr>
          <w:p w14:paraId="5032944B"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46" w:type="pct"/>
          </w:tcPr>
          <w:p w14:paraId="3F6FEC78" w14:textId="77777777" w:rsidR="0096496C" w:rsidRDefault="00B10264">
            <w:pPr>
              <w:adjustRightInd w:val="0"/>
              <w:snapToGrid w:val="0"/>
              <w:spacing w:line="360" w:lineRule="auto"/>
              <w:jc w:val="both"/>
              <w:rPr>
                <w:rFonts w:ascii="Book Antiqua" w:hAnsi="Book Antiqua"/>
              </w:rPr>
            </w:pPr>
            <w:r>
              <w:rPr>
                <w:rFonts w:ascii="Book Antiqua" w:hAnsi="Book Antiqua"/>
              </w:rPr>
              <w:t>162/60 patients</w:t>
            </w:r>
          </w:p>
        </w:tc>
        <w:tc>
          <w:tcPr>
            <w:tcW w:w="1043" w:type="pct"/>
          </w:tcPr>
          <w:p w14:paraId="43CF8EA9"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Diagnosis of </w:t>
            </w:r>
            <w:r w:rsidRPr="00834819">
              <w:rPr>
                <w:rFonts w:ascii="Book Antiqua" w:hAnsi="Book Antiqua"/>
                <w:i/>
              </w:rPr>
              <w:t xml:space="preserve">H.pylori </w:t>
            </w:r>
            <w:r>
              <w:rPr>
                <w:rFonts w:ascii="Book Antiqua" w:hAnsi="Book Antiqua"/>
              </w:rPr>
              <w:t>infection</w:t>
            </w:r>
          </w:p>
        </w:tc>
        <w:tc>
          <w:tcPr>
            <w:tcW w:w="992" w:type="pct"/>
          </w:tcPr>
          <w:p w14:paraId="0CA0C5C9"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0.66-0.96</w:t>
            </w:r>
            <w:r>
              <w:rPr>
                <w:rFonts w:ascii="Book Antiqua" w:hAnsi="Book Antiqua"/>
                <w:vertAlign w:val="superscript"/>
              </w:rPr>
              <w:t>2,6</w:t>
            </w:r>
          </w:p>
        </w:tc>
      </w:tr>
      <w:tr w:rsidR="0096496C" w14:paraId="71546105" w14:textId="77777777">
        <w:tc>
          <w:tcPr>
            <w:tcW w:w="842" w:type="pct"/>
          </w:tcPr>
          <w:p w14:paraId="6B4F3343" w14:textId="0F26E7AC" w:rsidR="0096496C" w:rsidRDefault="00B10264">
            <w:pPr>
              <w:adjustRightInd w:val="0"/>
              <w:snapToGrid w:val="0"/>
              <w:spacing w:line="360" w:lineRule="auto"/>
              <w:jc w:val="both"/>
              <w:rPr>
                <w:rFonts w:ascii="Book Antiqua" w:hAnsi="Book Antiqua"/>
              </w:rPr>
            </w:pPr>
            <w:r>
              <w:rPr>
                <w:rFonts w:ascii="Book Antiqua" w:hAnsi="Book Antiqua"/>
              </w:rPr>
              <w:t xml:space="preserve">Itoh </w:t>
            </w:r>
            <w:r>
              <w:rPr>
                <w:rFonts w:ascii="Book Antiqua" w:hAnsi="Book Antiqua"/>
                <w:i/>
              </w:rPr>
              <w:t>et al</w:t>
            </w:r>
            <w:r>
              <w:rPr>
                <w:rFonts w:ascii="Book Antiqua" w:hAnsi="Book Antiqua"/>
                <w:vertAlign w:val="superscript"/>
              </w:rPr>
              <w:t>[42]</w:t>
            </w:r>
          </w:p>
        </w:tc>
        <w:tc>
          <w:tcPr>
            <w:tcW w:w="842" w:type="pct"/>
          </w:tcPr>
          <w:p w14:paraId="586E92AA" w14:textId="77777777" w:rsidR="0096496C" w:rsidRDefault="00B10264">
            <w:pPr>
              <w:adjustRightInd w:val="0"/>
              <w:snapToGrid w:val="0"/>
              <w:spacing w:line="360" w:lineRule="auto"/>
              <w:jc w:val="both"/>
              <w:rPr>
                <w:rFonts w:ascii="Book Antiqua" w:hAnsi="Book Antiqua"/>
              </w:rPr>
            </w:pPr>
            <w:r>
              <w:rPr>
                <w:rFonts w:ascii="Book Antiqua" w:hAnsi="Book Antiqua"/>
              </w:rPr>
              <w:t>Endoscopic images</w:t>
            </w:r>
          </w:p>
        </w:tc>
        <w:tc>
          <w:tcPr>
            <w:tcW w:w="435" w:type="pct"/>
          </w:tcPr>
          <w:p w14:paraId="24FD7161"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46" w:type="pct"/>
          </w:tcPr>
          <w:p w14:paraId="29F3661D" w14:textId="77777777" w:rsidR="0096496C" w:rsidRDefault="00B10264">
            <w:pPr>
              <w:adjustRightInd w:val="0"/>
              <w:snapToGrid w:val="0"/>
              <w:spacing w:line="360" w:lineRule="auto"/>
              <w:jc w:val="both"/>
              <w:rPr>
                <w:rFonts w:ascii="Book Antiqua" w:hAnsi="Book Antiqua"/>
              </w:rPr>
            </w:pPr>
            <w:r>
              <w:rPr>
                <w:rFonts w:ascii="Book Antiqua" w:hAnsi="Book Antiqua"/>
              </w:rPr>
              <w:t>149/30 images</w:t>
            </w:r>
          </w:p>
        </w:tc>
        <w:tc>
          <w:tcPr>
            <w:tcW w:w="1043" w:type="pct"/>
          </w:tcPr>
          <w:p w14:paraId="79A13222"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Diagnosis of </w:t>
            </w:r>
            <w:r w:rsidRPr="00834819">
              <w:rPr>
                <w:rFonts w:ascii="Book Antiqua" w:hAnsi="Book Antiqua"/>
                <w:i/>
              </w:rPr>
              <w:t xml:space="preserve">H.pylori </w:t>
            </w:r>
            <w:r>
              <w:rPr>
                <w:rFonts w:ascii="Book Antiqua" w:hAnsi="Book Antiqua"/>
              </w:rPr>
              <w:t>infection</w:t>
            </w:r>
          </w:p>
        </w:tc>
        <w:tc>
          <w:tcPr>
            <w:tcW w:w="992" w:type="pct"/>
          </w:tcPr>
          <w:p w14:paraId="380D4D1F"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0.956</w:t>
            </w:r>
            <w:r>
              <w:rPr>
                <w:rFonts w:ascii="Book Antiqua" w:hAnsi="Book Antiqua"/>
                <w:vertAlign w:val="superscript"/>
              </w:rPr>
              <w:t>2,6</w:t>
            </w:r>
            <w:r>
              <w:rPr>
                <w:rFonts w:ascii="Book Antiqua" w:hAnsi="Book Antiqua"/>
              </w:rPr>
              <w:t>, 86.7</w:t>
            </w:r>
            <w:r>
              <w:rPr>
                <w:rFonts w:ascii="Book Antiqua" w:hAnsi="Book Antiqua"/>
                <w:vertAlign w:val="superscript"/>
              </w:rPr>
              <w:t>3,6</w:t>
            </w:r>
            <w:r>
              <w:rPr>
                <w:rFonts w:ascii="Book Antiqua" w:hAnsi="Book Antiqua"/>
              </w:rPr>
              <w:t>, 86.7</w:t>
            </w:r>
            <w:r>
              <w:rPr>
                <w:rFonts w:ascii="Book Antiqua" w:hAnsi="Book Antiqua"/>
                <w:vertAlign w:val="superscript"/>
              </w:rPr>
              <w:t>4,6</w:t>
            </w:r>
          </w:p>
        </w:tc>
      </w:tr>
      <w:tr w:rsidR="0096496C" w14:paraId="2FDE871D" w14:textId="77777777">
        <w:tc>
          <w:tcPr>
            <w:tcW w:w="842" w:type="pct"/>
          </w:tcPr>
          <w:p w14:paraId="4D1AF6F3" w14:textId="29847DCB" w:rsidR="0096496C" w:rsidRDefault="00B10264">
            <w:pPr>
              <w:adjustRightInd w:val="0"/>
              <w:snapToGrid w:val="0"/>
              <w:spacing w:line="360" w:lineRule="auto"/>
              <w:jc w:val="both"/>
              <w:rPr>
                <w:rFonts w:ascii="Book Antiqua" w:hAnsi="Book Antiqua"/>
              </w:rPr>
            </w:pPr>
            <w:r>
              <w:rPr>
                <w:rFonts w:ascii="Book Antiqua" w:hAnsi="Book Antiqua"/>
              </w:rPr>
              <w:t xml:space="preserve">Shichijo </w:t>
            </w:r>
            <w:r>
              <w:rPr>
                <w:rFonts w:ascii="Book Antiqua" w:hAnsi="Book Antiqua"/>
                <w:i/>
              </w:rPr>
              <w:t>et al</w:t>
            </w:r>
            <w:r>
              <w:rPr>
                <w:rFonts w:ascii="Book Antiqua" w:hAnsi="Book Antiqua"/>
                <w:vertAlign w:val="superscript"/>
              </w:rPr>
              <w:t>[43]</w:t>
            </w:r>
          </w:p>
        </w:tc>
        <w:tc>
          <w:tcPr>
            <w:tcW w:w="842" w:type="pct"/>
          </w:tcPr>
          <w:p w14:paraId="1E80A51E" w14:textId="77777777" w:rsidR="0096496C" w:rsidRDefault="00B10264">
            <w:pPr>
              <w:adjustRightInd w:val="0"/>
              <w:snapToGrid w:val="0"/>
              <w:spacing w:line="360" w:lineRule="auto"/>
              <w:jc w:val="both"/>
              <w:rPr>
                <w:rFonts w:ascii="Book Antiqua" w:hAnsi="Book Antiqua"/>
              </w:rPr>
            </w:pPr>
            <w:r>
              <w:rPr>
                <w:rFonts w:ascii="Book Antiqua" w:hAnsi="Book Antiqua"/>
              </w:rPr>
              <w:t>Endoscopic images</w:t>
            </w:r>
          </w:p>
        </w:tc>
        <w:tc>
          <w:tcPr>
            <w:tcW w:w="435" w:type="pct"/>
          </w:tcPr>
          <w:p w14:paraId="484B2566"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46" w:type="pct"/>
          </w:tcPr>
          <w:p w14:paraId="05E6880F"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32308/11481</w:t>
            </w:r>
            <w:r>
              <w:rPr>
                <w:rFonts w:ascii="Book Antiqua" w:hAnsi="Book Antiqua"/>
                <w:vertAlign w:val="superscript"/>
              </w:rPr>
              <w:t>7</w:t>
            </w:r>
          </w:p>
        </w:tc>
        <w:tc>
          <w:tcPr>
            <w:tcW w:w="1043" w:type="pct"/>
          </w:tcPr>
          <w:p w14:paraId="77FE5E4B" w14:textId="4F7CB577" w:rsidR="0096496C" w:rsidRDefault="00B10264">
            <w:pPr>
              <w:adjustRightInd w:val="0"/>
              <w:snapToGrid w:val="0"/>
              <w:spacing w:line="360" w:lineRule="auto"/>
              <w:jc w:val="both"/>
              <w:rPr>
                <w:rFonts w:ascii="Book Antiqua" w:hAnsi="Book Antiqua"/>
              </w:rPr>
            </w:pPr>
            <w:r>
              <w:rPr>
                <w:rFonts w:ascii="Book Antiqua" w:hAnsi="Book Antiqua"/>
              </w:rPr>
              <w:t xml:space="preserve">Diagnosis of </w:t>
            </w:r>
            <w:r w:rsidR="00834819" w:rsidRPr="00834819">
              <w:rPr>
                <w:rFonts w:ascii="Book Antiqua" w:hAnsi="Book Antiqua"/>
                <w:i/>
              </w:rPr>
              <w:t>H.pylori</w:t>
            </w:r>
            <w:r>
              <w:rPr>
                <w:rFonts w:ascii="Book Antiqua" w:hAnsi="Book Antiqua"/>
              </w:rPr>
              <w:t xml:space="preserve"> infection</w:t>
            </w:r>
          </w:p>
        </w:tc>
        <w:tc>
          <w:tcPr>
            <w:tcW w:w="992" w:type="pct"/>
            <w:vAlign w:val="center"/>
          </w:tcPr>
          <w:p w14:paraId="747461F2"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83.1-87.7</w:t>
            </w:r>
            <w:r>
              <w:rPr>
                <w:rFonts w:ascii="Book Antiqua" w:hAnsi="Book Antiqua"/>
                <w:vertAlign w:val="superscript"/>
              </w:rPr>
              <w:t>1,7</w:t>
            </w:r>
            <w:r>
              <w:rPr>
                <w:rFonts w:ascii="Book Antiqua" w:hAnsi="Book Antiqua"/>
              </w:rPr>
              <w:t>, 81.9-88.9</w:t>
            </w:r>
            <w:r>
              <w:rPr>
                <w:rFonts w:ascii="Book Antiqua" w:hAnsi="Book Antiqua"/>
                <w:vertAlign w:val="superscript"/>
              </w:rPr>
              <w:t>3,7</w:t>
            </w:r>
            <w:r>
              <w:rPr>
                <w:rFonts w:ascii="Book Antiqua" w:hAnsi="Book Antiqua"/>
              </w:rPr>
              <w:t>, 83.4-87.4</w:t>
            </w:r>
            <w:r>
              <w:rPr>
                <w:rFonts w:ascii="Book Antiqua" w:hAnsi="Book Antiqua"/>
                <w:vertAlign w:val="superscript"/>
              </w:rPr>
              <w:t>4,7</w:t>
            </w:r>
          </w:p>
        </w:tc>
      </w:tr>
      <w:tr w:rsidR="0096496C" w14:paraId="3E03D0DF" w14:textId="77777777">
        <w:tc>
          <w:tcPr>
            <w:tcW w:w="842" w:type="pct"/>
          </w:tcPr>
          <w:p w14:paraId="06F2234E" w14:textId="089FE9BA" w:rsidR="0096496C" w:rsidRDefault="00B10264">
            <w:pPr>
              <w:adjustRightInd w:val="0"/>
              <w:snapToGrid w:val="0"/>
              <w:spacing w:line="360" w:lineRule="auto"/>
              <w:jc w:val="both"/>
              <w:rPr>
                <w:rFonts w:ascii="Book Antiqua" w:hAnsi="Book Antiqua"/>
              </w:rPr>
            </w:pPr>
            <w:r>
              <w:rPr>
                <w:rFonts w:ascii="Book Antiqua" w:hAnsi="Book Antiqua"/>
              </w:rPr>
              <w:t xml:space="preserve">Kanesaka </w:t>
            </w:r>
            <w:r>
              <w:rPr>
                <w:rFonts w:ascii="Book Antiqua" w:hAnsi="Book Antiqua"/>
                <w:i/>
              </w:rPr>
              <w:t>et al</w:t>
            </w:r>
            <w:r>
              <w:rPr>
                <w:rFonts w:ascii="Book Antiqua" w:hAnsi="Book Antiqua"/>
                <w:vertAlign w:val="superscript"/>
              </w:rPr>
              <w:t>[45]</w:t>
            </w:r>
          </w:p>
        </w:tc>
        <w:tc>
          <w:tcPr>
            <w:tcW w:w="842" w:type="pct"/>
          </w:tcPr>
          <w:p w14:paraId="12410A8E" w14:textId="14DA61BB" w:rsidR="0096496C" w:rsidRDefault="00B10264">
            <w:pPr>
              <w:adjustRightInd w:val="0"/>
              <w:snapToGrid w:val="0"/>
              <w:spacing w:line="360" w:lineRule="auto"/>
              <w:jc w:val="both"/>
              <w:rPr>
                <w:rFonts w:ascii="Book Antiqua" w:hAnsi="Book Antiqua"/>
                <w:lang w:eastAsia="zh-CN"/>
              </w:rPr>
            </w:pPr>
            <w:r>
              <w:rPr>
                <w:rFonts w:ascii="Book Antiqua" w:hAnsi="Book Antiqua"/>
              </w:rPr>
              <w:t>NBI</w:t>
            </w:r>
          </w:p>
        </w:tc>
        <w:tc>
          <w:tcPr>
            <w:tcW w:w="435" w:type="pct"/>
          </w:tcPr>
          <w:p w14:paraId="643EAB4C" w14:textId="77777777" w:rsidR="0096496C" w:rsidRDefault="00B10264">
            <w:pPr>
              <w:adjustRightInd w:val="0"/>
              <w:snapToGrid w:val="0"/>
              <w:spacing w:line="360" w:lineRule="auto"/>
              <w:jc w:val="both"/>
              <w:rPr>
                <w:rFonts w:ascii="Book Antiqua" w:hAnsi="Book Antiqua"/>
              </w:rPr>
            </w:pPr>
            <w:r>
              <w:rPr>
                <w:rFonts w:ascii="Book Antiqua" w:hAnsi="Book Antiqua"/>
              </w:rPr>
              <w:t>SVM</w:t>
            </w:r>
          </w:p>
        </w:tc>
        <w:tc>
          <w:tcPr>
            <w:tcW w:w="846" w:type="pct"/>
          </w:tcPr>
          <w:p w14:paraId="533E67E9" w14:textId="77777777" w:rsidR="0096496C" w:rsidRDefault="00B10264">
            <w:pPr>
              <w:adjustRightInd w:val="0"/>
              <w:snapToGrid w:val="0"/>
              <w:spacing w:line="360" w:lineRule="auto"/>
              <w:jc w:val="both"/>
              <w:rPr>
                <w:rFonts w:ascii="Book Antiqua" w:hAnsi="Book Antiqua"/>
              </w:rPr>
            </w:pPr>
            <w:r>
              <w:rPr>
                <w:rFonts w:ascii="Book Antiqua" w:hAnsi="Book Antiqua"/>
              </w:rPr>
              <w:t>126/81 NBI images</w:t>
            </w:r>
          </w:p>
        </w:tc>
        <w:tc>
          <w:tcPr>
            <w:tcW w:w="1043" w:type="pct"/>
          </w:tcPr>
          <w:p w14:paraId="1C2545AA" w14:textId="77777777" w:rsidR="0096496C" w:rsidRDefault="00B10264">
            <w:pPr>
              <w:adjustRightInd w:val="0"/>
              <w:snapToGrid w:val="0"/>
              <w:spacing w:line="360" w:lineRule="auto"/>
              <w:jc w:val="both"/>
              <w:rPr>
                <w:rFonts w:ascii="Book Antiqua" w:hAnsi="Book Antiqua"/>
              </w:rPr>
            </w:pPr>
            <w:r>
              <w:rPr>
                <w:rFonts w:ascii="Book Antiqua" w:hAnsi="Book Antiqua"/>
              </w:rPr>
              <w:t>Diagnosis of gastric cancer</w:t>
            </w:r>
          </w:p>
        </w:tc>
        <w:tc>
          <w:tcPr>
            <w:tcW w:w="992" w:type="pct"/>
          </w:tcPr>
          <w:p w14:paraId="5CEE5370"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96.3</w:t>
            </w:r>
            <w:r>
              <w:rPr>
                <w:rFonts w:ascii="Book Antiqua" w:hAnsi="Book Antiqua"/>
                <w:vertAlign w:val="superscript"/>
              </w:rPr>
              <w:t>1,6</w:t>
            </w:r>
            <w:r>
              <w:rPr>
                <w:rFonts w:ascii="Book Antiqua" w:hAnsi="Book Antiqua"/>
              </w:rPr>
              <w:t>, 96.7</w:t>
            </w:r>
            <w:r>
              <w:rPr>
                <w:rFonts w:ascii="Book Antiqua" w:hAnsi="Book Antiqua"/>
                <w:vertAlign w:val="superscript"/>
              </w:rPr>
              <w:t>3,6</w:t>
            </w:r>
            <w:r>
              <w:rPr>
                <w:rFonts w:ascii="Book Antiqua" w:hAnsi="Book Antiqua"/>
              </w:rPr>
              <w:t>, 95.0</w:t>
            </w:r>
            <w:r>
              <w:rPr>
                <w:rFonts w:ascii="Book Antiqua" w:hAnsi="Book Antiqua"/>
                <w:vertAlign w:val="superscript"/>
              </w:rPr>
              <w:t>4,6</w:t>
            </w:r>
          </w:p>
        </w:tc>
      </w:tr>
      <w:tr w:rsidR="0096496C" w14:paraId="39F090F2" w14:textId="77777777">
        <w:tc>
          <w:tcPr>
            <w:tcW w:w="842" w:type="pct"/>
          </w:tcPr>
          <w:p w14:paraId="3370C50B" w14:textId="25B26D72" w:rsidR="0096496C" w:rsidRDefault="00B10264">
            <w:pPr>
              <w:adjustRightInd w:val="0"/>
              <w:snapToGrid w:val="0"/>
              <w:spacing w:line="360" w:lineRule="auto"/>
              <w:jc w:val="both"/>
              <w:rPr>
                <w:rFonts w:ascii="Book Antiqua" w:hAnsi="Book Antiqua"/>
              </w:rPr>
            </w:pPr>
            <w:r>
              <w:rPr>
                <w:rFonts w:ascii="Book Antiqua" w:hAnsi="Book Antiqua"/>
              </w:rPr>
              <w:t xml:space="preserve">Hirasawa </w:t>
            </w:r>
            <w:r>
              <w:rPr>
                <w:rFonts w:ascii="Book Antiqua" w:hAnsi="Book Antiqua"/>
                <w:i/>
              </w:rPr>
              <w:t>et al</w:t>
            </w:r>
            <w:r>
              <w:rPr>
                <w:rFonts w:ascii="Book Antiqua" w:hAnsi="Book Antiqua"/>
                <w:vertAlign w:val="superscript"/>
              </w:rPr>
              <w:t>[46]</w:t>
            </w:r>
          </w:p>
        </w:tc>
        <w:tc>
          <w:tcPr>
            <w:tcW w:w="842" w:type="pct"/>
          </w:tcPr>
          <w:p w14:paraId="0843FC29" w14:textId="77777777" w:rsidR="0096496C" w:rsidRDefault="00B10264">
            <w:pPr>
              <w:adjustRightInd w:val="0"/>
              <w:snapToGrid w:val="0"/>
              <w:spacing w:line="360" w:lineRule="auto"/>
              <w:jc w:val="both"/>
              <w:rPr>
                <w:rFonts w:ascii="Book Antiqua" w:hAnsi="Book Antiqua"/>
              </w:rPr>
            </w:pPr>
            <w:r>
              <w:rPr>
                <w:rFonts w:ascii="Book Antiqua" w:hAnsi="Book Antiqua"/>
              </w:rPr>
              <w:t>Endoscopic images</w:t>
            </w:r>
          </w:p>
        </w:tc>
        <w:tc>
          <w:tcPr>
            <w:tcW w:w="435" w:type="pct"/>
          </w:tcPr>
          <w:p w14:paraId="332D571C"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46" w:type="pct"/>
          </w:tcPr>
          <w:p w14:paraId="6D739912"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13584/2296</w:t>
            </w:r>
            <w:r>
              <w:rPr>
                <w:rFonts w:ascii="Book Antiqua" w:hAnsi="Book Antiqua"/>
                <w:vertAlign w:val="superscript"/>
              </w:rPr>
              <w:t>7</w:t>
            </w:r>
          </w:p>
        </w:tc>
        <w:tc>
          <w:tcPr>
            <w:tcW w:w="1043" w:type="pct"/>
          </w:tcPr>
          <w:p w14:paraId="06C447D2" w14:textId="77777777" w:rsidR="0096496C" w:rsidRDefault="00B10264">
            <w:pPr>
              <w:adjustRightInd w:val="0"/>
              <w:snapToGrid w:val="0"/>
              <w:spacing w:line="360" w:lineRule="auto"/>
              <w:jc w:val="both"/>
              <w:rPr>
                <w:rFonts w:ascii="Book Antiqua" w:hAnsi="Book Antiqua"/>
              </w:rPr>
            </w:pPr>
            <w:r>
              <w:rPr>
                <w:rFonts w:ascii="Book Antiqua" w:hAnsi="Book Antiqua"/>
              </w:rPr>
              <w:t>Diagnosis of gastric cancer</w:t>
            </w:r>
          </w:p>
        </w:tc>
        <w:tc>
          <w:tcPr>
            <w:tcW w:w="992" w:type="pct"/>
            <w:vAlign w:val="center"/>
          </w:tcPr>
          <w:p w14:paraId="3303F591"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92.2</w:t>
            </w:r>
            <w:r>
              <w:rPr>
                <w:rFonts w:ascii="Book Antiqua" w:hAnsi="Book Antiqua"/>
                <w:vertAlign w:val="superscript"/>
              </w:rPr>
              <w:t>3,7</w:t>
            </w:r>
          </w:p>
        </w:tc>
      </w:tr>
      <w:tr w:rsidR="0096496C" w14:paraId="5C16D8CB" w14:textId="77777777">
        <w:tc>
          <w:tcPr>
            <w:tcW w:w="842" w:type="pct"/>
          </w:tcPr>
          <w:p w14:paraId="5CF56283" w14:textId="3456E179" w:rsidR="0096496C" w:rsidRDefault="00B10264">
            <w:pPr>
              <w:adjustRightInd w:val="0"/>
              <w:snapToGrid w:val="0"/>
              <w:spacing w:line="360" w:lineRule="auto"/>
              <w:jc w:val="both"/>
              <w:rPr>
                <w:rFonts w:ascii="Book Antiqua" w:hAnsi="Book Antiqua"/>
              </w:rPr>
            </w:pPr>
            <w:r>
              <w:rPr>
                <w:rFonts w:ascii="Book Antiqua" w:hAnsi="Book Antiqua"/>
              </w:rPr>
              <w:t xml:space="preserve">Zhu </w:t>
            </w:r>
            <w:r>
              <w:rPr>
                <w:rFonts w:ascii="Book Antiqua" w:hAnsi="Book Antiqua"/>
                <w:i/>
              </w:rPr>
              <w:t>et al</w:t>
            </w:r>
            <w:r>
              <w:rPr>
                <w:rFonts w:ascii="Book Antiqua" w:hAnsi="Book Antiqua"/>
                <w:vertAlign w:val="superscript"/>
              </w:rPr>
              <w:t>[47]</w:t>
            </w:r>
          </w:p>
        </w:tc>
        <w:tc>
          <w:tcPr>
            <w:tcW w:w="842" w:type="pct"/>
          </w:tcPr>
          <w:p w14:paraId="4CD12A2F"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Laboratory results, clinicopathological </w:t>
            </w:r>
            <w:r>
              <w:rPr>
                <w:rFonts w:ascii="Book Antiqua" w:hAnsi="Book Antiqua"/>
              </w:rPr>
              <w:lastRenderedPageBreak/>
              <w:t>parameters, cancer biomarkers</w:t>
            </w:r>
          </w:p>
        </w:tc>
        <w:tc>
          <w:tcPr>
            <w:tcW w:w="435" w:type="pct"/>
          </w:tcPr>
          <w:p w14:paraId="0F4C2AD0" w14:textId="77777777" w:rsidR="0096496C" w:rsidRDefault="00B10264">
            <w:pPr>
              <w:adjustRightInd w:val="0"/>
              <w:snapToGrid w:val="0"/>
              <w:spacing w:line="360" w:lineRule="auto"/>
              <w:jc w:val="both"/>
              <w:rPr>
                <w:rFonts w:ascii="Book Antiqua" w:hAnsi="Book Antiqua"/>
              </w:rPr>
            </w:pPr>
            <w:r>
              <w:rPr>
                <w:rFonts w:ascii="Book Antiqua" w:hAnsi="Book Antiqua"/>
              </w:rPr>
              <w:lastRenderedPageBreak/>
              <w:t>GB/DT</w:t>
            </w:r>
          </w:p>
        </w:tc>
        <w:tc>
          <w:tcPr>
            <w:tcW w:w="846" w:type="pct"/>
          </w:tcPr>
          <w:p w14:paraId="781329F4" w14:textId="77777777" w:rsidR="0096496C" w:rsidRDefault="00B10264">
            <w:pPr>
              <w:adjustRightInd w:val="0"/>
              <w:snapToGrid w:val="0"/>
              <w:spacing w:line="360" w:lineRule="auto"/>
              <w:jc w:val="both"/>
              <w:rPr>
                <w:rFonts w:ascii="Book Antiqua" w:hAnsi="Book Antiqua"/>
              </w:rPr>
            </w:pPr>
            <w:r>
              <w:rPr>
                <w:rFonts w:ascii="Book Antiqua" w:hAnsi="Book Antiqua"/>
              </w:rPr>
              <w:t>496/213 patients</w:t>
            </w:r>
          </w:p>
        </w:tc>
        <w:tc>
          <w:tcPr>
            <w:tcW w:w="1043" w:type="pct"/>
          </w:tcPr>
          <w:p w14:paraId="123D5EEB" w14:textId="77777777" w:rsidR="0096496C" w:rsidRDefault="00B10264">
            <w:pPr>
              <w:adjustRightInd w:val="0"/>
              <w:snapToGrid w:val="0"/>
              <w:spacing w:line="360" w:lineRule="auto"/>
              <w:jc w:val="both"/>
              <w:rPr>
                <w:rFonts w:ascii="Book Antiqua" w:hAnsi="Book Antiqua"/>
              </w:rPr>
            </w:pPr>
            <w:r>
              <w:rPr>
                <w:rFonts w:ascii="Book Antiqua" w:hAnsi="Book Antiqua"/>
              </w:rPr>
              <w:t>Diagnosis of gastric cancer</w:t>
            </w:r>
          </w:p>
        </w:tc>
        <w:tc>
          <w:tcPr>
            <w:tcW w:w="992" w:type="pct"/>
          </w:tcPr>
          <w:p w14:paraId="576F18CA"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85.9</w:t>
            </w:r>
            <w:r>
              <w:rPr>
                <w:rFonts w:ascii="Book Antiqua" w:hAnsi="Book Antiqua"/>
                <w:vertAlign w:val="superscript"/>
              </w:rPr>
              <w:t>1,5</w:t>
            </w:r>
            <w:r>
              <w:rPr>
                <w:rFonts w:ascii="Book Antiqua" w:hAnsi="Book Antiqua"/>
              </w:rPr>
              <w:t>, 831</w:t>
            </w:r>
            <w:r>
              <w:rPr>
                <w:rFonts w:ascii="Book Antiqua" w:hAnsi="Book Antiqua"/>
                <w:vertAlign w:val="superscript"/>
              </w:rPr>
              <w:t>,6</w:t>
            </w:r>
            <w:r>
              <w:rPr>
                <w:rFonts w:ascii="Book Antiqua" w:hAnsi="Book Antiqua"/>
              </w:rPr>
              <w:t>, 0.91</w:t>
            </w:r>
            <w:r>
              <w:rPr>
                <w:rFonts w:ascii="Book Antiqua" w:hAnsi="Book Antiqua"/>
                <w:vertAlign w:val="superscript"/>
              </w:rPr>
              <w:t>2,6</w:t>
            </w:r>
            <w:r>
              <w:rPr>
                <w:rFonts w:ascii="Book Antiqua" w:hAnsi="Book Antiqua"/>
              </w:rPr>
              <w:t>, 88</w:t>
            </w:r>
            <w:r>
              <w:rPr>
                <w:rFonts w:ascii="Book Antiqua" w:hAnsi="Book Antiqua"/>
                <w:vertAlign w:val="superscript"/>
              </w:rPr>
              <w:t>3,5</w:t>
            </w:r>
            <w:r>
              <w:rPr>
                <w:rFonts w:ascii="Book Antiqua" w:hAnsi="Book Antiqua"/>
              </w:rPr>
              <w:t>, 87</w:t>
            </w:r>
            <w:r>
              <w:rPr>
                <w:rFonts w:ascii="Book Antiqua" w:hAnsi="Book Antiqua"/>
                <w:vertAlign w:val="superscript"/>
              </w:rPr>
              <w:t>3,6</w:t>
            </w:r>
            <w:r>
              <w:rPr>
                <w:rFonts w:ascii="Book Antiqua" w:hAnsi="Book Antiqua"/>
              </w:rPr>
              <w:t>, 83.4</w:t>
            </w:r>
            <w:r>
              <w:rPr>
                <w:rFonts w:ascii="Book Antiqua" w:hAnsi="Book Antiqua"/>
                <w:vertAlign w:val="superscript"/>
              </w:rPr>
              <w:t>4,5</w:t>
            </w:r>
            <w:r>
              <w:rPr>
                <w:rFonts w:ascii="Book Antiqua" w:hAnsi="Book Antiqua"/>
              </w:rPr>
              <w:t>, 84.1</w:t>
            </w:r>
            <w:r>
              <w:rPr>
                <w:rFonts w:ascii="Book Antiqua" w:hAnsi="Book Antiqua"/>
                <w:vertAlign w:val="superscript"/>
              </w:rPr>
              <w:t>4,6</w:t>
            </w:r>
          </w:p>
        </w:tc>
      </w:tr>
      <w:tr w:rsidR="0096496C" w14:paraId="67454A34" w14:textId="77777777">
        <w:tc>
          <w:tcPr>
            <w:tcW w:w="842" w:type="pct"/>
          </w:tcPr>
          <w:p w14:paraId="7387D4A9" w14:textId="07137D8E" w:rsidR="0096496C" w:rsidRDefault="00B10264">
            <w:pPr>
              <w:adjustRightInd w:val="0"/>
              <w:snapToGrid w:val="0"/>
              <w:spacing w:line="360" w:lineRule="auto"/>
              <w:jc w:val="both"/>
              <w:rPr>
                <w:rFonts w:ascii="Book Antiqua" w:hAnsi="Book Antiqua"/>
              </w:rPr>
            </w:pPr>
            <w:r>
              <w:rPr>
                <w:rFonts w:ascii="Book Antiqua" w:hAnsi="Book Antiqua"/>
              </w:rPr>
              <w:lastRenderedPageBreak/>
              <w:t xml:space="preserve">Tenório </w:t>
            </w:r>
            <w:r>
              <w:rPr>
                <w:rFonts w:ascii="Book Antiqua" w:hAnsi="Book Antiqua"/>
                <w:i/>
              </w:rPr>
              <w:t>et al</w:t>
            </w:r>
            <w:r>
              <w:rPr>
                <w:rFonts w:ascii="Book Antiqua" w:hAnsi="Book Antiqua"/>
                <w:vertAlign w:val="superscript"/>
              </w:rPr>
              <w:t>[48]</w:t>
            </w:r>
          </w:p>
        </w:tc>
        <w:tc>
          <w:tcPr>
            <w:tcW w:w="842" w:type="pct"/>
          </w:tcPr>
          <w:p w14:paraId="3CF64D55"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435" w:type="pct"/>
          </w:tcPr>
          <w:p w14:paraId="50018C1F" w14:textId="77777777" w:rsidR="0096496C" w:rsidRDefault="00B10264">
            <w:pPr>
              <w:adjustRightInd w:val="0"/>
              <w:snapToGrid w:val="0"/>
              <w:spacing w:line="360" w:lineRule="auto"/>
              <w:jc w:val="both"/>
              <w:rPr>
                <w:rFonts w:ascii="Book Antiqua" w:hAnsi="Book Antiqua"/>
              </w:rPr>
            </w:pPr>
            <w:r>
              <w:rPr>
                <w:rFonts w:ascii="Book Antiqua" w:hAnsi="Book Antiqua"/>
              </w:rPr>
              <w:t>Several</w:t>
            </w:r>
          </w:p>
        </w:tc>
        <w:tc>
          <w:tcPr>
            <w:tcW w:w="846" w:type="pct"/>
          </w:tcPr>
          <w:p w14:paraId="66695DB9"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178/38</w:t>
            </w:r>
          </w:p>
        </w:tc>
        <w:tc>
          <w:tcPr>
            <w:tcW w:w="1043" w:type="pct"/>
          </w:tcPr>
          <w:p w14:paraId="733D6197" w14:textId="77777777" w:rsidR="0096496C" w:rsidRDefault="00B10264">
            <w:pPr>
              <w:adjustRightInd w:val="0"/>
              <w:snapToGrid w:val="0"/>
              <w:spacing w:line="360" w:lineRule="auto"/>
              <w:jc w:val="both"/>
              <w:rPr>
                <w:rFonts w:ascii="Book Antiqua" w:hAnsi="Book Antiqua"/>
              </w:rPr>
            </w:pPr>
            <w:r>
              <w:rPr>
                <w:rFonts w:ascii="Book Antiqua" w:hAnsi="Book Antiqua"/>
              </w:rPr>
              <w:t>Diagnosis of celiac disease</w:t>
            </w:r>
          </w:p>
        </w:tc>
        <w:tc>
          <w:tcPr>
            <w:tcW w:w="992" w:type="pct"/>
            <w:vAlign w:val="center"/>
          </w:tcPr>
          <w:p w14:paraId="14D5C077" w14:textId="77777777" w:rsidR="0096496C" w:rsidRDefault="00B10264">
            <w:pPr>
              <w:adjustRightInd w:val="0"/>
              <w:snapToGrid w:val="0"/>
              <w:spacing w:line="360" w:lineRule="auto"/>
              <w:jc w:val="both"/>
              <w:rPr>
                <w:rFonts w:ascii="Book Antiqua" w:hAnsi="Book Antiqua"/>
                <w:bCs/>
                <w:vertAlign w:val="superscript"/>
              </w:rPr>
            </w:pPr>
            <w:r>
              <w:rPr>
                <w:rFonts w:ascii="Book Antiqua" w:hAnsi="Book Antiqua"/>
                <w:bCs/>
              </w:rPr>
              <w:t>71.5-80</w:t>
            </w:r>
            <w:r>
              <w:rPr>
                <w:rFonts w:ascii="Book Antiqua" w:hAnsi="Book Antiqua"/>
                <w:bCs/>
                <w:vertAlign w:val="superscript"/>
              </w:rPr>
              <w:t>1,6</w:t>
            </w:r>
            <w:r>
              <w:rPr>
                <w:rFonts w:ascii="Book Antiqua" w:hAnsi="Book Antiqua"/>
                <w:bCs/>
              </w:rPr>
              <w:t>, 0.71-0.84</w:t>
            </w:r>
            <w:r>
              <w:rPr>
                <w:rFonts w:ascii="Book Antiqua" w:hAnsi="Book Antiqua"/>
                <w:bCs/>
                <w:vertAlign w:val="superscript"/>
              </w:rPr>
              <w:t>2,6</w:t>
            </w:r>
            <w:r>
              <w:rPr>
                <w:rFonts w:ascii="Book Antiqua" w:hAnsi="Book Antiqua"/>
                <w:bCs/>
              </w:rPr>
              <w:t>, 69-82</w:t>
            </w:r>
            <w:r>
              <w:rPr>
                <w:rFonts w:ascii="Book Antiqua" w:hAnsi="Book Antiqua"/>
                <w:bCs/>
                <w:vertAlign w:val="superscript"/>
              </w:rPr>
              <w:t>3,6</w:t>
            </w:r>
            <w:r>
              <w:rPr>
                <w:rFonts w:ascii="Book Antiqua" w:hAnsi="Book Antiqua"/>
                <w:bCs/>
              </w:rPr>
              <w:t>, 67-80</w:t>
            </w:r>
            <w:r>
              <w:rPr>
                <w:rFonts w:ascii="Book Antiqua" w:hAnsi="Book Antiqua"/>
                <w:bCs/>
                <w:vertAlign w:val="superscript"/>
              </w:rPr>
              <w:t>4,6</w:t>
            </w:r>
          </w:p>
        </w:tc>
      </w:tr>
      <w:tr w:rsidR="0096496C" w14:paraId="68C881B7" w14:textId="77777777">
        <w:tc>
          <w:tcPr>
            <w:tcW w:w="842" w:type="pct"/>
          </w:tcPr>
          <w:p w14:paraId="683C96D6" w14:textId="4B5BF3D7" w:rsidR="0096496C" w:rsidRDefault="00B10264">
            <w:pPr>
              <w:adjustRightInd w:val="0"/>
              <w:snapToGrid w:val="0"/>
              <w:spacing w:line="360" w:lineRule="auto"/>
              <w:jc w:val="both"/>
              <w:rPr>
                <w:rFonts w:ascii="Book Antiqua" w:hAnsi="Book Antiqua"/>
              </w:rPr>
            </w:pPr>
            <w:r>
              <w:rPr>
                <w:rFonts w:ascii="Book Antiqua" w:hAnsi="Book Antiqua"/>
              </w:rPr>
              <w:t xml:space="preserve">Caetano Dos Santos </w:t>
            </w:r>
            <w:r>
              <w:rPr>
                <w:rFonts w:ascii="Book Antiqua" w:hAnsi="Book Antiqua"/>
                <w:i/>
              </w:rPr>
              <w:t>et al</w:t>
            </w:r>
            <w:r>
              <w:rPr>
                <w:rFonts w:ascii="Book Antiqua" w:hAnsi="Book Antiqua"/>
                <w:vertAlign w:val="superscript"/>
              </w:rPr>
              <w:t>[49]</w:t>
            </w:r>
          </w:p>
        </w:tc>
        <w:tc>
          <w:tcPr>
            <w:tcW w:w="842" w:type="pct"/>
          </w:tcPr>
          <w:p w14:paraId="777389CC" w14:textId="77777777" w:rsidR="0096496C" w:rsidRDefault="00B10264">
            <w:pPr>
              <w:adjustRightInd w:val="0"/>
              <w:snapToGrid w:val="0"/>
              <w:spacing w:line="360" w:lineRule="auto"/>
              <w:jc w:val="both"/>
              <w:rPr>
                <w:rFonts w:ascii="Book Antiqua" w:hAnsi="Book Antiqua"/>
              </w:rPr>
            </w:pPr>
            <w:r>
              <w:rPr>
                <w:rFonts w:ascii="Book Antiqua" w:hAnsi="Book Antiqua"/>
              </w:rPr>
              <w:t>Endomysial autoantibody test for IgA-class antibodies images</w:t>
            </w:r>
          </w:p>
        </w:tc>
        <w:tc>
          <w:tcPr>
            <w:tcW w:w="435" w:type="pct"/>
          </w:tcPr>
          <w:p w14:paraId="267A5331" w14:textId="77777777" w:rsidR="0096496C" w:rsidRDefault="00B10264">
            <w:pPr>
              <w:adjustRightInd w:val="0"/>
              <w:snapToGrid w:val="0"/>
              <w:spacing w:line="360" w:lineRule="auto"/>
              <w:jc w:val="both"/>
              <w:rPr>
                <w:rFonts w:ascii="Book Antiqua" w:hAnsi="Book Antiqua"/>
              </w:rPr>
            </w:pPr>
            <w:r>
              <w:rPr>
                <w:rFonts w:ascii="Book Antiqua" w:hAnsi="Book Antiqua"/>
              </w:rPr>
              <w:t>SVM</w:t>
            </w:r>
          </w:p>
        </w:tc>
        <w:tc>
          <w:tcPr>
            <w:tcW w:w="846" w:type="pct"/>
          </w:tcPr>
          <w:p w14:paraId="3DD650D9" w14:textId="327BFF25" w:rsidR="0096496C" w:rsidRDefault="007E52E1">
            <w:pPr>
              <w:adjustRightInd w:val="0"/>
              <w:snapToGrid w:val="0"/>
              <w:spacing w:line="360" w:lineRule="auto"/>
              <w:jc w:val="both"/>
              <w:rPr>
                <w:rFonts w:ascii="Book Antiqua" w:hAnsi="Book Antiqua"/>
              </w:rPr>
            </w:pPr>
            <w:r>
              <w:rPr>
                <w:rFonts w:ascii="Book Antiqua" w:hAnsi="Book Antiqua"/>
              </w:rPr>
              <w:t>2597 images (training:</w:t>
            </w:r>
            <w:r w:rsidR="00B10264">
              <w:rPr>
                <w:rFonts w:ascii="Book Antiqua" w:hAnsi="Book Antiqua"/>
              </w:rPr>
              <w:t>validation = 7:3)</w:t>
            </w:r>
          </w:p>
        </w:tc>
        <w:tc>
          <w:tcPr>
            <w:tcW w:w="1043" w:type="pct"/>
          </w:tcPr>
          <w:p w14:paraId="61E86AB3" w14:textId="77777777" w:rsidR="0096496C" w:rsidRDefault="00B10264">
            <w:pPr>
              <w:adjustRightInd w:val="0"/>
              <w:snapToGrid w:val="0"/>
              <w:spacing w:line="360" w:lineRule="auto"/>
              <w:jc w:val="both"/>
              <w:rPr>
                <w:rFonts w:ascii="Book Antiqua" w:hAnsi="Book Antiqua"/>
              </w:rPr>
            </w:pPr>
            <w:r>
              <w:rPr>
                <w:rFonts w:ascii="Book Antiqua" w:hAnsi="Book Antiqua"/>
              </w:rPr>
              <w:t>Diagnosis of celiac disease</w:t>
            </w:r>
          </w:p>
        </w:tc>
        <w:tc>
          <w:tcPr>
            <w:tcW w:w="992" w:type="pct"/>
            <w:vAlign w:val="center"/>
          </w:tcPr>
          <w:p w14:paraId="2C523503"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96.8-98.85</w:t>
            </w:r>
            <w:r>
              <w:rPr>
                <w:rFonts w:ascii="Book Antiqua" w:hAnsi="Book Antiqua"/>
                <w:vertAlign w:val="superscript"/>
              </w:rPr>
              <w:t>1,6</w:t>
            </w:r>
            <w:r>
              <w:rPr>
                <w:rFonts w:ascii="Book Antiqua" w:hAnsi="Book Antiqua"/>
              </w:rPr>
              <w:t>, 82.84-98.91</w:t>
            </w:r>
            <w:r>
              <w:rPr>
                <w:rFonts w:ascii="Book Antiqua" w:hAnsi="Book Antiqua"/>
                <w:vertAlign w:val="superscript"/>
              </w:rPr>
              <w:t>3,6</w:t>
            </w:r>
            <w:r>
              <w:rPr>
                <w:rFonts w:ascii="Book Antiqua" w:hAnsi="Book Antiqua"/>
              </w:rPr>
              <w:t>, 98.81-99.40</w:t>
            </w:r>
            <w:r>
              <w:rPr>
                <w:rFonts w:ascii="Book Antiqua" w:hAnsi="Book Antiqua"/>
                <w:vertAlign w:val="superscript"/>
              </w:rPr>
              <w:t>4,6</w:t>
            </w:r>
          </w:p>
        </w:tc>
      </w:tr>
      <w:tr w:rsidR="0096496C" w14:paraId="30C32868" w14:textId="77777777">
        <w:tc>
          <w:tcPr>
            <w:tcW w:w="842" w:type="pct"/>
          </w:tcPr>
          <w:p w14:paraId="6F252A36" w14:textId="6A808A9A" w:rsidR="0096496C" w:rsidRDefault="00B10264">
            <w:pPr>
              <w:adjustRightInd w:val="0"/>
              <w:snapToGrid w:val="0"/>
              <w:spacing w:line="360" w:lineRule="auto"/>
              <w:jc w:val="both"/>
              <w:rPr>
                <w:rFonts w:ascii="Book Antiqua" w:hAnsi="Book Antiqua"/>
                <w:lang w:val="el-GR"/>
              </w:rPr>
            </w:pPr>
            <w:r>
              <w:rPr>
                <w:rFonts w:ascii="Book Antiqua" w:hAnsi="Book Antiqua"/>
              </w:rPr>
              <w:t>Hujoel</w:t>
            </w:r>
            <w:r>
              <w:rPr>
                <w:rFonts w:ascii="Book Antiqua" w:hAnsi="Book Antiqua"/>
                <w:lang w:val="el-GR"/>
              </w:rPr>
              <w:t xml:space="preserve"> </w:t>
            </w:r>
            <w:r>
              <w:rPr>
                <w:rFonts w:ascii="Book Antiqua" w:hAnsi="Book Antiqua"/>
                <w:i/>
                <w:lang w:val="el-GR"/>
              </w:rPr>
              <w:t>et al</w:t>
            </w:r>
            <w:r>
              <w:rPr>
                <w:rFonts w:ascii="Book Antiqua" w:hAnsi="Book Antiqua"/>
                <w:vertAlign w:val="superscript"/>
              </w:rPr>
              <w:t>[50]</w:t>
            </w:r>
          </w:p>
        </w:tc>
        <w:tc>
          <w:tcPr>
            <w:tcW w:w="842" w:type="pct"/>
          </w:tcPr>
          <w:p w14:paraId="7FD1468F"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435" w:type="pct"/>
          </w:tcPr>
          <w:p w14:paraId="1A8CE05A" w14:textId="77777777" w:rsidR="0096496C" w:rsidRDefault="00B10264">
            <w:pPr>
              <w:adjustRightInd w:val="0"/>
              <w:snapToGrid w:val="0"/>
              <w:spacing w:line="360" w:lineRule="auto"/>
              <w:jc w:val="both"/>
              <w:rPr>
                <w:rFonts w:ascii="Book Antiqua" w:hAnsi="Book Antiqua"/>
              </w:rPr>
            </w:pPr>
            <w:r>
              <w:rPr>
                <w:rFonts w:ascii="Book Antiqua" w:hAnsi="Book Antiqua"/>
              </w:rPr>
              <w:t>Several</w:t>
            </w:r>
          </w:p>
        </w:tc>
        <w:tc>
          <w:tcPr>
            <w:tcW w:w="846" w:type="pct"/>
          </w:tcPr>
          <w:p w14:paraId="29878EAD" w14:textId="77777777" w:rsidR="0096496C" w:rsidRDefault="00B10264">
            <w:pPr>
              <w:adjustRightInd w:val="0"/>
              <w:snapToGrid w:val="0"/>
              <w:spacing w:line="360" w:lineRule="auto"/>
              <w:jc w:val="both"/>
              <w:rPr>
                <w:rFonts w:ascii="Book Antiqua" w:hAnsi="Book Antiqua"/>
              </w:rPr>
            </w:pPr>
            <w:r>
              <w:rPr>
                <w:rFonts w:ascii="Book Antiqua" w:hAnsi="Book Antiqua"/>
              </w:rPr>
              <w:t>408 undiagnosed patients</w:t>
            </w:r>
          </w:p>
        </w:tc>
        <w:tc>
          <w:tcPr>
            <w:tcW w:w="1043" w:type="pct"/>
          </w:tcPr>
          <w:p w14:paraId="50793C3E" w14:textId="77777777" w:rsidR="0096496C" w:rsidRDefault="00B10264">
            <w:pPr>
              <w:adjustRightInd w:val="0"/>
              <w:snapToGrid w:val="0"/>
              <w:spacing w:line="360" w:lineRule="auto"/>
              <w:jc w:val="both"/>
              <w:rPr>
                <w:rFonts w:ascii="Book Antiqua" w:hAnsi="Book Antiqua"/>
              </w:rPr>
            </w:pPr>
            <w:r>
              <w:rPr>
                <w:rFonts w:ascii="Book Antiqua" w:hAnsi="Book Antiqua"/>
              </w:rPr>
              <w:t>Diagnosis of celiac disease</w:t>
            </w:r>
          </w:p>
        </w:tc>
        <w:tc>
          <w:tcPr>
            <w:tcW w:w="992" w:type="pct"/>
            <w:vAlign w:val="center"/>
          </w:tcPr>
          <w:p w14:paraId="5608F59B"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lang w:val="el-GR"/>
              </w:rPr>
              <w:t>0.49-0.53</w:t>
            </w:r>
            <w:r>
              <w:rPr>
                <w:rFonts w:ascii="Book Antiqua" w:hAnsi="Book Antiqua"/>
                <w:vertAlign w:val="superscript"/>
              </w:rPr>
              <w:t>2,6</w:t>
            </w:r>
          </w:p>
        </w:tc>
      </w:tr>
      <w:tr w:rsidR="0096496C" w14:paraId="11343CEA" w14:textId="77777777">
        <w:trPr>
          <w:trHeight w:val="215"/>
        </w:trPr>
        <w:tc>
          <w:tcPr>
            <w:tcW w:w="842" w:type="pct"/>
          </w:tcPr>
          <w:p w14:paraId="49F1E33D" w14:textId="323F8064" w:rsidR="0096496C" w:rsidRDefault="00B10264">
            <w:pPr>
              <w:adjustRightInd w:val="0"/>
              <w:snapToGrid w:val="0"/>
              <w:spacing w:line="360" w:lineRule="auto"/>
              <w:jc w:val="both"/>
              <w:rPr>
                <w:rFonts w:ascii="Book Antiqua" w:hAnsi="Book Antiqua"/>
                <w:lang w:val="el-GR"/>
              </w:rPr>
            </w:pPr>
            <w:r>
              <w:rPr>
                <w:rFonts w:ascii="Book Antiqua" w:hAnsi="Book Antiqua"/>
              </w:rPr>
              <w:t>Manandhar</w:t>
            </w:r>
            <w:r>
              <w:rPr>
                <w:rFonts w:ascii="Book Antiqua" w:hAnsi="Book Antiqua"/>
                <w:lang w:val="el-GR"/>
              </w:rPr>
              <w:t xml:space="preserve"> </w:t>
            </w:r>
            <w:r>
              <w:rPr>
                <w:rFonts w:ascii="Book Antiqua" w:hAnsi="Book Antiqua"/>
                <w:i/>
                <w:lang w:val="el-GR"/>
              </w:rPr>
              <w:t>et al</w:t>
            </w:r>
            <w:r>
              <w:rPr>
                <w:rFonts w:ascii="Book Antiqua" w:hAnsi="Book Antiqua"/>
                <w:vertAlign w:val="superscript"/>
              </w:rPr>
              <w:t>[51]</w:t>
            </w:r>
          </w:p>
        </w:tc>
        <w:tc>
          <w:tcPr>
            <w:tcW w:w="842" w:type="pct"/>
          </w:tcPr>
          <w:p w14:paraId="5FA7839C" w14:textId="77777777" w:rsidR="0096496C" w:rsidRDefault="00B10264">
            <w:pPr>
              <w:adjustRightInd w:val="0"/>
              <w:snapToGrid w:val="0"/>
              <w:spacing w:line="360" w:lineRule="auto"/>
              <w:jc w:val="both"/>
              <w:rPr>
                <w:rFonts w:ascii="Book Antiqua" w:hAnsi="Book Antiqua"/>
              </w:rPr>
            </w:pPr>
            <w:r>
              <w:rPr>
                <w:rFonts w:ascii="Book Antiqua" w:hAnsi="Book Antiqua"/>
              </w:rPr>
              <w:t>Gut microbiome data</w:t>
            </w:r>
          </w:p>
        </w:tc>
        <w:tc>
          <w:tcPr>
            <w:tcW w:w="435" w:type="pct"/>
          </w:tcPr>
          <w:p w14:paraId="3870D974" w14:textId="77777777" w:rsidR="0096496C" w:rsidRDefault="00B10264">
            <w:pPr>
              <w:adjustRightInd w:val="0"/>
              <w:snapToGrid w:val="0"/>
              <w:spacing w:line="360" w:lineRule="auto"/>
              <w:jc w:val="both"/>
              <w:rPr>
                <w:rFonts w:ascii="Book Antiqua" w:hAnsi="Book Antiqua"/>
              </w:rPr>
            </w:pPr>
            <w:r>
              <w:rPr>
                <w:rFonts w:ascii="Book Antiqua" w:hAnsi="Book Antiqua"/>
              </w:rPr>
              <w:t>RF</w:t>
            </w:r>
          </w:p>
        </w:tc>
        <w:tc>
          <w:tcPr>
            <w:tcW w:w="846" w:type="pct"/>
          </w:tcPr>
          <w:p w14:paraId="5C53128D" w14:textId="77777777" w:rsidR="0096496C" w:rsidRDefault="00B10264">
            <w:pPr>
              <w:adjustRightInd w:val="0"/>
              <w:snapToGrid w:val="0"/>
              <w:spacing w:line="360" w:lineRule="auto"/>
              <w:jc w:val="both"/>
              <w:rPr>
                <w:rFonts w:ascii="Book Antiqua" w:hAnsi="Book Antiqua"/>
              </w:rPr>
            </w:pPr>
            <w:r>
              <w:rPr>
                <w:rFonts w:ascii="Book Antiqua" w:hAnsi="Book Antiqua"/>
              </w:rPr>
              <w:t>1429 fecal 16S metagenomic data subjects</w:t>
            </w:r>
          </w:p>
        </w:tc>
        <w:tc>
          <w:tcPr>
            <w:tcW w:w="1043" w:type="pct"/>
          </w:tcPr>
          <w:p w14:paraId="79FB9C23" w14:textId="77777777" w:rsidR="0096496C" w:rsidRDefault="00B10264">
            <w:pPr>
              <w:adjustRightInd w:val="0"/>
              <w:snapToGrid w:val="0"/>
              <w:spacing w:line="360" w:lineRule="auto"/>
              <w:jc w:val="both"/>
              <w:rPr>
                <w:rFonts w:ascii="Book Antiqua" w:hAnsi="Book Antiqua"/>
              </w:rPr>
            </w:pPr>
            <w:r>
              <w:rPr>
                <w:rFonts w:ascii="Book Antiqua" w:hAnsi="Book Antiqua"/>
              </w:rPr>
              <w:t>Diagnosis of IBD</w:t>
            </w:r>
          </w:p>
        </w:tc>
        <w:tc>
          <w:tcPr>
            <w:tcW w:w="992" w:type="pct"/>
          </w:tcPr>
          <w:p w14:paraId="44A1E0A7"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0.80-0.82</w:t>
            </w:r>
            <w:r>
              <w:rPr>
                <w:rFonts w:ascii="Book Antiqua" w:hAnsi="Book Antiqua"/>
                <w:vertAlign w:val="superscript"/>
              </w:rPr>
              <w:t>2,6</w:t>
            </w:r>
          </w:p>
        </w:tc>
      </w:tr>
      <w:tr w:rsidR="0096496C" w14:paraId="4CABA38A" w14:textId="77777777">
        <w:tc>
          <w:tcPr>
            <w:tcW w:w="842" w:type="pct"/>
          </w:tcPr>
          <w:p w14:paraId="1C11931C" w14:textId="6E561943" w:rsidR="0096496C" w:rsidRDefault="00B10264">
            <w:pPr>
              <w:adjustRightInd w:val="0"/>
              <w:snapToGrid w:val="0"/>
              <w:spacing w:line="360" w:lineRule="auto"/>
              <w:jc w:val="both"/>
              <w:rPr>
                <w:rFonts w:ascii="Book Antiqua" w:hAnsi="Book Antiqua"/>
              </w:rPr>
            </w:pPr>
            <w:r>
              <w:rPr>
                <w:rFonts w:ascii="Book Antiqua" w:hAnsi="Book Antiqua"/>
              </w:rPr>
              <w:t xml:space="preserve">Wei </w:t>
            </w:r>
            <w:r>
              <w:rPr>
                <w:rFonts w:ascii="Book Antiqua" w:hAnsi="Book Antiqua"/>
                <w:i/>
              </w:rPr>
              <w:t>et al</w:t>
            </w:r>
            <w:r>
              <w:rPr>
                <w:rFonts w:ascii="Book Antiqua" w:hAnsi="Book Antiqua"/>
                <w:vertAlign w:val="superscript"/>
              </w:rPr>
              <w:t>[52]</w:t>
            </w:r>
          </w:p>
        </w:tc>
        <w:tc>
          <w:tcPr>
            <w:tcW w:w="842" w:type="pct"/>
          </w:tcPr>
          <w:p w14:paraId="69455231" w14:textId="77777777" w:rsidR="0096496C" w:rsidRDefault="00B10264">
            <w:pPr>
              <w:adjustRightInd w:val="0"/>
              <w:snapToGrid w:val="0"/>
              <w:spacing w:line="360" w:lineRule="auto"/>
              <w:jc w:val="both"/>
              <w:rPr>
                <w:rFonts w:ascii="Book Antiqua" w:hAnsi="Book Antiqua"/>
              </w:rPr>
            </w:pPr>
            <w:r>
              <w:rPr>
                <w:rFonts w:ascii="Book Antiqua" w:hAnsi="Book Antiqua"/>
              </w:rPr>
              <w:t>Single nucleotide polymorphisms data</w:t>
            </w:r>
          </w:p>
        </w:tc>
        <w:tc>
          <w:tcPr>
            <w:tcW w:w="435" w:type="pct"/>
          </w:tcPr>
          <w:p w14:paraId="236F0469" w14:textId="77777777" w:rsidR="0096496C" w:rsidRDefault="00B10264">
            <w:pPr>
              <w:adjustRightInd w:val="0"/>
              <w:snapToGrid w:val="0"/>
              <w:spacing w:line="360" w:lineRule="auto"/>
              <w:jc w:val="both"/>
              <w:rPr>
                <w:rFonts w:ascii="Book Antiqua" w:hAnsi="Book Antiqua"/>
              </w:rPr>
            </w:pPr>
            <w:r>
              <w:rPr>
                <w:rFonts w:ascii="Book Antiqua" w:hAnsi="Book Antiqua"/>
              </w:rPr>
              <w:t>Several</w:t>
            </w:r>
          </w:p>
        </w:tc>
        <w:tc>
          <w:tcPr>
            <w:tcW w:w="846" w:type="pct"/>
          </w:tcPr>
          <w:p w14:paraId="7508E51E" w14:textId="77777777" w:rsidR="0096496C" w:rsidRDefault="00B10264">
            <w:pPr>
              <w:adjustRightInd w:val="0"/>
              <w:snapToGrid w:val="0"/>
              <w:spacing w:line="360" w:lineRule="auto"/>
              <w:jc w:val="both"/>
              <w:rPr>
                <w:rFonts w:ascii="Book Antiqua" w:hAnsi="Book Antiqua"/>
              </w:rPr>
            </w:pPr>
            <w:r>
              <w:rPr>
                <w:rFonts w:ascii="Book Antiqua" w:hAnsi="Book Antiqua"/>
              </w:rPr>
              <w:t>60828 samples</w:t>
            </w:r>
          </w:p>
        </w:tc>
        <w:tc>
          <w:tcPr>
            <w:tcW w:w="1043" w:type="pct"/>
          </w:tcPr>
          <w:p w14:paraId="714A99D8" w14:textId="77777777" w:rsidR="0096496C" w:rsidRDefault="00B10264">
            <w:pPr>
              <w:adjustRightInd w:val="0"/>
              <w:snapToGrid w:val="0"/>
              <w:spacing w:line="360" w:lineRule="auto"/>
              <w:jc w:val="both"/>
              <w:rPr>
                <w:rFonts w:ascii="Book Antiqua" w:hAnsi="Book Antiqua"/>
              </w:rPr>
            </w:pPr>
            <w:r>
              <w:rPr>
                <w:rFonts w:ascii="Book Antiqua" w:hAnsi="Book Antiqua"/>
              </w:rPr>
              <w:t>Classifification of CD and UC</w:t>
            </w:r>
          </w:p>
        </w:tc>
        <w:tc>
          <w:tcPr>
            <w:tcW w:w="992" w:type="pct"/>
          </w:tcPr>
          <w:p w14:paraId="6336E993" w14:textId="1591951F" w:rsidR="0096496C" w:rsidRDefault="00B10264">
            <w:pPr>
              <w:adjustRightInd w:val="0"/>
              <w:snapToGrid w:val="0"/>
              <w:spacing w:line="360" w:lineRule="auto"/>
              <w:jc w:val="both"/>
              <w:rPr>
                <w:rFonts w:ascii="Book Antiqua" w:hAnsi="Book Antiqua"/>
                <w:vertAlign w:val="superscript"/>
                <w:lang w:eastAsia="zh-CN"/>
              </w:rPr>
            </w:pPr>
            <w:r>
              <w:rPr>
                <w:rFonts w:ascii="Book Antiqua" w:hAnsi="Book Antiqua"/>
              </w:rPr>
              <w:t>0.782-0.866</w:t>
            </w:r>
            <w:r>
              <w:rPr>
                <w:rFonts w:ascii="Book Antiqua" w:hAnsi="Book Antiqua"/>
                <w:vertAlign w:val="superscript"/>
              </w:rPr>
              <w:t>2,6</w:t>
            </w:r>
          </w:p>
        </w:tc>
      </w:tr>
      <w:tr w:rsidR="0096496C" w14:paraId="35F32985" w14:textId="77777777">
        <w:tc>
          <w:tcPr>
            <w:tcW w:w="842" w:type="pct"/>
          </w:tcPr>
          <w:p w14:paraId="6FADB7A0" w14:textId="73DF4CB4" w:rsidR="0096496C" w:rsidRDefault="00B10264">
            <w:pPr>
              <w:adjustRightInd w:val="0"/>
              <w:snapToGrid w:val="0"/>
              <w:spacing w:line="360" w:lineRule="auto"/>
              <w:jc w:val="both"/>
              <w:rPr>
                <w:rFonts w:ascii="Book Antiqua" w:hAnsi="Book Antiqua"/>
                <w:b/>
                <w:bCs/>
              </w:rPr>
            </w:pPr>
            <w:r>
              <w:rPr>
                <w:rFonts w:ascii="Book Antiqua" w:hAnsi="Book Antiqua"/>
              </w:rPr>
              <w:t xml:space="preserve">Mossotto </w:t>
            </w:r>
            <w:r>
              <w:rPr>
                <w:rFonts w:ascii="Book Antiqua" w:hAnsi="Book Antiqua"/>
                <w:i/>
              </w:rPr>
              <w:t>et al</w:t>
            </w:r>
            <w:r>
              <w:rPr>
                <w:rFonts w:ascii="Book Antiqua" w:hAnsi="Book Antiqua"/>
                <w:vertAlign w:val="superscript"/>
              </w:rPr>
              <w:t>[53]</w:t>
            </w:r>
          </w:p>
        </w:tc>
        <w:tc>
          <w:tcPr>
            <w:tcW w:w="842" w:type="pct"/>
          </w:tcPr>
          <w:p w14:paraId="766A74CD" w14:textId="77777777" w:rsidR="0096496C" w:rsidRDefault="00B10264">
            <w:pPr>
              <w:adjustRightInd w:val="0"/>
              <w:snapToGrid w:val="0"/>
              <w:spacing w:line="360" w:lineRule="auto"/>
              <w:jc w:val="both"/>
              <w:rPr>
                <w:rFonts w:ascii="Book Antiqua" w:hAnsi="Book Antiqua"/>
              </w:rPr>
            </w:pPr>
            <w:r>
              <w:rPr>
                <w:rFonts w:ascii="Book Antiqua" w:hAnsi="Book Antiqua"/>
              </w:rPr>
              <w:t>Capsule endoscopy, histologic imaging</w:t>
            </w:r>
          </w:p>
        </w:tc>
        <w:tc>
          <w:tcPr>
            <w:tcW w:w="435" w:type="pct"/>
          </w:tcPr>
          <w:p w14:paraId="6D0FCA17" w14:textId="77777777" w:rsidR="0096496C" w:rsidRDefault="00B10264">
            <w:pPr>
              <w:adjustRightInd w:val="0"/>
              <w:snapToGrid w:val="0"/>
              <w:spacing w:line="360" w:lineRule="auto"/>
              <w:jc w:val="both"/>
              <w:rPr>
                <w:rFonts w:ascii="Book Antiqua" w:hAnsi="Book Antiqua"/>
              </w:rPr>
            </w:pPr>
            <w:r>
              <w:rPr>
                <w:rFonts w:ascii="Book Antiqua" w:hAnsi="Book Antiqua"/>
              </w:rPr>
              <w:t>SVM</w:t>
            </w:r>
          </w:p>
        </w:tc>
        <w:tc>
          <w:tcPr>
            <w:tcW w:w="846" w:type="pct"/>
          </w:tcPr>
          <w:p w14:paraId="11C8CAAC" w14:textId="77777777" w:rsidR="0096496C" w:rsidRDefault="00B10264">
            <w:pPr>
              <w:adjustRightInd w:val="0"/>
              <w:snapToGrid w:val="0"/>
              <w:spacing w:line="360" w:lineRule="auto"/>
              <w:jc w:val="both"/>
              <w:rPr>
                <w:rFonts w:ascii="Book Antiqua" w:hAnsi="Book Antiqua"/>
              </w:rPr>
            </w:pPr>
            <w:r>
              <w:rPr>
                <w:rFonts w:ascii="Book Antiqua" w:hAnsi="Book Antiqua"/>
              </w:rPr>
              <w:t>239/48</w:t>
            </w:r>
            <w:r>
              <w:rPr>
                <w:rFonts w:ascii="Book Antiqua" w:hAnsi="Book Antiqua"/>
                <w:vertAlign w:val="superscript"/>
              </w:rPr>
              <w:t>7</w:t>
            </w:r>
            <w:r>
              <w:rPr>
                <w:rFonts w:ascii="Book Antiqua" w:hAnsi="Book Antiqua"/>
              </w:rPr>
              <w:t xml:space="preserve"> pediatric patients</w:t>
            </w:r>
          </w:p>
        </w:tc>
        <w:tc>
          <w:tcPr>
            <w:tcW w:w="1043" w:type="pct"/>
          </w:tcPr>
          <w:p w14:paraId="5F13D4C4" w14:textId="77777777" w:rsidR="0096496C" w:rsidRDefault="00B10264">
            <w:pPr>
              <w:adjustRightInd w:val="0"/>
              <w:snapToGrid w:val="0"/>
              <w:spacing w:line="360" w:lineRule="auto"/>
              <w:jc w:val="both"/>
              <w:rPr>
                <w:rFonts w:ascii="Book Antiqua" w:hAnsi="Book Antiqua"/>
              </w:rPr>
            </w:pPr>
            <w:r>
              <w:rPr>
                <w:rFonts w:ascii="Book Antiqua" w:hAnsi="Book Antiqua"/>
              </w:rPr>
              <w:t>Classifification of CD, UC, and unclassified IBD</w:t>
            </w:r>
          </w:p>
        </w:tc>
        <w:tc>
          <w:tcPr>
            <w:tcW w:w="992" w:type="pct"/>
            <w:vAlign w:val="center"/>
          </w:tcPr>
          <w:p w14:paraId="16D64A75" w14:textId="77777777" w:rsidR="0096496C" w:rsidRDefault="00B10264">
            <w:pPr>
              <w:adjustRightInd w:val="0"/>
              <w:snapToGrid w:val="0"/>
              <w:spacing w:line="360" w:lineRule="auto"/>
              <w:jc w:val="both"/>
              <w:rPr>
                <w:rFonts w:ascii="Book Antiqua" w:hAnsi="Book Antiqua"/>
              </w:rPr>
            </w:pPr>
            <w:r>
              <w:rPr>
                <w:rFonts w:ascii="Book Antiqua" w:hAnsi="Book Antiqua"/>
              </w:rPr>
              <w:t>71-82.7</w:t>
            </w:r>
            <w:r>
              <w:rPr>
                <w:rFonts w:ascii="Book Antiqua" w:hAnsi="Book Antiqua"/>
                <w:vertAlign w:val="superscript"/>
              </w:rPr>
              <w:t>1,5</w:t>
            </w:r>
            <w:r>
              <w:rPr>
                <w:rFonts w:ascii="Book Antiqua" w:hAnsi="Book Antiqua"/>
              </w:rPr>
              <w:t>, 0.78-0.87</w:t>
            </w:r>
            <w:r>
              <w:rPr>
                <w:rFonts w:ascii="Book Antiqua" w:hAnsi="Book Antiqua"/>
                <w:vertAlign w:val="superscript"/>
              </w:rPr>
              <w:t>2,5</w:t>
            </w:r>
            <w:r>
              <w:rPr>
                <w:rFonts w:ascii="Book Antiqua" w:hAnsi="Book Antiqua"/>
              </w:rPr>
              <w:t>, 83.3</w:t>
            </w:r>
            <w:r>
              <w:rPr>
                <w:rFonts w:ascii="Book Antiqua" w:hAnsi="Book Antiqua"/>
                <w:vertAlign w:val="superscript"/>
              </w:rPr>
              <w:t>1,7</w:t>
            </w:r>
            <w:r>
              <w:rPr>
                <w:rFonts w:ascii="Book Antiqua" w:hAnsi="Book Antiqua"/>
              </w:rPr>
              <w:t>, 83-85</w:t>
            </w:r>
            <w:r>
              <w:rPr>
                <w:rFonts w:ascii="Book Antiqua" w:hAnsi="Book Antiqua"/>
                <w:vertAlign w:val="superscript"/>
              </w:rPr>
              <w:t>3,7</w:t>
            </w:r>
          </w:p>
        </w:tc>
      </w:tr>
      <w:tr w:rsidR="0096496C" w14:paraId="7661BB25" w14:textId="77777777">
        <w:tc>
          <w:tcPr>
            <w:tcW w:w="842" w:type="pct"/>
          </w:tcPr>
          <w:p w14:paraId="4C8CA3F0" w14:textId="60B9F47E" w:rsidR="0096496C" w:rsidRDefault="00B10264">
            <w:pPr>
              <w:adjustRightInd w:val="0"/>
              <w:snapToGrid w:val="0"/>
              <w:spacing w:line="360" w:lineRule="auto"/>
              <w:jc w:val="both"/>
              <w:rPr>
                <w:rFonts w:ascii="Book Antiqua" w:hAnsi="Book Antiqua"/>
              </w:rPr>
            </w:pPr>
            <w:r>
              <w:rPr>
                <w:rFonts w:ascii="Book Antiqua" w:hAnsi="Book Antiqua"/>
              </w:rPr>
              <w:lastRenderedPageBreak/>
              <w:t xml:space="preserve">Xia </w:t>
            </w:r>
            <w:r>
              <w:rPr>
                <w:rFonts w:ascii="Book Antiqua" w:hAnsi="Book Antiqua"/>
                <w:i/>
              </w:rPr>
              <w:t>et al</w:t>
            </w:r>
            <w:r>
              <w:rPr>
                <w:rFonts w:ascii="Book Antiqua" w:hAnsi="Book Antiqua"/>
                <w:vertAlign w:val="superscript"/>
              </w:rPr>
              <w:t>[58]</w:t>
            </w:r>
          </w:p>
        </w:tc>
        <w:tc>
          <w:tcPr>
            <w:tcW w:w="842" w:type="pct"/>
          </w:tcPr>
          <w:p w14:paraId="4A7A191C" w14:textId="77777777" w:rsidR="0096496C" w:rsidRDefault="00B10264">
            <w:pPr>
              <w:adjustRightInd w:val="0"/>
              <w:snapToGrid w:val="0"/>
              <w:spacing w:line="360" w:lineRule="auto"/>
              <w:jc w:val="both"/>
              <w:rPr>
                <w:rFonts w:ascii="Book Antiqua" w:hAnsi="Book Antiqua"/>
              </w:rPr>
            </w:pPr>
            <w:r>
              <w:rPr>
                <w:rFonts w:ascii="Book Antiqua" w:hAnsi="Book Antiqua"/>
              </w:rPr>
              <w:t>Capsule endoscopy imaging</w:t>
            </w:r>
          </w:p>
        </w:tc>
        <w:tc>
          <w:tcPr>
            <w:tcW w:w="435" w:type="pct"/>
          </w:tcPr>
          <w:p w14:paraId="492228BA"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46" w:type="pct"/>
          </w:tcPr>
          <w:p w14:paraId="029149F9" w14:textId="4DAA2F03" w:rsidR="0096496C" w:rsidRPr="00E61941" w:rsidRDefault="00B10264">
            <w:pPr>
              <w:adjustRightInd w:val="0"/>
              <w:snapToGrid w:val="0"/>
              <w:spacing w:line="360" w:lineRule="auto"/>
              <w:jc w:val="both"/>
              <w:rPr>
                <w:rFonts w:ascii="Book Antiqua" w:hAnsi="Book Antiqua"/>
                <w:vertAlign w:val="superscript"/>
                <w:lang w:eastAsia="zh-CN"/>
              </w:rPr>
            </w:pPr>
            <w:r>
              <w:rPr>
                <w:rFonts w:ascii="Book Antiqua" w:hAnsi="Book Antiqua"/>
              </w:rPr>
              <w:t>697/100</w:t>
            </w:r>
            <w:r>
              <w:rPr>
                <w:rFonts w:ascii="Book Antiqua" w:hAnsi="Book Antiqua"/>
                <w:vertAlign w:val="superscript"/>
              </w:rPr>
              <w:t>7</w:t>
            </w:r>
            <w:r>
              <w:rPr>
                <w:rFonts w:ascii="Book Antiqua" w:hAnsi="Book Antiqua"/>
              </w:rPr>
              <w:t xml:space="preserve"> patients, 822590/201365</w:t>
            </w:r>
            <w:r>
              <w:rPr>
                <w:rFonts w:ascii="Book Antiqua" w:hAnsi="Book Antiqua"/>
                <w:vertAlign w:val="superscript"/>
              </w:rPr>
              <w:t>7</w:t>
            </w:r>
            <w:r w:rsidR="00E61941">
              <w:rPr>
                <w:rFonts w:ascii="Book Antiqua" w:hAnsi="Book Antiqua" w:hint="eastAsia"/>
                <w:lang w:eastAsia="zh-CN"/>
              </w:rPr>
              <w:t xml:space="preserve">, </w:t>
            </w:r>
            <w:r>
              <w:rPr>
                <w:rFonts w:ascii="Book Antiqua" w:hAnsi="Book Antiqua"/>
              </w:rPr>
              <w:t>images</w:t>
            </w:r>
          </w:p>
        </w:tc>
        <w:tc>
          <w:tcPr>
            <w:tcW w:w="1043" w:type="pct"/>
          </w:tcPr>
          <w:p w14:paraId="1ACF7D8C"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among different types of gastric lesions</w:t>
            </w:r>
          </w:p>
        </w:tc>
        <w:tc>
          <w:tcPr>
            <w:tcW w:w="992" w:type="pct"/>
            <w:vAlign w:val="center"/>
          </w:tcPr>
          <w:p w14:paraId="25101E28"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77.1-86</w:t>
            </w:r>
            <w:r>
              <w:rPr>
                <w:rFonts w:ascii="Book Antiqua" w:hAnsi="Book Antiqua"/>
                <w:vertAlign w:val="superscript"/>
              </w:rPr>
              <w:t>1,7</w:t>
            </w:r>
            <w:r>
              <w:rPr>
                <w:rFonts w:ascii="Book Antiqua" w:hAnsi="Book Antiqua"/>
              </w:rPr>
              <w:t>, 0.80-0.90</w:t>
            </w:r>
            <w:r>
              <w:rPr>
                <w:rFonts w:ascii="Book Antiqua" w:hAnsi="Book Antiqua"/>
                <w:vertAlign w:val="superscript"/>
              </w:rPr>
              <w:t>2,7</w:t>
            </w:r>
            <w:r>
              <w:rPr>
                <w:rFonts w:ascii="Book Antiqua" w:hAnsi="Book Antiqua"/>
              </w:rPr>
              <w:t>, 96.2-100</w:t>
            </w:r>
            <w:r>
              <w:rPr>
                <w:rFonts w:ascii="Book Antiqua" w:hAnsi="Book Antiqua"/>
                <w:vertAlign w:val="superscript"/>
              </w:rPr>
              <w:t>3,7</w:t>
            </w:r>
            <w:r>
              <w:rPr>
                <w:rFonts w:ascii="Book Antiqua" w:hAnsi="Book Antiqua"/>
              </w:rPr>
              <w:t>, 56.5-76.2</w:t>
            </w:r>
            <w:r>
              <w:rPr>
                <w:rFonts w:ascii="Book Antiqua" w:hAnsi="Book Antiqua"/>
                <w:vertAlign w:val="superscript"/>
              </w:rPr>
              <w:t>4,7</w:t>
            </w:r>
          </w:p>
        </w:tc>
      </w:tr>
      <w:tr w:rsidR="0096496C" w14:paraId="4CF85369" w14:textId="77777777">
        <w:tc>
          <w:tcPr>
            <w:tcW w:w="842" w:type="pct"/>
          </w:tcPr>
          <w:p w14:paraId="1E5579BF" w14:textId="4B6261D8" w:rsidR="0096496C" w:rsidRDefault="00B10264">
            <w:pPr>
              <w:adjustRightInd w:val="0"/>
              <w:snapToGrid w:val="0"/>
              <w:spacing w:line="360" w:lineRule="auto"/>
              <w:jc w:val="both"/>
              <w:rPr>
                <w:rFonts w:ascii="Book Antiqua" w:hAnsi="Book Antiqua"/>
              </w:rPr>
            </w:pPr>
            <w:r>
              <w:rPr>
                <w:rFonts w:ascii="Book Antiqua" w:hAnsi="Book Antiqua"/>
              </w:rPr>
              <w:t xml:space="preserve">Seguí </w:t>
            </w:r>
            <w:r>
              <w:rPr>
                <w:rFonts w:ascii="Book Antiqua" w:hAnsi="Book Antiqua"/>
                <w:i/>
              </w:rPr>
              <w:t>et al</w:t>
            </w:r>
            <w:r>
              <w:rPr>
                <w:rFonts w:ascii="Book Antiqua" w:hAnsi="Book Antiqua"/>
                <w:vertAlign w:val="superscript"/>
              </w:rPr>
              <w:t>[59]</w:t>
            </w:r>
          </w:p>
        </w:tc>
        <w:tc>
          <w:tcPr>
            <w:tcW w:w="842" w:type="pct"/>
          </w:tcPr>
          <w:p w14:paraId="502C5F3D" w14:textId="77777777" w:rsidR="0096496C" w:rsidRDefault="00B10264">
            <w:pPr>
              <w:adjustRightInd w:val="0"/>
              <w:snapToGrid w:val="0"/>
              <w:spacing w:line="360" w:lineRule="auto"/>
              <w:jc w:val="both"/>
              <w:rPr>
                <w:rFonts w:ascii="Book Antiqua" w:hAnsi="Book Antiqua"/>
              </w:rPr>
            </w:pPr>
            <w:r>
              <w:rPr>
                <w:rFonts w:ascii="Book Antiqua" w:hAnsi="Book Antiqua"/>
              </w:rPr>
              <w:t>Capsule endoscopy imaging</w:t>
            </w:r>
          </w:p>
        </w:tc>
        <w:tc>
          <w:tcPr>
            <w:tcW w:w="435" w:type="pct"/>
          </w:tcPr>
          <w:p w14:paraId="514E929B"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46" w:type="pct"/>
          </w:tcPr>
          <w:p w14:paraId="4E5B3048" w14:textId="77777777" w:rsidR="0096496C" w:rsidRDefault="00B10264">
            <w:pPr>
              <w:adjustRightInd w:val="0"/>
              <w:snapToGrid w:val="0"/>
              <w:spacing w:line="360" w:lineRule="auto"/>
              <w:jc w:val="both"/>
              <w:rPr>
                <w:rFonts w:ascii="Book Antiqua" w:hAnsi="Book Antiqua"/>
              </w:rPr>
            </w:pPr>
            <w:r>
              <w:rPr>
                <w:rFonts w:ascii="Book Antiqua" w:hAnsi="Book Antiqua"/>
              </w:rPr>
              <w:t>50 videos</w:t>
            </w:r>
          </w:p>
        </w:tc>
        <w:tc>
          <w:tcPr>
            <w:tcW w:w="1043" w:type="pct"/>
          </w:tcPr>
          <w:p w14:paraId="1B580A2F"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of small bowel mobility events</w:t>
            </w:r>
          </w:p>
        </w:tc>
        <w:tc>
          <w:tcPr>
            <w:tcW w:w="992" w:type="pct"/>
            <w:vAlign w:val="center"/>
          </w:tcPr>
          <w:p w14:paraId="1B8B6041" w14:textId="77777777" w:rsidR="0096496C" w:rsidRDefault="00B10264">
            <w:pPr>
              <w:adjustRightInd w:val="0"/>
              <w:snapToGrid w:val="0"/>
              <w:spacing w:line="360" w:lineRule="auto"/>
              <w:jc w:val="both"/>
              <w:rPr>
                <w:rFonts w:ascii="Book Antiqua" w:hAnsi="Book Antiqua"/>
              </w:rPr>
            </w:pPr>
            <w:r>
              <w:rPr>
                <w:rFonts w:ascii="Book Antiqua" w:hAnsi="Book Antiqua"/>
              </w:rPr>
              <w:t>96</w:t>
            </w:r>
            <w:r>
              <w:rPr>
                <w:rFonts w:ascii="Book Antiqua" w:hAnsi="Book Antiqua"/>
                <w:vertAlign w:val="superscript"/>
              </w:rPr>
              <w:t>1,6</w:t>
            </w:r>
          </w:p>
        </w:tc>
      </w:tr>
      <w:tr w:rsidR="0096496C" w14:paraId="1CBADDE9" w14:textId="77777777">
        <w:tc>
          <w:tcPr>
            <w:tcW w:w="842" w:type="pct"/>
          </w:tcPr>
          <w:p w14:paraId="6DA4CD04" w14:textId="33FFDCA0" w:rsidR="0096496C" w:rsidRDefault="00B10264">
            <w:pPr>
              <w:adjustRightInd w:val="0"/>
              <w:snapToGrid w:val="0"/>
              <w:spacing w:line="360" w:lineRule="auto"/>
              <w:jc w:val="both"/>
              <w:rPr>
                <w:rFonts w:ascii="Book Antiqua" w:hAnsi="Book Antiqua"/>
              </w:rPr>
            </w:pPr>
            <w:r>
              <w:rPr>
                <w:rFonts w:ascii="Book Antiqua" w:hAnsi="Book Antiqua"/>
              </w:rPr>
              <w:t xml:space="preserve">Park </w:t>
            </w:r>
            <w:r>
              <w:rPr>
                <w:rFonts w:ascii="Book Antiqua" w:hAnsi="Book Antiqua"/>
                <w:i/>
              </w:rPr>
              <w:t>et al</w:t>
            </w:r>
            <w:r>
              <w:rPr>
                <w:rFonts w:ascii="Book Antiqua" w:hAnsi="Book Antiqua"/>
                <w:vertAlign w:val="superscript"/>
              </w:rPr>
              <w:t>[60]</w:t>
            </w:r>
          </w:p>
        </w:tc>
        <w:tc>
          <w:tcPr>
            <w:tcW w:w="842" w:type="pct"/>
          </w:tcPr>
          <w:p w14:paraId="665A058A" w14:textId="77777777" w:rsidR="0096496C" w:rsidRDefault="00B10264">
            <w:pPr>
              <w:adjustRightInd w:val="0"/>
              <w:snapToGrid w:val="0"/>
              <w:spacing w:line="360" w:lineRule="auto"/>
              <w:jc w:val="both"/>
              <w:rPr>
                <w:rFonts w:ascii="Book Antiqua" w:hAnsi="Book Antiqua"/>
              </w:rPr>
            </w:pPr>
            <w:r>
              <w:rPr>
                <w:rFonts w:ascii="Book Antiqua" w:hAnsi="Book Antiqua"/>
              </w:rPr>
              <w:t>Capsule endoscopy imaging</w:t>
            </w:r>
          </w:p>
        </w:tc>
        <w:tc>
          <w:tcPr>
            <w:tcW w:w="435" w:type="pct"/>
          </w:tcPr>
          <w:p w14:paraId="26937F56"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46" w:type="pct"/>
          </w:tcPr>
          <w:p w14:paraId="0388D7EB" w14:textId="767D1F29" w:rsidR="0096496C" w:rsidRDefault="00B10264">
            <w:pPr>
              <w:adjustRightInd w:val="0"/>
              <w:snapToGrid w:val="0"/>
              <w:spacing w:line="360" w:lineRule="auto"/>
              <w:jc w:val="both"/>
              <w:rPr>
                <w:rFonts w:ascii="Book Antiqua" w:hAnsi="Book Antiqua"/>
              </w:rPr>
            </w:pPr>
            <w:r>
              <w:rPr>
                <w:rFonts w:ascii="Book Antiqua" w:hAnsi="Book Antiqua"/>
              </w:rPr>
              <w:t>139 videos, 200</w:t>
            </w:r>
            <w:r w:rsidR="001E5997">
              <w:rPr>
                <w:rFonts w:ascii="Book Antiqua" w:hAnsi="Book Antiqua"/>
              </w:rPr>
              <w:t>000 images (training:validation</w:t>
            </w:r>
            <w:r>
              <w:rPr>
                <w:rFonts w:ascii="Book Antiqua" w:hAnsi="Book Antiqua"/>
              </w:rPr>
              <w:t>: test</w:t>
            </w:r>
            <w:r w:rsidR="00D46456">
              <w:rPr>
                <w:rFonts w:ascii="Book Antiqua" w:hAnsi="Book Antiqua" w:hint="eastAsia"/>
                <w:lang w:eastAsia="zh-CN"/>
              </w:rPr>
              <w:t xml:space="preserve"> </w:t>
            </w:r>
            <w:r>
              <w:rPr>
                <w:rFonts w:ascii="Book Antiqua" w:hAnsi="Book Antiqua"/>
              </w:rPr>
              <w:t>= 6:2:2)</w:t>
            </w:r>
          </w:p>
        </w:tc>
        <w:tc>
          <w:tcPr>
            <w:tcW w:w="1043" w:type="pct"/>
          </w:tcPr>
          <w:p w14:paraId="33D00566" w14:textId="06CBDA0B" w:rsidR="0096496C" w:rsidRDefault="00B10264">
            <w:pPr>
              <w:adjustRightInd w:val="0"/>
              <w:snapToGrid w:val="0"/>
              <w:spacing w:line="360" w:lineRule="auto"/>
              <w:jc w:val="both"/>
              <w:rPr>
                <w:rFonts w:ascii="Book Antiqua" w:hAnsi="Book Antiqua"/>
              </w:rPr>
            </w:pPr>
            <w:r>
              <w:rPr>
                <w:rFonts w:ascii="Book Antiqua" w:hAnsi="Book Antiqua"/>
              </w:rPr>
              <w:t>Small</w:t>
            </w:r>
            <w:r w:rsidR="00FF3333">
              <w:rPr>
                <w:rFonts w:ascii="Book Antiqua" w:hAnsi="Book Antiqua"/>
              </w:rPr>
              <w:t xml:space="preserve"> </w:t>
            </w:r>
            <w:r>
              <w:rPr>
                <w:rFonts w:ascii="Book Antiqua" w:hAnsi="Book Antiqua"/>
              </w:rPr>
              <w:t>bowel lesion identification</w:t>
            </w:r>
          </w:p>
        </w:tc>
        <w:tc>
          <w:tcPr>
            <w:tcW w:w="992" w:type="pct"/>
          </w:tcPr>
          <w:p w14:paraId="4E6BE847"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80.29-98.34</w:t>
            </w:r>
            <w:r>
              <w:rPr>
                <w:rFonts w:ascii="Book Antiqua" w:hAnsi="Book Antiqua"/>
                <w:vertAlign w:val="superscript"/>
              </w:rPr>
              <w:t>1,6</w:t>
            </w:r>
            <w:r>
              <w:rPr>
                <w:rFonts w:ascii="Book Antiqua" w:hAnsi="Book Antiqua"/>
              </w:rPr>
              <w:t>, 0.999</w:t>
            </w:r>
            <w:r>
              <w:rPr>
                <w:rFonts w:ascii="Book Antiqua" w:hAnsi="Book Antiqua"/>
                <w:vertAlign w:val="superscript"/>
              </w:rPr>
              <w:t>2,5</w:t>
            </w:r>
            <w:r>
              <w:rPr>
                <w:rFonts w:ascii="Book Antiqua" w:hAnsi="Book Antiqua"/>
              </w:rPr>
              <w:t>, 0.998</w:t>
            </w:r>
            <w:r>
              <w:rPr>
                <w:rFonts w:ascii="Book Antiqua" w:hAnsi="Book Antiqua"/>
                <w:vertAlign w:val="superscript"/>
              </w:rPr>
              <w:t>2,6,7</w:t>
            </w:r>
          </w:p>
        </w:tc>
      </w:tr>
      <w:tr w:rsidR="0096496C" w14:paraId="095CA6AD" w14:textId="77777777">
        <w:tc>
          <w:tcPr>
            <w:tcW w:w="842" w:type="pct"/>
          </w:tcPr>
          <w:p w14:paraId="47DFFF9F" w14:textId="763710AF" w:rsidR="0096496C" w:rsidRDefault="00B10264">
            <w:pPr>
              <w:adjustRightInd w:val="0"/>
              <w:snapToGrid w:val="0"/>
              <w:spacing w:line="360" w:lineRule="auto"/>
              <w:jc w:val="both"/>
              <w:rPr>
                <w:rFonts w:ascii="Book Antiqua" w:hAnsi="Book Antiqua"/>
              </w:rPr>
            </w:pPr>
            <w:r>
              <w:rPr>
                <w:rFonts w:ascii="Book Antiqua" w:hAnsi="Book Antiqua"/>
              </w:rPr>
              <w:t xml:space="preserve">Hwang </w:t>
            </w:r>
            <w:r>
              <w:rPr>
                <w:rFonts w:ascii="Book Antiqua" w:hAnsi="Book Antiqua"/>
                <w:i/>
              </w:rPr>
              <w:t>et al</w:t>
            </w:r>
            <w:r>
              <w:rPr>
                <w:rFonts w:ascii="Book Antiqua" w:hAnsi="Book Antiqua"/>
                <w:vertAlign w:val="superscript"/>
              </w:rPr>
              <w:t>[61]</w:t>
            </w:r>
          </w:p>
        </w:tc>
        <w:tc>
          <w:tcPr>
            <w:tcW w:w="842" w:type="pct"/>
          </w:tcPr>
          <w:p w14:paraId="775E57A4" w14:textId="77777777" w:rsidR="0096496C" w:rsidRDefault="00B10264">
            <w:pPr>
              <w:adjustRightInd w:val="0"/>
              <w:snapToGrid w:val="0"/>
              <w:spacing w:line="360" w:lineRule="auto"/>
              <w:jc w:val="both"/>
              <w:rPr>
                <w:rFonts w:ascii="Book Antiqua" w:hAnsi="Book Antiqua"/>
              </w:rPr>
            </w:pPr>
            <w:r>
              <w:rPr>
                <w:rFonts w:ascii="Book Antiqua" w:hAnsi="Book Antiqua"/>
              </w:rPr>
              <w:t>Capsule endoscopy imaging</w:t>
            </w:r>
          </w:p>
        </w:tc>
        <w:tc>
          <w:tcPr>
            <w:tcW w:w="435" w:type="pct"/>
          </w:tcPr>
          <w:p w14:paraId="79552975"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46" w:type="pct"/>
          </w:tcPr>
          <w:p w14:paraId="53246982" w14:textId="77777777" w:rsidR="0096496C" w:rsidRDefault="00B10264">
            <w:pPr>
              <w:adjustRightInd w:val="0"/>
              <w:snapToGrid w:val="0"/>
              <w:spacing w:line="360" w:lineRule="auto"/>
              <w:jc w:val="both"/>
              <w:rPr>
                <w:rFonts w:ascii="Book Antiqua" w:hAnsi="Book Antiqua"/>
              </w:rPr>
            </w:pPr>
            <w:r>
              <w:rPr>
                <w:rFonts w:ascii="Book Antiqua" w:hAnsi="Book Antiqua"/>
              </w:rPr>
              <w:t>7556/5760</w:t>
            </w:r>
            <w:r>
              <w:rPr>
                <w:rFonts w:ascii="Book Antiqua" w:hAnsi="Book Antiqua"/>
                <w:vertAlign w:val="superscript"/>
              </w:rPr>
              <w:t xml:space="preserve">7 </w:t>
            </w:r>
            <w:r>
              <w:rPr>
                <w:rFonts w:ascii="Book Antiqua" w:hAnsi="Book Antiqua"/>
              </w:rPr>
              <w:t>images</w:t>
            </w:r>
          </w:p>
        </w:tc>
        <w:tc>
          <w:tcPr>
            <w:tcW w:w="1043" w:type="pct"/>
          </w:tcPr>
          <w:p w14:paraId="36F091BE"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of hemorrhagic and ulcerative lesions</w:t>
            </w:r>
          </w:p>
        </w:tc>
        <w:tc>
          <w:tcPr>
            <w:tcW w:w="992" w:type="pct"/>
          </w:tcPr>
          <w:p w14:paraId="461406FB"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96.62-96.83</w:t>
            </w:r>
            <w:r>
              <w:rPr>
                <w:rFonts w:ascii="Book Antiqua" w:hAnsi="Book Antiqua"/>
                <w:vertAlign w:val="superscript"/>
              </w:rPr>
              <w:t>1,7</w:t>
            </w:r>
            <w:r>
              <w:rPr>
                <w:rFonts w:ascii="Book Antiqua" w:hAnsi="Book Antiqua"/>
              </w:rPr>
              <w:t>, 95.07-97.61</w:t>
            </w:r>
            <w:r>
              <w:rPr>
                <w:rFonts w:ascii="Book Antiqua" w:hAnsi="Book Antiqua"/>
                <w:vertAlign w:val="superscript"/>
              </w:rPr>
              <w:t>3,7</w:t>
            </w:r>
            <w:r>
              <w:rPr>
                <w:rFonts w:ascii="Book Antiqua" w:hAnsi="Book Antiqua"/>
              </w:rPr>
              <w:t>, 96.04-98.18</w:t>
            </w:r>
            <w:r>
              <w:rPr>
                <w:rFonts w:ascii="Book Antiqua" w:hAnsi="Book Antiqua"/>
                <w:vertAlign w:val="superscript"/>
              </w:rPr>
              <w:t>4,7</w:t>
            </w:r>
          </w:p>
        </w:tc>
      </w:tr>
      <w:tr w:rsidR="0096496C" w14:paraId="1015D71A" w14:textId="77777777">
        <w:tc>
          <w:tcPr>
            <w:tcW w:w="842" w:type="pct"/>
          </w:tcPr>
          <w:p w14:paraId="4272E602" w14:textId="1CCFC03E" w:rsidR="0096496C" w:rsidRDefault="00B10264">
            <w:pPr>
              <w:adjustRightInd w:val="0"/>
              <w:snapToGrid w:val="0"/>
              <w:spacing w:line="360" w:lineRule="auto"/>
              <w:jc w:val="both"/>
              <w:rPr>
                <w:rFonts w:ascii="Book Antiqua" w:hAnsi="Book Antiqua"/>
              </w:rPr>
            </w:pPr>
            <w:r>
              <w:rPr>
                <w:rFonts w:ascii="Book Antiqua" w:hAnsi="Book Antiqua"/>
              </w:rPr>
              <w:t xml:space="preserve">Otani </w:t>
            </w:r>
            <w:r>
              <w:rPr>
                <w:rFonts w:ascii="Book Antiqua" w:hAnsi="Book Antiqua"/>
                <w:i/>
              </w:rPr>
              <w:t>et al</w:t>
            </w:r>
            <w:r>
              <w:rPr>
                <w:rFonts w:ascii="Book Antiqua" w:hAnsi="Book Antiqua"/>
                <w:vertAlign w:val="superscript"/>
              </w:rPr>
              <w:t>[62]</w:t>
            </w:r>
          </w:p>
        </w:tc>
        <w:tc>
          <w:tcPr>
            <w:tcW w:w="842" w:type="pct"/>
          </w:tcPr>
          <w:p w14:paraId="4CEEA62E" w14:textId="77777777" w:rsidR="0096496C" w:rsidRDefault="00B10264">
            <w:pPr>
              <w:adjustRightInd w:val="0"/>
              <w:snapToGrid w:val="0"/>
              <w:spacing w:line="360" w:lineRule="auto"/>
              <w:jc w:val="both"/>
              <w:rPr>
                <w:rFonts w:ascii="Book Antiqua" w:hAnsi="Book Antiqua"/>
              </w:rPr>
            </w:pPr>
            <w:r>
              <w:rPr>
                <w:rFonts w:ascii="Book Antiqua" w:hAnsi="Book Antiqua"/>
              </w:rPr>
              <w:t>Capsule endoscopy imaging</w:t>
            </w:r>
          </w:p>
        </w:tc>
        <w:tc>
          <w:tcPr>
            <w:tcW w:w="435" w:type="pct"/>
          </w:tcPr>
          <w:p w14:paraId="7A6A092D" w14:textId="77777777" w:rsidR="0096496C" w:rsidRDefault="00B10264">
            <w:pPr>
              <w:adjustRightInd w:val="0"/>
              <w:snapToGrid w:val="0"/>
              <w:spacing w:line="360" w:lineRule="auto"/>
              <w:jc w:val="both"/>
              <w:rPr>
                <w:rFonts w:ascii="Book Antiqua" w:hAnsi="Book Antiqua"/>
              </w:rPr>
            </w:pPr>
            <w:r>
              <w:rPr>
                <w:rFonts w:ascii="Book Antiqua" w:hAnsi="Book Antiqua"/>
              </w:rPr>
              <w:t>DNN</w:t>
            </w:r>
          </w:p>
        </w:tc>
        <w:tc>
          <w:tcPr>
            <w:tcW w:w="846" w:type="pct"/>
          </w:tcPr>
          <w:p w14:paraId="50EEF4B7" w14:textId="77777777" w:rsidR="0096496C" w:rsidRDefault="00B10264">
            <w:pPr>
              <w:adjustRightInd w:val="0"/>
              <w:snapToGrid w:val="0"/>
              <w:spacing w:line="360" w:lineRule="auto"/>
              <w:jc w:val="both"/>
              <w:rPr>
                <w:rFonts w:ascii="Book Antiqua" w:hAnsi="Book Antiqua"/>
              </w:rPr>
            </w:pPr>
            <w:r>
              <w:rPr>
                <w:rFonts w:ascii="Book Antiqua" w:hAnsi="Book Antiqua"/>
              </w:rPr>
              <w:t>167/40</w:t>
            </w:r>
            <w:r>
              <w:rPr>
                <w:rFonts w:ascii="Book Antiqua" w:hAnsi="Book Antiqua"/>
                <w:vertAlign w:val="superscript"/>
              </w:rPr>
              <w:t>7</w:t>
            </w:r>
            <w:r>
              <w:rPr>
                <w:rFonts w:ascii="Book Antiqua" w:hAnsi="Book Antiqua"/>
              </w:rPr>
              <w:t xml:space="preserve"> patients</w:t>
            </w:r>
          </w:p>
        </w:tc>
        <w:tc>
          <w:tcPr>
            <w:tcW w:w="1043" w:type="pct"/>
          </w:tcPr>
          <w:p w14:paraId="7A2EE393"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among different types of small bowel lesions</w:t>
            </w:r>
          </w:p>
        </w:tc>
        <w:tc>
          <w:tcPr>
            <w:tcW w:w="992" w:type="pct"/>
          </w:tcPr>
          <w:p w14:paraId="73DD6919"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0.950-0.996</w:t>
            </w:r>
            <w:r>
              <w:rPr>
                <w:rFonts w:ascii="Book Antiqua" w:hAnsi="Book Antiqua"/>
                <w:vertAlign w:val="superscript"/>
              </w:rPr>
              <w:t>2,6</w:t>
            </w:r>
            <w:r>
              <w:rPr>
                <w:rFonts w:ascii="Book Antiqua" w:hAnsi="Book Antiqua"/>
              </w:rPr>
              <w:t>, 0.884-0.928</w:t>
            </w:r>
            <w:r>
              <w:rPr>
                <w:rFonts w:ascii="Book Antiqua" w:hAnsi="Book Antiqua"/>
                <w:vertAlign w:val="superscript"/>
              </w:rPr>
              <w:t>2,7</w:t>
            </w:r>
          </w:p>
        </w:tc>
      </w:tr>
      <w:tr w:rsidR="0096496C" w14:paraId="22FC4C16" w14:textId="77777777">
        <w:tc>
          <w:tcPr>
            <w:tcW w:w="842" w:type="pct"/>
          </w:tcPr>
          <w:p w14:paraId="30E9AD07" w14:textId="0BCD807D" w:rsidR="0096496C" w:rsidRDefault="00B10264">
            <w:pPr>
              <w:adjustRightInd w:val="0"/>
              <w:snapToGrid w:val="0"/>
              <w:spacing w:line="360" w:lineRule="auto"/>
              <w:jc w:val="both"/>
              <w:rPr>
                <w:rFonts w:ascii="Book Antiqua" w:hAnsi="Book Antiqua"/>
              </w:rPr>
            </w:pPr>
            <w:r>
              <w:rPr>
                <w:rFonts w:ascii="Book Antiqua" w:hAnsi="Book Antiqua"/>
              </w:rPr>
              <w:t xml:space="preserve">Yuan </w:t>
            </w:r>
            <w:r>
              <w:rPr>
                <w:rFonts w:ascii="Book Antiqua" w:hAnsi="Book Antiqua"/>
                <w:i/>
              </w:rPr>
              <w:t>et al</w:t>
            </w:r>
            <w:r>
              <w:rPr>
                <w:rFonts w:ascii="Book Antiqua" w:hAnsi="Book Antiqua"/>
                <w:vertAlign w:val="superscript"/>
              </w:rPr>
              <w:t>[63]</w:t>
            </w:r>
          </w:p>
        </w:tc>
        <w:tc>
          <w:tcPr>
            <w:tcW w:w="842" w:type="pct"/>
          </w:tcPr>
          <w:p w14:paraId="0F9FC24F" w14:textId="77777777" w:rsidR="0096496C" w:rsidRDefault="00B10264">
            <w:pPr>
              <w:adjustRightInd w:val="0"/>
              <w:snapToGrid w:val="0"/>
              <w:spacing w:line="360" w:lineRule="auto"/>
              <w:jc w:val="both"/>
              <w:rPr>
                <w:rFonts w:ascii="Book Antiqua" w:hAnsi="Book Antiqua"/>
              </w:rPr>
            </w:pPr>
            <w:r>
              <w:rPr>
                <w:rFonts w:ascii="Book Antiqua" w:hAnsi="Book Antiqua"/>
              </w:rPr>
              <w:t>Capsule endoscopy imaging</w:t>
            </w:r>
          </w:p>
        </w:tc>
        <w:tc>
          <w:tcPr>
            <w:tcW w:w="435" w:type="pct"/>
          </w:tcPr>
          <w:p w14:paraId="7EEDFF3A" w14:textId="77777777" w:rsidR="0096496C" w:rsidRDefault="00B10264">
            <w:pPr>
              <w:adjustRightInd w:val="0"/>
              <w:snapToGrid w:val="0"/>
              <w:spacing w:line="360" w:lineRule="auto"/>
              <w:jc w:val="both"/>
              <w:rPr>
                <w:rFonts w:ascii="Book Antiqua" w:hAnsi="Book Antiqua"/>
              </w:rPr>
            </w:pPr>
            <w:r>
              <w:rPr>
                <w:rFonts w:ascii="Book Antiqua" w:hAnsi="Book Antiqua"/>
              </w:rPr>
              <w:t>SVM</w:t>
            </w:r>
          </w:p>
        </w:tc>
        <w:tc>
          <w:tcPr>
            <w:tcW w:w="846" w:type="pct"/>
          </w:tcPr>
          <w:p w14:paraId="0B654C8F" w14:textId="1A00F3BD" w:rsidR="0096496C" w:rsidRDefault="00B10264">
            <w:pPr>
              <w:adjustRightInd w:val="0"/>
              <w:snapToGrid w:val="0"/>
              <w:spacing w:line="360" w:lineRule="auto"/>
              <w:jc w:val="both"/>
              <w:rPr>
                <w:rFonts w:ascii="Book Antiqua" w:hAnsi="Book Antiqua"/>
              </w:rPr>
            </w:pPr>
            <w:r>
              <w:rPr>
                <w:rFonts w:ascii="Book Antiqua" w:hAnsi="Book Antiqua"/>
              </w:rPr>
              <w:t xml:space="preserve">20 </w:t>
            </w:r>
            <w:r w:rsidR="007E52E1">
              <w:rPr>
                <w:rFonts w:ascii="Book Antiqua" w:hAnsi="Book Antiqua"/>
              </w:rPr>
              <w:t>patients, 340 images (training:</w:t>
            </w:r>
            <w:r>
              <w:rPr>
                <w:rFonts w:ascii="Book Antiqua" w:hAnsi="Book Antiqua"/>
              </w:rPr>
              <w:t>validation = 8:2)</w:t>
            </w:r>
          </w:p>
        </w:tc>
        <w:tc>
          <w:tcPr>
            <w:tcW w:w="1043" w:type="pct"/>
          </w:tcPr>
          <w:p w14:paraId="4836C06C" w14:textId="77777777" w:rsidR="0096496C" w:rsidRDefault="00B10264">
            <w:pPr>
              <w:adjustRightInd w:val="0"/>
              <w:snapToGrid w:val="0"/>
              <w:spacing w:line="360" w:lineRule="auto"/>
              <w:jc w:val="both"/>
              <w:rPr>
                <w:rFonts w:ascii="Book Antiqua" w:hAnsi="Book Antiqua"/>
              </w:rPr>
            </w:pPr>
            <w:r>
              <w:rPr>
                <w:rFonts w:ascii="Book Antiqua" w:hAnsi="Book Antiqua"/>
              </w:rPr>
              <w:t>Diagnosis of peptic ulcers</w:t>
            </w:r>
          </w:p>
        </w:tc>
        <w:tc>
          <w:tcPr>
            <w:tcW w:w="992" w:type="pct"/>
          </w:tcPr>
          <w:p w14:paraId="7780CB18"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92.65</w:t>
            </w:r>
            <w:r>
              <w:rPr>
                <w:rFonts w:ascii="Book Antiqua" w:hAnsi="Book Antiqua"/>
                <w:vertAlign w:val="superscript"/>
              </w:rPr>
              <w:t>1,6</w:t>
            </w:r>
            <w:r>
              <w:rPr>
                <w:rFonts w:ascii="Book Antiqua" w:hAnsi="Book Antiqua"/>
              </w:rPr>
              <w:t>, 94.12</w:t>
            </w:r>
            <w:r>
              <w:rPr>
                <w:rFonts w:ascii="Book Antiqua" w:hAnsi="Book Antiqua"/>
                <w:vertAlign w:val="superscript"/>
              </w:rPr>
              <w:t>3,6</w:t>
            </w:r>
            <w:r>
              <w:rPr>
                <w:rFonts w:ascii="Book Antiqua" w:hAnsi="Book Antiqua"/>
              </w:rPr>
              <w:t>, 91.18</w:t>
            </w:r>
            <w:r>
              <w:rPr>
                <w:rFonts w:ascii="Book Antiqua" w:hAnsi="Book Antiqua"/>
                <w:vertAlign w:val="superscript"/>
              </w:rPr>
              <w:t>4,6</w:t>
            </w:r>
          </w:p>
        </w:tc>
      </w:tr>
      <w:tr w:rsidR="0096496C" w14:paraId="012D3E13" w14:textId="77777777">
        <w:tc>
          <w:tcPr>
            <w:tcW w:w="842" w:type="pct"/>
          </w:tcPr>
          <w:p w14:paraId="43FF9EEA" w14:textId="0D2471D1" w:rsidR="0096496C" w:rsidRDefault="00B10264">
            <w:pPr>
              <w:adjustRightInd w:val="0"/>
              <w:snapToGrid w:val="0"/>
              <w:spacing w:line="360" w:lineRule="auto"/>
              <w:jc w:val="both"/>
              <w:rPr>
                <w:rFonts w:ascii="Book Antiqua" w:hAnsi="Book Antiqua"/>
              </w:rPr>
            </w:pPr>
            <w:r>
              <w:rPr>
                <w:rFonts w:ascii="Book Antiqua" w:hAnsi="Book Antiqua"/>
              </w:rPr>
              <w:t xml:space="preserve">Karargyris </w:t>
            </w:r>
            <w:r>
              <w:rPr>
                <w:rFonts w:ascii="Book Antiqua" w:hAnsi="Book Antiqua"/>
                <w:i/>
              </w:rPr>
              <w:t>et al</w:t>
            </w:r>
            <w:r>
              <w:rPr>
                <w:rFonts w:ascii="Book Antiqua" w:hAnsi="Book Antiqua"/>
                <w:vertAlign w:val="superscript"/>
              </w:rPr>
              <w:t>[64]</w:t>
            </w:r>
          </w:p>
        </w:tc>
        <w:tc>
          <w:tcPr>
            <w:tcW w:w="842" w:type="pct"/>
          </w:tcPr>
          <w:p w14:paraId="40805651"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Capsule endoscopy </w:t>
            </w:r>
            <w:r>
              <w:rPr>
                <w:rFonts w:ascii="Book Antiqua" w:hAnsi="Book Antiqua"/>
              </w:rPr>
              <w:lastRenderedPageBreak/>
              <w:t>imaging</w:t>
            </w:r>
          </w:p>
        </w:tc>
        <w:tc>
          <w:tcPr>
            <w:tcW w:w="435" w:type="pct"/>
          </w:tcPr>
          <w:p w14:paraId="167C3D11" w14:textId="77777777" w:rsidR="0096496C" w:rsidRDefault="00B10264">
            <w:pPr>
              <w:adjustRightInd w:val="0"/>
              <w:snapToGrid w:val="0"/>
              <w:spacing w:line="360" w:lineRule="auto"/>
              <w:jc w:val="both"/>
              <w:rPr>
                <w:rFonts w:ascii="Book Antiqua" w:hAnsi="Book Antiqua"/>
              </w:rPr>
            </w:pPr>
            <w:r>
              <w:rPr>
                <w:rFonts w:ascii="Book Antiqua" w:hAnsi="Book Antiqua"/>
              </w:rPr>
              <w:lastRenderedPageBreak/>
              <w:t>SVM</w:t>
            </w:r>
          </w:p>
        </w:tc>
        <w:tc>
          <w:tcPr>
            <w:tcW w:w="846" w:type="pct"/>
          </w:tcPr>
          <w:p w14:paraId="373F6E46" w14:textId="278FAB45" w:rsidR="0096496C" w:rsidRDefault="00B10264">
            <w:pPr>
              <w:adjustRightInd w:val="0"/>
              <w:snapToGrid w:val="0"/>
              <w:spacing w:line="360" w:lineRule="auto"/>
              <w:jc w:val="both"/>
              <w:rPr>
                <w:rFonts w:ascii="Book Antiqua" w:hAnsi="Book Antiqua"/>
                <w:lang w:eastAsia="zh-CN"/>
              </w:rPr>
            </w:pPr>
            <w:r>
              <w:rPr>
                <w:rFonts w:ascii="Book Antiqua" w:hAnsi="Book Antiqua"/>
              </w:rPr>
              <w:t>80 frames</w:t>
            </w:r>
          </w:p>
        </w:tc>
        <w:tc>
          <w:tcPr>
            <w:tcW w:w="1043" w:type="pct"/>
          </w:tcPr>
          <w:p w14:paraId="177636A5" w14:textId="77777777" w:rsidR="0096496C" w:rsidRDefault="00B10264">
            <w:pPr>
              <w:adjustRightInd w:val="0"/>
              <w:snapToGrid w:val="0"/>
              <w:spacing w:line="360" w:lineRule="auto"/>
              <w:jc w:val="both"/>
              <w:rPr>
                <w:rFonts w:ascii="Book Antiqua" w:hAnsi="Book Antiqua"/>
              </w:rPr>
            </w:pPr>
            <w:r>
              <w:rPr>
                <w:rFonts w:ascii="Book Antiqua" w:hAnsi="Book Antiqua"/>
              </w:rPr>
              <w:t>Diagnosis of peptic ulcers</w:t>
            </w:r>
          </w:p>
        </w:tc>
        <w:tc>
          <w:tcPr>
            <w:tcW w:w="992" w:type="pct"/>
            <w:vAlign w:val="center"/>
          </w:tcPr>
          <w:p w14:paraId="2D1B08CC"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75</w:t>
            </w:r>
            <w:r>
              <w:rPr>
                <w:rFonts w:ascii="Book Antiqua" w:hAnsi="Book Antiqua"/>
                <w:vertAlign w:val="superscript"/>
              </w:rPr>
              <w:t>3,6</w:t>
            </w:r>
            <w:r>
              <w:rPr>
                <w:rFonts w:ascii="Book Antiqua" w:hAnsi="Book Antiqua"/>
              </w:rPr>
              <w:t>, 73.3</w:t>
            </w:r>
            <w:r>
              <w:rPr>
                <w:rFonts w:ascii="Book Antiqua" w:hAnsi="Book Antiqua"/>
                <w:vertAlign w:val="superscript"/>
              </w:rPr>
              <w:t>4,6</w:t>
            </w:r>
          </w:p>
        </w:tc>
      </w:tr>
      <w:tr w:rsidR="0096496C" w14:paraId="2C4F8740" w14:textId="77777777">
        <w:tc>
          <w:tcPr>
            <w:tcW w:w="842" w:type="pct"/>
          </w:tcPr>
          <w:p w14:paraId="3FB308B6" w14:textId="17F6DE70" w:rsidR="0096496C" w:rsidRDefault="00B10264">
            <w:pPr>
              <w:adjustRightInd w:val="0"/>
              <w:snapToGrid w:val="0"/>
              <w:spacing w:line="360" w:lineRule="auto"/>
              <w:jc w:val="both"/>
              <w:rPr>
                <w:rFonts w:ascii="Book Antiqua" w:hAnsi="Book Antiqua"/>
              </w:rPr>
            </w:pPr>
            <w:r>
              <w:rPr>
                <w:rFonts w:ascii="Book Antiqua" w:hAnsi="Book Antiqua"/>
              </w:rPr>
              <w:lastRenderedPageBreak/>
              <w:t xml:space="preserve">He </w:t>
            </w:r>
            <w:r>
              <w:rPr>
                <w:rFonts w:ascii="Book Antiqua" w:hAnsi="Book Antiqua"/>
                <w:i/>
              </w:rPr>
              <w:t>et al</w:t>
            </w:r>
            <w:r>
              <w:rPr>
                <w:rFonts w:ascii="Book Antiqua" w:hAnsi="Book Antiqua"/>
                <w:vertAlign w:val="superscript"/>
              </w:rPr>
              <w:t>[65]</w:t>
            </w:r>
          </w:p>
        </w:tc>
        <w:tc>
          <w:tcPr>
            <w:tcW w:w="842" w:type="pct"/>
          </w:tcPr>
          <w:p w14:paraId="52621598" w14:textId="77777777" w:rsidR="0096496C" w:rsidRDefault="00B10264">
            <w:pPr>
              <w:adjustRightInd w:val="0"/>
              <w:snapToGrid w:val="0"/>
              <w:spacing w:line="360" w:lineRule="auto"/>
              <w:jc w:val="both"/>
              <w:rPr>
                <w:rFonts w:ascii="Book Antiqua" w:hAnsi="Book Antiqua"/>
              </w:rPr>
            </w:pPr>
            <w:r>
              <w:rPr>
                <w:rFonts w:ascii="Book Antiqua" w:hAnsi="Book Antiqua"/>
              </w:rPr>
              <w:t>Capsule endoscopy imaging</w:t>
            </w:r>
          </w:p>
        </w:tc>
        <w:tc>
          <w:tcPr>
            <w:tcW w:w="435" w:type="pct"/>
          </w:tcPr>
          <w:p w14:paraId="17E3479B"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46" w:type="pct"/>
          </w:tcPr>
          <w:p w14:paraId="053EC18E" w14:textId="77777777" w:rsidR="0096496C" w:rsidRDefault="00B10264">
            <w:pPr>
              <w:adjustRightInd w:val="0"/>
              <w:snapToGrid w:val="0"/>
              <w:spacing w:line="360" w:lineRule="auto"/>
              <w:jc w:val="both"/>
              <w:rPr>
                <w:rFonts w:ascii="Book Antiqua" w:hAnsi="Book Antiqua"/>
              </w:rPr>
            </w:pPr>
            <w:r>
              <w:rPr>
                <w:rFonts w:ascii="Book Antiqua" w:hAnsi="Book Antiqua"/>
              </w:rPr>
              <w:t>11 patients, 440000 images</w:t>
            </w:r>
          </w:p>
        </w:tc>
        <w:tc>
          <w:tcPr>
            <w:tcW w:w="1043" w:type="pct"/>
          </w:tcPr>
          <w:p w14:paraId="5394198F" w14:textId="77777777" w:rsidR="0096496C" w:rsidRDefault="00B10264">
            <w:pPr>
              <w:adjustRightInd w:val="0"/>
              <w:snapToGrid w:val="0"/>
              <w:spacing w:line="360" w:lineRule="auto"/>
              <w:jc w:val="both"/>
              <w:rPr>
                <w:rFonts w:ascii="Book Antiqua" w:hAnsi="Book Antiqua"/>
              </w:rPr>
            </w:pPr>
            <w:r>
              <w:rPr>
                <w:rFonts w:ascii="Book Antiqua" w:hAnsi="Book Antiqua"/>
              </w:rPr>
              <w:t>Diagnosis of intestinal hookworms</w:t>
            </w:r>
          </w:p>
        </w:tc>
        <w:tc>
          <w:tcPr>
            <w:tcW w:w="992" w:type="pct"/>
            <w:vAlign w:val="center"/>
          </w:tcPr>
          <w:p w14:paraId="73A56CE5"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88.5</w:t>
            </w:r>
            <w:r>
              <w:rPr>
                <w:rFonts w:ascii="Book Antiqua" w:hAnsi="Book Antiqua"/>
                <w:vertAlign w:val="superscript"/>
              </w:rPr>
              <w:t>1,6</w:t>
            </w:r>
            <w:r>
              <w:rPr>
                <w:rFonts w:ascii="Book Antiqua" w:hAnsi="Book Antiqua"/>
              </w:rPr>
              <w:t>, 0.895</w:t>
            </w:r>
            <w:r>
              <w:rPr>
                <w:rFonts w:ascii="Book Antiqua" w:hAnsi="Book Antiqua"/>
                <w:vertAlign w:val="superscript"/>
              </w:rPr>
              <w:t>2,6</w:t>
            </w:r>
            <w:r>
              <w:rPr>
                <w:rFonts w:ascii="Book Antiqua" w:hAnsi="Book Antiqua"/>
              </w:rPr>
              <w:t>, 84.6</w:t>
            </w:r>
            <w:r>
              <w:rPr>
                <w:rFonts w:ascii="Book Antiqua" w:hAnsi="Book Antiqua"/>
                <w:vertAlign w:val="superscript"/>
              </w:rPr>
              <w:t>3,6</w:t>
            </w:r>
            <w:r>
              <w:rPr>
                <w:rFonts w:ascii="Book Antiqua" w:hAnsi="Book Antiqua"/>
              </w:rPr>
              <w:t>, 88.6</w:t>
            </w:r>
            <w:r>
              <w:rPr>
                <w:rFonts w:ascii="Book Antiqua" w:hAnsi="Book Antiqua"/>
                <w:vertAlign w:val="superscript"/>
              </w:rPr>
              <w:t>4,6</w:t>
            </w:r>
          </w:p>
        </w:tc>
      </w:tr>
      <w:tr w:rsidR="0096496C" w14:paraId="4D11EEDB" w14:textId="77777777">
        <w:tc>
          <w:tcPr>
            <w:tcW w:w="842" w:type="pct"/>
          </w:tcPr>
          <w:p w14:paraId="0204780C" w14:textId="72D09EBB" w:rsidR="0096496C" w:rsidRDefault="00B10264">
            <w:pPr>
              <w:adjustRightInd w:val="0"/>
              <w:snapToGrid w:val="0"/>
              <w:spacing w:line="360" w:lineRule="auto"/>
              <w:jc w:val="both"/>
              <w:rPr>
                <w:rFonts w:ascii="Book Antiqua" w:hAnsi="Book Antiqua"/>
              </w:rPr>
            </w:pPr>
            <w:r>
              <w:rPr>
                <w:rFonts w:ascii="Book Antiqua" w:hAnsi="Book Antiqua"/>
              </w:rPr>
              <w:t>Leenhardt</w:t>
            </w:r>
            <w:r w:rsidR="00FF3333">
              <w:rPr>
                <w:rFonts w:ascii="Book Antiqua" w:hAnsi="Book Antiqua"/>
              </w:rPr>
              <w:t xml:space="preserve"> </w:t>
            </w:r>
            <w:r>
              <w:rPr>
                <w:rFonts w:ascii="Book Antiqua" w:hAnsi="Book Antiqua"/>
                <w:i/>
              </w:rPr>
              <w:t>et al</w:t>
            </w:r>
            <w:r>
              <w:rPr>
                <w:rFonts w:ascii="Book Antiqua" w:hAnsi="Book Antiqua"/>
                <w:vertAlign w:val="superscript"/>
              </w:rPr>
              <w:t>[66]</w:t>
            </w:r>
          </w:p>
        </w:tc>
        <w:tc>
          <w:tcPr>
            <w:tcW w:w="842" w:type="pct"/>
          </w:tcPr>
          <w:p w14:paraId="007E1704" w14:textId="77777777" w:rsidR="0096496C" w:rsidRDefault="00B10264">
            <w:pPr>
              <w:adjustRightInd w:val="0"/>
              <w:snapToGrid w:val="0"/>
              <w:spacing w:line="360" w:lineRule="auto"/>
              <w:jc w:val="both"/>
              <w:rPr>
                <w:rFonts w:ascii="Book Antiqua" w:hAnsi="Book Antiqua"/>
              </w:rPr>
            </w:pPr>
            <w:r>
              <w:rPr>
                <w:rFonts w:ascii="Book Antiqua" w:hAnsi="Book Antiqua"/>
              </w:rPr>
              <w:t>Capsule endoscopy imaging</w:t>
            </w:r>
          </w:p>
        </w:tc>
        <w:tc>
          <w:tcPr>
            <w:tcW w:w="435" w:type="pct"/>
          </w:tcPr>
          <w:p w14:paraId="00459FD8"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46" w:type="pct"/>
          </w:tcPr>
          <w:p w14:paraId="0A11CC1A" w14:textId="77777777" w:rsidR="0096496C" w:rsidRDefault="00B10264">
            <w:pPr>
              <w:adjustRightInd w:val="0"/>
              <w:snapToGrid w:val="0"/>
              <w:spacing w:line="360" w:lineRule="auto"/>
              <w:jc w:val="both"/>
              <w:rPr>
                <w:rFonts w:ascii="Book Antiqua" w:hAnsi="Book Antiqua"/>
              </w:rPr>
            </w:pPr>
            <w:r>
              <w:rPr>
                <w:rFonts w:ascii="Book Antiqua" w:hAnsi="Book Antiqua"/>
              </w:rPr>
              <w:t>600/600 images</w:t>
            </w:r>
          </w:p>
        </w:tc>
        <w:tc>
          <w:tcPr>
            <w:tcW w:w="1043" w:type="pct"/>
          </w:tcPr>
          <w:p w14:paraId="67CFAF5B" w14:textId="77777777" w:rsidR="0096496C" w:rsidRDefault="00B10264">
            <w:pPr>
              <w:adjustRightInd w:val="0"/>
              <w:snapToGrid w:val="0"/>
              <w:spacing w:line="360" w:lineRule="auto"/>
              <w:jc w:val="both"/>
              <w:rPr>
                <w:rFonts w:ascii="Book Antiqua" w:hAnsi="Book Antiqua"/>
              </w:rPr>
            </w:pPr>
            <w:r>
              <w:rPr>
                <w:rFonts w:ascii="Book Antiqua" w:hAnsi="Book Antiqua"/>
              </w:rPr>
              <w:t>Diagnosis of gastrointestinal angiectasia</w:t>
            </w:r>
          </w:p>
        </w:tc>
        <w:tc>
          <w:tcPr>
            <w:tcW w:w="992" w:type="pct"/>
          </w:tcPr>
          <w:p w14:paraId="258727E3" w14:textId="77777777" w:rsidR="0096496C" w:rsidRDefault="00B10264">
            <w:pPr>
              <w:adjustRightInd w:val="0"/>
              <w:snapToGrid w:val="0"/>
              <w:spacing w:line="360" w:lineRule="auto"/>
              <w:jc w:val="both"/>
              <w:rPr>
                <w:rFonts w:ascii="Book Antiqua" w:hAnsi="Book Antiqua"/>
              </w:rPr>
            </w:pPr>
            <w:r>
              <w:rPr>
                <w:rFonts w:ascii="Book Antiqua" w:hAnsi="Book Antiqua"/>
              </w:rPr>
              <w:t>100</w:t>
            </w:r>
            <w:r>
              <w:rPr>
                <w:rFonts w:ascii="Book Antiqua" w:hAnsi="Book Antiqua"/>
                <w:vertAlign w:val="superscript"/>
              </w:rPr>
              <w:t>3,6</w:t>
            </w:r>
            <w:r>
              <w:rPr>
                <w:rFonts w:ascii="Book Antiqua" w:hAnsi="Book Antiqua"/>
              </w:rPr>
              <w:t>, 96</w:t>
            </w:r>
            <w:r>
              <w:rPr>
                <w:rFonts w:ascii="Book Antiqua" w:hAnsi="Book Antiqua"/>
                <w:vertAlign w:val="superscript"/>
              </w:rPr>
              <w:t>4,6</w:t>
            </w:r>
          </w:p>
        </w:tc>
      </w:tr>
      <w:tr w:rsidR="0096496C" w14:paraId="61AC90F2" w14:textId="77777777">
        <w:tc>
          <w:tcPr>
            <w:tcW w:w="842" w:type="pct"/>
          </w:tcPr>
          <w:p w14:paraId="440514A9" w14:textId="4DBB0DD5" w:rsidR="0096496C" w:rsidRDefault="00B10264">
            <w:pPr>
              <w:adjustRightInd w:val="0"/>
              <w:snapToGrid w:val="0"/>
              <w:spacing w:line="360" w:lineRule="auto"/>
              <w:jc w:val="both"/>
              <w:rPr>
                <w:rFonts w:ascii="Book Antiqua" w:hAnsi="Book Antiqua"/>
              </w:rPr>
            </w:pPr>
            <w:r>
              <w:rPr>
                <w:rFonts w:ascii="Book Antiqua" w:hAnsi="Book Antiqua"/>
              </w:rPr>
              <w:t xml:space="preserve">Zhou </w:t>
            </w:r>
            <w:r>
              <w:rPr>
                <w:rFonts w:ascii="Book Antiqua" w:hAnsi="Book Antiqua"/>
                <w:i/>
              </w:rPr>
              <w:t>et al</w:t>
            </w:r>
            <w:r>
              <w:rPr>
                <w:rFonts w:ascii="Book Antiqua" w:hAnsi="Book Antiqua"/>
                <w:vertAlign w:val="superscript"/>
              </w:rPr>
              <w:t>[67]</w:t>
            </w:r>
          </w:p>
        </w:tc>
        <w:tc>
          <w:tcPr>
            <w:tcW w:w="842" w:type="pct"/>
          </w:tcPr>
          <w:p w14:paraId="11F66DB7" w14:textId="77777777" w:rsidR="0096496C" w:rsidRDefault="00B10264">
            <w:pPr>
              <w:adjustRightInd w:val="0"/>
              <w:snapToGrid w:val="0"/>
              <w:spacing w:line="360" w:lineRule="auto"/>
              <w:jc w:val="both"/>
              <w:rPr>
                <w:rFonts w:ascii="Book Antiqua" w:hAnsi="Book Antiqua"/>
              </w:rPr>
            </w:pPr>
            <w:r>
              <w:rPr>
                <w:rFonts w:ascii="Book Antiqua" w:hAnsi="Book Antiqua"/>
              </w:rPr>
              <w:t>Capsule endoscopy imaging</w:t>
            </w:r>
          </w:p>
        </w:tc>
        <w:tc>
          <w:tcPr>
            <w:tcW w:w="435" w:type="pct"/>
          </w:tcPr>
          <w:p w14:paraId="35DBC28C"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46" w:type="pct"/>
          </w:tcPr>
          <w:p w14:paraId="4AC3501F" w14:textId="77777777" w:rsidR="0096496C" w:rsidRDefault="00B10264">
            <w:pPr>
              <w:adjustRightInd w:val="0"/>
              <w:snapToGrid w:val="0"/>
              <w:spacing w:line="360" w:lineRule="auto"/>
              <w:jc w:val="both"/>
              <w:rPr>
                <w:rFonts w:ascii="Book Antiqua" w:hAnsi="Book Antiqua"/>
              </w:rPr>
            </w:pPr>
            <w:r>
              <w:rPr>
                <w:rFonts w:ascii="Book Antiqua" w:hAnsi="Book Antiqua"/>
              </w:rPr>
              <w:t>21 videos</w:t>
            </w:r>
          </w:p>
        </w:tc>
        <w:tc>
          <w:tcPr>
            <w:tcW w:w="1043" w:type="pct"/>
          </w:tcPr>
          <w:p w14:paraId="41E5983E" w14:textId="77777777" w:rsidR="0096496C" w:rsidRDefault="00B10264">
            <w:pPr>
              <w:adjustRightInd w:val="0"/>
              <w:snapToGrid w:val="0"/>
              <w:spacing w:line="360" w:lineRule="auto"/>
              <w:jc w:val="both"/>
              <w:rPr>
                <w:rFonts w:ascii="Book Antiqua" w:hAnsi="Book Antiqua"/>
              </w:rPr>
            </w:pPr>
            <w:r>
              <w:rPr>
                <w:rFonts w:ascii="Book Antiqua" w:hAnsi="Book Antiqua"/>
              </w:rPr>
              <w:t>Diagnosis of celiac disease</w:t>
            </w:r>
          </w:p>
        </w:tc>
        <w:tc>
          <w:tcPr>
            <w:tcW w:w="992" w:type="pct"/>
            <w:vAlign w:val="center"/>
          </w:tcPr>
          <w:p w14:paraId="200E5A57"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100</w:t>
            </w:r>
            <w:r>
              <w:rPr>
                <w:rFonts w:ascii="Book Antiqua" w:hAnsi="Book Antiqua"/>
                <w:vertAlign w:val="superscript"/>
              </w:rPr>
              <w:t>3,6</w:t>
            </w:r>
            <w:r>
              <w:rPr>
                <w:rFonts w:ascii="Book Antiqua" w:hAnsi="Book Antiqua"/>
              </w:rPr>
              <w:t>, 100</w:t>
            </w:r>
            <w:r>
              <w:rPr>
                <w:rFonts w:ascii="Book Antiqua" w:hAnsi="Book Antiqua"/>
                <w:vertAlign w:val="superscript"/>
              </w:rPr>
              <w:t>4,6</w:t>
            </w:r>
          </w:p>
        </w:tc>
      </w:tr>
      <w:tr w:rsidR="0096496C" w14:paraId="028A1660" w14:textId="77777777">
        <w:tc>
          <w:tcPr>
            <w:tcW w:w="842" w:type="pct"/>
          </w:tcPr>
          <w:p w14:paraId="34418FD9" w14:textId="7AD2DBB0" w:rsidR="0096496C" w:rsidRDefault="00B10264">
            <w:pPr>
              <w:adjustRightInd w:val="0"/>
              <w:snapToGrid w:val="0"/>
              <w:spacing w:line="360" w:lineRule="auto"/>
              <w:jc w:val="both"/>
              <w:rPr>
                <w:rFonts w:ascii="Book Antiqua" w:hAnsi="Book Antiqua"/>
              </w:rPr>
            </w:pPr>
            <w:r>
              <w:rPr>
                <w:rFonts w:ascii="Book Antiqua" w:hAnsi="Book Antiqua"/>
              </w:rPr>
              <w:t xml:space="preserve">Yamada </w:t>
            </w:r>
            <w:r>
              <w:rPr>
                <w:rFonts w:ascii="Book Antiqua" w:hAnsi="Book Antiqua"/>
                <w:i/>
              </w:rPr>
              <w:t>et al</w:t>
            </w:r>
            <w:r>
              <w:rPr>
                <w:rFonts w:ascii="Book Antiqua" w:hAnsi="Book Antiqua"/>
                <w:vertAlign w:val="superscript"/>
              </w:rPr>
              <w:t>[68]</w:t>
            </w:r>
          </w:p>
        </w:tc>
        <w:tc>
          <w:tcPr>
            <w:tcW w:w="842" w:type="pct"/>
          </w:tcPr>
          <w:p w14:paraId="52383BF1" w14:textId="77777777" w:rsidR="0096496C" w:rsidRDefault="00B10264">
            <w:pPr>
              <w:adjustRightInd w:val="0"/>
              <w:snapToGrid w:val="0"/>
              <w:spacing w:line="360" w:lineRule="auto"/>
              <w:jc w:val="both"/>
              <w:rPr>
                <w:rFonts w:ascii="Book Antiqua" w:hAnsi="Book Antiqua"/>
              </w:rPr>
            </w:pPr>
            <w:r>
              <w:rPr>
                <w:rFonts w:ascii="Book Antiqua" w:hAnsi="Book Antiqua"/>
              </w:rPr>
              <w:t>Colon capsule endoscopy imaging</w:t>
            </w:r>
          </w:p>
        </w:tc>
        <w:tc>
          <w:tcPr>
            <w:tcW w:w="435" w:type="pct"/>
          </w:tcPr>
          <w:p w14:paraId="52606AA9"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46" w:type="pct"/>
          </w:tcPr>
          <w:p w14:paraId="57E8B4A1"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15933/4784</w:t>
            </w:r>
            <w:r>
              <w:rPr>
                <w:rFonts w:ascii="Book Antiqua" w:hAnsi="Book Antiqua"/>
                <w:vertAlign w:val="superscript"/>
              </w:rPr>
              <w:t xml:space="preserve">7 </w:t>
            </w:r>
          </w:p>
        </w:tc>
        <w:tc>
          <w:tcPr>
            <w:tcW w:w="1043" w:type="pct"/>
          </w:tcPr>
          <w:p w14:paraId="15665929" w14:textId="77777777" w:rsidR="0096496C" w:rsidRDefault="00B10264">
            <w:pPr>
              <w:adjustRightInd w:val="0"/>
              <w:snapToGrid w:val="0"/>
              <w:spacing w:line="360" w:lineRule="auto"/>
              <w:jc w:val="both"/>
              <w:rPr>
                <w:rFonts w:ascii="Book Antiqua" w:hAnsi="Book Antiqua"/>
              </w:rPr>
            </w:pPr>
            <w:r>
              <w:rPr>
                <w:rFonts w:ascii="Book Antiqua" w:hAnsi="Book Antiqua"/>
              </w:rPr>
              <w:t>Diagnosis of colorectal neoplasias</w:t>
            </w:r>
          </w:p>
        </w:tc>
        <w:tc>
          <w:tcPr>
            <w:tcW w:w="992" w:type="pct"/>
          </w:tcPr>
          <w:p w14:paraId="1277371D"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83.9</w:t>
            </w:r>
            <w:r>
              <w:rPr>
                <w:rFonts w:ascii="Book Antiqua" w:hAnsi="Book Antiqua"/>
                <w:vertAlign w:val="superscript"/>
              </w:rPr>
              <w:t>7</w:t>
            </w:r>
            <w:r>
              <w:rPr>
                <w:rFonts w:ascii="Book Antiqua" w:hAnsi="Book Antiqua"/>
              </w:rPr>
              <w:t>, 0.902</w:t>
            </w:r>
            <w:r>
              <w:rPr>
                <w:rFonts w:ascii="Book Antiqua" w:hAnsi="Book Antiqua"/>
                <w:vertAlign w:val="superscript"/>
              </w:rPr>
              <w:t>2,7</w:t>
            </w:r>
            <w:r>
              <w:rPr>
                <w:rFonts w:ascii="Book Antiqua" w:hAnsi="Book Antiqua"/>
              </w:rPr>
              <w:t>, 79</w:t>
            </w:r>
            <w:r>
              <w:rPr>
                <w:rFonts w:ascii="Book Antiqua" w:hAnsi="Book Antiqua"/>
                <w:vertAlign w:val="superscript"/>
              </w:rPr>
              <w:t>3,7</w:t>
            </w:r>
            <w:r>
              <w:rPr>
                <w:rFonts w:ascii="Book Antiqua" w:hAnsi="Book Antiqua"/>
              </w:rPr>
              <w:t>, 87</w:t>
            </w:r>
            <w:r>
              <w:rPr>
                <w:rFonts w:ascii="Book Antiqua" w:hAnsi="Book Antiqua"/>
                <w:vertAlign w:val="superscript"/>
              </w:rPr>
              <w:t>4,7</w:t>
            </w:r>
          </w:p>
        </w:tc>
      </w:tr>
      <w:tr w:rsidR="0096496C" w14:paraId="604BB42C" w14:textId="77777777">
        <w:tc>
          <w:tcPr>
            <w:tcW w:w="842" w:type="pct"/>
          </w:tcPr>
          <w:p w14:paraId="06891541" w14:textId="71B37694" w:rsidR="0096496C" w:rsidRDefault="00B10264">
            <w:pPr>
              <w:adjustRightInd w:val="0"/>
              <w:snapToGrid w:val="0"/>
              <w:spacing w:line="360" w:lineRule="auto"/>
              <w:jc w:val="both"/>
              <w:rPr>
                <w:rFonts w:ascii="Book Antiqua" w:hAnsi="Book Antiqua"/>
              </w:rPr>
            </w:pPr>
            <w:r>
              <w:rPr>
                <w:rFonts w:ascii="Book Antiqua" w:hAnsi="Book Antiqua"/>
              </w:rPr>
              <w:t xml:space="preserve">Wang </w:t>
            </w:r>
            <w:r>
              <w:rPr>
                <w:rFonts w:ascii="Book Antiqua" w:hAnsi="Book Antiqua"/>
                <w:i/>
              </w:rPr>
              <w:t>et al</w:t>
            </w:r>
            <w:r>
              <w:rPr>
                <w:rFonts w:ascii="Book Antiqua" w:hAnsi="Book Antiqua"/>
                <w:vertAlign w:val="superscript"/>
              </w:rPr>
              <w:t>[69]</w:t>
            </w:r>
          </w:p>
        </w:tc>
        <w:tc>
          <w:tcPr>
            <w:tcW w:w="842" w:type="pct"/>
            <w:shd w:val="clear" w:color="auto" w:fill="auto"/>
          </w:tcPr>
          <w:p w14:paraId="540110D1" w14:textId="77777777" w:rsidR="0096496C" w:rsidRDefault="00B10264">
            <w:pPr>
              <w:adjustRightInd w:val="0"/>
              <w:snapToGrid w:val="0"/>
              <w:spacing w:line="360" w:lineRule="auto"/>
              <w:jc w:val="both"/>
              <w:rPr>
                <w:rFonts w:ascii="Book Antiqua" w:hAnsi="Book Antiqua"/>
              </w:rPr>
            </w:pPr>
            <w:r>
              <w:rPr>
                <w:rFonts w:ascii="Book Antiqua" w:hAnsi="Book Antiqua"/>
              </w:rPr>
              <w:t>Colonoscopy imaging</w:t>
            </w:r>
          </w:p>
        </w:tc>
        <w:tc>
          <w:tcPr>
            <w:tcW w:w="435" w:type="pct"/>
          </w:tcPr>
          <w:p w14:paraId="47EF0738"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46" w:type="pct"/>
          </w:tcPr>
          <w:p w14:paraId="37F4D014" w14:textId="77777777" w:rsidR="0096496C" w:rsidRDefault="00B10264">
            <w:pPr>
              <w:adjustRightInd w:val="0"/>
              <w:snapToGrid w:val="0"/>
              <w:spacing w:line="360" w:lineRule="auto"/>
              <w:jc w:val="both"/>
              <w:rPr>
                <w:rFonts w:ascii="Book Antiqua" w:hAnsi="Book Antiqua"/>
              </w:rPr>
            </w:pPr>
            <w:r>
              <w:rPr>
                <w:rFonts w:ascii="Book Antiqua" w:hAnsi="Book Antiqua"/>
              </w:rPr>
              <w:t>5545 images/27113</w:t>
            </w:r>
            <w:r>
              <w:rPr>
                <w:rFonts w:ascii="Book Antiqua" w:hAnsi="Book Antiqua"/>
                <w:vertAlign w:val="superscript"/>
              </w:rPr>
              <w:t>7</w:t>
            </w:r>
            <w:r>
              <w:rPr>
                <w:rFonts w:ascii="Book Antiqua" w:hAnsi="Book Antiqua"/>
              </w:rPr>
              <w:t xml:space="preserve"> images/612</w:t>
            </w:r>
            <w:r>
              <w:rPr>
                <w:rFonts w:ascii="Book Antiqua" w:hAnsi="Book Antiqua"/>
                <w:vertAlign w:val="superscript"/>
              </w:rPr>
              <w:t>7</w:t>
            </w:r>
            <w:r>
              <w:rPr>
                <w:rFonts w:ascii="Book Antiqua" w:hAnsi="Book Antiqua"/>
              </w:rPr>
              <w:t xml:space="preserve"> images/138</w:t>
            </w:r>
            <w:r>
              <w:rPr>
                <w:rFonts w:ascii="Book Antiqua" w:hAnsi="Book Antiqua"/>
                <w:vertAlign w:val="superscript"/>
              </w:rPr>
              <w:t xml:space="preserve">7 </w:t>
            </w:r>
            <w:r>
              <w:rPr>
                <w:rFonts w:ascii="Book Antiqua" w:hAnsi="Book Antiqua"/>
              </w:rPr>
              <w:t>videos/54</w:t>
            </w:r>
            <w:r>
              <w:rPr>
                <w:rFonts w:ascii="Book Antiqua" w:hAnsi="Book Antiqua"/>
                <w:vertAlign w:val="superscript"/>
              </w:rPr>
              <w:t xml:space="preserve">7 </w:t>
            </w:r>
            <w:r>
              <w:rPr>
                <w:rFonts w:ascii="Book Antiqua" w:hAnsi="Book Antiqua"/>
              </w:rPr>
              <w:t>videos</w:t>
            </w:r>
          </w:p>
        </w:tc>
        <w:tc>
          <w:tcPr>
            <w:tcW w:w="1043" w:type="pct"/>
          </w:tcPr>
          <w:p w14:paraId="45DF55D9" w14:textId="77777777" w:rsidR="0096496C" w:rsidRDefault="00B10264">
            <w:pPr>
              <w:adjustRightInd w:val="0"/>
              <w:snapToGrid w:val="0"/>
              <w:spacing w:line="360" w:lineRule="auto"/>
              <w:jc w:val="both"/>
              <w:rPr>
                <w:rFonts w:ascii="Book Antiqua" w:hAnsi="Book Antiqua"/>
              </w:rPr>
            </w:pPr>
            <w:r>
              <w:rPr>
                <w:rFonts w:ascii="Book Antiqua" w:hAnsi="Book Antiqua"/>
              </w:rPr>
              <w:t>Identification of colorectal polyps</w:t>
            </w:r>
          </w:p>
        </w:tc>
        <w:tc>
          <w:tcPr>
            <w:tcW w:w="992" w:type="pct"/>
          </w:tcPr>
          <w:p w14:paraId="23ED43B8"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0.984</w:t>
            </w:r>
            <w:r>
              <w:rPr>
                <w:rFonts w:ascii="Book Antiqua" w:hAnsi="Book Antiqua"/>
                <w:vertAlign w:val="superscript"/>
              </w:rPr>
              <w:t>2,7</w:t>
            </w:r>
            <w:r>
              <w:rPr>
                <w:rFonts w:ascii="Book Antiqua" w:hAnsi="Book Antiqua"/>
              </w:rPr>
              <w:t>, 88.24-100</w:t>
            </w:r>
            <w:r>
              <w:rPr>
                <w:rFonts w:ascii="Book Antiqua" w:hAnsi="Book Antiqua"/>
                <w:vertAlign w:val="superscript"/>
              </w:rPr>
              <w:t>3,7</w:t>
            </w:r>
            <w:r>
              <w:rPr>
                <w:rFonts w:ascii="Book Antiqua" w:hAnsi="Book Antiqua"/>
              </w:rPr>
              <w:t>, 95.40-95.92</w:t>
            </w:r>
            <w:r>
              <w:rPr>
                <w:rFonts w:ascii="Book Antiqua" w:hAnsi="Book Antiqua"/>
                <w:vertAlign w:val="superscript"/>
              </w:rPr>
              <w:t>2,7</w:t>
            </w:r>
          </w:p>
        </w:tc>
      </w:tr>
      <w:tr w:rsidR="0096496C" w14:paraId="4E5D68AE" w14:textId="77777777">
        <w:tc>
          <w:tcPr>
            <w:tcW w:w="842" w:type="pct"/>
          </w:tcPr>
          <w:p w14:paraId="534BDD04" w14:textId="2CB19DD4" w:rsidR="0096496C" w:rsidRDefault="00B10264">
            <w:pPr>
              <w:adjustRightInd w:val="0"/>
              <w:snapToGrid w:val="0"/>
              <w:spacing w:line="360" w:lineRule="auto"/>
              <w:jc w:val="both"/>
              <w:rPr>
                <w:rFonts w:ascii="Book Antiqua" w:hAnsi="Book Antiqua"/>
              </w:rPr>
            </w:pPr>
            <w:r>
              <w:rPr>
                <w:rFonts w:ascii="Book Antiqua" w:hAnsi="Book Antiqua"/>
              </w:rPr>
              <w:t xml:space="preserve">Misawa </w:t>
            </w:r>
            <w:r>
              <w:rPr>
                <w:rFonts w:ascii="Book Antiqua" w:hAnsi="Book Antiqua"/>
                <w:i/>
              </w:rPr>
              <w:t>et al</w:t>
            </w:r>
            <w:r>
              <w:rPr>
                <w:rFonts w:ascii="Book Antiqua" w:hAnsi="Book Antiqua"/>
                <w:vertAlign w:val="superscript"/>
              </w:rPr>
              <w:t>[70]</w:t>
            </w:r>
          </w:p>
        </w:tc>
        <w:tc>
          <w:tcPr>
            <w:tcW w:w="842" w:type="pct"/>
          </w:tcPr>
          <w:p w14:paraId="206AC4E9" w14:textId="77777777" w:rsidR="0096496C" w:rsidRDefault="00B10264">
            <w:pPr>
              <w:adjustRightInd w:val="0"/>
              <w:snapToGrid w:val="0"/>
              <w:spacing w:line="360" w:lineRule="auto"/>
              <w:jc w:val="both"/>
              <w:rPr>
                <w:rFonts w:ascii="Book Antiqua" w:hAnsi="Book Antiqua"/>
              </w:rPr>
            </w:pPr>
            <w:r>
              <w:rPr>
                <w:rFonts w:ascii="Book Antiqua" w:hAnsi="Book Antiqua"/>
              </w:rPr>
              <w:t>Colonoscopy imaging</w:t>
            </w:r>
          </w:p>
        </w:tc>
        <w:tc>
          <w:tcPr>
            <w:tcW w:w="435" w:type="pct"/>
          </w:tcPr>
          <w:p w14:paraId="3B10EC0C"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46" w:type="pct"/>
          </w:tcPr>
          <w:p w14:paraId="133C5431" w14:textId="77777777" w:rsidR="0096496C" w:rsidRDefault="00B10264">
            <w:pPr>
              <w:adjustRightInd w:val="0"/>
              <w:snapToGrid w:val="0"/>
              <w:spacing w:line="360" w:lineRule="auto"/>
              <w:jc w:val="both"/>
              <w:rPr>
                <w:rFonts w:ascii="Book Antiqua" w:hAnsi="Book Antiqua"/>
              </w:rPr>
            </w:pPr>
            <w:r>
              <w:rPr>
                <w:rFonts w:ascii="Book Antiqua" w:hAnsi="Book Antiqua"/>
              </w:rPr>
              <w:t>411/35 short videos</w:t>
            </w:r>
          </w:p>
        </w:tc>
        <w:tc>
          <w:tcPr>
            <w:tcW w:w="1043" w:type="pct"/>
          </w:tcPr>
          <w:p w14:paraId="0C768863" w14:textId="77777777" w:rsidR="0096496C" w:rsidRDefault="00B10264">
            <w:pPr>
              <w:adjustRightInd w:val="0"/>
              <w:snapToGrid w:val="0"/>
              <w:spacing w:line="360" w:lineRule="auto"/>
              <w:jc w:val="both"/>
              <w:rPr>
                <w:rFonts w:ascii="Book Antiqua" w:hAnsi="Book Antiqua"/>
              </w:rPr>
            </w:pPr>
            <w:r>
              <w:rPr>
                <w:rFonts w:ascii="Book Antiqua" w:hAnsi="Book Antiqua"/>
              </w:rPr>
              <w:t>Identification of colorectal polyps</w:t>
            </w:r>
          </w:p>
        </w:tc>
        <w:tc>
          <w:tcPr>
            <w:tcW w:w="992" w:type="pct"/>
            <w:vAlign w:val="center"/>
          </w:tcPr>
          <w:p w14:paraId="3A5AF45D"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76.5</w:t>
            </w:r>
            <w:r>
              <w:rPr>
                <w:rFonts w:ascii="Book Antiqua" w:hAnsi="Book Antiqua"/>
                <w:vertAlign w:val="superscript"/>
              </w:rPr>
              <w:t>1,6</w:t>
            </w:r>
            <w:r>
              <w:rPr>
                <w:rFonts w:ascii="Book Antiqua" w:hAnsi="Book Antiqua"/>
              </w:rPr>
              <w:t>, 0.87</w:t>
            </w:r>
            <w:r>
              <w:rPr>
                <w:rFonts w:ascii="Book Antiqua" w:hAnsi="Book Antiqua"/>
                <w:vertAlign w:val="superscript"/>
              </w:rPr>
              <w:t>2,6</w:t>
            </w:r>
            <w:r>
              <w:rPr>
                <w:rFonts w:ascii="Book Antiqua" w:hAnsi="Book Antiqua"/>
              </w:rPr>
              <w:t>, 90</w:t>
            </w:r>
            <w:r>
              <w:rPr>
                <w:rFonts w:ascii="Book Antiqua" w:hAnsi="Book Antiqua"/>
                <w:vertAlign w:val="superscript"/>
              </w:rPr>
              <w:t>3,6</w:t>
            </w:r>
            <w:r>
              <w:rPr>
                <w:rFonts w:ascii="Book Antiqua" w:hAnsi="Book Antiqua"/>
              </w:rPr>
              <w:t>, 63.3</w:t>
            </w:r>
            <w:r>
              <w:rPr>
                <w:rFonts w:ascii="Book Antiqua" w:hAnsi="Book Antiqua"/>
                <w:vertAlign w:val="superscript"/>
              </w:rPr>
              <w:t>4,6</w:t>
            </w:r>
          </w:p>
        </w:tc>
      </w:tr>
      <w:tr w:rsidR="0096496C" w14:paraId="3904DC5D" w14:textId="77777777">
        <w:tc>
          <w:tcPr>
            <w:tcW w:w="842" w:type="pct"/>
          </w:tcPr>
          <w:p w14:paraId="7085AD54" w14:textId="49D831D1" w:rsidR="0096496C" w:rsidRDefault="00B10264">
            <w:pPr>
              <w:adjustRightInd w:val="0"/>
              <w:snapToGrid w:val="0"/>
              <w:spacing w:line="360" w:lineRule="auto"/>
              <w:jc w:val="both"/>
              <w:rPr>
                <w:rFonts w:ascii="Book Antiqua" w:hAnsi="Book Antiqua"/>
              </w:rPr>
            </w:pPr>
            <w:r>
              <w:rPr>
                <w:rFonts w:ascii="Book Antiqua" w:hAnsi="Book Antiqua"/>
              </w:rPr>
              <w:t xml:space="preserve">Urban G </w:t>
            </w:r>
            <w:r>
              <w:rPr>
                <w:rFonts w:ascii="Book Antiqua" w:hAnsi="Book Antiqua"/>
                <w:i/>
              </w:rPr>
              <w:t>et al</w:t>
            </w:r>
            <w:r>
              <w:rPr>
                <w:rFonts w:ascii="Book Antiqua" w:hAnsi="Book Antiqua"/>
                <w:vertAlign w:val="superscript"/>
              </w:rPr>
              <w:t>[71]</w:t>
            </w:r>
          </w:p>
        </w:tc>
        <w:tc>
          <w:tcPr>
            <w:tcW w:w="842" w:type="pct"/>
          </w:tcPr>
          <w:p w14:paraId="535772B7" w14:textId="77777777" w:rsidR="0096496C" w:rsidRDefault="00B10264">
            <w:pPr>
              <w:adjustRightInd w:val="0"/>
              <w:snapToGrid w:val="0"/>
              <w:spacing w:line="360" w:lineRule="auto"/>
              <w:jc w:val="both"/>
              <w:rPr>
                <w:rFonts w:ascii="Book Antiqua" w:hAnsi="Book Antiqua"/>
              </w:rPr>
            </w:pPr>
            <w:r>
              <w:rPr>
                <w:rFonts w:ascii="Book Antiqua" w:hAnsi="Book Antiqua"/>
              </w:rPr>
              <w:t>Colonoscopy imaging</w:t>
            </w:r>
          </w:p>
        </w:tc>
        <w:tc>
          <w:tcPr>
            <w:tcW w:w="435" w:type="pct"/>
          </w:tcPr>
          <w:p w14:paraId="5CD8B26B"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46" w:type="pct"/>
          </w:tcPr>
          <w:p w14:paraId="004187D8" w14:textId="1A251F39" w:rsidR="0096496C" w:rsidRDefault="00B10264">
            <w:pPr>
              <w:adjustRightInd w:val="0"/>
              <w:snapToGrid w:val="0"/>
              <w:spacing w:line="360" w:lineRule="auto"/>
              <w:jc w:val="both"/>
              <w:rPr>
                <w:rFonts w:ascii="Book Antiqua" w:hAnsi="Book Antiqua"/>
                <w:lang w:eastAsia="zh-CN"/>
              </w:rPr>
            </w:pPr>
            <w:r>
              <w:rPr>
                <w:rFonts w:ascii="Book Antiqua" w:hAnsi="Book Antiqua"/>
              </w:rPr>
              <w:t>8641 images/20</w:t>
            </w:r>
            <w:r>
              <w:rPr>
                <w:rFonts w:ascii="Book Antiqua" w:hAnsi="Book Antiqua"/>
                <w:vertAlign w:val="superscript"/>
              </w:rPr>
              <w:t>7</w:t>
            </w:r>
            <w:r>
              <w:rPr>
                <w:rFonts w:ascii="Book Antiqua" w:hAnsi="Book Antiqua"/>
              </w:rPr>
              <w:t xml:space="preserve"> videos</w:t>
            </w:r>
          </w:p>
        </w:tc>
        <w:tc>
          <w:tcPr>
            <w:tcW w:w="1043" w:type="pct"/>
          </w:tcPr>
          <w:p w14:paraId="6D051C31" w14:textId="77777777" w:rsidR="0096496C" w:rsidRDefault="00B10264">
            <w:pPr>
              <w:adjustRightInd w:val="0"/>
              <w:snapToGrid w:val="0"/>
              <w:spacing w:line="360" w:lineRule="auto"/>
              <w:jc w:val="both"/>
              <w:rPr>
                <w:rFonts w:ascii="Book Antiqua" w:hAnsi="Book Antiqua"/>
              </w:rPr>
            </w:pPr>
            <w:r>
              <w:rPr>
                <w:rFonts w:ascii="Book Antiqua" w:hAnsi="Book Antiqua"/>
              </w:rPr>
              <w:t>Identification of colorectal polyps</w:t>
            </w:r>
          </w:p>
        </w:tc>
        <w:tc>
          <w:tcPr>
            <w:tcW w:w="992" w:type="pct"/>
            <w:vAlign w:val="center"/>
          </w:tcPr>
          <w:p w14:paraId="781782E1"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96.4</w:t>
            </w:r>
            <w:r>
              <w:rPr>
                <w:rFonts w:ascii="Book Antiqua" w:hAnsi="Book Antiqua"/>
                <w:vertAlign w:val="superscript"/>
              </w:rPr>
              <w:t>1,7</w:t>
            </w:r>
            <w:r>
              <w:rPr>
                <w:rFonts w:ascii="Book Antiqua" w:hAnsi="Book Antiqua"/>
              </w:rPr>
              <w:t>, 0.991</w:t>
            </w:r>
            <w:r>
              <w:rPr>
                <w:rFonts w:ascii="Book Antiqua" w:hAnsi="Book Antiqua"/>
                <w:vertAlign w:val="superscript"/>
              </w:rPr>
              <w:t>2,7</w:t>
            </w:r>
          </w:p>
        </w:tc>
      </w:tr>
      <w:tr w:rsidR="0096496C" w14:paraId="7B2C5855" w14:textId="77777777">
        <w:tc>
          <w:tcPr>
            <w:tcW w:w="842" w:type="pct"/>
          </w:tcPr>
          <w:p w14:paraId="0A86A18C" w14:textId="1E8843AE" w:rsidR="0096496C" w:rsidRDefault="00B10264">
            <w:pPr>
              <w:adjustRightInd w:val="0"/>
              <w:snapToGrid w:val="0"/>
              <w:spacing w:line="360" w:lineRule="auto"/>
              <w:jc w:val="both"/>
              <w:rPr>
                <w:rFonts w:ascii="Book Antiqua" w:hAnsi="Book Antiqua"/>
                <w:lang w:eastAsia="zh-CN"/>
              </w:rPr>
            </w:pPr>
            <w:r>
              <w:rPr>
                <w:rFonts w:ascii="Book Antiqua" w:hAnsi="Book Antiqua"/>
              </w:rPr>
              <w:t xml:space="preserve">Ozawa </w:t>
            </w:r>
            <w:r>
              <w:rPr>
                <w:rFonts w:ascii="Book Antiqua" w:hAnsi="Book Antiqua"/>
                <w:i/>
              </w:rPr>
              <w:t>et al</w:t>
            </w:r>
            <w:r>
              <w:rPr>
                <w:rFonts w:ascii="Book Antiqua" w:hAnsi="Book Antiqua"/>
                <w:vertAlign w:val="superscript"/>
                <w:lang w:eastAsia="zh-CN"/>
              </w:rPr>
              <w:t>[72]</w:t>
            </w:r>
          </w:p>
        </w:tc>
        <w:tc>
          <w:tcPr>
            <w:tcW w:w="842" w:type="pct"/>
          </w:tcPr>
          <w:p w14:paraId="69F02F74"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Colonoscopy imaging</w:t>
            </w:r>
          </w:p>
        </w:tc>
        <w:tc>
          <w:tcPr>
            <w:tcW w:w="435" w:type="pct"/>
          </w:tcPr>
          <w:p w14:paraId="3E596CCD"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CNN</w:t>
            </w:r>
          </w:p>
        </w:tc>
        <w:tc>
          <w:tcPr>
            <w:tcW w:w="846" w:type="pct"/>
          </w:tcPr>
          <w:p w14:paraId="07AFD163"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20431/7077</w:t>
            </w:r>
            <w:r>
              <w:rPr>
                <w:rFonts w:ascii="Book Antiqua" w:hAnsi="Book Antiqua"/>
                <w:vertAlign w:val="superscript"/>
                <w:lang w:eastAsia="zh-CN"/>
              </w:rPr>
              <w:t>7</w:t>
            </w:r>
            <w:r>
              <w:rPr>
                <w:rFonts w:ascii="Book Antiqua" w:hAnsi="Book Antiqua"/>
                <w:lang w:eastAsia="zh-CN"/>
              </w:rPr>
              <w:t xml:space="preserve"> images</w:t>
            </w:r>
          </w:p>
        </w:tc>
        <w:tc>
          <w:tcPr>
            <w:tcW w:w="1043" w:type="pct"/>
          </w:tcPr>
          <w:p w14:paraId="28F39BA1" w14:textId="6DC401EA" w:rsidR="0096496C" w:rsidRDefault="00B10264" w:rsidP="00EC6B76">
            <w:pPr>
              <w:adjustRightInd w:val="0"/>
              <w:snapToGrid w:val="0"/>
              <w:spacing w:line="360" w:lineRule="auto"/>
              <w:jc w:val="both"/>
              <w:rPr>
                <w:rFonts w:ascii="Book Antiqua" w:hAnsi="Book Antiqua"/>
                <w:lang w:eastAsia="zh-CN"/>
              </w:rPr>
            </w:pPr>
            <w:r>
              <w:rPr>
                <w:rFonts w:ascii="Book Antiqua" w:hAnsi="Book Antiqua"/>
                <w:lang w:eastAsia="zh-CN"/>
              </w:rPr>
              <w:t>Identification of colorectal polyps</w:t>
            </w:r>
            <w:r w:rsidR="00EC6B76">
              <w:rPr>
                <w:rFonts w:ascii="Book Antiqua" w:hAnsi="Book Antiqua" w:hint="eastAsia"/>
                <w:lang w:eastAsia="zh-CN"/>
              </w:rPr>
              <w:t xml:space="preserve">, </w:t>
            </w:r>
            <w:r>
              <w:rPr>
                <w:rFonts w:ascii="Book Antiqua" w:hAnsi="Book Antiqua"/>
                <w:lang w:eastAsia="zh-CN"/>
              </w:rPr>
              <w:lastRenderedPageBreak/>
              <w:t>Classification of colorectal polyps</w:t>
            </w:r>
          </w:p>
        </w:tc>
        <w:tc>
          <w:tcPr>
            <w:tcW w:w="992" w:type="pct"/>
          </w:tcPr>
          <w:p w14:paraId="46CB2A8E" w14:textId="40C8541F" w:rsidR="0096496C" w:rsidRPr="008F27EB" w:rsidRDefault="00B10264">
            <w:pPr>
              <w:adjustRightInd w:val="0"/>
              <w:snapToGrid w:val="0"/>
              <w:spacing w:line="360" w:lineRule="auto"/>
              <w:jc w:val="both"/>
              <w:rPr>
                <w:rFonts w:ascii="Book Antiqua" w:hAnsi="Book Antiqua"/>
                <w:lang w:eastAsia="zh-CN"/>
              </w:rPr>
            </w:pPr>
            <w:r>
              <w:rPr>
                <w:rFonts w:ascii="Book Antiqua" w:hAnsi="Book Antiqua"/>
                <w:lang w:eastAsia="zh-CN"/>
              </w:rPr>
              <w:lastRenderedPageBreak/>
              <w:t>90-97</w:t>
            </w:r>
            <w:r>
              <w:rPr>
                <w:rFonts w:ascii="Book Antiqua" w:hAnsi="Book Antiqua"/>
                <w:vertAlign w:val="superscript"/>
                <w:lang w:eastAsia="zh-CN"/>
              </w:rPr>
              <w:t>3,7</w:t>
            </w:r>
            <w:r w:rsidR="008F27EB">
              <w:rPr>
                <w:rFonts w:ascii="Book Antiqua" w:hAnsi="Book Antiqua" w:hint="eastAsia"/>
                <w:lang w:eastAsia="zh-CN"/>
              </w:rPr>
              <w:t xml:space="preserve">, </w:t>
            </w:r>
            <w:r>
              <w:rPr>
                <w:rFonts w:ascii="Book Antiqua" w:hAnsi="Book Antiqua"/>
                <w:lang w:eastAsia="zh-CN"/>
              </w:rPr>
              <w:t>47-98</w:t>
            </w:r>
            <w:r>
              <w:rPr>
                <w:rFonts w:ascii="Book Antiqua" w:hAnsi="Book Antiqua"/>
                <w:vertAlign w:val="superscript"/>
                <w:lang w:eastAsia="zh-CN"/>
              </w:rPr>
              <w:t>1,7</w:t>
            </w:r>
          </w:p>
        </w:tc>
      </w:tr>
      <w:tr w:rsidR="0096496C" w14:paraId="05233CC9" w14:textId="77777777">
        <w:tc>
          <w:tcPr>
            <w:tcW w:w="842" w:type="pct"/>
          </w:tcPr>
          <w:p w14:paraId="6F45B168" w14:textId="78731E7D"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lastRenderedPageBreak/>
              <w:t xml:space="preserve">Mori </w:t>
            </w:r>
            <w:r>
              <w:rPr>
                <w:rFonts w:ascii="Book Antiqua" w:hAnsi="Book Antiqua"/>
                <w:i/>
                <w:lang w:eastAsia="zh-CN"/>
              </w:rPr>
              <w:t>et al</w:t>
            </w:r>
            <w:r>
              <w:rPr>
                <w:rFonts w:ascii="Book Antiqua" w:hAnsi="Book Antiqua"/>
                <w:vertAlign w:val="superscript"/>
                <w:lang w:eastAsia="zh-CN"/>
              </w:rPr>
              <w:t>[73]</w:t>
            </w:r>
          </w:p>
        </w:tc>
        <w:tc>
          <w:tcPr>
            <w:tcW w:w="842" w:type="pct"/>
          </w:tcPr>
          <w:p w14:paraId="5FB3DEC9"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NBI and methylene blue staining images</w:t>
            </w:r>
          </w:p>
        </w:tc>
        <w:tc>
          <w:tcPr>
            <w:tcW w:w="435" w:type="pct"/>
          </w:tcPr>
          <w:p w14:paraId="1276B68A"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SVM</w:t>
            </w:r>
          </w:p>
        </w:tc>
        <w:tc>
          <w:tcPr>
            <w:tcW w:w="846" w:type="pct"/>
          </w:tcPr>
          <w:p w14:paraId="6F4586B9"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466 diminutive polyps</w:t>
            </w:r>
          </w:p>
        </w:tc>
        <w:tc>
          <w:tcPr>
            <w:tcW w:w="1043" w:type="pct"/>
          </w:tcPr>
          <w:p w14:paraId="594E690E" w14:textId="088B403B"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Classification of</w:t>
            </w:r>
            <w:r w:rsidR="00FF3333">
              <w:rPr>
                <w:rFonts w:ascii="Book Antiqua" w:hAnsi="Book Antiqua"/>
                <w:lang w:eastAsia="zh-CN"/>
              </w:rPr>
              <w:t xml:space="preserve"> </w:t>
            </w:r>
            <w:r>
              <w:rPr>
                <w:rFonts w:ascii="Book Antiqua" w:hAnsi="Book Antiqua"/>
                <w:lang w:eastAsia="zh-CN"/>
              </w:rPr>
              <w:t>diminutive rectosigmoid adenomas</w:t>
            </w:r>
          </w:p>
        </w:tc>
        <w:tc>
          <w:tcPr>
            <w:tcW w:w="992" w:type="pct"/>
            <w:vAlign w:val="center"/>
          </w:tcPr>
          <w:p w14:paraId="3021360C"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NPV(%): 93.7-96.5</w:t>
            </w:r>
          </w:p>
        </w:tc>
      </w:tr>
      <w:tr w:rsidR="0096496C" w14:paraId="6550A333" w14:textId="77777777">
        <w:tc>
          <w:tcPr>
            <w:tcW w:w="842" w:type="pct"/>
          </w:tcPr>
          <w:p w14:paraId="33DF9701" w14:textId="0291DA24"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Tischendorf</w:t>
            </w:r>
            <w:r w:rsidR="00FF3333">
              <w:rPr>
                <w:rFonts w:ascii="Book Antiqua" w:hAnsi="Book Antiqua"/>
                <w:lang w:eastAsia="zh-CN"/>
              </w:rPr>
              <w:t xml:space="preserve"> </w:t>
            </w:r>
            <w:r>
              <w:rPr>
                <w:rFonts w:ascii="Book Antiqua" w:hAnsi="Book Antiqua"/>
                <w:i/>
                <w:lang w:eastAsia="zh-CN"/>
              </w:rPr>
              <w:t>et al</w:t>
            </w:r>
            <w:r>
              <w:rPr>
                <w:rFonts w:ascii="Book Antiqua" w:hAnsi="Book Antiqua"/>
                <w:vertAlign w:val="superscript"/>
                <w:lang w:eastAsia="zh-CN"/>
              </w:rPr>
              <w:t>[74]</w:t>
            </w:r>
          </w:p>
        </w:tc>
        <w:tc>
          <w:tcPr>
            <w:tcW w:w="842" w:type="pct"/>
          </w:tcPr>
          <w:p w14:paraId="23B0CCBE"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NBI</w:t>
            </w:r>
          </w:p>
        </w:tc>
        <w:tc>
          <w:tcPr>
            <w:tcW w:w="435" w:type="pct"/>
          </w:tcPr>
          <w:p w14:paraId="50AB6486"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SVM</w:t>
            </w:r>
          </w:p>
        </w:tc>
        <w:tc>
          <w:tcPr>
            <w:tcW w:w="846" w:type="pct"/>
          </w:tcPr>
          <w:p w14:paraId="5A3C37CD" w14:textId="5BFFC67A"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209 colorectal polyps</w:t>
            </w:r>
          </w:p>
        </w:tc>
        <w:tc>
          <w:tcPr>
            <w:tcW w:w="1043" w:type="pct"/>
          </w:tcPr>
          <w:p w14:paraId="5335AC7B"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Classification of colorectal polyps</w:t>
            </w:r>
          </w:p>
        </w:tc>
        <w:tc>
          <w:tcPr>
            <w:tcW w:w="992" w:type="pct"/>
            <w:vAlign w:val="center"/>
          </w:tcPr>
          <w:p w14:paraId="4D26D1EF" w14:textId="77777777" w:rsidR="0096496C" w:rsidRDefault="00B10264">
            <w:pPr>
              <w:adjustRightInd w:val="0"/>
              <w:snapToGrid w:val="0"/>
              <w:spacing w:line="360" w:lineRule="auto"/>
              <w:jc w:val="both"/>
              <w:rPr>
                <w:rFonts w:ascii="Book Antiqua" w:hAnsi="Book Antiqua"/>
                <w:vertAlign w:val="superscript"/>
                <w:lang w:eastAsia="zh-CN"/>
              </w:rPr>
            </w:pPr>
            <w:r>
              <w:rPr>
                <w:rFonts w:ascii="Book Antiqua" w:hAnsi="Book Antiqua"/>
                <w:lang w:eastAsia="zh-CN"/>
              </w:rPr>
              <w:t>90</w:t>
            </w:r>
            <w:r>
              <w:rPr>
                <w:rFonts w:ascii="Book Antiqua" w:hAnsi="Book Antiqua"/>
                <w:vertAlign w:val="superscript"/>
                <w:lang w:eastAsia="zh-CN"/>
              </w:rPr>
              <w:t>3,6</w:t>
            </w:r>
            <w:r>
              <w:rPr>
                <w:rFonts w:ascii="Book Antiqua" w:hAnsi="Book Antiqua"/>
                <w:lang w:eastAsia="zh-CN"/>
              </w:rPr>
              <w:t>, 70.2</w:t>
            </w:r>
            <w:r>
              <w:rPr>
                <w:rFonts w:ascii="Book Antiqua" w:hAnsi="Book Antiqua"/>
                <w:vertAlign w:val="superscript"/>
                <w:lang w:eastAsia="zh-CN"/>
              </w:rPr>
              <w:t>4,6</w:t>
            </w:r>
          </w:p>
        </w:tc>
      </w:tr>
      <w:tr w:rsidR="0096496C" w14:paraId="3EC81A82" w14:textId="77777777">
        <w:tc>
          <w:tcPr>
            <w:tcW w:w="842" w:type="pct"/>
          </w:tcPr>
          <w:p w14:paraId="6191D283" w14:textId="790F1EB5" w:rsidR="0096496C" w:rsidRDefault="00B10264">
            <w:pPr>
              <w:adjustRightInd w:val="0"/>
              <w:snapToGrid w:val="0"/>
              <w:spacing w:line="360" w:lineRule="auto"/>
              <w:jc w:val="both"/>
              <w:rPr>
                <w:rFonts w:ascii="Book Antiqua" w:hAnsi="Book Antiqua"/>
              </w:rPr>
            </w:pPr>
            <w:r>
              <w:rPr>
                <w:rFonts w:ascii="Book Antiqua" w:hAnsi="Book Antiqua"/>
                <w:lang w:eastAsia="zh-CN"/>
              </w:rPr>
              <w:t xml:space="preserve">Gross </w:t>
            </w:r>
            <w:r>
              <w:rPr>
                <w:rFonts w:ascii="Book Antiqua" w:hAnsi="Book Antiqua"/>
                <w:i/>
                <w:lang w:eastAsia="zh-CN"/>
              </w:rPr>
              <w:t>et al</w:t>
            </w:r>
            <w:r>
              <w:rPr>
                <w:rFonts w:ascii="Book Antiqua" w:hAnsi="Book Antiqua"/>
                <w:vertAlign w:val="superscript"/>
              </w:rPr>
              <w:t>[75]</w:t>
            </w:r>
          </w:p>
        </w:tc>
        <w:tc>
          <w:tcPr>
            <w:tcW w:w="842" w:type="pct"/>
          </w:tcPr>
          <w:p w14:paraId="3245D684" w14:textId="77777777" w:rsidR="0096496C" w:rsidRDefault="00B10264">
            <w:pPr>
              <w:adjustRightInd w:val="0"/>
              <w:snapToGrid w:val="0"/>
              <w:spacing w:line="360" w:lineRule="auto"/>
              <w:jc w:val="both"/>
              <w:rPr>
                <w:rFonts w:ascii="Book Antiqua" w:hAnsi="Book Antiqua"/>
              </w:rPr>
            </w:pPr>
            <w:r>
              <w:rPr>
                <w:rFonts w:ascii="Book Antiqua" w:hAnsi="Book Antiqua"/>
              </w:rPr>
              <w:t>NBI</w:t>
            </w:r>
          </w:p>
        </w:tc>
        <w:tc>
          <w:tcPr>
            <w:tcW w:w="435" w:type="pct"/>
          </w:tcPr>
          <w:p w14:paraId="3C434126" w14:textId="77777777" w:rsidR="0096496C" w:rsidRDefault="00B10264">
            <w:pPr>
              <w:adjustRightInd w:val="0"/>
              <w:snapToGrid w:val="0"/>
              <w:spacing w:line="360" w:lineRule="auto"/>
              <w:jc w:val="both"/>
              <w:rPr>
                <w:rFonts w:ascii="Book Antiqua" w:hAnsi="Book Antiqua"/>
              </w:rPr>
            </w:pPr>
            <w:r>
              <w:rPr>
                <w:rFonts w:ascii="Book Antiqua" w:hAnsi="Book Antiqua"/>
              </w:rPr>
              <w:t>SVM</w:t>
            </w:r>
          </w:p>
        </w:tc>
        <w:tc>
          <w:tcPr>
            <w:tcW w:w="846" w:type="pct"/>
          </w:tcPr>
          <w:p w14:paraId="7B27154F" w14:textId="77777777" w:rsidR="0096496C" w:rsidRDefault="00B10264">
            <w:pPr>
              <w:adjustRightInd w:val="0"/>
              <w:snapToGrid w:val="0"/>
              <w:spacing w:line="360" w:lineRule="auto"/>
              <w:jc w:val="both"/>
              <w:rPr>
                <w:rFonts w:ascii="Book Antiqua" w:hAnsi="Book Antiqua"/>
              </w:rPr>
            </w:pPr>
            <w:r>
              <w:rPr>
                <w:rFonts w:ascii="Book Antiqua" w:hAnsi="Book Antiqua"/>
              </w:rPr>
              <w:t>434 colorectal polyps</w:t>
            </w:r>
          </w:p>
        </w:tc>
        <w:tc>
          <w:tcPr>
            <w:tcW w:w="1043" w:type="pct"/>
          </w:tcPr>
          <w:p w14:paraId="256974FB"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of small colorectal polyps</w:t>
            </w:r>
          </w:p>
        </w:tc>
        <w:tc>
          <w:tcPr>
            <w:tcW w:w="992" w:type="pct"/>
            <w:vAlign w:val="center"/>
          </w:tcPr>
          <w:p w14:paraId="59B98FA2" w14:textId="77777777" w:rsidR="0096496C" w:rsidRDefault="00B10264">
            <w:pPr>
              <w:adjustRightInd w:val="0"/>
              <w:snapToGrid w:val="0"/>
              <w:spacing w:line="360" w:lineRule="auto"/>
              <w:jc w:val="both"/>
              <w:rPr>
                <w:rFonts w:ascii="Book Antiqua" w:hAnsi="Book Antiqua"/>
              </w:rPr>
            </w:pPr>
            <w:r>
              <w:rPr>
                <w:rFonts w:ascii="Book Antiqua" w:hAnsi="Book Antiqua"/>
              </w:rPr>
              <w:t>93.1</w:t>
            </w:r>
            <w:r>
              <w:rPr>
                <w:rFonts w:ascii="Book Antiqua" w:hAnsi="Book Antiqua"/>
                <w:vertAlign w:val="superscript"/>
              </w:rPr>
              <w:t>1,6</w:t>
            </w:r>
            <w:r>
              <w:rPr>
                <w:rFonts w:ascii="Book Antiqua" w:hAnsi="Book Antiqua"/>
              </w:rPr>
              <w:t>, 95.0</w:t>
            </w:r>
            <w:r>
              <w:rPr>
                <w:rFonts w:ascii="Book Antiqua" w:hAnsi="Book Antiqua"/>
                <w:vertAlign w:val="superscript"/>
              </w:rPr>
              <w:t>3,6</w:t>
            </w:r>
            <w:r>
              <w:rPr>
                <w:rFonts w:ascii="Book Antiqua" w:hAnsi="Book Antiqua"/>
              </w:rPr>
              <w:t>, 90.3</w:t>
            </w:r>
            <w:r>
              <w:rPr>
                <w:rFonts w:ascii="Book Antiqua" w:hAnsi="Book Antiqua"/>
                <w:vertAlign w:val="superscript"/>
              </w:rPr>
              <w:t>4,6</w:t>
            </w:r>
          </w:p>
        </w:tc>
      </w:tr>
      <w:tr w:rsidR="0096496C" w14:paraId="1E7FE1EE" w14:textId="77777777">
        <w:tc>
          <w:tcPr>
            <w:tcW w:w="842" w:type="pct"/>
          </w:tcPr>
          <w:p w14:paraId="1DADD335" w14:textId="298729D0" w:rsidR="0096496C" w:rsidRDefault="00B10264">
            <w:pPr>
              <w:adjustRightInd w:val="0"/>
              <w:snapToGrid w:val="0"/>
              <w:spacing w:line="360" w:lineRule="auto"/>
              <w:jc w:val="both"/>
              <w:rPr>
                <w:rFonts w:ascii="Book Antiqua" w:hAnsi="Book Antiqua"/>
              </w:rPr>
            </w:pPr>
            <w:r>
              <w:rPr>
                <w:rFonts w:ascii="Book Antiqua" w:hAnsi="Book Antiqua"/>
              </w:rPr>
              <w:t xml:space="preserve">Kominami </w:t>
            </w:r>
            <w:r>
              <w:rPr>
                <w:rFonts w:ascii="Book Antiqua" w:hAnsi="Book Antiqua"/>
                <w:i/>
              </w:rPr>
              <w:t>et al</w:t>
            </w:r>
            <w:r>
              <w:rPr>
                <w:rFonts w:ascii="Book Antiqua" w:hAnsi="Book Antiqua"/>
                <w:vertAlign w:val="superscript"/>
              </w:rPr>
              <w:t>[76]</w:t>
            </w:r>
          </w:p>
        </w:tc>
        <w:tc>
          <w:tcPr>
            <w:tcW w:w="842" w:type="pct"/>
          </w:tcPr>
          <w:p w14:paraId="308C53E6" w14:textId="77777777" w:rsidR="0096496C" w:rsidRDefault="00B10264">
            <w:pPr>
              <w:adjustRightInd w:val="0"/>
              <w:snapToGrid w:val="0"/>
              <w:spacing w:line="360" w:lineRule="auto"/>
              <w:jc w:val="both"/>
              <w:rPr>
                <w:rFonts w:ascii="Book Antiqua" w:hAnsi="Book Antiqua"/>
              </w:rPr>
            </w:pPr>
            <w:r>
              <w:rPr>
                <w:rFonts w:ascii="Book Antiqua" w:hAnsi="Book Antiqua"/>
              </w:rPr>
              <w:t>NBI</w:t>
            </w:r>
          </w:p>
        </w:tc>
        <w:tc>
          <w:tcPr>
            <w:tcW w:w="435" w:type="pct"/>
          </w:tcPr>
          <w:p w14:paraId="127B6883" w14:textId="77777777" w:rsidR="0096496C" w:rsidRDefault="00B10264">
            <w:pPr>
              <w:adjustRightInd w:val="0"/>
              <w:snapToGrid w:val="0"/>
              <w:spacing w:line="360" w:lineRule="auto"/>
              <w:jc w:val="both"/>
              <w:rPr>
                <w:rFonts w:ascii="Book Antiqua" w:hAnsi="Book Antiqua"/>
              </w:rPr>
            </w:pPr>
            <w:r>
              <w:rPr>
                <w:rFonts w:ascii="Book Antiqua" w:hAnsi="Book Antiqua"/>
              </w:rPr>
              <w:t>SVM</w:t>
            </w:r>
          </w:p>
        </w:tc>
        <w:tc>
          <w:tcPr>
            <w:tcW w:w="846" w:type="pct"/>
          </w:tcPr>
          <w:p w14:paraId="236527C8" w14:textId="77777777" w:rsidR="0096496C" w:rsidRDefault="00B10264">
            <w:pPr>
              <w:adjustRightInd w:val="0"/>
              <w:snapToGrid w:val="0"/>
              <w:spacing w:line="360" w:lineRule="auto"/>
              <w:jc w:val="both"/>
              <w:rPr>
                <w:rFonts w:ascii="Book Antiqua" w:hAnsi="Book Antiqua"/>
              </w:rPr>
            </w:pPr>
            <w:r>
              <w:rPr>
                <w:rFonts w:ascii="Book Antiqua" w:hAnsi="Book Antiqua"/>
              </w:rPr>
              <w:t>118 colorectal polyps</w:t>
            </w:r>
          </w:p>
        </w:tc>
        <w:tc>
          <w:tcPr>
            <w:tcW w:w="1043" w:type="pct"/>
          </w:tcPr>
          <w:p w14:paraId="7AB3F45A"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of colorectal polyps</w:t>
            </w:r>
          </w:p>
        </w:tc>
        <w:tc>
          <w:tcPr>
            <w:tcW w:w="992" w:type="pct"/>
            <w:vAlign w:val="center"/>
          </w:tcPr>
          <w:p w14:paraId="64B21296"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93.2</w:t>
            </w:r>
            <w:r>
              <w:rPr>
                <w:rFonts w:ascii="Book Antiqua" w:hAnsi="Book Antiqua"/>
                <w:vertAlign w:val="superscript"/>
              </w:rPr>
              <w:t>1,6</w:t>
            </w:r>
            <w:r>
              <w:rPr>
                <w:rFonts w:ascii="Book Antiqua" w:hAnsi="Book Antiqua"/>
              </w:rPr>
              <w:t>, 93.0</w:t>
            </w:r>
            <w:r>
              <w:rPr>
                <w:rFonts w:ascii="Book Antiqua" w:hAnsi="Book Antiqua"/>
                <w:vertAlign w:val="superscript"/>
              </w:rPr>
              <w:t>3,6</w:t>
            </w:r>
            <w:r>
              <w:rPr>
                <w:rFonts w:ascii="Book Antiqua" w:hAnsi="Book Antiqua"/>
              </w:rPr>
              <w:t>, 93.3</w:t>
            </w:r>
            <w:r>
              <w:rPr>
                <w:rFonts w:ascii="Book Antiqua" w:hAnsi="Book Antiqua"/>
                <w:vertAlign w:val="superscript"/>
              </w:rPr>
              <w:t>4,6</w:t>
            </w:r>
          </w:p>
        </w:tc>
      </w:tr>
      <w:tr w:rsidR="0096496C" w14:paraId="2805662E" w14:textId="77777777">
        <w:tc>
          <w:tcPr>
            <w:tcW w:w="842" w:type="pct"/>
          </w:tcPr>
          <w:p w14:paraId="2B0B2E58" w14:textId="6E50652C" w:rsidR="0096496C" w:rsidRDefault="00B10264">
            <w:pPr>
              <w:adjustRightInd w:val="0"/>
              <w:snapToGrid w:val="0"/>
              <w:spacing w:line="360" w:lineRule="auto"/>
              <w:jc w:val="both"/>
              <w:rPr>
                <w:rFonts w:ascii="Book Antiqua" w:hAnsi="Book Antiqua"/>
              </w:rPr>
            </w:pPr>
            <w:r>
              <w:rPr>
                <w:rFonts w:ascii="Book Antiqua" w:hAnsi="Book Antiqua"/>
              </w:rPr>
              <w:t xml:space="preserve">Misawa </w:t>
            </w:r>
            <w:r>
              <w:rPr>
                <w:rFonts w:ascii="Book Antiqua" w:hAnsi="Book Antiqua"/>
                <w:i/>
              </w:rPr>
              <w:t>et al</w:t>
            </w:r>
            <w:r>
              <w:rPr>
                <w:rFonts w:ascii="Book Antiqua" w:hAnsi="Book Antiqua"/>
                <w:vertAlign w:val="superscript"/>
              </w:rPr>
              <w:t>[77]</w:t>
            </w:r>
          </w:p>
        </w:tc>
        <w:tc>
          <w:tcPr>
            <w:tcW w:w="842" w:type="pct"/>
          </w:tcPr>
          <w:p w14:paraId="66FDB95D" w14:textId="77777777" w:rsidR="0096496C" w:rsidRDefault="00B10264">
            <w:pPr>
              <w:adjustRightInd w:val="0"/>
              <w:snapToGrid w:val="0"/>
              <w:spacing w:line="360" w:lineRule="auto"/>
              <w:jc w:val="both"/>
              <w:rPr>
                <w:rFonts w:ascii="Book Antiqua" w:hAnsi="Book Antiqua"/>
              </w:rPr>
            </w:pPr>
            <w:r>
              <w:rPr>
                <w:rFonts w:ascii="Book Antiqua" w:hAnsi="Book Antiqua"/>
              </w:rPr>
              <w:t>NBI endocytoscopy</w:t>
            </w:r>
          </w:p>
        </w:tc>
        <w:tc>
          <w:tcPr>
            <w:tcW w:w="435" w:type="pct"/>
          </w:tcPr>
          <w:p w14:paraId="2EBD04FF" w14:textId="77777777" w:rsidR="0096496C" w:rsidRDefault="00B10264">
            <w:pPr>
              <w:adjustRightInd w:val="0"/>
              <w:snapToGrid w:val="0"/>
              <w:spacing w:line="360" w:lineRule="auto"/>
              <w:jc w:val="both"/>
              <w:rPr>
                <w:rFonts w:ascii="Book Antiqua" w:hAnsi="Book Antiqua"/>
              </w:rPr>
            </w:pPr>
            <w:r>
              <w:rPr>
                <w:rFonts w:ascii="Book Antiqua" w:hAnsi="Book Antiqua"/>
              </w:rPr>
              <w:t>SVM</w:t>
            </w:r>
          </w:p>
        </w:tc>
        <w:tc>
          <w:tcPr>
            <w:tcW w:w="846" w:type="pct"/>
          </w:tcPr>
          <w:p w14:paraId="46F5C135" w14:textId="7E6E1387" w:rsidR="0096496C" w:rsidRDefault="00B10264">
            <w:pPr>
              <w:adjustRightInd w:val="0"/>
              <w:snapToGrid w:val="0"/>
              <w:spacing w:line="360" w:lineRule="auto"/>
              <w:jc w:val="both"/>
              <w:rPr>
                <w:rFonts w:ascii="Book Antiqua" w:hAnsi="Book Antiqua"/>
                <w:lang w:eastAsia="zh-CN"/>
              </w:rPr>
            </w:pPr>
            <w:r>
              <w:rPr>
                <w:rFonts w:ascii="Book Antiqua" w:hAnsi="Book Antiqua"/>
              </w:rPr>
              <w:t>979/100 endocytoscopy</w:t>
            </w:r>
            <w:r w:rsidR="00C96B89">
              <w:rPr>
                <w:rFonts w:ascii="Book Antiqua" w:hAnsi="Book Antiqua" w:hint="eastAsia"/>
                <w:lang w:eastAsia="zh-CN"/>
              </w:rPr>
              <w:t xml:space="preserve">, </w:t>
            </w:r>
            <w:r>
              <w:rPr>
                <w:rFonts w:ascii="Book Antiqua" w:hAnsi="Book Antiqua"/>
              </w:rPr>
              <w:t>images</w:t>
            </w:r>
          </w:p>
        </w:tc>
        <w:tc>
          <w:tcPr>
            <w:tcW w:w="1043" w:type="pct"/>
          </w:tcPr>
          <w:p w14:paraId="5D01D5F5"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of colorectal polyps</w:t>
            </w:r>
          </w:p>
        </w:tc>
        <w:tc>
          <w:tcPr>
            <w:tcW w:w="992" w:type="pct"/>
            <w:vAlign w:val="center"/>
          </w:tcPr>
          <w:p w14:paraId="2A7A11B0"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90</w:t>
            </w:r>
            <w:r>
              <w:rPr>
                <w:rFonts w:ascii="Book Antiqua" w:hAnsi="Book Antiqua"/>
                <w:vertAlign w:val="superscript"/>
              </w:rPr>
              <w:t>1,6</w:t>
            </w:r>
            <w:r>
              <w:rPr>
                <w:rFonts w:ascii="Book Antiqua" w:hAnsi="Book Antiqua"/>
              </w:rPr>
              <w:t>, 84.5</w:t>
            </w:r>
            <w:r>
              <w:rPr>
                <w:rFonts w:ascii="Book Antiqua" w:hAnsi="Book Antiqua"/>
                <w:vertAlign w:val="superscript"/>
              </w:rPr>
              <w:t>3,6</w:t>
            </w:r>
            <w:r>
              <w:rPr>
                <w:rFonts w:ascii="Book Antiqua" w:hAnsi="Book Antiqua"/>
              </w:rPr>
              <w:t>, 97.6</w:t>
            </w:r>
            <w:r>
              <w:rPr>
                <w:rFonts w:ascii="Book Antiqua" w:hAnsi="Book Antiqua"/>
                <w:vertAlign w:val="superscript"/>
              </w:rPr>
              <w:t>4,6</w:t>
            </w:r>
          </w:p>
        </w:tc>
      </w:tr>
      <w:tr w:rsidR="0096496C" w14:paraId="01DC23D9" w14:textId="77777777">
        <w:tc>
          <w:tcPr>
            <w:tcW w:w="842" w:type="pct"/>
          </w:tcPr>
          <w:p w14:paraId="722DB2FF" w14:textId="7789A56F" w:rsidR="0096496C" w:rsidRDefault="00B10264">
            <w:pPr>
              <w:adjustRightInd w:val="0"/>
              <w:snapToGrid w:val="0"/>
              <w:spacing w:line="360" w:lineRule="auto"/>
              <w:jc w:val="both"/>
              <w:rPr>
                <w:rFonts w:ascii="Book Antiqua" w:hAnsi="Book Antiqua"/>
              </w:rPr>
            </w:pPr>
            <w:r>
              <w:rPr>
                <w:rFonts w:ascii="Book Antiqua" w:hAnsi="Book Antiqua"/>
              </w:rPr>
              <w:t xml:space="preserve">Takeda </w:t>
            </w:r>
            <w:r>
              <w:rPr>
                <w:rFonts w:ascii="Book Antiqua" w:hAnsi="Book Antiqua"/>
                <w:i/>
              </w:rPr>
              <w:t>et al</w:t>
            </w:r>
            <w:r>
              <w:rPr>
                <w:rFonts w:ascii="Book Antiqua" w:hAnsi="Book Antiqua"/>
                <w:vertAlign w:val="superscript"/>
              </w:rPr>
              <w:t>[78]</w:t>
            </w:r>
          </w:p>
        </w:tc>
        <w:tc>
          <w:tcPr>
            <w:tcW w:w="842" w:type="pct"/>
          </w:tcPr>
          <w:p w14:paraId="5E38DAFE" w14:textId="77777777" w:rsidR="0096496C" w:rsidRDefault="00B10264">
            <w:pPr>
              <w:adjustRightInd w:val="0"/>
              <w:snapToGrid w:val="0"/>
              <w:spacing w:line="360" w:lineRule="auto"/>
              <w:jc w:val="both"/>
              <w:rPr>
                <w:rFonts w:ascii="Book Antiqua" w:hAnsi="Book Antiqua"/>
              </w:rPr>
            </w:pPr>
            <w:r>
              <w:rPr>
                <w:rFonts w:ascii="Book Antiqua" w:hAnsi="Book Antiqua"/>
              </w:rPr>
              <w:t>NBI endocytoscopy</w:t>
            </w:r>
          </w:p>
        </w:tc>
        <w:tc>
          <w:tcPr>
            <w:tcW w:w="435" w:type="pct"/>
          </w:tcPr>
          <w:p w14:paraId="463633F1" w14:textId="77777777" w:rsidR="0096496C" w:rsidRDefault="00B10264">
            <w:pPr>
              <w:adjustRightInd w:val="0"/>
              <w:snapToGrid w:val="0"/>
              <w:spacing w:line="360" w:lineRule="auto"/>
              <w:jc w:val="both"/>
              <w:rPr>
                <w:rFonts w:ascii="Book Antiqua" w:hAnsi="Book Antiqua"/>
              </w:rPr>
            </w:pPr>
            <w:r>
              <w:rPr>
                <w:rFonts w:ascii="Book Antiqua" w:hAnsi="Book Antiqua"/>
              </w:rPr>
              <w:t>SVM</w:t>
            </w:r>
          </w:p>
        </w:tc>
        <w:tc>
          <w:tcPr>
            <w:tcW w:w="846" w:type="pct"/>
          </w:tcPr>
          <w:p w14:paraId="6F2C91DF" w14:textId="531EF081" w:rsidR="0096496C" w:rsidRDefault="00B10264">
            <w:pPr>
              <w:adjustRightInd w:val="0"/>
              <w:snapToGrid w:val="0"/>
              <w:spacing w:line="360" w:lineRule="auto"/>
              <w:jc w:val="both"/>
              <w:rPr>
                <w:rFonts w:ascii="Book Antiqua" w:hAnsi="Book Antiqua"/>
                <w:lang w:eastAsia="zh-CN"/>
              </w:rPr>
            </w:pPr>
            <w:r>
              <w:rPr>
                <w:rFonts w:ascii="Book Antiqua" w:hAnsi="Book Antiqua"/>
              </w:rPr>
              <w:t>5543/200 endocytoscopy</w:t>
            </w:r>
            <w:r w:rsidR="002B64A7">
              <w:rPr>
                <w:rFonts w:ascii="Book Antiqua" w:hAnsi="Book Antiqua" w:hint="eastAsia"/>
                <w:lang w:eastAsia="zh-CN"/>
              </w:rPr>
              <w:t xml:space="preserve">, </w:t>
            </w:r>
            <w:r>
              <w:rPr>
                <w:rFonts w:ascii="Book Antiqua" w:hAnsi="Book Antiqua"/>
              </w:rPr>
              <w:t>images</w:t>
            </w:r>
          </w:p>
        </w:tc>
        <w:tc>
          <w:tcPr>
            <w:tcW w:w="1043" w:type="pct"/>
          </w:tcPr>
          <w:p w14:paraId="1BE510A6" w14:textId="77777777" w:rsidR="0096496C" w:rsidRDefault="00B10264">
            <w:pPr>
              <w:adjustRightInd w:val="0"/>
              <w:snapToGrid w:val="0"/>
              <w:spacing w:line="360" w:lineRule="auto"/>
              <w:jc w:val="both"/>
              <w:rPr>
                <w:rFonts w:ascii="Book Antiqua" w:hAnsi="Book Antiqua"/>
              </w:rPr>
            </w:pPr>
            <w:r>
              <w:rPr>
                <w:rFonts w:ascii="Book Antiqua" w:hAnsi="Book Antiqua"/>
              </w:rPr>
              <w:t>Diagnosis of invasive CRC</w:t>
            </w:r>
          </w:p>
        </w:tc>
        <w:tc>
          <w:tcPr>
            <w:tcW w:w="992" w:type="pct"/>
            <w:vAlign w:val="center"/>
          </w:tcPr>
          <w:p w14:paraId="3DBC74DD"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94.1</w:t>
            </w:r>
            <w:r>
              <w:rPr>
                <w:rFonts w:ascii="Book Antiqua" w:hAnsi="Book Antiqua"/>
                <w:vertAlign w:val="superscript"/>
              </w:rPr>
              <w:t>1,6</w:t>
            </w:r>
            <w:r>
              <w:rPr>
                <w:rFonts w:ascii="Book Antiqua" w:hAnsi="Book Antiqua"/>
              </w:rPr>
              <w:t>, 89.4</w:t>
            </w:r>
            <w:r>
              <w:rPr>
                <w:rFonts w:ascii="Book Antiqua" w:hAnsi="Book Antiqua"/>
                <w:vertAlign w:val="superscript"/>
              </w:rPr>
              <w:t>3,6</w:t>
            </w:r>
            <w:r>
              <w:rPr>
                <w:rFonts w:ascii="Book Antiqua" w:hAnsi="Book Antiqua"/>
              </w:rPr>
              <w:t>, 98.9</w:t>
            </w:r>
            <w:r>
              <w:rPr>
                <w:rFonts w:ascii="Book Antiqua" w:hAnsi="Book Antiqua"/>
                <w:vertAlign w:val="superscript"/>
              </w:rPr>
              <w:t>4,6</w:t>
            </w:r>
          </w:p>
        </w:tc>
      </w:tr>
      <w:tr w:rsidR="0096496C" w14:paraId="4A80ECA2" w14:textId="77777777">
        <w:tc>
          <w:tcPr>
            <w:tcW w:w="842" w:type="pct"/>
          </w:tcPr>
          <w:p w14:paraId="7557DBF9" w14:textId="37A4694D" w:rsidR="0096496C" w:rsidRDefault="00B10264">
            <w:pPr>
              <w:adjustRightInd w:val="0"/>
              <w:snapToGrid w:val="0"/>
              <w:spacing w:line="360" w:lineRule="auto"/>
              <w:jc w:val="both"/>
              <w:rPr>
                <w:rFonts w:ascii="Book Antiqua" w:hAnsi="Book Antiqua"/>
              </w:rPr>
            </w:pPr>
            <w:r>
              <w:rPr>
                <w:rFonts w:ascii="Book Antiqua" w:hAnsi="Book Antiqua"/>
              </w:rPr>
              <w:t xml:space="preserve">Chen </w:t>
            </w:r>
            <w:r>
              <w:rPr>
                <w:rFonts w:ascii="Book Antiqua" w:hAnsi="Book Antiqua"/>
                <w:i/>
              </w:rPr>
              <w:t>et al</w:t>
            </w:r>
            <w:r>
              <w:rPr>
                <w:rFonts w:ascii="Book Antiqua" w:hAnsi="Book Antiqua"/>
                <w:vertAlign w:val="superscript"/>
              </w:rPr>
              <w:t>[79]</w:t>
            </w:r>
          </w:p>
        </w:tc>
        <w:tc>
          <w:tcPr>
            <w:tcW w:w="842" w:type="pct"/>
          </w:tcPr>
          <w:p w14:paraId="469EDCBD" w14:textId="77777777" w:rsidR="0096496C" w:rsidRDefault="00B10264">
            <w:pPr>
              <w:adjustRightInd w:val="0"/>
              <w:snapToGrid w:val="0"/>
              <w:spacing w:line="360" w:lineRule="auto"/>
              <w:jc w:val="both"/>
              <w:rPr>
                <w:rFonts w:ascii="Book Antiqua" w:hAnsi="Book Antiqua"/>
              </w:rPr>
            </w:pPr>
            <w:r>
              <w:rPr>
                <w:rFonts w:ascii="Book Antiqua" w:hAnsi="Book Antiqua"/>
              </w:rPr>
              <w:t>NBI</w:t>
            </w:r>
          </w:p>
        </w:tc>
        <w:tc>
          <w:tcPr>
            <w:tcW w:w="435" w:type="pct"/>
          </w:tcPr>
          <w:p w14:paraId="57872430"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46" w:type="pct"/>
          </w:tcPr>
          <w:p w14:paraId="768423FE" w14:textId="77777777" w:rsidR="0096496C" w:rsidRDefault="00B10264">
            <w:pPr>
              <w:adjustRightInd w:val="0"/>
              <w:snapToGrid w:val="0"/>
              <w:spacing w:line="360" w:lineRule="auto"/>
              <w:jc w:val="both"/>
              <w:rPr>
                <w:rFonts w:ascii="Book Antiqua" w:hAnsi="Book Antiqua"/>
              </w:rPr>
            </w:pPr>
            <w:r>
              <w:rPr>
                <w:rFonts w:ascii="Book Antiqua" w:hAnsi="Book Antiqua"/>
              </w:rPr>
              <w:t>2157/284</w:t>
            </w:r>
            <w:r>
              <w:rPr>
                <w:rFonts w:ascii="Book Antiqua" w:hAnsi="Book Antiqua"/>
                <w:vertAlign w:val="superscript"/>
              </w:rPr>
              <w:t>7</w:t>
            </w:r>
          </w:p>
        </w:tc>
        <w:tc>
          <w:tcPr>
            <w:tcW w:w="1043" w:type="pct"/>
          </w:tcPr>
          <w:p w14:paraId="4665D051"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neoplastic from hyperplastic polyps</w:t>
            </w:r>
          </w:p>
        </w:tc>
        <w:tc>
          <w:tcPr>
            <w:tcW w:w="992" w:type="pct"/>
            <w:vAlign w:val="center"/>
          </w:tcPr>
          <w:p w14:paraId="4AF595CE"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96.3</w:t>
            </w:r>
            <w:r>
              <w:rPr>
                <w:rFonts w:ascii="Book Antiqua" w:hAnsi="Book Antiqua"/>
                <w:vertAlign w:val="superscript"/>
              </w:rPr>
              <w:t>3,7</w:t>
            </w:r>
            <w:r>
              <w:rPr>
                <w:rFonts w:ascii="Book Antiqua" w:hAnsi="Book Antiqua"/>
              </w:rPr>
              <w:t>, 78.1</w:t>
            </w:r>
            <w:r>
              <w:rPr>
                <w:rFonts w:ascii="Book Antiqua" w:hAnsi="Book Antiqua"/>
                <w:vertAlign w:val="superscript"/>
              </w:rPr>
              <w:t>4,7</w:t>
            </w:r>
            <w:r>
              <w:rPr>
                <w:rFonts w:ascii="Book Antiqua" w:hAnsi="Book Antiqua"/>
              </w:rPr>
              <w:t>, NPV(%): 91.5</w:t>
            </w:r>
            <w:r>
              <w:rPr>
                <w:rFonts w:ascii="Book Antiqua" w:hAnsi="Book Antiqua"/>
                <w:vertAlign w:val="superscript"/>
              </w:rPr>
              <w:t>7</w:t>
            </w:r>
          </w:p>
        </w:tc>
      </w:tr>
      <w:tr w:rsidR="0096496C" w14:paraId="73AC5124" w14:textId="77777777">
        <w:tc>
          <w:tcPr>
            <w:tcW w:w="842" w:type="pct"/>
          </w:tcPr>
          <w:p w14:paraId="4F02D2CD" w14:textId="03F7BA1C" w:rsidR="0096496C" w:rsidRDefault="00B10264">
            <w:pPr>
              <w:adjustRightInd w:val="0"/>
              <w:snapToGrid w:val="0"/>
              <w:spacing w:line="360" w:lineRule="auto"/>
              <w:jc w:val="both"/>
              <w:rPr>
                <w:rFonts w:ascii="Book Antiqua" w:hAnsi="Book Antiqua"/>
              </w:rPr>
            </w:pPr>
            <w:r>
              <w:rPr>
                <w:rFonts w:ascii="Book Antiqua" w:hAnsi="Book Antiqua"/>
              </w:rPr>
              <w:t>Komeda</w:t>
            </w:r>
            <w:r w:rsidR="00FF3333">
              <w:rPr>
                <w:rFonts w:ascii="Book Antiqua" w:hAnsi="Book Antiqua"/>
              </w:rPr>
              <w:t xml:space="preserve"> </w:t>
            </w:r>
            <w:r>
              <w:rPr>
                <w:rFonts w:ascii="Book Antiqua" w:hAnsi="Book Antiqua"/>
                <w:i/>
              </w:rPr>
              <w:t>et al</w:t>
            </w:r>
            <w:r>
              <w:rPr>
                <w:rFonts w:ascii="Book Antiqua" w:hAnsi="Book Antiqua"/>
                <w:vertAlign w:val="superscript"/>
              </w:rPr>
              <w:t>[80]</w:t>
            </w:r>
          </w:p>
        </w:tc>
        <w:tc>
          <w:tcPr>
            <w:tcW w:w="842" w:type="pct"/>
          </w:tcPr>
          <w:p w14:paraId="3A5DD50B" w14:textId="77777777" w:rsidR="0096496C" w:rsidRDefault="00B10264">
            <w:pPr>
              <w:adjustRightInd w:val="0"/>
              <w:snapToGrid w:val="0"/>
              <w:spacing w:line="360" w:lineRule="auto"/>
              <w:jc w:val="both"/>
              <w:rPr>
                <w:rFonts w:ascii="Book Antiqua" w:hAnsi="Book Antiqua"/>
              </w:rPr>
            </w:pPr>
            <w:r>
              <w:rPr>
                <w:rFonts w:ascii="Book Antiqua" w:hAnsi="Book Antiqua"/>
              </w:rPr>
              <w:t>NBI</w:t>
            </w:r>
          </w:p>
        </w:tc>
        <w:tc>
          <w:tcPr>
            <w:tcW w:w="435" w:type="pct"/>
          </w:tcPr>
          <w:p w14:paraId="3CC2E748"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46" w:type="pct"/>
          </w:tcPr>
          <w:p w14:paraId="1C2F784B" w14:textId="5FF020BF" w:rsidR="0096496C" w:rsidRDefault="00B10264">
            <w:pPr>
              <w:adjustRightInd w:val="0"/>
              <w:snapToGrid w:val="0"/>
              <w:spacing w:line="360" w:lineRule="auto"/>
              <w:jc w:val="both"/>
              <w:rPr>
                <w:rFonts w:ascii="Book Antiqua" w:hAnsi="Book Antiqua"/>
                <w:lang w:eastAsia="zh-CN"/>
              </w:rPr>
            </w:pPr>
            <w:r>
              <w:rPr>
                <w:rFonts w:ascii="Book Antiqua" w:hAnsi="Book Antiqua"/>
              </w:rPr>
              <w:t>1200/600 images</w:t>
            </w:r>
          </w:p>
        </w:tc>
        <w:tc>
          <w:tcPr>
            <w:tcW w:w="1043" w:type="pct"/>
          </w:tcPr>
          <w:p w14:paraId="6426A57E" w14:textId="554E27EC" w:rsidR="0096496C" w:rsidRDefault="00B10264">
            <w:pPr>
              <w:adjustRightInd w:val="0"/>
              <w:snapToGrid w:val="0"/>
              <w:spacing w:line="360" w:lineRule="auto"/>
              <w:jc w:val="both"/>
              <w:rPr>
                <w:rFonts w:ascii="Book Antiqua" w:hAnsi="Book Antiqua"/>
              </w:rPr>
            </w:pPr>
            <w:r>
              <w:rPr>
                <w:rFonts w:ascii="Book Antiqua" w:hAnsi="Book Antiqua"/>
              </w:rPr>
              <w:t>Classification of</w:t>
            </w:r>
            <w:r w:rsidR="00FF3333">
              <w:rPr>
                <w:rFonts w:ascii="Book Antiqua" w:hAnsi="Book Antiqua"/>
              </w:rPr>
              <w:t xml:space="preserve"> </w:t>
            </w:r>
            <w:r>
              <w:rPr>
                <w:rFonts w:ascii="Book Antiqua" w:hAnsi="Book Antiqua"/>
              </w:rPr>
              <w:lastRenderedPageBreak/>
              <w:t>adenomatous from non-adenomatous polyps</w:t>
            </w:r>
          </w:p>
        </w:tc>
        <w:tc>
          <w:tcPr>
            <w:tcW w:w="992" w:type="pct"/>
            <w:vAlign w:val="center"/>
          </w:tcPr>
          <w:p w14:paraId="39A7C138"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lastRenderedPageBreak/>
              <w:t>75.1</w:t>
            </w:r>
            <w:r>
              <w:rPr>
                <w:rFonts w:ascii="Book Antiqua" w:hAnsi="Book Antiqua"/>
                <w:vertAlign w:val="superscript"/>
              </w:rPr>
              <w:t>1,6</w:t>
            </w:r>
          </w:p>
        </w:tc>
      </w:tr>
      <w:tr w:rsidR="0096496C" w14:paraId="5B82A590" w14:textId="77777777">
        <w:tc>
          <w:tcPr>
            <w:tcW w:w="842" w:type="pct"/>
          </w:tcPr>
          <w:p w14:paraId="34B1BD14" w14:textId="75437664" w:rsidR="0096496C" w:rsidRDefault="00B10264">
            <w:pPr>
              <w:adjustRightInd w:val="0"/>
              <w:snapToGrid w:val="0"/>
              <w:spacing w:line="360" w:lineRule="auto"/>
              <w:jc w:val="both"/>
              <w:rPr>
                <w:rFonts w:ascii="Book Antiqua" w:hAnsi="Book Antiqua"/>
              </w:rPr>
            </w:pPr>
            <w:r>
              <w:rPr>
                <w:rFonts w:ascii="Book Antiqua" w:hAnsi="Book Antiqua"/>
              </w:rPr>
              <w:lastRenderedPageBreak/>
              <w:t xml:space="preserve">Byrne </w:t>
            </w:r>
            <w:r>
              <w:rPr>
                <w:rFonts w:ascii="Book Antiqua" w:hAnsi="Book Antiqua"/>
                <w:i/>
              </w:rPr>
              <w:t>et al</w:t>
            </w:r>
            <w:r>
              <w:rPr>
                <w:rFonts w:ascii="Book Antiqua" w:hAnsi="Book Antiqua"/>
                <w:vertAlign w:val="superscript"/>
              </w:rPr>
              <w:t>[81]</w:t>
            </w:r>
          </w:p>
        </w:tc>
        <w:tc>
          <w:tcPr>
            <w:tcW w:w="842" w:type="pct"/>
          </w:tcPr>
          <w:p w14:paraId="21AF6A6E" w14:textId="77777777" w:rsidR="0096496C" w:rsidRDefault="00B10264">
            <w:pPr>
              <w:adjustRightInd w:val="0"/>
              <w:snapToGrid w:val="0"/>
              <w:spacing w:line="360" w:lineRule="auto"/>
              <w:jc w:val="both"/>
              <w:rPr>
                <w:rFonts w:ascii="Book Antiqua" w:hAnsi="Book Antiqua"/>
              </w:rPr>
            </w:pPr>
            <w:r>
              <w:rPr>
                <w:rFonts w:ascii="Book Antiqua" w:hAnsi="Book Antiqua"/>
              </w:rPr>
              <w:t>NBI</w:t>
            </w:r>
          </w:p>
        </w:tc>
        <w:tc>
          <w:tcPr>
            <w:tcW w:w="435" w:type="pct"/>
          </w:tcPr>
          <w:p w14:paraId="6192C058"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46" w:type="pct"/>
          </w:tcPr>
          <w:p w14:paraId="55E9ED9F"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223/40</w:t>
            </w:r>
            <w:r>
              <w:rPr>
                <w:rFonts w:ascii="Book Antiqua" w:hAnsi="Book Antiqua"/>
                <w:vertAlign w:val="superscript"/>
              </w:rPr>
              <w:t>7</w:t>
            </w:r>
            <w:r>
              <w:rPr>
                <w:rFonts w:ascii="Book Antiqua" w:hAnsi="Book Antiqua"/>
              </w:rPr>
              <w:t xml:space="preserve"> videos</w:t>
            </w:r>
          </w:p>
        </w:tc>
        <w:tc>
          <w:tcPr>
            <w:tcW w:w="1043" w:type="pct"/>
          </w:tcPr>
          <w:p w14:paraId="0A4DDE0F"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of adenomas from hyperplastic polyps</w:t>
            </w:r>
          </w:p>
        </w:tc>
        <w:tc>
          <w:tcPr>
            <w:tcW w:w="992" w:type="pct"/>
            <w:vAlign w:val="center"/>
          </w:tcPr>
          <w:p w14:paraId="684C8B23" w14:textId="77777777" w:rsidR="0096496C" w:rsidRDefault="00B10264">
            <w:pPr>
              <w:adjustRightInd w:val="0"/>
              <w:snapToGrid w:val="0"/>
              <w:spacing w:line="360" w:lineRule="auto"/>
              <w:jc w:val="both"/>
              <w:rPr>
                <w:rFonts w:ascii="Book Antiqua" w:hAnsi="Book Antiqua"/>
                <w:b/>
                <w:bCs/>
                <w:vertAlign w:val="superscript"/>
              </w:rPr>
            </w:pPr>
            <w:r>
              <w:rPr>
                <w:rFonts w:ascii="Book Antiqua" w:hAnsi="Book Antiqua"/>
              </w:rPr>
              <w:t>94</w:t>
            </w:r>
            <w:r>
              <w:rPr>
                <w:rFonts w:ascii="Book Antiqua" w:hAnsi="Book Antiqua"/>
                <w:vertAlign w:val="superscript"/>
              </w:rPr>
              <w:t>1,7</w:t>
            </w:r>
            <w:r>
              <w:rPr>
                <w:rFonts w:ascii="Book Antiqua" w:hAnsi="Book Antiqua"/>
              </w:rPr>
              <w:t>, 0.95</w:t>
            </w:r>
            <w:r>
              <w:rPr>
                <w:rFonts w:ascii="Book Antiqua" w:hAnsi="Book Antiqua"/>
                <w:vertAlign w:val="superscript"/>
              </w:rPr>
              <w:t>2,7</w:t>
            </w:r>
            <w:r>
              <w:rPr>
                <w:rFonts w:ascii="Book Antiqua" w:hAnsi="Book Antiqua"/>
              </w:rPr>
              <w:t>, 98</w:t>
            </w:r>
            <w:r>
              <w:rPr>
                <w:rFonts w:ascii="Book Antiqua" w:hAnsi="Book Antiqua"/>
                <w:vertAlign w:val="superscript"/>
              </w:rPr>
              <w:t>3,7</w:t>
            </w:r>
            <w:r>
              <w:rPr>
                <w:rFonts w:ascii="Book Antiqua" w:hAnsi="Book Antiqua"/>
              </w:rPr>
              <w:t>, 83</w:t>
            </w:r>
            <w:r>
              <w:rPr>
                <w:rFonts w:ascii="Book Antiqua" w:hAnsi="Book Antiqua"/>
                <w:vertAlign w:val="superscript"/>
              </w:rPr>
              <w:t>4,7</w:t>
            </w:r>
            <w:r>
              <w:rPr>
                <w:rFonts w:ascii="Book Antiqua" w:hAnsi="Book Antiqua"/>
              </w:rPr>
              <w:t>, NPV(%): 97</w:t>
            </w:r>
            <w:r>
              <w:rPr>
                <w:rFonts w:ascii="Book Antiqua" w:hAnsi="Book Antiqua"/>
                <w:vertAlign w:val="superscript"/>
              </w:rPr>
              <w:t>7</w:t>
            </w:r>
          </w:p>
        </w:tc>
      </w:tr>
    </w:tbl>
    <w:p w14:paraId="279D1959" w14:textId="77777777" w:rsidR="00146DFC" w:rsidRDefault="00B10264">
      <w:pPr>
        <w:adjustRightInd w:val="0"/>
        <w:snapToGrid w:val="0"/>
        <w:spacing w:line="360" w:lineRule="auto"/>
        <w:jc w:val="both"/>
        <w:rPr>
          <w:rFonts w:ascii="Book Antiqua" w:hAnsi="Book Antiqua"/>
          <w:lang w:eastAsia="zh-CN"/>
        </w:rPr>
      </w:pPr>
      <w:proofErr w:type="gramStart"/>
      <w:r>
        <w:rPr>
          <w:rFonts w:ascii="Book Antiqua" w:hAnsi="Book Antiqua"/>
          <w:vertAlign w:val="superscript"/>
        </w:rPr>
        <w:t>1</w:t>
      </w:r>
      <w:r>
        <w:rPr>
          <w:rFonts w:ascii="Book Antiqua" w:hAnsi="Book Antiqua"/>
        </w:rPr>
        <w:t>Accuracy (%).</w:t>
      </w:r>
      <w:proofErr w:type="gramEnd"/>
      <w:r w:rsidR="00FF3333">
        <w:rPr>
          <w:rFonts w:ascii="Book Antiqua" w:hAnsi="Book Antiqua"/>
        </w:rPr>
        <w:t xml:space="preserve"> </w:t>
      </w:r>
    </w:p>
    <w:p w14:paraId="0E3D7771" w14:textId="77777777" w:rsidR="00146DFC" w:rsidRDefault="00B10264">
      <w:pPr>
        <w:adjustRightInd w:val="0"/>
        <w:snapToGrid w:val="0"/>
        <w:spacing w:line="360" w:lineRule="auto"/>
        <w:jc w:val="both"/>
        <w:rPr>
          <w:rFonts w:ascii="Book Antiqua" w:hAnsi="Book Antiqua"/>
          <w:lang w:eastAsia="zh-CN"/>
        </w:rPr>
      </w:pPr>
      <w:proofErr w:type="gramStart"/>
      <w:r>
        <w:rPr>
          <w:rFonts w:ascii="Book Antiqua" w:hAnsi="Book Antiqua"/>
          <w:vertAlign w:val="superscript"/>
        </w:rPr>
        <w:t>2</w:t>
      </w:r>
      <w:r>
        <w:rPr>
          <w:rFonts w:ascii="Book Antiqua" w:hAnsi="Book Antiqua"/>
        </w:rPr>
        <w:t>Area under the receiver operating curve or c-index.</w:t>
      </w:r>
      <w:proofErr w:type="gramEnd"/>
      <w:r w:rsidR="00FF3333">
        <w:rPr>
          <w:rFonts w:ascii="Book Antiqua" w:hAnsi="Book Antiqua"/>
        </w:rPr>
        <w:t xml:space="preserve"> </w:t>
      </w:r>
    </w:p>
    <w:p w14:paraId="35CBB629" w14:textId="77777777" w:rsidR="00146DFC" w:rsidRDefault="00B10264">
      <w:pPr>
        <w:adjustRightInd w:val="0"/>
        <w:snapToGrid w:val="0"/>
        <w:spacing w:line="360" w:lineRule="auto"/>
        <w:jc w:val="both"/>
        <w:rPr>
          <w:rFonts w:ascii="Book Antiqua" w:hAnsi="Book Antiqua"/>
          <w:lang w:eastAsia="zh-CN"/>
        </w:rPr>
      </w:pPr>
      <w:proofErr w:type="gramStart"/>
      <w:r>
        <w:rPr>
          <w:rFonts w:ascii="Book Antiqua" w:hAnsi="Book Antiqua"/>
          <w:vertAlign w:val="superscript"/>
        </w:rPr>
        <w:t>3</w:t>
      </w:r>
      <w:r>
        <w:rPr>
          <w:rFonts w:ascii="Book Antiqua" w:hAnsi="Book Antiqua"/>
        </w:rPr>
        <w:t>Sensitivity (%).</w:t>
      </w:r>
      <w:proofErr w:type="gramEnd"/>
      <w:r>
        <w:rPr>
          <w:rFonts w:ascii="Book Antiqua" w:hAnsi="Book Antiqua"/>
        </w:rPr>
        <w:t xml:space="preserve"> </w:t>
      </w:r>
    </w:p>
    <w:p w14:paraId="2DCB78B7" w14:textId="77777777" w:rsidR="00146DFC" w:rsidRDefault="00B10264">
      <w:pPr>
        <w:adjustRightInd w:val="0"/>
        <w:snapToGrid w:val="0"/>
        <w:spacing w:line="360" w:lineRule="auto"/>
        <w:jc w:val="both"/>
        <w:rPr>
          <w:rFonts w:ascii="Book Antiqua" w:hAnsi="Book Antiqua"/>
          <w:lang w:eastAsia="zh-CN"/>
        </w:rPr>
      </w:pPr>
      <w:proofErr w:type="gramStart"/>
      <w:r>
        <w:rPr>
          <w:rFonts w:ascii="Book Antiqua" w:hAnsi="Book Antiqua"/>
          <w:vertAlign w:val="superscript"/>
        </w:rPr>
        <w:t>4</w:t>
      </w:r>
      <w:r w:rsidRPr="00146DFC">
        <w:rPr>
          <w:rFonts w:ascii="Book Antiqua" w:hAnsi="Book Antiqua"/>
        </w:rPr>
        <w:t>S</w:t>
      </w:r>
      <w:r>
        <w:rPr>
          <w:rFonts w:ascii="Book Antiqua" w:hAnsi="Book Antiqua"/>
        </w:rPr>
        <w:t>pecificity (%).</w:t>
      </w:r>
      <w:proofErr w:type="gramEnd"/>
      <w:r>
        <w:rPr>
          <w:rFonts w:ascii="Book Antiqua" w:hAnsi="Book Antiqua"/>
        </w:rPr>
        <w:t xml:space="preserve"> </w:t>
      </w:r>
    </w:p>
    <w:p w14:paraId="2310F429" w14:textId="77777777" w:rsidR="00146DFC" w:rsidRDefault="00B10264">
      <w:pPr>
        <w:adjustRightInd w:val="0"/>
        <w:snapToGrid w:val="0"/>
        <w:spacing w:line="360" w:lineRule="auto"/>
        <w:jc w:val="both"/>
        <w:rPr>
          <w:rFonts w:ascii="Book Antiqua" w:hAnsi="Book Antiqua"/>
          <w:lang w:eastAsia="zh-CN"/>
        </w:rPr>
      </w:pPr>
      <w:r>
        <w:rPr>
          <w:rFonts w:ascii="Book Antiqua" w:hAnsi="Book Antiqua"/>
          <w:vertAlign w:val="superscript"/>
        </w:rPr>
        <w:t>5</w:t>
      </w:r>
      <w:r>
        <w:rPr>
          <w:rFonts w:ascii="Book Antiqua" w:hAnsi="Book Antiqua"/>
        </w:rPr>
        <w:t xml:space="preserve">Training. </w:t>
      </w:r>
    </w:p>
    <w:p w14:paraId="5606D3B7" w14:textId="77777777" w:rsidR="00146DFC" w:rsidRDefault="00B10264">
      <w:pPr>
        <w:adjustRightInd w:val="0"/>
        <w:snapToGrid w:val="0"/>
        <w:spacing w:line="360" w:lineRule="auto"/>
        <w:jc w:val="both"/>
        <w:rPr>
          <w:rFonts w:ascii="Book Antiqua" w:hAnsi="Book Antiqua"/>
          <w:lang w:eastAsia="zh-CN"/>
        </w:rPr>
      </w:pPr>
      <w:proofErr w:type="gramStart"/>
      <w:r>
        <w:rPr>
          <w:rFonts w:ascii="Book Antiqua" w:hAnsi="Book Antiqua"/>
          <w:vertAlign w:val="superscript"/>
        </w:rPr>
        <w:t>6</w:t>
      </w:r>
      <w:r>
        <w:rPr>
          <w:rFonts w:ascii="Book Antiqua" w:hAnsi="Book Antiqua"/>
        </w:rPr>
        <w:t>Internal validation.</w:t>
      </w:r>
      <w:proofErr w:type="gramEnd"/>
      <w:r>
        <w:rPr>
          <w:rFonts w:ascii="Book Antiqua" w:hAnsi="Book Antiqua"/>
        </w:rPr>
        <w:t xml:space="preserve"> </w:t>
      </w:r>
    </w:p>
    <w:p w14:paraId="3E167C13" w14:textId="5EF504FF" w:rsidR="0096496C" w:rsidRDefault="00B10264">
      <w:pPr>
        <w:adjustRightInd w:val="0"/>
        <w:snapToGrid w:val="0"/>
        <w:spacing w:line="360" w:lineRule="auto"/>
        <w:jc w:val="both"/>
        <w:rPr>
          <w:rFonts w:ascii="Book Antiqua" w:hAnsi="Book Antiqua"/>
        </w:rPr>
      </w:pPr>
      <w:proofErr w:type="gramStart"/>
      <w:r>
        <w:rPr>
          <w:rFonts w:ascii="Book Antiqua" w:hAnsi="Book Antiqua"/>
          <w:vertAlign w:val="superscript"/>
        </w:rPr>
        <w:t>7</w:t>
      </w:r>
      <w:r>
        <w:rPr>
          <w:rFonts w:ascii="Book Antiqua" w:hAnsi="Book Antiqua"/>
        </w:rPr>
        <w:t>External validation/testing.</w:t>
      </w:r>
      <w:proofErr w:type="gramEnd"/>
      <w:r>
        <w:rPr>
          <w:rFonts w:ascii="Book Antiqua" w:hAnsi="Book Antiqua" w:hint="eastAsia"/>
          <w:lang w:eastAsia="zh-CN"/>
        </w:rPr>
        <w:t xml:space="preserve"> </w:t>
      </w:r>
      <w:r>
        <w:rPr>
          <w:rFonts w:ascii="Book Antiqua" w:hAnsi="Book Antiqua"/>
        </w:rPr>
        <w:t>ANN: Artificial neural network; CD: Chron’s disease; CNN: Convolutional neural network; CRC: Colorectal cancer; DNN: Deep neural network; DT: Decision tree; GB: Gradient boosting; IBD: Inflammatory bowel disease; NBI: Narrow-band imaging; NPV: Negative predictive value; RF: Random forest; SVM: Support vector machine; UC: Ulcerative colitis.</w:t>
      </w:r>
    </w:p>
    <w:p w14:paraId="7FA2BAEB" w14:textId="77777777" w:rsidR="0096496C" w:rsidRDefault="00B10264" w:rsidP="00D77410">
      <w:pPr>
        <w:adjustRightInd w:val="0"/>
        <w:snapToGrid w:val="0"/>
        <w:spacing w:line="360" w:lineRule="auto"/>
        <w:jc w:val="both"/>
        <w:rPr>
          <w:rFonts w:ascii="Book Antiqua" w:hAnsi="Book Antiqua"/>
        </w:rPr>
      </w:pPr>
      <w:r>
        <w:rPr>
          <w:rFonts w:ascii="Book Antiqua" w:hAnsi="Book Antiqua"/>
          <w:b/>
          <w:bCs/>
        </w:rPr>
        <w:br w:type="page"/>
      </w:r>
      <w:r>
        <w:rPr>
          <w:rFonts w:ascii="Book Antiqua" w:hAnsi="Book Antiqua"/>
          <w:b/>
          <w:bCs/>
        </w:rPr>
        <w:lastRenderedPageBreak/>
        <w:t xml:space="preserve">Table 3 </w:t>
      </w:r>
      <w:r>
        <w:rPr>
          <w:rFonts w:ascii="Book Antiqua" w:eastAsia="Book Antiqua" w:hAnsi="Book Antiqua" w:cs="Book Antiqua"/>
          <w:b/>
          <w:bCs/>
          <w:color w:val="000000"/>
        </w:rPr>
        <w:t>Artificial intelligence</w:t>
      </w:r>
      <w:r>
        <w:rPr>
          <w:rFonts w:ascii="Book Antiqua" w:hAnsi="Book Antiqua"/>
          <w:b/>
          <w:bCs/>
        </w:rPr>
        <w:t xml:space="preserve"> applications in gastroenterology: Treatment </w:t>
      </w:r>
    </w:p>
    <w:tbl>
      <w:tblPr>
        <w:tblW w:w="14572" w:type="dxa"/>
        <w:tblInd w:w="-1139" w:type="dxa"/>
        <w:tblBorders>
          <w:top w:val="single" w:sz="4" w:space="0" w:color="auto"/>
          <w:bottom w:val="single" w:sz="4" w:space="0" w:color="auto"/>
        </w:tblBorders>
        <w:tblLayout w:type="fixed"/>
        <w:tblLook w:val="04A0" w:firstRow="1" w:lastRow="0" w:firstColumn="1" w:lastColumn="0" w:noHBand="0" w:noVBand="1"/>
      </w:tblPr>
      <w:tblGrid>
        <w:gridCol w:w="1415"/>
        <w:gridCol w:w="2835"/>
        <w:gridCol w:w="1559"/>
        <w:gridCol w:w="2694"/>
        <w:gridCol w:w="3543"/>
        <w:gridCol w:w="2526"/>
      </w:tblGrid>
      <w:tr w:rsidR="0096496C" w14:paraId="1AB68E95" w14:textId="77777777">
        <w:trPr>
          <w:trHeight w:val="868"/>
        </w:trPr>
        <w:tc>
          <w:tcPr>
            <w:tcW w:w="1415" w:type="dxa"/>
            <w:tcBorders>
              <w:top w:val="single" w:sz="4" w:space="0" w:color="auto"/>
              <w:bottom w:val="single" w:sz="4" w:space="0" w:color="auto"/>
            </w:tcBorders>
          </w:tcPr>
          <w:p w14:paraId="20E9B74B"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 xml:space="preserve">Ref. </w:t>
            </w:r>
          </w:p>
        </w:tc>
        <w:tc>
          <w:tcPr>
            <w:tcW w:w="2835" w:type="dxa"/>
            <w:tcBorders>
              <w:top w:val="single" w:sz="4" w:space="0" w:color="auto"/>
              <w:bottom w:val="single" w:sz="4" w:space="0" w:color="auto"/>
            </w:tcBorders>
          </w:tcPr>
          <w:p w14:paraId="41297DB4"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Parameters employed</w:t>
            </w:r>
          </w:p>
        </w:tc>
        <w:tc>
          <w:tcPr>
            <w:tcW w:w="1559" w:type="dxa"/>
            <w:tcBorders>
              <w:top w:val="single" w:sz="4" w:space="0" w:color="auto"/>
              <w:bottom w:val="single" w:sz="4" w:space="0" w:color="auto"/>
            </w:tcBorders>
          </w:tcPr>
          <w:p w14:paraId="6FC84AD7"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AI classifier</w:t>
            </w:r>
          </w:p>
        </w:tc>
        <w:tc>
          <w:tcPr>
            <w:tcW w:w="2694" w:type="dxa"/>
            <w:tcBorders>
              <w:top w:val="single" w:sz="4" w:space="0" w:color="auto"/>
              <w:bottom w:val="single" w:sz="4" w:space="0" w:color="auto"/>
            </w:tcBorders>
          </w:tcPr>
          <w:p w14:paraId="71EBFBE2"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Sizes of the training/validation sets</w:t>
            </w:r>
          </w:p>
        </w:tc>
        <w:tc>
          <w:tcPr>
            <w:tcW w:w="3543" w:type="dxa"/>
            <w:tcBorders>
              <w:top w:val="single" w:sz="4" w:space="0" w:color="auto"/>
              <w:bottom w:val="single" w:sz="4" w:space="0" w:color="auto"/>
            </w:tcBorders>
          </w:tcPr>
          <w:p w14:paraId="052B0EF5"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Outcomes</w:t>
            </w:r>
          </w:p>
        </w:tc>
        <w:tc>
          <w:tcPr>
            <w:tcW w:w="2526" w:type="dxa"/>
            <w:tcBorders>
              <w:top w:val="single" w:sz="4" w:space="0" w:color="auto"/>
              <w:bottom w:val="single" w:sz="4" w:space="0" w:color="auto"/>
            </w:tcBorders>
          </w:tcPr>
          <w:p w14:paraId="5FE9783C"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Performance</w:t>
            </w:r>
          </w:p>
        </w:tc>
      </w:tr>
      <w:tr w:rsidR="0096496C" w14:paraId="5C249C04" w14:textId="77777777" w:rsidTr="0034100F">
        <w:trPr>
          <w:trHeight w:val="1928"/>
        </w:trPr>
        <w:tc>
          <w:tcPr>
            <w:tcW w:w="1415" w:type="dxa"/>
            <w:tcBorders>
              <w:top w:val="single" w:sz="4" w:space="0" w:color="auto"/>
            </w:tcBorders>
          </w:tcPr>
          <w:p w14:paraId="6888BC79" w14:textId="10D974B3" w:rsidR="0096496C" w:rsidRDefault="00B10264">
            <w:pPr>
              <w:adjustRightInd w:val="0"/>
              <w:snapToGrid w:val="0"/>
              <w:spacing w:line="360" w:lineRule="auto"/>
              <w:jc w:val="both"/>
              <w:rPr>
                <w:rFonts w:ascii="Book Antiqua" w:hAnsi="Book Antiqua"/>
              </w:rPr>
            </w:pPr>
            <w:r>
              <w:rPr>
                <w:rFonts w:ascii="Book Antiqua" w:hAnsi="Book Antiqua"/>
              </w:rPr>
              <w:t>Rogers</w:t>
            </w:r>
            <w:r>
              <w:rPr>
                <w:rFonts w:ascii="Book Antiqua" w:hAnsi="Book Antiqua"/>
                <w:i/>
              </w:rPr>
              <w:t>et al</w:t>
            </w:r>
            <w:r>
              <w:rPr>
                <w:rFonts w:ascii="Book Antiqua" w:hAnsi="Book Antiqua"/>
                <w:vertAlign w:val="superscript"/>
              </w:rPr>
              <w:t>[86]</w:t>
            </w:r>
          </w:p>
        </w:tc>
        <w:tc>
          <w:tcPr>
            <w:tcW w:w="2835" w:type="dxa"/>
            <w:tcBorders>
              <w:top w:val="single" w:sz="4" w:space="0" w:color="auto"/>
            </w:tcBorders>
          </w:tcPr>
          <w:p w14:paraId="60B35FB2" w14:textId="77777777" w:rsidR="0096496C" w:rsidRDefault="00B10264">
            <w:pPr>
              <w:adjustRightInd w:val="0"/>
              <w:snapToGrid w:val="0"/>
              <w:spacing w:line="360" w:lineRule="auto"/>
              <w:jc w:val="both"/>
              <w:rPr>
                <w:rFonts w:ascii="Book Antiqua" w:hAnsi="Book Antiqua"/>
              </w:rPr>
            </w:pPr>
            <w:r>
              <w:rPr>
                <w:rFonts w:ascii="Book Antiqua" w:hAnsi="Book Antiqua"/>
              </w:rPr>
              <w:t>Data from baseline impedance, nocturnal baseline impedance, and acid exposure time</w:t>
            </w:r>
          </w:p>
        </w:tc>
        <w:tc>
          <w:tcPr>
            <w:tcW w:w="1559" w:type="dxa"/>
            <w:tcBorders>
              <w:top w:val="single" w:sz="4" w:space="0" w:color="auto"/>
            </w:tcBorders>
          </w:tcPr>
          <w:p w14:paraId="5C6B2586" w14:textId="77777777" w:rsidR="0096496C" w:rsidRDefault="00B10264">
            <w:pPr>
              <w:adjustRightInd w:val="0"/>
              <w:snapToGrid w:val="0"/>
              <w:spacing w:line="360" w:lineRule="auto"/>
              <w:jc w:val="both"/>
              <w:rPr>
                <w:rFonts w:ascii="Book Antiqua" w:hAnsi="Book Antiqua"/>
              </w:rPr>
            </w:pPr>
            <w:r>
              <w:rPr>
                <w:rFonts w:ascii="Book Antiqua" w:hAnsi="Book Antiqua"/>
              </w:rPr>
              <w:t>DT</w:t>
            </w:r>
          </w:p>
        </w:tc>
        <w:tc>
          <w:tcPr>
            <w:tcW w:w="2694" w:type="dxa"/>
            <w:tcBorders>
              <w:top w:val="single" w:sz="4" w:space="0" w:color="auto"/>
            </w:tcBorders>
          </w:tcPr>
          <w:p w14:paraId="158B7B2C" w14:textId="77777777" w:rsidR="0096496C" w:rsidRDefault="00B10264">
            <w:pPr>
              <w:adjustRightInd w:val="0"/>
              <w:snapToGrid w:val="0"/>
              <w:spacing w:line="360" w:lineRule="auto"/>
              <w:jc w:val="both"/>
              <w:rPr>
                <w:rFonts w:ascii="Book Antiqua" w:hAnsi="Book Antiqua"/>
              </w:rPr>
            </w:pPr>
            <w:r>
              <w:rPr>
                <w:rFonts w:ascii="Book Antiqua" w:hAnsi="Book Antiqua"/>
              </w:rPr>
              <w:t>335 patients</w:t>
            </w:r>
          </w:p>
        </w:tc>
        <w:tc>
          <w:tcPr>
            <w:tcW w:w="3543" w:type="dxa"/>
            <w:tcBorders>
              <w:top w:val="single" w:sz="4" w:space="0" w:color="auto"/>
            </w:tcBorders>
          </w:tcPr>
          <w:p w14:paraId="2300F345" w14:textId="77777777" w:rsidR="0096496C" w:rsidRDefault="00B10264">
            <w:pPr>
              <w:adjustRightInd w:val="0"/>
              <w:snapToGrid w:val="0"/>
              <w:spacing w:line="360" w:lineRule="auto"/>
              <w:jc w:val="both"/>
              <w:rPr>
                <w:rFonts w:ascii="Book Antiqua" w:hAnsi="Book Antiqua"/>
              </w:rPr>
            </w:pPr>
            <w:r>
              <w:rPr>
                <w:rFonts w:ascii="Book Antiqua" w:hAnsi="Book Antiqua"/>
              </w:rPr>
              <w:t>Prediction of treatment response with proton pump inhibitors for patients with gastroesophageal reflux disease</w:t>
            </w:r>
          </w:p>
        </w:tc>
        <w:tc>
          <w:tcPr>
            <w:tcW w:w="2526" w:type="dxa"/>
            <w:tcBorders>
              <w:top w:val="single" w:sz="4" w:space="0" w:color="auto"/>
            </w:tcBorders>
          </w:tcPr>
          <w:p w14:paraId="76815EF4"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0.31-0.938</w:t>
            </w:r>
            <w:r>
              <w:rPr>
                <w:rFonts w:ascii="Book Antiqua" w:hAnsi="Book Antiqua"/>
                <w:vertAlign w:val="superscript"/>
              </w:rPr>
              <w:t>2,6</w:t>
            </w:r>
          </w:p>
        </w:tc>
      </w:tr>
      <w:tr w:rsidR="0096496C" w14:paraId="21159697" w14:textId="77777777">
        <w:tc>
          <w:tcPr>
            <w:tcW w:w="1415" w:type="dxa"/>
          </w:tcPr>
          <w:p w14:paraId="03823C85" w14:textId="29BE212B" w:rsidR="0096496C" w:rsidRDefault="00B10264">
            <w:pPr>
              <w:adjustRightInd w:val="0"/>
              <w:snapToGrid w:val="0"/>
              <w:spacing w:line="360" w:lineRule="auto"/>
              <w:jc w:val="both"/>
              <w:rPr>
                <w:rFonts w:ascii="Book Antiqua" w:hAnsi="Book Antiqua"/>
              </w:rPr>
            </w:pPr>
            <w:r>
              <w:rPr>
                <w:rFonts w:ascii="Book Antiqua" w:hAnsi="Book Antiqua"/>
              </w:rPr>
              <w:t xml:space="preserve">Zhu </w:t>
            </w:r>
            <w:r>
              <w:rPr>
                <w:rFonts w:ascii="Book Antiqua" w:hAnsi="Book Antiqua"/>
                <w:i/>
              </w:rPr>
              <w:t>et al</w:t>
            </w:r>
            <w:r>
              <w:rPr>
                <w:rFonts w:ascii="Book Antiqua" w:hAnsi="Book Antiqua"/>
                <w:vertAlign w:val="superscript"/>
              </w:rPr>
              <w:t>[87]</w:t>
            </w:r>
          </w:p>
        </w:tc>
        <w:tc>
          <w:tcPr>
            <w:tcW w:w="2835" w:type="dxa"/>
          </w:tcPr>
          <w:p w14:paraId="36585F7B" w14:textId="77777777" w:rsidR="0096496C" w:rsidRDefault="00B10264">
            <w:pPr>
              <w:adjustRightInd w:val="0"/>
              <w:snapToGrid w:val="0"/>
              <w:spacing w:line="360" w:lineRule="auto"/>
              <w:jc w:val="both"/>
              <w:rPr>
                <w:rFonts w:ascii="Book Antiqua" w:hAnsi="Book Antiqua"/>
              </w:rPr>
            </w:pPr>
            <w:r>
              <w:rPr>
                <w:rFonts w:ascii="Book Antiqua" w:hAnsi="Book Antiqua"/>
              </w:rPr>
              <w:t>Endoscopic images</w:t>
            </w:r>
          </w:p>
        </w:tc>
        <w:tc>
          <w:tcPr>
            <w:tcW w:w="1559" w:type="dxa"/>
          </w:tcPr>
          <w:p w14:paraId="7753CF1E"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2694" w:type="dxa"/>
          </w:tcPr>
          <w:p w14:paraId="653D9F24" w14:textId="77777777" w:rsidR="0096496C" w:rsidRDefault="00B10264">
            <w:pPr>
              <w:adjustRightInd w:val="0"/>
              <w:snapToGrid w:val="0"/>
              <w:spacing w:line="360" w:lineRule="auto"/>
              <w:jc w:val="both"/>
              <w:rPr>
                <w:rFonts w:ascii="Book Antiqua" w:hAnsi="Book Antiqua"/>
              </w:rPr>
            </w:pPr>
            <w:r>
              <w:rPr>
                <w:rFonts w:ascii="Book Antiqua" w:hAnsi="Book Antiqua"/>
              </w:rPr>
              <w:t>790/203</w:t>
            </w:r>
            <w:r>
              <w:rPr>
                <w:rFonts w:ascii="Book Antiqua" w:hAnsi="Book Antiqua"/>
                <w:vertAlign w:val="superscript"/>
              </w:rPr>
              <w:t>7</w:t>
            </w:r>
            <w:r>
              <w:rPr>
                <w:rFonts w:ascii="Book Antiqua" w:hAnsi="Book Antiqua"/>
              </w:rPr>
              <w:t xml:space="preserve"> images</w:t>
            </w:r>
          </w:p>
        </w:tc>
        <w:tc>
          <w:tcPr>
            <w:tcW w:w="3543" w:type="dxa"/>
          </w:tcPr>
          <w:p w14:paraId="080F21FD" w14:textId="77777777" w:rsidR="0096496C" w:rsidRDefault="00B10264">
            <w:pPr>
              <w:adjustRightInd w:val="0"/>
              <w:snapToGrid w:val="0"/>
              <w:spacing w:line="360" w:lineRule="auto"/>
              <w:jc w:val="both"/>
              <w:rPr>
                <w:rFonts w:ascii="Book Antiqua" w:hAnsi="Book Antiqua"/>
              </w:rPr>
            </w:pPr>
            <w:r>
              <w:rPr>
                <w:rFonts w:ascii="Book Antiqua" w:hAnsi="Book Antiqua"/>
              </w:rPr>
              <w:t>Invasion of gastric cancer at the mucosa and submucosa layers of the stomach</w:t>
            </w:r>
          </w:p>
        </w:tc>
        <w:tc>
          <w:tcPr>
            <w:tcW w:w="2526" w:type="dxa"/>
          </w:tcPr>
          <w:p w14:paraId="4797AEB1"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89.16</w:t>
            </w:r>
            <w:r>
              <w:rPr>
                <w:rFonts w:ascii="Book Antiqua" w:hAnsi="Book Antiqua"/>
                <w:vertAlign w:val="superscript"/>
              </w:rPr>
              <w:t>1,7</w:t>
            </w:r>
            <w:r>
              <w:rPr>
                <w:rFonts w:ascii="Book Antiqua" w:hAnsi="Book Antiqua"/>
              </w:rPr>
              <w:t>, 0.94</w:t>
            </w:r>
            <w:r>
              <w:rPr>
                <w:rFonts w:ascii="Book Antiqua" w:hAnsi="Book Antiqua"/>
                <w:vertAlign w:val="superscript"/>
              </w:rPr>
              <w:t>2,7</w:t>
            </w:r>
            <w:r>
              <w:rPr>
                <w:rFonts w:ascii="Book Antiqua" w:hAnsi="Book Antiqua"/>
              </w:rPr>
              <w:t>, 76.47</w:t>
            </w:r>
            <w:r>
              <w:rPr>
                <w:rFonts w:ascii="Book Antiqua" w:hAnsi="Book Antiqua"/>
                <w:vertAlign w:val="superscript"/>
              </w:rPr>
              <w:t>3,7</w:t>
            </w:r>
            <w:r>
              <w:rPr>
                <w:rFonts w:ascii="Book Antiqua" w:hAnsi="Book Antiqua"/>
              </w:rPr>
              <w:t>, 95.56</w:t>
            </w:r>
            <w:r>
              <w:rPr>
                <w:rFonts w:ascii="Book Antiqua" w:hAnsi="Book Antiqua"/>
                <w:vertAlign w:val="superscript"/>
              </w:rPr>
              <w:t>4,7</w:t>
            </w:r>
          </w:p>
        </w:tc>
      </w:tr>
      <w:tr w:rsidR="0096496C" w14:paraId="5268A7E6" w14:textId="77777777">
        <w:tc>
          <w:tcPr>
            <w:tcW w:w="1415" w:type="dxa"/>
          </w:tcPr>
          <w:p w14:paraId="543EF3F9" w14:textId="6EE57239" w:rsidR="0096496C" w:rsidRDefault="00B10264">
            <w:pPr>
              <w:adjustRightInd w:val="0"/>
              <w:snapToGrid w:val="0"/>
              <w:spacing w:line="360" w:lineRule="auto"/>
              <w:jc w:val="both"/>
              <w:rPr>
                <w:rFonts w:ascii="Book Antiqua" w:hAnsi="Book Antiqua"/>
              </w:rPr>
            </w:pPr>
            <w:r>
              <w:rPr>
                <w:rFonts w:ascii="Book Antiqua" w:hAnsi="Book Antiqua"/>
              </w:rPr>
              <w:t xml:space="preserve">Kubota </w:t>
            </w:r>
            <w:r>
              <w:rPr>
                <w:rFonts w:ascii="Book Antiqua" w:hAnsi="Book Antiqua"/>
                <w:i/>
              </w:rPr>
              <w:t>et al</w:t>
            </w:r>
            <w:r>
              <w:rPr>
                <w:rFonts w:ascii="Book Antiqua" w:hAnsi="Book Antiqua"/>
                <w:vertAlign w:val="superscript"/>
              </w:rPr>
              <w:t>[88]</w:t>
            </w:r>
          </w:p>
        </w:tc>
        <w:tc>
          <w:tcPr>
            <w:tcW w:w="2835" w:type="dxa"/>
          </w:tcPr>
          <w:p w14:paraId="0E227E7D" w14:textId="77777777" w:rsidR="0096496C" w:rsidRDefault="00B10264">
            <w:pPr>
              <w:adjustRightInd w:val="0"/>
              <w:snapToGrid w:val="0"/>
              <w:spacing w:line="360" w:lineRule="auto"/>
              <w:jc w:val="both"/>
              <w:rPr>
                <w:rFonts w:ascii="Book Antiqua" w:hAnsi="Book Antiqua"/>
              </w:rPr>
            </w:pPr>
            <w:r>
              <w:rPr>
                <w:rFonts w:ascii="Book Antiqua" w:hAnsi="Book Antiqua"/>
              </w:rPr>
              <w:t>Endoscopic images</w:t>
            </w:r>
          </w:p>
        </w:tc>
        <w:tc>
          <w:tcPr>
            <w:tcW w:w="1559" w:type="dxa"/>
          </w:tcPr>
          <w:p w14:paraId="5C5B2B85" w14:textId="77777777" w:rsidR="0096496C" w:rsidRDefault="00B10264">
            <w:pPr>
              <w:adjustRightInd w:val="0"/>
              <w:snapToGrid w:val="0"/>
              <w:spacing w:line="360" w:lineRule="auto"/>
              <w:jc w:val="both"/>
              <w:rPr>
                <w:rFonts w:ascii="Book Antiqua" w:hAnsi="Book Antiqua"/>
              </w:rPr>
            </w:pPr>
            <w:r>
              <w:rPr>
                <w:rFonts w:ascii="Book Antiqua" w:hAnsi="Book Antiqua"/>
              </w:rPr>
              <w:t>DNN</w:t>
            </w:r>
          </w:p>
        </w:tc>
        <w:tc>
          <w:tcPr>
            <w:tcW w:w="2694" w:type="dxa"/>
          </w:tcPr>
          <w:p w14:paraId="30A16A4E" w14:textId="77777777" w:rsidR="0096496C" w:rsidRDefault="00B10264">
            <w:pPr>
              <w:adjustRightInd w:val="0"/>
              <w:snapToGrid w:val="0"/>
              <w:spacing w:line="360" w:lineRule="auto"/>
              <w:jc w:val="both"/>
              <w:rPr>
                <w:rFonts w:ascii="Book Antiqua" w:hAnsi="Book Antiqua"/>
              </w:rPr>
            </w:pPr>
            <w:r>
              <w:rPr>
                <w:rFonts w:ascii="Book Antiqua" w:hAnsi="Book Antiqua"/>
              </w:rPr>
              <w:t>800/90 images</w:t>
            </w:r>
          </w:p>
        </w:tc>
        <w:tc>
          <w:tcPr>
            <w:tcW w:w="3543" w:type="dxa"/>
          </w:tcPr>
          <w:p w14:paraId="3B77F5C6" w14:textId="77777777" w:rsidR="0096496C" w:rsidRDefault="00B10264">
            <w:pPr>
              <w:adjustRightInd w:val="0"/>
              <w:snapToGrid w:val="0"/>
              <w:spacing w:line="360" w:lineRule="auto"/>
              <w:jc w:val="both"/>
              <w:rPr>
                <w:rFonts w:ascii="Book Antiqua" w:hAnsi="Book Antiqua"/>
              </w:rPr>
            </w:pPr>
            <w:r>
              <w:rPr>
                <w:rFonts w:ascii="Book Antiqua" w:hAnsi="Book Antiqua"/>
              </w:rPr>
              <w:t>Invasion depth of gastric cancer</w:t>
            </w:r>
          </w:p>
        </w:tc>
        <w:tc>
          <w:tcPr>
            <w:tcW w:w="2526" w:type="dxa"/>
          </w:tcPr>
          <w:p w14:paraId="041C72B1"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64.7</w:t>
            </w:r>
            <w:r>
              <w:rPr>
                <w:rFonts w:ascii="Book Antiqua" w:hAnsi="Book Antiqua"/>
                <w:vertAlign w:val="superscript"/>
              </w:rPr>
              <w:t>1,6</w:t>
            </w:r>
          </w:p>
        </w:tc>
      </w:tr>
      <w:tr w:rsidR="0096496C" w14:paraId="49F10C5F" w14:textId="77777777">
        <w:tc>
          <w:tcPr>
            <w:tcW w:w="1415" w:type="dxa"/>
          </w:tcPr>
          <w:p w14:paraId="13FDF3DB" w14:textId="5F80B55B" w:rsidR="0096496C" w:rsidRDefault="00B10264">
            <w:pPr>
              <w:adjustRightInd w:val="0"/>
              <w:snapToGrid w:val="0"/>
              <w:spacing w:line="360" w:lineRule="auto"/>
              <w:jc w:val="both"/>
              <w:rPr>
                <w:rFonts w:ascii="Book Antiqua" w:hAnsi="Book Antiqua"/>
              </w:rPr>
            </w:pPr>
            <w:r>
              <w:rPr>
                <w:rFonts w:ascii="Book Antiqua" w:hAnsi="Book Antiqua"/>
              </w:rPr>
              <w:t xml:space="preserve">Yamashita </w:t>
            </w:r>
            <w:r>
              <w:rPr>
                <w:rFonts w:ascii="Book Antiqua" w:hAnsi="Book Antiqua"/>
                <w:i/>
              </w:rPr>
              <w:t>et al</w:t>
            </w:r>
            <w:r>
              <w:rPr>
                <w:rFonts w:ascii="Book Antiqua" w:hAnsi="Book Antiqua"/>
                <w:vertAlign w:val="superscript"/>
              </w:rPr>
              <w:t>[89]</w:t>
            </w:r>
          </w:p>
        </w:tc>
        <w:tc>
          <w:tcPr>
            <w:tcW w:w="2835" w:type="dxa"/>
          </w:tcPr>
          <w:p w14:paraId="1080CF1C"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Hematoxylin and eosin-stained WSI </w:t>
            </w:r>
          </w:p>
        </w:tc>
        <w:tc>
          <w:tcPr>
            <w:tcW w:w="1559" w:type="dxa"/>
          </w:tcPr>
          <w:p w14:paraId="389621A4" w14:textId="77777777" w:rsidR="0096496C" w:rsidRDefault="00B10264">
            <w:pPr>
              <w:adjustRightInd w:val="0"/>
              <w:snapToGrid w:val="0"/>
              <w:spacing w:line="360" w:lineRule="auto"/>
              <w:jc w:val="both"/>
              <w:rPr>
                <w:rFonts w:ascii="Book Antiqua" w:hAnsi="Book Antiqua"/>
              </w:rPr>
            </w:pPr>
            <w:r>
              <w:rPr>
                <w:rFonts w:ascii="Book Antiqua" w:hAnsi="Book Antiqua"/>
              </w:rPr>
              <w:t>DNN</w:t>
            </w:r>
          </w:p>
        </w:tc>
        <w:tc>
          <w:tcPr>
            <w:tcW w:w="2694" w:type="dxa"/>
          </w:tcPr>
          <w:p w14:paraId="72955A74" w14:textId="77777777" w:rsidR="0096496C" w:rsidRDefault="00B10264">
            <w:pPr>
              <w:adjustRightInd w:val="0"/>
              <w:snapToGrid w:val="0"/>
              <w:spacing w:line="360" w:lineRule="auto"/>
              <w:jc w:val="both"/>
              <w:rPr>
                <w:rFonts w:ascii="Book Antiqua" w:hAnsi="Book Antiqua"/>
              </w:rPr>
            </w:pPr>
            <w:r>
              <w:rPr>
                <w:rFonts w:ascii="Book Antiqua" w:hAnsi="Book Antiqua"/>
              </w:rPr>
              <w:t>100/15</w:t>
            </w:r>
            <w:r>
              <w:rPr>
                <w:rFonts w:ascii="Book Antiqua" w:hAnsi="Book Antiqua"/>
                <w:vertAlign w:val="superscript"/>
              </w:rPr>
              <w:t>6</w:t>
            </w:r>
            <w:r>
              <w:rPr>
                <w:rFonts w:ascii="Book Antiqua" w:hAnsi="Book Antiqua"/>
              </w:rPr>
              <w:t>/484</w:t>
            </w:r>
            <w:r>
              <w:rPr>
                <w:rFonts w:ascii="Book Antiqua" w:hAnsi="Book Antiqua"/>
                <w:vertAlign w:val="superscript"/>
              </w:rPr>
              <w:t>7</w:t>
            </w:r>
            <w:r>
              <w:rPr>
                <w:rFonts w:ascii="Book Antiqua" w:hAnsi="Book Antiqua"/>
              </w:rPr>
              <w:t xml:space="preserve"> </w:t>
            </w:r>
          </w:p>
        </w:tc>
        <w:tc>
          <w:tcPr>
            <w:tcW w:w="3543" w:type="dxa"/>
          </w:tcPr>
          <w:p w14:paraId="66BC1816" w14:textId="77777777" w:rsidR="0096496C" w:rsidRDefault="00B10264">
            <w:pPr>
              <w:adjustRightInd w:val="0"/>
              <w:snapToGrid w:val="0"/>
              <w:spacing w:line="360" w:lineRule="auto"/>
              <w:jc w:val="both"/>
              <w:rPr>
                <w:rFonts w:ascii="Book Antiqua" w:hAnsi="Book Antiqua"/>
              </w:rPr>
            </w:pPr>
            <w:r>
              <w:rPr>
                <w:rFonts w:ascii="Book Antiqua" w:hAnsi="Book Antiqua"/>
              </w:rPr>
              <w:t>Identificication of CRC microsatellite instability</w:t>
            </w:r>
          </w:p>
        </w:tc>
        <w:tc>
          <w:tcPr>
            <w:tcW w:w="2526" w:type="dxa"/>
          </w:tcPr>
          <w:p w14:paraId="58F4FF3F"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0.931</w:t>
            </w:r>
            <w:r>
              <w:rPr>
                <w:rFonts w:ascii="Book Antiqua" w:hAnsi="Book Antiqua"/>
                <w:vertAlign w:val="superscript"/>
              </w:rPr>
              <w:t>2,6</w:t>
            </w:r>
            <w:r>
              <w:rPr>
                <w:rFonts w:ascii="Book Antiqua" w:hAnsi="Book Antiqua"/>
              </w:rPr>
              <w:t>, 0.779</w:t>
            </w:r>
            <w:r>
              <w:rPr>
                <w:rFonts w:ascii="Book Antiqua" w:hAnsi="Book Antiqua"/>
                <w:vertAlign w:val="superscript"/>
              </w:rPr>
              <w:t>2,7</w:t>
            </w:r>
            <w:r>
              <w:rPr>
                <w:rFonts w:ascii="Book Antiqua" w:hAnsi="Book Antiqua"/>
              </w:rPr>
              <w:t>, 76</w:t>
            </w:r>
            <w:r>
              <w:rPr>
                <w:rFonts w:ascii="Book Antiqua" w:hAnsi="Book Antiqua"/>
                <w:vertAlign w:val="superscript"/>
              </w:rPr>
              <w:t>3,7</w:t>
            </w:r>
            <w:r>
              <w:rPr>
                <w:rFonts w:ascii="Book Antiqua" w:hAnsi="Book Antiqua"/>
              </w:rPr>
              <w:t>, 66.6</w:t>
            </w:r>
            <w:r>
              <w:rPr>
                <w:rFonts w:ascii="Book Antiqua" w:hAnsi="Book Antiqua"/>
                <w:vertAlign w:val="superscript"/>
              </w:rPr>
              <w:t>4,7</w:t>
            </w:r>
          </w:p>
        </w:tc>
      </w:tr>
      <w:tr w:rsidR="0096496C" w14:paraId="48AE134E" w14:textId="77777777" w:rsidTr="0034100F">
        <w:trPr>
          <w:trHeight w:val="1094"/>
        </w:trPr>
        <w:tc>
          <w:tcPr>
            <w:tcW w:w="1415" w:type="dxa"/>
          </w:tcPr>
          <w:p w14:paraId="3F747559" w14:textId="45752CB9" w:rsidR="0096496C" w:rsidRDefault="00B10264">
            <w:pPr>
              <w:adjustRightInd w:val="0"/>
              <w:snapToGrid w:val="0"/>
              <w:spacing w:line="360" w:lineRule="auto"/>
              <w:jc w:val="both"/>
              <w:rPr>
                <w:rFonts w:ascii="Book Antiqua" w:hAnsi="Book Antiqua"/>
              </w:rPr>
            </w:pPr>
            <w:r>
              <w:rPr>
                <w:rFonts w:ascii="Book Antiqua" w:hAnsi="Book Antiqua"/>
              </w:rPr>
              <w:t xml:space="preserve">Ichimasa </w:t>
            </w:r>
            <w:r>
              <w:rPr>
                <w:rFonts w:ascii="Book Antiqua" w:hAnsi="Book Antiqua"/>
                <w:i/>
              </w:rPr>
              <w:t>et al</w:t>
            </w:r>
            <w:r>
              <w:rPr>
                <w:rFonts w:ascii="Book Antiqua" w:hAnsi="Book Antiqua"/>
                <w:vertAlign w:val="superscript"/>
              </w:rPr>
              <w:t>[90]</w:t>
            </w:r>
          </w:p>
        </w:tc>
        <w:tc>
          <w:tcPr>
            <w:tcW w:w="2835" w:type="dxa"/>
          </w:tcPr>
          <w:p w14:paraId="71C6B331"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1559" w:type="dxa"/>
          </w:tcPr>
          <w:p w14:paraId="6ED55329" w14:textId="77777777" w:rsidR="0096496C" w:rsidRDefault="00B10264">
            <w:pPr>
              <w:adjustRightInd w:val="0"/>
              <w:snapToGrid w:val="0"/>
              <w:spacing w:line="360" w:lineRule="auto"/>
              <w:jc w:val="both"/>
              <w:rPr>
                <w:rFonts w:ascii="Book Antiqua" w:hAnsi="Book Antiqua"/>
              </w:rPr>
            </w:pPr>
            <w:r>
              <w:rPr>
                <w:rFonts w:ascii="Book Antiqua" w:hAnsi="Book Antiqua"/>
              </w:rPr>
              <w:t>SVM</w:t>
            </w:r>
          </w:p>
        </w:tc>
        <w:tc>
          <w:tcPr>
            <w:tcW w:w="2694" w:type="dxa"/>
          </w:tcPr>
          <w:p w14:paraId="08E44F8C"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590/100</w:t>
            </w:r>
            <w:r>
              <w:rPr>
                <w:rFonts w:ascii="Book Antiqua" w:hAnsi="Book Antiqua"/>
                <w:vertAlign w:val="superscript"/>
              </w:rPr>
              <w:t>7</w:t>
            </w:r>
          </w:p>
        </w:tc>
        <w:tc>
          <w:tcPr>
            <w:tcW w:w="3543" w:type="dxa"/>
          </w:tcPr>
          <w:p w14:paraId="39CC66E1" w14:textId="77777777" w:rsidR="0096496C" w:rsidRDefault="00B10264">
            <w:pPr>
              <w:adjustRightInd w:val="0"/>
              <w:snapToGrid w:val="0"/>
              <w:spacing w:line="360" w:lineRule="auto"/>
              <w:jc w:val="both"/>
              <w:rPr>
                <w:rFonts w:ascii="Book Antiqua" w:hAnsi="Book Antiqua"/>
              </w:rPr>
            </w:pPr>
            <w:r>
              <w:rPr>
                <w:rFonts w:ascii="Book Antiqua" w:hAnsi="Book Antiqua"/>
              </w:rPr>
              <w:t>Prediction of lymph node metastasis status</w:t>
            </w:r>
          </w:p>
        </w:tc>
        <w:tc>
          <w:tcPr>
            <w:tcW w:w="2526" w:type="dxa"/>
            <w:vAlign w:val="center"/>
          </w:tcPr>
          <w:p w14:paraId="7193A857"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69</w:t>
            </w:r>
            <w:r>
              <w:rPr>
                <w:rFonts w:ascii="Book Antiqua" w:hAnsi="Book Antiqua"/>
                <w:vertAlign w:val="superscript"/>
              </w:rPr>
              <w:t>1,7</w:t>
            </w:r>
            <w:r>
              <w:rPr>
                <w:rFonts w:ascii="Book Antiqua" w:hAnsi="Book Antiqua"/>
              </w:rPr>
              <w:t>, 0.821</w:t>
            </w:r>
            <w:r>
              <w:rPr>
                <w:rFonts w:ascii="Book Antiqua" w:hAnsi="Book Antiqua"/>
                <w:vertAlign w:val="superscript"/>
              </w:rPr>
              <w:t>2,7</w:t>
            </w:r>
            <w:r>
              <w:rPr>
                <w:rFonts w:ascii="Book Antiqua" w:hAnsi="Book Antiqua"/>
              </w:rPr>
              <w:t>, 100</w:t>
            </w:r>
            <w:r>
              <w:rPr>
                <w:rFonts w:ascii="Book Antiqua" w:hAnsi="Book Antiqua"/>
                <w:vertAlign w:val="superscript"/>
              </w:rPr>
              <w:t>3,7</w:t>
            </w:r>
            <w:r>
              <w:rPr>
                <w:rFonts w:ascii="Book Antiqua" w:hAnsi="Book Antiqua"/>
              </w:rPr>
              <w:t>, 66</w:t>
            </w:r>
            <w:r>
              <w:rPr>
                <w:rFonts w:ascii="Book Antiqua" w:hAnsi="Book Antiqua"/>
                <w:vertAlign w:val="superscript"/>
              </w:rPr>
              <w:t>4,7</w:t>
            </w:r>
          </w:p>
        </w:tc>
      </w:tr>
      <w:tr w:rsidR="0096496C" w14:paraId="6E84C700" w14:textId="77777777" w:rsidTr="0034100F">
        <w:trPr>
          <w:trHeight w:val="568"/>
        </w:trPr>
        <w:tc>
          <w:tcPr>
            <w:tcW w:w="1415" w:type="dxa"/>
          </w:tcPr>
          <w:p w14:paraId="5927815C" w14:textId="68D080FD" w:rsidR="0096496C" w:rsidRDefault="00B10264">
            <w:pPr>
              <w:adjustRightInd w:val="0"/>
              <w:snapToGrid w:val="0"/>
              <w:spacing w:line="360" w:lineRule="auto"/>
              <w:jc w:val="both"/>
              <w:rPr>
                <w:rFonts w:ascii="Book Antiqua" w:hAnsi="Book Antiqua"/>
              </w:rPr>
            </w:pPr>
            <w:r>
              <w:rPr>
                <w:rFonts w:ascii="Book Antiqua" w:hAnsi="Book Antiqua"/>
              </w:rPr>
              <w:t xml:space="preserve">Levi </w:t>
            </w:r>
            <w:r>
              <w:rPr>
                <w:rFonts w:ascii="Book Antiqua" w:hAnsi="Book Antiqua"/>
                <w:i/>
              </w:rPr>
              <w:t xml:space="preserve">et </w:t>
            </w:r>
            <w:r>
              <w:rPr>
                <w:rFonts w:ascii="Book Antiqua" w:hAnsi="Book Antiqua"/>
                <w:i/>
              </w:rPr>
              <w:lastRenderedPageBreak/>
              <w:t>al</w:t>
            </w:r>
            <w:r>
              <w:rPr>
                <w:rFonts w:ascii="Book Antiqua" w:hAnsi="Book Antiqua"/>
                <w:vertAlign w:val="superscript"/>
              </w:rPr>
              <w:t>[91]</w:t>
            </w:r>
          </w:p>
        </w:tc>
        <w:tc>
          <w:tcPr>
            <w:tcW w:w="2835" w:type="dxa"/>
          </w:tcPr>
          <w:p w14:paraId="5B9A8115" w14:textId="77777777" w:rsidR="0096496C" w:rsidRDefault="00B10264">
            <w:pPr>
              <w:adjustRightInd w:val="0"/>
              <w:snapToGrid w:val="0"/>
              <w:spacing w:line="360" w:lineRule="auto"/>
              <w:jc w:val="both"/>
              <w:rPr>
                <w:rFonts w:ascii="Book Antiqua" w:hAnsi="Book Antiqua"/>
              </w:rPr>
            </w:pPr>
            <w:r>
              <w:rPr>
                <w:rFonts w:ascii="Book Antiqua" w:hAnsi="Book Antiqua"/>
              </w:rPr>
              <w:lastRenderedPageBreak/>
              <w:t xml:space="preserve">Laboratory results, </w:t>
            </w:r>
            <w:r>
              <w:rPr>
                <w:rFonts w:ascii="Book Antiqua" w:hAnsi="Book Antiqua"/>
              </w:rPr>
              <w:lastRenderedPageBreak/>
              <w:t>clinicopathological parameters</w:t>
            </w:r>
          </w:p>
        </w:tc>
        <w:tc>
          <w:tcPr>
            <w:tcW w:w="1559" w:type="dxa"/>
          </w:tcPr>
          <w:p w14:paraId="5156FA97" w14:textId="77777777" w:rsidR="0096496C" w:rsidRDefault="00B10264">
            <w:pPr>
              <w:adjustRightInd w:val="0"/>
              <w:snapToGrid w:val="0"/>
              <w:spacing w:line="360" w:lineRule="auto"/>
              <w:jc w:val="both"/>
              <w:rPr>
                <w:rFonts w:ascii="Book Antiqua" w:hAnsi="Book Antiqua"/>
              </w:rPr>
            </w:pPr>
            <w:r>
              <w:rPr>
                <w:rFonts w:ascii="Book Antiqua" w:hAnsi="Book Antiqua"/>
              </w:rPr>
              <w:lastRenderedPageBreak/>
              <w:t>RFE</w:t>
            </w:r>
          </w:p>
        </w:tc>
        <w:tc>
          <w:tcPr>
            <w:tcW w:w="2694" w:type="dxa"/>
          </w:tcPr>
          <w:p w14:paraId="10D84548" w14:textId="77777777" w:rsidR="0096496C" w:rsidRDefault="00B10264">
            <w:pPr>
              <w:adjustRightInd w:val="0"/>
              <w:snapToGrid w:val="0"/>
              <w:spacing w:line="360" w:lineRule="auto"/>
              <w:jc w:val="both"/>
              <w:rPr>
                <w:rFonts w:ascii="Book Antiqua" w:hAnsi="Book Antiqua"/>
              </w:rPr>
            </w:pPr>
            <w:r>
              <w:rPr>
                <w:rFonts w:ascii="Book Antiqua" w:hAnsi="Book Antiqua"/>
              </w:rPr>
              <w:t>14620 patients</w:t>
            </w:r>
          </w:p>
        </w:tc>
        <w:tc>
          <w:tcPr>
            <w:tcW w:w="3543" w:type="dxa"/>
          </w:tcPr>
          <w:p w14:paraId="53E68723"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Prediction of the need for </w:t>
            </w:r>
            <w:r>
              <w:rPr>
                <w:rFonts w:ascii="Book Antiqua" w:hAnsi="Book Antiqua"/>
              </w:rPr>
              <w:lastRenderedPageBreak/>
              <w:t>transfusion following GIB</w:t>
            </w:r>
          </w:p>
        </w:tc>
        <w:tc>
          <w:tcPr>
            <w:tcW w:w="2526" w:type="dxa"/>
            <w:vAlign w:val="center"/>
          </w:tcPr>
          <w:p w14:paraId="4DDB3B75"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lastRenderedPageBreak/>
              <w:t>50.21-74.88</w:t>
            </w:r>
            <w:r>
              <w:rPr>
                <w:rFonts w:ascii="Book Antiqua" w:hAnsi="Book Antiqua"/>
                <w:vertAlign w:val="superscript"/>
              </w:rPr>
              <w:t>1,6</w:t>
            </w:r>
            <w:r>
              <w:rPr>
                <w:rFonts w:ascii="Book Antiqua" w:hAnsi="Book Antiqua"/>
              </w:rPr>
              <w:t>, 0.7858-</w:t>
            </w:r>
            <w:r>
              <w:rPr>
                <w:rFonts w:ascii="Book Antiqua" w:hAnsi="Book Antiqua"/>
              </w:rPr>
              <w:lastRenderedPageBreak/>
              <w:t>0.8141</w:t>
            </w:r>
            <w:r>
              <w:rPr>
                <w:rFonts w:ascii="Book Antiqua" w:hAnsi="Book Antiqua"/>
                <w:vertAlign w:val="superscript"/>
              </w:rPr>
              <w:t>2,6</w:t>
            </w:r>
            <w:r>
              <w:rPr>
                <w:rFonts w:ascii="Book Antiqua" w:hAnsi="Book Antiqua"/>
              </w:rPr>
              <w:t>, 69.17-92.77</w:t>
            </w:r>
            <w:r>
              <w:rPr>
                <w:rFonts w:ascii="Book Antiqua" w:hAnsi="Book Antiqua"/>
                <w:vertAlign w:val="superscript"/>
              </w:rPr>
              <w:t>3,6</w:t>
            </w:r>
            <w:r>
              <w:rPr>
                <w:rFonts w:ascii="Book Antiqua" w:hAnsi="Book Antiqua"/>
              </w:rPr>
              <w:t>, 35.02-79.82</w:t>
            </w:r>
            <w:r>
              <w:rPr>
                <w:rFonts w:ascii="Book Antiqua" w:hAnsi="Book Antiqua"/>
                <w:vertAlign w:val="superscript"/>
              </w:rPr>
              <w:t>4,6</w:t>
            </w:r>
          </w:p>
        </w:tc>
      </w:tr>
      <w:tr w:rsidR="0096496C" w14:paraId="3289FD4A" w14:textId="77777777" w:rsidTr="0034100F">
        <w:trPr>
          <w:trHeight w:val="935"/>
        </w:trPr>
        <w:tc>
          <w:tcPr>
            <w:tcW w:w="1415" w:type="dxa"/>
            <w:vMerge w:val="restart"/>
          </w:tcPr>
          <w:p w14:paraId="76D3407C" w14:textId="3DE67AEC" w:rsidR="0096496C" w:rsidRDefault="00B10264">
            <w:pPr>
              <w:adjustRightInd w:val="0"/>
              <w:snapToGrid w:val="0"/>
              <w:spacing w:line="360" w:lineRule="auto"/>
              <w:jc w:val="both"/>
              <w:rPr>
                <w:rFonts w:ascii="Book Antiqua" w:hAnsi="Book Antiqua"/>
              </w:rPr>
            </w:pPr>
            <w:r>
              <w:rPr>
                <w:rFonts w:ascii="Book Antiqua" w:hAnsi="Book Antiqua"/>
              </w:rPr>
              <w:lastRenderedPageBreak/>
              <w:t xml:space="preserve">Chu </w:t>
            </w:r>
            <w:r>
              <w:rPr>
                <w:rFonts w:ascii="Book Antiqua" w:hAnsi="Book Antiqua"/>
                <w:i/>
              </w:rPr>
              <w:t>et al</w:t>
            </w:r>
            <w:r>
              <w:rPr>
                <w:rFonts w:ascii="Book Antiqua" w:hAnsi="Book Antiqua"/>
                <w:vertAlign w:val="superscript"/>
              </w:rPr>
              <w:t>[92]</w:t>
            </w:r>
          </w:p>
        </w:tc>
        <w:tc>
          <w:tcPr>
            <w:tcW w:w="2835" w:type="dxa"/>
            <w:vMerge w:val="restart"/>
          </w:tcPr>
          <w:p w14:paraId="215DCE0F"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1559" w:type="dxa"/>
            <w:vMerge w:val="restart"/>
          </w:tcPr>
          <w:p w14:paraId="26B6D66A" w14:textId="77777777" w:rsidR="0096496C" w:rsidRDefault="00B10264">
            <w:pPr>
              <w:adjustRightInd w:val="0"/>
              <w:snapToGrid w:val="0"/>
              <w:spacing w:line="360" w:lineRule="auto"/>
              <w:jc w:val="both"/>
              <w:rPr>
                <w:rFonts w:ascii="Book Antiqua" w:hAnsi="Book Antiqua"/>
              </w:rPr>
            </w:pPr>
            <w:r>
              <w:rPr>
                <w:rFonts w:ascii="Book Antiqua" w:hAnsi="Book Antiqua"/>
              </w:rPr>
              <w:t>Several</w:t>
            </w:r>
          </w:p>
        </w:tc>
        <w:tc>
          <w:tcPr>
            <w:tcW w:w="2694" w:type="dxa"/>
            <w:vMerge w:val="restart"/>
          </w:tcPr>
          <w:p w14:paraId="6DB7B4B9" w14:textId="7AF62C12" w:rsidR="0096496C" w:rsidRDefault="00B10264">
            <w:pPr>
              <w:adjustRightInd w:val="0"/>
              <w:snapToGrid w:val="0"/>
              <w:spacing w:line="360" w:lineRule="auto"/>
              <w:jc w:val="both"/>
              <w:rPr>
                <w:rFonts w:ascii="Book Antiqua" w:hAnsi="Book Antiqua"/>
                <w:lang w:eastAsia="zh-CN"/>
              </w:rPr>
            </w:pPr>
            <w:r>
              <w:rPr>
                <w:rFonts w:ascii="Book Antiqua" w:hAnsi="Book Antiqua"/>
              </w:rPr>
              <w:t>122/67 patients</w:t>
            </w:r>
          </w:p>
        </w:tc>
        <w:tc>
          <w:tcPr>
            <w:tcW w:w="3543" w:type="dxa"/>
          </w:tcPr>
          <w:p w14:paraId="40A83310" w14:textId="5105AA9F" w:rsidR="0096496C" w:rsidRDefault="00B10264">
            <w:pPr>
              <w:adjustRightInd w:val="0"/>
              <w:snapToGrid w:val="0"/>
              <w:spacing w:line="360" w:lineRule="auto"/>
              <w:jc w:val="both"/>
              <w:rPr>
                <w:rFonts w:ascii="Book Antiqua" w:hAnsi="Book Antiqua"/>
                <w:lang w:eastAsia="zh-CN"/>
              </w:rPr>
            </w:pPr>
            <w:r>
              <w:rPr>
                <w:rFonts w:ascii="Book Antiqua" w:hAnsi="Book Antiqua"/>
              </w:rPr>
              <w:t>Prediction of the source of GIB</w:t>
            </w:r>
          </w:p>
        </w:tc>
        <w:tc>
          <w:tcPr>
            <w:tcW w:w="2526" w:type="dxa"/>
          </w:tcPr>
          <w:p w14:paraId="0FBBCBE6"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69.7-94.3</w:t>
            </w:r>
            <w:r>
              <w:rPr>
                <w:rFonts w:ascii="Book Antiqua" w:hAnsi="Book Antiqua"/>
                <w:vertAlign w:val="superscript"/>
              </w:rPr>
              <w:t>1,6</w:t>
            </w:r>
            <w:r>
              <w:rPr>
                <w:rFonts w:ascii="Book Antiqua" w:hAnsi="Book Antiqua"/>
              </w:rPr>
              <w:t>, 0.658-0.999</w:t>
            </w:r>
            <w:r>
              <w:rPr>
                <w:rFonts w:ascii="Book Antiqua" w:hAnsi="Book Antiqua"/>
                <w:vertAlign w:val="superscript"/>
              </w:rPr>
              <w:t>2,6</w:t>
            </w:r>
            <w:r>
              <w:rPr>
                <w:rFonts w:ascii="Book Antiqua" w:hAnsi="Book Antiqua"/>
              </w:rPr>
              <w:t>, 90.1-98.0</w:t>
            </w:r>
            <w:r>
              <w:rPr>
                <w:rFonts w:ascii="Book Antiqua" w:hAnsi="Book Antiqua"/>
                <w:vertAlign w:val="superscript"/>
              </w:rPr>
              <w:t>3,6</w:t>
            </w:r>
            <w:r>
              <w:rPr>
                <w:rFonts w:ascii="Book Antiqua" w:hAnsi="Book Antiqua"/>
              </w:rPr>
              <w:t>, 89-100</w:t>
            </w:r>
            <w:r>
              <w:rPr>
                <w:rFonts w:ascii="Book Antiqua" w:hAnsi="Book Antiqua"/>
                <w:vertAlign w:val="superscript"/>
              </w:rPr>
              <w:t>4,6</w:t>
            </w:r>
          </w:p>
        </w:tc>
      </w:tr>
      <w:tr w:rsidR="0096496C" w14:paraId="4277200A" w14:textId="77777777" w:rsidTr="0034100F">
        <w:trPr>
          <w:trHeight w:val="1152"/>
        </w:trPr>
        <w:tc>
          <w:tcPr>
            <w:tcW w:w="1415" w:type="dxa"/>
            <w:vMerge/>
          </w:tcPr>
          <w:p w14:paraId="72C6C557" w14:textId="77777777" w:rsidR="0096496C" w:rsidRDefault="0096496C">
            <w:pPr>
              <w:adjustRightInd w:val="0"/>
              <w:snapToGrid w:val="0"/>
              <w:spacing w:line="360" w:lineRule="auto"/>
              <w:jc w:val="both"/>
              <w:rPr>
                <w:rFonts w:ascii="Book Antiqua" w:hAnsi="Book Antiqua"/>
              </w:rPr>
            </w:pPr>
          </w:p>
        </w:tc>
        <w:tc>
          <w:tcPr>
            <w:tcW w:w="2835" w:type="dxa"/>
            <w:vMerge/>
          </w:tcPr>
          <w:p w14:paraId="4E8D830E" w14:textId="77777777" w:rsidR="0096496C" w:rsidRDefault="0096496C">
            <w:pPr>
              <w:adjustRightInd w:val="0"/>
              <w:snapToGrid w:val="0"/>
              <w:spacing w:line="360" w:lineRule="auto"/>
              <w:jc w:val="both"/>
              <w:rPr>
                <w:rFonts w:ascii="Book Antiqua" w:hAnsi="Book Antiqua"/>
              </w:rPr>
            </w:pPr>
          </w:p>
        </w:tc>
        <w:tc>
          <w:tcPr>
            <w:tcW w:w="1559" w:type="dxa"/>
            <w:vMerge/>
          </w:tcPr>
          <w:p w14:paraId="25E99205" w14:textId="77777777" w:rsidR="0096496C" w:rsidRDefault="0096496C">
            <w:pPr>
              <w:adjustRightInd w:val="0"/>
              <w:snapToGrid w:val="0"/>
              <w:spacing w:line="360" w:lineRule="auto"/>
              <w:jc w:val="both"/>
              <w:rPr>
                <w:rFonts w:ascii="Book Antiqua" w:hAnsi="Book Antiqua"/>
              </w:rPr>
            </w:pPr>
          </w:p>
        </w:tc>
        <w:tc>
          <w:tcPr>
            <w:tcW w:w="2694" w:type="dxa"/>
            <w:vMerge/>
          </w:tcPr>
          <w:p w14:paraId="0C938CCE" w14:textId="77777777" w:rsidR="0096496C" w:rsidRDefault="0096496C">
            <w:pPr>
              <w:adjustRightInd w:val="0"/>
              <w:snapToGrid w:val="0"/>
              <w:spacing w:line="360" w:lineRule="auto"/>
              <w:jc w:val="both"/>
              <w:rPr>
                <w:rFonts w:ascii="Book Antiqua" w:hAnsi="Book Antiqua"/>
              </w:rPr>
            </w:pPr>
          </w:p>
        </w:tc>
        <w:tc>
          <w:tcPr>
            <w:tcW w:w="3543" w:type="dxa"/>
          </w:tcPr>
          <w:p w14:paraId="138D7D27" w14:textId="77777777" w:rsidR="0096496C" w:rsidRDefault="00B10264">
            <w:pPr>
              <w:adjustRightInd w:val="0"/>
              <w:snapToGrid w:val="0"/>
              <w:spacing w:line="360" w:lineRule="auto"/>
              <w:jc w:val="both"/>
              <w:rPr>
                <w:rFonts w:ascii="Book Antiqua" w:hAnsi="Book Antiqua"/>
              </w:rPr>
            </w:pPr>
            <w:r>
              <w:rPr>
                <w:rFonts w:ascii="Book Antiqua" w:hAnsi="Book Antiqua"/>
              </w:rPr>
              <w:t>Prediction of the need for blood resuscitatio</w:t>
            </w:r>
          </w:p>
        </w:tc>
        <w:tc>
          <w:tcPr>
            <w:tcW w:w="2526" w:type="dxa"/>
          </w:tcPr>
          <w:p w14:paraId="3606EB21" w14:textId="77777777" w:rsidR="0096496C" w:rsidRDefault="00B10264">
            <w:pPr>
              <w:adjustRightInd w:val="0"/>
              <w:snapToGrid w:val="0"/>
              <w:spacing w:line="360" w:lineRule="auto"/>
              <w:jc w:val="both"/>
              <w:rPr>
                <w:rFonts w:ascii="Book Antiqua" w:hAnsi="Book Antiqua"/>
              </w:rPr>
            </w:pPr>
            <w:r>
              <w:rPr>
                <w:rFonts w:ascii="Book Antiqua" w:hAnsi="Book Antiqua"/>
              </w:rPr>
              <w:t>64.7-94.1</w:t>
            </w:r>
            <w:r>
              <w:rPr>
                <w:rFonts w:ascii="Book Antiqua" w:hAnsi="Book Antiqua"/>
                <w:vertAlign w:val="superscript"/>
              </w:rPr>
              <w:t>1,6</w:t>
            </w:r>
            <w:r>
              <w:rPr>
                <w:rFonts w:ascii="Book Antiqua" w:hAnsi="Book Antiqua"/>
              </w:rPr>
              <w:t>, 0.381-0.993</w:t>
            </w:r>
            <w:r>
              <w:rPr>
                <w:rFonts w:ascii="Book Antiqua" w:hAnsi="Book Antiqua"/>
                <w:vertAlign w:val="superscript"/>
              </w:rPr>
              <w:t>2,6</w:t>
            </w:r>
            <w:r>
              <w:rPr>
                <w:rFonts w:ascii="Book Antiqua" w:hAnsi="Book Antiqua"/>
              </w:rPr>
              <w:t>, 90.3-93.9</w:t>
            </w:r>
            <w:r>
              <w:rPr>
                <w:rFonts w:ascii="Book Antiqua" w:hAnsi="Book Antiqua"/>
                <w:vertAlign w:val="superscript"/>
              </w:rPr>
              <w:t>3,6</w:t>
            </w:r>
            <w:r>
              <w:rPr>
                <w:rFonts w:ascii="Book Antiqua" w:hAnsi="Book Antiqua"/>
              </w:rPr>
              <w:t>, 18.4-95.5</w:t>
            </w:r>
            <w:r>
              <w:rPr>
                <w:rFonts w:ascii="Book Antiqua" w:hAnsi="Book Antiqua"/>
                <w:vertAlign w:val="superscript"/>
              </w:rPr>
              <w:t>4,6</w:t>
            </w:r>
          </w:p>
        </w:tc>
      </w:tr>
      <w:tr w:rsidR="0096496C" w14:paraId="3FBDAF3D" w14:textId="77777777" w:rsidTr="0034100F">
        <w:trPr>
          <w:trHeight w:val="1085"/>
        </w:trPr>
        <w:tc>
          <w:tcPr>
            <w:tcW w:w="1415" w:type="dxa"/>
            <w:vMerge/>
          </w:tcPr>
          <w:p w14:paraId="6F14EB4F" w14:textId="77777777" w:rsidR="0096496C" w:rsidRDefault="0096496C">
            <w:pPr>
              <w:adjustRightInd w:val="0"/>
              <w:snapToGrid w:val="0"/>
              <w:spacing w:line="360" w:lineRule="auto"/>
              <w:jc w:val="both"/>
              <w:rPr>
                <w:rFonts w:ascii="Book Antiqua" w:hAnsi="Book Antiqua"/>
              </w:rPr>
            </w:pPr>
          </w:p>
        </w:tc>
        <w:tc>
          <w:tcPr>
            <w:tcW w:w="2835" w:type="dxa"/>
            <w:vMerge/>
          </w:tcPr>
          <w:p w14:paraId="10942113" w14:textId="77777777" w:rsidR="0096496C" w:rsidRDefault="0096496C">
            <w:pPr>
              <w:adjustRightInd w:val="0"/>
              <w:snapToGrid w:val="0"/>
              <w:spacing w:line="360" w:lineRule="auto"/>
              <w:jc w:val="both"/>
              <w:rPr>
                <w:rFonts w:ascii="Book Antiqua" w:hAnsi="Book Antiqua"/>
              </w:rPr>
            </w:pPr>
          </w:p>
        </w:tc>
        <w:tc>
          <w:tcPr>
            <w:tcW w:w="1559" w:type="dxa"/>
            <w:vMerge/>
          </w:tcPr>
          <w:p w14:paraId="1DC5949F" w14:textId="77777777" w:rsidR="0096496C" w:rsidRDefault="0096496C">
            <w:pPr>
              <w:adjustRightInd w:val="0"/>
              <w:snapToGrid w:val="0"/>
              <w:spacing w:line="360" w:lineRule="auto"/>
              <w:jc w:val="both"/>
              <w:rPr>
                <w:rFonts w:ascii="Book Antiqua" w:hAnsi="Book Antiqua"/>
              </w:rPr>
            </w:pPr>
          </w:p>
        </w:tc>
        <w:tc>
          <w:tcPr>
            <w:tcW w:w="2694" w:type="dxa"/>
            <w:vMerge/>
          </w:tcPr>
          <w:p w14:paraId="3FE34C83" w14:textId="77777777" w:rsidR="0096496C" w:rsidRDefault="0096496C">
            <w:pPr>
              <w:adjustRightInd w:val="0"/>
              <w:snapToGrid w:val="0"/>
              <w:spacing w:line="360" w:lineRule="auto"/>
              <w:jc w:val="both"/>
              <w:rPr>
                <w:rFonts w:ascii="Book Antiqua" w:hAnsi="Book Antiqua"/>
              </w:rPr>
            </w:pPr>
          </w:p>
        </w:tc>
        <w:tc>
          <w:tcPr>
            <w:tcW w:w="3543" w:type="dxa"/>
          </w:tcPr>
          <w:p w14:paraId="0DFB12A3" w14:textId="77777777" w:rsidR="0096496C" w:rsidRDefault="00B10264">
            <w:pPr>
              <w:adjustRightInd w:val="0"/>
              <w:snapToGrid w:val="0"/>
              <w:spacing w:line="360" w:lineRule="auto"/>
              <w:jc w:val="both"/>
              <w:rPr>
                <w:rFonts w:ascii="Book Antiqua" w:hAnsi="Book Antiqua"/>
              </w:rPr>
            </w:pPr>
            <w:r>
              <w:rPr>
                <w:rFonts w:ascii="Book Antiqua" w:hAnsi="Book Antiqua"/>
              </w:rPr>
              <w:t>Prediction of the need for emergent endoscopy</w:t>
            </w:r>
          </w:p>
        </w:tc>
        <w:tc>
          <w:tcPr>
            <w:tcW w:w="2526" w:type="dxa"/>
          </w:tcPr>
          <w:p w14:paraId="7406B0E8" w14:textId="77777777" w:rsidR="0096496C" w:rsidRDefault="00B10264">
            <w:pPr>
              <w:adjustRightInd w:val="0"/>
              <w:snapToGrid w:val="0"/>
              <w:spacing w:line="360" w:lineRule="auto"/>
              <w:jc w:val="both"/>
              <w:rPr>
                <w:rFonts w:ascii="Book Antiqua" w:hAnsi="Book Antiqua"/>
              </w:rPr>
            </w:pPr>
            <w:r>
              <w:rPr>
                <w:rFonts w:ascii="Book Antiqua" w:hAnsi="Book Antiqua"/>
              </w:rPr>
              <w:t>62.7-83.3</w:t>
            </w:r>
            <w:r>
              <w:rPr>
                <w:rFonts w:ascii="Book Antiqua" w:hAnsi="Book Antiqua"/>
                <w:vertAlign w:val="superscript"/>
              </w:rPr>
              <w:t>1,6</w:t>
            </w:r>
            <w:r>
              <w:rPr>
                <w:rFonts w:ascii="Book Antiqua" w:hAnsi="Book Antiqua"/>
              </w:rPr>
              <w:t>, 0.404-0.913</w:t>
            </w:r>
            <w:r>
              <w:rPr>
                <w:rFonts w:ascii="Book Antiqua" w:hAnsi="Book Antiqua"/>
                <w:vertAlign w:val="superscript"/>
              </w:rPr>
              <w:t>2,6</w:t>
            </w:r>
            <w:r>
              <w:rPr>
                <w:rFonts w:ascii="Book Antiqua" w:hAnsi="Book Antiqua"/>
              </w:rPr>
              <w:t>, 80.1-89.1</w:t>
            </w:r>
            <w:r>
              <w:rPr>
                <w:rFonts w:ascii="Book Antiqua" w:hAnsi="Book Antiqua"/>
                <w:vertAlign w:val="superscript"/>
              </w:rPr>
              <w:t>3,6</w:t>
            </w:r>
            <w:r>
              <w:rPr>
                <w:rFonts w:ascii="Book Antiqua" w:hAnsi="Book Antiqua"/>
              </w:rPr>
              <w:t>, 13.8-85.7</w:t>
            </w:r>
            <w:r>
              <w:rPr>
                <w:rFonts w:ascii="Book Antiqua" w:hAnsi="Book Antiqua"/>
                <w:vertAlign w:val="superscript"/>
              </w:rPr>
              <w:t>4,6</w:t>
            </w:r>
          </w:p>
        </w:tc>
      </w:tr>
      <w:tr w:rsidR="0096496C" w14:paraId="2DFDB71E" w14:textId="77777777" w:rsidTr="0034100F">
        <w:trPr>
          <w:trHeight w:val="1176"/>
        </w:trPr>
        <w:tc>
          <w:tcPr>
            <w:tcW w:w="1415" w:type="dxa"/>
            <w:vMerge/>
          </w:tcPr>
          <w:p w14:paraId="6AF893D8" w14:textId="77777777" w:rsidR="0096496C" w:rsidRDefault="0096496C">
            <w:pPr>
              <w:adjustRightInd w:val="0"/>
              <w:snapToGrid w:val="0"/>
              <w:spacing w:line="360" w:lineRule="auto"/>
              <w:jc w:val="both"/>
              <w:rPr>
                <w:rFonts w:ascii="Book Antiqua" w:hAnsi="Book Antiqua"/>
              </w:rPr>
            </w:pPr>
          </w:p>
        </w:tc>
        <w:tc>
          <w:tcPr>
            <w:tcW w:w="2835" w:type="dxa"/>
            <w:vMerge/>
          </w:tcPr>
          <w:p w14:paraId="5D4CB9C2" w14:textId="77777777" w:rsidR="0096496C" w:rsidRDefault="0096496C">
            <w:pPr>
              <w:adjustRightInd w:val="0"/>
              <w:snapToGrid w:val="0"/>
              <w:spacing w:line="360" w:lineRule="auto"/>
              <w:jc w:val="both"/>
              <w:rPr>
                <w:rFonts w:ascii="Book Antiqua" w:hAnsi="Book Antiqua"/>
              </w:rPr>
            </w:pPr>
          </w:p>
        </w:tc>
        <w:tc>
          <w:tcPr>
            <w:tcW w:w="1559" w:type="dxa"/>
            <w:vMerge/>
          </w:tcPr>
          <w:p w14:paraId="637F1DB8" w14:textId="77777777" w:rsidR="0096496C" w:rsidRDefault="0096496C">
            <w:pPr>
              <w:adjustRightInd w:val="0"/>
              <w:snapToGrid w:val="0"/>
              <w:spacing w:line="360" w:lineRule="auto"/>
              <w:jc w:val="both"/>
              <w:rPr>
                <w:rFonts w:ascii="Book Antiqua" w:hAnsi="Book Antiqua"/>
              </w:rPr>
            </w:pPr>
          </w:p>
        </w:tc>
        <w:tc>
          <w:tcPr>
            <w:tcW w:w="2694" w:type="dxa"/>
            <w:vMerge/>
          </w:tcPr>
          <w:p w14:paraId="1EA3F84F" w14:textId="77777777" w:rsidR="0096496C" w:rsidRDefault="0096496C">
            <w:pPr>
              <w:adjustRightInd w:val="0"/>
              <w:snapToGrid w:val="0"/>
              <w:spacing w:line="360" w:lineRule="auto"/>
              <w:jc w:val="both"/>
              <w:rPr>
                <w:rFonts w:ascii="Book Antiqua" w:hAnsi="Book Antiqua"/>
              </w:rPr>
            </w:pPr>
          </w:p>
        </w:tc>
        <w:tc>
          <w:tcPr>
            <w:tcW w:w="3543" w:type="dxa"/>
          </w:tcPr>
          <w:p w14:paraId="1379A7B9" w14:textId="77777777" w:rsidR="0096496C" w:rsidRDefault="00B10264">
            <w:pPr>
              <w:adjustRightInd w:val="0"/>
              <w:snapToGrid w:val="0"/>
              <w:spacing w:line="360" w:lineRule="auto"/>
              <w:jc w:val="both"/>
              <w:rPr>
                <w:rFonts w:ascii="Book Antiqua" w:hAnsi="Book Antiqua"/>
              </w:rPr>
            </w:pPr>
            <w:r>
              <w:rPr>
                <w:rFonts w:ascii="Book Antiqua" w:hAnsi="Book Antiqua"/>
              </w:rPr>
              <w:t>Prediction of disposition</w:t>
            </w:r>
          </w:p>
        </w:tc>
        <w:tc>
          <w:tcPr>
            <w:tcW w:w="2526" w:type="dxa"/>
          </w:tcPr>
          <w:p w14:paraId="3D242073" w14:textId="77777777" w:rsidR="0096496C" w:rsidRDefault="00B10264">
            <w:pPr>
              <w:adjustRightInd w:val="0"/>
              <w:snapToGrid w:val="0"/>
              <w:spacing w:line="360" w:lineRule="auto"/>
              <w:jc w:val="both"/>
              <w:rPr>
                <w:rFonts w:ascii="Book Antiqua" w:hAnsi="Book Antiqua"/>
              </w:rPr>
            </w:pPr>
            <w:r>
              <w:rPr>
                <w:rFonts w:ascii="Book Antiqua" w:hAnsi="Book Antiqua"/>
              </w:rPr>
              <w:t>58.4-89.7</w:t>
            </w:r>
            <w:r>
              <w:rPr>
                <w:rFonts w:ascii="Book Antiqua" w:hAnsi="Book Antiqua"/>
                <w:vertAlign w:val="superscript"/>
              </w:rPr>
              <w:t>1,6</w:t>
            </w:r>
            <w:r>
              <w:rPr>
                <w:rFonts w:ascii="Book Antiqua" w:hAnsi="Book Antiqua"/>
              </w:rPr>
              <w:t>, 0.324-0.972</w:t>
            </w:r>
            <w:r>
              <w:rPr>
                <w:rFonts w:ascii="Book Antiqua" w:hAnsi="Book Antiqua"/>
                <w:vertAlign w:val="superscript"/>
              </w:rPr>
              <w:t>2,6</w:t>
            </w:r>
            <w:r>
              <w:rPr>
                <w:rFonts w:ascii="Book Antiqua" w:hAnsi="Book Antiqua"/>
              </w:rPr>
              <w:t>, 81.9-92.9</w:t>
            </w:r>
            <w:r>
              <w:rPr>
                <w:rFonts w:ascii="Book Antiqua" w:hAnsi="Book Antiqua"/>
                <w:vertAlign w:val="superscript"/>
              </w:rPr>
              <w:t>3,6</w:t>
            </w:r>
            <w:r>
              <w:rPr>
                <w:rFonts w:ascii="Book Antiqua" w:hAnsi="Book Antiqua"/>
              </w:rPr>
              <w:t>, 18.4-90.9</w:t>
            </w:r>
            <w:r>
              <w:rPr>
                <w:rFonts w:ascii="Book Antiqua" w:hAnsi="Book Antiqua"/>
                <w:vertAlign w:val="superscript"/>
              </w:rPr>
              <w:t>4,6</w:t>
            </w:r>
          </w:p>
        </w:tc>
      </w:tr>
      <w:tr w:rsidR="0096496C" w14:paraId="680E5B05" w14:textId="77777777">
        <w:trPr>
          <w:trHeight w:val="855"/>
        </w:trPr>
        <w:tc>
          <w:tcPr>
            <w:tcW w:w="1415" w:type="dxa"/>
            <w:vMerge w:val="restart"/>
          </w:tcPr>
          <w:p w14:paraId="7966BD7B" w14:textId="446C078F" w:rsidR="0096496C" w:rsidRDefault="00B10264">
            <w:pPr>
              <w:adjustRightInd w:val="0"/>
              <w:snapToGrid w:val="0"/>
              <w:spacing w:line="360" w:lineRule="auto"/>
              <w:jc w:val="both"/>
              <w:rPr>
                <w:rFonts w:ascii="Book Antiqua" w:hAnsi="Book Antiqua"/>
              </w:rPr>
            </w:pPr>
            <w:r>
              <w:rPr>
                <w:rFonts w:ascii="Book Antiqua" w:hAnsi="Book Antiqua"/>
              </w:rPr>
              <w:t xml:space="preserve">Das </w:t>
            </w:r>
            <w:r>
              <w:rPr>
                <w:rFonts w:ascii="Book Antiqua" w:hAnsi="Book Antiqua"/>
                <w:i/>
              </w:rPr>
              <w:t>et al</w:t>
            </w:r>
            <w:r>
              <w:rPr>
                <w:rFonts w:ascii="Book Antiqua" w:hAnsi="Book Antiqua"/>
                <w:vertAlign w:val="superscript"/>
              </w:rPr>
              <w:t>[93]</w:t>
            </w:r>
          </w:p>
        </w:tc>
        <w:tc>
          <w:tcPr>
            <w:tcW w:w="2835" w:type="dxa"/>
            <w:vMerge w:val="restart"/>
          </w:tcPr>
          <w:p w14:paraId="758011BD"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1559" w:type="dxa"/>
            <w:vMerge w:val="restart"/>
          </w:tcPr>
          <w:p w14:paraId="4D357BD1" w14:textId="77777777" w:rsidR="0096496C" w:rsidRDefault="00B10264">
            <w:pPr>
              <w:adjustRightInd w:val="0"/>
              <w:snapToGrid w:val="0"/>
              <w:spacing w:line="360" w:lineRule="auto"/>
              <w:jc w:val="both"/>
              <w:rPr>
                <w:rFonts w:ascii="Book Antiqua" w:hAnsi="Book Antiqua"/>
              </w:rPr>
            </w:pPr>
            <w:r>
              <w:rPr>
                <w:rFonts w:ascii="Book Antiqua" w:hAnsi="Book Antiqua"/>
              </w:rPr>
              <w:t>ANN</w:t>
            </w:r>
          </w:p>
        </w:tc>
        <w:tc>
          <w:tcPr>
            <w:tcW w:w="2694" w:type="dxa"/>
            <w:vMerge w:val="restart"/>
          </w:tcPr>
          <w:p w14:paraId="17DBDA05" w14:textId="77777777" w:rsidR="0096496C" w:rsidRDefault="00B10264">
            <w:pPr>
              <w:adjustRightInd w:val="0"/>
              <w:snapToGrid w:val="0"/>
              <w:spacing w:line="360" w:lineRule="auto"/>
              <w:jc w:val="both"/>
              <w:rPr>
                <w:rFonts w:ascii="Book Antiqua" w:hAnsi="Book Antiqua"/>
              </w:rPr>
            </w:pPr>
            <w:r>
              <w:rPr>
                <w:rFonts w:ascii="Book Antiqua" w:hAnsi="Book Antiqua"/>
              </w:rPr>
              <w:t>194/193</w:t>
            </w:r>
            <w:r>
              <w:rPr>
                <w:rFonts w:ascii="Book Antiqua" w:hAnsi="Book Antiqua"/>
                <w:vertAlign w:val="superscript"/>
              </w:rPr>
              <w:t>6</w:t>
            </w:r>
            <w:r>
              <w:rPr>
                <w:rFonts w:ascii="Book Antiqua" w:hAnsi="Book Antiqua"/>
              </w:rPr>
              <w:t>/200</w:t>
            </w:r>
            <w:r>
              <w:rPr>
                <w:rFonts w:ascii="Book Antiqua" w:hAnsi="Book Antiqua"/>
                <w:vertAlign w:val="superscript"/>
              </w:rPr>
              <w:t>7</w:t>
            </w:r>
            <w:r>
              <w:rPr>
                <w:rFonts w:ascii="Book Antiqua" w:hAnsi="Book Antiqua"/>
              </w:rPr>
              <w:t xml:space="preserve"> patients</w:t>
            </w:r>
          </w:p>
        </w:tc>
        <w:tc>
          <w:tcPr>
            <w:tcW w:w="3543" w:type="dxa"/>
          </w:tcPr>
          <w:p w14:paraId="6847A42B" w14:textId="77777777" w:rsidR="0096496C" w:rsidRDefault="00B10264">
            <w:pPr>
              <w:adjustRightInd w:val="0"/>
              <w:snapToGrid w:val="0"/>
              <w:spacing w:line="360" w:lineRule="auto"/>
              <w:jc w:val="both"/>
              <w:rPr>
                <w:rFonts w:ascii="Book Antiqua" w:hAnsi="Book Antiqua"/>
              </w:rPr>
            </w:pPr>
            <w:r>
              <w:rPr>
                <w:rFonts w:ascii="Book Antiqua" w:hAnsi="Book Antiqua"/>
              </w:rPr>
              <w:t>Prediction of major stigmata of recent hemorrhage</w:t>
            </w:r>
          </w:p>
        </w:tc>
        <w:tc>
          <w:tcPr>
            <w:tcW w:w="2526" w:type="dxa"/>
          </w:tcPr>
          <w:p w14:paraId="6EF27F66" w14:textId="2C340B52" w:rsidR="0096496C" w:rsidRPr="0034100F" w:rsidRDefault="00B10264">
            <w:pPr>
              <w:adjustRightInd w:val="0"/>
              <w:snapToGrid w:val="0"/>
              <w:spacing w:line="360" w:lineRule="auto"/>
              <w:jc w:val="both"/>
              <w:rPr>
                <w:rFonts w:ascii="Book Antiqua" w:hAnsi="Book Antiqua"/>
                <w:lang w:eastAsia="zh-CN"/>
              </w:rPr>
            </w:pPr>
            <w:r>
              <w:rPr>
                <w:rFonts w:ascii="Book Antiqua" w:hAnsi="Book Antiqua"/>
              </w:rPr>
              <w:t>89</w:t>
            </w:r>
            <w:r>
              <w:rPr>
                <w:rFonts w:ascii="Book Antiqua" w:hAnsi="Book Antiqua"/>
                <w:vertAlign w:val="superscript"/>
              </w:rPr>
              <w:t>1,3,4,6</w:t>
            </w:r>
            <w:r>
              <w:rPr>
                <w:rFonts w:ascii="Book Antiqua" w:hAnsi="Book Antiqua"/>
              </w:rPr>
              <w:t>, 77</w:t>
            </w:r>
            <w:r>
              <w:rPr>
                <w:rFonts w:ascii="Book Antiqua" w:hAnsi="Book Antiqua"/>
                <w:vertAlign w:val="superscript"/>
              </w:rPr>
              <w:t>1,7</w:t>
            </w:r>
            <w:r>
              <w:rPr>
                <w:rFonts w:ascii="Book Antiqua" w:hAnsi="Book Antiqua"/>
              </w:rPr>
              <w:t>, 96</w:t>
            </w:r>
            <w:r>
              <w:rPr>
                <w:rFonts w:ascii="Book Antiqua" w:hAnsi="Book Antiqua"/>
                <w:vertAlign w:val="superscript"/>
              </w:rPr>
              <w:t>3,7</w:t>
            </w:r>
            <w:r>
              <w:rPr>
                <w:rFonts w:ascii="Book Antiqua" w:hAnsi="Book Antiqua"/>
              </w:rPr>
              <w:t>, 63</w:t>
            </w:r>
            <w:r>
              <w:rPr>
                <w:rFonts w:ascii="Book Antiqua" w:hAnsi="Book Antiqua"/>
                <w:vertAlign w:val="superscript"/>
              </w:rPr>
              <w:t>4,7</w:t>
            </w:r>
          </w:p>
        </w:tc>
      </w:tr>
      <w:tr w:rsidR="0096496C" w14:paraId="7113A470" w14:textId="77777777" w:rsidTr="0034100F">
        <w:trPr>
          <w:trHeight w:val="770"/>
        </w:trPr>
        <w:tc>
          <w:tcPr>
            <w:tcW w:w="1415" w:type="dxa"/>
            <w:vMerge/>
          </w:tcPr>
          <w:p w14:paraId="09C6CF79" w14:textId="77777777" w:rsidR="0096496C" w:rsidRDefault="0096496C">
            <w:pPr>
              <w:adjustRightInd w:val="0"/>
              <w:snapToGrid w:val="0"/>
              <w:spacing w:line="360" w:lineRule="auto"/>
              <w:jc w:val="both"/>
              <w:rPr>
                <w:rFonts w:ascii="Book Antiqua" w:hAnsi="Book Antiqua"/>
              </w:rPr>
            </w:pPr>
          </w:p>
        </w:tc>
        <w:tc>
          <w:tcPr>
            <w:tcW w:w="2835" w:type="dxa"/>
            <w:vMerge/>
          </w:tcPr>
          <w:p w14:paraId="2B1203B7" w14:textId="77777777" w:rsidR="0096496C" w:rsidRDefault="0096496C">
            <w:pPr>
              <w:adjustRightInd w:val="0"/>
              <w:snapToGrid w:val="0"/>
              <w:spacing w:line="360" w:lineRule="auto"/>
              <w:jc w:val="both"/>
              <w:rPr>
                <w:rFonts w:ascii="Book Antiqua" w:hAnsi="Book Antiqua"/>
              </w:rPr>
            </w:pPr>
          </w:p>
        </w:tc>
        <w:tc>
          <w:tcPr>
            <w:tcW w:w="1559" w:type="dxa"/>
            <w:vMerge/>
          </w:tcPr>
          <w:p w14:paraId="6D254424" w14:textId="77777777" w:rsidR="0096496C" w:rsidRDefault="0096496C">
            <w:pPr>
              <w:adjustRightInd w:val="0"/>
              <w:snapToGrid w:val="0"/>
              <w:spacing w:line="360" w:lineRule="auto"/>
              <w:jc w:val="both"/>
              <w:rPr>
                <w:rFonts w:ascii="Book Antiqua" w:hAnsi="Book Antiqua"/>
              </w:rPr>
            </w:pPr>
          </w:p>
        </w:tc>
        <w:tc>
          <w:tcPr>
            <w:tcW w:w="2694" w:type="dxa"/>
            <w:vMerge/>
          </w:tcPr>
          <w:p w14:paraId="49B40FEA" w14:textId="77777777" w:rsidR="0096496C" w:rsidRDefault="0096496C">
            <w:pPr>
              <w:adjustRightInd w:val="0"/>
              <w:snapToGrid w:val="0"/>
              <w:spacing w:line="360" w:lineRule="auto"/>
              <w:jc w:val="both"/>
              <w:rPr>
                <w:rFonts w:ascii="Book Antiqua" w:hAnsi="Book Antiqua"/>
              </w:rPr>
            </w:pPr>
          </w:p>
        </w:tc>
        <w:tc>
          <w:tcPr>
            <w:tcW w:w="3543" w:type="dxa"/>
          </w:tcPr>
          <w:p w14:paraId="1BD36125" w14:textId="77777777" w:rsidR="0096496C" w:rsidRDefault="00B10264">
            <w:pPr>
              <w:adjustRightInd w:val="0"/>
              <w:snapToGrid w:val="0"/>
              <w:spacing w:line="360" w:lineRule="auto"/>
              <w:jc w:val="both"/>
              <w:rPr>
                <w:rFonts w:ascii="Book Antiqua" w:hAnsi="Book Antiqua"/>
              </w:rPr>
            </w:pPr>
            <w:r>
              <w:rPr>
                <w:rFonts w:ascii="Book Antiqua" w:hAnsi="Book Antiqua"/>
              </w:rPr>
              <w:t>Prediction of the need for emergent endoscopy</w:t>
            </w:r>
          </w:p>
        </w:tc>
        <w:tc>
          <w:tcPr>
            <w:tcW w:w="2526" w:type="dxa"/>
          </w:tcPr>
          <w:p w14:paraId="174299D1" w14:textId="77777777" w:rsidR="0096496C" w:rsidRDefault="00B10264">
            <w:pPr>
              <w:adjustRightInd w:val="0"/>
              <w:snapToGrid w:val="0"/>
              <w:spacing w:line="360" w:lineRule="auto"/>
              <w:jc w:val="both"/>
              <w:rPr>
                <w:rFonts w:ascii="Book Antiqua" w:hAnsi="Book Antiqua"/>
              </w:rPr>
            </w:pPr>
            <w:r>
              <w:rPr>
                <w:rFonts w:ascii="Book Antiqua" w:hAnsi="Book Antiqua"/>
              </w:rPr>
              <w:t>81</w:t>
            </w:r>
            <w:r>
              <w:rPr>
                <w:rFonts w:ascii="Book Antiqua" w:hAnsi="Book Antiqua"/>
                <w:vertAlign w:val="superscript"/>
              </w:rPr>
              <w:t>1,3,6</w:t>
            </w:r>
            <w:r>
              <w:rPr>
                <w:rFonts w:ascii="Book Antiqua" w:hAnsi="Book Antiqua"/>
              </w:rPr>
              <w:t>, 61</w:t>
            </w:r>
            <w:r>
              <w:rPr>
                <w:rFonts w:ascii="Book Antiqua" w:hAnsi="Book Antiqua"/>
                <w:vertAlign w:val="superscript"/>
              </w:rPr>
              <w:t>1,7</w:t>
            </w:r>
            <w:r>
              <w:rPr>
                <w:rFonts w:ascii="Book Antiqua" w:hAnsi="Book Antiqua"/>
              </w:rPr>
              <w:t>, 94</w:t>
            </w:r>
            <w:r>
              <w:rPr>
                <w:rFonts w:ascii="Book Antiqua" w:hAnsi="Book Antiqua"/>
                <w:vertAlign w:val="superscript"/>
              </w:rPr>
              <w:t>3,6</w:t>
            </w:r>
            <w:r>
              <w:rPr>
                <w:rFonts w:ascii="Book Antiqua" w:hAnsi="Book Antiqua"/>
              </w:rPr>
              <w:t>, 82</w:t>
            </w:r>
            <w:r>
              <w:rPr>
                <w:rFonts w:ascii="Book Antiqua" w:hAnsi="Book Antiqua"/>
                <w:vertAlign w:val="superscript"/>
              </w:rPr>
              <w:t>4,6</w:t>
            </w:r>
            <w:r>
              <w:rPr>
                <w:rFonts w:ascii="Book Antiqua" w:hAnsi="Book Antiqua"/>
              </w:rPr>
              <w:t>, 48</w:t>
            </w:r>
            <w:r>
              <w:rPr>
                <w:rFonts w:ascii="Book Antiqua" w:hAnsi="Book Antiqua"/>
                <w:vertAlign w:val="superscript"/>
              </w:rPr>
              <w:t>4,7</w:t>
            </w:r>
          </w:p>
        </w:tc>
      </w:tr>
      <w:tr w:rsidR="0096496C" w14:paraId="29E624A1" w14:textId="77777777" w:rsidTr="0034100F">
        <w:trPr>
          <w:trHeight w:val="568"/>
        </w:trPr>
        <w:tc>
          <w:tcPr>
            <w:tcW w:w="1415" w:type="dxa"/>
          </w:tcPr>
          <w:p w14:paraId="199861C3" w14:textId="0794E579" w:rsidR="0096496C" w:rsidRDefault="00B10264">
            <w:pPr>
              <w:adjustRightInd w:val="0"/>
              <w:snapToGrid w:val="0"/>
              <w:spacing w:line="360" w:lineRule="auto"/>
              <w:jc w:val="both"/>
              <w:rPr>
                <w:rFonts w:ascii="Book Antiqua" w:hAnsi="Book Antiqua"/>
              </w:rPr>
            </w:pPr>
            <w:r>
              <w:rPr>
                <w:rFonts w:ascii="Book Antiqua" w:hAnsi="Book Antiqua"/>
              </w:rPr>
              <w:t xml:space="preserve">Augustin </w:t>
            </w:r>
            <w:r>
              <w:rPr>
                <w:rFonts w:ascii="Book Antiqua" w:hAnsi="Book Antiqua"/>
                <w:i/>
              </w:rPr>
              <w:t>et al</w:t>
            </w:r>
            <w:r>
              <w:rPr>
                <w:rFonts w:ascii="Book Antiqua" w:hAnsi="Book Antiqua"/>
                <w:vertAlign w:val="superscript"/>
              </w:rPr>
              <w:t>[94]</w:t>
            </w:r>
          </w:p>
        </w:tc>
        <w:tc>
          <w:tcPr>
            <w:tcW w:w="2835" w:type="dxa"/>
          </w:tcPr>
          <w:p w14:paraId="05EB4019"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Laboratory results, clinicopathological </w:t>
            </w:r>
            <w:r>
              <w:rPr>
                <w:rFonts w:ascii="Book Antiqua" w:hAnsi="Book Antiqua"/>
              </w:rPr>
              <w:lastRenderedPageBreak/>
              <w:t>parameters</w:t>
            </w:r>
          </w:p>
        </w:tc>
        <w:tc>
          <w:tcPr>
            <w:tcW w:w="1559" w:type="dxa"/>
          </w:tcPr>
          <w:p w14:paraId="2D06B2C9" w14:textId="77777777" w:rsidR="0096496C" w:rsidRDefault="00B10264">
            <w:pPr>
              <w:adjustRightInd w:val="0"/>
              <w:snapToGrid w:val="0"/>
              <w:spacing w:line="360" w:lineRule="auto"/>
              <w:jc w:val="both"/>
              <w:rPr>
                <w:rFonts w:ascii="Book Antiqua" w:hAnsi="Book Antiqua"/>
              </w:rPr>
            </w:pPr>
            <w:r>
              <w:rPr>
                <w:rFonts w:ascii="Book Antiqua" w:hAnsi="Book Antiqua"/>
              </w:rPr>
              <w:lastRenderedPageBreak/>
              <w:t>CART</w:t>
            </w:r>
          </w:p>
        </w:tc>
        <w:tc>
          <w:tcPr>
            <w:tcW w:w="2694" w:type="dxa"/>
          </w:tcPr>
          <w:p w14:paraId="7505893B" w14:textId="77777777" w:rsidR="0096496C" w:rsidRDefault="00B10264">
            <w:pPr>
              <w:adjustRightInd w:val="0"/>
              <w:snapToGrid w:val="0"/>
              <w:spacing w:line="360" w:lineRule="auto"/>
              <w:jc w:val="both"/>
              <w:rPr>
                <w:rFonts w:ascii="Book Antiqua" w:hAnsi="Book Antiqua"/>
              </w:rPr>
            </w:pPr>
            <w:r>
              <w:rPr>
                <w:rFonts w:ascii="Book Antiqua" w:hAnsi="Book Antiqua"/>
              </w:rPr>
              <w:t>164/103</w:t>
            </w:r>
            <w:r>
              <w:rPr>
                <w:rFonts w:ascii="Book Antiqua" w:hAnsi="Book Antiqua"/>
                <w:vertAlign w:val="superscript"/>
              </w:rPr>
              <w:t xml:space="preserve">7 </w:t>
            </w:r>
            <w:r>
              <w:rPr>
                <w:rFonts w:ascii="Book Antiqua" w:hAnsi="Book Antiqua"/>
              </w:rPr>
              <w:t>patients</w:t>
            </w:r>
          </w:p>
        </w:tc>
        <w:tc>
          <w:tcPr>
            <w:tcW w:w="3543" w:type="dxa"/>
          </w:tcPr>
          <w:p w14:paraId="706E8FD2"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Stratification of risk of rebleeding and mortality </w:t>
            </w:r>
            <w:r>
              <w:rPr>
                <w:rFonts w:ascii="Book Antiqua" w:hAnsi="Book Antiqua"/>
              </w:rPr>
              <w:lastRenderedPageBreak/>
              <w:t>following acute variceal hemorrhage</w:t>
            </w:r>
          </w:p>
        </w:tc>
        <w:tc>
          <w:tcPr>
            <w:tcW w:w="2526" w:type="dxa"/>
            <w:vAlign w:val="center"/>
          </w:tcPr>
          <w:p w14:paraId="5C906100"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lastRenderedPageBreak/>
              <w:t>0.81-0.83</w:t>
            </w:r>
            <w:r>
              <w:rPr>
                <w:rFonts w:ascii="Book Antiqua" w:hAnsi="Book Antiqua"/>
                <w:vertAlign w:val="superscript"/>
              </w:rPr>
              <w:t>2,7</w:t>
            </w:r>
          </w:p>
        </w:tc>
      </w:tr>
      <w:tr w:rsidR="0096496C" w14:paraId="1F418744" w14:textId="77777777" w:rsidTr="0034100F">
        <w:trPr>
          <w:trHeight w:val="226"/>
        </w:trPr>
        <w:tc>
          <w:tcPr>
            <w:tcW w:w="1415" w:type="dxa"/>
            <w:vMerge w:val="restart"/>
          </w:tcPr>
          <w:p w14:paraId="7D17EFFA" w14:textId="2893E393" w:rsidR="0096496C" w:rsidRDefault="00B10264">
            <w:pPr>
              <w:adjustRightInd w:val="0"/>
              <w:snapToGrid w:val="0"/>
              <w:spacing w:line="360" w:lineRule="auto"/>
              <w:jc w:val="both"/>
              <w:rPr>
                <w:rFonts w:ascii="Book Antiqua" w:hAnsi="Book Antiqua"/>
              </w:rPr>
            </w:pPr>
            <w:r>
              <w:rPr>
                <w:rFonts w:ascii="Book Antiqua" w:hAnsi="Book Antiqua"/>
              </w:rPr>
              <w:lastRenderedPageBreak/>
              <w:t xml:space="preserve">Loftus </w:t>
            </w:r>
            <w:r>
              <w:rPr>
                <w:rFonts w:ascii="Book Antiqua" w:hAnsi="Book Antiqua"/>
                <w:i/>
              </w:rPr>
              <w:t>et al</w:t>
            </w:r>
            <w:r>
              <w:rPr>
                <w:rFonts w:ascii="Book Antiqua" w:hAnsi="Book Antiqua"/>
                <w:vertAlign w:val="superscript"/>
              </w:rPr>
              <w:t>[95]</w:t>
            </w:r>
          </w:p>
        </w:tc>
        <w:tc>
          <w:tcPr>
            <w:tcW w:w="2835" w:type="dxa"/>
            <w:vMerge w:val="restart"/>
          </w:tcPr>
          <w:p w14:paraId="1A5E5291"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1559" w:type="dxa"/>
            <w:vMerge w:val="restart"/>
          </w:tcPr>
          <w:p w14:paraId="2F924B2F" w14:textId="77777777" w:rsidR="0096496C" w:rsidRDefault="00B10264">
            <w:pPr>
              <w:adjustRightInd w:val="0"/>
              <w:snapToGrid w:val="0"/>
              <w:spacing w:line="360" w:lineRule="auto"/>
              <w:jc w:val="both"/>
              <w:rPr>
                <w:rFonts w:ascii="Book Antiqua" w:hAnsi="Book Antiqua"/>
              </w:rPr>
            </w:pPr>
            <w:r>
              <w:rPr>
                <w:rFonts w:ascii="Book Antiqua" w:hAnsi="Book Antiqua"/>
              </w:rPr>
              <w:t>ANN</w:t>
            </w:r>
          </w:p>
        </w:tc>
        <w:tc>
          <w:tcPr>
            <w:tcW w:w="2694" w:type="dxa"/>
            <w:vMerge w:val="restart"/>
          </w:tcPr>
          <w:p w14:paraId="1A5B20FE" w14:textId="77777777" w:rsidR="0096496C" w:rsidRDefault="00B10264">
            <w:pPr>
              <w:adjustRightInd w:val="0"/>
              <w:snapToGrid w:val="0"/>
              <w:spacing w:line="360" w:lineRule="auto"/>
              <w:jc w:val="both"/>
              <w:rPr>
                <w:rFonts w:ascii="Book Antiqua" w:hAnsi="Book Antiqua"/>
              </w:rPr>
            </w:pPr>
            <w:r>
              <w:rPr>
                <w:rFonts w:ascii="Book Antiqua" w:hAnsi="Book Antiqua"/>
              </w:rPr>
              <w:t>103/44 patients</w:t>
            </w:r>
          </w:p>
        </w:tc>
        <w:tc>
          <w:tcPr>
            <w:tcW w:w="3543" w:type="dxa"/>
          </w:tcPr>
          <w:p w14:paraId="350D7EB9" w14:textId="77777777" w:rsidR="0096496C" w:rsidRDefault="00B10264">
            <w:pPr>
              <w:adjustRightInd w:val="0"/>
              <w:snapToGrid w:val="0"/>
              <w:spacing w:line="360" w:lineRule="auto"/>
              <w:jc w:val="both"/>
              <w:rPr>
                <w:rFonts w:ascii="Book Antiqua" w:hAnsi="Book Antiqua"/>
              </w:rPr>
            </w:pPr>
            <w:r>
              <w:rPr>
                <w:rFonts w:ascii="Book Antiqua" w:hAnsi="Book Antiqua"/>
              </w:rPr>
              <w:t>Prediction of severe lower GIB</w:t>
            </w:r>
          </w:p>
        </w:tc>
        <w:tc>
          <w:tcPr>
            <w:tcW w:w="2526" w:type="dxa"/>
          </w:tcPr>
          <w:p w14:paraId="61C35FDD" w14:textId="597C82B6" w:rsidR="0096496C" w:rsidRDefault="00B10264">
            <w:pPr>
              <w:adjustRightInd w:val="0"/>
              <w:snapToGrid w:val="0"/>
              <w:spacing w:line="360" w:lineRule="auto"/>
              <w:jc w:val="both"/>
              <w:rPr>
                <w:rFonts w:ascii="Book Antiqua" w:hAnsi="Book Antiqua"/>
                <w:vertAlign w:val="superscript"/>
                <w:lang w:eastAsia="zh-CN"/>
              </w:rPr>
            </w:pPr>
            <w:r>
              <w:rPr>
                <w:rFonts w:ascii="Book Antiqua" w:hAnsi="Book Antiqua"/>
              </w:rPr>
              <w:t>0.979</w:t>
            </w:r>
            <w:r>
              <w:rPr>
                <w:rFonts w:ascii="Book Antiqua" w:hAnsi="Book Antiqua"/>
                <w:vertAlign w:val="superscript"/>
              </w:rPr>
              <w:t>2</w:t>
            </w:r>
          </w:p>
        </w:tc>
      </w:tr>
      <w:tr w:rsidR="0096496C" w14:paraId="55D234FA" w14:textId="77777777" w:rsidTr="0034100F">
        <w:trPr>
          <w:trHeight w:val="587"/>
        </w:trPr>
        <w:tc>
          <w:tcPr>
            <w:tcW w:w="1415" w:type="dxa"/>
            <w:vMerge/>
          </w:tcPr>
          <w:p w14:paraId="2FEEF759" w14:textId="77777777" w:rsidR="0096496C" w:rsidRDefault="0096496C">
            <w:pPr>
              <w:adjustRightInd w:val="0"/>
              <w:snapToGrid w:val="0"/>
              <w:spacing w:line="360" w:lineRule="auto"/>
              <w:jc w:val="both"/>
              <w:rPr>
                <w:rFonts w:ascii="Book Antiqua" w:hAnsi="Book Antiqua"/>
              </w:rPr>
            </w:pPr>
          </w:p>
        </w:tc>
        <w:tc>
          <w:tcPr>
            <w:tcW w:w="2835" w:type="dxa"/>
            <w:vMerge/>
          </w:tcPr>
          <w:p w14:paraId="7D93DB48" w14:textId="77777777" w:rsidR="0096496C" w:rsidRDefault="0096496C">
            <w:pPr>
              <w:adjustRightInd w:val="0"/>
              <w:snapToGrid w:val="0"/>
              <w:spacing w:line="360" w:lineRule="auto"/>
              <w:jc w:val="both"/>
              <w:rPr>
                <w:rFonts w:ascii="Book Antiqua" w:hAnsi="Book Antiqua"/>
              </w:rPr>
            </w:pPr>
          </w:p>
        </w:tc>
        <w:tc>
          <w:tcPr>
            <w:tcW w:w="1559" w:type="dxa"/>
            <w:vMerge/>
          </w:tcPr>
          <w:p w14:paraId="2C506413" w14:textId="77777777" w:rsidR="0096496C" w:rsidRDefault="0096496C">
            <w:pPr>
              <w:adjustRightInd w:val="0"/>
              <w:snapToGrid w:val="0"/>
              <w:spacing w:line="360" w:lineRule="auto"/>
              <w:jc w:val="both"/>
              <w:rPr>
                <w:rFonts w:ascii="Book Antiqua" w:hAnsi="Book Antiqua"/>
              </w:rPr>
            </w:pPr>
          </w:p>
        </w:tc>
        <w:tc>
          <w:tcPr>
            <w:tcW w:w="2694" w:type="dxa"/>
            <w:vMerge/>
          </w:tcPr>
          <w:p w14:paraId="231BFDC1" w14:textId="77777777" w:rsidR="0096496C" w:rsidRDefault="0096496C">
            <w:pPr>
              <w:adjustRightInd w:val="0"/>
              <w:snapToGrid w:val="0"/>
              <w:spacing w:line="360" w:lineRule="auto"/>
              <w:jc w:val="both"/>
              <w:rPr>
                <w:rFonts w:ascii="Book Antiqua" w:hAnsi="Book Antiqua"/>
              </w:rPr>
            </w:pPr>
          </w:p>
        </w:tc>
        <w:tc>
          <w:tcPr>
            <w:tcW w:w="3543" w:type="dxa"/>
          </w:tcPr>
          <w:p w14:paraId="03E28838" w14:textId="77777777" w:rsidR="0096496C" w:rsidRDefault="00B10264">
            <w:pPr>
              <w:adjustRightInd w:val="0"/>
              <w:snapToGrid w:val="0"/>
              <w:spacing w:line="360" w:lineRule="auto"/>
              <w:jc w:val="both"/>
              <w:rPr>
                <w:rFonts w:ascii="Book Antiqua" w:hAnsi="Book Antiqua"/>
              </w:rPr>
            </w:pPr>
            <w:r>
              <w:rPr>
                <w:rFonts w:ascii="Book Antiqua" w:hAnsi="Book Antiqua"/>
              </w:rPr>
              <w:t>Prediction of the need for surgical intervention</w:t>
            </w:r>
          </w:p>
        </w:tc>
        <w:tc>
          <w:tcPr>
            <w:tcW w:w="2526" w:type="dxa"/>
          </w:tcPr>
          <w:p w14:paraId="24907B2D" w14:textId="77777777" w:rsidR="0096496C" w:rsidRDefault="00B10264">
            <w:pPr>
              <w:adjustRightInd w:val="0"/>
              <w:snapToGrid w:val="0"/>
              <w:spacing w:line="360" w:lineRule="auto"/>
              <w:jc w:val="both"/>
              <w:rPr>
                <w:rFonts w:ascii="Book Antiqua" w:hAnsi="Book Antiqua"/>
              </w:rPr>
            </w:pPr>
            <w:r>
              <w:rPr>
                <w:rFonts w:ascii="Book Antiqua" w:hAnsi="Book Antiqua"/>
              </w:rPr>
              <w:t>0.954</w:t>
            </w:r>
            <w:r>
              <w:rPr>
                <w:rFonts w:ascii="Book Antiqua" w:hAnsi="Book Antiqua"/>
                <w:vertAlign w:val="superscript"/>
              </w:rPr>
              <w:t>2,6</w:t>
            </w:r>
          </w:p>
        </w:tc>
      </w:tr>
      <w:tr w:rsidR="0096496C" w14:paraId="5D8B3EB6" w14:textId="77777777">
        <w:trPr>
          <w:trHeight w:val="428"/>
        </w:trPr>
        <w:tc>
          <w:tcPr>
            <w:tcW w:w="1415" w:type="dxa"/>
            <w:vMerge w:val="restart"/>
          </w:tcPr>
          <w:p w14:paraId="7C474D88" w14:textId="6BA81C39" w:rsidR="0096496C" w:rsidRDefault="00B10264">
            <w:pPr>
              <w:adjustRightInd w:val="0"/>
              <w:snapToGrid w:val="0"/>
              <w:spacing w:line="360" w:lineRule="auto"/>
              <w:jc w:val="both"/>
              <w:rPr>
                <w:rFonts w:ascii="Book Antiqua" w:hAnsi="Book Antiqua"/>
              </w:rPr>
            </w:pPr>
            <w:r>
              <w:rPr>
                <w:rFonts w:ascii="Book Antiqua" w:hAnsi="Book Antiqua"/>
              </w:rPr>
              <w:t xml:space="preserve">Ayaru </w:t>
            </w:r>
            <w:r>
              <w:rPr>
                <w:rFonts w:ascii="Book Antiqua" w:hAnsi="Book Antiqua"/>
                <w:i/>
              </w:rPr>
              <w:t>et al</w:t>
            </w:r>
            <w:r>
              <w:rPr>
                <w:rFonts w:ascii="Book Antiqua" w:hAnsi="Book Antiqua"/>
                <w:vertAlign w:val="superscript"/>
              </w:rPr>
              <w:t>[96]</w:t>
            </w:r>
          </w:p>
        </w:tc>
        <w:tc>
          <w:tcPr>
            <w:tcW w:w="2835" w:type="dxa"/>
            <w:vMerge w:val="restart"/>
          </w:tcPr>
          <w:p w14:paraId="56765E21"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1559" w:type="dxa"/>
            <w:vMerge w:val="restart"/>
          </w:tcPr>
          <w:p w14:paraId="1605FE6B" w14:textId="77777777" w:rsidR="0096496C" w:rsidRDefault="00B10264">
            <w:pPr>
              <w:adjustRightInd w:val="0"/>
              <w:snapToGrid w:val="0"/>
              <w:spacing w:line="360" w:lineRule="auto"/>
              <w:jc w:val="both"/>
              <w:rPr>
                <w:rFonts w:ascii="Book Antiqua" w:hAnsi="Book Antiqua"/>
              </w:rPr>
            </w:pPr>
            <w:r>
              <w:rPr>
                <w:rFonts w:ascii="Book Antiqua" w:hAnsi="Book Antiqua"/>
              </w:rPr>
              <w:t>GB</w:t>
            </w:r>
          </w:p>
        </w:tc>
        <w:tc>
          <w:tcPr>
            <w:tcW w:w="2694" w:type="dxa"/>
            <w:vMerge w:val="restart"/>
          </w:tcPr>
          <w:p w14:paraId="7EFE0DF5"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170/130</w:t>
            </w:r>
            <w:r>
              <w:rPr>
                <w:rFonts w:ascii="Book Antiqua" w:hAnsi="Book Antiqua"/>
                <w:vertAlign w:val="superscript"/>
              </w:rPr>
              <w:t>7</w:t>
            </w:r>
          </w:p>
        </w:tc>
        <w:tc>
          <w:tcPr>
            <w:tcW w:w="3543" w:type="dxa"/>
          </w:tcPr>
          <w:p w14:paraId="736A6DF5" w14:textId="77777777" w:rsidR="0096496C" w:rsidRDefault="00B10264">
            <w:pPr>
              <w:adjustRightInd w:val="0"/>
              <w:snapToGrid w:val="0"/>
              <w:spacing w:line="360" w:lineRule="auto"/>
              <w:jc w:val="both"/>
              <w:rPr>
                <w:rFonts w:ascii="Book Antiqua" w:hAnsi="Book Antiqua"/>
              </w:rPr>
            </w:pPr>
            <w:r>
              <w:rPr>
                <w:rFonts w:ascii="Book Antiqua" w:hAnsi="Book Antiqua"/>
              </w:rPr>
              <w:t>Prediction of severe lower GIB</w:t>
            </w:r>
          </w:p>
        </w:tc>
        <w:tc>
          <w:tcPr>
            <w:tcW w:w="2526" w:type="dxa"/>
          </w:tcPr>
          <w:p w14:paraId="550936E1"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78</w:t>
            </w:r>
            <w:r>
              <w:rPr>
                <w:rFonts w:ascii="Book Antiqua" w:hAnsi="Book Antiqua"/>
                <w:vertAlign w:val="superscript"/>
              </w:rPr>
              <w:t>1,6</w:t>
            </w:r>
            <w:r>
              <w:rPr>
                <w:rFonts w:ascii="Book Antiqua" w:hAnsi="Book Antiqua"/>
              </w:rPr>
              <w:t>, 83</w:t>
            </w:r>
            <w:r>
              <w:rPr>
                <w:rFonts w:ascii="Book Antiqua" w:hAnsi="Book Antiqua"/>
                <w:vertAlign w:val="superscript"/>
              </w:rPr>
              <w:t>1,7</w:t>
            </w:r>
          </w:p>
        </w:tc>
      </w:tr>
      <w:tr w:rsidR="0096496C" w14:paraId="3900D36B" w14:textId="77777777" w:rsidTr="0034100F">
        <w:trPr>
          <w:trHeight w:val="683"/>
        </w:trPr>
        <w:tc>
          <w:tcPr>
            <w:tcW w:w="1415" w:type="dxa"/>
            <w:vMerge/>
          </w:tcPr>
          <w:p w14:paraId="41F1B850" w14:textId="77777777" w:rsidR="0096496C" w:rsidRDefault="0096496C">
            <w:pPr>
              <w:adjustRightInd w:val="0"/>
              <w:snapToGrid w:val="0"/>
              <w:spacing w:line="360" w:lineRule="auto"/>
              <w:jc w:val="both"/>
              <w:rPr>
                <w:rFonts w:ascii="Book Antiqua" w:hAnsi="Book Antiqua"/>
              </w:rPr>
            </w:pPr>
          </w:p>
        </w:tc>
        <w:tc>
          <w:tcPr>
            <w:tcW w:w="2835" w:type="dxa"/>
            <w:vMerge/>
          </w:tcPr>
          <w:p w14:paraId="7138B9FD" w14:textId="77777777" w:rsidR="0096496C" w:rsidRDefault="0096496C">
            <w:pPr>
              <w:adjustRightInd w:val="0"/>
              <w:snapToGrid w:val="0"/>
              <w:spacing w:line="360" w:lineRule="auto"/>
              <w:jc w:val="both"/>
              <w:rPr>
                <w:rFonts w:ascii="Book Antiqua" w:hAnsi="Book Antiqua"/>
              </w:rPr>
            </w:pPr>
          </w:p>
        </w:tc>
        <w:tc>
          <w:tcPr>
            <w:tcW w:w="1559" w:type="dxa"/>
            <w:vMerge/>
          </w:tcPr>
          <w:p w14:paraId="28441274" w14:textId="77777777" w:rsidR="0096496C" w:rsidRDefault="0096496C">
            <w:pPr>
              <w:adjustRightInd w:val="0"/>
              <w:snapToGrid w:val="0"/>
              <w:spacing w:line="360" w:lineRule="auto"/>
              <w:jc w:val="both"/>
              <w:rPr>
                <w:rFonts w:ascii="Book Antiqua" w:hAnsi="Book Antiqua"/>
              </w:rPr>
            </w:pPr>
          </w:p>
        </w:tc>
        <w:tc>
          <w:tcPr>
            <w:tcW w:w="2694" w:type="dxa"/>
            <w:vMerge/>
          </w:tcPr>
          <w:p w14:paraId="5684A336" w14:textId="77777777" w:rsidR="0096496C" w:rsidRDefault="0096496C">
            <w:pPr>
              <w:adjustRightInd w:val="0"/>
              <w:snapToGrid w:val="0"/>
              <w:spacing w:line="360" w:lineRule="auto"/>
              <w:jc w:val="both"/>
              <w:rPr>
                <w:rFonts w:ascii="Book Antiqua" w:hAnsi="Book Antiqua"/>
              </w:rPr>
            </w:pPr>
          </w:p>
        </w:tc>
        <w:tc>
          <w:tcPr>
            <w:tcW w:w="3543" w:type="dxa"/>
          </w:tcPr>
          <w:p w14:paraId="39763BDD" w14:textId="77777777" w:rsidR="0096496C" w:rsidRDefault="00B10264">
            <w:pPr>
              <w:adjustRightInd w:val="0"/>
              <w:snapToGrid w:val="0"/>
              <w:spacing w:line="360" w:lineRule="auto"/>
              <w:jc w:val="both"/>
              <w:rPr>
                <w:rFonts w:ascii="Book Antiqua" w:hAnsi="Book Antiqua"/>
              </w:rPr>
            </w:pPr>
            <w:r>
              <w:rPr>
                <w:rFonts w:ascii="Book Antiqua" w:hAnsi="Book Antiqua"/>
              </w:rPr>
              <w:t>Prediction of recurrent bleeding</w:t>
            </w:r>
          </w:p>
        </w:tc>
        <w:tc>
          <w:tcPr>
            <w:tcW w:w="2526" w:type="dxa"/>
          </w:tcPr>
          <w:p w14:paraId="07E360AF"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88</w:t>
            </w:r>
            <w:r>
              <w:rPr>
                <w:rFonts w:ascii="Book Antiqua" w:hAnsi="Book Antiqua"/>
                <w:vertAlign w:val="superscript"/>
              </w:rPr>
              <w:t>1,6</w:t>
            </w:r>
            <w:r>
              <w:rPr>
                <w:rFonts w:ascii="Book Antiqua" w:hAnsi="Book Antiqua"/>
              </w:rPr>
              <w:t>, 88</w:t>
            </w:r>
            <w:r>
              <w:rPr>
                <w:rFonts w:ascii="Book Antiqua" w:hAnsi="Book Antiqua"/>
                <w:vertAlign w:val="superscript"/>
              </w:rPr>
              <w:t>1,7</w:t>
            </w:r>
          </w:p>
        </w:tc>
      </w:tr>
      <w:tr w:rsidR="0096496C" w14:paraId="5B3E1BAC" w14:textId="77777777" w:rsidTr="0034100F">
        <w:trPr>
          <w:trHeight w:val="618"/>
        </w:trPr>
        <w:tc>
          <w:tcPr>
            <w:tcW w:w="1415" w:type="dxa"/>
            <w:vMerge/>
          </w:tcPr>
          <w:p w14:paraId="6FBB9266" w14:textId="77777777" w:rsidR="0096496C" w:rsidRDefault="0096496C">
            <w:pPr>
              <w:adjustRightInd w:val="0"/>
              <w:snapToGrid w:val="0"/>
              <w:spacing w:line="360" w:lineRule="auto"/>
              <w:jc w:val="both"/>
              <w:rPr>
                <w:rFonts w:ascii="Book Antiqua" w:hAnsi="Book Antiqua"/>
              </w:rPr>
            </w:pPr>
          </w:p>
        </w:tc>
        <w:tc>
          <w:tcPr>
            <w:tcW w:w="2835" w:type="dxa"/>
            <w:vMerge/>
          </w:tcPr>
          <w:p w14:paraId="09EC4DCA" w14:textId="77777777" w:rsidR="0096496C" w:rsidRDefault="0096496C">
            <w:pPr>
              <w:adjustRightInd w:val="0"/>
              <w:snapToGrid w:val="0"/>
              <w:spacing w:line="360" w:lineRule="auto"/>
              <w:jc w:val="both"/>
              <w:rPr>
                <w:rFonts w:ascii="Book Antiqua" w:hAnsi="Book Antiqua"/>
              </w:rPr>
            </w:pPr>
          </w:p>
        </w:tc>
        <w:tc>
          <w:tcPr>
            <w:tcW w:w="1559" w:type="dxa"/>
            <w:vMerge/>
          </w:tcPr>
          <w:p w14:paraId="4971063D" w14:textId="77777777" w:rsidR="0096496C" w:rsidRDefault="0096496C">
            <w:pPr>
              <w:adjustRightInd w:val="0"/>
              <w:snapToGrid w:val="0"/>
              <w:spacing w:line="360" w:lineRule="auto"/>
              <w:jc w:val="both"/>
              <w:rPr>
                <w:rFonts w:ascii="Book Antiqua" w:hAnsi="Book Antiqua"/>
              </w:rPr>
            </w:pPr>
          </w:p>
        </w:tc>
        <w:tc>
          <w:tcPr>
            <w:tcW w:w="2694" w:type="dxa"/>
            <w:vMerge/>
          </w:tcPr>
          <w:p w14:paraId="1009336C" w14:textId="77777777" w:rsidR="0096496C" w:rsidRDefault="0096496C">
            <w:pPr>
              <w:adjustRightInd w:val="0"/>
              <w:snapToGrid w:val="0"/>
              <w:spacing w:line="360" w:lineRule="auto"/>
              <w:jc w:val="both"/>
              <w:rPr>
                <w:rFonts w:ascii="Book Antiqua" w:hAnsi="Book Antiqua"/>
              </w:rPr>
            </w:pPr>
          </w:p>
        </w:tc>
        <w:tc>
          <w:tcPr>
            <w:tcW w:w="3543" w:type="dxa"/>
          </w:tcPr>
          <w:p w14:paraId="4C0660DE" w14:textId="77777777" w:rsidR="0096496C" w:rsidRDefault="00B10264">
            <w:pPr>
              <w:adjustRightInd w:val="0"/>
              <w:snapToGrid w:val="0"/>
              <w:spacing w:line="360" w:lineRule="auto"/>
              <w:jc w:val="both"/>
              <w:rPr>
                <w:rFonts w:ascii="Book Antiqua" w:hAnsi="Book Antiqua"/>
              </w:rPr>
            </w:pPr>
            <w:r>
              <w:rPr>
                <w:rFonts w:ascii="Book Antiqua" w:hAnsi="Book Antiqua"/>
              </w:rPr>
              <w:t>Prediction of the need for intervention</w:t>
            </w:r>
          </w:p>
        </w:tc>
        <w:tc>
          <w:tcPr>
            <w:tcW w:w="2526" w:type="dxa"/>
          </w:tcPr>
          <w:p w14:paraId="2BBF0C0D" w14:textId="77777777" w:rsidR="0096496C" w:rsidRDefault="00B10264">
            <w:pPr>
              <w:adjustRightInd w:val="0"/>
              <w:snapToGrid w:val="0"/>
              <w:spacing w:line="360" w:lineRule="auto"/>
              <w:jc w:val="both"/>
              <w:rPr>
                <w:rFonts w:ascii="Book Antiqua" w:hAnsi="Book Antiqua"/>
                <w:b/>
                <w:bCs/>
              </w:rPr>
            </w:pPr>
            <w:r>
              <w:rPr>
                <w:rFonts w:ascii="Book Antiqua" w:hAnsi="Book Antiqua"/>
              </w:rPr>
              <w:t>88</w:t>
            </w:r>
            <w:r>
              <w:rPr>
                <w:rFonts w:ascii="Book Antiqua" w:hAnsi="Book Antiqua"/>
                <w:vertAlign w:val="superscript"/>
              </w:rPr>
              <w:t>1,6</w:t>
            </w:r>
            <w:r>
              <w:rPr>
                <w:rFonts w:ascii="Book Antiqua" w:hAnsi="Book Antiqua"/>
              </w:rPr>
              <w:t>, 91</w:t>
            </w:r>
            <w:r>
              <w:rPr>
                <w:rFonts w:ascii="Book Antiqua" w:hAnsi="Book Antiqua"/>
                <w:vertAlign w:val="superscript"/>
              </w:rPr>
              <w:t>1,7</w:t>
            </w:r>
          </w:p>
        </w:tc>
      </w:tr>
    </w:tbl>
    <w:p w14:paraId="616F67CE" w14:textId="77777777" w:rsidR="00B75BDD" w:rsidRDefault="00B10264">
      <w:pPr>
        <w:adjustRightInd w:val="0"/>
        <w:snapToGrid w:val="0"/>
        <w:spacing w:line="360" w:lineRule="auto"/>
        <w:jc w:val="both"/>
        <w:rPr>
          <w:rFonts w:ascii="Book Antiqua" w:hAnsi="Book Antiqua"/>
          <w:lang w:eastAsia="zh-CN"/>
        </w:rPr>
      </w:pPr>
      <w:proofErr w:type="gramStart"/>
      <w:r>
        <w:rPr>
          <w:rFonts w:ascii="Book Antiqua" w:hAnsi="Book Antiqua"/>
          <w:vertAlign w:val="superscript"/>
        </w:rPr>
        <w:t>1</w:t>
      </w:r>
      <w:r>
        <w:rPr>
          <w:rFonts w:ascii="Book Antiqua" w:hAnsi="Book Antiqua"/>
        </w:rPr>
        <w:t>Accuracy (%).</w:t>
      </w:r>
      <w:proofErr w:type="gramEnd"/>
      <w:r w:rsidR="00FF3333">
        <w:rPr>
          <w:rFonts w:ascii="Book Antiqua" w:hAnsi="Book Antiqua"/>
        </w:rPr>
        <w:t xml:space="preserve"> </w:t>
      </w:r>
    </w:p>
    <w:p w14:paraId="1502DA29" w14:textId="77777777" w:rsidR="00B75BDD" w:rsidRDefault="00B10264">
      <w:pPr>
        <w:adjustRightInd w:val="0"/>
        <w:snapToGrid w:val="0"/>
        <w:spacing w:line="360" w:lineRule="auto"/>
        <w:jc w:val="both"/>
        <w:rPr>
          <w:rFonts w:ascii="Book Antiqua" w:hAnsi="Book Antiqua"/>
          <w:lang w:eastAsia="zh-CN"/>
        </w:rPr>
      </w:pPr>
      <w:proofErr w:type="gramStart"/>
      <w:r>
        <w:rPr>
          <w:rFonts w:ascii="Book Antiqua" w:hAnsi="Book Antiqua"/>
          <w:vertAlign w:val="superscript"/>
        </w:rPr>
        <w:t>2</w:t>
      </w:r>
      <w:r>
        <w:rPr>
          <w:rFonts w:ascii="Book Antiqua" w:hAnsi="Book Antiqua"/>
        </w:rPr>
        <w:t>Area under the receiver operating curve or c-index.</w:t>
      </w:r>
      <w:proofErr w:type="gramEnd"/>
      <w:r>
        <w:rPr>
          <w:rFonts w:ascii="Book Antiqua" w:hAnsi="Book Antiqua"/>
        </w:rPr>
        <w:t xml:space="preserve"> </w:t>
      </w:r>
    </w:p>
    <w:p w14:paraId="011DE30E" w14:textId="77777777" w:rsidR="00B75BDD" w:rsidRDefault="00B10264">
      <w:pPr>
        <w:adjustRightInd w:val="0"/>
        <w:snapToGrid w:val="0"/>
        <w:spacing w:line="360" w:lineRule="auto"/>
        <w:jc w:val="both"/>
        <w:rPr>
          <w:rFonts w:ascii="Book Antiqua" w:hAnsi="Book Antiqua"/>
          <w:lang w:eastAsia="zh-CN"/>
        </w:rPr>
      </w:pPr>
      <w:proofErr w:type="gramStart"/>
      <w:r>
        <w:rPr>
          <w:rFonts w:ascii="Book Antiqua" w:hAnsi="Book Antiqua"/>
          <w:vertAlign w:val="superscript"/>
        </w:rPr>
        <w:t>3</w:t>
      </w:r>
      <w:r>
        <w:rPr>
          <w:rFonts w:ascii="Book Antiqua" w:hAnsi="Book Antiqua"/>
        </w:rPr>
        <w:t>Sensitivity (%).</w:t>
      </w:r>
      <w:proofErr w:type="gramEnd"/>
      <w:r>
        <w:rPr>
          <w:rFonts w:ascii="Book Antiqua" w:hAnsi="Book Antiqua"/>
        </w:rPr>
        <w:t xml:space="preserve"> </w:t>
      </w:r>
    </w:p>
    <w:p w14:paraId="6CF5FE38" w14:textId="77777777" w:rsidR="00B75BDD" w:rsidRDefault="00B10264">
      <w:pPr>
        <w:adjustRightInd w:val="0"/>
        <w:snapToGrid w:val="0"/>
        <w:spacing w:line="360" w:lineRule="auto"/>
        <w:jc w:val="both"/>
        <w:rPr>
          <w:rFonts w:ascii="Book Antiqua" w:hAnsi="Book Antiqua"/>
          <w:lang w:eastAsia="zh-CN"/>
        </w:rPr>
      </w:pPr>
      <w:proofErr w:type="gramStart"/>
      <w:r>
        <w:rPr>
          <w:rFonts w:ascii="Book Antiqua" w:hAnsi="Book Antiqua"/>
          <w:vertAlign w:val="superscript"/>
        </w:rPr>
        <w:t>4</w:t>
      </w:r>
      <w:r>
        <w:rPr>
          <w:rFonts w:ascii="Book Antiqua" w:hAnsi="Book Antiqua"/>
        </w:rPr>
        <w:t>Specificity (%).</w:t>
      </w:r>
      <w:proofErr w:type="gramEnd"/>
      <w:r>
        <w:rPr>
          <w:rFonts w:ascii="Book Antiqua" w:hAnsi="Book Antiqua"/>
        </w:rPr>
        <w:t xml:space="preserve"> </w:t>
      </w:r>
    </w:p>
    <w:p w14:paraId="49CE5597" w14:textId="77777777" w:rsidR="00B75BDD" w:rsidRDefault="00B10264">
      <w:pPr>
        <w:adjustRightInd w:val="0"/>
        <w:snapToGrid w:val="0"/>
        <w:spacing w:line="360" w:lineRule="auto"/>
        <w:jc w:val="both"/>
        <w:rPr>
          <w:rFonts w:ascii="Book Antiqua" w:hAnsi="Book Antiqua"/>
          <w:lang w:eastAsia="zh-CN"/>
        </w:rPr>
      </w:pPr>
      <w:r>
        <w:rPr>
          <w:rFonts w:ascii="Book Antiqua" w:hAnsi="Book Antiqua"/>
          <w:vertAlign w:val="superscript"/>
        </w:rPr>
        <w:t>5</w:t>
      </w:r>
      <w:r>
        <w:rPr>
          <w:rFonts w:ascii="Book Antiqua" w:hAnsi="Book Antiqua"/>
        </w:rPr>
        <w:t xml:space="preserve">Training. </w:t>
      </w:r>
    </w:p>
    <w:p w14:paraId="6DBD6F46" w14:textId="77777777" w:rsidR="00B75BDD" w:rsidRDefault="00B10264">
      <w:pPr>
        <w:adjustRightInd w:val="0"/>
        <w:snapToGrid w:val="0"/>
        <w:spacing w:line="360" w:lineRule="auto"/>
        <w:jc w:val="both"/>
        <w:rPr>
          <w:rFonts w:ascii="Book Antiqua" w:hAnsi="Book Antiqua"/>
          <w:lang w:eastAsia="zh-CN"/>
        </w:rPr>
      </w:pPr>
      <w:proofErr w:type="gramStart"/>
      <w:r>
        <w:rPr>
          <w:rFonts w:ascii="Book Antiqua" w:hAnsi="Book Antiqua"/>
          <w:vertAlign w:val="superscript"/>
        </w:rPr>
        <w:t>6</w:t>
      </w:r>
      <w:r>
        <w:rPr>
          <w:rFonts w:ascii="Book Antiqua" w:hAnsi="Book Antiqua"/>
        </w:rPr>
        <w:t>Internal validation.</w:t>
      </w:r>
      <w:proofErr w:type="gramEnd"/>
      <w:r>
        <w:rPr>
          <w:rFonts w:ascii="Book Antiqua" w:hAnsi="Book Antiqua"/>
        </w:rPr>
        <w:t xml:space="preserve"> </w:t>
      </w:r>
    </w:p>
    <w:p w14:paraId="78B8843A" w14:textId="1762C146" w:rsidR="0096496C" w:rsidRDefault="00B10264">
      <w:pPr>
        <w:adjustRightInd w:val="0"/>
        <w:snapToGrid w:val="0"/>
        <w:spacing w:line="360" w:lineRule="auto"/>
        <w:jc w:val="both"/>
        <w:rPr>
          <w:rFonts w:ascii="Book Antiqua" w:hAnsi="Book Antiqua"/>
        </w:rPr>
      </w:pPr>
      <w:proofErr w:type="gramStart"/>
      <w:r>
        <w:rPr>
          <w:rFonts w:ascii="Book Antiqua" w:hAnsi="Book Antiqua"/>
          <w:vertAlign w:val="superscript"/>
        </w:rPr>
        <w:t>7</w:t>
      </w:r>
      <w:r>
        <w:rPr>
          <w:rFonts w:ascii="Book Antiqua" w:hAnsi="Book Antiqua"/>
        </w:rPr>
        <w:t>External validation/testing</w:t>
      </w:r>
      <w:r>
        <w:rPr>
          <w:rFonts w:ascii="Book Antiqua" w:hAnsi="Book Antiqua" w:hint="eastAsia"/>
          <w:lang w:eastAsia="zh-CN"/>
        </w:rPr>
        <w:t>.</w:t>
      </w:r>
      <w:proofErr w:type="gramEnd"/>
      <w:r>
        <w:rPr>
          <w:rFonts w:ascii="Book Antiqua" w:hAnsi="Book Antiqua"/>
          <w:b/>
          <w:bCs/>
        </w:rPr>
        <w:t xml:space="preserve"> </w:t>
      </w:r>
      <w:r>
        <w:rPr>
          <w:rFonts w:ascii="Book Antiqua" w:hAnsi="Book Antiqua"/>
        </w:rPr>
        <w:t>ANN: Artificial neural network; CART: Classification and regression tree; CNN: Convolutional neural network; CRC: Colorectal cancer; DT: Decision tree; DNN: Deep neural network; GB: Gradient boosting; GIB: Gastrointestinal bleeding; RFE: Recursive feature elimination; WSI: Whole-slide image.</w:t>
      </w:r>
    </w:p>
    <w:p w14:paraId="59B590BE" w14:textId="49F042E6" w:rsidR="0096496C" w:rsidRDefault="00B10264">
      <w:pPr>
        <w:adjustRightInd w:val="0"/>
        <w:snapToGrid w:val="0"/>
        <w:spacing w:line="360" w:lineRule="auto"/>
        <w:jc w:val="both"/>
        <w:rPr>
          <w:rFonts w:ascii="Book Antiqua" w:hAnsi="Book Antiqua"/>
        </w:rPr>
      </w:pPr>
      <w:r>
        <w:rPr>
          <w:rFonts w:ascii="Book Antiqua" w:hAnsi="Book Antiqua"/>
        </w:rPr>
        <w:br w:type="page"/>
      </w:r>
      <w:r>
        <w:rPr>
          <w:rFonts w:ascii="Book Antiqua" w:hAnsi="Book Antiqua"/>
          <w:b/>
          <w:bCs/>
        </w:rPr>
        <w:lastRenderedPageBreak/>
        <w:t xml:space="preserve">Table 4 </w:t>
      </w:r>
      <w:r>
        <w:rPr>
          <w:rFonts w:ascii="Book Antiqua" w:eastAsia="Book Antiqua" w:hAnsi="Book Antiqua" w:cs="Book Antiqua"/>
          <w:b/>
          <w:bCs/>
          <w:color w:val="000000"/>
        </w:rPr>
        <w:t>Artificial intelligence</w:t>
      </w:r>
      <w:r>
        <w:rPr>
          <w:rFonts w:ascii="Book Antiqua" w:hAnsi="Book Antiqua"/>
          <w:b/>
          <w:bCs/>
        </w:rPr>
        <w:t xml:space="preserve"> applications in gastroenterology: Prognosis</w:t>
      </w:r>
    </w:p>
    <w:tbl>
      <w:tblPr>
        <w:tblW w:w="13460" w:type="dxa"/>
        <w:jc w:val="center"/>
        <w:tblBorders>
          <w:top w:val="single" w:sz="4" w:space="0" w:color="auto"/>
          <w:bottom w:val="single" w:sz="4" w:space="0" w:color="auto"/>
        </w:tblBorders>
        <w:tblLayout w:type="fixed"/>
        <w:tblLook w:val="04A0" w:firstRow="1" w:lastRow="0" w:firstColumn="1" w:lastColumn="0" w:noHBand="0" w:noVBand="1"/>
      </w:tblPr>
      <w:tblGrid>
        <w:gridCol w:w="1134"/>
        <w:gridCol w:w="2599"/>
        <w:gridCol w:w="1276"/>
        <w:gridCol w:w="2612"/>
        <w:gridCol w:w="3625"/>
        <w:gridCol w:w="2214"/>
      </w:tblGrid>
      <w:tr w:rsidR="0096496C" w14:paraId="4125015F" w14:textId="77777777">
        <w:trPr>
          <w:trHeight w:val="522"/>
          <w:jc w:val="center"/>
        </w:trPr>
        <w:tc>
          <w:tcPr>
            <w:tcW w:w="1134" w:type="dxa"/>
            <w:tcBorders>
              <w:top w:val="single" w:sz="4" w:space="0" w:color="auto"/>
              <w:bottom w:val="single" w:sz="4" w:space="0" w:color="auto"/>
            </w:tcBorders>
          </w:tcPr>
          <w:p w14:paraId="257EA39D"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Ref.</w:t>
            </w:r>
          </w:p>
        </w:tc>
        <w:tc>
          <w:tcPr>
            <w:tcW w:w="2599" w:type="dxa"/>
            <w:tcBorders>
              <w:top w:val="single" w:sz="4" w:space="0" w:color="auto"/>
              <w:bottom w:val="single" w:sz="4" w:space="0" w:color="auto"/>
            </w:tcBorders>
          </w:tcPr>
          <w:p w14:paraId="065788AB"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Parameters employed</w:t>
            </w:r>
          </w:p>
        </w:tc>
        <w:tc>
          <w:tcPr>
            <w:tcW w:w="1276" w:type="dxa"/>
            <w:tcBorders>
              <w:top w:val="single" w:sz="4" w:space="0" w:color="auto"/>
              <w:bottom w:val="single" w:sz="4" w:space="0" w:color="auto"/>
            </w:tcBorders>
          </w:tcPr>
          <w:p w14:paraId="6722B84C"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AI classifier</w:t>
            </w:r>
          </w:p>
        </w:tc>
        <w:tc>
          <w:tcPr>
            <w:tcW w:w="2612" w:type="dxa"/>
            <w:tcBorders>
              <w:top w:val="single" w:sz="4" w:space="0" w:color="auto"/>
              <w:bottom w:val="single" w:sz="4" w:space="0" w:color="auto"/>
            </w:tcBorders>
          </w:tcPr>
          <w:p w14:paraId="3A0533F2"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Sizes of the training/validation sets</w:t>
            </w:r>
          </w:p>
        </w:tc>
        <w:tc>
          <w:tcPr>
            <w:tcW w:w="3625" w:type="dxa"/>
            <w:tcBorders>
              <w:top w:val="single" w:sz="4" w:space="0" w:color="auto"/>
              <w:bottom w:val="single" w:sz="4" w:space="0" w:color="auto"/>
            </w:tcBorders>
          </w:tcPr>
          <w:p w14:paraId="74A699D0"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Outcomes</w:t>
            </w:r>
          </w:p>
        </w:tc>
        <w:tc>
          <w:tcPr>
            <w:tcW w:w="2214" w:type="dxa"/>
            <w:tcBorders>
              <w:top w:val="single" w:sz="4" w:space="0" w:color="auto"/>
              <w:bottom w:val="single" w:sz="4" w:space="0" w:color="auto"/>
            </w:tcBorders>
          </w:tcPr>
          <w:p w14:paraId="3667A4AB"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Performance</w:t>
            </w:r>
          </w:p>
        </w:tc>
      </w:tr>
      <w:tr w:rsidR="0096496C" w14:paraId="2E462B65" w14:textId="77777777">
        <w:trPr>
          <w:jc w:val="center"/>
        </w:trPr>
        <w:tc>
          <w:tcPr>
            <w:tcW w:w="1134" w:type="dxa"/>
            <w:tcBorders>
              <w:top w:val="single" w:sz="4" w:space="0" w:color="auto"/>
            </w:tcBorders>
          </w:tcPr>
          <w:p w14:paraId="43B27DC4" w14:textId="598E3F7A" w:rsidR="0096496C" w:rsidRDefault="00B10264">
            <w:pPr>
              <w:adjustRightInd w:val="0"/>
              <w:snapToGrid w:val="0"/>
              <w:spacing w:line="360" w:lineRule="auto"/>
              <w:jc w:val="both"/>
              <w:rPr>
                <w:rFonts w:ascii="Book Antiqua" w:hAnsi="Book Antiqua"/>
              </w:rPr>
            </w:pPr>
            <w:r>
              <w:rPr>
                <w:rFonts w:ascii="Book Antiqua" w:hAnsi="Book Antiqua"/>
              </w:rPr>
              <w:t xml:space="preserve">Yang </w:t>
            </w:r>
            <w:r>
              <w:rPr>
                <w:rFonts w:ascii="Book Antiqua" w:hAnsi="Book Antiqua"/>
                <w:i/>
              </w:rPr>
              <w:t>et al</w:t>
            </w:r>
            <w:r>
              <w:rPr>
                <w:rFonts w:ascii="Book Antiqua" w:hAnsi="Book Antiqua"/>
                <w:vertAlign w:val="superscript"/>
              </w:rPr>
              <w:t>[97]</w:t>
            </w:r>
          </w:p>
        </w:tc>
        <w:tc>
          <w:tcPr>
            <w:tcW w:w="2599" w:type="dxa"/>
            <w:tcBorders>
              <w:top w:val="single" w:sz="4" w:space="0" w:color="auto"/>
            </w:tcBorders>
          </w:tcPr>
          <w:p w14:paraId="318FA364"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immunomarkers, clinicopathological parameters</w:t>
            </w:r>
          </w:p>
        </w:tc>
        <w:tc>
          <w:tcPr>
            <w:tcW w:w="1276" w:type="dxa"/>
            <w:tcBorders>
              <w:top w:val="single" w:sz="4" w:space="0" w:color="auto"/>
            </w:tcBorders>
          </w:tcPr>
          <w:p w14:paraId="6E7C0F56" w14:textId="77777777" w:rsidR="0096496C" w:rsidRDefault="00B10264">
            <w:pPr>
              <w:adjustRightInd w:val="0"/>
              <w:snapToGrid w:val="0"/>
              <w:spacing w:line="360" w:lineRule="auto"/>
              <w:jc w:val="both"/>
              <w:rPr>
                <w:rFonts w:ascii="Book Antiqua" w:hAnsi="Book Antiqua"/>
              </w:rPr>
            </w:pPr>
            <w:r>
              <w:rPr>
                <w:rFonts w:ascii="Book Antiqua" w:hAnsi="Book Antiqua"/>
              </w:rPr>
              <w:t>SVM</w:t>
            </w:r>
          </w:p>
        </w:tc>
        <w:tc>
          <w:tcPr>
            <w:tcW w:w="2612" w:type="dxa"/>
            <w:tcBorders>
              <w:top w:val="single" w:sz="4" w:space="0" w:color="auto"/>
            </w:tcBorders>
          </w:tcPr>
          <w:p w14:paraId="2865588B" w14:textId="77777777" w:rsidR="0096496C" w:rsidRDefault="00B10264">
            <w:pPr>
              <w:adjustRightInd w:val="0"/>
              <w:snapToGrid w:val="0"/>
              <w:spacing w:line="360" w:lineRule="auto"/>
              <w:jc w:val="both"/>
              <w:rPr>
                <w:rFonts w:ascii="Book Antiqua" w:hAnsi="Book Antiqua"/>
              </w:rPr>
            </w:pPr>
            <w:r>
              <w:rPr>
                <w:rFonts w:ascii="Book Antiqua" w:hAnsi="Book Antiqua"/>
              </w:rPr>
              <w:t>319/164 patients</w:t>
            </w:r>
          </w:p>
        </w:tc>
        <w:tc>
          <w:tcPr>
            <w:tcW w:w="3625" w:type="dxa"/>
            <w:tcBorders>
              <w:top w:val="single" w:sz="4" w:space="0" w:color="auto"/>
            </w:tcBorders>
          </w:tcPr>
          <w:p w14:paraId="5302A18A" w14:textId="77777777" w:rsidR="0096496C" w:rsidRDefault="00B10264">
            <w:pPr>
              <w:adjustRightInd w:val="0"/>
              <w:snapToGrid w:val="0"/>
              <w:spacing w:line="360" w:lineRule="auto"/>
              <w:jc w:val="both"/>
              <w:rPr>
                <w:rFonts w:ascii="Book Antiqua" w:hAnsi="Book Antiqua"/>
              </w:rPr>
            </w:pPr>
            <w:r>
              <w:rPr>
                <w:rFonts w:ascii="Book Antiqua" w:hAnsi="Book Antiqua"/>
              </w:rPr>
              <w:t>Distant metastasis of oesophageal squamous cell carcinoma following surgery</w:t>
            </w:r>
          </w:p>
        </w:tc>
        <w:tc>
          <w:tcPr>
            <w:tcW w:w="2214" w:type="dxa"/>
            <w:tcBorders>
              <w:top w:val="single" w:sz="4" w:space="0" w:color="auto"/>
            </w:tcBorders>
          </w:tcPr>
          <w:p w14:paraId="26FC0B31"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69.5-80.1</w:t>
            </w:r>
            <w:r>
              <w:rPr>
                <w:rFonts w:ascii="Book Antiqua" w:hAnsi="Book Antiqua"/>
                <w:vertAlign w:val="superscript"/>
              </w:rPr>
              <w:t>1,6</w:t>
            </w:r>
            <w:r>
              <w:rPr>
                <w:rFonts w:ascii="Book Antiqua" w:hAnsi="Book Antiqua"/>
              </w:rPr>
              <w:t>, 44.7-67.2</w:t>
            </w:r>
            <w:r>
              <w:rPr>
                <w:rFonts w:ascii="Book Antiqua" w:hAnsi="Book Antiqua"/>
                <w:vertAlign w:val="superscript"/>
              </w:rPr>
              <w:t>3,6</w:t>
            </w:r>
            <w:r>
              <w:rPr>
                <w:rFonts w:ascii="Book Antiqua" w:hAnsi="Book Antiqua"/>
              </w:rPr>
              <w:t>, 81.6-97.7</w:t>
            </w:r>
            <w:r>
              <w:rPr>
                <w:rFonts w:ascii="Book Antiqua" w:hAnsi="Book Antiqua"/>
                <w:vertAlign w:val="superscript"/>
              </w:rPr>
              <w:t>4,6</w:t>
            </w:r>
          </w:p>
        </w:tc>
      </w:tr>
      <w:tr w:rsidR="0096496C" w14:paraId="4CB1E822" w14:textId="77777777">
        <w:trPr>
          <w:jc w:val="center"/>
        </w:trPr>
        <w:tc>
          <w:tcPr>
            <w:tcW w:w="1134" w:type="dxa"/>
          </w:tcPr>
          <w:p w14:paraId="54FB9E4D" w14:textId="24AAFA58" w:rsidR="0096496C" w:rsidRDefault="00B10264">
            <w:pPr>
              <w:adjustRightInd w:val="0"/>
              <w:snapToGrid w:val="0"/>
              <w:spacing w:line="360" w:lineRule="auto"/>
              <w:jc w:val="both"/>
              <w:rPr>
                <w:rFonts w:ascii="Book Antiqua" w:hAnsi="Book Antiqua"/>
              </w:rPr>
            </w:pPr>
            <w:r>
              <w:rPr>
                <w:rFonts w:ascii="Book Antiqua" w:hAnsi="Book Antiqua"/>
              </w:rPr>
              <w:t xml:space="preserve">Sato </w:t>
            </w:r>
            <w:r>
              <w:rPr>
                <w:rFonts w:ascii="Book Antiqua" w:hAnsi="Book Antiqua"/>
                <w:i/>
              </w:rPr>
              <w:t>et al</w:t>
            </w:r>
            <w:r>
              <w:rPr>
                <w:rFonts w:ascii="Book Antiqua" w:hAnsi="Book Antiqua"/>
                <w:vertAlign w:val="superscript"/>
              </w:rPr>
              <w:t>[98]</w:t>
            </w:r>
          </w:p>
        </w:tc>
        <w:tc>
          <w:tcPr>
            <w:tcW w:w="2599" w:type="dxa"/>
          </w:tcPr>
          <w:p w14:paraId="53F4DD4B"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 tumor characteristics</w:t>
            </w:r>
          </w:p>
        </w:tc>
        <w:tc>
          <w:tcPr>
            <w:tcW w:w="1276" w:type="dxa"/>
          </w:tcPr>
          <w:p w14:paraId="73DA609B" w14:textId="77777777" w:rsidR="0096496C" w:rsidRDefault="00B10264">
            <w:pPr>
              <w:adjustRightInd w:val="0"/>
              <w:snapToGrid w:val="0"/>
              <w:spacing w:line="360" w:lineRule="auto"/>
              <w:jc w:val="both"/>
              <w:rPr>
                <w:rFonts w:ascii="Book Antiqua" w:hAnsi="Book Antiqua"/>
              </w:rPr>
            </w:pPr>
            <w:r>
              <w:rPr>
                <w:rFonts w:ascii="Book Antiqua" w:hAnsi="Book Antiqua"/>
              </w:rPr>
              <w:t>ANN</w:t>
            </w:r>
          </w:p>
        </w:tc>
        <w:tc>
          <w:tcPr>
            <w:tcW w:w="2612" w:type="dxa"/>
          </w:tcPr>
          <w:p w14:paraId="1BB91CC3" w14:textId="21433D9C" w:rsidR="0096496C" w:rsidRDefault="00B10264">
            <w:pPr>
              <w:adjustRightInd w:val="0"/>
              <w:snapToGrid w:val="0"/>
              <w:spacing w:line="360" w:lineRule="auto"/>
              <w:jc w:val="both"/>
              <w:rPr>
                <w:rFonts w:ascii="Book Antiqua" w:hAnsi="Book Antiqua"/>
              </w:rPr>
            </w:pPr>
            <w:r>
              <w:rPr>
                <w:rFonts w:ascii="Book Antiqua" w:hAnsi="Book Antiqua"/>
              </w:rPr>
              <w:t>395 patients (training:validation:</w:t>
            </w:r>
            <w:r w:rsidR="00D77410">
              <w:rPr>
                <w:rFonts w:ascii="Book Antiqua" w:hAnsi="Book Antiqua" w:hint="eastAsia"/>
                <w:lang w:eastAsia="zh-CN"/>
              </w:rPr>
              <w:t xml:space="preserve"> </w:t>
            </w:r>
            <w:r>
              <w:rPr>
                <w:rFonts w:ascii="Book Antiqua" w:hAnsi="Book Antiqua"/>
              </w:rPr>
              <w:t>test = 53:27:20)</w:t>
            </w:r>
          </w:p>
        </w:tc>
        <w:tc>
          <w:tcPr>
            <w:tcW w:w="3625" w:type="dxa"/>
          </w:tcPr>
          <w:p w14:paraId="27912175" w14:textId="77777777" w:rsidR="0096496C" w:rsidRDefault="00B10264">
            <w:pPr>
              <w:adjustRightInd w:val="0"/>
              <w:snapToGrid w:val="0"/>
              <w:spacing w:line="360" w:lineRule="auto"/>
              <w:jc w:val="both"/>
              <w:rPr>
                <w:rFonts w:ascii="Book Antiqua" w:hAnsi="Book Antiqua"/>
              </w:rPr>
            </w:pPr>
            <w:r>
              <w:rPr>
                <w:rFonts w:ascii="Book Antiqua" w:hAnsi="Book Antiqua"/>
              </w:rPr>
              <w:t>1-year and 5-year survival of patients with esophageal cancer following surgery</w:t>
            </w:r>
          </w:p>
        </w:tc>
        <w:tc>
          <w:tcPr>
            <w:tcW w:w="2214" w:type="dxa"/>
          </w:tcPr>
          <w:p w14:paraId="05BD5D53"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0.883-0.884</w:t>
            </w:r>
            <w:r>
              <w:rPr>
                <w:rFonts w:ascii="Book Antiqua" w:hAnsi="Book Antiqua"/>
                <w:vertAlign w:val="superscript"/>
              </w:rPr>
              <w:t>2,7</w:t>
            </w:r>
            <w:r>
              <w:rPr>
                <w:rFonts w:ascii="Book Antiqua" w:hAnsi="Book Antiqua"/>
              </w:rPr>
              <w:t>, 78.1-80.7</w:t>
            </w:r>
            <w:r>
              <w:rPr>
                <w:rFonts w:ascii="Book Antiqua" w:hAnsi="Book Antiqua"/>
                <w:vertAlign w:val="superscript"/>
              </w:rPr>
              <w:t>3,7</w:t>
            </w:r>
            <w:r>
              <w:rPr>
                <w:rFonts w:ascii="Book Antiqua" w:hAnsi="Book Antiqua"/>
              </w:rPr>
              <w:t>, 84.7-86.5</w:t>
            </w:r>
            <w:r>
              <w:rPr>
                <w:rFonts w:ascii="Book Antiqua" w:hAnsi="Book Antiqua"/>
                <w:vertAlign w:val="superscript"/>
              </w:rPr>
              <w:t>4,7</w:t>
            </w:r>
          </w:p>
        </w:tc>
      </w:tr>
      <w:tr w:rsidR="0096496C" w14:paraId="0E61BE3B" w14:textId="77777777">
        <w:trPr>
          <w:jc w:val="center"/>
        </w:trPr>
        <w:tc>
          <w:tcPr>
            <w:tcW w:w="1134" w:type="dxa"/>
          </w:tcPr>
          <w:p w14:paraId="602335EB" w14:textId="3DBB9ADC" w:rsidR="0096496C" w:rsidRDefault="00B10264">
            <w:pPr>
              <w:adjustRightInd w:val="0"/>
              <w:snapToGrid w:val="0"/>
              <w:spacing w:line="360" w:lineRule="auto"/>
              <w:jc w:val="both"/>
              <w:rPr>
                <w:rFonts w:ascii="Book Antiqua" w:hAnsi="Book Antiqua"/>
              </w:rPr>
            </w:pPr>
            <w:r>
              <w:rPr>
                <w:rFonts w:ascii="Book Antiqua" w:hAnsi="Book Antiqua"/>
              </w:rPr>
              <w:t>Zhou</w:t>
            </w:r>
            <w:r w:rsidR="00FF3333">
              <w:rPr>
                <w:rFonts w:ascii="Book Antiqua" w:hAnsi="Book Antiqua"/>
              </w:rPr>
              <w:t xml:space="preserve"> </w:t>
            </w:r>
            <w:r>
              <w:rPr>
                <w:rFonts w:ascii="Book Antiqua" w:hAnsi="Book Antiqua"/>
                <w:i/>
              </w:rPr>
              <w:t>et al</w:t>
            </w:r>
            <w:r>
              <w:rPr>
                <w:rFonts w:ascii="Book Antiqua" w:hAnsi="Book Antiqua"/>
                <w:vertAlign w:val="superscript"/>
              </w:rPr>
              <w:t>[99]</w:t>
            </w:r>
          </w:p>
        </w:tc>
        <w:tc>
          <w:tcPr>
            <w:tcW w:w="2599" w:type="dxa"/>
          </w:tcPr>
          <w:p w14:paraId="41D862D8"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 tumor characteristics</w:t>
            </w:r>
          </w:p>
        </w:tc>
        <w:tc>
          <w:tcPr>
            <w:tcW w:w="1276" w:type="dxa"/>
          </w:tcPr>
          <w:p w14:paraId="2554D695" w14:textId="77777777" w:rsidR="0096496C" w:rsidRDefault="00B10264">
            <w:pPr>
              <w:adjustRightInd w:val="0"/>
              <w:snapToGrid w:val="0"/>
              <w:spacing w:line="360" w:lineRule="auto"/>
              <w:jc w:val="both"/>
              <w:rPr>
                <w:rFonts w:ascii="Book Antiqua" w:hAnsi="Book Antiqua"/>
              </w:rPr>
            </w:pPr>
            <w:r>
              <w:rPr>
                <w:rFonts w:ascii="Book Antiqua" w:hAnsi="Book Antiqua"/>
              </w:rPr>
              <w:t>Several</w:t>
            </w:r>
          </w:p>
        </w:tc>
        <w:tc>
          <w:tcPr>
            <w:tcW w:w="2612" w:type="dxa"/>
          </w:tcPr>
          <w:p w14:paraId="42B8CB00" w14:textId="1CE08F18" w:rsidR="0096496C" w:rsidRDefault="00B10264" w:rsidP="007E52E1">
            <w:pPr>
              <w:adjustRightInd w:val="0"/>
              <w:snapToGrid w:val="0"/>
              <w:spacing w:line="360" w:lineRule="auto"/>
              <w:jc w:val="both"/>
              <w:rPr>
                <w:rFonts w:ascii="Book Antiqua" w:hAnsi="Book Antiqua"/>
                <w:vertAlign w:val="superscript"/>
              </w:rPr>
            </w:pPr>
            <w:r>
              <w:rPr>
                <w:rFonts w:ascii="Book Antiqua" w:hAnsi="Book Antiqua"/>
              </w:rPr>
              <w:t>2012 patients (training:</w:t>
            </w:r>
            <w:r w:rsidR="007E52E1">
              <w:rPr>
                <w:rFonts w:ascii="Book Antiqua" w:hAnsi="Book Antiqua" w:hint="eastAsia"/>
                <w:lang w:eastAsia="zh-CN"/>
              </w:rPr>
              <w:t>v</w:t>
            </w:r>
            <w:r>
              <w:rPr>
                <w:rFonts w:ascii="Book Antiqua" w:hAnsi="Book Antiqua"/>
              </w:rPr>
              <w:t>alidation = 8:2)</w:t>
            </w:r>
          </w:p>
        </w:tc>
        <w:tc>
          <w:tcPr>
            <w:tcW w:w="3625" w:type="dxa"/>
          </w:tcPr>
          <w:p w14:paraId="465093AB" w14:textId="77777777" w:rsidR="0096496C" w:rsidRDefault="00B10264">
            <w:pPr>
              <w:adjustRightInd w:val="0"/>
              <w:snapToGrid w:val="0"/>
              <w:spacing w:line="360" w:lineRule="auto"/>
              <w:jc w:val="both"/>
              <w:rPr>
                <w:rFonts w:ascii="Book Antiqua" w:hAnsi="Book Antiqua"/>
              </w:rPr>
            </w:pPr>
            <w:r>
              <w:rPr>
                <w:rFonts w:ascii="Book Antiqua" w:hAnsi="Book Antiqua"/>
              </w:rPr>
              <w:t>Recurrence of gastric cancer following surgery</w:t>
            </w:r>
          </w:p>
        </w:tc>
        <w:tc>
          <w:tcPr>
            <w:tcW w:w="2214" w:type="dxa"/>
          </w:tcPr>
          <w:p w14:paraId="1C3DEAB4"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0.790-0.962</w:t>
            </w:r>
            <w:r>
              <w:rPr>
                <w:rFonts w:ascii="Book Antiqua" w:hAnsi="Book Antiqua"/>
                <w:vertAlign w:val="superscript"/>
              </w:rPr>
              <w:t>2,5</w:t>
            </w:r>
            <w:r>
              <w:rPr>
                <w:rFonts w:ascii="Book Antiqua" w:hAnsi="Book Antiqua"/>
              </w:rPr>
              <w:t>, 0.771-0.795</w:t>
            </w:r>
            <w:r>
              <w:rPr>
                <w:rFonts w:ascii="Book Antiqua" w:hAnsi="Book Antiqua"/>
                <w:vertAlign w:val="superscript"/>
              </w:rPr>
              <w:t>2,6</w:t>
            </w:r>
          </w:p>
        </w:tc>
      </w:tr>
      <w:tr w:rsidR="0096496C" w14:paraId="457780DA" w14:textId="77777777">
        <w:trPr>
          <w:jc w:val="center"/>
        </w:trPr>
        <w:tc>
          <w:tcPr>
            <w:tcW w:w="1134" w:type="dxa"/>
          </w:tcPr>
          <w:p w14:paraId="56CB91CF" w14:textId="664E7A05" w:rsidR="0096496C" w:rsidRDefault="00B10264">
            <w:pPr>
              <w:adjustRightInd w:val="0"/>
              <w:snapToGrid w:val="0"/>
              <w:spacing w:line="360" w:lineRule="auto"/>
              <w:jc w:val="both"/>
              <w:rPr>
                <w:rFonts w:ascii="Book Antiqua" w:hAnsi="Book Antiqua"/>
              </w:rPr>
            </w:pPr>
            <w:r>
              <w:rPr>
                <w:rFonts w:ascii="Book Antiqua" w:hAnsi="Book Antiqua"/>
              </w:rPr>
              <w:t xml:space="preserve">Peng </w:t>
            </w:r>
            <w:r>
              <w:rPr>
                <w:rFonts w:ascii="Book Antiqua" w:hAnsi="Book Antiqua"/>
                <w:i/>
              </w:rPr>
              <w:t>et al</w:t>
            </w:r>
            <w:r>
              <w:rPr>
                <w:rFonts w:ascii="Book Antiqua" w:hAnsi="Book Antiqua"/>
                <w:vertAlign w:val="superscript"/>
              </w:rPr>
              <w:t>[100]</w:t>
            </w:r>
          </w:p>
        </w:tc>
        <w:tc>
          <w:tcPr>
            <w:tcW w:w="2599" w:type="dxa"/>
          </w:tcPr>
          <w:p w14:paraId="5AA58AC3" w14:textId="77777777" w:rsidR="0096496C" w:rsidRDefault="00B10264">
            <w:pPr>
              <w:adjustRightInd w:val="0"/>
              <w:snapToGrid w:val="0"/>
              <w:spacing w:line="360" w:lineRule="auto"/>
              <w:jc w:val="both"/>
              <w:rPr>
                <w:rFonts w:ascii="Book Antiqua" w:hAnsi="Book Antiqua"/>
              </w:rPr>
            </w:pPr>
            <w:r>
              <w:rPr>
                <w:rFonts w:ascii="Book Antiqua" w:hAnsi="Book Antiqua"/>
              </w:rPr>
              <w:t>Meteorological data</w:t>
            </w:r>
          </w:p>
        </w:tc>
        <w:tc>
          <w:tcPr>
            <w:tcW w:w="1276" w:type="dxa"/>
          </w:tcPr>
          <w:p w14:paraId="1BC94F81" w14:textId="77777777" w:rsidR="0096496C" w:rsidRDefault="00B10264">
            <w:pPr>
              <w:adjustRightInd w:val="0"/>
              <w:snapToGrid w:val="0"/>
              <w:spacing w:line="360" w:lineRule="auto"/>
              <w:jc w:val="both"/>
              <w:rPr>
                <w:rFonts w:ascii="Book Antiqua" w:hAnsi="Book Antiqua"/>
              </w:rPr>
            </w:pPr>
            <w:r>
              <w:rPr>
                <w:rFonts w:ascii="Book Antiqua" w:hAnsi="Book Antiqua"/>
              </w:rPr>
              <w:t>ANN</w:t>
            </w:r>
          </w:p>
        </w:tc>
        <w:tc>
          <w:tcPr>
            <w:tcW w:w="2612" w:type="dxa"/>
          </w:tcPr>
          <w:p w14:paraId="14FBDA96" w14:textId="77777777" w:rsidR="0096496C" w:rsidRDefault="00B10264">
            <w:pPr>
              <w:adjustRightInd w:val="0"/>
              <w:snapToGrid w:val="0"/>
              <w:spacing w:line="360" w:lineRule="auto"/>
              <w:jc w:val="both"/>
              <w:rPr>
                <w:rFonts w:ascii="Book Antiqua" w:hAnsi="Book Antiqua"/>
              </w:rPr>
            </w:pPr>
            <w:r>
              <w:rPr>
                <w:rFonts w:ascii="Book Antiqua" w:hAnsi="Book Antiqua"/>
              </w:rPr>
              <w:t>901 patients</w:t>
            </w:r>
          </w:p>
        </w:tc>
        <w:tc>
          <w:tcPr>
            <w:tcW w:w="3625" w:type="dxa"/>
          </w:tcPr>
          <w:p w14:paraId="1CFD745A" w14:textId="77777777" w:rsidR="0096496C" w:rsidRDefault="00B10264">
            <w:pPr>
              <w:adjustRightInd w:val="0"/>
              <w:snapToGrid w:val="0"/>
              <w:spacing w:line="360" w:lineRule="auto"/>
              <w:jc w:val="both"/>
              <w:rPr>
                <w:rFonts w:ascii="Book Antiqua" w:hAnsi="Book Antiqua"/>
              </w:rPr>
            </w:pPr>
            <w:r>
              <w:rPr>
                <w:rFonts w:ascii="Book Antiqua" w:hAnsi="Book Antiqua"/>
              </w:rPr>
              <w:t>Variations of onset and relapse of IBDs</w:t>
            </w:r>
          </w:p>
        </w:tc>
        <w:tc>
          <w:tcPr>
            <w:tcW w:w="2214" w:type="dxa"/>
          </w:tcPr>
          <w:p w14:paraId="42655B97" w14:textId="77777777" w:rsidR="0096496C" w:rsidRDefault="00B10264">
            <w:pPr>
              <w:adjustRightInd w:val="0"/>
              <w:snapToGrid w:val="0"/>
              <w:spacing w:line="360" w:lineRule="auto"/>
              <w:jc w:val="both"/>
              <w:rPr>
                <w:rFonts w:ascii="Book Antiqua" w:hAnsi="Book Antiqua"/>
              </w:rPr>
            </w:pPr>
            <w:r>
              <w:rPr>
                <w:rFonts w:ascii="Book Antiqua" w:hAnsi="Book Antiqua"/>
              </w:rPr>
              <w:t>----</w:t>
            </w:r>
          </w:p>
        </w:tc>
      </w:tr>
      <w:tr w:rsidR="0096496C" w14:paraId="7073AE83" w14:textId="77777777">
        <w:trPr>
          <w:jc w:val="center"/>
        </w:trPr>
        <w:tc>
          <w:tcPr>
            <w:tcW w:w="1134" w:type="dxa"/>
          </w:tcPr>
          <w:p w14:paraId="14971299" w14:textId="65D6013C" w:rsidR="0096496C" w:rsidRDefault="00B10264">
            <w:pPr>
              <w:adjustRightInd w:val="0"/>
              <w:snapToGrid w:val="0"/>
              <w:spacing w:line="360" w:lineRule="auto"/>
              <w:jc w:val="both"/>
              <w:rPr>
                <w:rFonts w:ascii="Book Antiqua" w:hAnsi="Book Antiqua"/>
              </w:rPr>
            </w:pPr>
            <w:r>
              <w:rPr>
                <w:rFonts w:ascii="Book Antiqua" w:hAnsi="Book Antiqua"/>
              </w:rPr>
              <w:t>Hardalaç</w:t>
            </w:r>
            <w:r w:rsidR="00FF3333">
              <w:rPr>
                <w:rFonts w:ascii="Book Antiqua" w:hAnsi="Book Antiqua"/>
              </w:rPr>
              <w:t xml:space="preserve"> </w:t>
            </w:r>
            <w:r>
              <w:rPr>
                <w:rFonts w:ascii="Book Antiqua" w:hAnsi="Book Antiqua"/>
                <w:i/>
              </w:rPr>
              <w:t xml:space="preserve">et </w:t>
            </w:r>
            <w:r>
              <w:rPr>
                <w:rFonts w:ascii="Book Antiqua" w:hAnsi="Book Antiqua"/>
                <w:i/>
              </w:rPr>
              <w:lastRenderedPageBreak/>
              <w:t>al</w:t>
            </w:r>
            <w:r>
              <w:rPr>
                <w:rFonts w:ascii="Book Antiqua" w:hAnsi="Book Antiqua"/>
                <w:vertAlign w:val="superscript"/>
              </w:rPr>
              <w:t>[101]</w:t>
            </w:r>
          </w:p>
        </w:tc>
        <w:tc>
          <w:tcPr>
            <w:tcW w:w="2599" w:type="dxa"/>
          </w:tcPr>
          <w:p w14:paraId="02B1448A" w14:textId="77777777" w:rsidR="0096496C" w:rsidRDefault="00B10264">
            <w:pPr>
              <w:adjustRightInd w:val="0"/>
              <w:snapToGrid w:val="0"/>
              <w:spacing w:line="360" w:lineRule="auto"/>
              <w:jc w:val="both"/>
              <w:rPr>
                <w:rFonts w:ascii="Book Antiqua" w:hAnsi="Book Antiqua"/>
              </w:rPr>
            </w:pPr>
            <w:r>
              <w:rPr>
                <w:rFonts w:ascii="Book Antiqua" w:hAnsi="Book Antiqua"/>
              </w:rPr>
              <w:lastRenderedPageBreak/>
              <w:t xml:space="preserve">Clinicopathological parameters, treatment </w:t>
            </w:r>
            <w:r>
              <w:rPr>
                <w:rFonts w:ascii="Book Antiqua" w:hAnsi="Book Antiqua"/>
              </w:rPr>
              <w:lastRenderedPageBreak/>
              <w:t>data</w:t>
            </w:r>
          </w:p>
        </w:tc>
        <w:tc>
          <w:tcPr>
            <w:tcW w:w="1276" w:type="dxa"/>
          </w:tcPr>
          <w:p w14:paraId="659F0426" w14:textId="77777777" w:rsidR="0096496C" w:rsidRDefault="00B10264">
            <w:pPr>
              <w:adjustRightInd w:val="0"/>
              <w:snapToGrid w:val="0"/>
              <w:spacing w:line="360" w:lineRule="auto"/>
              <w:jc w:val="both"/>
              <w:rPr>
                <w:rFonts w:ascii="Book Antiqua" w:hAnsi="Book Antiqua"/>
              </w:rPr>
            </w:pPr>
            <w:r>
              <w:rPr>
                <w:rFonts w:ascii="Book Antiqua" w:hAnsi="Book Antiqua"/>
              </w:rPr>
              <w:lastRenderedPageBreak/>
              <w:t>ANN</w:t>
            </w:r>
          </w:p>
        </w:tc>
        <w:tc>
          <w:tcPr>
            <w:tcW w:w="2612" w:type="dxa"/>
          </w:tcPr>
          <w:p w14:paraId="206F117B" w14:textId="3F1E9EF7" w:rsidR="0096496C" w:rsidRDefault="00B10264">
            <w:pPr>
              <w:adjustRightInd w:val="0"/>
              <w:snapToGrid w:val="0"/>
              <w:spacing w:line="360" w:lineRule="auto"/>
              <w:jc w:val="both"/>
              <w:rPr>
                <w:rFonts w:ascii="Book Antiqua" w:hAnsi="Book Antiqua"/>
              </w:rPr>
            </w:pPr>
            <w:r>
              <w:rPr>
                <w:rFonts w:ascii="Book Antiqua" w:hAnsi="Book Antiqua"/>
              </w:rPr>
              <w:t>129 patients (training:</w:t>
            </w:r>
            <w:r w:rsidR="00F646B1">
              <w:rPr>
                <w:rFonts w:ascii="Book Antiqua" w:hAnsi="Book Antiqua" w:hint="eastAsia"/>
                <w:lang w:eastAsia="zh-CN"/>
              </w:rPr>
              <w:t>v</w:t>
            </w:r>
            <w:r>
              <w:rPr>
                <w:rFonts w:ascii="Book Antiqua" w:hAnsi="Book Antiqua"/>
              </w:rPr>
              <w:t>alidation:</w:t>
            </w:r>
            <w:r w:rsidR="00F646B1">
              <w:rPr>
                <w:rFonts w:ascii="Book Antiqua" w:hAnsi="Book Antiqua" w:hint="eastAsia"/>
                <w:lang w:eastAsia="zh-CN"/>
              </w:rPr>
              <w:t>t</w:t>
            </w:r>
            <w:r>
              <w:rPr>
                <w:rFonts w:ascii="Book Antiqua" w:hAnsi="Book Antiqua"/>
              </w:rPr>
              <w:t>e</w:t>
            </w:r>
            <w:r>
              <w:rPr>
                <w:rFonts w:ascii="Book Antiqua" w:hAnsi="Book Antiqua"/>
              </w:rPr>
              <w:lastRenderedPageBreak/>
              <w:t>st = 80:10:10)</w:t>
            </w:r>
          </w:p>
        </w:tc>
        <w:tc>
          <w:tcPr>
            <w:tcW w:w="3625" w:type="dxa"/>
          </w:tcPr>
          <w:p w14:paraId="5FFE66D6" w14:textId="77777777" w:rsidR="0096496C" w:rsidRDefault="00B10264">
            <w:pPr>
              <w:adjustRightInd w:val="0"/>
              <w:snapToGrid w:val="0"/>
              <w:spacing w:line="360" w:lineRule="auto"/>
              <w:jc w:val="both"/>
              <w:rPr>
                <w:rFonts w:ascii="Book Antiqua" w:hAnsi="Book Antiqua"/>
              </w:rPr>
            </w:pPr>
            <w:r>
              <w:rPr>
                <w:rFonts w:ascii="Book Antiqua" w:hAnsi="Book Antiqua"/>
              </w:rPr>
              <w:lastRenderedPageBreak/>
              <w:t xml:space="preserve">Prediction of mucosal remission for CD patients treated with </w:t>
            </w:r>
            <w:r>
              <w:rPr>
                <w:rFonts w:ascii="Book Antiqua" w:hAnsi="Book Antiqua"/>
              </w:rPr>
              <w:lastRenderedPageBreak/>
              <w:t>azathioprine</w:t>
            </w:r>
          </w:p>
        </w:tc>
        <w:tc>
          <w:tcPr>
            <w:tcW w:w="2214" w:type="dxa"/>
          </w:tcPr>
          <w:p w14:paraId="3DBC00B3"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lastRenderedPageBreak/>
              <w:t>58.1-79.1</w:t>
            </w:r>
            <w:r>
              <w:rPr>
                <w:rFonts w:ascii="Book Antiqua" w:hAnsi="Book Antiqua"/>
                <w:vertAlign w:val="superscript"/>
              </w:rPr>
              <w:t>1,6</w:t>
            </w:r>
            <w:r>
              <w:rPr>
                <w:rFonts w:ascii="Book Antiqua" w:hAnsi="Book Antiqua"/>
              </w:rPr>
              <w:t>, 0.527-0.883</w:t>
            </w:r>
            <w:r>
              <w:rPr>
                <w:rFonts w:ascii="Book Antiqua" w:hAnsi="Book Antiqua"/>
                <w:vertAlign w:val="superscript"/>
              </w:rPr>
              <w:t>2,6</w:t>
            </w:r>
          </w:p>
        </w:tc>
      </w:tr>
      <w:tr w:rsidR="0096496C" w14:paraId="361EB9ED" w14:textId="77777777">
        <w:trPr>
          <w:jc w:val="center"/>
        </w:trPr>
        <w:tc>
          <w:tcPr>
            <w:tcW w:w="1134" w:type="dxa"/>
          </w:tcPr>
          <w:p w14:paraId="20FACF7A" w14:textId="1C761406" w:rsidR="0096496C" w:rsidRDefault="00B10264">
            <w:pPr>
              <w:adjustRightInd w:val="0"/>
              <w:snapToGrid w:val="0"/>
              <w:spacing w:line="360" w:lineRule="auto"/>
              <w:jc w:val="both"/>
              <w:rPr>
                <w:rFonts w:ascii="Book Antiqua" w:hAnsi="Book Antiqua"/>
              </w:rPr>
            </w:pPr>
            <w:r>
              <w:rPr>
                <w:rFonts w:ascii="Book Antiqua" w:hAnsi="Book Antiqua"/>
              </w:rPr>
              <w:lastRenderedPageBreak/>
              <w:t xml:space="preserve">Takayama </w:t>
            </w:r>
            <w:r>
              <w:rPr>
                <w:rFonts w:ascii="Book Antiqua" w:hAnsi="Book Antiqua"/>
                <w:i/>
              </w:rPr>
              <w:t>et al</w:t>
            </w:r>
            <w:r>
              <w:rPr>
                <w:rFonts w:ascii="Book Antiqua" w:hAnsi="Book Antiqua"/>
                <w:vertAlign w:val="superscript"/>
              </w:rPr>
              <w:t>[102]</w:t>
            </w:r>
          </w:p>
        </w:tc>
        <w:tc>
          <w:tcPr>
            <w:tcW w:w="2599" w:type="dxa"/>
          </w:tcPr>
          <w:p w14:paraId="50F646C6" w14:textId="77777777" w:rsidR="0096496C" w:rsidRDefault="00B10264">
            <w:pPr>
              <w:adjustRightInd w:val="0"/>
              <w:snapToGrid w:val="0"/>
              <w:spacing w:line="360" w:lineRule="auto"/>
              <w:jc w:val="both"/>
              <w:rPr>
                <w:rFonts w:ascii="Book Antiqua" w:hAnsi="Book Antiqua"/>
              </w:rPr>
            </w:pPr>
            <w:r>
              <w:rPr>
                <w:rFonts w:ascii="Book Antiqua" w:hAnsi="Book Antiqua"/>
              </w:rPr>
              <w:t>Clinicopathological parameters, treatment data</w:t>
            </w:r>
          </w:p>
        </w:tc>
        <w:tc>
          <w:tcPr>
            <w:tcW w:w="1276" w:type="dxa"/>
          </w:tcPr>
          <w:p w14:paraId="1305F066" w14:textId="77777777" w:rsidR="0096496C" w:rsidRDefault="00B10264">
            <w:pPr>
              <w:adjustRightInd w:val="0"/>
              <w:snapToGrid w:val="0"/>
              <w:spacing w:line="360" w:lineRule="auto"/>
              <w:jc w:val="both"/>
              <w:rPr>
                <w:rFonts w:ascii="Book Antiqua" w:hAnsi="Book Antiqua"/>
              </w:rPr>
            </w:pPr>
            <w:r>
              <w:rPr>
                <w:rFonts w:ascii="Book Antiqua" w:hAnsi="Book Antiqua"/>
              </w:rPr>
              <w:t>ANN</w:t>
            </w:r>
          </w:p>
        </w:tc>
        <w:tc>
          <w:tcPr>
            <w:tcW w:w="2612" w:type="dxa"/>
          </w:tcPr>
          <w:p w14:paraId="65E4440E" w14:textId="77777777" w:rsidR="0096496C" w:rsidRDefault="00B10264">
            <w:pPr>
              <w:adjustRightInd w:val="0"/>
              <w:snapToGrid w:val="0"/>
              <w:spacing w:line="360" w:lineRule="auto"/>
              <w:jc w:val="both"/>
              <w:rPr>
                <w:rFonts w:ascii="Book Antiqua" w:hAnsi="Book Antiqua"/>
              </w:rPr>
            </w:pPr>
            <w:r>
              <w:rPr>
                <w:rFonts w:ascii="Book Antiqua" w:hAnsi="Book Antiqua"/>
              </w:rPr>
              <w:t>54/36 patients</w:t>
            </w:r>
          </w:p>
        </w:tc>
        <w:tc>
          <w:tcPr>
            <w:tcW w:w="3625" w:type="dxa"/>
          </w:tcPr>
          <w:p w14:paraId="0113C679" w14:textId="77777777" w:rsidR="0096496C" w:rsidRDefault="00B10264">
            <w:pPr>
              <w:adjustRightInd w:val="0"/>
              <w:snapToGrid w:val="0"/>
              <w:spacing w:line="360" w:lineRule="auto"/>
              <w:jc w:val="both"/>
              <w:rPr>
                <w:rFonts w:ascii="Book Antiqua" w:hAnsi="Book Antiqua"/>
              </w:rPr>
            </w:pPr>
            <w:r>
              <w:rPr>
                <w:rFonts w:ascii="Book Antiqua" w:hAnsi="Book Antiqua"/>
              </w:rPr>
              <w:t>Prediction of the need for operation for UC patients treated with cytoapheresis</w:t>
            </w:r>
          </w:p>
        </w:tc>
        <w:tc>
          <w:tcPr>
            <w:tcW w:w="2214" w:type="dxa"/>
          </w:tcPr>
          <w:p w14:paraId="6EB1CD52"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96</w:t>
            </w:r>
            <w:r>
              <w:rPr>
                <w:rFonts w:ascii="Book Antiqua" w:hAnsi="Book Antiqua"/>
                <w:vertAlign w:val="superscript"/>
              </w:rPr>
              <w:t>3,6</w:t>
            </w:r>
            <w:r>
              <w:rPr>
                <w:rFonts w:ascii="Book Antiqua" w:hAnsi="Book Antiqua"/>
              </w:rPr>
              <w:t>, 97</w:t>
            </w:r>
            <w:r>
              <w:rPr>
                <w:rFonts w:ascii="Book Antiqua" w:hAnsi="Book Antiqua"/>
                <w:vertAlign w:val="superscript"/>
              </w:rPr>
              <w:t xml:space="preserve">4,6 </w:t>
            </w:r>
          </w:p>
        </w:tc>
      </w:tr>
      <w:tr w:rsidR="0096496C" w14:paraId="05B56A56" w14:textId="77777777">
        <w:trPr>
          <w:jc w:val="center"/>
        </w:trPr>
        <w:tc>
          <w:tcPr>
            <w:tcW w:w="1134" w:type="dxa"/>
          </w:tcPr>
          <w:p w14:paraId="53CF9722" w14:textId="3705B6B5" w:rsidR="0096496C" w:rsidRDefault="00B10264">
            <w:pPr>
              <w:adjustRightInd w:val="0"/>
              <w:snapToGrid w:val="0"/>
              <w:spacing w:line="360" w:lineRule="auto"/>
              <w:jc w:val="both"/>
              <w:rPr>
                <w:rFonts w:ascii="Book Antiqua" w:hAnsi="Book Antiqua"/>
              </w:rPr>
            </w:pPr>
            <w:r>
              <w:rPr>
                <w:rFonts w:ascii="Book Antiqua" w:hAnsi="Book Antiqua"/>
              </w:rPr>
              <w:t xml:space="preserve">Lyles </w:t>
            </w:r>
            <w:r>
              <w:rPr>
                <w:rFonts w:ascii="Book Antiqua" w:hAnsi="Book Antiqua"/>
                <w:i/>
              </w:rPr>
              <w:t>et al</w:t>
            </w:r>
            <w:r>
              <w:rPr>
                <w:rFonts w:ascii="Book Antiqua" w:hAnsi="Book Antiqua"/>
                <w:vertAlign w:val="superscript"/>
              </w:rPr>
              <w:t>[103]</w:t>
            </w:r>
          </w:p>
        </w:tc>
        <w:tc>
          <w:tcPr>
            <w:tcW w:w="2599" w:type="dxa"/>
          </w:tcPr>
          <w:p w14:paraId="5DE5CB9E"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1276" w:type="dxa"/>
          </w:tcPr>
          <w:p w14:paraId="53C14530" w14:textId="77777777" w:rsidR="0096496C" w:rsidRDefault="00B10264">
            <w:pPr>
              <w:adjustRightInd w:val="0"/>
              <w:snapToGrid w:val="0"/>
              <w:spacing w:line="360" w:lineRule="auto"/>
              <w:jc w:val="both"/>
              <w:rPr>
                <w:rFonts w:ascii="Book Antiqua" w:hAnsi="Book Antiqua"/>
              </w:rPr>
            </w:pPr>
            <w:r>
              <w:rPr>
                <w:rFonts w:ascii="Book Antiqua" w:hAnsi="Book Antiqua"/>
              </w:rPr>
              <w:t>CART</w:t>
            </w:r>
          </w:p>
        </w:tc>
        <w:tc>
          <w:tcPr>
            <w:tcW w:w="2612" w:type="dxa"/>
          </w:tcPr>
          <w:p w14:paraId="388825A5" w14:textId="77777777" w:rsidR="0096496C" w:rsidRDefault="00B10264">
            <w:pPr>
              <w:adjustRightInd w:val="0"/>
              <w:snapToGrid w:val="0"/>
              <w:spacing w:line="360" w:lineRule="auto"/>
              <w:jc w:val="both"/>
              <w:rPr>
                <w:rFonts w:ascii="Book Antiqua" w:hAnsi="Book Antiqua"/>
              </w:rPr>
            </w:pPr>
            <w:r>
              <w:rPr>
                <w:rFonts w:ascii="Book Antiqua" w:hAnsi="Book Antiqua"/>
              </w:rPr>
              <w:t>884 patients</w:t>
            </w:r>
          </w:p>
        </w:tc>
        <w:tc>
          <w:tcPr>
            <w:tcW w:w="3625" w:type="dxa"/>
          </w:tcPr>
          <w:p w14:paraId="5A18F14C" w14:textId="77777777" w:rsidR="0096496C" w:rsidRDefault="00B10264">
            <w:pPr>
              <w:adjustRightInd w:val="0"/>
              <w:snapToGrid w:val="0"/>
              <w:spacing w:line="360" w:lineRule="auto"/>
              <w:jc w:val="both"/>
              <w:rPr>
                <w:rFonts w:ascii="Book Antiqua" w:hAnsi="Book Antiqua"/>
              </w:rPr>
            </w:pPr>
            <w:r>
              <w:rPr>
                <w:rFonts w:ascii="Book Antiqua" w:hAnsi="Book Antiqua"/>
              </w:rPr>
              <w:t>Prediction of in-hospital mortality of upper GIB in cirrhotic patients</w:t>
            </w:r>
          </w:p>
        </w:tc>
        <w:tc>
          <w:tcPr>
            <w:tcW w:w="2214" w:type="dxa"/>
          </w:tcPr>
          <w:p w14:paraId="09EDDFF5" w14:textId="77777777" w:rsidR="0096496C" w:rsidRDefault="00B10264">
            <w:pPr>
              <w:adjustRightInd w:val="0"/>
              <w:snapToGrid w:val="0"/>
              <w:spacing w:line="360" w:lineRule="auto"/>
              <w:jc w:val="both"/>
              <w:rPr>
                <w:rFonts w:ascii="Book Antiqua" w:hAnsi="Book Antiqua"/>
              </w:rPr>
            </w:pPr>
            <w:r>
              <w:rPr>
                <w:rFonts w:ascii="Book Antiqua" w:hAnsi="Book Antiqua"/>
              </w:rPr>
              <w:t>----</w:t>
            </w:r>
          </w:p>
        </w:tc>
      </w:tr>
      <w:tr w:rsidR="0096496C" w14:paraId="6E88BEB9" w14:textId="77777777">
        <w:trPr>
          <w:jc w:val="center"/>
        </w:trPr>
        <w:tc>
          <w:tcPr>
            <w:tcW w:w="1134" w:type="dxa"/>
          </w:tcPr>
          <w:p w14:paraId="1BBD1ECA" w14:textId="01EF9604" w:rsidR="0096496C" w:rsidRDefault="00B10264">
            <w:pPr>
              <w:adjustRightInd w:val="0"/>
              <w:snapToGrid w:val="0"/>
              <w:spacing w:line="360" w:lineRule="auto"/>
              <w:jc w:val="both"/>
              <w:rPr>
                <w:rFonts w:ascii="Book Antiqua" w:hAnsi="Book Antiqua"/>
              </w:rPr>
            </w:pPr>
            <w:r>
              <w:rPr>
                <w:rFonts w:ascii="Book Antiqua" w:hAnsi="Book Antiqua"/>
              </w:rPr>
              <w:t xml:space="preserve">Grossi </w:t>
            </w:r>
            <w:r>
              <w:rPr>
                <w:rFonts w:ascii="Book Antiqua" w:hAnsi="Book Antiqua"/>
                <w:i/>
              </w:rPr>
              <w:t>et al</w:t>
            </w:r>
            <w:r>
              <w:rPr>
                <w:rFonts w:ascii="Book Antiqua" w:hAnsi="Book Antiqua"/>
                <w:vertAlign w:val="superscript"/>
              </w:rPr>
              <w:t>[104]</w:t>
            </w:r>
          </w:p>
        </w:tc>
        <w:tc>
          <w:tcPr>
            <w:tcW w:w="2599" w:type="dxa"/>
          </w:tcPr>
          <w:p w14:paraId="4152F20A"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1276" w:type="dxa"/>
          </w:tcPr>
          <w:p w14:paraId="261C4E7D" w14:textId="77777777" w:rsidR="0096496C" w:rsidRDefault="00B10264">
            <w:pPr>
              <w:adjustRightInd w:val="0"/>
              <w:snapToGrid w:val="0"/>
              <w:spacing w:line="360" w:lineRule="auto"/>
              <w:jc w:val="both"/>
              <w:rPr>
                <w:rFonts w:ascii="Book Antiqua" w:hAnsi="Book Antiqua"/>
              </w:rPr>
            </w:pPr>
            <w:r>
              <w:rPr>
                <w:rFonts w:ascii="Book Antiqua" w:hAnsi="Book Antiqua"/>
              </w:rPr>
              <w:t>ANN</w:t>
            </w:r>
          </w:p>
        </w:tc>
        <w:tc>
          <w:tcPr>
            <w:tcW w:w="2612" w:type="dxa"/>
          </w:tcPr>
          <w:p w14:paraId="26FBD79F" w14:textId="77777777" w:rsidR="0096496C" w:rsidRDefault="00B10264">
            <w:pPr>
              <w:adjustRightInd w:val="0"/>
              <w:snapToGrid w:val="0"/>
              <w:spacing w:line="360" w:lineRule="auto"/>
              <w:jc w:val="both"/>
              <w:rPr>
                <w:rFonts w:ascii="Book Antiqua" w:hAnsi="Book Antiqua"/>
              </w:rPr>
            </w:pPr>
            <w:r>
              <w:rPr>
                <w:rFonts w:ascii="Book Antiqua" w:hAnsi="Book Antiqua"/>
              </w:rPr>
              <w:t>807 patients</w:t>
            </w:r>
          </w:p>
        </w:tc>
        <w:tc>
          <w:tcPr>
            <w:tcW w:w="3625" w:type="dxa"/>
          </w:tcPr>
          <w:p w14:paraId="268BA9CF" w14:textId="77777777" w:rsidR="0096496C" w:rsidRDefault="00B10264">
            <w:pPr>
              <w:adjustRightInd w:val="0"/>
              <w:snapToGrid w:val="0"/>
              <w:spacing w:line="360" w:lineRule="auto"/>
              <w:jc w:val="both"/>
              <w:rPr>
                <w:rFonts w:ascii="Book Antiqua" w:hAnsi="Book Antiqua"/>
              </w:rPr>
            </w:pPr>
            <w:r>
              <w:rPr>
                <w:rFonts w:ascii="Book Antiqua" w:hAnsi="Book Antiqua"/>
              </w:rPr>
              <w:t>30-d mortality of patients with non-variceal upper GIB</w:t>
            </w:r>
          </w:p>
        </w:tc>
        <w:tc>
          <w:tcPr>
            <w:tcW w:w="2214" w:type="dxa"/>
            <w:vAlign w:val="center"/>
          </w:tcPr>
          <w:p w14:paraId="56FE22C5"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81.2-89.0</w:t>
            </w:r>
            <w:r>
              <w:rPr>
                <w:rFonts w:ascii="Book Antiqua" w:hAnsi="Book Antiqua"/>
                <w:vertAlign w:val="superscript"/>
              </w:rPr>
              <w:t>1,6</w:t>
            </w:r>
            <w:r>
              <w:rPr>
                <w:rFonts w:ascii="Book Antiqua" w:hAnsi="Book Antiqua"/>
              </w:rPr>
              <w:t>, 0.87</w:t>
            </w:r>
            <w:r>
              <w:rPr>
                <w:rFonts w:ascii="Book Antiqua" w:hAnsi="Book Antiqua"/>
                <w:vertAlign w:val="superscript"/>
              </w:rPr>
              <w:t>2,6</w:t>
            </w:r>
            <w:r>
              <w:rPr>
                <w:rFonts w:ascii="Book Antiqua" w:hAnsi="Book Antiqua"/>
              </w:rPr>
              <w:t>, 81.5-93.3</w:t>
            </w:r>
            <w:r>
              <w:rPr>
                <w:rFonts w:ascii="Book Antiqua" w:hAnsi="Book Antiqua"/>
                <w:vertAlign w:val="superscript"/>
              </w:rPr>
              <w:t>3,6</w:t>
            </w:r>
            <w:r>
              <w:rPr>
                <w:rFonts w:ascii="Book Antiqua" w:hAnsi="Book Antiqua"/>
              </w:rPr>
              <w:t>, 80.9-84.7</w:t>
            </w:r>
            <w:r>
              <w:rPr>
                <w:rFonts w:ascii="Book Antiqua" w:hAnsi="Book Antiqua"/>
                <w:vertAlign w:val="superscript"/>
              </w:rPr>
              <w:t>4,6</w:t>
            </w:r>
          </w:p>
        </w:tc>
      </w:tr>
      <w:tr w:rsidR="0096496C" w14:paraId="508EAFD1" w14:textId="77777777">
        <w:trPr>
          <w:jc w:val="center"/>
        </w:trPr>
        <w:tc>
          <w:tcPr>
            <w:tcW w:w="1134" w:type="dxa"/>
          </w:tcPr>
          <w:p w14:paraId="0F09B346" w14:textId="12253E61" w:rsidR="0096496C" w:rsidRDefault="00B10264">
            <w:pPr>
              <w:adjustRightInd w:val="0"/>
              <w:snapToGrid w:val="0"/>
              <w:spacing w:line="360" w:lineRule="auto"/>
              <w:jc w:val="both"/>
              <w:rPr>
                <w:rFonts w:ascii="Book Antiqua" w:hAnsi="Book Antiqua"/>
              </w:rPr>
            </w:pPr>
            <w:r>
              <w:rPr>
                <w:rFonts w:ascii="Book Antiqua" w:hAnsi="Book Antiqua"/>
              </w:rPr>
              <w:t xml:space="preserve">Rotondano </w:t>
            </w:r>
            <w:r>
              <w:rPr>
                <w:rFonts w:ascii="Book Antiqua" w:hAnsi="Book Antiqua"/>
                <w:i/>
              </w:rPr>
              <w:t>et al</w:t>
            </w:r>
            <w:r>
              <w:rPr>
                <w:rFonts w:ascii="Book Antiqua" w:hAnsi="Book Antiqua"/>
                <w:vertAlign w:val="superscript"/>
              </w:rPr>
              <w:t>[105]</w:t>
            </w:r>
          </w:p>
        </w:tc>
        <w:tc>
          <w:tcPr>
            <w:tcW w:w="2599" w:type="dxa"/>
          </w:tcPr>
          <w:p w14:paraId="022F45D9"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1276" w:type="dxa"/>
          </w:tcPr>
          <w:p w14:paraId="6A9738E5" w14:textId="77777777" w:rsidR="0096496C" w:rsidRDefault="00B10264">
            <w:pPr>
              <w:adjustRightInd w:val="0"/>
              <w:snapToGrid w:val="0"/>
              <w:spacing w:line="360" w:lineRule="auto"/>
              <w:jc w:val="both"/>
              <w:rPr>
                <w:rFonts w:ascii="Book Antiqua" w:hAnsi="Book Antiqua"/>
              </w:rPr>
            </w:pPr>
            <w:r>
              <w:rPr>
                <w:rFonts w:ascii="Book Antiqua" w:hAnsi="Book Antiqua"/>
              </w:rPr>
              <w:t>ANN</w:t>
            </w:r>
          </w:p>
        </w:tc>
        <w:tc>
          <w:tcPr>
            <w:tcW w:w="2612" w:type="dxa"/>
          </w:tcPr>
          <w:p w14:paraId="466EA9B2" w14:textId="77777777" w:rsidR="0096496C" w:rsidRDefault="00B10264">
            <w:pPr>
              <w:adjustRightInd w:val="0"/>
              <w:snapToGrid w:val="0"/>
              <w:spacing w:line="360" w:lineRule="auto"/>
              <w:jc w:val="both"/>
              <w:rPr>
                <w:rFonts w:ascii="Book Antiqua" w:hAnsi="Book Antiqua"/>
              </w:rPr>
            </w:pPr>
            <w:r>
              <w:rPr>
                <w:rFonts w:ascii="Book Antiqua" w:hAnsi="Book Antiqua"/>
              </w:rPr>
              <w:t>2380 patients</w:t>
            </w:r>
          </w:p>
        </w:tc>
        <w:tc>
          <w:tcPr>
            <w:tcW w:w="3625" w:type="dxa"/>
          </w:tcPr>
          <w:p w14:paraId="1E70EFDA" w14:textId="77777777" w:rsidR="0096496C" w:rsidRDefault="00B10264">
            <w:pPr>
              <w:adjustRightInd w:val="0"/>
              <w:snapToGrid w:val="0"/>
              <w:spacing w:line="360" w:lineRule="auto"/>
              <w:jc w:val="both"/>
              <w:rPr>
                <w:rFonts w:ascii="Book Antiqua" w:hAnsi="Book Antiqua"/>
              </w:rPr>
            </w:pPr>
            <w:r>
              <w:rPr>
                <w:rFonts w:ascii="Book Antiqua" w:hAnsi="Book Antiqua"/>
              </w:rPr>
              <w:t>30-d mortality of patients with non-variceal upper GIB</w:t>
            </w:r>
          </w:p>
        </w:tc>
        <w:tc>
          <w:tcPr>
            <w:tcW w:w="2214" w:type="dxa"/>
            <w:vAlign w:val="center"/>
          </w:tcPr>
          <w:p w14:paraId="6DAE3E08"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96.8</w:t>
            </w:r>
            <w:r>
              <w:rPr>
                <w:rFonts w:ascii="Book Antiqua" w:hAnsi="Book Antiqua"/>
                <w:vertAlign w:val="superscript"/>
              </w:rPr>
              <w:t>1,6</w:t>
            </w:r>
            <w:r>
              <w:rPr>
                <w:rFonts w:ascii="Book Antiqua" w:hAnsi="Book Antiqua"/>
              </w:rPr>
              <w:t>, 0.95</w:t>
            </w:r>
            <w:r>
              <w:rPr>
                <w:rFonts w:ascii="Book Antiqua" w:hAnsi="Book Antiqua"/>
                <w:vertAlign w:val="superscript"/>
              </w:rPr>
              <w:t>2,6</w:t>
            </w:r>
            <w:r>
              <w:rPr>
                <w:rFonts w:ascii="Book Antiqua" w:hAnsi="Book Antiqua"/>
              </w:rPr>
              <w:t>, 83.8</w:t>
            </w:r>
            <w:r>
              <w:rPr>
                <w:rFonts w:ascii="Book Antiqua" w:hAnsi="Book Antiqua"/>
                <w:vertAlign w:val="superscript"/>
              </w:rPr>
              <w:t>3,6</w:t>
            </w:r>
            <w:r>
              <w:rPr>
                <w:rFonts w:ascii="Book Antiqua" w:hAnsi="Book Antiqua"/>
              </w:rPr>
              <w:t>, 97.5</w:t>
            </w:r>
            <w:r>
              <w:rPr>
                <w:rFonts w:ascii="Book Antiqua" w:hAnsi="Book Antiqua"/>
                <w:vertAlign w:val="superscript"/>
              </w:rPr>
              <w:t>4,6</w:t>
            </w:r>
          </w:p>
        </w:tc>
      </w:tr>
      <w:tr w:rsidR="0096496C" w14:paraId="2A44DE44" w14:textId="77777777">
        <w:trPr>
          <w:jc w:val="center"/>
        </w:trPr>
        <w:tc>
          <w:tcPr>
            <w:tcW w:w="1134" w:type="dxa"/>
          </w:tcPr>
          <w:p w14:paraId="0CFBC8F5" w14:textId="57B66E05" w:rsidR="0096496C" w:rsidRDefault="00B10264">
            <w:pPr>
              <w:adjustRightInd w:val="0"/>
              <w:snapToGrid w:val="0"/>
              <w:spacing w:line="360" w:lineRule="auto"/>
              <w:jc w:val="both"/>
              <w:rPr>
                <w:rFonts w:ascii="Book Antiqua" w:hAnsi="Book Antiqua"/>
              </w:rPr>
            </w:pPr>
            <w:r>
              <w:rPr>
                <w:rFonts w:ascii="Book Antiqua" w:hAnsi="Book Antiqua"/>
              </w:rPr>
              <w:t xml:space="preserve">Shi </w:t>
            </w:r>
            <w:r>
              <w:rPr>
                <w:rFonts w:ascii="Book Antiqua" w:hAnsi="Book Antiqua"/>
                <w:i/>
              </w:rPr>
              <w:t>et al</w:t>
            </w:r>
            <w:r>
              <w:rPr>
                <w:rFonts w:ascii="Book Antiqua" w:hAnsi="Book Antiqua"/>
                <w:vertAlign w:val="superscript"/>
              </w:rPr>
              <w:t>[106]</w:t>
            </w:r>
          </w:p>
        </w:tc>
        <w:tc>
          <w:tcPr>
            <w:tcW w:w="2599" w:type="dxa"/>
          </w:tcPr>
          <w:p w14:paraId="3259254A" w14:textId="77777777" w:rsidR="0096496C" w:rsidRDefault="00B10264">
            <w:pPr>
              <w:adjustRightInd w:val="0"/>
              <w:snapToGrid w:val="0"/>
              <w:spacing w:line="360" w:lineRule="auto"/>
              <w:jc w:val="both"/>
              <w:rPr>
                <w:rFonts w:ascii="Book Antiqua" w:hAnsi="Book Antiqua"/>
              </w:rPr>
            </w:pPr>
            <w:r>
              <w:rPr>
                <w:rFonts w:ascii="Book Antiqua" w:hAnsi="Book Antiqua"/>
              </w:rPr>
              <w:t>CT radiomics</w:t>
            </w:r>
          </w:p>
        </w:tc>
        <w:tc>
          <w:tcPr>
            <w:tcW w:w="1276" w:type="dxa"/>
          </w:tcPr>
          <w:p w14:paraId="20F849E6" w14:textId="77777777" w:rsidR="0096496C" w:rsidRDefault="00B10264">
            <w:pPr>
              <w:adjustRightInd w:val="0"/>
              <w:snapToGrid w:val="0"/>
              <w:spacing w:line="360" w:lineRule="auto"/>
              <w:jc w:val="both"/>
              <w:rPr>
                <w:rFonts w:ascii="Book Antiqua" w:hAnsi="Book Antiqua"/>
              </w:rPr>
            </w:pPr>
            <w:r>
              <w:rPr>
                <w:rFonts w:ascii="Book Antiqua" w:hAnsi="Book Antiqua"/>
              </w:rPr>
              <w:t>Several</w:t>
            </w:r>
          </w:p>
        </w:tc>
        <w:tc>
          <w:tcPr>
            <w:tcW w:w="2612" w:type="dxa"/>
          </w:tcPr>
          <w:p w14:paraId="7037B100" w14:textId="77777777" w:rsidR="0096496C" w:rsidRDefault="00B10264">
            <w:pPr>
              <w:adjustRightInd w:val="0"/>
              <w:snapToGrid w:val="0"/>
              <w:spacing w:line="360" w:lineRule="auto"/>
              <w:jc w:val="both"/>
              <w:rPr>
                <w:rFonts w:ascii="Book Antiqua" w:hAnsi="Book Antiqua"/>
              </w:rPr>
            </w:pPr>
            <w:r>
              <w:rPr>
                <w:rFonts w:ascii="Book Antiqua" w:hAnsi="Book Antiqua"/>
              </w:rPr>
              <w:t>124/35 patients</w:t>
            </w:r>
          </w:p>
        </w:tc>
        <w:tc>
          <w:tcPr>
            <w:tcW w:w="3625" w:type="dxa"/>
          </w:tcPr>
          <w:p w14:paraId="238E52E6" w14:textId="77777777" w:rsidR="0096496C" w:rsidRDefault="00B10264">
            <w:pPr>
              <w:adjustRightInd w:val="0"/>
              <w:snapToGrid w:val="0"/>
              <w:spacing w:line="360" w:lineRule="auto"/>
              <w:jc w:val="both"/>
              <w:rPr>
                <w:rFonts w:ascii="Book Antiqua" w:hAnsi="Book Antiqua"/>
              </w:rPr>
            </w:pPr>
            <w:r>
              <w:rPr>
                <w:rFonts w:ascii="Book Antiqua" w:hAnsi="Book Antiqua"/>
              </w:rPr>
              <w:t>Prediction of the presence of RAS and BRAF mutations in CRC</w:t>
            </w:r>
          </w:p>
        </w:tc>
        <w:tc>
          <w:tcPr>
            <w:tcW w:w="2214" w:type="dxa"/>
            <w:vAlign w:val="center"/>
          </w:tcPr>
          <w:p w14:paraId="260F0BCF"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ANN: 87</w:t>
            </w:r>
            <w:r>
              <w:rPr>
                <w:rFonts w:ascii="Book Antiqua" w:hAnsi="Book Antiqua"/>
                <w:vertAlign w:val="superscript"/>
              </w:rPr>
              <w:t>1,5</w:t>
            </w:r>
            <w:r>
              <w:rPr>
                <w:rFonts w:ascii="Book Antiqua" w:hAnsi="Book Antiqua"/>
              </w:rPr>
              <w:t>, 71</w:t>
            </w:r>
            <w:r>
              <w:rPr>
                <w:rFonts w:ascii="Book Antiqua" w:hAnsi="Book Antiqua"/>
                <w:vertAlign w:val="superscript"/>
              </w:rPr>
              <w:t>1,6</w:t>
            </w:r>
            <w:r>
              <w:rPr>
                <w:rFonts w:ascii="Book Antiqua" w:hAnsi="Book Antiqua"/>
              </w:rPr>
              <w:t>, 0.90-0.95</w:t>
            </w:r>
            <w:r>
              <w:rPr>
                <w:rFonts w:ascii="Book Antiqua" w:hAnsi="Book Antiqua"/>
                <w:vertAlign w:val="superscript"/>
              </w:rPr>
              <w:t>2,5</w:t>
            </w:r>
            <w:r>
              <w:rPr>
                <w:rFonts w:ascii="Book Antiqua" w:hAnsi="Book Antiqua"/>
              </w:rPr>
              <w:t>, 0.79</w:t>
            </w:r>
            <w:r>
              <w:rPr>
                <w:rFonts w:ascii="Book Antiqua" w:hAnsi="Book Antiqua"/>
                <w:vertAlign w:val="superscript"/>
              </w:rPr>
              <w:t>2,6</w:t>
            </w:r>
          </w:p>
        </w:tc>
      </w:tr>
      <w:tr w:rsidR="0096496C" w14:paraId="6ED754C6" w14:textId="77777777">
        <w:trPr>
          <w:jc w:val="center"/>
        </w:trPr>
        <w:tc>
          <w:tcPr>
            <w:tcW w:w="1134" w:type="dxa"/>
          </w:tcPr>
          <w:p w14:paraId="2F0F96EB" w14:textId="72B0876A" w:rsidR="0096496C" w:rsidRDefault="00B10264">
            <w:pPr>
              <w:adjustRightInd w:val="0"/>
              <w:snapToGrid w:val="0"/>
              <w:spacing w:line="360" w:lineRule="auto"/>
              <w:jc w:val="both"/>
              <w:rPr>
                <w:rFonts w:ascii="Book Antiqua" w:hAnsi="Book Antiqua"/>
              </w:rPr>
            </w:pPr>
            <w:r>
              <w:rPr>
                <w:rFonts w:ascii="Book Antiqua" w:hAnsi="Book Antiqua"/>
              </w:rPr>
              <w:t xml:space="preserve">Kang </w:t>
            </w:r>
            <w:r>
              <w:rPr>
                <w:rFonts w:ascii="Book Antiqua" w:hAnsi="Book Antiqua"/>
                <w:i/>
              </w:rPr>
              <w:t>et al</w:t>
            </w:r>
            <w:r>
              <w:rPr>
                <w:rFonts w:ascii="Book Antiqua" w:hAnsi="Book Antiqua"/>
                <w:vertAlign w:val="superscript"/>
              </w:rPr>
              <w:t>[107]</w:t>
            </w:r>
          </w:p>
        </w:tc>
        <w:tc>
          <w:tcPr>
            <w:tcW w:w="2599" w:type="dxa"/>
          </w:tcPr>
          <w:p w14:paraId="041D8267"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Laboratory results, immunomarkers, clinicopathological parameters, tumor </w:t>
            </w:r>
            <w:r>
              <w:rPr>
                <w:rFonts w:ascii="Book Antiqua" w:hAnsi="Book Antiqua"/>
              </w:rPr>
              <w:lastRenderedPageBreak/>
              <w:t>characteristics</w:t>
            </w:r>
          </w:p>
        </w:tc>
        <w:tc>
          <w:tcPr>
            <w:tcW w:w="1276" w:type="dxa"/>
          </w:tcPr>
          <w:p w14:paraId="7B205267" w14:textId="77777777" w:rsidR="0096496C" w:rsidRDefault="00B10264">
            <w:pPr>
              <w:adjustRightInd w:val="0"/>
              <w:snapToGrid w:val="0"/>
              <w:spacing w:line="360" w:lineRule="auto"/>
              <w:jc w:val="both"/>
              <w:rPr>
                <w:rFonts w:ascii="Book Antiqua" w:hAnsi="Book Antiqua"/>
              </w:rPr>
            </w:pPr>
            <w:r>
              <w:rPr>
                <w:rFonts w:ascii="Book Antiqua" w:hAnsi="Book Antiqua"/>
              </w:rPr>
              <w:lastRenderedPageBreak/>
              <w:t>LASSO</w:t>
            </w:r>
          </w:p>
        </w:tc>
        <w:tc>
          <w:tcPr>
            <w:tcW w:w="2612" w:type="dxa"/>
          </w:tcPr>
          <w:p w14:paraId="220620F9" w14:textId="77777777" w:rsidR="0096496C" w:rsidRDefault="00B10264">
            <w:pPr>
              <w:adjustRightInd w:val="0"/>
              <w:snapToGrid w:val="0"/>
              <w:spacing w:line="360" w:lineRule="auto"/>
              <w:jc w:val="both"/>
              <w:rPr>
                <w:rFonts w:ascii="Book Antiqua" w:hAnsi="Book Antiqua"/>
              </w:rPr>
            </w:pPr>
            <w:r>
              <w:rPr>
                <w:rFonts w:ascii="Book Antiqua" w:hAnsi="Book Antiqua"/>
              </w:rPr>
              <w:t>221/95 patients</w:t>
            </w:r>
          </w:p>
        </w:tc>
        <w:tc>
          <w:tcPr>
            <w:tcW w:w="3625" w:type="dxa"/>
          </w:tcPr>
          <w:p w14:paraId="602BA521" w14:textId="77777777" w:rsidR="0096496C" w:rsidRDefault="00B10264">
            <w:pPr>
              <w:adjustRightInd w:val="0"/>
              <w:snapToGrid w:val="0"/>
              <w:spacing w:line="360" w:lineRule="auto"/>
              <w:jc w:val="both"/>
              <w:rPr>
                <w:rFonts w:ascii="Book Antiqua" w:hAnsi="Book Antiqua"/>
                <w:b/>
                <w:bCs/>
              </w:rPr>
            </w:pPr>
            <w:r>
              <w:rPr>
                <w:rFonts w:ascii="Book Antiqua" w:hAnsi="Book Antiqua"/>
              </w:rPr>
              <w:t xml:space="preserve">Prediction of lymph node metastasis status in operated patients for T1 CRC </w:t>
            </w:r>
          </w:p>
        </w:tc>
        <w:tc>
          <w:tcPr>
            <w:tcW w:w="2214" w:type="dxa"/>
            <w:vAlign w:val="center"/>
          </w:tcPr>
          <w:p w14:paraId="056AD76E" w14:textId="77777777" w:rsidR="0096496C" w:rsidRDefault="00B10264">
            <w:pPr>
              <w:adjustRightInd w:val="0"/>
              <w:snapToGrid w:val="0"/>
              <w:spacing w:line="360" w:lineRule="auto"/>
              <w:jc w:val="both"/>
              <w:rPr>
                <w:rFonts w:ascii="Book Antiqua" w:hAnsi="Book Antiqua"/>
              </w:rPr>
            </w:pPr>
            <w:r>
              <w:rPr>
                <w:rFonts w:ascii="Book Antiqua" w:hAnsi="Book Antiqua"/>
              </w:rPr>
              <w:t>0.795</w:t>
            </w:r>
            <w:r>
              <w:rPr>
                <w:rFonts w:ascii="Book Antiqua" w:hAnsi="Book Antiqua"/>
                <w:vertAlign w:val="superscript"/>
              </w:rPr>
              <w:t>2,5</w:t>
            </w:r>
            <w:r>
              <w:rPr>
                <w:rFonts w:ascii="Book Antiqua" w:hAnsi="Book Antiqua"/>
              </w:rPr>
              <w:t>, 0.765</w:t>
            </w:r>
            <w:r>
              <w:rPr>
                <w:rFonts w:ascii="Book Antiqua" w:hAnsi="Book Antiqua"/>
                <w:vertAlign w:val="superscript"/>
              </w:rPr>
              <w:t>2,6</w:t>
            </w:r>
          </w:p>
        </w:tc>
      </w:tr>
    </w:tbl>
    <w:p w14:paraId="28663847" w14:textId="77777777" w:rsidR="00616670" w:rsidRDefault="00B10264">
      <w:pPr>
        <w:adjustRightInd w:val="0"/>
        <w:snapToGrid w:val="0"/>
        <w:spacing w:line="360" w:lineRule="auto"/>
        <w:jc w:val="both"/>
        <w:rPr>
          <w:rFonts w:ascii="Book Antiqua" w:hAnsi="Book Antiqua"/>
          <w:lang w:eastAsia="zh-CN"/>
        </w:rPr>
      </w:pPr>
      <w:proofErr w:type="gramStart"/>
      <w:r>
        <w:rPr>
          <w:rFonts w:ascii="Book Antiqua" w:hAnsi="Book Antiqua"/>
          <w:vertAlign w:val="superscript"/>
        </w:rPr>
        <w:lastRenderedPageBreak/>
        <w:t>1</w:t>
      </w:r>
      <w:r>
        <w:rPr>
          <w:rFonts w:ascii="Book Antiqua" w:hAnsi="Book Antiqua"/>
        </w:rPr>
        <w:t>Accuracy (%).</w:t>
      </w:r>
      <w:proofErr w:type="gramEnd"/>
      <w:r>
        <w:rPr>
          <w:rFonts w:ascii="Book Antiqua" w:hAnsi="Book Antiqua"/>
        </w:rPr>
        <w:t xml:space="preserve"> </w:t>
      </w:r>
    </w:p>
    <w:p w14:paraId="63D31C2E" w14:textId="77777777" w:rsidR="00616670" w:rsidRDefault="00B10264">
      <w:pPr>
        <w:adjustRightInd w:val="0"/>
        <w:snapToGrid w:val="0"/>
        <w:spacing w:line="360" w:lineRule="auto"/>
        <w:jc w:val="both"/>
        <w:rPr>
          <w:rFonts w:ascii="Book Antiqua" w:hAnsi="Book Antiqua"/>
          <w:lang w:eastAsia="zh-CN"/>
        </w:rPr>
      </w:pPr>
      <w:proofErr w:type="gramStart"/>
      <w:r>
        <w:rPr>
          <w:rFonts w:ascii="Book Antiqua" w:hAnsi="Book Antiqua"/>
          <w:vertAlign w:val="superscript"/>
        </w:rPr>
        <w:t>2</w:t>
      </w:r>
      <w:r>
        <w:rPr>
          <w:rFonts w:ascii="Book Antiqua" w:hAnsi="Book Antiqua"/>
        </w:rPr>
        <w:t>Area under the receiver operating curve or c-index.</w:t>
      </w:r>
      <w:proofErr w:type="gramEnd"/>
      <w:r>
        <w:rPr>
          <w:rFonts w:ascii="Book Antiqua" w:hAnsi="Book Antiqua"/>
        </w:rPr>
        <w:t xml:space="preserve"> </w:t>
      </w:r>
    </w:p>
    <w:p w14:paraId="0467016D" w14:textId="77777777" w:rsidR="00616670" w:rsidRDefault="00B10264">
      <w:pPr>
        <w:adjustRightInd w:val="0"/>
        <w:snapToGrid w:val="0"/>
        <w:spacing w:line="360" w:lineRule="auto"/>
        <w:jc w:val="both"/>
        <w:rPr>
          <w:rFonts w:ascii="Book Antiqua" w:hAnsi="Book Antiqua"/>
          <w:lang w:eastAsia="zh-CN"/>
        </w:rPr>
      </w:pPr>
      <w:proofErr w:type="gramStart"/>
      <w:r>
        <w:rPr>
          <w:rFonts w:ascii="Book Antiqua" w:hAnsi="Book Antiqua"/>
          <w:vertAlign w:val="superscript"/>
        </w:rPr>
        <w:t>3</w:t>
      </w:r>
      <w:r>
        <w:rPr>
          <w:rFonts w:ascii="Book Antiqua" w:hAnsi="Book Antiqua"/>
        </w:rPr>
        <w:t>Sensitivity (%).</w:t>
      </w:r>
      <w:proofErr w:type="gramEnd"/>
    </w:p>
    <w:p w14:paraId="04E7A90F" w14:textId="77777777" w:rsidR="00616670" w:rsidRDefault="00B10264">
      <w:pPr>
        <w:adjustRightInd w:val="0"/>
        <w:snapToGrid w:val="0"/>
        <w:spacing w:line="360" w:lineRule="auto"/>
        <w:jc w:val="both"/>
        <w:rPr>
          <w:rFonts w:ascii="Book Antiqua" w:hAnsi="Book Antiqua"/>
          <w:lang w:eastAsia="zh-CN"/>
        </w:rPr>
      </w:pPr>
      <w:proofErr w:type="gramStart"/>
      <w:r>
        <w:rPr>
          <w:rFonts w:ascii="Book Antiqua" w:hAnsi="Book Antiqua"/>
          <w:vertAlign w:val="superscript"/>
        </w:rPr>
        <w:t>4</w:t>
      </w:r>
      <w:r>
        <w:rPr>
          <w:rFonts w:ascii="Book Antiqua" w:hAnsi="Book Antiqua"/>
        </w:rPr>
        <w:t>Specificity (%).</w:t>
      </w:r>
      <w:proofErr w:type="gramEnd"/>
      <w:r>
        <w:rPr>
          <w:rFonts w:ascii="Book Antiqua" w:hAnsi="Book Antiqua"/>
        </w:rPr>
        <w:t xml:space="preserve"> </w:t>
      </w:r>
    </w:p>
    <w:p w14:paraId="20C2AA4E" w14:textId="77777777" w:rsidR="00616670" w:rsidRDefault="00B10264">
      <w:pPr>
        <w:adjustRightInd w:val="0"/>
        <w:snapToGrid w:val="0"/>
        <w:spacing w:line="360" w:lineRule="auto"/>
        <w:jc w:val="both"/>
        <w:rPr>
          <w:rFonts w:ascii="Book Antiqua" w:hAnsi="Book Antiqua"/>
          <w:lang w:eastAsia="zh-CN"/>
        </w:rPr>
      </w:pPr>
      <w:r>
        <w:rPr>
          <w:rFonts w:ascii="Book Antiqua" w:hAnsi="Book Antiqua"/>
          <w:vertAlign w:val="superscript"/>
        </w:rPr>
        <w:t>5</w:t>
      </w:r>
      <w:r>
        <w:rPr>
          <w:rFonts w:ascii="Book Antiqua" w:hAnsi="Book Antiqua"/>
        </w:rPr>
        <w:t>Training.</w:t>
      </w:r>
      <w:r w:rsidR="00FF3333">
        <w:rPr>
          <w:rFonts w:ascii="Book Antiqua" w:hAnsi="Book Antiqua"/>
        </w:rPr>
        <w:t xml:space="preserve"> </w:t>
      </w:r>
    </w:p>
    <w:p w14:paraId="5B9FC55E" w14:textId="77777777" w:rsidR="00616670" w:rsidRDefault="00B10264">
      <w:pPr>
        <w:adjustRightInd w:val="0"/>
        <w:snapToGrid w:val="0"/>
        <w:spacing w:line="360" w:lineRule="auto"/>
        <w:jc w:val="both"/>
        <w:rPr>
          <w:rFonts w:ascii="Book Antiqua" w:hAnsi="Book Antiqua"/>
          <w:lang w:eastAsia="zh-CN"/>
        </w:rPr>
      </w:pPr>
      <w:proofErr w:type="gramStart"/>
      <w:r>
        <w:rPr>
          <w:rFonts w:ascii="Book Antiqua" w:hAnsi="Book Antiqua"/>
          <w:vertAlign w:val="superscript"/>
        </w:rPr>
        <w:t>6</w:t>
      </w:r>
      <w:r>
        <w:rPr>
          <w:rFonts w:ascii="Book Antiqua" w:hAnsi="Book Antiqua"/>
        </w:rPr>
        <w:t>Internal validation.</w:t>
      </w:r>
      <w:proofErr w:type="gramEnd"/>
      <w:r>
        <w:rPr>
          <w:rFonts w:ascii="Book Antiqua" w:hAnsi="Book Antiqua"/>
        </w:rPr>
        <w:t xml:space="preserve"> </w:t>
      </w:r>
    </w:p>
    <w:p w14:paraId="55DC2A83" w14:textId="1B6382A3" w:rsidR="0096496C" w:rsidRDefault="00B10264">
      <w:pPr>
        <w:adjustRightInd w:val="0"/>
        <w:snapToGrid w:val="0"/>
        <w:spacing w:line="360" w:lineRule="auto"/>
        <w:jc w:val="both"/>
        <w:rPr>
          <w:rFonts w:ascii="Book Antiqua" w:hAnsi="Book Antiqua"/>
        </w:rPr>
      </w:pPr>
      <w:proofErr w:type="gramStart"/>
      <w:r>
        <w:rPr>
          <w:rFonts w:ascii="Book Antiqua" w:hAnsi="Book Antiqua"/>
          <w:vertAlign w:val="superscript"/>
        </w:rPr>
        <w:t>7</w:t>
      </w:r>
      <w:r>
        <w:rPr>
          <w:rFonts w:ascii="Book Antiqua" w:hAnsi="Book Antiqua"/>
        </w:rPr>
        <w:t>External validation/testing.</w:t>
      </w:r>
      <w:proofErr w:type="gramEnd"/>
      <w:r>
        <w:rPr>
          <w:rFonts w:ascii="Book Antiqua" w:hAnsi="Book Antiqua"/>
        </w:rPr>
        <w:t xml:space="preserve"> ANN: Artificial neural network; CART: Classification and regression tree; CD: Chron’s disease; CRC: Colorectal cancer; CT: Computed tomography; GIB: Gastrointestinal bleeding; IBD: Inflammatory bowel disease;</w:t>
      </w:r>
      <w:r w:rsidR="00FF3333">
        <w:rPr>
          <w:rFonts w:ascii="Book Antiqua" w:hAnsi="Book Antiqua"/>
        </w:rPr>
        <w:t xml:space="preserve"> </w:t>
      </w:r>
      <w:r>
        <w:rPr>
          <w:rFonts w:ascii="Book Antiqua" w:hAnsi="Book Antiqua"/>
        </w:rPr>
        <w:t>LASSO: Least absolute shrinkage and selection operator; SVM: Support vector machine; UC: Ulcerative colitis.</w:t>
      </w:r>
    </w:p>
    <w:p w14:paraId="7A57C3B8"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br w:type="page"/>
      </w:r>
      <w:r>
        <w:rPr>
          <w:rFonts w:ascii="Book Antiqua" w:hAnsi="Book Antiqua"/>
          <w:b/>
          <w:bCs/>
        </w:rPr>
        <w:lastRenderedPageBreak/>
        <w:t xml:space="preserve">Table 5 </w:t>
      </w:r>
      <w:r>
        <w:rPr>
          <w:rFonts w:ascii="Book Antiqua" w:eastAsia="Book Antiqua" w:hAnsi="Book Antiqua" w:cs="Book Antiqua"/>
          <w:b/>
          <w:bCs/>
          <w:color w:val="000000"/>
        </w:rPr>
        <w:t>Artificial intelligence</w:t>
      </w:r>
      <w:r>
        <w:rPr>
          <w:rFonts w:ascii="Book Antiqua" w:hAnsi="Book Antiqua"/>
          <w:b/>
          <w:bCs/>
        </w:rPr>
        <w:t xml:space="preserve"> applications in hepatology: Prevention</w:t>
      </w:r>
    </w:p>
    <w:tbl>
      <w:tblPr>
        <w:tblW w:w="14176" w:type="dxa"/>
        <w:tblInd w:w="-885" w:type="dxa"/>
        <w:tblBorders>
          <w:top w:val="single" w:sz="4" w:space="0" w:color="auto"/>
          <w:bottom w:val="single" w:sz="4" w:space="0" w:color="auto"/>
        </w:tblBorders>
        <w:tblLayout w:type="fixed"/>
        <w:tblLook w:val="04A0" w:firstRow="1" w:lastRow="0" w:firstColumn="1" w:lastColumn="0" w:noHBand="0" w:noVBand="1"/>
      </w:tblPr>
      <w:tblGrid>
        <w:gridCol w:w="1702"/>
        <w:gridCol w:w="3145"/>
        <w:gridCol w:w="1559"/>
        <w:gridCol w:w="2667"/>
        <w:gridCol w:w="2410"/>
        <w:gridCol w:w="2693"/>
      </w:tblGrid>
      <w:tr w:rsidR="0096496C" w14:paraId="7D88ECC8" w14:textId="77777777">
        <w:trPr>
          <w:trHeight w:val="663"/>
        </w:trPr>
        <w:tc>
          <w:tcPr>
            <w:tcW w:w="1702" w:type="dxa"/>
            <w:tcBorders>
              <w:top w:val="single" w:sz="4" w:space="0" w:color="auto"/>
              <w:bottom w:val="single" w:sz="4" w:space="0" w:color="auto"/>
            </w:tcBorders>
          </w:tcPr>
          <w:p w14:paraId="13FC6BC6" w14:textId="77777777" w:rsidR="0096496C" w:rsidRDefault="00B10264">
            <w:pPr>
              <w:adjustRightInd w:val="0"/>
              <w:snapToGrid w:val="0"/>
              <w:spacing w:line="360" w:lineRule="auto"/>
              <w:jc w:val="both"/>
              <w:rPr>
                <w:rFonts w:ascii="Book Antiqua" w:hAnsi="Book Antiqua"/>
                <w:b/>
                <w:bCs/>
                <w:lang w:eastAsia="zh-CN"/>
              </w:rPr>
            </w:pPr>
            <w:r>
              <w:rPr>
                <w:rFonts w:ascii="Book Antiqua" w:hAnsi="Book Antiqua" w:hint="eastAsia"/>
                <w:b/>
                <w:bCs/>
                <w:lang w:eastAsia="zh-CN"/>
              </w:rPr>
              <w:t>R</w:t>
            </w:r>
            <w:r>
              <w:rPr>
                <w:rFonts w:ascii="Book Antiqua" w:hAnsi="Book Antiqua"/>
                <w:b/>
                <w:bCs/>
                <w:lang w:eastAsia="zh-CN"/>
              </w:rPr>
              <w:t>ef.</w:t>
            </w:r>
          </w:p>
        </w:tc>
        <w:tc>
          <w:tcPr>
            <w:tcW w:w="3145" w:type="dxa"/>
            <w:tcBorders>
              <w:top w:val="single" w:sz="4" w:space="0" w:color="auto"/>
              <w:bottom w:val="single" w:sz="4" w:space="0" w:color="auto"/>
            </w:tcBorders>
          </w:tcPr>
          <w:p w14:paraId="55BF3D35"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Parameters employed</w:t>
            </w:r>
          </w:p>
        </w:tc>
        <w:tc>
          <w:tcPr>
            <w:tcW w:w="1559" w:type="dxa"/>
            <w:tcBorders>
              <w:top w:val="single" w:sz="4" w:space="0" w:color="auto"/>
              <w:bottom w:val="single" w:sz="4" w:space="0" w:color="auto"/>
            </w:tcBorders>
          </w:tcPr>
          <w:p w14:paraId="249BEF86"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AI classifier</w:t>
            </w:r>
          </w:p>
        </w:tc>
        <w:tc>
          <w:tcPr>
            <w:tcW w:w="2667" w:type="dxa"/>
            <w:tcBorders>
              <w:top w:val="single" w:sz="4" w:space="0" w:color="auto"/>
              <w:bottom w:val="single" w:sz="4" w:space="0" w:color="auto"/>
            </w:tcBorders>
          </w:tcPr>
          <w:p w14:paraId="0D40B648"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Sizes of the training/validation sets</w:t>
            </w:r>
          </w:p>
        </w:tc>
        <w:tc>
          <w:tcPr>
            <w:tcW w:w="2410" w:type="dxa"/>
            <w:tcBorders>
              <w:top w:val="single" w:sz="4" w:space="0" w:color="auto"/>
              <w:bottom w:val="single" w:sz="4" w:space="0" w:color="auto"/>
            </w:tcBorders>
          </w:tcPr>
          <w:p w14:paraId="069DB064"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Outcomes</w:t>
            </w:r>
          </w:p>
        </w:tc>
        <w:tc>
          <w:tcPr>
            <w:tcW w:w="2693" w:type="dxa"/>
            <w:tcBorders>
              <w:top w:val="single" w:sz="4" w:space="0" w:color="auto"/>
              <w:bottom w:val="single" w:sz="4" w:space="0" w:color="auto"/>
            </w:tcBorders>
          </w:tcPr>
          <w:p w14:paraId="6A84A3B3"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Performance</w:t>
            </w:r>
          </w:p>
        </w:tc>
      </w:tr>
      <w:tr w:rsidR="0096496C" w14:paraId="7C754F21" w14:textId="77777777">
        <w:tc>
          <w:tcPr>
            <w:tcW w:w="1702" w:type="dxa"/>
            <w:tcBorders>
              <w:top w:val="single" w:sz="4" w:space="0" w:color="auto"/>
            </w:tcBorders>
          </w:tcPr>
          <w:p w14:paraId="08F09DEF" w14:textId="2E9E4BE8" w:rsidR="0096496C" w:rsidRDefault="00B10264">
            <w:pPr>
              <w:adjustRightInd w:val="0"/>
              <w:snapToGrid w:val="0"/>
              <w:spacing w:line="360" w:lineRule="auto"/>
              <w:jc w:val="both"/>
              <w:rPr>
                <w:rFonts w:ascii="Book Antiqua" w:hAnsi="Book Antiqua"/>
              </w:rPr>
            </w:pPr>
            <w:r>
              <w:rPr>
                <w:rFonts w:ascii="Book Antiqua" w:hAnsi="Book Antiqua"/>
              </w:rPr>
              <w:t xml:space="preserve">Goldman </w:t>
            </w:r>
            <w:r>
              <w:rPr>
                <w:rFonts w:ascii="Book Antiqua" w:hAnsi="Book Antiqua"/>
                <w:i/>
              </w:rPr>
              <w:t>et al</w:t>
            </w:r>
            <w:r>
              <w:rPr>
                <w:rFonts w:ascii="Book Antiqua" w:hAnsi="Book Antiqua"/>
                <w:vertAlign w:val="superscript"/>
              </w:rPr>
              <w:t>[108]</w:t>
            </w:r>
          </w:p>
        </w:tc>
        <w:tc>
          <w:tcPr>
            <w:tcW w:w="3145" w:type="dxa"/>
            <w:tcBorders>
              <w:top w:val="single" w:sz="4" w:space="0" w:color="auto"/>
            </w:tcBorders>
          </w:tcPr>
          <w:p w14:paraId="11E7953F" w14:textId="77777777" w:rsidR="0096496C" w:rsidRDefault="00B10264">
            <w:pPr>
              <w:adjustRightInd w:val="0"/>
              <w:snapToGrid w:val="0"/>
              <w:spacing w:line="360" w:lineRule="auto"/>
              <w:jc w:val="both"/>
              <w:rPr>
                <w:rFonts w:ascii="Book Antiqua" w:hAnsi="Book Antiqua"/>
              </w:rPr>
            </w:pPr>
            <w:r>
              <w:rPr>
                <w:rFonts w:ascii="Book Antiqua" w:hAnsi="Book Antiqua"/>
              </w:rPr>
              <w:t>National database of routine annual health check-ups</w:t>
            </w:r>
          </w:p>
        </w:tc>
        <w:tc>
          <w:tcPr>
            <w:tcW w:w="1559" w:type="dxa"/>
            <w:tcBorders>
              <w:top w:val="single" w:sz="4" w:space="0" w:color="auto"/>
            </w:tcBorders>
          </w:tcPr>
          <w:p w14:paraId="7C5546EF" w14:textId="77777777" w:rsidR="0096496C" w:rsidRDefault="00B10264">
            <w:pPr>
              <w:adjustRightInd w:val="0"/>
              <w:snapToGrid w:val="0"/>
              <w:spacing w:line="360" w:lineRule="auto"/>
              <w:jc w:val="both"/>
              <w:rPr>
                <w:rFonts w:ascii="Book Antiqua" w:hAnsi="Book Antiqua"/>
              </w:rPr>
            </w:pPr>
            <w:r>
              <w:rPr>
                <w:rFonts w:ascii="Book Antiqua" w:hAnsi="Book Antiqua"/>
              </w:rPr>
              <w:t>DT-based</w:t>
            </w:r>
          </w:p>
        </w:tc>
        <w:tc>
          <w:tcPr>
            <w:tcW w:w="2667" w:type="dxa"/>
            <w:tcBorders>
              <w:top w:val="single" w:sz="4" w:space="0" w:color="auto"/>
            </w:tcBorders>
          </w:tcPr>
          <w:p w14:paraId="6E8F2FBD" w14:textId="77777777" w:rsidR="0096496C" w:rsidRDefault="00B10264">
            <w:pPr>
              <w:adjustRightInd w:val="0"/>
              <w:snapToGrid w:val="0"/>
              <w:spacing w:line="360" w:lineRule="auto"/>
              <w:jc w:val="both"/>
              <w:rPr>
                <w:rFonts w:ascii="Book Antiqua" w:hAnsi="Book Antiqua"/>
              </w:rPr>
            </w:pPr>
            <w:r>
              <w:rPr>
                <w:rFonts w:ascii="Book Antiqua" w:hAnsi="Book Antiqua"/>
              </w:rPr>
              <w:t>12019 patients</w:t>
            </w:r>
          </w:p>
        </w:tc>
        <w:tc>
          <w:tcPr>
            <w:tcW w:w="2410" w:type="dxa"/>
            <w:tcBorders>
              <w:top w:val="single" w:sz="4" w:space="0" w:color="auto"/>
            </w:tcBorders>
          </w:tcPr>
          <w:p w14:paraId="06275BAD" w14:textId="77777777" w:rsidR="0096496C" w:rsidRDefault="00B10264">
            <w:pPr>
              <w:adjustRightInd w:val="0"/>
              <w:snapToGrid w:val="0"/>
              <w:spacing w:line="360" w:lineRule="auto"/>
              <w:jc w:val="both"/>
              <w:rPr>
                <w:rFonts w:ascii="Book Antiqua" w:hAnsi="Book Antiqua"/>
              </w:rPr>
            </w:pPr>
            <w:r>
              <w:rPr>
                <w:rFonts w:ascii="Book Antiqua" w:hAnsi="Book Antiqua"/>
              </w:rPr>
              <w:t>Risk of NAFLD and cirrhosis</w:t>
            </w:r>
          </w:p>
        </w:tc>
        <w:tc>
          <w:tcPr>
            <w:tcW w:w="2693" w:type="dxa"/>
            <w:tcBorders>
              <w:top w:val="single" w:sz="4" w:space="0" w:color="auto"/>
            </w:tcBorders>
          </w:tcPr>
          <w:p w14:paraId="2EF4B29F"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84.50-85.73</w:t>
            </w:r>
            <w:r>
              <w:rPr>
                <w:rFonts w:ascii="Book Antiqua" w:hAnsi="Book Antiqua"/>
                <w:vertAlign w:val="superscript"/>
              </w:rPr>
              <w:t>1,6</w:t>
            </w:r>
            <w:r>
              <w:rPr>
                <w:rFonts w:ascii="Book Antiqua" w:hAnsi="Book Antiqua"/>
              </w:rPr>
              <w:t>, 0.7740-0.8486</w:t>
            </w:r>
            <w:r>
              <w:rPr>
                <w:rFonts w:ascii="Book Antiqua" w:hAnsi="Book Antiqua"/>
                <w:vertAlign w:val="superscript"/>
              </w:rPr>
              <w:t>2,6</w:t>
            </w:r>
          </w:p>
        </w:tc>
      </w:tr>
      <w:tr w:rsidR="0096496C" w14:paraId="6313D1B5" w14:textId="77777777">
        <w:tc>
          <w:tcPr>
            <w:tcW w:w="1702" w:type="dxa"/>
          </w:tcPr>
          <w:p w14:paraId="3B69AF3B" w14:textId="35C7116E" w:rsidR="0096496C" w:rsidRDefault="00B10264">
            <w:pPr>
              <w:adjustRightInd w:val="0"/>
              <w:snapToGrid w:val="0"/>
              <w:spacing w:line="360" w:lineRule="auto"/>
              <w:jc w:val="both"/>
              <w:rPr>
                <w:rFonts w:ascii="Book Antiqua" w:hAnsi="Book Antiqua"/>
              </w:rPr>
            </w:pPr>
            <w:r>
              <w:rPr>
                <w:rFonts w:ascii="Book Antiqua" w:hAnsi="Book Antiqua"/>
              </w:rPr>
              <w:t xml:space="preserve">Yip </w:t>
            </w:r>
            <w:r>
              <w:rPr>
                <w:rFonts w:ascii="Book Antiqua" w:hAnsi="Book Antiqua"/>
                <w:i/>
              </w:rPr>
              <w:t>et al</w:t>
            </w:r>
            <w:r>
              <w:rPr>
                <w:rFonts w:ascii="Book Antiqua" w:hAnsi="Book Antiqua"/>
                <w:vertAlign w:val="superscript"/>
              </w:rPr>
              <w:t>[109]</w:t>
            </w:r>
          </w:p>
        </w:tc>
        <w:tc>
          <w:tcPr>
            <w:tcW w:w="3145" w:type="dxa"/>
          </w:tcPr>
          <w:p w14:paraId="60744937"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1559" w:type="dxa"/>
          </w:tcPr>
          <w:p w14:paraId="6829BA90" w14:textId="77777777" w:rsidR="0096496C" w:rsidRDefault="00B10264">
            <w:pPr>
              <w:adjustRightInd w:val="0"/>
              <w:snapToGrid w:val="0"/>
              <w:spacing w:line="360" w:lineRule="auto"/>
              <w:jc w:val="both"/>
              <w:rPr>
                <w:rFonts w:ascii="Book Antiqua" w:hAnsi="Book Antiqua"/>
              </w:rPr>
            </w:pPr>
            <w:r>
              <w:rPr>
                <w:rFonts w:ascii="Book Antiqua" w:hAnsi="Book Antiqua"/>
              </w:rPr>
              <w:t>Several</w:t>
            </w:r>
          </w:p>
        </w:tc>
        <w:tc>
          <w:tcPr>
            <w:tcW w:w="2667" w:type="dxa"/>
          </w:tcPr>
          <w:p w14:paraId="23E7229F"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500/422</w:t>
            </w:r>
          </w:p>
        </w:tc>
        <w:tc>
          <w:tcPr>
            <w:tcW w:w="2410" w:type="dxa"/>
          </w:tcPr>
          <w:p w14:paraId="7527EE59" w14:textId="77777777" w:rsidR="0096496C" w:rsidRDefault="00B10264">
            <w:pPr>
              <w:adjustRightInd w:val="0"/>
              <w:snapToGrid w:val="0"/>
              <w:spacing w:line="360" w:lineRule="auto"/>
              <w:jc w:val="both"/>
              <w:rPr>
                <w:rFonts w:ascii="Book Antiqua" w:hAnsi="Book Antiqua"/>
              </w:rPr>
            </w:pPr>
            <w:r>
              <w:rPr>
                <w:rFonts w:ascii="Book Antiqua" w:hAnsi="Book Antiqua"/>
              </w:rPr>
              <w:t>Identify patients with NAFLD</w:t>
            </w:r>
          </w:p>
        </w:tc>
        <w:tc>
          <w:tcPr>
            <w:tcW w:w="2693" w:type="dxa"/>
            <w:vAlign w:val="center"/>
          </w:tcPr>
          <w:p w14:paraId="17EFBC34"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0.87-0.90</w:t>
            </w:r>
            <w:r>
              <w:rPr>
                <w:rFonts w:ascii="Book Antiqua" w:hAnsi="Book Antiqua"/>
                <w:vertAlign w:val="superscript"/>
              </w:rPr>
              <w:t>2,5</w:t>
            </w:r>
            <w:r>
              <w:rPr>
                <w:rFonts w:ascii="Book Antiqua" w:hAnsi="Book Antiqua"/>
              </w:rPr>
              <w:t>, 0.78-0.88</w:t>
            </w:r>
            <w:r>
              <w:rPr>
                <w:rFonts w:ascii="Book Antiqua" w:hAnsi="Book Antiqua"/>
                <w:vertAlign w:val="superscript"/>
              </w:rPr>
              <w:t>2,6</w:t>
            </w:r>
            <w:r>
              <w:rPr>
                <w:rFonts w:ascii="Book Antiqua" w:hAnsi="Book Antiqua"/>
              </w:rPr>
              <w:t>, 55.48-94.52</w:t>
            </w:r>
            <w:r>
              <w:rPr>
                <w:rFonts w:ascii="Book Antiqua" w:hAnsi="Book Antiqua"/>
                <w:vertAlign w:val="superscript"/>
              </w:rPr>
              <w:t>3,5</w:t>
            </w:r>
            <w:r>
              <w:rPr>
                <w:rFonts w:ascii="Book Antiqua" w:hAnsi="Book Antiqua"/>
              </w:rPr>
              <w:t>, 51.69-92.37</w:t>
            </w:r>
            <w:r>
              <w:rPr>
                <w:rFonts w:ascii="Book Antiqua" w:hAnsi="Book Antiqua"/>
                <w:vertAlign w:val="superscript"/>
              </w:rPr>
              <w:t>3,6</w:t>
            </w:r>
            <w:r>
              <w:rPr>
                <w:rFonts w:ascii="Book Antiqua" w:hAnsi="Book Antiqua"/>
              </w:rPr>
              <w:t>, 58.47-91.53</w:t>
            </w:r>
            <w:r>
              <w:rPr>
                <w:rFonts w:ascii="Book Antiqua" w:hAnsi="Book Antiqua"/>
                <w:vertAlign w:val="superscript"/>
              </w:rPr>
              <w:t>4,5</w:t>
            </w:r>
            <w:r>
              <w:rPr>
                <w:rFonts w:ascii="Book Antiqua" w:hAnsi="Book Antiqua"/>
              </w:rPr>
              <w:t>, 50.99-90.46</w:t>
            </w:r>
            <w:r>
              <w:rPr>
                <w:rFonts w:ascii="Book Antiqua" w:hAnsi="Book Antiqua"/>
                <w:vertAlign w:val="superscript"/>
              </w:rPr>
              <w:t>4,6</w:t>
            </w:r>
          </w:p>
        </w:tc>
      </w:tr>
      <w:tr w:rsidR="0096496C" w14:paraId="0F02FB96" w14:textId="77777777">
        <w:tc>
          <w:tcPr>
            <w:tcW w:w="1702" w:type="dxa"/>
          </w:tcPr>
          <w:p w14:paraId="0A60FD26" w14:textId="51310DFE" w:rsidR="0096496C" w:rsidRDefault="00B10264">
            <w:pPr>
              <w:adjustRightInd w:val="0"/>
              <w:snapToGrid w:val="0"/>
              <w:spacing w:line="360" w:lineRule="auto"/>
              <w:jc w:val="both"/>
              <w:rPr>
                <w:rFonts w:ascii="Book Antiqua" w:hAnsi="Book Antiqua"/>
              </w:rPr>
            </w:pPr>
            <w:r>
              <w:rPr>
                <w:rFonts w:ascii="Book Antiqua" w:hAnsi="Book Antiqua"/>
              </w:rPr>
              <w:t xml:space="preserve">Ma </w:t>
            </w:r>
            <w:r>
              <w:rPr>
                <w:rFonts w:ascii="Book Antiqua" w:hAnsi="Book Antiqua"/>
                <w:i/>
              </w:rPr>
              <w:t>et al</w:t>
            </w:r>
            <w:r>
              <w:rPr>
                <w:rFonts w:ascii="Book Antiqua" w:hAnsi="Book Antiqua"/>
                <w:vertAlign w:val="superscript"/>
              </w:rPr>
              <w:t>[110]</w:t>
            </w:r>
          </w:p>
        </w:tc>
        <w:tc>
          <w:tcPr>
            <w:tcW w:w="3145" w:type="dxa"/>
          </w:tcPr>
          <w:p w14:paraId="45DC5FF7"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1559" w:type="dxa"/>
          </w:tcPr>
          <w:p w14:paraId="325A534F" w14:textId="77777777" w:rsidR="0096496C" w:rsidRDefault="00B10264">
            <w:pPr>
              <w:adjustRightInd w:val="0"/>
              <w:snapToGrid w:val="0"/>
              <w:spacing w:line="360" w:lineRule="auto"/>
              <w:jc w:val="both"/>
              <w:rPr>
                <w:rFonts w:ascii="Book Antiqua" w:hAnsi="Book Antiqua"/>
              </w:rPr>
            </w:pPr>
            <w:r>
              <w:rPr>
                <w:rFonts w:ascii="Book Antiqua" w:hAnsi="Book Antiqua"/>
              </w:rPr>
              <w:t>Several</w:t>
            </w:r>
          </w:p>
        </w:tc>
        <w:tc>
          <w:tcPr>
            <w:tcW w:w="2667" w:type="dxa"/>
          </w:tcPr>
          <w:p w14:paraId="4E3AC99A" w14:textId="77777777" w:rsidR="0096496C" w:rsidRDefault="00B10264">
            <w:pPr>
              <w:adjustRightInd w:val="0"/>
              <w:snapToGrid w:val="0"/>
              <w:spacing w:line="360" w:lineRule="auto"/>
              <w:jc w:val="both"/>
              <w:rPr>
                <w:rFonts w:ascii="Book Antiqua" w:hAnsi="Book Antiqua"/>
              </w:rPr>
            </w:pPr>
            <w:r>
              <w:rPr>
                <w:rFonts w:ascii="Book Antiqua" w:hAnsi="Book Antiqua"/>
              </w:rPr>
              <w:t>10508 patients (training:validation = 9:1)</w:t>
            </w:r>
          </w:p>
        </w:tc>
        <w:tc>
          <w:tcPr>
            <w:tcW w:w="2410" w:type="dxa"/>
          </w:tcPr>
          <w:p w14:paraId="4054F2DC" w14:textId="77777777" w:rsidR="0096496C" w:rsidRDefault="00B10264">
            <w:pPr>
              <w:adjustRightInd w:val="0"/>
              <w:snapToGrid w:val="0"/>
              <w:spacing w:line="360" w:lineRule="auto"/>
              <w:jc w:val="both"/>
              <w:rPr>
                <w:rFonts w:ascii="Book Antiqua" w:hAnsi="Book Antiqua"/>
              </w:rPr>
            </w:pPr>
            <w:r>
              <w:rPr>
                <w:rFonts w:ascii="Book Antiqua" w:hAnsi="Book Antiqua"/>
              </w:rPr>
              <w:t>Identify patients with NAFLD</w:t>
            </w:r>
          </w:p>
        </w:tc>
        <w:tc>
          <w:tcPr>
            <w:tcW w:w="2693" w:type="dxa"/>
            <w:vAlign w:val="center"/>
          </w:tcPr>
          <w:p w14:paraId="15F5BA91" w14:textId="77777777" w:rsidR="0096496C" w:rsidRDefault="00B10264">
            <w:pPr>
              <w:adjustRightInd w:val="0"/>
              <w:snapToGrid w:val="0"/>
              <w:spacing w:line="360" w:lineRule="auto"/>
              <w:jc w:val="both"/>
              <w:rPr>
                <w:rFonts w:ascii="Book Antiqua" w:hAnsi="Book Antiqua"/>
              </w:rPr>
            </w:pPr>
            <w:r>
              <w:rPr>
                <w:rFonts w:ascii="Book Antiqua" w:hAnsi="Book Antiqua"/>
              </w:rPr>
              <w:t>49.47-82.92</w:t>
            </w:r>
            <w:r>
              <w:rPr>
                <w:rFonts w:ascii="Book Antiqua" w:hAnsi="Book Antiqua"/>
                <w:vertAlign w:val="superscript"/>
              </w:rPr>
              <w:t>1,6</w:t>
            </w:r>
            <w:r>
              <w:rPr>
                <w:rFonts w:ascii="Book Antiqua" w:hAnsi="Book Antiqua"/>
              </w:rPr>
              <w:t>, 20.2-68.0</w:t>
            </w:r>
            <w:r>
              <w:rPr>
                <w:rFonts w:ascii="Book Antiqua" w:hAnsi="Book Antiqua"/>
                <w:vertAlign w:val="superscript"/>
              </w:rPr>
              <w:t>3,6</w:t>
            </w:r>
            <w:r>
              <w:rPr>
                <w:rFonts w:ascii="Book Antiqua" w:hAnsi="Book Antiqua"/>
              </w:rPr>
              <w:t>, 54.4-94.6</w:t>
            </w:r>
            <w:r>
              <w:rPr>
                <w:rFonts w:ascii="Book Antiqua" w:hAnsi="Book Antiqua"/>
                <w:vertAlign w:val="superscript"/>
              </w:rPr>
              <w:t>4,6</w:t>
            </w:r>
          </w:p>
        </w:tc>
      </w:tr>
      <w:tr w:rsidR="0096496C" w14:paraId="713394B9" w14:textId="77777777">
        <w:tc>
          <w:tcPr>
            <w:tcW w:w="1702" w:type="dxa"/>
          </w:tcPr>
          <w:p w14:paraId="007A51BC" w14:textId="6884C01D" w:rsidR="0096496C" w:rsidRDefault="00B10264">
            <w:pPr>
              <w:adjustRightInd w:val="0"/>
              <w:snapToGrid w:val="0"/>
              <w:spacing w:line="360" w:lineRule="auto"/>
              <w:jc w:val="both"/>
              <w:rPr>
                <w:rFonts w:ascii="Book Antiqua" w:hAnsi="Book Antiqua"/>
              </w:rPr>
            </w:pPr>
            <w:r>
              <w:rPr>
                <w:rFonts w:ascii="Book Antiqua" w:hAnsi="Book Antiqua"/>
              </w:rPr>
              <w:t xml:space="preserve">Sowa </w:t>
            </w:r>
            <w:r>
              <w:rPr>
                <w:rFonts w:ascii="Book Antiqua" w:hAnsi="Book Antiqua"/>
                <w:i/>
              </w:rPr>
              <w:t>et al</w:t>
            </w:r>
            <w:r>
              <w:rPr>
                <w:rFonts w:ascii="Book Antiqua" w:hAnsi="Book Antiqua"/>
                <w:vertAlign w:val="superscript"/>
              </w:rPr>
              <w:t>[111]</w:t>
            </w:r>
          </w:p>
        </w:tc>
        <w:tc>
          <w:tcPr>
            <w:tcW w:w="3145" w:type="dxa"/>
          </w:tcPr>
          <w:p w14:paraId="6F9E3B29"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1559" w:type="dxa"/>
          </w:tcPr>
          <w:p w14:paraId="245097FF" w14:textId="77777777" w:rsidR="0096496C" w:rsidRDefault="00B10264">
            <w:pPr>
              <w:adjustRightInd w:val="0"/>
              <w:snapToGrid w:val="0"/>
              <w:spacing w:line="360" w:lineRule="auto"/>
              <w:jc w:val="both"/>
              <w:rPr>
                <w:rFonts w:ascii="Book Antiqua" w:hAnsi="Book Antiqua"/>
              </w:rPr>
            </w:pPr>
            <w:r>
              <w:rPr>
                <w:rFonts w:ascii="Book Antiqua" w:hAnsi="Book Antiqua"/>
              </w:rPr>
              <w:t>Several</w:t>
            </w:r>
          </w:p>
        </w:tc>
        <w:tc>
          <w:tcPr>
            <w:tcW w:w="2667" w:type="dxa"/>
          </w:tcPr>
          <w:p w14:paraId="42E3D9A5" w14:textId="04ADD8D5" w:rsidR="0096496C" w:rsidRDefault="00B10264" w:rsidP="00906331">
            <w:pPr>
              <w:adjustRightInd w:val="0"/>
              <w:snapToGrid w:val="0"/>
              <w:spacing w:line="360" w:lineRule="auto"/>
              <w:jc w:val="both"/>
              <w:rPr>
                <w:rFonts w:ascii="Book Antiqua" w:hAnsi="Book Antiqua"/>
              </w:rPr>
            </w:pPr>
            <w:r>
              <w:rPr>
                <w:rFonts w:ascii="Book Antiqua" w:hAnsi="Book Antiqua"/>
              </w:rPr>
              <w:t>126 mor</w:t>
            </w:r>
            <w:r w:rsidR="00906331">
              <w:rPr>
                <w:rFonts w:ascii="Book Antiqua" w:hAnsi="Book Antiqua"/>
              </w:rPr>
              <w:t>bidly obese patients (training:</w:t>
            </w:r>
            <w:r w:rsidR="00906331">
              <w:rPr>
                <w:rFonts w:ascii="Book Antiqua" w:hAnsi="Book Antiqua" w:hint="eastAsia"/>
                <w:lang w:eastAsia="zh-CN"/>
              </w:rPr>
              <w:t>v</w:t>
            </w:r>
            <w:r>
              <w:rPr>
                <w:rFonts w:ascii="Book Antiqua" w:hAnsi="Book Antiqua"/>
              </w:rPr>
              <w:t>alidation = 9:1)</w:t>
            </w:r>
          </w:p>
        </w:tc>
        <w:tc>
          <w:tcPr>
            <w:tcW w:w="2410" w:type="dxa"/>
          </w:tcPr>
          <w:p w14:paraId="3A2157C6" w14:textId="77777777" w:rsidR="0096496C" w:rsidRDefault="00B10264">
            <w:pPr>
              <w:adjustRightInd w:val="0"/>
              <w:snapToGrid w:val="0"/>
              <w:spacing w:line="360" w:lineRule="auto"/>
              <w:jc w:val="both"/>
              <w:rPr>
                <w:rFonts w:ascii="Book Antiqua" w:hAnsi="Book Antiqua"/>
              </w:rPr>
            </w:pPr>
            <w:r>
              <w:rPr>
                <w:rFonts w:ascii="Book Antiqua" w:hAnsi="Book Antiqua"/>
              </w:rPr>
              <w:t>Fibrosis in NAFLD patients</w:t>
            </w:r>
          </w:p>
        </w:tc>
        <w:tc>
          <w:tcPr>
            <w:tcW w:w="2693" w:type="dxa"/>
            <w:vAlign w:val="center"/>
          </w:tcPr>
          <w:p w14:paraId="2C310FB0"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79</w:t>
            </w:r>
            <w:r>
              <w:rPr>
                <w:rFonts w:ascii="Book Antiqua" w:hAnsi="Book Antiqua"/>
                <w:vertAlign w:val="superscript"/>
              </w:rPr>
              <w:t>1,6</w:t>
            </w:r>
            <w:r>
              <w:rPr>
                <w:rFonts w:ascii="Book Antiqua" w:hAnsi="Book Antiqua"/>
              </w:rPr>
              <w:t>, 30.8-60.0</w:t>
            </w:r>
            <w:r>
              <w:rPr>
                <w:rFonts w:ascii="Book Antiqua" w:hAnsi="Book Antiqua"/>
                <w:vertAlign w:val="superscript"/>
              </w:rPr>
              <w:t>3,6</w:t>
            </w:r>
            <w:r>
              <w:rPr>
                <w:rFonts w:ascii="Book Antiqua" w:hAnsi="Book Antiqua"/>
              </w:rPr>
              <w:t>, 77.0-92.2</w:t>
            </w:r>
            <w:r>
              <w:rPr>
                <w:rFonts w:ascii="Book Antiqua" w:hAnsi="Book Antiqua"/>
                <w:vertAlign w:val="superscript"/>
              </w:rPr>
              <w:t>4,6</w:t>
            </w:r>
          </w:p>
        </w:tc>
      </w:tr>
      <w:tr w:rsidR="0096496C" w14:paraId="01BD3153" w14:textId="77777777">
        <w:tc>
          <w:tcPr>
            <w:tcW w:w="1702" w:type="dxa"/>
          </w:tcPr>
          <w:p w14:paraId="62DD697A" w14:textId="59C3D589" w:rsidR="0096496C" w:rsidRDefault="00B10264">
            <w:pPr>
              <w:adjustRightInd w:val="0"/>
              <w:snapToGrid w:val="0"/>
              <w:spacing w:line="360" w:lineRule="auto"/>
              <w:jc w:val="both"/>
              <w:rPr>
                <w:rFonts w:ascii="Book Antiqua" w:hAnsi="Book Antiqua"/>
              </w:rPr>
            </w:pPr>
            <w:r>
              <w:rPr>
                <w:rFonts w:ascii="Book Antiqua" w:hAnsi="Book Antiqua"/>
              </w:rPr>
              <w:t xml:space="preserve">Canbay </w:t>
            </w:r>
            <w:r>
              <w:rPr>
                <w:rFonts w:ascii="Book Antiqua" w:hAnsi="Book Antiqua"/>
                <w:i/>
              </w:rPr>
              <w:t>et al</w:t>
            </w:r>
            <w:r>
              <w:rPr>
                <w:rFonts w:ascii="Book Antiqua" w:hAnsi="Book Antiqua"/>
                <w:vertAlign w:val="superscript"/>
              </w:rPr>
              <w:t>[112]</w:t>
            </w:r>
          </w:p>
        </w:tc>
        <w:tc>
          <w:tcPr>
            <w:tcW w:w="3145" w:type="dxa"/>
          </w:tcPr>
          <w:p w14:paraId="6324594A"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Laboratory results, clinicopathological </w:t>
            </w:r>
            <w:r>
              <w:rPr>
                <w:rFonts w:ascii="Book Antiqua" w:hAnsi="Book Antiqua"/>
              </w:rPr>
              <w:lastRenderedPageBreak/>
              <w:t>parameters</w:t>
            </w:r>
          </w:p>
        </w:tc>
        <w:tc>
          <w:tcPr>
            <w:tcW w:w="1559" w:type="dxa"/>
          </w:tcPr>
          <w:p w14:paraId="04826246" w14:textId="77777777" w:rsidR="0096496C" w:rsidRDefault="00B10264">
            <w:pPr>
              <w:adjustRightInd w:val="0"/>
              <w:snapToGrid w:val="0"/>
              <w:spacing w:line="360" w:lineRule="auto"/>
              <w:jc w:val="both"/>
              <w:rPr>
                <w:rFonts w:ascii="Book Antiqua" w:hAnsi="Book Antiqua"/>
              </w:rPr>
            </w:pPr>
            <w:r>
              <w:rPr>
                <w:rFonts w:ascii="Book Antiqua" w:hAnsi="Book Antiqua"/>
              </w:rPr>
              <w:lastRenderedPageBreak/>
              <w:t>EFS</w:t>
            </w:r>
          </w:p>
        </w:tc>
        <w:tc>
          <w:tcPr>
            <w:tcW w:w="2667" w:type="dxa"/>
          </w:tcPr>
          <w:p w14:paraId="1900CA9C" w14:textId="77777777" w:rsidR="0096496C" w:rsidRDefault="00B10264">
            <w:pPr>
              <w:adjustRightInd w:val="0"/>
              <w:snapToGrid w:val="0"/>
              <w:spacing w:line="360" w:lineRule="auto"/>
              <w:jc w:val="both"/>
              <w:rPr>
                <w:rFonts w:ascii="Book Antiqua" w:hAnsi="Book Antiqua"/>
              </w:rPr>
            </w:pPr>
            <w:r>
              <w:rPr>
                <w:rFonts w:ascii="Book Antiqua" w:hAnsi="Book Antiqua"/>
              </w:rPr>
              <w:t>164/122</w:t>
            </w:r>
            <w:r>
              <w:rPr>
                <w:rFonts w:ascii="Book Antiqua" w:hAnsi="Book Antiqua"/>
                <w:vertAlign w:val="superscript"/>
              </w:rPr>
              <w:t xml:space="preserve"> </w:t>
            </w:r>
            <w:r>
              <w:rPr>
                <w:rFonts w:ascii="Book Antiqua" w:hAnsi="Book Antiqua"/>
              </w:rPr>
              <w:t>obese patients</w:t>
            </w:r>
          </w:p>
        </w:tc>
        <w:tc>
          <w:tcPr>
            <w:tcW w:w="2410" w:type="dxa"/>
          </w:tcPr>
          <w:p w14:paraId="4E697878"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of NAFLD and NASH</w:t>
            </w:r>
          </w:p>
        </w:tc>
        <w:tc>
          <w:tcPr>
            <w:tcW w:w="2693" w:type="dxa"/>
          </w:tcPr>
          <w:p w14:paraId="3F3F7D78"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0.7339</w:t>
            </w:r>
            <w:r>
              <w:rPr>
                <w:rFonts w:ascii="Book Antiqua" w:hAnsi="Book Antiqua"/>
                <w:vertAlign w:val="superscript"/>
              </w:rPr>
              <w:t>2,5</w:t>
            </w:r>
            <w:r>
              <w:rPr>
                <w:rFonts w:ascii="Book Antiqua" w:hAnsi="Book Antiqua"/>
              </w:rPr>
              <w:t>, 0.7028</w:t>
            </w:r>
            <w:r>
              <w:rPr>
                <w:rFonts w:ascii="Book Antiqua" w:hAnsi="Book Antiqua"/>
                <w:vertAlign w:val="superscript"/>
              </w:rPr>
              <w:t>2,6</w:t>
            </w:r>
          </w:p>
        </w:tc>
      </w:tr>
      <w:tr w:rsidR="0096496C" w14:paraId="06659E41" w14:textId="77777777">
        <w:tc>
          <w:tcPr>
            <w:tcW w:w="1702" w:type="dxa"/>
          </w:tcPr>
          <w:p w14:paraId="5219F0A1" w14:textId="0C84C66D" w:rsidR="0096496C" w:rsidRDefault="00B10264">
            <w:pPr>
              <w:adjustRightInd w:val="0"/>
              <w:snapToGrid w:val="0"/>
              <w:spacing w:line="360" w:lineRule="auto"/>
              <w:jc w:val="both"/>
              <w:rPr>
                <w:rFonts w:ascii="Book Antiqua" w:hAnsi="Book Antiqua"/>
              </w:rPr>
            </w:pPr>
            <w:r>
              <w:rPr>
                <w:rFonts w:ascii="Book Antiqua" w:hAnsi="Book Antiqua"/>
              </w:rPr>
              <w:lastRenderedPageBreak/>
              <w:t xml:space="preserve">Fialoke </w:t>
            </w:r>
            <w:r>
              <w:rPr>
                <w:rFonts w:ascii="Book Antiqua" w:hAnsi="Book Antiqua"/>
                <w:i/>
              </w:rPr>
              <w:t>et al</w:t>
            </w:r>
            <w:r>
              <w:rPr>
                <w:rFonts w:ascii="Book Antiqua" w:hAnsi="Book Antiqua"/>
                <w:vertAlign w:val="superscript"/>
              </w:rPr>
              <w:t>[113]</w:t>
            </w:r>
          </w:p>
        </w:tc>
        <w:tc>
          <w:tcPr>
            <w:tcW w:w="3145" w:type="dxa"/>
          </w:tcPr>
          <w:p w14:paraId="4831222A" w14:textId="77777777" w:rsidR="0096496C" w:rsidRDefault="00B10264">
            <w:pPr>
              <w:adjustRightInd w:val="0"/>
              <w:snapToGrid w:val="0"/>
              <w:spacing w:line="360" w:lineRule="auto"/>
              <w:jc w:val="both"/>
              <w:rPr>
                <w:rFonts w:ascii="Book Antiqua" w:hAnsi="Book Antiqua"/>
              </w:rPr>
            </w:pPr>
            <w:r>
              <w:rPr>
                <w:rFonts w:ascii="Book Antiqua" w:hAnsi="Book Antiqua"/>
              </w:rPr>
              <w:t>National database of routine annual health check-ups</w:t>
            </w:r>
          </w:p>
        </w:tc>
        <w:tc>
          <w:tcPr>
            <w:tcW w:w="1559" w:type="dxa"/>
          </w:tcPr>
          <w:p w14:paraId="1FF86F4A" w14:textId="77777777" w:rsidR="0096496C" w:rsidRDefault="00B10264">
            <w:pPr>
              <w:adjustRightInd w:val="0"/>
              <w:snapToGrid w:val="0"/>
              <w:spacing w:line="360" w:lineRule="auto"/>
              <w:jc w:val="both"/>
              <w:rPr>
                <w:rFonts w:ascii="Book Antiqua" w:hAnsi="Book Antiqua"/>
              </w:rPr>
            </w:pPr>
            <w:r>
              <w:rPr>
                <w:rFonts w:ascii="Book Antiqua" w:hAnsi="Book Antiqua"/>
              </w:rPr>
              <w:t>Several</w:t>
            </w:r>
          </w:p>
        </w:tc>
        <w:tc>
          <w:tcPr>
            <w:tcW w:w="2667" w:type="dxa"/>
          </w:tcPr>
          <w:p w14:paraId="18D22F0B"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108139 patients (training:validation = 4:1)</w:t>
            </w:r>
          </w:p>
        </w:tc>
        <w:tc>
          <w:tcPr>
            <w:tcW w:w="2410" w:type="dxa"/>
          </w:tcPr>
          <w:p w14:paraId="52638592"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among healthy, NAFLD, and NASH</w:t>
            </w:r>
          </w:p>
        </w:tc>
        <w:tc>
          <w:tcPr>
            <w:tcW w:w="2693" w:type="dxa"/>
          </w:tcPr>
          <w:p w14:paraId="4F08244E"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77.2-79.7</w:t>
            </w:r>
            <w:r>
              <w:rPr>
                <w:rFonts w:ascii="Book Antiqua" w:hAnsi="Book Antiqua"/>
                <w:vertAlign w:val="superscript"/>
              </w:rPr>
              <w:t>1,6</w:t>
            </w:r>
            <w:r>
              <w:rPr>
                <w:rFonts w:ascii="Book Antiqua" w:hAnsi="Book Antiqua"/>
              </w:rPr>
              <w:t>, 0.842-0.876</w:t>
            </w:r>
            <w:r>
              <w:rPr>
                <w:rFonts w:ascii="Book Antiqua" w:hAnsi="Book Antiqua"/>
                <w:vertAlign w:val="superscript"/>
              </w:rPr>
              <w:t>2,6</w:t>
            </w:r>
            <w:r>
              <w:rPr>
                <w:rFonts w:ascii="Book Antiqua" w:hAnsi="Book Antiqua"/>
              </w:rPr>
              <w:t>, 74.5-77.4</w:t>
            </w:r>
            <w:r>
              <w:rPr>
                <w:rFonts w:ascii="Book Antiqua" w:hAnsi="Book Antiqua"/>
                <w:vertAlign w:val="superscript"/>
              </w:rPr>
              <w:t>3,6</w:t>
            </w:r>
          </w:p>
        </w:tc>
      </w:tr>
      <w:tr w:rsidR="0096496C" w14:paraId="3A321520" w14:textId="77777777">
        <w:trPr>
          <w:trHeight w:val="345"/>
        </w:trPr>
        <w:tc>
          <w:tcPr>
            <w:tcW w:w="1702" w:type="dxa"/>
          </w:tcPr>
          <w:p w14:paraId="0374D5E5" w14:textId="0F0F6F09" w:rsidR="0096496C" w:rsidRDefault="00B10264">
            <w:pPr>
              <w:adjustRightInd w:val="0"/>
              <w:snapToGrid w:val="0"/>
              <w:spacing w:line="360" w:lineRule="auto"/>
              <w:jc w:val="both"/>
              <w:rPr>
                <w:rFonts w:ascii="Book Antiqua" w:hAnsi="Book Antiqua"/>
              </w:rPr>
            </w:pPr>
            <w:r>
              <w:rPr>
                <w:rFonts w:ascii="Book Antiqua" w:hAnsi="Book Antiqua"/>
              </w:rPr>
              <w:t xml:space="preserve">Sowa </w:t>
            </w:r>
            <w:r>
              <w:rPr>
                <w:rFonts w:ascii="Book Antiqua" w:hAnsi="Book Antiqua"/>
                <w:i/>
              </w:rPr>
              <w:t>et al</w:t>
            </w:r>
            <w:r>
              <w:rPr>
                <w:rFonts w:ascii="Book Antiqua" w:hAnsi="Book Antiqua"/>
                <w:vertAlign w:val="superscript"/>
              </w:rPr>
              <w:t>[114]</w:t>
            </w:r>
          </w:p>
        </w:tc>
        <w:tc>
          <w:tcPr>
            <w:tcW w:w="3145" w:type="dxa"/>
          </w:tcPr>
          <w:p w14:paraId="343E6119" w14:textId="77777777" w:rsidR="0096496C" w:rsidRDefault="00B10264">
            <w:pPr>
              <w:adjustRightInd w:val="0"/>
              <w:snapToGrid w:val="0"/>
              <w:spacing w:line="360" w:lineRule="auto"/>
              <w:jc w:val="both"/>
              <w:rPr>
                <w:rFonts w:ascii="Book Antiqua" w:hAnsi="Book Antiqua"/>
              </w:rPr>
            </w:pPr>
            <w:r>
              <w:rPr>
                <w:rFonts w:ascii="Book Antiqua" w:hAnsi="Book Antiqua"/>
              </w:rPr>
              <w:t>Data from biochemical and enzyme-linked immunosorbent assays</w:t>
            </w:r>
          </w:p>
        </w:tc>
        <w:tc>
          <w:tcPr>
            <w:tcW w:w="1559" w:type="dxa"/>
          </w:tcPr>
          <w:p w14:paraId="581FCAAE" w14:textId="77777777" w:rsidR="0096496C" w:rsidRDefault="00B10264">
            <w:pPr>
              <w:adjustRightInd w:val="0"/>
              <w:snapToGrid w:val="0"/>
              <w:spacing w:line="360" w:lineRule="auto"/>
              <w:jc w:val="both"/>
              <w:rPr>
                <w:rFonts w:ascii="Book Antiqua" w:hAnsi="Book Antiqua"/>
              </w:rPr>
            </w:pPr>
            <w:r>
              <w:rPr>
                <w:rFonts w:ascii="Book Antiqua" w:hAnsi="Book Antiqua"/>
              </w:rPr>
              <w:t>Several</w:t>
            </w:r>
          </w:p>
        </w:tc>
        <w:tc>
          <w:tcPr>
            <w:tcW w:w="2667" w:type="dxa"/>
          </w:tcPr>
          <w:p w14:paraId="56AF63CE" w14:textId="55657004" w:rsidR="0096496C" w:rsidRDefault="00906331" w:rsidP="00906331">
            <w:pPr>
              <w:adjustRightInd w:val="0"/>
              <w:snapToGrid w:val="0"/>
              <w:spacing w:line="360" w:lineRule="auto"/>
              <w:jc w:val="both"/>
              <w:rPr>
                <w:rFonts w:ascii="Book Antiqua" w:hAnsi="Book Antiqua"/>
              </w:rPr>
            </w:pPr>
            <w:r>
              <w:rPr>
                <w:rFonts w:ascii="Book Antiqua" w:hAnsi="Book Antiqua"/>
              </w:rPr>
              <w:t>133 patients (training:</w:t>
            </w:r>
            <w:r>
              <w:rPr>
                <w:rFonts w:ascii="Book Antiqua" w:hAnsi="Book Antiqua" w:hint="eastAsia"/>
                <w:lang w:eastAsia="zh-CN"/>
              </w:rPr>
              <w:t>v</w:t>
            </w:r>
            <w:r w:rsidR="00B10264">
              <w:rPr>
                <w:rFonts w:ascii="Book Antiqua" w:hAnsi="Book Antiqua"/>
              </w:rPr>
              <w:t>alidation = 9:1)</w:t>
            </w:r>
          </w:p>
        </w:tc>
        <w:tc>
          <w:tcPr>
            <w:tcW w:w="2410" w:type="dxa"/>
          </w:tcPr>
          <w:p w14:paraId="2194B393"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of NAFLD and ALD</w:t>
            </w:r>
          </w:p>
        </w:tc>
        <w:tc>
          <w:tcPr>
            <w:tcW w:w="2693" w:type="dxa"/>
          </w:tcPr>
          <w:p w14:paraId="3A6B1C86" w14:textId="4C7E0FEF" w:rsidR="0096496C" w:rsidRDefault="00B10264">
            <w:pPr>
              <w:adjustRightInd w:val="0"/>
              <w:snapToGrid w:val="0"/>
              <w:spacing w:line="360" w:lineRule="auto"/>
              <w:jc w:val="both"/>
              <w:rPr>
                <w:rFonts w:ascii="Book Antiqua" w:hAnsi="Book Antiqua"/>
                <w:vertAlign w:val="superscript"/>
              </w:rPr>
            </w:pPr>
            <w:r>
              <w:rPr>
                <w:rFonts w:ascii="Book Antiqua" w:hAnsi="Book Antiqua"/>
              </w:rPr>
              <w:t>DT: 89.02-95.1</w:t>
            </w:r>
            <w:r>
              <w:rPr>
                <w:rFonts w:ascii="Book Antiqua" w:hAnsi="Book Antiqua"/>
                <w:vertAlign w:val="superscript"/>
              </w:rPr>
              <w:t>1,6</w:t>
            </w:r>
            <w:r>
              <w:rPr>
                <w:rFonts w:ascii="Book Antiqua" w:hAnsi="Book Antiqua"/>
              </w:rPr>
              <w:t>, 74.19-94.12</w:t>
            </w:r>
            <w:r>
              <w:rPr>
                <w:rFonts w:ascii="Book Antiqua" w:hAnsi="Book Antiqua"/>
                <w:vertAlign w:val="superscript"/>
              </w:rPr>
              <w:t>3,6</w:t>
            </w:r>
            <w:r>
              <w:rPr>
                <w:rFonts w:ascii="Book Antiqua" w:hAnsi="Book Antiqua"/>
              </w:rPr>
              <w:t>, 96.08-98.04</w:t>
            </w:r>
            <w:r>
              <w:rPr>
                <w:rFonts w:ascii="Book Antiqua" w:hAnsi="Book Antiqua"/>
                <w:vertAlign w:val="superscript"/>
              </w:rPr>
              <w:t>4,6</w:t>
            </w:r>
            <w:r w:rsidR="009F2724">
              <w:rPr>
                <w:rFonts w:ascii="Book Antiqua" w:hAnsi="Book Antiqua"/>
              </w:rPr>
              <w:t>,</w:t>
            </w:r>
            <w:r w:rsidR="009F2724">
              <w:rPr>
                <w:rFonts w:ascii="Book Antiqua" w:hAnsi="Book Antiqua" w:hint="eastAsia"/>
                <w:vertAlign w:val="superscript"/>
                <w:lang w:eastAsia="zh-CN"/>
              </w:rPr>
              <w:t xml:space="preserve"> </w:t>
            </w:r>
            <w:r>
              <w:rPr>
                <w:rFonts w:ascii="Book Antiqua" w:hAnsi="Book Antiqua"/>
              </w:rPr>
              <w:t>RF: 0.8932-0.9846</w:t>
            </w:r>
            <w:r>
              <w:rPr>
                <w:rFonts w:ascii="Book Antiqua" w:hAnsi="Book Antiqua"/>
                <w:vertAlign w:val="superscript"/>
              </w:rPr>
              <w:t>2,6</w:t>
            </w:r>
            <w:r w:rsidR="009F2724">
              <w:rPr>
                <w:rFonts w:ascii="Book Antiqua" w:hAnsi="Book Antiqua"/>
              </w:rPr>
              <w:t>,</w:t>
            </w:r>
            <w:r w:rsidR="009F2724">
              <w:rPr>
                <w:rFonts w:ascii="Book Antiqua" w:hAnsi="Book Antiqua" w:hint="eastAsia"/>
                <w:lang w:eastAsia="zh-CN"/>
              </w:rPr>
              <w:t xml:space="preserve"> </w:t>
            </w:r>
            <w:r>
              <w:rPr>
                <w:rFonts w:ascii="Book Antiqua" w:hAnsi="Book Antiqua"/>
              </w:rPr>
              <w:t>SVM: 0.9058-0.9118</w:t>
            </w:r>
            <w:r>
              <w:rPr>
                <w:rFonts w:ascii="Book Antiqua" w:hAnsi="Book Antiqua"/>
                <w:vertAlign w:val="superscript"/>
              </w:rPr>
              <w:t>2,6</w:t>
            </w:r>
          </w:p>
        </w:tc>
      </w:tr>
      <w:tr w:rsidR="0096496C" w14:paraId="5BD8C7AF" w14:textId="77777777">
        <w:trPr>
          <w:trHeight w:val="1714"/>
        </w:trPr>
        <w:tc>
          <w:tcPr>
            <w:tcW w:w="1702" w:type="dxa"/>
            <w:vMerge w:val="restart"/>
          </w:tcPr>
          <w:p w14:paraId="2E613B4D" w14:textId="226FF3E9" w:rsidR="0096496C" w:rsidRDefault="00B10264">
            <w:pPr>
              <w:adjustRightInd w:val="0"/>
              <w:snapToGrid w:val="0"/>
              <w:spacing w:line="360" w:lineRule="auto"/>
              <w:jc w:val="both"/>
              <w:rPr>
                <w:rFonts w:ascii="Book Antiqua" w:hAnsi="Book Antiqua"/>
              </w:rPr>
            </w:pPr>
            <w:r>
              <w:rPr>
                <w:rFonts w:ascii="Book Antiqua" w:hAnsi="Book Antiqua"/>
              </w:rPr>
              <w:t xml:space="preserve">Wei </w:t>
            </w:r>
            <w:r>
              <w:rPr>
                <w:rFonts w:ascii="Book Antiqua" w:hAnsi="Book Antiqua"/>
                <w:i/>
              </w:rPr>
              <w:t>et al</w:t>
            </w:r>
            <w:r>
              <w:rPr>
                <w:rFonts w:ascii="Book Antiqua" w:hAnsi="Book Antiqua"/>
                <w:vertAlign w:val="superscript"/>
              </w:rPr>
              <w:t>[115]</w:t>
            </w:r>
          </w:p>
        </w:tc>
        <w:tc>
          <w:tcPr>
            <w:tcW w:w="3145" w:type="dxa"/>
            <w:vMerge w:val="restart"/>
          </w:tcPr>
          <w:p w14:paraId="632CC82C"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1559" w:type="dxa"/>
            <w:vMerge w:val="restart"/>
          </w:tcPr>
          <w:p w14:paraId="48081999" w14:textId="77777777" w:rsidR="0096496C" w:rsidRDefault="00B10264">
            <w:pPr>
              <w:adjustRightInd w:val="0"/>
              <w:snapToGrid w:val="0"/>
              <w:spacing w:line="360" w:lineRule="auto"/>
              <w:jc w:val="both"/>
              <w:rPr>
                <w:rFonts w:ascii="Book Antiqua" w:hAnsi="Book Antiqua"/>
              </w:rPr>
            </w:pPr>
            <w:r>
              <w:rPr>
                <w:rFonts w:ascii="Book Antiqua" w:hAnsi="Book Antiqua"/>
              </w:rPr>
              <w:t>GB</w:t>
            </w:r>
          </w:p>
        </w:tc>
        <w:tc>
          <w:tcPr>
            <w:tcW w:w="2667" w:type="dxa"/>
            <w:vMerge w:val="restart"/>
          </w:tcPr>
          <w:p w14:paraId="79CAE5B5" w14:textId="7590ADEA" w:rsidR="0096496C" w:rsidRDefault="00B10264">
            <w:pPr>
              <w:adjustRightInd w:val="0"/>
              <w:snapToGrid w:val="0"/>
              <w:spacing w:line="360" w:lineRule="auto"/>
              <w:jc w:val="both"/>
              <w:rPr>
                <w:rFonts w:ascii="Book Antiqua" w:hAnsi="Book Antiqua"/>
                <w:vertAlign w:val="superscript"/>
              </w:rPr>
            </w:pPr>
            <w:r>
              <w:rPr>
                <w:rFonts w:ascii="Book Antiqua" w:hAnsi="Book Antiqua"/>
              </w:rPr>
              <w:t>576 HBV patients, (training:</w:t>
            </w:r>
            <w:r w:rsidR="00906331">
              <w:rPr>
                <w:rFonts w:ascii="Book Antiqua" w:hAnsi="Book Antiqua" w:hint="eastAsia"/>
                <w:lang w:eastAsia="zh-CN"/>
              </w:rPr>
              <w:t>v</w:t>
            </w:r>
            <w:r>
              <w:rPr>
                <w:rFonts w:ascii="Book Antiqua" w:hAnsi="Book Antiqua"/>
              </w:rPr>
              <w:t>alidation = 7:3), 368</w:t>
            </w:r>
            <w:r>
              <w:rPr>
                <w:rFonts w:ascii="Book Antiqua" w:hAnsi="Book Antiqua"/>
                <w:vertAlign w:val="superscript"/>
              </w:rPr>
              <w:t>7</w:t>
            </w:r>
            <w:r>
              <w:rPr>
                <w:rFonts w:ascii="Book Antiqua" w:hAnsi="Book Antiqua"/>
              </w:rPr>
              <w:t xml:space="preserve"> HCV patients</w:t>
            </w:r>
          </w:p>
        </w:tc>
        <w:tc>
          <w:tcPr>
            <w:tcW w:w="2410" w:type="dxa"/>
          </w:tcPr>
          <w:p w14:paraId="3586A444" w14:textId="39ECF4A3" w:rsidR="0096496C" w:rsidRDefault="00B10264">
            <w:pPr>
              <w:adjustRightInd w:val="0"/>
              <w:snapToGrid w:val="0"/>
              <w:spacing w:line="360" w:lineRule="auto"/>
              <w:jc w:val="both"/>
              <w:rPr>
                <w:rFonts w:ascii="Book Antiqua" w:hAnsi="Book Antiqua"/>
                <w:lang w:eastAsia="zh-CN"/>
              </w:rPr>
            </w:pPr>
            <w:r>
              <w:rPr>
                <w:rFonts w:ascii="Book Antiqua" w:hAnsi="Book Antiqua"/>
              </w:rPr>
              <w:t>Classification of fibrosis/cirrhosis in HBV patients</w:t>
            </w:r>
          </w:p>
        </w:tc>
        <w:tc>
          <w:tcPr>
            <w:tcW w:w="2693" w:type="dxa"/>
          </w:tcPr>
          <w:p w14:paraId="2399BC47" w14:textId="1CDBDE54" w:rsidR="0096496C" w:rsidRDefault="00B10264">
            <w:pPr>
              <w:adjustRightInd w:val="0"/>
              <w:snapToGrid w:val="0"/>
              <w:spacing w:line="360" w:lineRule="auto"/>
              <w:jc w:val="both"/>
              <w:rPr>
                <w:rFonts w:ascii="Book Antiqua" w:hAnsi="Book Antiqua"/>
                <w:vertAlign w:val="superscript"/>
                <w:lang w:eastAsia="zh-CN"/>
              </w:rPr>
            </w:pPr>
            <w:r>
              <w:rPr>
                <w:rFonts w:ascii="Book Antiqua" w:hAnsi="Book Antiqua"/>
              </w:rPr>
              <w:t>0.904-0.974</w:t>
            </w:r>
            <w:r>
              <w:rPr>
                <w:rFonts w:ascii="Book Antiqua" w:hAnsi="Book Antiqua"/>
                <w:vertAlign w:val="superscript"/>
              </w:rPr>
              <w:t>2,5</w:t>
            </w:r>
            <w:r>
              <w:rPr>
                <w:rFonts w:ascii="Book Antiqua" w:hAnsi="Book Antiqua"/>
              </w:rPr>
              <w:t>, 0.871-0.918</w:t>
            </w:r>
            <w:r>
              <w:rPr>
                <w:rFonts w:ascii="Book Antiqua" w:hAnsi="Book Antiqua"/>
                <w:vertAlign w:val="superscript"/>
              </w:rPr>
              <w:t>2,6</w:t>
            </w:r>
            <w:r>
              <w:rPr>
                <w:rFonts w:ascii="Book Antiqua" w:hAnsi="Book Antiqua"/>
              </w:rPr>
              <w:t>, 79-88</w:t>
            </w:r>
            <w:r>
              <w:rPr>
                <w:rFonts w:ascii="Book Antiqua" w:hAnsi="Book Antiqua"/>
                <w:vertAlign w:val="superscript"/>
              </w:rPr>
              <w:t>3,5</w:t>
            </w:r>
            <w:r>
              <w:rPr>
                <w:rFonts w:ascii="Book Antiqua" w:hAnsi="Book Antiqua"/>
              </w:rPr>
              <w:t>, 78-84</w:t>
            </w:r>
            <w:r>
              <w:rPr>
                <w:rFonts w:ascii="Book Antiqua" w:hAnsi="Book Antiqua"/>
                <w:vertAlign w:val="superscript"/>
              </w:rPr>
              <w:t>3,6</w:t>
            </w:r>
            <w:r>
              <w:rPr>
                <w:rFonts w:ascii="Book Antiqua" w:hAnsi="Book Antiqua"/>
              </w:rPr>
              <w:t>, 86-92</w:t>
            </w:r>
            <w:r>
              <w:rPr>
                <w:rFonts w:ascii="Book Antiqua" w:hAnsi="Book Antiqua"/>
                <w:vertAlign w:val="superscript"/>
              </w:rPr>
              <w:t>4,5</w:t>
            </w:r>
            <w:r>
              <w:rPr>
                <w:rFonts w:ascii="Book Antiqua" w:hAnsi="Book Antiqua"/>
              </w:rPr>
              <w:t>, 85</w:t>
            </w:r>
            <w:r>
              <w:rPr>
                <w:rFonts w:ascii="Book Antiqua" w:hAnsi="Book Antiqua"/>
                <w:vertAlign w:val="superscript"/>
              </w:rPr>
              <w:t>4,6</w:t>
            </w:r>
          </w:p>
        </w:tc>
      </w:tr>
      <w:tr w:rsidR="0096496C" w14:paraId="5AA08F95" w14:textId="77777777">
        <w:trPr>
          <w:trHeight w:val="1412"/>
        </w:trPr>
        <w:tc>
          <w:tcPr>
            <w:tcW w:w="1702" w:type="dxa"/>
            <w:vMerge/>
          </w:tcPr>
          <w:p w14:paraId="267160E3" w14:textId="77777777" w:rsidR="0096496C" w:rsidRDefault="0096496C">
            <w:pPr>
              <w:adjustRightInd w:val="0"/>
              <w:snapToGrid w:val="0"/>
              <w:spacing w:line="360" w:lineRule="auto"/>
              <w:jc w:val="both"/>
              <w:rPr>
                <w:rFonts w:ascii="Book Antiqua" w:hAnsi="Book Antiqua"/>
              </w:rPr>
            </w:pPr>
          </w:p>
        </w:tc>
        <w:tc>
          <w:tcPr>
            <w:tcW w:w="3145" w:type="dxa"/>
            <w:vMerge/>
          </w:tcPr>
          <w:p w14:paraId="669EB5E9" w14:textId="77777777" w:rsidR="0096496C" w:rsidRDefault="0096496C">
            <w:pPr>
              <w:adjustRightInd w:val="0"/>
              <w:snapToGrid w:val="0"/>
              <w:spacing w:line="360" w:lineRule="auto"/>
              <w:jc w:val="both"/>
              <w:rPr>
                <w:rFonts w:ascii="Book Antiqua" w:hAnsi="Book Antiqua"/>
              </w:rPr>
            </w:pPr>
          </w:p>
        </w:tc>
        <w:tc>
          <w:tcPr>
            <w:tcW w:w="1559" w:type="dxa"/>
            <w:vMerge/>
          </w:tcPr>
          <w:p w14:paraId="71B5967D" w14:textId="77777777" w:rsidR="0096496C" w:rsidRDefault="0096496C">
            <w:pPr>
              <w:adjustRightInd w:val="0"/>
              <w:snapToGrid w:val="0"/>
              <w:spacing w:line="360" w:lineRule="auto"/>
              <w:jc w:val="both"/>
              <w:rPr>
                <w:rFonts w:ascii="Book Antiqua" w:hAnsi="Book Antiqua"/>
              </w:rPr>
            </w:pPr>
          </w:p>
        </w:tc>
        <w:tc>
          <w:tcPr>
            <w:tcW w:w="2667" w:type="dxa"/>
            <w:vMerge/>
          </w:tcPr>
          <w:p w14:paraId="5E5B3A5C" w14:textId="77777777" w:rsidR="0096496C" w:rsidRDefault="0096496C">
            <w:pPr>
              <w:adjustRightInd w:val="0"/>
              <w:snapToGrid w:val="0"/>
              <w:spacing w:line="360" w:lineRule="auto"/>
              <w:jc w:val="both"/>
              <w:rPr>
                <w:rFonts w:ascii="Book Antiqua" w:hAnsi="Book Antiqua"/>
              </w:rPr>
            </w:pPr>
          </w:p>
        </w:tc>
        <w:tc>
          <w:tcPr>
            <w:tcW w:w="2410" w:type="dxa"/>
          </w:tcPr>
          <w:p w14:paraId="6CDACC7C"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of fibrosis/cirrhosis in HCV patients</w:t>
            </w:r>
          </w:p>
        </w:tc>
        <w:tc>
          <w:tcPr>
            <w:tcW w:w="2693" w:type="dxa"/>
          </w:tcPr>
          <w:p w14:paraId="20E3B4EC" w14:textId="77777777" w:rsidR="0096496C" w:rsidRDefault="00B10264">
            <w:pPr>
              <w:adjustRightInd w:val="0"/>
              <w:snapToGrid w:val="0"/>
              <w:spacing w:line="360" w:lineRule="auto"/>
              <w:jc w:val="both"/>
              <w:rPr>
                <w:rFonts w:ascii="Book Antiqua" w:hAnsi="Book Antiqua"/>
              </w:rPr>
            </w:pPr>
            <w:r>
              <w:rPr>
                <w:rFonts w:ascii="Book Antiqua" w:hAnsi="Book Antiqua"/>
              </w:rPr>
              <w:t>0.797-0.849</w:t>
            </w:r>
            <w:r>
              <w:rPr>
                <w:rFonts w:ascii="Book Antiqua" w:hAnsi="Book Antiqua"/>
                <w:vertAlign w:val="superscript"/>
              </w:rPr>
              <w:t>2,7</w:t>
            </w:r>
          </w:p>
        </w:tc>
      </w:tr>
      <w:tr w:rsidR="0096496C" w14:paraId="43D339C5" w14:textId="77777777">
        <w:tc>
          <w:tcPr>
            <w:tcW w:w="1702" w:type="dxa"/>
          </w:tcPr>
          <w:p w14:paraId="5CB13CC4" w14:textId="56A0DC96" w:rsidR="0096496C" w:rsidRDefault="00B10264">
            <w:pPr>
              <w:adjustRightInd w:val="0"/>
              <w:snapToGrid w:val="0"/>
              <w:spacing w:line="360" w:lineRule="auto"/>
              <w:jc w:val="both"/>
              <w:rPr>
                <w:rFonts w:ascii="Book Antiqua" w:hAnsi="Book Antiqua"/>
              </w:rPr>
            </w:pPr>
            <w:r>
              <w:rPr>
                <w:rFonts w:ascii="Book Antiqua" w:hAnsi="Book Antiqua"/>
              </w:rPr>
              <w:t xml:space="preserve">Wang </w:t>
            </w:r>
            <w:r>
              <w:rPr>
                <w:rFonts w:ascii="Book Antiqua" w:hAnsi="Book Antiqua"/>
                <w:i/>
              </w:rPr>
              <w:t>et al</w:t>
            </w:r>
            <w:r>
              <w:rPr>
                <w:rFonts w:ascii="Book Antiqua" w:hAnsi="Book Antiqua"/>
                <w:vertAlign w:val="superscript"/>
              </w:rPr>
              <w:t>[116]</w:t>
            </w:r>
          </w:p>
        </w:tc>
        <w:tc>
          <w:tcPr>
            <w:tcW w:w="3145" w:type="dxa"/>
          </w:tcPr>
          <w:p w14:paraId="16750BCA"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1559" w:type="dxa"/>
          </w:tcPr>
          <w:p w14:paraId="2351FD08" w14:textId="77777777" w:rsidR="0096496C" w:rsidRDefault="00B10264">
            <w:pPr>
              <w:adjustRightInd w:val="0"/>
              <w:snapToGrid w:val="0"/>
              <w:spacing w:line="360" w:lineRule="auto"/>
              <w:jc w:val="both"/>
              <w:rPr>
                <w:rFonts w:ascii="Book Antiqua" w:hAnsi="Book Antiqua"/>
              </w:rPr>
            </w:pPr>
            <w:r>
              <w:rPr>
                <w:rFonts w:ascii="Book Antiqua" w:hAnsi="Book Antiqua"/>
              </w:rPr>
              <w:t>ANN</w:t>
            </w:r>
          </w:p>
        </w:tc>
        <w:tc>
          <w:tcPr>
            <w:tcW w:w="2667" w:type="dxa"/>
          </w:tcPr>
          <w:p w14:paraId="1B64DBAC" w14:textId="7DE1B832" w:rsidR="0096496C" w:rsidRDefault="00B10264">
            <w:pPr>
              <w:adjustRightInd w:val="0"/>
              <w:snapToGrid w:val="0"/>
              <w:spacing w:line="360" w:lineRule="auto"/>
              <w:jc w:val="both"/>
              <w:rPr>
                <w:rFonts w:ascii="Book Antiqua" w:hAnsi="Book Antiqua"/>
              </w:rPr>
            </w:pPr>
            <w:r>
              <w:rPr>
                <w:rFonts w:ascii="Book Antiqua" w:hAnsi="Book Antiqua"/>
              </w:rPr>
              <w:t>226/113</w:t>
            </w:r>
            <w:r>
              <w:rPr>
                <w:rFonts w:ascii="Book Antiqua" w:hAnsi="Book Antiqua"/>
                <w:vertAlign w:val="superscript"/>
              </w:rPr>
              <w:t>6</w:t>
            </w:r>
            <w:r>
              <w:rPr>
                <w:rFonts w:ascii="Book Antiqua" w:hAnsi="Book Antiqua"/>
              </w:rPr>
              <w:t>/116</w:t>
            </w:r>
            <w:r>
              <w:rPr>
                <w:rFonts w:ascii="Book Antiqua" w:hAnsi="Book Antiqua"/>
                <w:vertAlign w:val="superscript"/>
              </w:rPr>
              <w:t>7</w:t>
            </w:r>
            <w:r>
              <w:rPr>
                <w:rFonts w:ascii="Book Antiqua" w:hAnsi="Book Antiqua"/>
              </w:rPr>
              <w:t xml:space="preserve"> HBV patients</w:t>
            </w:r>
          </w:p>
        </w:tc>
        <w:tc>
          <w:tcPr>
            <w:tcW w:w="2410" w:type="dxa"/>
          </w:tcPr>
          <w:p w14:paraId="074C1F11"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of significant fibrosis</w:t>
            </w:r>
          </w:p>
        </w:tc>
        <w:tc>
          <w:tcPr>
            <w:tcW w:w="2693" w:type="dxa"/>
          </w:tcPr>
          <w:p w14:paraId="0E5090E4"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0.883</w:t>
            </w:r>
            <w:r>
              <w:rPr>
                <w:rFonts w:ascii="Book Antiqua" w:hAnsi="Book Antiqua"/>
                <w:vertAlign w:val="superscript"/>
              </w:rPr>
              <w:t>2,5</w:t>
            </w:r>
            <w:r>
              <w:rPr>
                <w:rFonts w:ascii="Book Antiqua" w:hAnsi="Book Antiqua"/>
              </w:rPr>
              <w:t>, 0.884</w:t>
            </w:r>
            <w:r>
              <w:rPr>
                <w:rFonts w:ascii="Book Antiqua" w:hAnsi="Book Antiqua"/>
                <w:vertAlign w:val="superscript"/>
              </w:rPr>
              <w:t>2,6</w:t>
            </w:r>
            <w:r>
              <w:rPr>
                <w:rFonts w:ascii="Book Antiqua" w:hAnsi="Book Antiqua"/>
              </w:rPr>
              <w:t>, 0.920</w:t>
            </w:r>
            <w:r>
              <w:rPr>
                <w:rFonts w:ascii="Book Antiqua" w:hAnsi="Book Antiqua"/>
                <w:vertAlign w:val="superscript"/>
              </w:rPr>
              <w:t>2,7</w:t>
            </w:r>
          </w:p>
        </w:tc>
      </w:tr>
      <w:tr w:rsidR="0096496C" w14:paraId="087E1F23" w14:textId="77777777">
        <w:tc>
          <w:tcPr>
            <w:tcW w:w="1702" w:type="dxa"/>
          </w:tcPr>
          <w:p w14:paraId="195C0439" w14:textId="30EBF0C1" w:rsidR="0096496C" w:rsidRDefault="00B10264">
            <w:pPr>
              <w:adjustRightInd w:val="0"/>
              <w:snapToGrid w:val="0"/>
              <w:spacing w:line="360" w:lineRule="auto"/>
              <w:jc w:val="both"/>
              <w:rPr>
                <w:rFonts w:ascii="Book Antiqua" w:hAnsi="Book Antiqua"/>
              </w:rPr>
            </w:pPr>
            <w:r>
              <w:rPr>
                <w:rFonts w:ascii="Book Antiqua" w:hAnsi="Book Antiqua"/>
              </w:rPr>
              <w:t xml:space="preserve">Raoufy </w:t>
            </w:r>
            <w:r>
              <w:rPr>
                <w:rFonts w:ascii="Book Antiqua" w:hAnsi="Book Antiqua"/>
                <w:i/>
              </w:rPr>
              <w:t>et al</w:t>
            </w:r>
            <w:r>
              <w:rPr>
                <w:rFonts w:ascii="Book Antiqua" w:hAnsi="Book Antiqua"/>
                <w:vertAlign w:val="superscript"/>
              </w:rPr>
              <w:t>[117]</w:t>
            </w:r>
          </w:p>
        </w:tc>
        <w:tc>
          <w:tcPr>
            <w:tcW w:w="3145" w:type="dxa"/>
          </w:tcPr>
          <w:p w14:paraId="7A1AC762"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Laboratory results, clinicopathological </w:t>
            </w:r>
            <w:r>
              <w:rPr>
                <w:rFonts w:ascii="Book Antiqua" w:hAnsi="Book Antiqua"/>
              </w:rPr>
              <w:lastRenderedPageBreak/>
              <w:t>parameters</w:t>
            </w:r>
          </w:p>
        </w:tc>
        <w:tc>
          <w:tcPr>
            <w:tcW w:w="1559" w:type="dxa"/>
          </w:tcPr>
          <w:p w14:paraId="70600225" w14:textId="77777777" w:rsidR="0096496C" w:rsidRDefault="00B10264">
            <w:pPr>
              <w:adjustRightInd w:val="0"/>
              <w:snapToGrid w:val="0"/>
              <w:spacing w:line="360" w:lineRule="auto"/>
              <w:jc w:val="both"/>
              <w:rPr>
                <w:rFonts w:ascii="Book Antiqua" w:hAnsi="Book Antiqua"/>
              </w:rPr>
            </w:pPr>
            <w:r>
              <w:rPr>
                <w:rFonts w:ascii="Book Antiqua" w:hAnsi="Book Antiqua"/>
              </w:rPr>
              <w:lastRenderedPageBreak/>
              <w:t>ANN</w:t>
            </w:r>
          </w:p>
        </w:tc>
        <w:tc>
          <w:tcPr>
            <w:tcW w:w="2667" w:type="dxa"/>
          </w:tcPr>
          <w:p w14:paraId="2E3F35E9" w14:textId="77777777" w:rsidR="0096496C" w:rsidRDefault="00B10264">
            <w:pPr>
              <w:adjustRightInd w:val="0"/>
              <w:snapToGrid w:val="0"/>
              <w:spacing w:line="360" w:lineRule="auto"/>
              <w:jc w:val="both"/>
              <w:rPr>
                <w:rFonts w:ascii="Book Antiqua" w:hAnsi="Book Antiqua"/>
              </w:rPr>
            </w:pPr>
            <w:r>
              <w:rPr>
                <w:rFonts w:ascii="Book Antiqua" w:hAnsi="Book Antiqua"/>
              </w:rPr>
              <w:t>86/58 HBV patients</w:t>
            </w:r>
          </w:p>
        </w:tc>
        <w:tc>
          <w:tcPr>
            <w:tcW w:w="2410" w:type="dxa"/>
          </w:tcPr>
          <w:p w14:paraId="4A03F7D9"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of liver cirrhosis</w:t>
            </w:r>
          </w:p>
        </w:tc>
        <w:tc>
          <w:tcPr>
            <w:tcW w:w="2693" w:type="dxa"/>
          </w:tcPr>
          <w:p w14:paraId="15480F42"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91.38</w:t>
            </w:r>
            <w:r>
              <w:rPr>
                <w:rFonts w:ascii="Book Antiqua" w:hAnsi="Book Antiqua"/>
                <w:vertAlign w:val="superscript"/>
              </w:rPr>
              <w:t>1,6</w:t>
            </w:r>
            <w:r>
              <w:rPr>
                <w:rFonts w:ascii="Book Antiqua" w:hAnsi="Book Antiqua"/>
              </w:rPr>
              <w:t>, 0.898</w:t>
            </w:r>
            <w:r>
              <w:rPr>
                <w:rFonts w:ascii="Book Antiqua" w:hAnsi="Book Antiqua"/>
                <w:vertAlign w:val="superscript"/>
              </w:rPr>
              <w:t>2,6</w:t>
            </w:r>
            <w:r>
              <w:rPr>
                <w:rFonts w:ascii="Book Antiqua" w:hAnsi="Book Antiqua"/>
              </w:rPr>
              <w:t>, 87.5</w:t>
            </w:r>
            <w:r>
              <w:rPr>
                <w:rFonts w:ascii="Book Antiqua" w:hAnsi="Book Antiqua"/>
                <w:vertAlign w:val="superscript"/>
              </w:rPr>
              <w:t>3,6</w:t>
            </w:r>
            <w:r>
              <w:rPr>
                <w:rFonts w:ascii="Book Antiqua" w:hAnsi="Book Antiqua"/>
              </w:rPr>
              <w:t>, 92</w:t>
            </w:r>
            <w:r>
              <w:rPr>
                <w:rFonts w:ascii="Book Antiqua" w:hAnsi="Book Antiqua"/>
                <w:vertAlign w:val="superscript"/>
              </w:rPr>
              <w:t>4,6</w:t>
            </w:r>
          </w:p>
        </w:tc>
      </w:tr>
      <w:tr w:rsidR="0096496C" w14:paraId="6AD84021" w14:textId="77777777">
        <w:tc>
          <w:tcPr>
            <w:tcW w:w="1702" w:type="dxa"/>
          </w:tcPr>
          <w:p w14:paraId="697D321E" w14:textId="627B03F3" w:rsidR="0096496C" w:rsidRDefault="00B10264">
            <w:pPr>
              <w:adjustRightInd w:val="0"/>
              <w:snapToGrid w:val="0"/>
              <w:spacing w:line="360" w:lineRule="auto"/>
              <w:jc w:val="both"/>
              <w:rPr>
                <w:rFonts w:ascii="Book Antiqua" w:hAnsi="Book Antiqua"/>
              </w:rPr>
            </w:pPr>
            <w:r>
              <w:rPr>
                <w:rFonts w:ascii="Book Antiqua" w:hAnsi="Book Antiqua"/>
              </w:rPr>
              <w:lastRenderedPageBreak/>
              <w:t xml:space="preserve">Piscaglia </w:t>
            </w:r>
            <w:r>
              <w:rPr>
                <w:rFonts w:ascii="Book Antiqua" w:hAnsi="Book Antiqua"/>
                <w:i/>
              </w:rPr>
              <w:t>et al</w:t>
            </w:r>
            <w:r>
              <w:rPr>
                <w:rFonts w:ascii="Book Antiqua" w:hAnsi="Book Antiqua"/>
                <w:vertAlign w:val="superscript"/>
              </w:rPr>
              <w:t>[118]</w:t>
            </w:r>
          </w:p>
        </w:tc>
        <w:tc>
          <w:tcPr>
            <w:tcW w:w="3145" w:type="dxa"/>
          </w:tcPr>
          <w:p w14:paraId="02F88FC7"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1559" w:type="dxa"/>
          </w:tcPr>
          <w:p w14:paraId="14B087D5" w14:textId="77777777" w:rsidR="0096496C" w:rsidRDefault="00B10264">
            <w:pPr>
              <w:adjustRightInd w:val="0"/>
              <w:snapToGrid w:val="0"/>
              <w:spacing w:line="360" w:lineRule="auto"/>
              <w:jc w:val="both"/>
              <w:rPr>
                <w:rFonts w:ascii="Book Antiqua" w:hAnsi="Book Antiqua"/>
              </w:rPr>
            </w:pPr>
            <w:r>
              <w:rPr>
                <w:rFonts w:ascii="Book Antiqua" w:hAnsi="Book Antiqua"/>
              </w:rPr>
              <w:t>ANN</w:t>
            </w:r>
          </w:p>
        </w:tc>
        <w:tc>
          <w:tcPr>
            <w:tcW w:w="2667" w:type="dxa"/>
          </w:tcPr>
          <w:p w14:paraId="5357B53F"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414/96 HCV patients</w:t>
            </w:r>
          </w:p>
        </w:tc>
        <w:tc>
          <w:tcPr>
            <w:tcW w:w="2410" w:type="dxa"/>
          </w:tcPr>
          <w:p w14:paraId="66D10B93"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of significant fibrosis</w:t>
            </w:r>
          </w:p>
        </w:tc>
        <w:tc>
          <w:tcPr>
            <w:tcW w:w="2693" w:type="dxa"/>
          </w:tcPr>
          <w:p w14:paraId="7CB5F07F"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45.8-86.5</w:t>
            </w:r>
            <w:r>
              <w:rPr>
                <w:rFonts w:ascii="Book Antiqua" w:hAnsi="Book Antiqua"/>
                <w:vertAlign w:val="superscript"/>
              </w:rPr>
              <w:t>1,6</w:t>
            </w:r>
            <w:r>
              <w:rPr>
                <w:rFonts w:ascii="Book Antiqua" w:hAnsi="Book Antiqua"/>
              </w:rPr>
              <w:t>, 0.87</w:t>
            </w:r>
            <w:r>
              <w:rPr>
                <w:rFonts w:ascii="Book Antiqua" w:hAnsi="Book Antiqua"/>
                <w:vertAlign w:val="superscript"/>
              </w:rPr>
              <w:t>2,5</w:t>
            </w:r>
            <w:r>
              <w:rPr>
                <w:rFonts w:ascii="Book Antiqua" w:hAnsi="Book Antiqua"/>
              </w:rPr>
              <w:t>, 0.93</w:t>
            </w:r>
            <w:r>
              <w:rPr>
                <w:rFonts w:ascii="Book Antiqua" w:hAnsi="Book Antiqua"/>
                <w:vertAlign w:val="superscript"/>
              </w:rPr>
              <w:t>2,6</w:t>
            </w:r>
            <w:r>
              <w:rPr>
                <w:rFonts w:ascii="Book Antiqua" w:hAnsi="Book Antiqua"/>
              </w:rPr>
              <w:t>, 30.4-100</w:t>
            </w:r>
            <w:r>
              <w:rPr>
                <w:rFonts w:ascii="Book Antiqua" w:hAnsi="Book Antiqua"/>
                <w:vertAlign w:val="superscript"/>
              </w:rPr>
              <w:t>3,6</w:t>
            </w:r>
            <w:r>
              <w:rPr>
                <w:rFonts w:ascii="Book Antiqua" w:hAnsi="Book Antiqua"/>
              </w:rPr>
              <w:t>, 30.1-98.6</w:t>
            </w:r>
            <w:r>
              <w:rPr>
                <w:rFonts w:ascii="Book Antiqua" w:hAnsi="Book Antiqua"/>
                <w:vertAlign w:val="superscript"/>
              </w:rPr>
              <w:t>4,6</w:t>
            </w:r>
          </w:p>
        </w:tc>
      </w:tr>
      <w:tr w:rsidR="0096496C" w14:paraId="3368E89B" w14:textId="77777777">
        <w:tc>
          <w:tcPr>
            <w:tcW w:w="1702" w:type="dxa"/>
          </w:tcPr>
          <w:p w14:paraId="052125E8" w14:textId="0E6E7BC4" w:rsidR="0096496C" w:rsidRDefault="00B10264">
            <w:pPr>
              <w:adjustRightInd w:val="0"/>
              <w:snapToGrid w:val="0"/>
              <w:spacing w:line="360" w:lineRule="auto"/>
              <w:jc w:val="both"/>
              <w:rPr>
                <w:rFonts w:ascii="Book Antiqua" w:hAnsi="Book Antiqua"/>
              </w:rPr>
            </w:pPr>
            <w:r>
              <w:rPr>
                <w:rFonts w:ascii="Book Antiqua" w:hAnsi="Book Antiqua"/>
              </w:rPr>
              <w:t xml:space="preserve">Hashem </w:t>
            </w:r>
            <w:r>
              <w:rPr>
                <w:rFonts w:ascii="Book Antiqua" w:hAnsi="Book Antiqua"/>
                <w:i/>
              </w:rPr>
              <w:t>et al</w:t>
            </w:r>
            <w:r>
              <w:rPr>
                <w:rFonts w:ascii="Book Antiqua" w:hAnsi="Book Antiqua"/>
                <w:vertAlign w:val="superscript"/>
              </w:rPr>
              <w:t>[119]</w:t>
            </w:r>
          </w:p>
        </w:tc>
        <w:tc>
          <w:tcPr>
            <w:tcW w:w="3145" w:type="dxa"/>
          </w:tcPr>
          <w:p w14:paraId="63B7E8C1"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1559" w:type="dxa"/>
          </w:tcPr>
          <w:p w14:paraId="21692C27" w14:textId="77777777" w:rsidR="0096496C" w:rsidRDefault="00B10264">
            <w:pPr>
              <w:adjustRightInd w:val="0"/>
              <w:snapToGrid w:val="0"/>
              <w:spacing w:line="360" w:lineRule="auto"/>
              <w:jc w:val="both"/>
              <w:rPr>
                <w:rFonts w:ascii="Book Antiqua" w:hAnsi="Book Antiqua"/>
              </w:rPr>
            </w:pPr>
            <w:r>
              <w:rPr>
                <w:rFonts w:ascii="Book Antiqua" w:hAnsi="Book Antiqua"/>
              </w:rPr>
              <w:t>Several</w:t>
            </w:r>
          </w:p>
        </w:tc>
        <w:tc>
          <w:tcPr>
            <w:tcW w:w="2667" w:type="dxa"/>
          </w:tcPr>
          <w:p w14:paraId="5ACF8731"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22690/16877 HCV patients</w:t>
            </w:r>
          </w:p>
        </w:tc>
        <w:tc>
          <w:tcPr>
            <w:tcW w:w="2410" w:type="dxa"/>
          </w:tcPr>
          <w:p w14:paraId="66825763"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of significant fibrosis</w:t>
            </w:r>
          </w:p>
        </w:tc>
        <w:tc>
          <w:tcPr>
            <w:tcW w:w="2693" w:type="dxa"/>
          </w:tcPr>
          <w:p w14:paraId="315F6315"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66.3-84.4</w:t>
            </w:r>
            <w:r>
              <w:rPr>
                <w:rFonts w:ascii="Book Antiqua" w:hAnsi="Book Antiqua"/>
                <w:vertAlign w:val="superscript"/>
              </w:rPr>
              <w:t>1,6</w:t>
            </w:r>
            <w:r>
              <w:rPr>
                <w:rFonts w:ascii="Book Antiqua" w:hAnsi="Book Antiqua"/>
              </w:rPr>
              <w:t>, 0.73-0.76</w:t>
            </w:r>
            <w:r>
              <w:rPr>
                <w:rFonts w:ascii="Book Antiqua" w:hAnsi="Book Antiqua"/>
                <w:vertAlign w:val="superscript"/>
              </w:rPr>
              <w:t>2,6</w:t>
            </w:r>
          </w:p>
        </w:tc>
      </w:tr>
      <w:tr w:rsidR="0096496C" w14:paraId="2B47767A" w14:textId="77777777">
        <w:tc>
          <w:tcPr>
            <w:tcW w:w="1702" w:type="dxa"/>
          </w:tcPr>
          <w:p w14:paraId="5AB06331" w14:textId="1F16FC7E" w:rsidR="0096496C" w:rsidRDefault="00B10264">
            <w:pPr>
              <w:adjustRightInd w:val="0"/>
              <w:snapToGrid w:val="0"/>
              <w:spacing w:line="360" w:lineRule="auto"/>
              <w:jc w:val="both"/>
              <w:rPr>
                <w:rFonts w:ascii="Book Antiqua" w:hAnsi="Book Antiqua"/>
              </w:rPr>
            </w:pPr>
            <w:r>
              <w:rPr>
                <w:rFonts w:ascii="Book Antiqua" w:hAnsi="Book Antiqua"/>
              </w:rPr>
              <w:t xml:space="preserve">Ioannou </w:t>
            </w:r>
            <w:r>
              <w:rPr>
                <w:rFonts w:ascii="Book Antiqua" w:hAnsi="Book Antiqua"/>
                <w:i/>
              </w:rPr>
              <w:t>et al</w:t>
            </w:r>
            <w:r>
              <w:rPr>
                <w:rFonts w:ascii="Book Antiqua" w:hAnsi="Book Antiqua"/>
                <w:vertAlign w:val="superscript"/>
              </w:rPr>
              <w:t>[120]</w:t>
            </w:r>
          </w:p>
        </w:tc>
        <w:tc>
          <w:tcPr>
            <w:tcW w:w="3145" w:type="dxa"/>
          </w:tcPr>
          <w:p w14:paraId="3BDA2352" w14:textId="77777777" w:rsidR="0096496C" w:rsidRDefault="00B10264">
            <w:pPr>
              <w:adjustRightInd w:val="0"/>
              <w:snapToGrid w:val="0"/>
              <w:spacing w:line="360" w:lineRule="auto"/>
              <w:jc w:val="both"/>
              <w:rPr>
                <w:rFonts w:ascii="Book Antiqua" w:hAnsi="Book Antiqua"/>
              </w:rPr>
            </w:pPr>
            <w:r>
              <w:rPr>
                <w:rFonts w:ascii="Book Antiqua" w:hAnsi="Book Antiqua"/>
              </w:rPr>
              <w:t>Clinical/laboratory data extracted directly from electronic health records</w:t>
            </w:r>
          </w:p>
        </w:tc>
        <w:tc>
          <w:tcPr>
            <w:tcW w:w="1559" w:type="dxa"/>
          </w:tcPr>
          <w:p w14:paraId="3A89D66F" w14:textId="77777777" w:rsidR="0096496C" w:rsidRDefault="00B10264">
            <w:pPr>
              <w:adjustRightInd w:val="0"/>
              <w:snapToGrid w:val="0"/>
              <w:spacing w:line="360" w:lineRule="auto"/>
              <w:jc w:val="both"/>
              <w:rPr>
                <w:rFonts w:ascii="Book Antiqua" w:hAnsi="Book Antiqua"/>
              </w:rPr>
            </w:pPr>
            <w:r>
              <w:rPr>
                <w:rFonts w:ascii="Book Antiqua" w:hAnsi="Book Antiqua"/>
              </w:rPr>
              <w:t>DNN</w:t>
            </w:r>
          </w:p>
        </w:tc>
        <w:tc>
          <w:tcPr>
            <w:tcW w:w="2667" w:type="dxa"/>
          </w:tcPr>
          <w:p w14:paraId="54F42B67" w14:textId="4284E6BF" w:rsidR="0096496C" w:rsidRDefault="00B10264" w:rsidP="00F13C1D">
            <w:pPr>
              <w:adjustRightInd w:val="0"/>
              <w:snapToGrid w:val="0"/>
              <w:spacing w:line="360" w:lineRule="auto"/>
              <w:jc w:val="both"/>
              <w:rPr>
                <w:rFonts w:ascii="Book Antiqua" w:hAnsi="Book Antiqua"/>
                <w:vertAlign w:val="superscript"/>
              </w:rPr>
            </w:pPr>
            <w:r>
              <w:rPr>
                <w:rFonts w:ascii="Book Antiqua" w:hAnsi="Book Antiqua"/>
              </w:rPr>
              <w:t>48151 patients with H</w:t>
            </w:r>
            <w:r w:rsidR="00F13C1D">
              <w:rPr>
                <w:rFonts w:ascii="Book Antiqua" w:hAnsi="Book Antiqua"/>
              </w:rPr>
              <w:t>CV-related cirrhosis (training:</w:t>
            </w:r>
            <w:r w:rsidR="00F13C1D">
              <w:rPr>
                <w:rFonts w:ascii="Book Antiqua" w:hAnsi="Book Antiqua" w:hint="eastAsia"/>
                <w:lang w:eastAsia="zh-CN"/>
              </w:rPr>
              <w:t>v</w:t>
            </w:r>
            <w:r>
              <w:rPr>
                <w:rFonts w:ascii="Book Antiqua" w:hAnsi="Book Antiqua"/>
              </w:rPr>
              <w:t>alidation = 9:1)</w:t>
            </w:r>
          </w:p>
        </w:tc>
        <w:tc>
          <w:tcPr>
            <w:tcW w:w="2410" w:type="dxa"/>
          </w:tcPr>
          <w:p w14:paraId="3631E868" w14:textId="77777777" w:rsidR="0096496C" w:rsidRDefault="00B10264">
            <w:pPr>
              <w:adjustRightInd w:val="0"/>
              <w:snapToGrid w:val="0"/>
              <w:spacing w:line="360" w:lineRule="auto"/>
              <w:jc w:val="both"/>
              <w:rPr>
                <w:rFonts w:ascii="Book Antiqua" w:hAnsi="Book Antiqua"/>
              </w:rPr>
            </w:pPr>
            <w:r>
              <w:rPr>
                <w:rFonts w:ascii="Book Antiqua" w:hAnsi="Book Antiqua"/>
              </w:rPr>
              <w:t>HCC development in HCV cirrhosis</w:t>
            </w:r>
          </w:p>
        </w:tc>
        <w:tc>
          <w:tcPr>
            <w:tcW w:w="2693" w:type="dxa"/>
          </w:tcPr>
          <w:p w14:paraId="33ADBD64"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0.759-0.806</w:t>
            </w:r>
            <w:r>
              <w:rPr>
                <w:rFonts w:ascii="Book Antiqua" w:hAnsi="Book Antiqua"/>
                <w:vertAlign w:val="superscript"/>
              </w:rPr>
              <w:t>2,6</w:t>
            </w:r>
          </w:p>
        </w:tc>
      </w:tr>
      <w:tr w:rsidR="0096496C" w14:paraId="73125D38" w14:textId="77777777">
        <w:tc>
          <w:tcPr>
            <w:tcW w:w="1702" w:type="dxa"/>
          </w:tcPr>
          <w:p w14:paraId="6F98F54B" w14:textId="134A485D" w:rsidR="0096496C" w:rsidRDefault="00B10264">
            <w:pPr>
              <w:adjustRightInd w:val="0"/>
              <w:snapToGrid w:val="0"/>
              <w:spacing w:line="360" w:lineRule="auto"/>
              <w:jc w:val="both"/>
              <w:rPr>
                <w:rFonts w:ascii="Book Antiqua" w:hAnsi="Book Antiqua"/>
              </w:rPr>
            </w:pPr>
            <w:r>
              <w:rPr>
                <w:rFonts w:ascii="Book Antiqua" w:hAnsi="Book Antiqua"/>
              </w:rPr>
              <w:t xml:space="preserve">Emu </w:t>
            </w:r>
            <w:r>
              <w:rPr>
                <w:rFonts w:ascii="Book Antiqua" w:hAnsi="Book Antiqua"/>
                <w:i/>
              </w:rPr>
              <w:t>et al</w:t>
            </w:r>
            <w:r>
              <w:rPr>
                <w:rFonts w:ascii="Book Antiqua" w:hAnsi="Book Antiqua"/>
                <w:vertAlign w:val="superscript"/>
              </w:rPr>
              <w:t>[121]</w:t>
            </w:r>
          </w:p>
        </w:tc>
        <w:tc>
          <w:tcPr>
            <w:tcW w:w="3145" w:type="dxa"/>
          </w:tcPr>
          <w:p w14:paraId="5A072951"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1559" w:type="dxa"/>
          </w:tcPr>
          <w:p w14:paraId="5FC8F7FE" w14:textId="77777777" w:rsidR="0096496C" w:rsidRDefault="00B10264">
            <w:pPr>
              <w:adjustRightInd w:val="0"/>
              <w:snapToGrid w:val="0"/>
              <w:spacing w:line="360" w:lineRule="auto"/>
              <w:jc w:val="both"/>
              <w:rPr>
                <w:rFonts w:ascii="Book Antiqua" w:hAnsi="Book Antiqua"/>
              </w:rPr>
            </w:pPr>
            <w:r>
              <w:rPr>
                <w:rFonts w:ascii="Book Antiqua" w:hAnsi="Book Antiqua"/>
              </w:rPr>
              <w:t>Several</w:t>
            </w:r>
          </w:p>
        </w:tc>
        <w:tc>
          <w:tcPr>
            <w:tcW w:w="2667" w:type="dxa"/>
          </w:tcPr>
          <w:p w14:paraId="3BDEB6DF" w14:textId="118E2167" w:rsidR="0096496C" w:rsidRDefault="00B10264" w:rsidP="00F13C1D">
            <w:pPr>
              <w:adjustRightInd w:val="0"/>
              <w:snapToGrid w:val="0"/>
              <w:spacing w:line="360" w:lineRule="auto"/>
              <w:jc w:val="both"/>
              <w:rPr>
                <w:rFonts w:ascii="Book Antiqua" w:hAnsi="Book Antiqua"/>
                <w:vertAlign w:val="superscript"/>
              </w:rPr>
            </w:pPr>
            <w:r>
              <w:rPr>
                <w:rFonts w:ascii="Book Antiqua" w:hAnsi="Book Antiqua"/>
              </w:rPr>
              <w:t>1385 patients HCV (training:</w:t>
            </w:r>
            <w:r w:rsidR="00F13C1D">
              <w:rPr>
                <w:rFonts w:ascii="Book Antiqua" w:hAnsi="Book Antiqua" w:hint="eastAsia"/>
                <w:lang w:eastAsia="zh-CN"/>
              </w:rPr>
              <w:t>v</w:t>
            </w:r>
            <w:r>
              <w:rPr>
                <w:rFonts w:ascii="Book Antiqua" w:hAnsi="Book Antiqua"/>
              </w:rPr>
              <w:t>alidation = 4:1)</w:t>
            </w:r>
          </w:p>
        </w:tc>
        <w:tc>
          <w:tcPr>
            <w:tcW w:w="2410" w:type="dxa"/>
          </w:tcPr>
          <w:p w14:paraId="6A1A5C8E" w14:textId="77777777" w:rsidR="0096496C" w:rsidRDefault="00B10264">
            <w:pPr>
              <w:adjustRightInd w:val="0"/>
              <w:snapToGrid w:val="0"/>
              <w:spacing w:line="360" w:lineRule="auto"/>
              <w:jc w:val="both"/>
              <w:rPr>
                <w:rFonts w:ascii="Book Antiqua" w:hAnsi="Book Antiqua"/>
              </w:rPr>
            </w:pPr>
            <w:r>
              <w:rPr>
                <w:rFonts w:ascii="Book Antiqua" w:hAnsi="Book Antiqua"/>
              </w:rPr>
              <w:t>Stage of liver cirrhosis</w:t>
            </w:r>
          </w:p>
        </w:tc>
        <w:tc>
          <w:tcPr>
            <w:tcW w:w="2693" w:type="dxa"/>
          </w:tcPr>
          <w:p w14:paraId="105DA1BC"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97.228-97.831</w:t>
            </w:r>
            <w:r>
              <w:rPr>
                <w:rFonts w:ascii="Book Antiqua" w:hAnsi="Book Antiqua"/>
                <w:vertAlign w:val="superscript"/>
              </w:rPr>
              <w:t>1,6</w:t>
            </w:r>
          </w:p>
        </w:tc>
      </w:tr>
    </w:tbl>
    <w:p w14:paraId="6131AFF8" w14:textId="77777777" w:rsidR="00955108" w:rsidRDefault="00B10264">
      <w:pPr>
        <w:adjustRightInd w:val="0"/>
        <w:snapToGrid w:val="0"/>
        <w:spacing w:line="360" w:lineRule="auto"/>
        <w:jc w:val="both"/>
        <w:rPr>
          <w:rFonts w:ascii="Book Antiqua" w:hAnsi="Book Antiqua"/>
          <w:lang w:eastAsia="zh-CN"/>
        </w:rPr>
      </w:pPr>
      <w:proofErr w:type="gramStart"/>
      <w:r>
        <w:rPr>
          <w:rFonts w:ascii="Book Antiqua" w:hAnsi="Book Antiqua"/>
          <w:vertAlign w:val="superscript"/>
        </w:rPr>
        <w:t>1</w:t>
      </w:r>
      <w:r>
        <w:rPr>
          <w:rFonts w:ascii="Book Antiqua" w:hAnsi="Book Antiqua"/>
        </w:rPr>
        <w:t>Accuracy (%).</w:t>
      </w:r>
      <w:proofErr w:type="gramEnd"/>
      <w:r w:rsidR="00FF3333">
        <w:rPr>
          <w:rFonts w:ascii="Book Antiqua" w:hAnsi="Book Antiqua"/>
        </w:rPr>
        <w:t xml:space="preserve"> </w:t>
      </w:r>
    </w:p>
    <w:p w14:paraId="79BAECB5" w14:textId="77777777" w:rsidR="00955108" w:rsidRDefault="00B10264">
      <w:pPr>
        <w:adjustRightInd w:val="0"/>
        <w:snapToGrid w:val="0"/>
        <w:spacing w:line="360" w:lineRule="auto"/>
        <w:jc w:val="both"/>
        <w:rPr>
          <w:rFonts w:ascii="Book Antiqua" w:hAnsi="Book Antiqua"/>
          <w:lang w:eastAsia="zh-CN"/>
        </w:rPr>
      </w:pPr>
      <w:proofErr w:type="gramStart"/>
      <w:r>
        <w:rPr>
          <w:rFonts w:ascii="Book Antiqua" w:hAnsi="Book Antiqua"/>
          <w:vertAlign w:val="superscript"/>
        </w:rPr>
        <w:t>2</w:t>
      </w:r>
      <w:r>
        <w:rPr>
          <w:rFonts w:ascii="Book Antiqua" w:hAnsi="Book Antiqua"/>
        </w:rPr>
        <w:t>Area under the receiver operating curve or c-index.</w:t>
      </w:r>
      <w:proofErr w:type="gramEnd"/>
      <w:r w:rsidR="00FF3333">
        <w:rPr>
          <w:rFonts w:ascii="Book Antiqua" w:hAnsi="Book Antiqua"/>
        </w:rPr>
        <w:t xml:space="preserve"> </w:t>
      </w:r>
    </w:p>
    <w:p w14:paraId="12CBD54B" w14:textId="77777777" w:rsidR="00955108" w:rsidRDefault="00B10264">
      <w:pPr>
        <w:adjustRightInd w:val="0"/>
        <w:snapToGrid w:val="0"/>
        <w:spacing w:line="360" w:lineRule="auto"/>
        <w:jc w:val="both"/>
        <w:rPr>
          <w:rFonts w:ascii="Book Antiqua" w:hAnsi="Book Antiqua"/>
          <w:lang w:eastAsia="zh-CN"/>
        </w:rPr>
      </w:pPr>
      <w:proofErr w:type="gramStart"/>
      <w:r>
        <w:rPr>
          <w:rFonts w:ascii="Book Antiqua" w:hAnsi="Book Antiqua"/>
          <w:vertAlign w:val="superscript"/>
        </w:rPr>
        <w:t>3</w:t>
      </w:r>
      <w:r>
        <w:rPr>
          <w:rFonts w:ascii="Book Antiqua" w:hAnsi="Book Antiqua"/>
        </w:rPr>
        <w:t>Sensitivity (%).</w:t>
      </w:r>
      <w:proofErr w:type="gramEnd"/>
      <w:r>
        <w:rPr>
          <w:rFonts w:ascii="Book Antiqua" w:hAnsi="Book Antiqua"/>
        </w:rPr>
        <w:t xml:space="preserve"> </w:t>
      </w:r>
    </w:p>
    <w:p w14:paraId="2D2730F4" w14:textId="77777777" w:rsidR="00955108" w:rsidRDefault="00B10264">
      <w:pPr>
        <w:adjustRightInd w:val="0"/>
        <w:snapToGrid w:val="0"/>
        <w:spacing w:line="360" w:lineRule="auto"/>
        <w:jc w:val="both"/>
        <w:rPr>
          <w:rFonts w:ascii="Book Antiqua" w:hAnsi="Book Antiqua"/>
          <w:lang w:eastAsia="zh-CN"/>
        </w:rPr>
      </w:pPr>
      <w:proofErr w:type="gramStart"/>
      <w:r>
        <w:rPr>
          <w:rFonts w:ascii="Book Antiqua" w:hAnsi="Book Antiqua"/>
          <w:vertAlign w:val="superscript"/>
        </w:rPr>
        <w:t>4</w:t>
      </w:r>
      <w:r>
        <w:rPr>
          <w:rFonts w:ascii="Book Antiqua" w:hAnsi="Book Antiqua"/>
        </w:rPr>
        <w:t>Specificity (%).</w:t>
      </w:r>
      <w:proofErr w:type="gramEnd"/>
      <w:r>
        <w:rPr>
          <w:rFonts w:ascii="Book Antiqua" w:hAnsi="Book Antiqua"/>
        </w:rPr>
        <w:t xml:space="preserve"> </w:t>
      </w:r>
    </w:p>
    <w:p w14:paraId="0206A940" w14:textId="77777777" w:rsidR="00955108" w:rsidRDefault="00B10264">
      <w:pPr>
        <w:adjustRightInd w:val="0"/>
        <w:snapToGrid w:val="0"/>
        <w:spacing w:line="360" w:lineRule="auto"/>
        <w:jc w:val="both"/>
        <w:rPr>
          <w:rFonts w:ascii="Book Antiqua" w:hAnsi="Book Antiqua"/>
          <w:lang w:eastAsia="zh-CN"/>
        </w:rPr>
      </w:pPr>
      <w:r>
        <w:rPr>
          <w:rFonts w:ascii="Book Antiqua" w:hAnsi="Book Antiqua"/>
          <w:vertAlign w:val="superscript"/>
        </w:rPr>
        <w:t>5</w:t>
      </w:r>
      <w:r>
        <w:rPr>
          <w:rFonts w:ascii="Book Antiqua" w:hAnsi="Book Antiqua"/>
        </w:rPr>
        <w:t xml:space="preserve">Training. </w:t>
      </w:r>
    </w:p>
    <w:p w14:paraId="5A40241D" w14:textId="77777777" w:rsidR="00955108" w:rsidRDefault="00B10264">
      <w:pPr>
        <w:adjustRightInd w:val="0"/>
        <w:snapToGrid w:val="0"/>
        <w:spacing w:line="360" w:lineRule="auto"/>
        <w:jc w:val="both"/>
        <w:rPr>
          <w:rFonts w:ascii="Book Antiqua" w:hAnsi="Book Antiqua"/>
          <w:lang w:eastAsia="zh-CN"/>
        </w:rPr>
      </w:pPr>
      <w:proofErr w:type="gramStart"/>
      <w:r>
        <w:rPr>
          <w:rFonts w:ascii="Book Antiqua" w:hAnsi="Book Antiqua"/>
          <w:vertAlign w:val="superscript"/>
        </w:rPr>
        <w:t>6</w:t>
      </w:r>
      <w:r>
        <w:rPr>
          <w:rFonts w:ascii="Book Antiqua" w:hAnsi="Book Antiqua"/>
        </w:rPr>
        <w:t>Internal validation.</w:t>
      </w:r>
      <w:proofErr w:type="gramEnd"/>
      <w:r>
        <w:rPr>
          <w:rFonts w:ascii="Book Antiqua" w:hAnsi="Book Antiqua"/>
        </w:rPr>
        <w:t xml:space="preserve"> </w:t>
      </w:r>
    </w:p>
    <w:p w14:paraId="228F28D4" w14:textId="69B658CE" w:rsidR="0096496C" w:rsidRDefault="00B10264">
      <w:pPr>
        <w:adjustRightInd w:val="0"/>
        <w:snapToGrid w:val="0"/>
        <w:spacing w:line="360" w:lineRule="auto"/>
        <w:jc w:val="both"/>
        <w:rPr>
          <w:rFonts w:ascii="Book Antiqua" w:hAnsi="Book Antiqua"/>
        </w:rPr>
      </w:pPr>
      <w:proofErr w:type="gramStart"/>
      <w:r>
        <w:rPr>
          <w:rFonts w:ascii="Book Antiqua" w:hAnsi="Book Antiqua"/>
          <w:vertAlign w:val="superscript"/>
        </w:rPr>
        <w:lastRenderedPageBreak/>
        <w:t>7</w:t>
      </w:r>
      <w:r>
        <w:rPr>
          <w:rFonts w:ascii="Book Antiqua" w:hAnsi="Book Antiqua"/>
        </w:rPr>
        <w:t>External validation/testing.</w:t>
      </w:r>
      <w:proofErr w:type="gramEnd"/>
      <w:r>
        <w:rPr>
          <w:rFonts w:ascii="Book Antiqua" w:hAnsi="Book Antiqua"/>
        </w:rPr>
        <w:t xml:space="preserve"> ALD: Alcoholic liver disease; ANN: Artificial neural network; DNN: Deep neural network; DT: Decision tree; EFS: Ensemble feature selection; GB: Gradient boosting; HBV: Hepatitis B; HCC: Hepatocellular carcinoma; HCV: Hepatitis C; NAFLD: Non-alcoholic fatty liver disease; NASH: Non-alcoholic steatohepatitis RF: Random forest; SVM: Support vector machine.</w:t>
      </w:r>
    </w:p>
    <w:p w14:paraId="691E0DAD"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br w:type="page"/>
      </w:r>
      <w:r>
        <w:rPr>
          <w:rFonts w:ascii="Book Antiqua" w:hAnsi="Book Antiqua"/>
          <w:b/>
          <w:bCs/>
        </w:rPr>
        <w:lastRenderedPageBreak/>
        <w:t xml:space="preserve">Table 6 </w:t>
      </w:r>
      <w:r>
        <w:rPr>
          <w:rFonts w:ascii="Book Antiqua" w:eastAsia="Book Antiqua" w:hAnsi="Book Antiqua" w:cs="Book Antiqua"/>
          <w:b/>
          <w:bCs/>
          <w:color w:val="000000"/>
        </w:rPr>
        <w:t>Artificial intelligence</w:t>
      </w:r>
      <w:r>
        <w:rPr>
          <w:rFonts w:ascii="Book Antiqua" w:hAnsi="Book Antiqua"/>
          <w:b/>
          <w:bCs/>
        </w:rPr>
        <w:t xml:space="preserve"> applications in hepatology: Diagnosis</w:t>
      </w:r>
    </w:p>
    <w:tbl>
      <w:tblPr>
        <w:tblW w:w="13489" w:type="dxa"/>
        <w:tblBorders>
          <w:top w:val="single" w:sz="4" w:space="0" w:color="auto"/>
          <w:bottom w:val="single" w:sz="4" w:space="0" w:color="auto"/>
        </w:tblBorders>
        <w:tblLayout w:type="fixed"/>
        <w:tblLook w:val="04A0" w:firstRow="1" w:lastRow="0" w:firstColumn="1" w:lastColumn="0" w:noHBand="0" w:noVBand="1"/>
      </w:tblPr>
      <w:tblGrid>
        <w:gridCol w:w="1699"/>
        <w:gridCol w:w="2126"/>
        <w:gridCol w:w="1559"/>
        <w:gridCol w:w="1954"/>
        <w:gridCol w:w="3118"/>
        <w:gridCol w:w="3033"/>
      </w:tblGrid>
      <w:tr w:rsidR="0096496C" w14:paraId="4353FC35" w14:textId="77777777">
        <w:trPr>
          <w:trHeight w:val="868"/>
        </w:trPr>
        <w:tc>
          <w:tcPr>
            <w:tcW w:w="1699" w:type="dxa"/>
            <w:tcBorders>
              <w:top w:val="single" w:sz="4" w:space="0" w:color="auto"/>
              <w:bottom w:val="single" w:sz="4" w:space="0" w:color="auto"/>
            </w:tcBorders>
          </w:tcPr>
          <w:p w14:paraId="40FF9CAF"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Ref.</w:t>
            </w:r>
          </w:p>
        </w:tc>
        <w:tc>
          <w:tcPr>
            <w:tcW w:w="2126" w:type="dxa"/>
            <w:tcBorders>
              <w:top w:val="single" w:sz="4" w:space="0" w:color="auto"/>
              <w:bottom w:val="single" w:sz="4" w:space="0" w:color="auto"/>
            </w:tcBorders>
          </w:tcPr>
          <w:p w14:paraId="292AC290"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Diagnostic Modality</w:t>
            </w:r>
          </w:p>
        </w:tc>
        <w:tc>
          <w:tcPr>
            <w:tcW w:w="1559" w:type="dxa"/>
            <w:tcBorders>
              <w:top w:val="single" w:sz="4" w:space="0" w:color="auto"/>
              <w:bottom w:val="single" w:sz="4" w:space="0" w:color="auto"/>
            </w:tcBorders>
          </w:tcPr>
          <w:p w14:paraId="6876D1BF"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AI classifier</w:t>
            </w:r>
          </w:p>
        </w:tc>
        <w:tc>
          <w:tcPr>
            <w:tcW w:w="1954" w:type="dxa"/>
            <w:tcBorders>
              <w:top w:val="single" w:sz="4" w:space="0" w:color="auto"/>
              <w:bottom w:val="single" w:sz="4" w:space="0" w:color="auto"/>
            </w:tcBorders>
          </w:tcPr>
          <w:p w14:paraId="31597882"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Sizes of the training/validation sets</w:t>
            </w:r>
          </w:p>
        </w:tc>
        <w:tc>
          <w:tcPr>
            <w:tcW w:w="3118" w:type="dxa"/>
            <w:tcBorders>
              <w:top w:val="single" w:sz="4" w:space="0" w:color="auto"/>
              <w:bottom w:val="single" w:sz="4" w:space="0" w:color="auto"/>
            </w:tcBorders>
          </w:tcPr>
          <w:p w14:paraId="5070F130"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Outcomes</w:t>
            </w:r>
          </w:p>
        </w:tc>
        <w:tc>
          <w:tcPr>
            <w:tcW w:w="3033" w:type="dxa"/>
            <w:tcBorders>
              <w:top w:val="single" w:sz="4" w:space="0" w:color="auto"/>
              <w:bottom w:val="single" w:sz="4" w:space="0" w:color="auto"/>
            </w:tcBorders>
          </w:tcPr>
          <w:p w14:paraId="17E18FBD"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Performance</w:t>
            </w:r>
          </w:p>
        </w:tc>
      </w:tr>
      <w:tr w:rsidR="0096496C" w14:paraId="7F046C53" w14:textId="77777777">
        <w:trPr>
          <w:trHeight w:val="814"/>
        </w:trPr>
        <w:tc>
          <w:tcPr>
            <w:tcW w:w="1699" w:type="dxa"/>
            <w:vMerge w:val="restart"/>
            <w:tcBorders>
              <w:top w:val="single" w:sz="4" w:space="0" w:color="auto"/>
            </w:tcBorders>
          </w:tcPr>
          <w:p w14:paraId="07FF6017" w14:textId="6C7A8A67" w:rsidR="0096496C" w:rsidRDefault="00B10264">
            <w:pPr>
              <w:adjustRightInd w:val="0"/>
              <w:snapToGrid w:val="0"/>
              <w:spacing w:line="360" w:lineRule="auto"/>
              <w:jc w:val="both"/>
              <w:rPr>
                <w:rFonts w:ascii="Book Antiqua" w:hAnsi="Book Antiqua"/>
              </w:rPr>
            </w:pPr>
            <w:r>
              <w:rPr>
                <w:rFonts w:ascii="Book Antiqua" w:hAnsi="Book Antiqua"/>
              </w:rPr>
              <w:t xml:space="preserve">Choi </w:t>
            </w:r>
            <w:r>
              <w:rPr>
                <w:rFonts w:ascii="Book Antiqua" w:hAnsi="Book Antiqua"/>
                <w:i/>
              </w:rPr>
              <w:t>et al</w:t>
            </w:r>
            <w:r>
              <w:rPr>
                <w:rFonts w:ascii="Book Antiqua" w:hAnsi="Book Antiqua"/>
                <w:vertAlign w:val="superscript"/>
              </w:rPr>
              <w:t>[122]</w:t>
            </w:r>
          </w:p>
        </w:tc>
        <w:tc>
          <w:tcPr>
            <w:tcW w:w="2126" w:type="dxa"/>
            <w:vMerge w:val="restart"/>
            <w:tcBorders>
              <w:top w:val="single" w:sz="4" w:space="0" w:color="auto"/>
            </w:tcBorders>
          </w:tcPr>
          <w:p w14:paraId="6B15F5DF" w14:textId="77777777" w:rsidR="0096496C" w:rsidRDefault="00B10264">
            <w:pPr>
              <w:adjustRightInd w:val="0"/>
              <w:snapToGrid w:val="0"/>
              <w:spacing w:line="360" w:lineRule="auto"/>
              <w:jc w:val="both"/>
              <w:rPr>
                <w:rFonts w:ascii="Book Antiqua" w:hAnsi="Book Antiqua"/>
              </w:rPr>
            </w:pPr>
            <w:r>
              <w:rPr>
                <w:rFonts w:ascii="Book Antiqua" w:hAnsi="Book Antiqua"/>
              </w:rPr>
              <w:t>CT imaging</w:t>
            </w:r>
          </w:p>
        </w:tc>
        <w:tc>
          <w:tcPr>
            <w:tcW w:w="1559" w:type="dxa"/>
            <w:vMerge w:val="restart"/>
            <w:tcBorders>
              <w:top w:val="single" w:sz="4" w:space="0" w:color="auto"/>
            </w:tcBorders>
          </w:tcPr>
          <w:p w14:paraId="44864999"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1954" w:type="dxa"/>
            <w:vMerge w:val="restart"/>
            <w:tcBorders>
              <w:top w:val="single" w:sz="4" w:space="0" w:color="auto"/>
            </w:tcBorders>
          </w:tcPr>
          <w:p w14:paraId="6EC24779" w14:textId="77777777" w:rsidR="0096496C" w:rsidRDefault="00B10264">
            <w:pPr>
              <w:adjustRightInd w:val="0"/>
              <w:snapToGrid w:val="0"/>
              <w:spacing w:line="360" w:lineRule="auto"/>
              <w:jc w:val="both"/>
              <w:rPr>
                <w:rFonts w:ascii="Book Antiqua" w:hAnsi="Book Antiqua"/>
              </w:rPr>
            </w:pPr>
            <w:r>
              <w:rPr>
                <w:rFonts w:ascii="Book Antiqua" w:hAnsi="Book Antiqua"/>
              </w:rPr>
              <w:t>7461/421</w:t>
            </w:r>
            <w:r>
              <w:rPr>
                <w:rFonts w:ascii="Book Antiqua" w:hAnsi="Book Antiqua"/>
                <w:vertAlign w:val="superscript"/>
              </w:rPr>
              <w:t>6</w:t>
            </w:r>
            <w:r>
              <w:rPr>
                <w:rFonts w:ascii="Book Antiqua" w:hAnsi="Book Antiqua"/>
              </w:rPr>
              <w:t>/298</w:t>
            </w:r>
            <w:r>
              <w:rPr>
                <w:rFonts w:ascii="Book Antiqua" w:hAnsi="Book Antiqua"/>
                <w:vertAlign w:val="superscript"/>
              </w:rPr>
              <w:t>7</w:t>
            </w:r>
            <w:r>
              <w:rPr>
                <w:rFonts w:ascii="Book Antiqua" w:hAnsi="Book Antiqua"/>
              </w:rPr>
              <w:t>/172</w:t>
            </w:r>
            <w:r>
              <w:rPr>
                <w:rFonts w:ascii="Book Antiqua" w:hAnsi="Book Antiqua"/>
                <w:vertAlign w:val="superscript"/>
              </w:rPr>
              <w:t>7</w:t>
            </w:r>
            <w:r>
              <w:rPr>
                <w:rFonts w:ascii="Book Antiqua" w:hAnsi="Book Antiqua"/>
              </w:rPr>
              <w:t xml:space="preserve"> patients</w:t>
            </w:r>
          </w:p>
        </w:tc>
        <w:tc>
          <w:tcPr>
            <w:tcW w:w="3118" w:type="dxa"/>
            <w:tcBorders>
              <w:top w:val="single" w:sz="4" w:space="0" w:color="auto"/>
            </w:tcBorders>
          </w:tcPr>
          <w:p w14:paraId="2E3CE571" w14:textId="2D7E5C8A" w:rsidR="0096496C" w:rsidRDefault="00B10264">
            <w:pPr>
              <w:adjustRightInd w:val="0"/>
              <w:snapToGrid w:val="0"/>
              <w:spacing w:line="360" w:lineRule="auto"/>
              <w:jc w:val="both"/>
              <w:rPr>
                <w:rFonts w:ascii="Book Antiqua" w:hAnsi="Book Antiqua"/>
              </w:rPr>
            </w:pPr>
            <w:r>
              <w:rPr>
                <w:rFonts w:ascii="Book Antiqua" w:hAnsi="Book Antiqua"/>
              </w:rPr>
              <w:t>Liver fibrosis staging</w:t>
            </w:r>
            <w:r w:rsidR="00FF3333">
              <w:rPr>
                <w:rFonts w:ascii="Book Antiqua" w:hAnsi="Book Antiqua"/>
              </w:rPr>
              <w:t xml:space="preserve"> </w:t>
            </w:r>
            <w:r>
              <w:rPr>
                <w:rFonts w:ascii="Book Antiqua" w:hAnsi="Book Antiqua"/>
              </w:rPr>
              <w:t>(F0-F4)</w:t>
            </w:r>
          </w:p>
        </w:tc>
        <w:tc>
          <w:tcPr>
            <w:tcW w:w="3033" w:type="dxa"/>
            <w:tcBorders>
              <w:top w:val="single" w:sz="4" w:space="0" w:color="auto"/>
            </w:tcBorders>
          </w:tcPr>
          <w:p w14:paraId="713AFCE2"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83.1</w:t>
            </w:r>
            <w:r>
              <w:rPr>
                <w:rFonts w:ascii="Book Antiqua" w:hAnsi="Book Antiqua"/>
                <w:vertAlign w:val="superscript"/>
              </w:rPr>
              <w:t>1,5</w:t>
            </w:r>
            <w:r>
              <w:rPr>
                <w:rFonts w:ascii="Book Antiqua" w:hAnsi="Book Antiqua"/>
              </w:rPr>
              <w:t>, 80.8</w:t>
            </w:r>
            <w:r>
              <w:rPr>
                <w:rFonts w:ascii="Book Antiqua" w:hAnsi="Book Antiqua"/>
                <w:vertAlign w:val="superscript"/>
              </w:rPr>
              <w:t>1,6</w:t>
            </w:r>
            <w:r>
              <w:rPr>
                <w:rFonts w:ascii="Book Antiqua" w:hAnsi="Book Antiqua"/>
              </w:rPr>
              <w:t>, 74.4-80.2</w:t>
            </w:r>
            <w:r>
              <w:rPr>
                <w:rFonts w:ascii="Book Antiqua" w:hAnsi="Book Antiqua"/>
                <w:vertAlign w:val="superscript"/>
              </w:rPr>
              <w:t>1,7</w:t>
            </w:r>
          </w:p>
        </w:tc>
      </w:tr>
      <w:tr w:rsidR="0096496C" w14:paraId="70520EF2" w14:textId="77777777">
        <w:trPr>
          <w:trHeight w:val="1431"/>
        </w:trPr>
        <w:tc>
          <w:tcPr>
            <w:tcW w:w="1699" w:type="dxa"/>
            <w:vMerge/>
          </w:tcPr>
          <w:p w14:paraId="67BCA0AA" w14:textId="77777777" w:rsidR="0096496C" w:rsidRDefault="0096496C">
            <w:pPr>
              <w:adjustRightInd w:val="0"/>
              <w:snapToGrid w:val="0"/>
              <w:spacing w:line="360" w:lineRule="auto"/>
              <w:jc w:val="both"/>
              <w:rPr>
                <w:rFonts w:ascii="Book Antiqua" w:hAnsi="Book Antiqua"/>
              </w:rPr>
            </w:pPr>
          </w:p>
        </w:tc>
        <w:tc>
          <w:tcPr>
            <w:tcW w:w="2126" w:type="dxa"/>
            <w:vMerge/>
          </w:tcPr>
          <w:p w14:paraId="4A6C84FB" w14:textId="77777777" w:rsidR="0096496C" w:rsidRDefault="0096496C">
            <w:pPr>
              <w:adjustRightInd w:val="0"/>
              <w:snapToGrid w:val="0"/>
              <w:spacing w:line="360" w:lineRule="auto"/>
              <w:jc w:val="both"/>
              <w:rPr>
                <w:rFonts w:ascii="Book Antiqua" w:hAnsi="Book Antiqua"/>
              </w:rPr>
            </w:pPr>
          </w:p>
        </w:tc>
        <w:tc>
          <w:tcPr>
            <w:tcW w:w="1559" w:type="dxa"/>
            <w:vMerge/>
          </w:tcPr>
          <w:p w14:paraId="40366840" w14:textId="77777777" w:rsidR="0096496C" w:rsidRDefault="0096496C">
            <w:pPr>
              <w:adjustRightInd w:val="0"/>
              <w:snapToGrid w:val="0"/>
              <w:spacing w:line="360" w:lineRule="auto"/>
              <w:jc w:val="both"/>
              <w:rPr>
                <w:rFonts w:ascii="Book Antiqua" w:hAnsi="Book Antiqua"/>
              </w:rPr>
            </w:pPr>
          </w:p>
        </w:tc>
        <w:tc>
          <w:tcPr>
            <w:tcW w:w="1954" w:type="dxa"/>
            <w:vMerge/>
          </w:tcPr>
          <w:p w14:paraId="024A3BA4" w14:textId="77777777" w:rsidR="0096496C" w:rsidRDefault="0096496C">
            <w:pPr>
              <w:adjustRightInd w:val="0"/>
              <w:snapToGrid w:val="0"/>
              <w:spacing w:line="360" w:lineRule="auto"/>
              <w:jc w:val="both"/>
              <w:rPr>
                <w:rFonts w:ascii="Book Antiqua" w:hAnsi="Book Antiqua"/>
              </w:rPr>
            </w:pPr>
          </w:p>
        </w:tc>
        <w:tc>
          <w:tcPr>
            <w:tcW w:w="3118" w:type="dxa"/>
          </w:tcPr>
          <w:p w14:paraId="74DEB4A1"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among significant fibrosis, advanced fibrosis, and cirrhosis</w:t>
            </w:r>
          </w:p>
        </w:tc>
        <w:tc>
          <w:tcPr>
            <w:tcW w:w="3033" w:type="dxa"/>
          </w:tcPr>
          <w:p w14:paraId="1EC46B38" w14:textId="77777777" w:rsidR="0096496C" w:rsidRDefault="00B10264">
            <w:pPr>
              <w:adjustRightInd w:val="0"/>
              <w:snapToGrid w:val="0"/>
              <w:spacing w:line="360" w:lineRule="auto"/>
              <w:jc w:val="both"/>
              <w:rPr>
                <w:rFonts w:ascii="Book Antiqua" w:hAnsi="Book Antiqua"/>
              </w:rPr>
            </w:pPr>
            <w:r>
              <w:rPr>
                <w:rFonts w:ascii="Book Antiqua" w:hAnsi="Book Antiqua"/>
              </w:rPr>
              <w:t>92.1-95.0</w:t>
            </w:r>
            <w:r>
              <w:rPr>
                <w:rFonts w:ascii="Book Antiqua" w:hAnsi="Book Antiqua"/>
                <w:vertAlign w:val="superscript"/>
              </w:rPr>
              <w:t>1,6,7</w:t>
            </w:r>
            <w:r>
              <w:rPr>
                <w:rFonts w:ascii="Book Antiqua" w:hAnsi="Book Antiqua"/>
              </w:rPr>
              <w:t>, 0.95-0.97</w:t>
            </w:r>
            <w:r>
              <w:rPr>
                <w:rFonts w:ascii="Book Antiqua" w:hAnsi="Book Antiqua"/>
                <w:vertAlign w:val="superscript"/>
              </w:rPr>
              <w:t>2,6,7</w:t>
            </w:r>
            <w:r>
              <w:rPr>
                <w:rFonts w:ascii="Book Antiqua" w:hAnsi="Book Antiqua"/>
              </w:rPr>
              <w:t>, 84.6-95.5</w:t>
            </w:r>
            <w:r>
              <w:rPr>
                <w:rFonts w:ascii="Book Antiqua" w:hAnsi="Book Antiqua"/>
                <w:vertAlign w:val="superscript"/>
              </w:rPr>
              <w:t>3,6,7</w:t>
            </w:r>
            <w:r>
              <w:rPr>
                <w:rFonts w:ascii="Book Antiqua" w:hAnsi="Book Antiqua"/>
              </w:rPr>
              <w:t>, 89.9-96.6</w:t>
            </w:r>
            <w:r>
              <w:rPr>
                <w:rFonts w:ascii="Book Antiqua" w:hAnsi="Book Antiqua"/>
                <w:vertAlign w:val="superscript"/>
              </w:rPr>
              <w:t>4,6,7</w:t>
            </w:r>
          </w:p>
        </w:tc>
      </w:tr>
      <w:tr w:rsidR="0096496C" w14:paraId="2C41386A" w14:textId="77777777">
        <w:tc>
          <w:tcPr>
            <w:tcW w:w="1699" w:type="dxa"/>
          </w:tcPr>
          <w:p w14:paraId="17143E52" w14:textId="00E1E4F6" w:rsidR="0096496C" w:rsidRDefault="00B10264">
            <w:pPr>
              <w:adjustRightInd w:val="0"/>
              <w:snapToGrid w:val="0"/>
              <w:spacing w:line="360" w:lineRule="auto"/>
              <w:jc w:val="both"/>
              <w:rPr>
                <w:rFonts w:ascii="Book Antiqua" w:hAnsi="Book Antiqua"/>
              </w:rPr>
            </w:pPr>
            <w:r>
              <w:rPr>
                <w:rFonts w:ascii="Book Antiqua" w:hAnsi="Book Antiqua"/>
              </w:rPr>
              <w:t xml:space="preserve">Kuppili </w:t>
            </w:r>
            <w:r>
              <w:rPr>
                <w:rFonts w:ascii="Book Antiqua" w:hAnsi="Book Antiqua"/>
                <w:i/>
              </w:rPr>
              <w:t>et al</w:t>
            </w:r>
            <w:r>
              <w:rPr>
                <w:rFonts w:ascii="Book Antiqua" w:hAnsi="Book Antiqua"/>
                <w:vertAlign w:val="superscript"/>
              </w:rPr>
              <w:t>[123]</w:t>
            </w:r>
          </w:p>
        </w:tc>
        <w:tc>
          <w:tcPr>
            <w:tcW w:w="2126" w:type="dxa"/>
          </w:tcPr>
          <w:p w14:paraId="7EA7928C" w14:textId="77777777" w:rsidR="0096496C" w:rsidRDefault="00B10264">
            <w:pPr>
              <w:adjustRightInd w:val="0"/>
              <w:snapToGrid w:val="0"/>
              <w:spacing w:line="360" w:lineRule="auto"/>
              <w:jc w:val="both"/>
              <w:rPr>
                <w:rFonts w:ascii="Book Antiqua" w:hAnsi="Book Antiqua"/>
              </w:rPr>
            </w:pPr>
            <w:r>
              <w:rPr>
                <w:rFonts w:ascii="Book Antiqua" w:hAnsi="Book Antiqua"/>
              </w:rPr>
              <w:t>US imaging</w:t>
            </w:r>
          </w:p>
        </w:tc>
        <w:tc>
          <w:tcPr>
            <w:tcW w:w="1559" w:type="dxa"/>
          </w:tcPr>
          <w:p w14:paraId="7DADFEFD" w14:textId="77777777" w:rsidR="0096496C" w:rsidRDefault="00B10264">
            <w:pPr>
              <w:adjustRightInd w:val="0"/>
              <w:snapToGrid w:val="0"/>
              <w:spacing w:line="360" w:lineRule="auto"/>
              <w:jc w:val="both"/>
              <w:rPr>
                <w:rFonts w:ascii="Book Antiqua" w:hAnsi="Book Antiqua"/>
              </w:rPr>
            </w:pPr>
            <w:r>
              <w:rPr>
                <w:rFonts w:ascii="Book Antiqua" w:hAnsi="Book Antiqua"/>
              </w:rPr>
              <w:t>ELM, SVM</w:t>
            </w:r>
          </w:p>
        </w:tc>
        <w:tc>
          <w:tcPr>
            <w:tcW w:w="1954" w:type="dxa"/>
          </w:tcPr>
          <w:p w14:paraId="171C331D" w14:textId="77777777" w:rsidR="0096496C" w:rsidRDefault="00B10264">
            <w:pPr>
              <w:adjustRightInd w:val="0"/>
              <w:snapToGrid w:val="0"/>
              <w:spacing w:line="360" w:lineRule="auto"/>
              <w:jc w:val="both"/>
              <w:rPr>
                <w:rFonts w:ascii="Book Antiqua" w:hAnsi="Book Antiqua"/>
              </w:rPr>
            </w:pPr>
            <w:r>
              <w:rPr>
                <w:rFonts w:ascii="Book Antiqua" w:hAnsi="Book Antiqua"/>
              </w:rPr>
              <w:t>63 patients</w:t>
            </w:r>
          </w:p>
        </w:tc>
        <w:tc>
          <w:tcPr>
            <w:tcW w:w="3118" w:type="dxa"/>
          </w:tcPr>
          <w:p w14:paraId="2FE1951C" w14:textId="77777777" w:rsidR="0096496C" w:rsidRDefault="00B10264">
            <w:pPr>
              <w:adjustRightInd w:val="0"/>
              <w:snapToGrid w:val="0"/>
              <w:spacing w:line="360" w:lineRule="auto"/>
              <w:jc w:val="both"/>
              <w:rPr>
                <w:rFonts w:ascii="Book Antiqua" w:hAnsi="Book Antiqua"/>
              </w:rPr>
            </w:pPr>
            <w:r>
              <w:rPr>
                <w:rFonts w:ascii="Book Antiqua" w:hAnsi="Book Antiqua"/>
              </w:rPr>
              <w:t>Diagnosis of FLD</w:t>
            </w:r>
          </w:p>
        </w:tc>
        <w:tc>
          <w:tcPr>
            <w:tcW w:w="3033" w:type="dxa"/>
            <w:vAlign w:val="center"/>
          </w:tcPr>
          <w:p w14:paraId="456AC62B" w14:textId="16E24D38" w:rsidR="0096496C" w:rsidRDefault="00B10264">
            <w:pPr>
              <w:adjustRightInd w:val="0"/>
              <w:snapToGrid w:val="0"/>
              <w:spacing w:line="360" w:lineRule="auto"/>
              <w:jc w:val="both"/>
              <w:rPr>
                <w:rFonts w:ascii="Book Antiqua" w:hAnsi="Book Antiqua"/>
              </w:rPr>
            </w:pPr>
            <w:r>
              <w:rPr>
                <w:rFonts w:ascii="Book Antiqua" w:hAnsi="Book Antiqua"/>
              </w:rPr>
              <w:t>ELM: 81.7-92.4</w:t>
            </w:r>
            <w:r>
              <w:rPr>
                <w:rFonts w:ascii="Book Antiqua" w:hAnsi="Book Antiqua"/>
                <w:vertAlign w:val="superscript"/>
              </w:rPr>
              <w:t>1,6</w:t>
            </w:r>
            <w:r>
              <w:rPr>
                <w:rFonts w:ascii="Book Antiqua" w:hAnsi="Book Antiqua"/>
              </w:rPr>
              <w:t>, 0.81-0.92</w:t>
            </w:r>
            <w:r>
              <w:rPr>
                <w:rFonts w:ascii="Book Antiqua" w:hAnsi="Book Antiqua"/>
                <w:vertAlign w:val="superscript"/>
              </w:rPr>
              <w:t>2,6</w:t>
            </w:r>
            <w:r>
              <w:rPr>
                <w:rFonts w:ascii="Book Antiqua" w:hAnsi="Book Antiqua"/>
              </w:rPr>
              <w:t>, 85.10-91.30</w:t>
            </w:r>
            <w:r>
              <w:rPr>
                <w:rFonts w:ascii="Book Antiqua" w:hAnsi="Book Antiqua"/>
                <w:vertAlign w:val="superscript"/>
              </w:rPr>
              <w:t>3,6</w:t>
            </w:r>
            <w:r>
              <w:rPr>
                <w:rFonts w:ascii="Book Antiqua" w:hAnsi="Book Antiqua"/>
              </w:rPr>
              <w:t>, 78.52-92.10</w:t>
            </w:r>
            <w:r>
              <w:rPr>
                <w:rFonts w:ascii="Book Antiqua" w:hAnsi="Book Antiqua"/>
                <w:vertAlign w:val="superscript"/>
              </w:rPr>
              <w:t>4,6</w:t>
            </w:r>
            <w:r w:rsidR="002A12EC">
              <w:rPr>
                <w:rFonts w:ascii="Book Antiqua" w:hAnsi="Book Antiqua"/>
              </w:rPr>
              <w:t>,</w:t>
            </w:r>
            <w:r>
              <w:rPr>
                <w:rFonts w:ascii="Book Antiqua" w:hAnsi="Book Antiqua"/>
              </w:rPr>
              <w:t xml:space="preserve"> SVM: 76.14-86.42</w:t>
            </w:r>
            <w:r>
              <w:rPr>
                <w:rFonts w:ascii="Book Antiqua" w:hAnsi="Book Antiqua"/>
                <w:vertAlign w:val="superscript"/>
              </w:rPr>
              <w:t>1,6</w:t>
            </w:r>
            <w:r>
              <w:rPr>
                <w:rFonts w:ascii="Book Antiqua" w:hAnsi="Book Antiqua"/>
              </w:rPr>
              <w:t>, 0.74-0.86</w:t>
            </w:r>
            <w:r>
              <w:rPr>
                <w:rFonts w:ascii="Book Antiqua" w:hAnsi="Book Antiqua"/>
                <w:vertAlign w:val="superscript"/>
              </w:rPr>
              <w:t>2,6</w:t>
            </w:r>
            <w:r>
              <w:rPr>
                <w:rFonts w:ascii="Book Antiqua" w:hAnsi="Book Antiqua"/>
              </w:rPr>
              <w:t>, 76.80-88.20</w:t>
            </w:r>
            <w:r>
              <w:rPr>
                <w:rFonts w:ascii="Book Antiqua" w:hAnsi="Book Antiqua"/>
                <w:vertAlign w:val="superscript"/>
              </w:rPr>
              <w:t>3,6</w:t>
            </w:r>
            <w:r>
              <w:rPr>
                <w:rFonts w:ascii="Book Antiqua" w:hAnsi="Book Antiqua"/>
              </w:rPr>
              <w:t>, 74.52-86.30</w:t>
            </w:r>
            <w:r>
              <w:rPr>
                <w:rFonts w:ascii="Book Antiqua" w:hAnsi="Book Antiqua"/>
                <w:vertAlign w:val="superscript"/>
              </w:rPr>
              <w:t>4,6</w:t>
            </w:r>
          </w:p>
        </w:tc>
      </w:tr>
      <w:tr w:rsidR="0096496C" w14:paraId="2229D92A" w14:textId="77777777">
        <w:tc>
          <w:tcPr>
            <w:tcW w:w="1699" w:type="dxa"/>
          </w:tcPr>
          <w:p w14:paraId="5D1DF759" w14:textId="254D9B6D" w:rsidR="0096496C" w:rsidRDefault="00B10264">
            <w:pPr>
              <w:adjustRightInd w:val="0"/>
              <w:snapToGrid w:val="0"/>
              <w:spacing w:line="360" w:lineRule="auto"/>
              <w:jc w:val="both"/>
              <w:rPr>
                <w:rFonts w:ascii="Book Antiqua" w:hAnsi="Book Antiqua"/>
              </w:rPr>
            </w:pPr>
            <w:r>
              <w:rPr>
                <w:rFonts w:ascii="Book Antiqua" w:hAnsi="Book Antiqua"/>
              </w:rPr>
              <w:t xml:space="preserve">Gatos </w:t>
            </w:r>
            <w:r>
              <w:rPr>
                <w:rFonts w:ascii="Book Antiqua" w:hAnsi="Book Antiqua"/>
                <w:i/>
              </w:rPr>
              <w:t>et al</w:t>
            </w:r>
            <w:r>
              <w:rPr>
                <w:rFonts w:ascii="Book Antiqua" w:hAnsi="Book Antiqua"/>
                <w:vertAlign w:val="superscript"/>
              </w:rPr>
              <w:t>[124]</w:t>
            </w:r>
          </w:p>
        </w:tc>
        <w:tc>
          <w:tcPr>
            <w:tcW w:w="2126" w:type="dxa"/>
          </w:tcPr>
          <w:p w14:paraId="61A6FE0D" w14:textId="77777777" w:rsidR="0096496C" w:rsidRDefault="00B10264">
            <w:pPr>
              <w:adjustRightInd w:val="0"/>
              <w:snapToGrid w:val="0"/>
              <w:spacing w:line="360" w:lineRule="auto"/>
              <w:jc w:val="both"/>
              <w:rPr>
                <w:rFonts w:ascii="Book Antiqua" w:hAnsi="Book Antiqua"/>
              </w:rPr>
            </w:pPr>
            <w:r>
              <w:rPr>
                <w:rFonts w:ascii="Book Antiqua" w:hAnsi="Book Antiqua"/>
              </w:rPr>
              <w:t>US shear wave elastography imaging</w:t>
            </w:r>
          </w:p>
        </w:tc>
        <w:tc>
          <w:tcPr>
            <w:tcW w:w="1559" w:type="dxa"/>
          </w:tcPr>
          <w:p w14:paraId="5E6D2811" w14:textId="77777777" w:rsidR="0096496C" w:rsidRDefault="00B10264">
            <w:pPr>
              <w:adjustRightInd w:val="0"/>
              <w:snapToGrid w:val="0"/>
              <w:spacing w:line="360" w:lineRule="auto"/>
              <w:jc w:val="both"/>
              <w:rPr>
                <w:rFonts w:ascii="Book Antiqua" w:hAnsi="Book Antiqua"/>
              </w:rPr>
            </w:pPr>
            <w:r>
              <w:rPr>
                <w:rFonts w:ascii="Book Antiqua" w:hAnsi="Book Antiqua"/>
              </w:rPr>
              <w:t>SVM</w:t>
            </w:r>
          </w:p>
        </w:tc>
        <w:tc>
          <w:tcPr>
            <w:tcW w:w="1954" w:type="dxa"/>
          </w:tcPr>
          <w:p w14:paraId="1CA6EADF" w14:textId="77777777" w:rsidR="0096496C" w:rsidRDefault="00B10264">
            <w:pPr>
              <w:adjustRightInd w:val="0"/>
              <w:snapToGrid w:val="0"/>
              <w:spacing w:line="360" w:lineRule="auto"/>
              <w:jc w:val="both"/>
              <w:rPr>
                <w:rFonts w:ascii="Book Antiqua" w:hAnsi="Book Antiqua"/>
              </w:rPr>
            </w:pPr>
            <w:r>
              <w:rPr>
                <w:rFonts w:ascii="Book Antiqua" w:hAnsi="Book Antiqua"/>
              </w:rPr>
              <w:t>126 patients</w:t>
            </w:r>
          </w:p>
        </w:tc>
        <w:tc>
          <w:tcPr>
            <w:tcW w:w="3118" w:type="dxa"/>
          </w:tcPr>
          <w:p w14:paraId="4A8D268E"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of chronic liver disease from healthy patients</w:t>
            </w:r>
          </w:p>
        </w:tc>
        <w:tc>
          <w:tcPr>
            <w:tcW w:w="3033" w:type="dxa"/>
            <w:vAlign w:val="center"/>
          </w:tcPr>
          <w:p w14:paraId="240D029C"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87.3</w:t>
            </w:r>
            <w:r>
              <w:rPr>
                <w:rFonts w:ascii="Book Antiqua" w:hAnsi="Book Antiqua"/>
                <w:vertAlign w:val="superscript"/>
              </w:rPr>
              <w:t>1,6</w:t>
            </w:r>
            <w:r>
              <w:rPr>
                <w:rFonts w:ascii="Book Antiqua" w:hAnsi="Book Antiqua"/>
              </w:rPr>
              <w:t>, 0.87</w:t>
            </w:r>
            <w:r>
              <w:rPr>
                <w:rFonts w:ascii="Book Antiqua" w:hAnsi="Book Antiqua"/>
                <w:vertAlign w:val="superscript"/>
              </w:rPr>
              <w:t>2,6</w:t>
            </w:r>
            <w:r>
              <w:rPr>
                <w:rFonts w:ascii="Book Antiqua" w:hAnsi="Book Antiqua"/>
              </w:rPr>
              <w:t>, 93.5</w:t>
            </w:r>
            <w:r>
              <w:rPr>
                <w:rFonts w:ascii="Book Antiqua" w:hAnsi="Book Antiqua"/>
                <w:vertAlign w:val="superscript"/>
              </w:rPr>
              <w:t>3,6</w:t>
            </w:r>
            <w:r>
              <w:rPr>
                <w:rFonts w:ascii="Book Antiqua" w:hAnsi="Book Antiqua"/>
              </w:rPr>
              <w:t>, 81.2</w:t>
            </w:r>
            <w:r>
              <w:rPr>
                <w:rFonts w:ascii="Book Antiqua" w:hAnsi="Book Antiqua"/>
                <w:vertAlign w:val="superscript"/>
              </w:rPr>
              <w:t>4,6</w:t>
            </w:r>
          </w:p>
        </w:tc>
      </w:tr>
      <w:tr w:rsidR="0096496C" w14:paraId="50FC1C38" w14:textId="77777777">
        <w:tc>
          <w:tcPr>
            <w:tcW w:w="1699" w:type="dxa"/>
          </w:tcPr>
          <w:p w14:paraId="3A7CE677" w14:textId="0D2D2187" w:rsidR="0096496C" w:rsidRDefault="00B10264">
            <w:pPr>
              <w:adjustRightInd w:val="0"/>
              <w:snapToGrid w:val="0"/>
              <w:spacing w:line="360" w:lineRule="auto"/>
              <w:jc w:val="both"/>
              <w:rPr>
                <w:rFonts w:ascii="Book Antiqua" w:hAnsi="Book Antiqua"/>
              </w:rPr>
            </w:pPr>
            <w:r>
              <w:rPr>
                <w:rFonts w:ascii="Book Antiqua" w:hAnsi="Book Antiqua"/>
              </w:rPr>
              <w:t xml:space="preserve">Chen </w:t>
            </w:r>
            <w:r>
              <w:rPr>
                <w:rFonts w:ascii="Book Antiqua" w:hAnsi="Book Antiqua"/>
                <w:i/>
              </w:rPr>
              <w:t>et al</w:t>
            </w:r>
            <w:r>
              <w:rPr>
                <w:rFonts w:ascii="Book Antiqua" w:hAnsi="Book Antiqua"/>
                <w:vertAlign w:val="superscript"/>
              </w:rPr>
              <w:t>[125]</w:t>
            </w:r>
          </w:p>
        </w:tc>
        <w:tc>
          <w:tcPr>
            <w:tcW w:w="2126" w:type="dxa"/>
          </w:tcPr>
          <w:p w14:paraId="64A244A3"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Real-time tissue elastography </w:t>
            </w:r>
            <w:r>
              <w:rPr>
                <w:rFonts w:ascii="Book Antiqua" w:hAnsi="Book Antiqua"/>
              </w:rPr>
              <w:lastRenderedPageBreak/>
              <w:t>imaging, age, sex</w:t>
            </w:r>
          </w:p>
        </w:tc>
        <w:tc>
          <w:tcPr>
            <w:tcW w:w="1559" w:type="dxa"/>
          </w:tcPr>
          <w:p w14:paraId="40300026" w14:textId="77777777" w:rsidR="0096496C" w:rsidRDefault="00B10264">
            <w:pPr>
              <w:adjustRightInd w:val="0"/>
              <w:snapToGrid w:val="0"/>
              <w:spacing w:line="360" w:lineRule="auto"/>
              <w:jc w:val="both"/>
              <w:rPr>
                <w:rFonts w:ascii="Book Antiqua" w:hAnsi="Book Antiqua"/>
              </w:rPr>
            </w:pPr>
            <w:r>
              <w:rPr>
                <w:rFonts w:ascii="Book Antiqua" w:hAnsi="Book Antiqua"/>
              </w:rPr>
              <w:lastRenderedPageBreak/>
              <w:t>Several</w:t>
            </w:r>
          </w:p>
        </w:tc>
        <w:tc>
          <w:tcPr>
            <w:tcW w:w="1954" w:type="dxa"/>
          </w:tcPr>
          <w:p w14:paraId="0C8290F8" w14:textId="7305A1C4" w:rsidR="0096496C" w:rsidRDefault="00B10264">
            <w:pPr>
              <w:adjustRightInd w:val="0"/>
              <w:snapToGrid w:val="0"/>
              <w:spacing w:line="360" w:lineRule="auto"/>
              <w:jc w:val="both"/>
              <w:rPr>
                <w:rFonts w:ascii="Book Antiqua" w:hAnsi="Book Antiqua"/>
                <w:vertAlign w:val="superscript"/>
              </w:rPr>
            </w:pPr>
            <w:r>
              <w:rPr>
                <w:rFonts w:ascii="Book Antiqua" w:hAnsi="Book Antiqua"/>
              </w:rPr>
              <w:t>513 patient (training:</w:t>
            </w:r>
            <w:r w:rsidR="00ED2B07">
              <w:rPr>
                <w:rFonts w:ascii="Book Antiqua" w:hAnsi="Book Antiqua" w:hint="eastAsia"/>
                <w:lang w:eastAsia="zh-CN"/>
              </w:rPr>
              <w:t>v</w:t>
            </w:r>
            <w:r>
              <w:rPr>
                <w:rFonts w:ascii="Book Antiqua" w:hAnsi="Book Antiqua"/>
              </w:rPr>
              <w:t>alidat</w:t>
            </w:r>
            <w:r>
              <w:rPr>
                <w:rFonts w:ascii="Book Antiqua" w:hAnsi="Book Antiqua"/>
              </w:rPr>
              <w:lastRenderedPageBreak/>
              <w:t>ion = 3:1)</w:t>
            </w:r>
          </w:p>
        </w:tc>
        <w:tc>
          <w:tcPr>
            <w:tcW w:w="3118" w:type="dxa"/>
          </w:tcPr>
          <w:p w14:paraId="0800216F" w14:textId="77777777" w:rsidR="0096496C" w:rsidRDefault="00B10264">
            <w:pPr>
              <w:adjustRightInd w:val="0"/>
              <w:snapToGrid w:val="0"/>
              <w:spacing w:line="360" w:lineRule="auto"/>
              <w:jc w:val="both"/>
              <w:rPr>
                <w:rFonts w:ascii="Book Antiqua" w:hAnsi="Book Antiqua"/>
              </w:rPr>
            </w:pPr>
            <w:r>
              <w:rPr>
                <w:rFonts w:ascii="Book Antiqua" w:hAnsi="Book Antiqua"/>
              </w:rPr>
              <w:lastRenderedPageBreak/>
              <w:t>Classification of liver fibrosis</w:t>
            </w:r>
          </w:p>
        </w:tc>
        <w:tc>
          <w:tcPr>
            <w:tcW w:w="3033" w:type="dxa"/>
          </w:tcPr>
          <w:p w14:paraId="080F60AA"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80.44-82.87</w:t>
            </w:r>
            <w:r>
              <w:rPr>
                <w:rFonts w:ascii="Book Antiqua" w:hAnsi="Book Antiqua"/>
                <w:vertAlign w:val="superscript"/>
              </w:rPr>
              <w:t>1,6</w:t>
            </w:r>
            <w:r>
              <w:rPr>
                <w:rFonts w:ascii="Book Antiqua" w:hAnsi="Book Antiqua"/>
              </w:rPr>
              <w:t>, 79.67-92.97</w:t>
            </w:r>
            <w:r>
              <w:rPr>
                <w:rFonts w:ascii="Book Antiqua" w:hAnsi="Book Antiqua"/>
                <w:vertAlign w:val="superscript"/>
              </w:rPr>
              <w:t>3,6</w:t>
            </w:r>
            <w:r>
              <w:rPr>
                <w:rFonts w:ascii="Book Antiqua" w:hAnsi="Book Antiqua"/>
              </w:rPr>
              <w:t>, 46.25-82.50</w:t>
            </w:r>
            <w:r>
              <w:rPr>
                <w:rFonts w:ascii="Book Antiqua" w:hAnsi="Book Antiqua"/>
                <w:vertAlign w:val="superscript"/>
              </w:rPr>
              <w:t>4,6</w:t>
            </w:r>
          </w:p>
        </w:tc>
      </w:tr>
      <w:tr w:rsidR="0096496C" w14:paraId="2B92B752" w14:textId="77777777">
        <w:tc>
          <w:tcPr>
            <w:tcW w:w="1699" w:type="dxa"/>
          </w:tcPr>
          <w:p w14:paraId="72D36E9A" w14:textId="6BFAE70F" w:rsidR="0096496C" w:rsidRDefault="00B10264">
            <w:pPr>
              <w:adjustRightInd w:val="0"/>
              <w:snapToGrid w:val="0"/>
              <w:spacing w:line="360" w:lineRule="auto"/>
              <w:jc w:val="both"/>
              <w:rPr>
                <w:rFonts w:ascii="Book Antiqua" w:hAnsi="Book Antiqua"/>
              </w:rPr>
            </w:pPr>
            <w:r>
              <w:rPr>
                <w:rFonts w:ascii="Book Antiqua" w:hAnsi="Book Antiqua"/>
              </w:rPr>
              <w:lastRenderedPageBreak/>
              <w:t xml:space="preserve">Matake </w:t>
            </w:r>
            <w:r>
              <w:rPr>
                <w:rFonts w:ascii="Book Antiqua" w:hAnsi="Book Antiqua"/>
                <w:i/>
              </w:rPr>
              <w:t>et al</w:t>
            </w:r>
            <w:r>
              <w:rPr>
                <w:rFonts w:ascii="Book Antiqua" w:hAnsi="Book Antiqua"/>
                <w:vertAlign w:val="superscript"/>
              </w:rPr>
              <w:t>[126]</w:t>
            </w:r>
          </w:p>
        </w:tc>
        <w:tc>
          <w:tcPr>
            <w:tcW w:w="2126" w:type="dxa"/>
          </w:tcPr>
          <w:p w14:paraId="3446F71E" w14:textId="139E2AE3" w:rsidR="0096496C" w:rsidRDefault="00B10264">
            <w:pPr>
              <w:adjustRightInd w:val="0"/>
              <w:snapToGrid w:val="0"/>
              <w:spacing w:line="360" w:lineRule="auto"/>
              <w:jc w:val="both"/>
              <w:rPr>
                <w:rFonts w:ascii="Book Antiqua" w:hAnsi="Book Antiqua"/>
              </w:rPr>
            </w:pPr>
            <w:r>
              <w:rPr>
                <w:rFonts w:ascii="Book Antiqua" w:hAnsi="Book Antiqua"/>
              </w:rPr>
              <w:t>Clinicopathological parameters,</w:t>
            </w:r>
            <w:r w:rsidR="00FF3333">
              <w:rPr>
                <w:rFonts w:ascii="Book Antiqua" w:hAnsi="Book Antiqua"/>
              </w:rPr>
              <w:t xml:space="preserve"> </w:t>
            </w:r>
            <w:r>
              <w:rPr>
                <w:rFonts w:ascii="Book Antiqua" w:hAnsi="Book Antiqua"/>
              </w:rPr>
              <w:t>CT imaging</w:t>
            </w:r>
          </w:p>
        </w:tc>
        <w:tc>
          <w:tcPr>
            <w:tcW w:w="1559" w:type="dxa"/>
          </w:tcPr>
          <w:p w14:paraId="21830667" w14:textId="77777777" w:rsidR="0096496C" w:rsidRDefault="00B10264">
            <w:pPr>
              <w:adjustRightInd w:val="0"/>
              <w:snapToGrid w:val="0"/>
              <w:spacing w:line="360" w:lineRule="auto"/>
              <w:jc w:val="both"/>
              <w:rPr>
                <w:rFonts w:ascii="Book Antiqua" w:hAnsi="Book Antiqua"/>
              </w:rPr>
            </w:pPr>
            <w:r>
              <w:rPr>
                <w:rFonts w:ascii="Book Antiqua" w:hAnsi="Book Antiqua"/>
              </w:rPr>
              <w:t>ANN</w:t>
            </w:r>
          </w:p>
        </w:tc>
        <w:tc>
          <w:tcPr>
            <w:tcW w:w="1954" w:type="dxa"/>
          </w:tcPr>
          <w:p w14:paraId="3A99625A" w14:textId="77777777" w:rsidR="0096496C" w:rsidRDefault="00B10264">
            <w:pPr>
              <w:adjustRightInd w:val="0"/>
              <w:snapToGrid w:val="0"/>
              <w:spacing w:line="360" w:lineRule="auto"/>
              <w:jc w:val="both"/>
              <w:rPr>
                <w:rFonts w:ascii="Book Antiqua" w:hAnsi="Book Antiqua"/>
              </w:rPr>
            </w:pPr>
            <w:r>
              <w:rPr>
                <w:rFonts w:ascii="Book Antiqua" w:hAnsi="Book Antiqua"/>
              </w:rPr>
              <w:t>120 patients</w:t>
            </w:r>
          </w:p>
        </w:tc>
        <w:tc>
          <w:tcPr>
            <w:tcW w:w="3118" w:type="dxa"/>
          </w:tcPr>
          <w:p w14:paraId="295EF4BB"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among four types of focal liver lesions</w:t>
            </w:r>
          </w:p>
        </w:tc>
        <w:tc>
          <w:tcPr>
            <w:tcW w:w="3033" w:type="dxa"/>
          </w:tcPr>
          <w:p w14:paraId="3ADF8233"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0.961</w:t>
            </w:r>
            <w:r>
              <w:rPr>
                <w:rFonts w:ascii="Book Antiqua" w:hAnsi="Book Antiqua"/>
                <w:vertAlign w:val="superscript"/>
              </w:rPr>
              <w:t>2,6</w:t>
            </w:r>
          </w:p>
        </w:tc>
      </w:tr>
      <w:tr w:rsidR="0096496C" w14:paraId="44494416" w14:textId="77777777">
        <w:trPr>
          <w:trHeight w:val="284"/>
        </w:trPr>
        <w:tc>
          <w:tcPr>
            <w:tcW w:w="1699" w:type="dxa"/>
            <w:vMerge w:val="restart"/>
          </w:tcPr>
          <w:p w14:paraId="368F81A2" w14:textId="32971855" w:rsidR="0096496C" w:rsidRDefault="00B10264">
            <w:pPr>
              <w:adjustRightInd w:val="0"/>
              <w:snapToGrid w:val="0"/>
              <w:spacing w:line="360" w:lineRule="auto"/>
              <w:jc w:val="both"/>
              <w:rPr>
                <w:rFonts w:ascii="Book Antiqua" w:hAnsi="Book Antiqua"/>
              </w:rPr>
            </w:pPr>
            <w:r>
              <w:rPr>
                <w:rFonts w:ascii="Book Antiqua" w:hAnsi="Book Antiqua"/>
              </w:rPr>
              <w:t xml:space="preserve">Oestmann </w:t>
            </w:r>
            <w:r>
              <w:rPr>
                <w:rFonts w:ascii="Book Antiqua" w:hAnsi="Book Antiqua"/>
                <w:i/>
              </w:rPr>
              <w:t>et al</w:t>
            </w:r>
            <w:r>
              <w:rPr>
                <w:rFonts w:ascii="Book Antiqua" w:hAnsi="Book Antiqua"/>
                <w:vertAlign w:val="superscript"/>
              </w:rPr>
              <w:t>[127]</w:t>
            </w:r>
          </w:p>
        </w:tc>
        <w:tc>
          <w:tcPr>
            <w:tcW w:w="2126" w:type="dxa"/>
            <w:vMerge w:val="restart"/>
          </w:tcPr>
          <w:p w14:paraId="3A6CEA36" w14:textId="77777777" w:rsidR="0096496C" w:rsidRDefault="00B10264">
            <w:pPr>
              <w:adjustRightInd w:val="0"/>
              <w:snapToGrid w:val="0"/>
              <w:spacing w:line="360" w:lineRule="auto"/>
              <w:jc w:val="both"/>
              <w:rPr>
                <w:rFonts w:ascii="Book Antiqua" w:hAnsi="Book Antiqua"/>
              </w:rPr>
            </w:pPr>
            <w:r>
              <w:rPr>
                <w:rFonts w:ascii="Book Antiqua" w:hAnsi="Book Antiqua"/>
              </w:rPr>
              <w:t>Multiphasic MRI scans</w:t>
            </w:r>
          </w:p>
        </w:tc>
        <w:tc>
          <w:tcPr>
            <w:tcW w:w="1559" w:type="dxa"/>
            <w:vMerge w:val="restart"/>
          </w:tcPr>
          <w:p w14:paraId="7F61E298"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1954" w:type="dxa"/>
            <w:vMerge w:val="restart"/>
          </w:tcPr>
          <w:p w14:paraId="693EDE46" w14:textId="77777777" w:rsidR="0096496C" w:rsidRDefault="00B10264">
            <w:pPr>
              <w:adjustRightInd w:val="0"/>
              <w:snapToGrid w:val="0"/>
              <w:spacing w:line="360" w:lineRule="auto"/>
              <w:jc w:val="both"/>
              <w:rPr>
                <w:rFonts w:ascii="Book Antiqua" w:hAnsi="Book Antiqua"/>
              </w:rPr>
            </w:pPr>
            <w:r>
              <w:rPr>
                <w:rFonts w:ascii="Book Antiqua" w:hAnsi="Book Antiqua"/>
              </w:rPr>
              <w:t>150/10</w:t>
            </w:r>
            <w:r>
              <w:rPr>
                <w:rFonts w:ascii="Book Antiqua" w:hAnsi="Book Antiqua"/>
                <w:vertAlign w:val="superscript"/>
              </w:rPr>
              <w:t xml:space="preserve"> </w:t>
            </w:r>
            <w:r>
              <w:rPr>
                <w:rFonts w:ascii="Book Antiqua" w:hAnsi="Book Antiqua"/>
              </w:rPr>
              <w:t>patients</w:t>
            </w:r>
          </w:p>
        </w:tc>
        <w:tc>
          <w:tcPr>
            <w:tcW w:w="3118" w:type="dxa"/>
            <w:vMerge w:val="restart"/>
          </w:tcPr>
          <w:p w14:paraId="2BE2036A"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of HCC and non-HCC lesions</w:t>
            </w:r>
          </w:p>
        </w:tc>
        <w:tc>
          <w:tcPr>
            <w:tcW w:w="3033" w:type="dxa"/>
            <w:vAlign w:val="center"/>
          </w:tcPr>
          <w:p w14:paraId="18A9C723"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94.1</w:t>
            </w:r>
            <w:r>
              <w:rPr>
                <w:rFonts w:ascii="Book Antiqua" w:hAnsi="Book Antiqua"/>
                <w:vertAlign w:val="superscript"/>
              </w:rPr>
              <w:t>1,5</w:t>
            </w:r>
            <w:r>
              <w:rPr>
                <w:rFonts w:ascii="Book Antiqua" w:hAnsi="Book Antiqua"/>
              </w:rPr>
              <w:t>, 87.3</w:t>
            </w:r>
            <w:r>
              <w:rPr>
                <w:rFonts w:ascii="Book Antiqua" w:hAnsi="Book Antiqua"/>
                <w:vertAlign w:val="superscript"/>
              </w:rPr>
              <w:t>1,6</w:t>
            </w:r>
            <w:r>
              <w:rPr>
                <w:rFonts w:ascii="Book Antiqua" w:hAnsi="Book Antiqua"/>
              </w:rPr>
              <w:t>, 0.912</w:t>
            </w:r>
            <w:r>
              <w:rPr>
                <w:rFonts w:ascii="Book Antiqua" w:hAnsi="Book Antiqua"/>
                <w:vertAlign w:val="superscript"/>
              </w:rPr>
              <w:t>2,6</w:t>
            </w:r>
          </w:p>
        </w:tc>
      </w:tr>
      <w:tr w:rsidR="0096496C" w14:paraId="78F6766C" w14:textId="77777777">
        <w:trPr>
          <w:trHeight w:val="484"/>
        </w:trPr>
        <w:tc>
          <w:tcPr>
            <w:tcW w:w="1699" w:type="dxa"/>
            <w:vMerge/>
          </w:tcPr>
          <w:p w14:paraId="49C5C693" w14:textId="77777777" w:rsidR="0096496C" w:rsidRDefault="0096496C">
            <w:pPr>
              <w:adjustRightInd w:val="0"/>
              <w:snapToGrid w:val="0"/>
              <w:spacing w:line="360" w:lineRule="auto"/>
              <w:jc w:val="both"/>
              <w:rPr>
                <w:rFonts w:ascii="Book Antiqua" w:hAnsi="Book Antiqua"/>
              </w:rPr>
            </w:pPr>
          </w:p>
        </w:tc>
        <w:tc>
          <w:tcPr>
            <w:tcW w:w="2126" w:type="dxa"/>
            <w:vMerge/>
          </w:tcPr>
          <w:p w14:paraId="435FD34A" w14:textId="77777777" w:rsidR="0096496C" w:rsidRDefault="0096496C">
            <w:pPr>
              <w:adjustRightInd w:val="0"/>
              <w:snapToGrid w:val="0"/>
              <w:spacing w:line="360" w:lineRule="auto"/>
              <w:jc w:val="both"/>
              <w:rPr>
                <w:rFonts w:ascii="Book Antiqua" w:hAnsi="Book Antiqua"/>
              </w:rPr>
            </w:pPr>
          </w:p>
        </w:tc>
        <w:tc>
          <w:tcPr>
            <w:tcW w:w="1559" w:type="dxa"/>
            <w:vMerge/>
          </w:tcPr>
          <w:p w14:paraId="4E398836" w14:textId="77777777" w:rsidR="0096496C" w:rsidRDefault="0096496C">
            <w:pPr>
              <w:adjustRightInd w:val="0"/>
              <w:snapToGrid w:val="0"/>
              <w:spacing w:line="360" w:lineRule="auto"/>
              <w:jc w:val="both"/>
              <w:rPr>
                <w:rFonts w:ascii="Book Antiqua" w:hAnsi="Book Antiqua"/>
              </w:rPr>
            </w:pPr>
          </w:p>
        </w:tc>
        <w:tc>
          <w:tcPr>
            <w:tcW w:w="1954" w:type="dxa"/>
            <w:vMerge/>
          </w:tcPr>
          <w:p w14:paraId="102B60A7" w14:textId="77777777" w:rsidR="0096496C" w:rsidRDefault="0096496C">
            <w:pPr>
              <w:adjustRightInd w:val="0"/>
              <w:snapToGrid w:val="0"/>
              <w:spacing w:line="360" w:lineRule="auto"/>
              <w:jc w:val="both"/>
              <w:rPr>
                <w:rFonts w:ascii="Book Antiqua" w:hAnsi="Book Antiqua"/>
              </w:rPr>
            </w:pPr>
          </w:p>
        </w:tc>
        <w:tc>
          <w:tcPr>
            <w:tcW w:w="3118" w:type="dxa"/>
            <w:vMerge/>
          </w:tcPr>
          <w:p w14:paraId="6B27A2C2" w14:textId="77777777" w:rsidR="0096496C" w:rsidRDefault="0096496C">
            <w:pPr>
              <w:adjustRightInd w:val="0"/>
              <w:snapToGrid w:val="0"/>
              <w:spacing w:line="360" w:lineRule="auto"/>
              <w:jc w:val="both"/>
              <w:rPr>
                <w:rFonts w:ascii="Book Antiqua" w:hAnsi="Book Antiqua"/>
              </w:rPr>
            </w:pPr>
          </w:p>
        </w:tc>
        <w:tc>
          <w:tcPr>
            <w:tcW w:w="3033" w:type="dxa"/>
            <w:vAlign w:val="center"/>
          </w:tcPr>
          <w:p w14:paraId="6A9BE03D"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For HCC: 92.7</w:t>
            </w:r>
            <w:r>
              <w:rPr>
                <w:rFonts w:ascii="Book Antiqua" w:hAnsi="Book Antiqua"/>
                <w:vertAlign w:val="superscript"/>
              </w:rPr>
              <w:t>3,6</w:t>
            </w:r>
            <w:r>
              <w:rPr>
                <w:rFonts w:ascii="Book Antiqua" w:hAnsi="Book Antiqua"/>
              </w:rPr>
              <w:t>, 82.0</w:t>
            </w:r>
            <w:r>
              <w:rPr>
                <w:rFonts w:ascii="Book Antiqua" w:hAnsi="Book Antiqua"/>
                <w:vertAlign w:val="superscript"/>
              </w:rPr>
              <w:t>4,6</w:t>
            </w:r>
          </w:p>
        </w:tc>
      </w:tr>
      <w:tr w:rsidR="0096496C" w14:paraId="631E1856" w14:textId="77777777">
        <w:trPr>
          <w:trHeight w:val="568"/>
        </w:trPr>
        <w:tc>
          <w:tcPr>
            <w:tcW w:w="1699" w:type="dxa"/>
            <w:vMerge/>
          </w:tcPr>
          <w:p w14:paraId="222A0D84" w14:textId="77777777" w:rsidR="0096496C" w:rsidRDefault="0096496C">
            <w:pPr>
              <w:adjustRightInd w:val="0"/>
              <w:snapToGrid w:val="0"/>
              <w:spacing w:line="360" w:lineRule="auto"/>
              <w:jc w:val="both"/>
              <w:rPr>
                <w:rFonts w:ascii="Book Antiqua" w:hAnsi="Book Antiqua"/>
              </w:rPr>
            </w:pPr>
          </w:p>
        </w:tc>
        <w:tc>
          <w:tcPr>
            <w:tcW w:w="2126" w:type="dxa"/>
            <w:vMerge/>
          </w:tcPr>
          <w:p w14:paraId="4255333B" w14:textId="77777777" w:rsidR="0096496C" w:rsidRDefault="0096496C">
            <w:pPr>
              <w:adjustRightInd w:val="0"/>
              <w:snapToGrid w:val="0"/>
              <w:spacing w:line="360" w:lineRule="auto"/>
              <w:jc w:val="both"/>
              <w:rPr>
                <w:rFonts w:ascii="Book Antiqua" w:hAnsi="Book Antiqua"/>
              </w:rPr>
            </w:pPr>
          </w:p>
        </w:tc>
        <w:tc>
          <w:tcPr>
            <w:tcW w:w="1559" w:type="dxa"/>
            <w:vMerge/>
          </w:tcPr>
          <w:p w14:paraId="599B33B3" w14:textId="77777777" w:rsidR="0096496C" w:rsidRDefault="0096496C">
            <w:pPr>
              <w:adjustRightInd w:val="0"/>
              <w:snapToGrid w:val="0"/>
              <w:spacing w:line="360" w:lineRule="auto"/>
              <w:jc w:val="both"/>
              <w:rPr>
                <w:rFonts w:ascii="Book Antiqua" w:hAnsi="Book Antiqua"/>
              </w:rPr>
            </w:pPr>
          </w:p>
        </w:tc>
        <w:tc>
          <w:tcPr>
            <w:tcW w:w="1954" w:type="dxa"/>
            <w:vMerge/>
          </w:tcPr>
          <w:p w14:paraId="321B4EFE" w14:textId="77777777" w:rsidR="0096496C" w:rsidRDefault="0096496C">
            <w:pPr>
              <w:adjustRightInd w:val="0"/>
              <w:snapToGrid w:val="0"/>
              <w:spacing w:line="360" w:lineRule="auto"/>
              <w:jc w:val="both"/>
              <w:rPr>
                <w:rFonts w:ascii="Book Antiqua" w:hAnsi="Book Antiqua"/>
              </w:rPr>
            </w:pPr>
          </w:p>
        </w:tc>
        <w:tc>
          <w:tcPr>
            <w:tcW w:w="3118" w:type="dxa"/>
            <w:vMerge/>
          </w:tcPr>
          <w:p w14:paraId="5CB22E81" w14:textId="77777777" w:rsidR="0096496C" w:rsidRDefault="0096496C">
            <w:pPr>
              <w:adjustRightInd w:val="0"/>
              <w:snapToGrid w:val="0"/>
              <w:spacing w:line="360" w:lineRule="auto"/>
              <w:jc w:val="both"/>
              <w:rPr>
                <w:rFonts w:ascii="Book Antiqua" w:hAnsi="Book Antiqua"/>
              </w:rPr>
            </w:pPr>
          </w:p>
        </w:tc>
        <w:tc>
          <w:tcPr>
            <w:tcW w:w="3033" w:type="dxa"/>
            <w:vAlign w:val="center"/>
          </w:tcPr>
          <w:p w14:paraId="3AAEE899" w14:textId="77777777" w:rsidR="0096496C" w:rsidRDefault="00B10264">
            <w:pPr>
              <w:adjustRightInd w:val="0"/>
              <w:snapToGrid w:val="0"/>
              <w:spacing w:line="360" w:lineRule="auto"/>
              <w:jc w:val="both"/>
              <w:rPr>
                <w:rFonts w:ascii="Book Antiqua" w:hAnsi="Book Antiqua"/>
              </w:rPr>
            </w:pPr>
            <w:r>
              <w:rPr>
                <w:rFonts w:ascii="Book Antiqua" w:hAnsi="Book Antiqua"/>
              </w:rPr>
              <w:t>For non-HCC: 82.0</w:t>
            </w:r>
            <w:r>
              <w:rPr>
                <w:rFonts w:ascii="Book Antiqua" w:hAnsi="Book Antiqua"/>
                <w:vertAlign w:val="superscript"/>
              </w:rPr>
              <w:t>3,6</w:t>
            </w:r>
            <w:r>
              <w:rPr>
                <w:rFonts w:ascii="Book Antiqua" w:hAnsi="Book Antiqua"/>
              </w:rPr>
              <w:t>, 92.7</w:t>
            </w:r>
            <w:r>
              <w:rPr>
                <w:rFonts w:ascii="Book Antiqua" w:hAnsi="Book Antiqua"/>
                <w:vertAlign w:val="superscript"/>
              </w:rPr>
              <w:t>4,6</w:t>
            </w:r>
          </w:p>
        </w:tc>
      </w:tr>
      <w:tr w:rsidR="0096496C" w14:paraId="287606FD" w14:textId="77777777">
        <w:tc>
          <w:tcPr>
            <w:tcW w:w="1699" w:type="dxa"/>
          </w:tcPr>
          <w:p w14:paraId="14988485" w14:textId="53F3D316" w:rsidR="0096496C" w:rsidRDefault="00B10264">
            <w:pPr>
              <w:adjustRightInd w:val="0"/>
              <w:snapToGrid w:val="0"/>
              <w:spacing w:line="360" w:lineRule="auto"/>
              <w:jc w:val="both"/>
              <w:rPr>
                <w:rFonts w:ascii="Book Antiqua" w:hAnsi="Book Antiqua"/>
              </w:rPr>
            </w:pPr>
            <w:r>
              <w:rPr>
                <w:rFonts w:ascii="Book Antiqua" w:hAnsi="Book Antiqua"/>
              </w:rPr>
              <w:t xml:space="preserve">Kim </w:t>
            </w:r>
            <w:r>
              <w:rPr>
                <w:rFonts w:ascii="Book Antiqua" w:hAnsi="Book Antiqua"/>
                <w:i/>
              </w:rPr>
              <w:t>et al</w:t>
            </w:r>
            <w:r>
              <w:rPr>
                <w:rFonts w:ascii="Book Antiqua" w:hAnsi="Book Antiqua"/>
                <w:vertAlign w:val="superscript"/>
              </w:rPr>
              <w:t>[128]</w:t>
            </w:r>
          </w:p>
        </w:tc>
        <w:tc>
          <w:tcPr>
            <w:tcW w:w="2126" w:type="dxa"/>
          </w:tcPr>
          <w:p w14:paraId="3A209DA9" w14:textId="77777777" w:rsidR="0096496C" w:rsidRDefault="00B10264">
            <w:pPr>
              <w:adjustRightInd w:val="0"/>
              <w:snapToGrid w:val="0"/>
              <w:spacing w:line="360" w:lineRule="auto"/>
              <w:jc w:val="both"/>
              <w:rPr>
                <w:rFonts w:ascii="Book Antiqua" w:hAnsi="Book Antiqua"/>
              </w:rPr>
            </w:pPr>
            <w:r>
              <w:rPr>
                <w:rFonts w:ascii="Book Antiqua" w:hAnsi="Book Antiqua"/>
              </w:rPr>
              <w:t>MRI scans</w:t>
            </w:r>
          </w:p>
        </w:tc>
        <w:tc>
          <w:tcPr>
            <w:tcW w:w="1559" w:type="dxa"/>
          </w:tcPr>
          <w:p w14:paraId="104D30D8"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1954" w:type="dxa"/>
          </w:tcPr>
          <w:p w14:paraId="7C5776C7" w14:textId="77777777" w:rsidR="0096496C" w:rsidRDefault="00B10264">
            <w:pPr>
              <w:adjustRightInd w:val="0"/>
              <w:snapToGrid w:val="0"/>
              <w:spacing w:line="360" w:lineRule="auto"/>
              <w:jc w:val="both"/>
              <w:rPr>
                <w:rFonts w:ascii="Book Antiqua" w:hAnsi="Book Antiqua"/>
              </w:rPr>
            </w:pPr>
            <w:r>
              <w:rPr>
                <w:rFonts w:ascii="Book Antiqua" w:hAnsi="Book Antiqua"/>
              </w:rPr>
              <w:t>455</w:t>
            </w:r>
            <w:r>
              <w:rPr>
                <w:rFonts w:ascii="Book Antiqua" w:hAnsi="Book Antiqua"/>
                <w:vertAlign w:val="superscript"/>
              </w:rPr>
              <w:t>5,6</w:t>
            </w:r>
            <w:r>
              <w:rPr>
                <w:rFonts w:ascii="Book Antiqua" w:hAnsi="Book Antiqua"/>
              </w:rPr>
              <w:t>/54</w:t>
            </w:r>
            <w:r>
              <w:rPr>
                <w:rFonts w:ascii="Book Antiqua" w:hAnsi="Book Antiqua"/>
                <w:vertAlign w:val="superscript"/>
              </w:rPr>
              <w:t xml:space="preserve">7 </w:t>
            </w:r>
            <w:r>
              <w:rPr>
                <w:rFonts w:ascii="Book Antiqua" w:hAnsi="Book Antiqua"/>
              </w:rPr>
              <w:t>patients</w:t>
            </w:r>
          </w:p>
        </w:tc>
        <w:tc>
          <w:tcPr>
            <w:tcW w:w="3118" w:type="dxa"/>
          </w:tcPr>
          <w:p w14:paraId="4274A5DB" w14:textId="77777777" w:rsidR="0096496C" w:rsidRDefault="00B10264">
            <w:pPr>
              <w:adjustRightInd w:val="0"/>
              <w:snapToGrid w:val="0"/>
              <w:spacing w:line="360" w:lineRule="auto"/>
              <w:jc w:val="both"/>
              <w:rPr>
                <w:rFonts w:ascii="Book Antiqua" w:hAnsi="Book Antiqua"/>
              </w:rPr>
            </w:pPr>
            <w:r>
              <w:rPr>
                <w:rFonts w:ascii="Book Antiqua" w:hAnsi="Book Antiqua"/>
              </w:rPr>
              <w:t>HCC detection</w:t>
            </w:r>
          </w:p>
        </w:tc>
        <w:tc>
          <w:tcPr>
            <w:tcW w:w="3033" w:type="dxa"/>
            <w:vAlign w:val="center"/>
          </w:tcPr>
          <w:p w14:paraId="100B9C40"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0.97</w:t>
            </w:r>
            <w:r>
              <w:rPr>
                <w:rFonts w:ascii="Book Antiqua" w:hAnsi="Book Antiqua"/>
                <w:vertAlign w:val="superscript"/>
              </w:rPr>
              <w:t>2,6</w:t>
            </w:r>
            <w:r>
              <w:rPr>
                <w:rFonts w:ascii="Book Antiqua" w:hAnsi="Book Antiqua"/>
              </w:rPr>
              <w:t>, 94</w:t>
            </w:r>
            <w:r>
              <w:rPr>
                <w:rFonts w:ascii="Book Antiqua" w:hAnsi="Book Antiqua"/>
                <w:vertAlign w:val="superscript"/>
              </w:rPr>
              <w:t>3,6</w:t>
            </w:r>
            <w:r>
              <w:rPr>
                <w:rFonts w:ascii="Book Antiqua" w:hAnsi="Book Antiqua"/>
              </w:rPr>
              <w:t>, 99</w:t>
            </w:r>
            <w:r>
              <w:rPr>
                <w:rFonts w:ascii="Book Antiqua" w:hAnsi="Book Antiqua"/>
                <w:vertAlign w:val="superscript"/>
              </w:rPr>
              <w:t>4,6</w:t>
            </w:r>
            <w:r>
              <w:rPr>
                <w:rFonts w:ascii="Book Antiqua" w:hAnsi="Book Antiqua"/>
              </w:rPr>
              <w:t>, 0.90</w:t>
            </w:r>
            <w:r>
              <w:rPr>
                <w:rFonts w:ascii="Book Antiqua" w:hAnsi="Book Antiqua"/>
                <w:vertAlign w:val="superscript"/>
              </w:rPr>
              <w:t>2,7</w:t>
            </w:r>
            <w:r>
              <w:rPr>
                <w:rFonts w:ascii="Book Antiqua" w:hAnsi="Book Antiqua"/>
              </w:rPr>
              <w:t>, 87</w:t>
            </w:r>
            <w:r>
              <w:rPr>
                <w:rFonts w:ascii="Book Antiqua" w:hAnsi="Book Antiqua"/>
                <w:vertAlign w:val="superscript"/>
              </w:rPr>
              <w:t>3,7</w:t>
            </w:r>
            <w:r>
              <w:rPr>
                <w:rFonts w:ascii="Book Antiqua" w:hAnsi="Book Antiqua"/>
              </w:rPr>
              <w:t>, 93</w:t>
            </w:r>
            <w:r>
              <w:rPr>
                <w:rFonts w:ascii="Book Antiqua" w:hAnsi="Book Antiqua"/>
                <w:vertAlign w:val="superscript"/>
              </w:rPr>
              <w:t>4,7</w:t>
            </w:r>
          </w:p>
        </w:tc>
      </w:tr>
      <w:tr w:rsidR="0096496C" w14:paraId="5A0A64FA" w14:textId="77777777">
        <w:trPr>
          <w:trHeight w:val="701"/>
        </w:trPr>
        <w:tc>
          <w:tcPr>
            <w:tcW w:w="1699" w:type="dxa"/>
            <w:vMerge w:val="restart"/>
          </w:tcPr>
          <w:p w14:paraId="52F6D32D" w14:textId="6BA76BF6" w:rsidR="0096496C" w:rsidRDefault="00B10264">
            <w:pPr>
              <w:adjustRightInd w:val="0"/>
              <w:snapToGrid w:val="0"/>
              <w:spacing w:line="360" w:lineRule="auto"/>
              <w:jc w:val="both"/>
              <w:rPr>
                <w:rFonts w:ascii="Book Antiqua" w:hAnsi="Book Antiqua"/>
              </w:rPr>
            </w:pPr>
            <w:r>
              <w:rPr>
                <w:rFonts w:ascii="Book Antiqua" w:hAnsi="Book Antiqua"/>
              </w:rPr>
              <w:t xml:space="preserve">Cucchetti </w:t>
            </w:r>
            <w:r>
              <w:rPr>
                <w:rFonts w:ascii="Book Antiqua" w:hAnsi="Book Antiqua"/>
                <w:i/>
              </w:rPr>
              <w:t>et al</w:t>
            </w:r>
            <w:r>
              <w:rPr>
                <w:rFonts w:ascii="Book Antiqua" w:hAnsi="Book Antiqua"/>
                <w:vertAlign w:val="superscript"/>
              </w:rPr>
              <w:t>[129]</w:t>
            </w:r>
          </w:p>
        </w:tc>
        <w:tc>
          <w:tcPr>
            <w:tcW w:w="2126" w:type="dxa"/>
            <w:vMerge w:val="restart"/>
          </w:tcPr>
          <w:p w14:paraId="6210592F"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 radiological data, histological data</w:t>
            </w:r>
          </w:p>
        </w:tc>
        <w:tc>
          <w:tcPr>
            <w:tcW w:w="1559" w:type="dxa"/>
            <w:vMerge w:val="restart"/>
          </w:tcPr>
          <w:p w14:paraId="283A593C" w14:textId="77777777" w:rsidR="0096496C" w:rsidRDefault="00B10264">
            <w:pPr>
              <w:adjustRightInd w:val="0"/>
              <w:snapToGrid w:val="0"/>
              <w:spacing w:line="360" w:lineRule="auto"/>
              <w:jc w:val="both"/>
              <w:rPr>
                <w:rFonts w:ascii="Book Antiqua" w:hAnsi="Book Antiqua"/>
              </w:rPr>
            </w:pPr>
            <w:r>
              <w:rPr>
                <w:rFonts w:ascii="Book Antiqua" w:hAnsi="Book Antiqua"/>
              </w:rPr>
              <w:t>ANN</w:t>
            </w:r>
          </w:p>
        </w:tc>
        <w:tc>
          <w:tcPr>
            <w:tcW w:w="1954" w:type="dxa"/>
            <w:vMerge w:val="restart"/>
          </w:tcPr>
          <w:p w14:paraId="617E219F" w14:textId="77777777" w:rsidR="0096496C" w:rsidRDefault="00B10264">
            <w:pPr>
              <w:adjustRightInd w:val="0"/>
              <w:snapToGrid w:val="0"/>
              <w:spacing w:line="360" w:lineRule="auto"/>
              <w:jc w:val="both"/>
              <w:rPr>
                <w:rFonts w:ascii="Book Antiqua" w:hAnsi="Book Antiqua"/>
              </w:rPr>
            </w:pPr>
            <w:r>
              <w:rPr>
                <w:rFonts w:ascii="Book Antiqua" w:hAnsi="Book Antiqua"/>
              </w:rPr>
              <w:t>175/75</w:t>
            </w:r>
            <w:r>
              <w:rPr>
                <w:rFonts w:ascii="Book Antiqua" w:hAnsi="Book Antiqua"/>
                <w:vertAlign w:val="superscript"/>
              </w:rPr>
              <w:t xml:space="preserve"> </w:t>
            </w:r>
            <w:r>
              <w:rPr>
                <w:rFonts w:ascii="Book Antiqua" w:hAnsi="Book Antiqua"/>
              </w:rPr>
              <w:t>patients</w:t>
            </w:r>
          </w:p>
        </w:tc>
        <w:tc>
          <w:tcPr>
            <w:tcW w:w="3118" w:type="dxa"/>
          </w:tcPr>
          <w:p w14:paraId="3EDCADE6" w14:textId="77777777" w:rsidR="0096496C" w:rsidRDefault="00B10264">
            <w:pPr>
              <w:adjustRightInd w:val="0"/>
              <w:snapToGrid w:val="0"/>
              <w:spacing w:line="360" w:lineRule="auto"/>
              <w:jc w:val="both"/>
              <w:rPr>
                <w:rFonts w:ascii="Book Antiqua" w:hAnsi="Book Antiqua"/>
              </w:rPr>
            </w:pPr>
            <w:r>
              <w:rPr>
                <w:rFonts w:ascii="Book Antiqua" w:hAnsi="Book Antiqua"/>
              </w:rPr>
              <w:t>MVI</w:t>
            </w:r>
          </w:p>
        </w:tc>
        <w:tc>
          <w:tcPr>
            <w:tcW w:w="3033" w:type="dxa"/>
          </w:tcPr>
          <w:p w14:paraId="330821EE"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0.92</w:t>
            </w:r>
            <w:r>
              <w:rPr>
                <w:rFonts w:ascii="Book Antiqua" w:hAnsi="Book Antiqua"/>
                <w:vertAlign w:val="superscript"/>
              </w:rPr>
              <w:t>2,5</w:t>
            </w:r>
            <w:r>
              <w:rPr>
                <w:rFonts w:ascii="Book Antiqua" w:hAnsi="Book Antiqua"/>
              </w:rPr>
              <w:t>, 91.0</w:t>
            </w:r>
            <w:r>
              <w:rPr>
                <w:rFonts w:ascii="Book Antiqua" w:hAnsi="Book Antiqua"/>
                <w:vertAlign w:val="superscript"/>
              </w:rPr>
              <w:t>1,6</w:t>
            </w:r>
          </w:p>
        </w:tc>
      </w:tr>
      <w:tr w:rsidR="0096496C" w14:paraId="27A6D745" w14:textId="77777777">
        <w:trPr>
          <w:trHeight w:val="1980"/>
        </w:trPr>
        <w:tc>
          <w:tcPr>
            <w:tcW w:w="1699" w:type="dxa"/>
            <w:vMerge/>
          </w:tcPr>
          <w:p w14:paraId="5BD0A987" w14:textId="77777777" w:rsidR="0096496C" w:rsidRDefault="0096496C">
            <w:pPr>
              <w:adjustRightInd w:val="0"/>
              <w:snapToGrid w:val="0"/>
              <w:spacing w:line="360" w:lineRule="auto"/>
              <w:jc w:val="both"/>
              <w:rPr>
                <w:rFonts w:ascii="Book Antiqua" w:hAnsi="Book Antiqua"/>
              </w:rPr>
            </w:pPr>
          </w:p>
        </w:tc>
        <w:tc>
          <w:tcPr>
            <w:tcW w:w="2126" w:type="dxa"/>
            <w:vMerge/>
          </w:tcPr>
          <w:p w14:paraId="6F0490A8" w14:textId="77777777" w:rsidR="0096496C" w:rsidRDefault="0096496C">
            <w:pPr>
              <w:adjustRightInd w:val="0"/>
              <w:snapToGrid w:val="0"/>
              <w:spacing w:line="360" w:lineRule="auto"/>
              <w:jc w:val="both"/>
              <w:rPr>
                <w:rFonts w:ascii="Book Antiqua" w:hAnsi="Book Antiqua"/>
              </w:rPr>
            </w:pPr>
          </w:p>
        </w:tc>
        <w:tc>
          <w:tcPr>
            <w:tcW w:w="1559" w:type="dxa"/>
            <w:vMerge/>
          </w:tcPr>
          <w:p w14:paraId="1D2E7D76" w14:textId="77777777" w:rsidR="0096496C" w:rsidRDefault="0096496C">
            <w:pPr>
              <w:adjustRightInd w:val="0"/>
              <w:snapToGrid w:val="0"/>
              <w:spacing w:line="360" w:lineRule="auto"/>
              <w:jc w:val="both"/>
              <w:rPr>
                <w:rFonts w:ascii="Book Antiqua" w:hAnsi="Book Antiqua"/>
              </w:rPr>
            </w:pPr>
          </w:p>
        </w:tc>
        <w:tc>
          <w:tcPr>
            <w:tcW w:w="1954" w:type="dxa"/>
            <w:vMerge/>
          </w:tcPr>
          <w:p w14:paraId="1B8FD83C" w14:textId="77777777" w:rsidR="0096496C" w:rsidRDefault="0096496C">
            <w:pPr>
              <w:adjustRightInd w:val="0"/>
              <w:snapToGrid w:val="0"/>
              <w:spacing w:line="360" w:lineRule="auto"/>
              <w:jc w:val="both"/>
              <w:rPr>
                <w:rFonts w:ascii="Book Antiqua" w:hAnsi="Book Antiqua"/>
              </w:rPr>
            </w:pPr>
          </w:p>
        </w:tc>
        <w:tc>
          <w:tcPr>
            <w:tcW w:w="3118" w:type="dxa"/>
          </w:tcPr>
          <w:p w14:paraId="78672A65" w14:textId="77777777" w:rsidR="0096496C" w:rsidRDefault="00B10264">
            <w:pPr>
              <w:adjustRightInd w:val="0"/>
              <w:snapToGrid w:val="0"/>
              <w:spacing w:line="360" w:lineRule="auto"/>
              <w:jc w:val="both"/>
              <w:rPr>
                <w:rFonts w:ascii="Book Antiqua" w:hAnsi="Book Antiqua"/>
              </w:rPr>
            </w:pPr>
            <w:r>
              <w:rPr>
                <w:rFonts w:ascii="Book Antiqua" w:hAnsi="Book Antiqua"/>
              </w:rPr>
              <w:t>Histopathological Grade</w:t>
            </w:r>
          </w:p>
        </w:tc>
        <w:tc>
          <w:tcPr>
            <w:tcW w:w="3033" w:type="dxa"/>
          </w:tcPr>
          <w:p w14:paraId="28D2522A" w14:textId="77777777" w:rsidR="0096496C" w:rsidRDefault="00B10264">
            <w:pPr>
              <w:adjustRightInd w:val="0"/>
              <w:snapToGrid w:val="0"/>
              <w:spacing w:line="360" w:lineRule="auto"/>
              <w:jc w:val="both"/>
              <w:rPr>
                <w:rFonts w:ascii="Book Antiqua" w:hAnsi="Book Antiqua"/>
              </w:rPr>
            </w:pPr>
            <w:r>
              <w:rPr>
                <w:rFonts w:ascii="Book Antiqua" w:hAnsi="Book Antiqua"/>
              </w:rPr>
              <w:t>0.94</w:t>
            </w:r>
            <w:r>
              <w:rPr>
                <w:rFonts w:ascii="Book Antiqua" w:hAnsi="Book Antiqua"/>
                <w:vertAlign w:val="superscript"/>
              </w:rPr>
              <w:t>2,5</w:t>
            </w:r>
            <w:r>
              <w:rPr>
                <w:rFonts w:ascii="Book Antiqua" w:hAnsi="Book Antiqua"/>
              </w:rPr>
              <w:t>, 93.3</w:t>
            </w:r>
            <w:r>
              <w:rPr>
                <w:rFonts w:ascii="Book Antiqua" w:hAnsi="Book Antiqua"/>
                <w:vertAlign w:val="superscript"/>
              </w:rPr>
              <w:t>1,6</w:t>
            </w:r>
          </w:p>
        </w:tc>
      </w:tr>
      <w:tr w:rsidR="0096496C" w14:paraId="6E71B3E8" w14:textId="77777777">
        <w:tc>
          <w:tcPr>
            <w:tcW w:w="1699" w:type="dxa"/>
          </w:tcPr>
          <w:p w14:paraId="469D4CE1" w14:textId="6E728067" w:rsidR="0096496C" w:rsidRDefault="00B10264">
            <w:pPr>
              <w:adjustRightInd w:val="0"/>
              <w:snapToGrid w:val="0"/>
              <w:spacing w:line="360" w:lineRule="auto"/>
              <w:jc w:val="both"/>
              <w:rPr>
                <w:rFonts w:ascii="Book Antiqua" w:hAnsi="Book Antiqua"/>
              </w:rPr>
            </w:pPr>
            <w:r>
              <w:rPr>
                <w:rFonts w:ascii="Book Antiqua" w:hAnsi="Book Antiqua"/>
              </w:rPr>
              <w:t xml:space="preserve">Urman </w:t>
            </w:r>
            <w:r>
              <w:rPr>
                <w:rFonts w:ascii="Book Antiqua" w:hAnsi="Book Antiqua"/>
                <w:i/>
              </w:rPr>
              <w:t>et al</w:t>
            </w:r>
            <w:r>
              <w:rPr>
                <w:rFonts w:ascii="Book Antiqua" w:hAnsi="Book Antiqua"/>
                <w:vertAlign w:val="superscript"/>
              </w:rPr>
              <w:t>[130]</w:t>
            </w:r>
          </w:p>
        </w:tc>
        <w:tc>
          <w:tcPr>
            <w:tcW w:w="2126" w:type="dxa"/>
          </w:tcPr>
          <w:p w14:paraId="1B9B3346" w14:textId="77777777" w:rsidR="0096496C" w:rsidRDefault="00B10264">
            <w:pPr>
              <w:adjustRightInd w:val="0"/>
              <w:snapToGrid w:val="0"/>
              <w:spacing w:line="360" w:lineRule="auto"/>
              <w:jc w:val="both"/>
              <w:rPr>
                <w:rFonts w:ascii="Book Antiqua" w:hAnsi="Book Antiqua"/>
              </w:rPr>
            </w:pPr>
            <w:r>
              <w:rPr>
                <w:rFonts w:ascii="Book Antiqua" w:hAnsi="Book Antiqua"/>
              </w:rPr>
              <w:t>Metabolomic and proteomic analyses of bile</w:t>
            </w:r>
          </w:p>
        </w:tc>
        <w:tc>
          <w:tcPr>
            <w:tcW w:w="1559" w:type="dxa"/>
          </w:tcPr>
          <w:p w14:paraId="2C0ACE9C" w14:textId="77777777" w:rsidR="0096496C" w:rsidRDefault="00B10264">
            <w:pPr>
              <w:adjustRightInd w:val="0"/>
              <w:snapToGrid w:val="0"/>
              <w:spacing w:line="360" w:lineRule="auto"/>
              <w:jc w:val="both"/>
              <w:rPr>
                <w:rFonts w:ascii="Book Antiqua" w:hAnsi="Book Antiqua"/>
              </w:rPr>
            </w:pPr>
            <w:r>
              <w:rPr>
                <w:rFonts w:ascii="Book Antiqua" w:hAnsi="Book Antiqua"/>
              </w:rPr>
              <w:t>Several</w:t>
            </w:r>
          </w:p>
        </w:tc>
        <w:tc>
          <w:tcPr>
            <w:tcW w:w="1954" w:type="dxa"/>
          </w:tcPr>
          <w:p w14:paraId="35A509C5" w14:textId="77777777" w:rsidR="0096496C" w:rsidRDefault="00B10264">
            <w:pPr>
              <w:adjustRightInd w:val="0"/>
              <w:snapToGrid w:val="0"/>
              <w:spacing w:line="360" w:lineRule="auto"/>
              <w:jc w:val="both"/>
              <w:rPr>
                <w:rFonts w:ascii="Book Antiqua" w:hAnsi="Book Antiqua"/>
              </w:rPr>
            </w:pPr>
            <w:r>
              <w:rPr>
                <w:rFonts w:ascii="Book Antiqua" w:hAnsi="Book Antiqua"/>
              </w:rPr>
              <w:t>139 patients</w:t>
            </w:r>
          </w:p>
        </w:tc>
        <w:tc>
          <w:tcPr>
            <w:tcW w:w="3118" w:type="dxa"/>
          </w:tcPr>
          <w:p w14:paraId="17748EE7" w14:textId="1CABB677" w:rsidR="0096496C" w:rsidRDefault="00B10264">
            <w:pPr>
              <w:adjustRightInd w:val="0"/>
              <w:snapToGrid w:val="0"/>
              <w:spacing w:line="360" w:lineRule="auto"/>
              <w:jc w:val="both"/>
              <w:rPr>
                <w:rFonts w:ascii="Book Antiqua" w:hAnsi="Book Antiqua"/>
              </w:rPr>
            </w:pPr>
            <w:r>
              <w:rPr>
                <w:rFonts w:ascii="Book Antiqua" w:hAnsi="Book Antiqua"/>
              </w:rPr>
              <w:t xml:space="preserve">Classification of CCA and pancreatic adenocarcinoma </w:t>
            </w:r>
          </w:p>
        </w:tc>
        <w:tc>
          <w:tcPr>
            <w:tcW w:w="3033" w:type="dxa"/>
          </w:tcPr>
          <w:p w14:paraId="6D9B0091"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0.98-1.00</w:t>
            </w:r>
            <w:r>
              <w:rPr>
                <w:rFonts w:ascii="Book Antiqua" w:hAnsi="Book Antiqua"/>
                <w:vertAlign w:val="superscript"/>
              </w:rPr>
              <w:t>2,6</w:t>
            </w:r>
            <w:r>
              <w:rPr>
                <w:rFonts w:ascii="Book Antiqua" w:hAnsi="Book Antiqua"/>
              </w:rPr>
              <w:t>, 88-94.1</w:t>
            </w:r>
            <w:r>
              <w:rPr>
                <w:rFonts w:ascii="Book Antiqua" w:hAnsi="Book Antiqua"/>
                <w:vertAlign w:val="superscript"/>
              </w:rPr>
              <w:t>3,6</w:t>
            </w:r>
            <w:r>
              <w:rPr>
                <w:rFonts w:ascii="Book Antiqua" w:hAnsi="Book Antiqua"/>
              </w:rPr>
              <w:t>, 92.3-100</w:t>
            </w:r>
            <w:r>
              <w:rPr>
                <w:rFonts w:ascii="Book Antiqua" w:hAnsi="Book Antiqua"/>
                <w:vertAlign w:val="superscript"/>
              </w:rPr>
              <w:t>4,6</w:t>
            </w:r>
          </w:p>
        </w:tc>
      </w:tr>
      <w:tr w:rsidR="0096496C" w14:paraId="754DE23A" w14:textId="77777777">
        <w:tc>
          <w:tcPr>
            <w:tcW w:w="1699" w:type="dxa"/>
          </w:tcPr>
          <w:p w14:paraId="1B0FC797" w14:textId="715DC031" w:rsidR="0096496C" w:rsidRDefault="00B10264">
            <w:pPr>
              <w:adjustRightInd w:val="0"/>
              <w:snapToGrid w:val="0"/>
              <w:spacing w:line="360" w:lineRule="auto"/>
              <w:jc w:val="both"/>
              <w:rPr>
                <w:rFonts w:ascii="Book Antiqua" w:hAnsi="Book Antiqua"/>
              </w:rPr>
            </w:pPr>
            <w:r>
              <w:rPr>
                <w:rFonts w:ascii="Book Antiqua" w:hAnsi="Book Antiqua"/>
              </w:rPr>
              <w:t xml:space="preserve">Negrini </w:t>
            </w:r>
            <w:r>
              <w:rPr>
                <w:rFonts w:ascii="Book Antiqua" w:hAnsi="Book Antiqua"/>
                <w:i/>
              </w:rPr>
              <w:t xml:space="preserve">et </w:t>
            </w:r>
            <w:r>
              <w:rPr>
                <w:rFonts w:ascii="Book Antiqua" w:hAnsi="Book Antiqua"/>
                <w:i/>
              </w:rPr>
              <w:lastRenderedPageBreak/>
              <w:t>al</w:t>
            </w:r>
            <w:r>
              <w:rPr>
                <w:rFonts w:ascii="Book Antiqua" w:hAnsi="Book Antiqua"/>
                <w:vertAlign w:val="superscript"/>
              </w:rPr>
              <w:t>[131]</w:t>
            </w:r>
          </w:p>
        </w:tc>
        <w:tc>
          <w:tcPr>
            <w:tcW w:w="2126" w:type="dxa"/>
          </w:tcPr>
          <w:p w14:paraId="4768AC85" w14:textId="77777777" w:rsidR="0096496C" w:rsidRDefault="00B10264">
            <w:pPr>
              <w:adjustRightInd w:val="0"/>
              <w:snapToGrid w:val="0"/>
              <w:spacing w:line="360" w:lineRule="auto"/>
              <w:jc w:val="both"/>
              <w:rPr>
                <w:rFonts w:ascii="Book Antiqua" w:hAnsi="Book Antiqua"/>
              </w:rPr>
            </w:pPr>
            <w:r>
              <w:rPr>
                <w:rFonts w:ascii="Book Antiqua" w:hAnsi="Book Antiqua"/>
              </w:rPr>
              <w:lastRenderedPageBreak/>
              <w:t xml:space="preserve">Plasma bile acids </w:t>
            </w:r>
            <w:r>
              <w:rPr>
                <w:rFonts w:ascii="Book Antiqua" w:hAnsi="Book Antiqua"/>
              </w:rPr>
              <w:lastRenderedPageBreak/>
              <w:t>profiles</w:t>
            </w:r>
          </w:p>
        </w:tc>
        <w:tc>
          <w:tcPr>
            <w:tcW w:w="1559" w:type="dxa"/>
          </w:tcPr>
          <w:p w14:paraId="15AF3ACB" w14:textId="77777777" w:rsidR="0096496C" w:rsidRDefault="00B10264">
            <w:pPr>
              <w:adjustRightInd w:val="0"/>
              <w:snapToGrid w:val="0"/>
              <w:spacing w:line="360" w:lineRule="auto"/>
              <w:jc w:val="both"/>
              <w:rPr>
                <w:rFonts w:ascii="Book Antiqua" w:hAnsi="Book Antiqua"/>
              </w:rPr>
            </w:pPr>
            <w:r>
              <w:rPr>
                <w:rFonts w:ascii="Book Antiqua" w:hAnsi="Book Antiqua"/>
              </w:rPr>
              <w:lastRenderedPageBreak/>
              <w:t>Several</w:t>
            </w:r>
          </w:p>
        </w:tc>
        <w:tc>
          <w:tcPr>
            <w:tcW w:w="1954" w:type="dxa"/>
          </w:tcPr>
          <w:p w14:paraId="7E6F345E"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112 patients </w:t>
            </w:r>
            <w:r>
              <w:rPr>
                <w:rFonts w:ascii="Book Antiqua" w:hAnsi="Book Antiqua"/>
              </w:rPr>
              <w:lastRenderedPageBreak/>
              <w:t>(training:validation = 4:1)</w:t>
            </w:r>
          </w:p>
        </w:tc>
        <w:tc>
          <w:tcPr>
            <w:tcW w:w="3118" w:type="dxa"/>
          </w:tcPr>
          <w:p w14:paraId="0B38E3F3" w14:textId="77777777" w:rsidR="0096496C" w:rsidRDefault="00B10264">
            <w:pPr>
              <w:adjustRightInd w:val="0"/>
              <w:snapToGrid w:val="0"/>
              <w:spacing w:line="360" w:lineRule="auto"/>
              <w:jc w:val="both"/>
              <w:rPr>
                <w:rFonts w:ascii="Book Antiqua" w:hAnsi="Book Antiqua"/>
              </w:rPr>
            </w:pPr>
            <w:r>
              <w:rPr>
                <w:rFonts w:ascii="Book Antiqua" w:hAnsi="Book Antiqua"/>
              </w:rPr>
              <w:lastRenderedPageBreak/>
              <w:t xml:space="preserve">Classification of CCA and </w:t>
            </w:r>
            <w:r>
              <w:rPr>
                <w:rFonts w:ascii="Book Antiqua" w:hAnsi="Book Antiqua"/>
              </w:rPr>
              <w:lastRenderedPageBreak/>
              <w:t>benign biliary disease</w:t>
            </w:r>
          </w:p>
        </w:tc>
        <w:tc>
          <w:tcPr>
            <w:tcW w:w="3033" w:type="dxa"/>
          </w:tcPr>
          <w:p w14:paraId="208DA70A"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lastRenderedPageBreak/>
              <w:t>68.2-86.4</w:t>
            </w:r>
            <w:r>
              <w:rPr>
                <w:rFonts w:ascii="Book Antiqua" w:hAnsi="Book Antiqua"/>
                <w:vertAlign w:val="superscript"/>
              </w:rPr>
              <w:t>1,6</w:t>
            </w:r>
            <w:r>
              <w:rPr>
                <w:rFonts w:ascii="Book Antiqua" w:hAnsi="Book Antiqua"/>
              </w:rPr>
              <w:t>, 0.77-0.95</w:t>
            </w:r>
            <w:r>
              <w:rPr>
                <w:rFonts w:ascii="Book Antiqua" w:hAnsi="Book Antiqua"/>
                <w:vertAlign w:val="superscript"/>
              </w:rPr>
              <w:t>2,6</w:t>
            </w:r>
            <w:r>
              <w:rPr>
                <w:rFonts w:ascii="Book Antiqua" w:hAnsi="Book Antiqua"/>
              </w:rPr>
              <w:t>, 64-</w:t>
            </w:r>
            <w:r>
              <w:rPr>
                <w:rFonts w:ascii="Book Antiqua" w:hAnsi="Book Antiqua"/>
              </w:rPr>
              <w:lastRenderedPageBreak/>
              <w:t>79</w:t>
            </w:r>
            <w:r>
              <w:rPr>
                <w:rFonts w:ascii="Book Antiqua" w:hAnsi="Book Antiqua"/>
                <w:vertAlign w:val="superscript"/>
              </w:rPr>
              <w:t>3,6</w:t>
            </w:r>
            <w:r>
              <w:rPr>
                <w:rFonts w:ascii="Book Antiqua" w:hAnsi="Book Antiqua"/>
              </w:rPr>
              <w:t>, 63-100</w:t>
            </w:r>
            <w:r>
              <w:rPr>
                <w:rFonts w:ascii="Book Antiqua" w:hAnsi="Book Antiqua"/>
                <w:vertAlign w:val="superscript"/>
              </w:rPr>
              <w:t>4,6</w:t>
            </w:r>
          </w:p>
        </w:tc>
      </w:tr>
      <w:tr w:rsidR="0096496C" w14:paraId="73A27361" w14:textId="77777777">
        <w:tc>
          <w:tcPr>
            <w:tcW w:w="1699" w:type="dxa"/>
          </w:tcPr>
          <w:p w14:paraId="47ECC2BB" w14:textId="36C3E027" w:rsidR="0096496C" w:rsidRDefault="00B10264">
            <w:pPr>
              <w:adjustRightInd w:val="0"/>
              <w:snapToGrid w:val="0"/>
              <w:spacing w:line="360" w:lineRule="auto"/>
              <w:jc w:val="both"/>
              <w:rPr>
                <w:rFonts w:ascii="Book Antiqua" w:hAnsi="Book Antiqua"/>
              </w:rPr>
            </w:pPr>
            <w:r>
              <w:rPr>
                <w:rFonts w:ascii="Book Antiqua" w:hAnsi="Book Antiqua"/>
              </w:rPr>
              <w:lastRenderedPageBreak/>
              <w:t>Logeswaran</w:t>
            </w:r>
            <w:r>
              <w:rPr>
                <w:rFonts w:ascii="Book Antiqua" w:hAnsi="Book Antiqua"/>
                <w:vertAlign w:val="superscript"/>
              </w:rPr>
              <w:t>[132]</w:t>
            </w:r>
          </w:p>
        </w:tc>
        <w:tc>
          <w:tcPr>
            <w:tcW w:w="2126" w:type="dxa"/>
          </w:tcPr>
          <w:p w14:paraId="60F75CEB" w14:textId="77777777" w:rsidR="0096496C" w:rsidRDefault="00B10264">
            <w:pPr>
              <w:adjustRightInd w:val="0"/>
              <w:snapToGrid w:val="0"/>
              <w:spacing w:line="360" w:lineRule="auto"/>
              <w:jc w:val="both"/>
              <w:rPr>
                <w:rFonts w:ascii="Book Antiqua" w:hAnsi="Book Antiqua"/>
              </w:rPr>
            </w:pPr>
            <w:r>
              <w:rPr>
                <w:rFonts w:ascii="Book Antiqua" w:hAnsi="Book Antiqua"/>
              </w:rPr>
              <w:t>MRCP</w:t>
            </w:r>
          </w:p>
        </w:tc>
        <w:tc>
          <w:tcPr>
            <w:tcW w:w="1559" w:type="dxa"/>
          </w:tcPr>
          <w:p w14:paraId="0CB48D2C" w14:textId="77777777" w:rsidR="0096496C" w:rsidRDefault="00B10264">
            <w:pPr>
              <w:adjustRightInd w:val="0"/>
              <w:snapToGrid w:val="0"/>
              <w:spacing w:line="360" w:lineRule="auto"/>
              <w:jc w:val="both"/>
              <w:rPr>
                <w:rFonts w:ascii="Book Antiqua" w:hAnsi="Book Antiqua"/>
              </w:rPr>
            </w:pPr>
            <w:r>
              <w:rPr>
                <w:rFonts w:ascii="Book Antiqua" w:hAnsi="Book Antiqua"/>
              </w:rPr>
              <w:t>MLP</w:t>
            </w:r>
          </w:p>
        </w:tc>
        <w:tc>
          <w:tcPr>
            <w:tcW w:w="1954" w:type="dxa"/>
          </w:tcPr>
          <w:p w14:paraId="059896BF" w14:textId="77777777" w:rsidR="0096496C" w:rsidRDefault="00B10264">
            <w:pPr>
              <w:adjustRightInd w:val="0"/>
              <w:snapToGrid w:val="0"/>
              <w:spacing w:line="360" w:lineRule="auto"/>
              <w:jc w:val="both"/>
              <w:rPr>
                <w:rFonts w:ascii="Book Antiqua" w:hAnsi="Book Antiqua"/>
              </w:rPr>
            </w:pPr>
            <w:r>
              <w:rPr>
                <w:rFonts w:ascii="Book Antiqua" w:hAnsi="Book Antiqua"/>
              </w:rPr>
              <w:t>55/593</w:t>
            </w:r>
            <w:r>
              <w:rPr>
                <w:rFonts w:ascii="Book Antiqua" w:hAnsi="Book Antiqua"/>
                <w:vertAlign w:val="superscript"/>
              </w:rPr>
              <w:t>7</w:t>
            </w:r>
            <w:r>
              <w:rPr>
                <w:rFonts w:ascii="Book Antiqua" w:hAnsi="Book Antiqua"/>
              </w:rPr>
              <w:t xml:space="preserve"> images</w:t>
            </w:r>
          </w:p>
        </w:tc>
        <w:tc>
          <w:tcPr>
            <w:tcW w:w="3118" w:type="dxa"/>
          </w:tcPr>
          <w:p w14:paraId="49DBD4FC" w14:textId="77777777" w:rsidR="0096496C" w:rsidRDefault="00B10264">
            <w:pPr>
              <w:adjustRightInd w:val="0"/>
              <w:snapToGrid w:val="0"/>
              <w:spacing w:line="360" w:lineRule="auto"/>
              <w:jc w:val="both"/>
              <w:rPr>
                <w:rFonts w:ascii="Book Antiqua" w:hAnsi="Book Antiqua"/>
              </w:rPr>
            </w:pPr>
            <w:r>
              <w:rPr>
                <w:rFonts w:ascii="Book Antiqua" w:hAnsi="Book Antiqua"/>
              </w:rPr>
              <w:t>CCA diagnosis</w:t>
            </w:r>
          </w:p>
        </w:tc>
        <w:tc>
          <w:tcPr>
            <w:tcW w:w="3033" w:type="dxa"/>
          </w:tcPr>
          <w:p w14:paraId="118698D9"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92.8-96.3</w:t>
            </w:r>
            <w:r>
              <w:rPr>
                <w:rFonts w:ascii="Book Antiqua" w:hAnsi="Book Antiqua"/>
                <w:vertAlign w:val="superscript"/>
              </w:rPr>
              <w:t>1,6</w:t>
            </w:r>
            <w:r>
              <w:rPr>
                <w:rFonts w:ascii="Book Antiqua" w:hAnsi="Book Antiqua"/>
              </w:rPr>
              <w:t>, 83.64-90.14</w:t>
            </w:r>
            <w:r>
              <w:rPr>
                <w:rFonts w:ascii="Book Antiqua" w:hAnsi="Book Antiqua"/>
                <w:vertAlign w:val="superscript"/>
              </w:rPr>
              <w:t>1,7</w:t>
            </w:r>
          </w:p>
        </w:tc>
      </w:tr>
    </w:tbl>
    <w:p w14:paraId="1379C2BC" w14:textId="77777777" w:rsidR="00955108" w:rsidRDefault="00B10264">
      <w:pPr>
        <w:adjustRightInd w:val="0"/>
        <w:snapToGrid w:val="0"/>
        <w:spacing w:line="360" w:lineRule="auto"/>
        <w:jc w:val="both"/>
        <w:rPr>
          <w:rFonts w:ascii="Book Antiqua" w:hAnsi="Book Antiqua"/>
          <w:lang w:eastAsia="zh-CN"/>
        </w:rPr>
      </w:pPr>
      <w:proofErr w:type="gramStart"/>
      <w:r>
        <w:rPr>
          <w:rFonts w:ascii="Book Antiqua" w:hAnsi="Book Antiqua"/>
          <w:vertAlign w:val="superscript"/>
        </w:rPr>
        <w:t>1</w:t>
      </w:r>
      <w:r>
        <w:rPr>
          <w:rFonts w:ascii="Book Antiqua" w:hAnsi="Book Antiqua"/>
        </w:rPr>
        <w:t>Accuracy (%).</w:t>
      </w:r>
      <w:proofErr w:type="gramEnd"/>
      <w:r w:rsidR="00FF3333">
        <w:rPr>
          <w:rFonts w:ascii="Book Antiqua" w:hAnsi="Book Antiqua"/>
        </w:rPr>
        <w:t xml:space="preserve"> </w:t>
      </w:r>
    </w:p>
    <w:p w14:paraId="7A2CAD5A" w14:textId="77777777" w:rsidR="00955108" w:rsidRDefault="00B10264">
      <w:pPr>
        <w:adjustRightInd w:val="0"/>
        <w:snapToGrid w:val="0"/>
        <w:spacing w:line="360" w:lineRule="auto"/>
        <w:jc w:val="both"/>
        <w:rPr>
          <w:rFonts w:ascii="Book Antiqua" w:hAnsi="Book Antiqua"/>
          <w:lang w:eastAsia="zh-CN"/>
        </w:rPr>
      </w:pPr>
      <w:proofErr w:type="gramStart"/>
      <w:r>
        <w:rPr>
          <w:rFonts w:ascii="Book Antiqua" w:hAnsi="Book Antiqua"/>
          <w:vertAlign w:val="superscript"/>
        </w:rPr>
        <w:t>2</w:t>
      </w:r>
      <w:r>
        <w:rPr>
          <w:rFonts w:ascii="Book Antiqua" w:hAnsi="Book Antiqua"/>
        </w:rPr>
        <w:t>Area under the receiver operating curve or c-index.</w:t>
      </w:r>
      <w:proofErr w:type="gramEnd"/>
      <w:r w:rsidR="00FF3333">
        <w:rPr>
          <w:rFonts w:ascii="Book Antiqua" w:hAnsi="Book Antiqua"/>
        </w:rPr>
        <w:t xml:space="preserve"> </w:t>
      </w:r>
    </w:p>
    <w:p w14:paraId="5E4DE6F0" w14:textId="77777777" w:rsidR="00955108" w:rsidRDefault="00B10264">
      <w:pPr>
        <w:adjustRightInd w:val="0"/>
        <w:snapToGrid w:val="0"/>
        <w:spacing w:line="360" w:lineRule="auto"/>
        <w:jc w:val="both"/>
        <w:rPr>
          <w:rFonts w:ascii="Book Antiqua" w:hAnsi="Book Antiqua"/>
          <w:lang w:eastAsia="zh-CN"/>
        </w:rPr>
      </w:pPr>
      <w:proofErr w:type="gramStart"/>
      <w:r>
        <w:rPr>
          <w:rFonts w:ascii="Book Antiqua" w:hAnsi="Book Antiqua"/>
          <w:vertAlign w:val="superscript"/>
        </w:rPr>
        <w:t>3</w:t>
      </w:r>
      <w:r>
        <w:rPr>
          <w:rFonts w:ascii="Book Antiqua" w:hAnsi="Book Antiqua"/>
        </w:rPr>
        <w:t>Sensitivity (%).</w:t>
      </w:r>
      <w:proofErr w:type="gramEnd"/>
      <w:r>
        <w:rPr>
          <w:rFonts w:ascii="Book Antiqua" w:hAnsi="Book Antiqua"/>
        </w:rPr>
        <w:t xml:space="preserve"> </w:t>
      </w:r>
    </w:p>
    <w:p w14:paraId="64F22841" w14:textId="77777777" w:rsidR="00955108" w:rsidRDefault="00B10264">
      <w:pPr>
        <w:adjustRightInd w:val="0"/>
        <w:snapToGrid w:val="0"/>
        <w:spacing w:line="360" w:lineRule="auto"/>
        <w:jc w:val="both"/>
        <w:rPr>
          <w:rFonts w:ascii="Book Antiqua" w:hAnsi="Book Antiqua"/>
          <w:lang w:eastAsia="zh-CN"/>
        </w:rPr>
      </w:pPr>
      <w:proofErr w:type="gramStart"/>
      <w:r>
        <w:rPr>
          <w:rFonts w:ascii="Book Antiqua" w:hAnsi="Book Antiqua"/>
          <w:vertAlign w:val="superscript"/>
        </w:rPr>
        <w:t>4</w:t>
      </w:r>
      <w:r>
        <w:rPr>
          <w:rFonts w:ascii="Book Antiqua" w:hAnsi="Book Antiqua"/>
        </w:rPr>
        <w:t>Specificity (%).</w:t>
      </w:r>
      <w:proofErr w:type="gramEnd"/>
      <w:r>
        <w:rPr>
          <w:rFonts w:ascii="Book Antiqua" w:hAnsi="Book Antiqua"/>
        </w:rPr>
        <w:t xml:space="preserve"> </w:t>
      </w:r>
    </w:p>
    <w:p w14:paraId="2FE1E5BE" w14:textId="77777777" w:rsidR="00955108" w:rsidRDefault="00B10264">
      <w:pPr>
        <w:adjustRightInd w:val="0"/>
        <w:snapToGrid w:val="0"/>
        <w:spacing w:line="360" w:lineRule="auto"/>
        <w:jc w:val="both"/>
        <w:rPr>
          <w:rFonts w:ascii="Book Antiqua" w:hAnsi="Book Antiqua"/>
          <w:lang w:eastAsia="zh-CN"/>
        </w:rPr>
      </w:pPr>
      <w:r>
        <w:rPr>
          <w:rFonts w:ascii="Book Antiqua" w:hAnsi="Book Antiqua"/>
          <w:vertAlign w:val="superscript"/>
        </w:rPr>
        <w:t>5</w:t>
      </w:r>
      <w:r>
        <w:rPr>
          <w:rFonts w:ascii="Book Antiqua" w:hAnsi="Book Antiqua"/>
        </w:rPr>
        <w:t xml:space="preserve">Training. </w:t>
      </w:r>
    </w:p>
    <w:p w14:paraId="53B0D3A1" w14:textId="77777777" w:rsidR="00955108" w:rsidRDefault="00B10264">
      <w:pPr>
        <w:adjustRightInd w:val="0"/>
        <w:snapToGrid w:val="0"/>
        <w:spacing w:line="360" w:lineRule="auto"/>
        <w:jc w:val="both"/>
        <w:rPr>
          <w:rFonts w:ascii="Book Antiqua" w:hAnsi="Book Antiqua"/>
          <w:lang w:eastAsia="zh-CN"/>
        </w:rPr>
      </w:pPr>
      <w:proofErr w:type="gramStart"/>
      <w:r>
        <w:rPr>
          <w:rFonts w:ascii="Book Antiqua" w:hAnsi="Book Antiqua"/>
          <w:vertAlign w:val="superscript"/>
        </w:rPr>
        <w:t>6</w:t>
      </w:r>
      <w:r>
        <w:rPr>
          <w:rFonts w:ascii="Book Antiqua" w:hAnsi="Book Antiqua"/>
        </w:rPr>
        <w:t>Internal validation.</w:t>
      </w:r>
      <w:proofErr w:type="gramEnd"/>
      <w:r>
        <w:rPr>
          <w:rFonts w:ascii="Book Antiqua" w:hAnsi="Book Antiqua"/>
        </w:rPr>
        <w:t xml:space="preserve"> </w:t>
      </w:r>
    </w:p>
    <w:p w14:paraId="3A313312" w14:textId="41B3B51C" w:rsidR="0096496C" w:rsidRDefault="00B10264">
      <w:pPr>
        <w:adjustRightInd w:val="0"/>
        <w:snapToGrid w:val="0"/>
        <w:spacing w:line="360" w:lineRule="auto"/>
        <w:jc w:val="both"/>
        <w:rPr>
          <w:rFonts w:ascii="Book Antiqua" w:hAnsi="Book Antiqua"/>
        </w:rPr>
      </w:pPr>
      <w:proofErr w:type="gramStart"/>
      <w:r>
        <w:rPr>
          <w:rFonts w:ascii="Book Antiqua" w:hAnsi="Book Antiqua"/>
          <w:vertAlign w:val="superscript"/>
        </w:rPr>
        <w:t>7</w:t>
      </w:r>
      <w:r>
        <w:rPr>
          <w:rFonts w:ascii="Book Antiqua" w:hAnsi="Book Antiqua"/>
        </w:rPr>
        <w:t>External validation/testing.</w:t>
      </w:r>
      <w:proofErr w:type="gramEnd"/>
      <w:r>
        <w:rPr>
          <w:rFonts w:ascii="Book Antiqua" w:hAnsi="Book Antiqua"/>
        </w:rPr>
        <w:t xml:space="preserve"> ANN: Artificial neural network; CCA: Cholangiocarcinoma; CNN: Convolutional neural network; CT: Computed tomography; ELM: Extreme learning machine; FLD: Fatty liver disease; HCC: Hepatocellular carcinoma; MLP:</w:t>
      </w:r>
      <w:r>
        <w:rPr>
          <w:rFonts w:ascii="Book Antiqua" w:hAnsi="Book Antiqua" w:cs="AdvTT3713a231"/>
          <w:color w:val="131413"/>
        </w:rPr>
        <w:t xml:space="preserve"> </w:t>
      </w:r>
      <w:r>
        <w:rPr>
          <w:rFonts w:ascii="Book Antiqua" w:hAnsi="Book Antiqua"/>
        </w:rPr>
        <w:t>Multi-layer perceptron; MRCP: Magnetic resonance cholangiopancreatography MRI: Magnetic resonance imaging; MVI: Microvascular invasion; SVM: Support vector machine; US: Ultrasound.</w:t>
      </w:r>
    </w:p>
    <w:p w14:paraId="0C81037F" w14:textId="77777777" w:rsidR="0096496C" w:rsidRDefault="00B10264">
      <w:pPr>
        <w:adjustRightInd w:val="0"/>
        <w:snapToGrid w:val="0"/>
        <w:spacing w:line="360" w:lineRule="auto"/>
        <w:jc w:val="both"/>
        <w:rPr>
          <w:rFonts w:ascii="Book Antiqua" w:hAnsi="Book Antiqua"/>
        </w:rPr>
      </w:pPr>
      <w:r>
        <w:rPr>
          <w:rFonts w:ascii="Book Antiqua" w:hAnsi="Book Antiqua"/>
          <w:b/>
          <w:bCs/>
        </w:rPr>
        <w:br w:type="page"/>
      </w:r>
      <w:r>
        <w:rPr>
          <w:rFonts w:ascii="Book Antiqua" w:hAnsi="Book Antiqua"/>
          <w:b/>
          <w:bCs/>
        </w:rPr>
        <w:lastRenderedPageBreak/>
        <w:t xml:space="preserve">Table 7 </w:t>
      </w:r>
      <w:r>
        <w:rPr>
          <w:rFonts w:ascii="Book Antiqua" w:eastAsia="Book Antiqua" w:hAnsi="Book Antiqua" w:cs="Book Antiqua"/>
          <w:b/>
          <w:bCs/>
          <w:color w:val="000000"/>
        </w:rPr>
        <w:t>Artificial intelligence</w:t>
      </w:r>
      <w:r>
        <w:rPr>
          <w:rFonts w:ascii="Book Antiqua" w:hAnsi="Book Antiqua"/>
          <w:b/>
          <w:bCs/>
        </w:rPr>
        <w:t xml:space="preserve"> applications in hepatology: Treatment</w:t>
      </w:r>
    </w:p>
    <w:tbl>
      <w:tblPr>
        <w:tblW w:w="5000" w:type="pct"/>
        <w:tblBorders>
          <w:top w:val="single" w:sz="4" w:space="0" w:color="auto"/>
          <w:bottom w:val="single" w:sz="4" w:space="0" w:color="auto"/>
        </w:tblBorders>
        <w:tblLook w:val="04A0" w:firstRow="1" w:lastRow="0" w:firstColumn="1" w:lastColumn="0" w:noHBand="0" w:noVBand="1"/>
      </w:tblPr>
      <w:tblGrid>
        <w:gridCol w:w="1557"/>
        <w:gridCol w:w="2287"/>
        <w:gridCol w:w="1208"/>
        <w:gridCol w:w="2647"/>
        <w:gridCol w:w="3363"/>
        <w:gridCol w:w="2114"/>
      </w:tblGrid>
      <w:tr w:rsidR="0096496C" w14:paraId="460C3F68" w14:textId="77777777">
        <w:trPr>
          <w:trHeight w:val="868"/>
        </w:trPr>
        <w:tc>
          <w:tcPr>
            <w:tcW w:w="404" w:type="pct"/>
            <w:tcBorders>
              <w:top w:val="single" w:sz="4" w:space="0" w:color="auto"/>
              <w:bottom w:val="single" w:sz="4" w:space="0" w:color="auto"/>
            </w:tcBorders>
          </w:tcPr>
          <w:p w14:paraId="4C6FDD54"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Ref.</w:t>
            </w:r>
          </w:p>
        </w:tc>
        <w:tc>
          <w:tcPr>
            <w:tcW w:w="868" w:type="pct"/>
            <w:tcBorders>
              <w:top w:val="single" w:sz="4" w:space="0" w:color="auto"/>
              <w:bottom w:val="single" w:sz="4" w:space="0" w:color="auto"/>
            </w:tcBorders>
          </w:tcPr>
          <w:p w14:paraId="7A8AB036"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Parameters employed</w:t>
            </w:r>
          </w:p>
        </w:tc>
        <w:tc>
          <w:tcPr>
            <w:tcW w:w="505" w:type="pct"/>
            <w:tcBorders>
              <w:top w:val="single" w:sz="4" w:space="0" w:color="auto"/>
              <w:bottom w:val="single" w:sz="4" w:space="0" w:color="auto"/>
            </w:tcBorders>
          </w:tcPr>
          <w:p w14:paraId="3596F982"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AI classifier</w:t>
            </w:r>
          </w:p>
        </w:tc>
        <w:tc>
          <w:tcPr>
            <w:tcW w:w="1051" w:type="pct"/>
            <w:tcBorders>
              <w:top w:val="single" w:sz="4" w:space="0" w:color="auto"/>
              <w:bottom w:val="single" w:sz="4" w:space="0" w:color="auto"/>
            </w:tcBorders>
          </w:tcPr>
          <w:p w14:paraId="7BEECDA9"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Sizes of the training/validation sets</w:t>
            </w:r>
          </w:p>
        </w:tc>
        <w:tc>
          <w:tcPr>
            <w:tcW w:w="1323" w:type="pct"/>
            <w:tcBorders>
              <w:top w:val="single" w:sz="4" w:space="0" w:color="auto"/>
              <w:bottom w:val="single" w:sz="4" w:space="0" w:color="auto"/>
            </w:tcBorders>
          </w:tcPr>
          <w:p w14:paraId="1354B9A5"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Outcomes</w:t>
            </w:r>
          </w:p>
        </w:tc>
        <w:tc>
          <w:tcPr>
            <w:tcW w:w="849" w:type="pct"/>
            <w:tcBorders>
              <w:top w:val="single" w:sz="4" w:space="0" w:color="auto"/>
              <w:bottom w:val="single" w:sz="4" w:space="0" w:color="auto"/>
            </w:tcBorders>
          </w:tcPr>
          <w:p w14:paraId="34629C20"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Performance</w:t>
            </w:r>
          </w:p>
        </w:tc>
      </w:tr>
      <w:tr w:rsidR="0096496C" w14:paraId="63619E7B" w14:textId="77777777">
        <w:tc>
          <w:tcPr>
            <w:tcW w:w="404" w:type="pct"/>
            <w:tcBorders>
              <w:top w:val="single" w:sz="4" w:space="0" w:color="auto"/>
            </w:tcBorders>
          </w:tcPr>
          <w:p w14:paraId="5EE95311" w14:textId="1523F99C" w:rsidR="0096496C" w:rsidRDefault="00B10264">
            <w:pPr>
              <w:adjustRightInd w:val="0"/>
              <w:snapToGrid w:val="0"/>
              <w:spacing w:line="360" w:lineRule="auto"/>
              <w:jc w:val="both"/>
              <w:rPr>
                <w:rFonts w:ascii="Book Antiqua" w:hAnsi="Book Antiqua"/>
              </w:rPr>
            </w:pPr>
            <w:r>
              <w:rPr>
                <w:rFonts w:ascii="Book Antiqua" w:hAnsi="Book Antiqua"/>
              </w:rPr>
              <w:t xml:space="preserve">Wübbolding </w:t>
            </w:r>
            <w:r>
              <w:rPr>
                <w:rFonts w:ascii="Book Antiqua" w:hAnsi="Book Antiqua"/>
                <w:i/>
              </w:rPr>
              <w:t>et al</w:t>
            </w:r>
            <w:r>
              <w:rPr>
                <w:rFonts w:ascii="Book Antiqua" w:hAnsi="Book Antiqua"/>
                <w:vertAlign w:val="superscript"/>
              </w:rPr>
              <w:t>[133]</w:t>
            </w:r>
          </w:p>
        </w:tc>
        <w:tc>
          <w:tcPr>
            <w:tcW w:w="868" w:type="pct"/>
            <w:tcBorders>
              <w:top w:val="single" w:sz="4" w:space="0" w:color="auto"/>
            </w:tcBorders>
          </w:tcPr>
          <w:p w14:paraId="3824AEA9" w14:textId="77777777" w:rsidR="0096496C" w:rsidRDefault="00B10264">
            <w:pPr>
              <w:adjustRightInd w:val="0"/>
              <w:snapToGrid w:val="0"/>
              <w:spacing w:line="360" w:lineRule="auto"/>
              <w:jc w:val="both"/>
              <w:rPr>
                <w:rFonts w:ascii="Book Antiqua" w:hAnsi="Book Antiqua"/>
              </w:rPr>
            </w:pPr>
            <w:r>
              <w:rPr>
                <w:rFonts w:ascii="Book Antiqua" w:hAnsi="Book Antiqua"/>
              </w:rPr>
              <w:t>Analyze soluble immune markers</w:t>
            </w:r>
          </w:p>
        </w:tc>
        <w:tc>
          <w:tcPr>
            <w:tcW w:w="505" w:type="pct"/>
            <w:tcBorders>
              <w:top w:val="single" w:sz="4" w:space="0" w:color="auto"/>
            </w:tcBorders>
          </w:tcPr>
          <w:p w14:paraId="724D4A0E" w14:textId="77777777" w:rsidR="0096496C" w:rsidRDefault="00B10264">
            <w:pPr>
              <w:adjustRightInd w:val="0"/>
              <w:snapToGrid w:val="0"/>
              <w:spacing w:line="360" w:lineRule="auto"/>
              <w:jc w:val="both"/>
              <w:rPr>
                <w:rFonts w:ascii="Book Antiqua" w:hAnsi="Book Antiqua"/>
              </w:rPr>
            </w:pPr>
            <w:r>
              <w:rPr>
                <w:rFonts w:ascii="Book Antiqua" w:hAnsi="Book Antiqua"/>
              </w:rPr>
              <w:t>Several</w:t>
            </w:r>
          </w:p>
        </w:tc>
        <w:tc>
          <w:tcPr>
            <w:tcW w:w="1051" w:type="pct"/>
            <w:tcBorders>
              <w:top w:val="single" w:sz="4" w:space="0" w:color="auto"/>
            </w:tcBorders>
          </w:tcPr>
          <w:p w14:paraId="1A1EF1ED" w14:textId="77777777" w:rsidR="0096496C" w:rsidRDefault="00B10264">
            <w:pPr>
              <w:adjustRightInd w:val="0"/>
              <w:snapToGrid w:val="0"/>
              <w:spacing w:line="360" w:lineRule="auto"/>
              <w:jc w:val="both"/>
              <w:rPr>
                <w:rFonts w:ascii="Book Antiqua" w:hAnsi="Book Antiqua"/>
              </w:rPr>
            </w:pPr>
            <w:r>
              <w:rPr>
                <w:rFonts w:ascii="Book Antiqua" w:hAnsi="Book Antiqua"/>
              </w:rPr>
              <w:t>28/49</w:t>
            </w:r>
            <w:r>
              <w:rPr>
                <w:rFonts w:ascii="Book Antiqua" w:hAnsi="Book Antiqua"/>
                <w:vertAlign w:val="superscript"/>
              </w:rPr>
              <w:t xml:space="preserve">7 </w:t>
            </w:r>
            <w:r>
              <w:rPr>
                <w:rFonts w:ascii="Book Antiqua" w:hAnsi="Book Antiqua"/>
              </w:rPr>
              <w:t>HBV patients</w:t>
            </w:r>
          </w:p>
        </w:tc>
        <w:tc>
          <w:tcPr>
            <w:tcW w:w="1323" w:type="pct"/>
            <w:tcBorders>
              <w:top w:val="single" w:sz="4" w:space="0" w:color="auto"/>
            </w:tcBorders>
          </w:tcPr>
          <w:p w14:paraId="3033C7DF" w14:textId="77777777" w:rsidR="0096496C" w:rsidRDefault="00B10264">
            <w:pPr>
              <w:adjustRightInd w:val="0"/>
              <w:snapToGrid w:val="0"/>
              <w:spacing w:line="360" w:lineRule="auto"/>
              <w:jc w:val="both"/>
              <w:rPr>
                <w:rFonts w:ascii="Book Antiqua" w:hAnsi="Book Antiqua"/>
              </w:rPr>
            </w:pPr>
            <w:r>
              <w:rPr>
                <w:rFonts w:ascii="Book Antiqua" w:hAnsi="Book Antiqua"/>
              </w:rPr>
              <w:t>Prediction of early virological relapse</w:t>
            </w:r>
          </w:p>
        </w:tc>
        <w:tc>
          <w:tcPr>
            <w:tcW w:w="849" w:type="pct"/>
            <w:tcBorders>
              <w:top w:val="single" w:sz="4" w:space="0" w:color="auto"/>
            </w:tcBorders>
          </w:tcPr>
          <w:p w14:paraId="4D878762"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0.73-0.89</w:t>
            </w:r>
            <w:r>
              <w:rPr>
                <w:rFonts w:ascii="Book Antiqua" w:hAnsi="Book Antiqua"/>
                <w:vertAlign w:val="superscript"/>
              </w:rPr>
              <w:t>2,6</w:t>
            </w:r>
            <w:r>
              <w:rPr>
                <w:rFonts w:ascii="Book Antiqua" w:hAnsi="Book Antiqua"/>
              </w:rPr>
              <w:t>, 0.59-0.67</w:t>
            </w:r>
            <w:r>
              <w:rPr>
                <w:rFonts w:ascii="Book Antiqua" w:hAnsi="Book Antiqua"/>
                <w:vertAlign w:val="superscript"/>
              </w:rPr>
              <w:t>2,7</w:t>
            </w:r>
          </w:p>
        </w:tc>
      </w:tr>
      <w:tr w:rsidR="0096496C" w14:paraId="3974BD60" w14:textId="77777777">
        <w:tc>
          <w:tcPr>
            <w:tcW w:w="404" w:type="pct"/>
          </w:tcPr>
          <w:p w14:paraId="3309B365" w14:textId="1B35B78F" w:rsidR="0096496C" w:rsidRDefault="00B10264">
            <w:pPr>
              <w:adjustRightInd w:val="0"/>
              <w:snapToGrid w:val="0"/>
              <w:spacing w:line="360" w:lineRule="auto"/>
              <w:jc w:val="both"/>
              <w:rPr>
                <w:rFonts w:ascii="Book Antiqua" w:hAnsi="Book Antiqua"/>
              </w:rPr>
            </w:pPr>
            <w:r>
              <w:rPr>
                <w:rFonts w:ascii="Book Antiqua" w:hAnsi="Book Antiqua"/>
              </w:rPr>
              <w:t xml:space="preserve">Haga </w:t>
            </w:r>
            <w:r>
              <w:rPr>
                <w:rFonts w:ascii="Book Antiqua" w:hAnsi="Book Antiqua"/>
                <w:i/>
              </w:rPr>
              <w:t>et al</w:t>
            </w:r>
            <w:r>
              <w:rPr>
                <w:rFonts w:ascii="Book Antiqua" w:hAnsi="Book Antiqua"/>
                <w:vertAlign w:val="superscript"/>
              </w:rPr>
              <w:t>[134]</w:t>
            </w:r>
          </w:p>
        </w:tc>
        <w:tc>
          <w:tcPr>
            <w:tcW w:w="868" w:type="pct"/>
          </w:tcPr>
          <w:p w14:paraId="1633F3F3"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WGS of HCV </w:t>
            </w:r>
          </w:p>
        </w:tc>
        <w:tc>
          <w:tcPr>
            <w:tcW w:w="505" w:type="pct"/>
          </w:tcPr>
          <w:p w14:paraId="622264FA" w14:textId="77777777" w:rsidR="0096496C" w:rsidRDefault="00B10264">
            <w:pPr>
              <w:adjustRightInd w:val="0"/>
              <w:snapToGrid w:val="0"/>
              <w:spacing w:line="360" w:lineRule="auto"/>
              <w:jc w:val="both"/>
              <w:rPr>
                <w:rFonts w:ascii="Book Antiqua" w:hAnsi="Book Antiqua"/>
              </w:rPr>
            </w:pPr>
            <w:r>
              <w:rPr>
                <w:rFonts w:ascii="Book Antiqua" w:hAnsi="Book Antiqua"/>
              </w:rPr>
              <w:t>Several</w:t>
            </w:r>
          </w:p>
        </w:tc>
        <w:tc>
          <w:tcPr>
            <w:tcW w:w="1051" w:type="pct"/>
          </w:tcPr>
          <w:p w14:paraId="5C88B165" w14:textId="77777777" w:rsidR="0096496C" w:rsidRDefault="00B10264">
            <w:pPr>
              <w:adjustRightInd w:val="0"/>
              <w:snapToGrid w:val="0"/>
              <w:spacing w:line="360" w:lineRule="auto"/>
              <w:jc w:val="both"/>
              <w:rPr>
                <w:rFonts w:ascii="Book Antiqua" w:hAnsi="Book Antiqua"/>
              </w:rPr>
            </w:pPr>
            <w:r>
              <w:rPr>
                <w:rFonts w:ascii="Book Antiqua" w:hAnsi="Book Antiqua"/>
              </w:rPr>
              <w:t>86/87 HCV patients</w:t>
            </w:r>
          </w:p>
        </w:tc>
        <w:tc>
          <w:tcPr>
            <w:tcW w:w="1323" w:type="pct"/>
          </w:tcPr>
          <w:p w14:paraId="030A6316"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of HCV variants resistant to antiviral drugs</w:t>
            </w:r>
          </w:p>
        </w:tc>
        <w:tc>
          <w:tcPr>
            <w:tcW w:w="849" w:type="pct"/>
          </w:tcPr>
          <w:p w14:paraId="4087EBFA"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0.5-0.937</w:t>
            </w:r>
            <w:r>
              <w:rPr>
                <w:rFonts w:ascii="Book Antiqua" w:hAnsi="Book Antiqua"/>
                <w:vertAlign w:val="superscript"/>
              </w:rPr>
              <w:t>2,5</w:t>
            </w:r>
            <w:r>
              <w:rPr>
                <w:rFonts w:ascii="Book Antiqua" w:hAnsi="Book Antiqua"/>
              </w:rPr>
              <w:t>, 0.597-0.954</w:t>
            </w:r>
            <w:r>
              <w:rPr>
                <w:rFonts w:ascii="Book Antiqua" w:hAnsi="Book Antiqua"/>
                <w:vertAlign w:val="superscript"/>
              </w:rPr>
              <w:t>2,6</w:t>
            </w:r>
          </w:p>
        </w:tc>
      </w:tr>
      <w:tr w:rsidR="0096496C" w14:paraId="28953382" w14:textId="77777777">
        <w:tc>
          <w:tcPr>
            <w:tcW w:w="404" w:type="pct"/>
          </w:tcPr>
          <w:p w14:paraId="4E91D767" w14:textId="0F2A2734" w:rsidR="0096496C" w:rsidRDefault="00B10264">
            <w:pPr>
              <w:adjustRightInd w:val="0"/>
              <w:snapToGrid w:val="0"/>
              <w:spacing w:line="360" w:lineRule="auto"/>
              <w:jc w:val="both"/>
              <w:rPr>
                <w:rFonts w:ascii="Book Antiqua" w:hAnsi="Book Antiqua"/>
              </w:rPr>
            </w:pPr>
            <w:r>
              <w:rPr>
                <w:rFonts w:ascii="Book Antiqua" w:hAnsi="Book Antiqua"/>
              </w:rPr>
              <w:t xml:space="preserve">Bedon </w:t>
            </w:r>
            <w:r>
              <w:rPr>
                <w:rFonts w:ascii="Book Antiqua" w:hAnsi="Book Antiqua"/>
                <w:i/>
              </w:rPr>
              <w:t>et al</w:t>
            </w:r>
            <w:r>
              <w:rPr>
                <w:rFonts w:ascii="Book Antiqua" w:hAnsi="Book Antiqua"/>
                <w:vertAlign w:val="superscript"/>
              </w:rPr>
              <w:t>[135]</w:t>
            </w:r>
          </w:p>
        </w:tc>
        <w:tc>
          <w:tcPr>
            <w:tcW w:w="868" w:type="pct"/>
          </w:tcPr>
          <w:p w14:paraId="4C0167DA" w14:textId="77777777" w:rsidR="0096496C" w:rsidRDefault="00B10264">
            <w:pPr>
              <w:adjustRightInd w:val="0"/>
              <w:snapToGrid w:val="0"/>
              <w:spacing w:line="360" w:lineRule="auto"/>
              <w:jc w:val="both"/>
              <w:rPr>
                <w:rFonts w:ascii="Book Antiqua" w:hAnsi="Book Antiqua"/>
              </w:rPr>
            </w:pPr>
            <w:r>
              <w:rPr>
                <w:rFonts w:ascii="Book Antiqua" w:hAnsi="Book Antiqua"/>
              </w:rPr>
              <w:t>DNA methylation profiling</w:t>
            </w:r>
          </w:p>
        </w:tc>
        <w:tc>
          <w:tcPr>
            <w:tcW w:w="505" w:type="pct"/>
          </w:tcPr>
          <w:p w14:paraId="6CFA0370" w14:textId="77777777" w:rsidR="0096496C" w:rsidRDefault="00B10264">
            <w:pPr>
              <w:adjustRightInd w:val="0"/>
              <w:snapToGrid w:val="0"/>
              <w:spacing w:line="360" w:lineRule="auto"/>
              <w:jc w:val="both"/>
              <w:rPr>
                <w:rFonts w:ascii="Book Antiqua" w:hAnsi="Book Antiqua"/>
              </w:rPr>
            </w:pPr>
            <w:r>
              <w:rPr>
                <w:rFonts w:ascii="Book Antiqua" w:hAnsi="Book Antiqua"/>
              </w:rPr>
              <w:t>RF-based</w:t>
            </w:r>
          </w:p>
        </w:tc>
        <w:tc>
          <w:tcPr>
            <w:tcW w:w="1051" w:type="pct"/>
          </w:tcPr>
          <w:p w14:paraId="4E62D972" w14:textId="77777777" w:rsidR="0096496C" w:rsidRDefault="00B10264">
            <w:pPr>
              <w:adjustRightInd w:val="0"/>
              <w:snapToGrid w:val="0"/>
              <w:spacing w:line="360" w:lineRule="auto"/>
              <w:jc w:val="both"/>
              <w:rPr>
                <w:rFonts w:ascii="Book Antiqua" w:hAnsi="Book Antiqua"/>
              </w:rPr>
            </w:pPr>
            <w:r>
              <w:rPr>
                <w:rFonts w:ascii="Book Antiqua" w:hAnsi="Book Antiqua"/>
              </w:rPr>
              <w:t>300/74 HCC specimens</w:t>
            </w:r>
          </w:p>
        </w:tc>
        <w:tc>
          <w:tcPr>
            <w:tcW w:w="1323" w:type="pct"/>
          </w:tcPr>
          <w:p w14:paraId="413CCAB2" w14:textId="77777777" w:rsidR="0096496C" w:rsidRDefault="00B10264">
            <w:pPr>
              <w:adjustRightInd w:val="0"/>
              <w:snapToGrid w:val="0"/>
              <w:spacing w:line="360" w:lineRule="auto"/>
              <w:jc w:val="both"/>
              <w:rPr>
                <w:rFonts w:ascii="Book Antiqua" w:hAnsi="Book Antiqua"/>
              </w:rPr>
            </w:pPr>
            <w:r>
              <w:rPr>
                <w:rFonts w:ascii="Book Antiqua" w:hAnsi="Book Antiqua"/>
              </w:rPr>
              <w:t>6-mo progression-free survival</w:t>
            </w:r>
          </w:p>
        </w:tc>
        <w:tc>
          <w:tcPr>
            <w:tcW w:w="849" w:type="pct"/>
          </w:tcPr>
          <w:p w14:paraId="5438F82A"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67.1-80.6</w:t>
            </w:r>
            <w:r>
              <w:rPr>
                <w:rFonts w:ascii="Book Antiqua" w:hAnsi="Book Antiqua"/>
                <w:vertAlign w:val="superscript"/>
              </w:rPr>
              <w:t>1,5</w:t>
            </w:r>
            <w:r>
              <w:rPr>
                <w:rFonts w:ascii="Book Antiqua" w:hAnsi="Book Antiqua"/>
              </w:rPr>
              <w:t>, 64.8-80.2</w:t>
            </w:r>
            <w:r>
              <w:rPr>
                <w:rFonts w:ascii="Book Antiqua" w:hAnsi="Book Antiqua"/>
                <w:vertAlign w:val="superscript"/>
              </w:rPr>
              <w:t>1,7</w:t>
            </w:r>
          </w:p>
        </w:tc>
      </w:tr>
      <w:tr w:rsidR="0096496C" w14:paraId="3E17A5EF" w14:textId="77777777">
        <w:tc>
          <w:tcPr>
            <w:tcW w:w="404" w:type="pct"/>
          </w:tcPr>
          <w:p w14:paraId="7EE5CA4E" w14:textId="6DFE4D8C" w:rsidR="0096496C" w:rsidRDefault="00B10264">
            <w:pPr>
              <w:adjustRightInd w:val="0"/>
              <w:snapToGrid w:val="0"/>
              <w:spacing w:line="360" w:lineRule="auto"/>
              <w:jc w:val="both"/>
              <w:rPr>
                <w:rFonts w:ascii="Book Antiqua" w:hAnsi="Book Antiqua"/>
              </w:rPr>
            </w:pPr>
            <w:r>
              <w:rPr>
                <w:rFonts w:ascii="Book Antiqua" w:hAnsi="Book Antiqua"/>
              </w:rPr>
              <w:t xml:space="preserve">Tsilimigras </w:t>
            </w:r>
            <w:r>
              <w:rPr>
                <w:rFonts w:ascii="Book Antiqua" w:hAnsi="Book Antiqua"/>
                <w:i/>
              </w:rPr>
              <w:t>et al</w:t>
            </w:r>
            <w:r>
              <w:rPr>
                <w:rFonts w:ascii="Book Antiqua" w:hAnsi="Book Antiqua"/>
                <w:vertAlign w:val="superscript"/>
              </w:rPr>
              <w:t>[137]</w:t>
            </w:r>
          </w:p>
        </w:tc>
        <w:tc>
          <w:tcPr>
            <w:tcW w:w="868" w:type="pct"/>
          </w:tcPr>
          <w:p w14:paraId="508F087F"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 tumor characteristics</w:t>
            </w:r>
          </w:p>
        </w:tc>
        <w:tc>
          <w:tcPr>
            <w:tcW w:w="505" w:type="pct"/>
          </w:tcPr>
          <w:p w14:paraId="1A45DB36" w14:textId="77777777" w:rsidR="0096496C" w:rsidRDefault="00B10264">
            <w:pPr>
              <w:adjustRightInd w:val="0"/>
              <w:snapToGrid w:val="0"/>
              <w:spacing w:line="360" w:lineRule="auto"/>
              <w:jc w:val="both"/>
              <w:rPr>
                <w:rFonts w:ascii="Book Antiqua" w:hAnsi="Book Antiqua"/>
              </w:rPr>
            </w:pPr>
            <w:r>
              <w:rPr>
                <w:rFonts w:ascii="Book Antiqua" w:hAnsi="Book Antiqua"/>
              </w:rPr>
              <w:t>CART</w:t>
            </w:r>
          </w:p>
        </w:tc>
        <w:tc>
          <w:tcPr>
            <w:tcW w:w="1051" w:type="pct"/>
          </w:tcPr>
          <w:p w14:paraId="04F76FC0" w14:textId="77777777" w:rsidR="0096496C" w:rsidRDefault="00B10264">
            <w:pPr>
              <w:adjustRightInd w:val="0"/>
              <w:snapToGrid w:val="0"/>
              <w:spacing w:line="360" w:lineRule="auto"/>
              <w:jc w:val="both"/>
              <w:rPr>
                <w:rFonts w:ascii="Book Antiqua" w:hAnsi="Book Antiqua"/>
              </w:rPr>
            </w:pPr>
            <w:r>
              <w:rPr>
                <w:rFonts w:ascii="Book Antiqua" w:hAnsi="Book Antiqua"/>
              </w:rPr>
              <w:t>976 HCC patients</w:t>
            </w:r>
          </w:p>
        </w:tc>
        <w:tc>
          <w:tcPr>
            <w:tcW w:w="1323" w:type="pct"/>
          </w:tcPr>
          <w:p w14:paraId="2386D704" w14:textId="77777777" w:rsidR="0096496C" w:rsidRDefault="00B10264">
            <w:pPr>
              <w:adjustRightInd w:val="0"/>
              <w:snapToGrid w:val="0"/>
              <w:spacing w:line="360" w:lineRule="auto"/>
              <w:jc w:val="both"/>
              <w:rPr>
                <w:rFonts w:ascii="Book Antiqua" w:hAnsi="Book Antiqua"/>
              </w:rPr>
            </w:pPr>
            <w:r>
              <w:rPr>
                <w:rFonts w:ascii="Book Antiqua" w:hAnsi="Book Antiqua"/>
              </w:rPr>
              <w:t>Determining factors of prognostic weigh preoperatively within the BCLC staging system</w:t>
            </w:r>
          </w:p>
        </w:tc>
        <w:tc>
          <w:tcPr>
            <w:tcW w:w="849" w:type="pct"/>
          </w:tcPr>
          <w:p w14:paraId="485348AB" w14:textId="77777777" w:rsidR="0096496C" w:rsidRDefault="00B10264">
            <w:pPr>
              <w:adjustRightInd w:val="0"/>
              <w:snapToGrid w:val="0"/>
              <w:spacing w:line="360" w:lineRule="auto"/>
              <w:jc w:val="both"/>
              <w:rPr>
                <w:rFonts w:ascii="Book Antiqua" w:hAnsi="Book Antiqua"/>
              </w:rPr>
            </w:pPr>
            <w:r>
              <w:rPr>
                <w:rFonts w:ascii="Book Antiqua" w:hAnsi="Book Antiqua"/>
              </w:rPr>
              <w:t>---</w:t>
            </w:r>
          </w:p>
        </w:tc>
      </w:tr>
      <w:tr w:rsidR="0096496C" w14:paraId="6690E9AF" w14:textId="77777777">
        <w:tc>
          <w:tcPr>
            <w:tcW w:w="404" w:type="pct"/>
          </w:tcPr>
          <w:p w14:paraId="2C458530" w14:textId="6BA6FA64" w:rsidR="0096496C" w:rsidRDefault="00B10264">
            <w:pPr>
              <w:adjustRightInd w:val="0"/>
              <w:snapToGrid w:val="0"/>
              <w:spacing w:line="360" w:lineRule="auto"/>
              <w:jc w:val="both"/>
              <w:rPr>
                <w:rFonts w:ascii="Book Antiqua" w:hAnsi="Book Antiqua"/>
              </w:rPr>
            </w:pPr>
            <w:r>
              <w:rPr>
                <w:rFonts w:ascii="Book Antiqua" w:hAnsi="Book Antiqua"/>
              </w:rPr>
              <w:t xml:space="preserve">Tsilimigras </w:t>
            </w:r>
            <w:r>
              <w:rPr>
                <w:rFonts w:ascii="Book Antiqua" w:hAnsi="Book Antiqua"/>
                <w:i/>
              </w:rPr>
              <w:t>et al</w:t>
            </w:r>
            <w:r>
              <w:rPr>
                <w:rFonts w:ascii="Book Antiqua" w:hAnsi="Book Antiqua"/>
                <w:vertAlign w:val="superscript"/>
              </w:rPr>
              <w:t>[139]</w:t>
            </w:r>
          </w:p>
        </w:tc>
        <w:tc>
          <w:tcPr>
            <w:tcW w:w="868" w:type="pct"/>
          </w:tcPr>
          <w:p w14:paraId="0213413B"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 tumor characteristics</w:t>
            </w:r>
          </w:p>
        </w:tc>
        <w:tc>
          <w:tcPr>
            <w:tcW w:w="505" w:type="pct"/>
          </w:tcPr>
          <w:p w14:paraId="37BA3027" w14:textId="77777777" w:rsidR="0096496C" w:rsidRDefault="00B10264">
            <w:pPr>
              <w:adjustRightInd w:val="0"/>
              <w:snapToGrid w:val="0"/>
              <w:spacing w:line="360" w:lineRule="auto"/>
              <w:jc w:val="both"/>
              <w:rPr>
                <w:rFonts w:ascii="Book Antiqua" w:hAnsi="Book Antiqua"/>
              </w:rPr>
            </w:pPr>
            <w:r>
              <w:rPr>
                <w:rFonts w:ascii="Book Antiqua" w:hAnsi="Book Antiqua"/>
              </w:rPr>
              <w:t>CART</w:t>
            </w:r>
          </w:p>
        </w:tc>
        <w:tc>
          <w:tcPr>
            <w:tcW w:w="1051" w:type="pct"/>
          </w:tcPr>
          <w:p w14:paraId="7CD61917" w14:textId="77777777" w:rsidR="0096496C" w:rsidRDefault="00B10264">
            <w:pPr>
              <w:adjustRightInd w:val="0"/>
              <w:snapToGrid w:val="0"/>
              <w:spacing w:line="360" w:lineRule="auto"/>
              <w:jc w:val="both"/>
              <w:rPr>
                <w:rFonts w:ascii="Book Antiqua" w:hAnsi="Book Antiqua"/>
              </w:rPr>
            </w:pPr>
            <w:r>
              <w:rPr>
                <w:rFonts w:ascii="Book Antiqua" w:hAnsi="Book Antiqua"/>
              </w:rPr>
              <w:t>1146 CCA patients</w:t>
            </w:r>
          </w:p>
        </w:tc>
        <w:tc>
          <w:tcPr>
            <w:tcW w:w="1323" w:type="pct"/>
          </w:tcPr>
          <w:p w14:paraId="3C8D7ECB" w14:textId="77777777" w:rsidR="0096496C" w:rsidRDefault="00B10264">
            <w:pPr>
              <w:adjustRightInd w:val="0"/>
              <w:snapToGrid w:val="0"/>
              <w:spacing w:line="360" w:lineRule="auto"/>
              <w:jc w:val="both"/>
              <w:rPr>
                <w:rFonts w:ascii="Book Antiqua" w:hAnsi="Book Antiqua"/>
              </w:rPr>
            </w:pPr>
            <w:r>
              <w:rPr>
                <w:rFonts w:ascii="Book Antiqua" w:hAnsi="Book Antiqua"/>
              </w:rPr>
              <w:t>Determining factors of prognostic weigh preoperatively</w:t>
            </w:r>
          </w:p>
        </w:tc>
        <w:tc>
          <w:tcPr>
            <w:tcW w:w="849" w:type="pct"/>
            <w:vAlign w:val="center"/>
          </w:tcPr>
          <w:p w14:paraId="1B45F9E8"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w:t>
            </w:r>
          </w:p>
        </w:tc>
      </w:tr>
      <w:tr w:rsidR="0096496C" w14:paraId="6A60C578" w14:textId="77777777">
        <w:tc>
          <w:tcPr>
            <w:tcW w:w="404" w:type="pct"/>
          </w:tcPr>
          <w:p w14:paraId="6061C573" w14:textId="56FC3CBF" w:rsidR="0096496C" w:rsidRDefault="00B10264">
            <w:pPr>
              <w:adjustRightInd w:val="0"/>
              <w:snapToGrid w:val="0"/>
              <w:spacing w:line="360" w:lineRule="auto"/>
              <w:jc w:val="both"/>
              <w:rPr>
                <w:rFonts w:ascii="Book Antiqua" w:hAnsi="Book Antiqua"/>
              </w:rPr>
            </w:pPr>
            <w:r>
              <w:rPr>
                <w:rFonts w:ascii="Book Antiqua" w:hAnsi="Book Antiqua"/>
              </w:rPr>
              <w:t xml:space="preserve">Jeong </w:t>
            </w:r>
            <w:r>
              <w:rPr>
                <w:rFonts w:ascii="Book Antiqua" w:hAnsi="Book Antiqua"/>
                <w:i/>
              </w:rPr>
              <w:t xml:space="preserve">et </w:t>
            </w:r>
            <w:r>
              <w:rPr>
                <w:rFonts w:ascii="Book Antiqua" w:hAnsi="Book Antiqua"/>
                <w:i/>
              </w:rPr>
              <w:lastRenderedPageBreak/>
              <w:t>al</w:t>
            </w:r>
            <w:r>
              <w:rPr>
                <w:rFonts w:ascii="Book Antiqua" w:hAnsi="Book Antiqua"/>
                <w:vertAlign w:val="superscript"/>
              </w:rPr>
              <w:t>[140]</w:t>
            </w:r>
          </w:p>
        </w:tc>
        <w:tc>
          <w:tcPr>
            <w:tcW w:w="868" w:type="pct"/>
          </w:tcPr>
          <w:p w14:paraId="21E0B5AE" w14:textId="77777777" w:rsidR="0096496C" w:rsidRDefault="00B10264">
            <w:pPr>
              <w:adjustRightInd w:val="0"/>
              <w:snapToGrid w:val="0"/>
              <w:spacing w:line="360" w:lineRule="auto"/>
              <w:jc w:val="both"/>
              <w:rPr>
                <w:rFonts w:ascii="Book Antiqua" w:hAnsi="Book Antiqua"/>
              </w:rPr>
            </w:pPr>
            <w:r>
              <w:rPr>
                <w:rFonts w:ascii="Book Antiqua" w:hAnsi="Book Antiqua"/>
              </w:rPr>
              <w:lastRenderedPageBreak/>
              <w:t xml:space="preserve">Laboratory results, </w:t>
            </w:r>
            <w:r>
              <w:rPr>
                <w:rFonts w:ascii="Book Antiqua" w:hAnsi="Book Antiqua"/>
              </w:rPr>
              <w:lastRenderedPageBreak/>
              <w:t>clinicopathological parameters</w:t>
            </w:r>
          </w:p>
        </w:tc>
        <w:tc>
          <w:tcPr>
            <w:tcW w:w="505" w:type="pct"/>
          </w:tcPr>
          <w:p w14:paraId="44A69313" w14:textId="77777777" w:rsidR="0096496C" w:rsidRDefault="00B10264">
            <w:pPr>
              <w:adjustRightInd w:val="0"/>
              <w:snapToGrid w:val="0"/>
              <w:spacing w:line="360" w:lineRule="auto"/>
              <w:jc w:val="both"/>
              <w:rPr>
                <w:rFonts w:ascii="Book Antiqua" w:hAnsi="Book Antiqua"/>
              </w:rPr>
            </w:pPr>
            <w:r>
              <w:rPr>
                <w:rFonts w:ascii="Book Antiqua" w:hAnsi="Book Antiqua"/>
              </w:rPr>
              <w:lastRenderedPageBreak/>
              <w:t>DNN</w:t>
            </w:r>
          </w:p>
        </w:tc>
        <w:tc>
          <w:tcPr>
            <w:tcW w:w="1051" w:type="pct"/>
          </w:tcPr>
          <w:p w14:paraId="456528F4"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1421/234</w:t>
            </w:r>
            <w:r>
              <w:rPr>
                <w:rFonts w:ascii="Book Antiqua" w:hAnsi="Book Antiqua"/>
                <w:vertAlign w:val="superscript"/>
              </w:rPr>
              <w:t>7</w:t>
            </w:r>
          </w:p>
        </w:tc>
        <w:tc>
          <w:tcPr>
            <w:tcW w:w="1323" w:type="pct"/>
          </w:tcPr>
          <w:p w14:paraId="54E0E571"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Intrahepatic CCA susceptible </w:t>
            </w:r>
            <w:r>
              <w:rPr>
                <w:rFonts w:ascii="Book Antiqua" w:hAnsi="Book Antiqua"/>
              </w:rPr>
              <w:lastRenderedPageBreak/>
              <w:t>to adjuvant therapy following resection</w:t>
            </w:r>
          </w:p>
        </w:tc>
        <w:tc>
          <w:tcPr>
            <w:tcW w:w="849" w:type="pct"/>
            <w:vAlign w:val="center"/>
          </w:tcPr>
          <w:p w14:paraId="52CF00DB"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lastRenderedPageBreak/>
              <w:t>0.84</w:t>
            </w:r>
            <w:r>
              <w:rPr>
                <w:rFonts w:ascii="Book Antiqua" w:hAnsi="Book Antiqua"/>
                <w:vertAlign w:val="superscript"/>
              </w:rPr>
              <w:t>2,5</w:t>
            </w:r>
            <w:r>
              <w:rPr>
                <w:rFonts w:ascii="Book Antiqua" w:hAnsi="Book Antiqua"/>
              </w:rPr>
              <w:t>, 0.78</w:t>
            </w:r>
            <w:r>
              <w:rPr>
                <w:rFonts w:ascii="Book Antiqua" w:hAnsi="Book Antiqua"/>
                <w:vertAlign w:val="superscript"/>
              </w:rPr>
              <w:t>2,7</w:t>
            </w:r>
          </w:p>
        </w:tc>
      </w:tr>
      <w:tr w:rsidR="0096496C" w14:paraId="3FB3E511" w14:textId="77777777">
        <w:tc>
          <w:tcPr>
            <w:tcW w:w="404" w:type="pct"/>
          </w:tcPr>
          <w:p w14:paraId="1D848CB9" w14:textId="4808A984" w:rsidR="0096496C" w:rsidRDefault="00B10264">
            <w:pPr>
              <w:adjustRightInd w:val="0"/>
              <w:snapToGrid w:val="0"/>
              <w:spacing w:line="360" w:lineRule="auto"/>
              <w:jc w:val="both"/>
              <w:rPr>
                <w:rFonts w:ascii="Book Antiqua" w:hAnsi="Book Antiqua"/>
              </w:rPr>
            </w:pPr>
            <w:r>
              <w:rPr>
                <w:rFonts w:ascii="Book Antiqua" w:hAnsi="Book Antiqua"/>
              </w:rPr>
              <w:lastRenderedPageBreak/>
              <w:t xml:space="preserve">Shao </w:t>
            </w:r>
            <w:r>
              <w:rPr>
                <w:rFonts w:ascii="Book Antiqua" w:hAnsi="Book Antiqua"/>
                <w:i/>
              </w:rPr>
              <w:t>et al</w:t>
            </w:r>
            <w:r>
              <w:rPr>
                <w:rFonts w:ascii="Book Antiqua" w:hAnsi="Book Antiqua"/>
                <w:vertAlign w:val="superscript"/>
              </w:rPr>
              <w:t>[141]</w:t>
            </w:r>
          </w:p>
        </w:tc>
        <w:tc>
          <w:tcPr>
            <w:tcW w:w="868" w:type="pct"/>
          </w:tcPr>
          <w:p w14:paraId="01175FEA" w14:textId="77777777" w:rsidR="0096496C" w:rsidRDefault="00B10264">
            <w:pPr>
              <w:adjustRightInd w:val="0"/>
              <w:snapToGrid w:val="0"/>
              <w:spacing w:line="360" w:lineRule="auto"/>
              <w:jc w:val="both"/>
              <w:rPr>
                <w:rFonts w:ascii="Book Antiqua" w:hAnsi="Book Antiqua"/>
              </w:rPr>
            </w:pPr>
            <w:r>
              <w:rPr>
                <w:rFonts w:ascii="Book Antiqua" w:hAnsi="Book Antiqua"/>
              </w:rPr>
              <w:t>Clinicopathological parameters</w:t>
            </w:r>
          </w:p>
        </w:tc>
        <w:tc>
          <w:tcPr>
            <w:tcW w:w="505" w:type="pct"/>
          </w:tcPr>
          <w:p w14:paraId="78C74B27" w14:textId="77777777" w:rsidR="0096496C" w:rsidRDefault="00B10264">
            <w:pPr>
              <w:adjustRightInd w:val="0"/>
              <w:snapToGrid w:val="0"/>
              <w:spacing w:line="360" w:lineRule="auto"/>
              <w:jc w:val="both"/>
              <w:rPr>
                <w:rFonts w:ascii="Book Antiqua" w:hAnsi="Book Antiqua"/>
              </w:rPr>
            </w:pPr>
            <w:r>
              <w:rPr>
                <w:rFonts w:ascii="Book Antiqua" w:hAnsi="Book Antiqua"/>
              </w:rPr>
              <w:t>ANN</w:t>
            </w:r>
          </w:p>
        </w:tc>
        <w:tc>
          <w:tcPr>
            <w:tcW w:w="1051" w:type="pct"/>
          </w:tcPr>
          <w:p w14:paraId="109B0B63" w14:textId="5C08A991" w:rsidR="0096496C" w:rsidRDefault="00B10264" w:rsidP="00ED2B07">
            <w:pPr>
              <w:adjustRightInd w:val="0"/>
              <w:snapToGrid w:val="0"/>
              <w:spacing w:line="360" w:lineRule="auto"/>
              <w:jc w:val="both"/>
              <w:rPr>
                <w:rFonts w:ascii="Book Antiqua" w:hAnsi="Book Antiqua"/>
              </w:rPr>
            </w:pPr>
            <w:r>
              <w:rPr>
                <w:rFonts w:ascii="Book Antiqua" w:hAnsi="Book Antiqua"/>
              </w:rPr>
              <w:t>288 CCA patients (training:</w:t>
            </w:r>
            <w:r w:rsidR="00ED2B07">
              <w:rPr>
                <w:rFonts w:ascii="Book Antiqua" w:hAnsi="Book Antiqua" w:hint="eastAsia"/>
                <w:lang w:eastAsia="zh-CN"/>
              </w:rPr>
              <w:t>v</w:t>
            </w:r>
            <w:r>
              <w:rPr>
                <w:rFonts w:ascii="Book Antiqua" w:hAnsi="Book Antiqua"/>
              </w:rPr>
              <w:t>alidation = 8:2)</w:t>
            </w:r>
          </w:p>
        </w:tc>
        <w:tc>
          <w:tcPr>
            <w:tcW w:w="1323" w:type="pct"/>
          </w:tcPr>
          <w:p w14:paraId="2710897E" w14:textId="77777777" w:rsidR="0096496C" w:rsidRDefault="00B10264">
            <w:pPr>
              <w:adjustRightInd w:val="0"/>
              <w:snapToGrid w:val="0"/>
              <w:spacing w:line="360" w:lineRule="auto"/>
              <w:jc w:val="both"/>
              <w:rPr>
                <w:rFonts w:ascii="Book Antiqua" w:hAnsi="Book Antiqua"/>
              </w:rPr>
            </w:pPr>
            <w:r>
              <w:rPr>
                <w:rFonts w:ascii="Book Antiqua" w:hAnsi="Book Antiqua"/>
              </w:rPr>
              <w:t>Predict early occlusion following bilateral plastic stent placement</w:t>
            </w:r>
          </w:p>
        </w:tc>
        <w:tc>
          <w:tcPr>
            <w:tcW w:w="849" w:type="pct"/>
            <w:vAlign w:val="center"/>
          </w:tcPr>
          <w:p w14:paraId="407766EA"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0.9648</w:t>
            </w:r>
            <w:r>
              <w:rPr>
                <w:rFonts w:ascii="Book Antiqua" w:hAnsi="Book Antiqua"/>
                <w:vertAlign w:val="superscript"/>
              </w:rPr>
              <w:t>2,5</w:t>
            </w:r>
            <w:r>
              <w:rPr>
                <w:rFonts w:ascii="Book Antiqua" w:hAnsi="Book Antiqua"/>
              </w:rPr>
              <w:t>, 0.9544</w:t>
            </w:r>
            <w:r>
              <w:rPr>
                <w:rFonts w:ascii="Book Antiqua" w:hAnsi="Book Antiqua"/>
                <w:vertAlign w:val="superscript"/>
              </w:rPr>
              <w:t>2,6</w:t>
            </w:r>
          </w:p>
        </w:tc>
      </w:tr>
    </w:tbl>
    <w:p w14:paraId="033C39C0" w14:textId="77777777" w:rsidR="00334DD7" w:rsidRDefault="00B10264">
      <w:pPr>
        <w:adjustRightInd w:val="0"/>
        <w:snapToGrid w:val="0"/>
        <w:spacing w:line="360" w:lineRule="auto"/>
        <w:jc w:val="both"/>
        <w:rPr>
          <w:rFonts w:ascii="Book Antiqua" w:hAnsi="Book Antiqua"/>
          <w:lang w:eastAsia="zh-CN"/>
        </w:rPr>
      </w:pPr>
      <w:proofErr w:type="gramStart"/>
      <w:r>
        <w:rPr>
          <w:rFonts w:ascii="Book Antiqua" w:hAnsi="Book Antiqua"/>
          <w:vertAlign w:val="superscript"/>
        </w:rPr>
        <w:t>1</w:t>
      </w:r>
      <w:r>
        <w:rPr>
          <w:rFonts w:ascii="Book Antiqua" w:hAnsi="Book Antiqua"/>
        </w:rPr>
        <w:t>Accuracy (%).</w:t>
      </w:r>
      <w:proofErr w:type="gramEnd"/>
      <w:r w:rsidR="00FF3333">
        <w:rPr>
          <w:rFonts w:ascii="Book Antiqua" w:hAnsi="Book Antiqua"/>
        </w:rPr>
        <w:t xml:space="preserve"> </w:t>
      </w:r>
    </w:p>
    <w:p w14:paraId="296BADE2" w14:textId="77777777" w:rsidR="00334DD7" w:rsidRDefault="00B10264">
      <w:pPr>
        <w:adjustRightInd w:val="0"/>
        <w:snapToGrid w:val="0"/>
        <w:spacing w:line="360" w:lineRule="auto"/>
        <w:jc w:val="both"/>
        <w:rPr>
          <w:rFonts w:ascii="Book Antiqua" w:hAnsi="Book Antiqua"/>
          <w:lang w:eastAsia="zh-CN"/>
        </w:rPr>
      </w:pPr>
      <w:proofErr w:type="gramStart"/>
      <w:r>
        <w:rPr>
          <w:rFonts w:ascii="Book Antiqua" w:hAnsi="Book Antiqua"/>
          <w:vertAlign w:val="superscript"/>
        </w:rPr>
        <w:t>2</w:t>
      </w:r>
      <w:r>
        <w:rPr>
          <w:rFonts w:ascii="Book Antiqua" w:hAnsi="Book Antiqua"/>
        </w:rPr>
        <w:t>Area under the receiver operating curve or c-index.</w:t>
      </w:r>
      <w:proofErr w:type="gramEnd"/>
      <w:r w:rsidR="00FF3333">
        <w:rPr>
          <w:rFonts w:ascii="Book Antiqua" w:hAnsi="Book Antiqua"/>
        </w:rPr>
        <w:t xml:space="preserve"> </w:t>
      </w:r>
    </w:p>
    <w:p w14:paraId="29777B18" w14:textId="77777777" w:rsidR="00334DD7" w:rsidRDefault="00B10264">
      <w:pPr>
        <w:adjustRightInd w:val="0"/>
        <w:snapToGrid w:val="0"/>
        <w:spacing w:line="360" w:lineRule="auto"/>
        <w:jc w:val="both"/>
        <w:rPr>
          <w:rFonts w:ascii="Book Antiqua" w:hAnsi="Book Antiqua"/>
          <w:lang w:eastAsia="zh-CN"/>
        </w:rPr>
      </w:pPr>
      <w:proofErr w:type="gramStart"/>
      <w:r>
        <w:rPr>
          <w:rFonts w:ascii="Book Antiqua" w:hAnsi="Book Antiqua"/>
          <w:vertAlign w:val="superscript"/>
        </w:rPr>
        <w:t>3</w:t>
      </w:r>
      <w:r>
        <w:rPr>
          <w:rFonts w:ascii="Book Antiqua" w:hAnsi="Book Antiqua"/>
        </w:rPr>
        <w:t>Sensitivity (%).</w:t>
      </w:r>
      <w:proofErr w:type="gramEnd"/>
      <w:r>
        <w:rPr>
          <w:rFonts w:ascii="Book Antiqua" w:hAnsi="Book Antiqua"/>
        </w:rPr>
        <w:t xml:space="preserve"> </w:t>
      </w:r>
    </w:p>
    <w:p w14:paraId="7F163C0F" w14:textId="67B9FF2A" w:rsidR="00334DD7" w:rsidRDefault="00B10264">
      <w:pPr>
        <w:adjustRightInd w:val="0"/>
        <w:snapToGrid w:val="0"/>
        <w:spacing w:line="360" w:lineRule="auto"/>
        <w:jc w:val="both"/>
        <w:rPr>
          <w:rFonts w:ascii="Book Antiqua" w:hAnsi="Book Antiqua"/>
          <w:lang w:eastAsia="zh-CN"/>
        </w:rPr>
      </w:pPr>
      <w:proofErr w:type="gramStart"/>
      <w:r>
        <w:rPr>
          <w:rFonts w:ascii="Book Antiqua" w:hAnsi="Book Antiqua"/>
          <w:vertAlign w:val="superscript"/>
        </w:rPr>
        <w:t>4</w:t>
      </w:r>
      <w:r>
        <w:rPr>
          <w:rFonts w:ascii="Book Antiqua" w:hAnsi="Book Antiqua"/>
        </w:rPr>
        <w:t>Specificity (%).</w:t>
      </w:r>
      <w:proofErr w:type="gramEnd"/>
      <w:r>
        <w:rPr>
          <w:rFonts w:ascii="Book Antiqua" w:hAnsi="Book Antiqua"/>
        </w:rPr>
        <w:t xml:space="preserve"> </w:t>
      </w:r>
    </w:p>
    <w:p w14:paraId="657ED7FB" w14:textId="77777777" w:rsidR="00334DD7" w:rsidRDefault="00B10264">
      <w:pPr>
        <w:adjustRightInd w:val="0"/>
        <w:snapToGrid w:val="0"/>
        <w:spacing w:line="360" w:lineRule="auto"/>
        <w:jc w:val="both"/>
        <w:rPr>
          <w:rFonts w:ascii="Book Antiqua" w:hAnsi="Book Antiqua"/>
          <w:lang w:eastAsia="zh-CN"/>
        </w:rPr>
      </w:pPr>
      <w:r>
        <w:rPr>
          <w:rFonts w:ascii="Book Antiqua" w:hAnsi="Book Antiqua"/>
          <w:vertAlign w:val="superscript"/>
        </w:rPr>
        <w:t>5</w:t>
      </w:r>
      <w:r>
        <w:rPr>
          <w:rFonts w:ascii="Book Antiqua" w:hAnsi="Book Antiqua"/>
        </w:rPr>
        <w:t xml:space="preserve">Training. </w:t>
      </w:r>
    </w:p>
    <w:p w14:paraId="3A10CE53" w14:textId="77777777" w:rsidR="00334DD7" w:rsidRDefault="00B10264">
      <w:pPr>
        <w:adjustRightInd w:val="0"/>
        <w:snapToGrid w:val="0"/>
        <w:spacing w:line="360" w:lineRule="auto"/>
        <w:jc w:val="both"/>
        <w:rPr>
          <w:rFonts w:ascii="Book Antiqua" w:hAnsi="Book Antiqua"/>
          <w:lang w:eastAsia="zh-CN"/>
        </w:rPr>
      </w:pPr>
      <w:proofErr w:type="gramStart"/>
      <w:r>
        <w:rPr>
          <w:rFonts w:ascii="Book Antiqua" w:hAnsi="Book Antiqua"/>
          <w:vertAlign w:val="superscript"/>
        </w:rPr>
        <w:t>6</w:t>
      </w:r>
      <w:r>
        <w:rPr>
          <w:rFonts w:ascii="Book Antiqua" w:hAnsi="Book Antiqua"/>
        </w:rPr>
        <w:t>Internal validation.</w:t>
      </w:r>
      <w:proofErr w:type="gramEnd"/>
      <w:r>
        <w:rPr>
          <w:rFonts w:ascii="Book Antiqua" w:hAnsi="Book Antiqua"/>
        </w:rPr>
        <w:t xml:space="preserve"> </w:t>
      </w:r>
    </w:p>
    <w:p w14:paraId="736790A5" w14:textId="31C81713" w:rsidR="0096496C" w:rsidRDefault="00B10264">
      <w:pPr>
        <w:adjustRightInd w:val="0"/>
        <w:snapToGrid w:val="0"/>
        <w:spacing w:line="360" w:lineRule="auto"/>
        <w:jc w:val="both"/>
        <w:rPr>
          <w:rFonts w:ascii="Book Antiqua" w:hAnsi="Book Antiqua"/>
        </w:rPr>
      </w:pPr>
      <w:proofErr w:type="gramStart"/>
      <w:r>
        <w:rPr>
          <w:rFonts w:ascii="Book Antiqua" w:hAnsi="Book Antiqua"/>
          <w:vertAlign w:val="superscript"/>
        </w:rPr>
        <w:t>7</w:t>
      </w:r>
      <w:r>
        <w:rPr>
          <w:rFonts w:ascii="Book Antiqua" w:hAnsi="Book Antiqua"/>
        </w:rPr>
        <w:t>External validation/testing.</w:t>
      </w:r>
      <w:proofErr w:type="gramEnd"/>
      <w:r>
        <w:rPr>
          <w:rFonts w:ascii="Book Antiqua" w:hAnsi="Book Antiqua"/>
        </w:rPr>
        <w:t xml:space="preserve"> ANN: Artificial neural network; BCLC: Barcelona clinic liver cancer; CART: Classification and regression tree; CCA: Cholangiocarcinoma; DNN: Deep neural network; HCC: Hepatocellular carcinoma; HCV: Hepatitis C; RF: Random forest; WGS: Whole-genome sequencing.</w:t>
      </w:r>
    </w:p>
    <w:p w14:paraId="6724F11E" w14:textId="3B977CE9" w:rsidR="0096496C" w:rsidRDefault="00B10264">
      <w:pPr>
        <w:adjustRightInd w:val="0"/>
        <w:snapToGrid w:val="0"/>
        <w:spacing w:line="360" w:lineRule="auto"/>
        <w:jc w:val="both"/>
        <w:rPr>
          <w:rFonts w:ascii="Book Antiqua" w:hAnsi="Book Antiqua"/>
        </w:rPr>
      </w:pPr>
      <w:r>
        <w:rPr>
          <w:rFonts w:ascii="Book Antiqua" w:hAnsi="Book Antiqua"/>
        </w:rPr>
        <w:br w:type="page"/>
      </w:r>
      <w:r>
        <w:rPr>
          <w:rFonts w:ascii="Book Antiqua" w:hAnsi="Book Antiqua"/>
          <w:b/>
          <w:bCs/>
        </w:rPr>
        <w:lastRenderedPageBreak/>
        <w:t xml:space="preserve">Table 8 </w:t>
      </w:r>
      <w:r>
        <w:rPr>
          <w:rFonts w:ascii="Book Antiqua" w:eastAsia="Book Antiqua" w:hAnsi="Book Antiqua" w:cs="Book Antiqua"/>
          <w:b/>
          <w:bCs/>
          <w:color w:val="000000"/>
        </w:rPr>
        <w:t>Artificial intelligence</w:t>
      </w:r>
      <w:r>
        <w:rPr>
          <w:rFonts w:ascii="Book Antiqua" w:hAnsi="Book Antiqua"/>
          <w:b/>
          <w:bCs/>
        </w:rPr>
        <w:t xml:space="preserve"> applications in hepatology: Prognosis</w:t>
      </w:r>
    </w:p>
    <w:tbl>
      <w:tblPr>
        <w:tblW w:w="8670" w:type="dxa"/>
        <w:tblInd w:w="93" w:type="dxa"/>
        <w:tblLook w:val="04A0" w:firstRow="1" w:lastRow="0" w:firstColumn="1" w:lastColumn="0" w:noHBand="0" w:noVBand="1"/>
      </w:tblPr>
      <w:tblGrid>
        <w:gridCol w:w="1412"/>
        <w:gridCol w:w="2404"/>
        <w:gridCol w:w="1203"/>
        <w:gridCol w:w="2287"/>
        <w:gridCol w:w="2310"/>
        <w:gridCol w:w="1603"/>
      </w:tblGrid>
      <w:tr w:rsidR="00B66D20" w:rsidRPr="00B66D20" w14:paraId="7B795676" w14:textId="77777777" w:rsidTr="00B66D20">
        <w:trPr>
          <w:trHeight w:val="1665"/>
        </w:trPr>
        <w:tc>
          <w:tcPr>
            <w:tcW w:w="1437" w:type="dxa"/>
            <w:tcBorders>
              <w:top w:val="single" w:sz="8" w:space="0" w:color="auto"/>
              <w:left w:val="nil"/>
              <w:bottom w:val="single" w:sz="8" w:space="0" w:color="auto"/>
              <w:right w:val="nil"/>
            </w:tcBorders>
            <w:shd w:val="clear" w:color="auto" w:fill="auto"/>
            <w:vAlign w:val="center"/>
            <w:hideMark/>
          </w:tcPr>
          <w:p w14:paraId="16F55EE6" w14:textId="77777777" w:rsidR="00B66D20" w:rsidRPr="00B66D20" w:rsidRDefault="00B66D20" w:rsidP="00B66D20">
            <w:pPr>
              <w:jc w:val="both"/>
              <w:rPr>
                <w:rFonts w:ascii="Book Antiqua" w:eastAsia="等线" w:hAnsi="Book Antiqua" w:cs="宋体"/>
                <w:b/>
                <w:bCs/>
                <w:color w:val="000000"/>
                <w:lang w:eastAsia="zh-CN"/>
              </w:rPr>
            </w:pPr>
            <w:r w:rsidRPr="00B66D20">
              <w:rPr>
                <w:rFonts w:ascii="Book Antiqua" w:eastAsia="等线" w:hAnsi="Book Antiqua" w:cs="宋体"/>
                <w:b/>
                <w:bCs/>
                <w:color w:val="000000"/>
                <w:lang w:eastAsia="zh-CN"/>
              </w:rPr>
              <w:t>Ref.</w:t>
            </w:r>
          </w:p>
        </w:tc>
        <w:tc>
          <w:tcPr>
            <w:tcW w:w="1791" w:type="dxa"/>
            <w:tcBorders>
              <w:top w:val="single" w:sz="8" w:space="0" w:color="auto"/>
              <w:left w:val="nil"/>
              <w:bottom w:val="single" w:sz="8" w:space="0" w:color="auto"/>
              <w:right w:val="nil"/>
            </w:tcBorders>
            <w:shd w:val="clear" w:color="auto" w:fill="auto"/>
            <w:vAlign w:val="center"/>
            <w:hideMark/>
          </w:tcPr>
          <w:p w14:paraId="5E46697E" w14:textId="77777777" w:rsidR="00B66D20" w:rsidRPr="00B66D20" w:rsidRDefault="00B66D20" w:rsidP="00B66D20">
            <w:pPr>
              <w:jc w:val="both"/>
              <w:rPr>
                <w:rFonts w:ascii="Book Antiqua" w:eastAsia="等线" w:hAnsi="Book Antiqua" w:cs="宋体"/>
                <w:b/>
                <w:bCs/>
                <w:color w:val="000000"/>
                <w:lang w:eastAsia="zh-CN"/>
              </w:rPr>
            </w:pPr>
            <w:r w:rsidRPr="00B66D20">
              <w:rPr>
                <w:rFonts w:ascii="Book Antiqua" w:eastAsia="等线" w:hAnsi="Book Antiqua" w:cs="宋体"/>
                <w:b/>
                <w:bCs/>
                <w:color w:val="000000"/>
                <w:lang w:eastAsia="zh-CN"/>
              </w:rPr>
              <w:t>Parameters employed</w:t>
            </w:r>
          </w:p>
        </w:tc>
        <w:tc>
          <w:tcPr>
            <w:tcW w:w="856" w:type="dxa"/>
            <w:tcBorders>
              <w:top w:val="single" w:sz="8" w:space="0" w:color="auto"/>
              <w:left w:val="nil"/>
              <w:bottom w:val="single" w:sz="8" w:space="0" w:color="auto"/>
              <w:right w:val="nil"/>
            </w:tcBorders>
            <w:shd w:val="clear" w:color="auto" w:fill="auto"/>
            <w:vAlign w:val="center"/>
            <w:hideMark/>
          </w:tcPr>
          <w:p w14:paraId="4E49F75A" w14:textId="77777777" w:rsidR="00B66D20" w:rsidRPr="00B66D20" w:rsidRDefault="00B66D20" w:rsidP="00B66D20">
            <w:pPr>
              <w:jc w:val="both"/>
              <w:rPr>
                <w:rFonts w:ascii="Book Antiqua" w:eastAsia="等线" w:hAnsi="Book Antiqua" w:cs="宋体"/>
                <w:b/>
                <w:bCs/>
                <w:color w:val="000000"/>
                <w:lang w:eastAsia="zh-CN"/>
              </w:rPr>
            </w:pPr>
            <w:r w:rsidRPr="00B66D20">
              <w:rPr>
                <w:rFonts w:ascii="Book Antiqua" w:eastAsia="等线" w:hAnsi="Book Antiqua" w:cs="宋体"/>
                <w:b/>
                <w:bCs/>
                <w:color w:val="000000"/>
                <w:lang w:eastAsia="zh-CN"/>
              </w:rPr>
              <w:t>AI classifier</w:t>
            </w:r>
          </w:p>
        </w:tc>
        <w:tc>
          <w:tcPr>
            <w:tcW w:w="1697" w:type="dxa"/>
            <w:tcBorders>
              <w:top w:val="single" w:sz="8" w:space="0" w:color="auto"/>
              <w:left w:val="nil"/>
              <w:bottom w:val="single" w:sz="8" w:space="0" w:color="auto"/>
              <w:right w:val="nil"/>
            </w:tcBorders>
            <w:shd w:val="clear" w:color="auto" w:fill="auto"/>
            <w:vAlign w:val="center"/>
            <w:hideMark/>
          </w:tcPr>
          <w:p w14:paraId="06A3217F" w14:textId="77777777" w:rsidR="00B66D20" w:rsidRPr="00B66D20" w:rsidRDefault="00B66D20" w:rsidP="00B66D20">
            <w:pPr>
              <w:jc w:val="both"/>
              <w:rPr>
                <w:rFonts w:ascii="Book Antiqua" w:eastAsia="等线" w:hAnsi="Book Antiqua" w:cs="宋体"/>
                <w:b/>
                <w:bCs/>
                <w:color w:val="000000"/>
                <w:lang w:eastAsia="zh-CN"/>
              </w:rPr>
            </w:pPr>
            <w:r w:rsidRPr="00B66D20">
              <w:rPr>
                <w:rFonts w:ascii="Book Antiqua" w:eastAsia="等线" w:hAnsi="Book Antiqua" w:cs="宋体"/>
                <w:b/>
                <w:bCs/>
                <w:color w:val="000000"/>
                <w:lang w:eastAsia="zh-CN"/>
              </w:rPr>
              <w:t>Sizes of the training/validation sets</w:t>
            </w:r>
          </w:p>
        </w:tc>
        <w:tc>
          <w:tcPr>
            <w:tcW w:w="1716" w:type="dxa"/>
            <w:tcBorders>
              <w:top w:val="single" w:sz="8" w:space="0" w:color="auto"/>
              <w:left w:val="nil"/>
              <w:bottom w:val="single" w:sz="8" w:space="0" w:color="auto"/>
              <w:right w:val="nil"/>
            </w:tcBorders>
            <w:shd w:val="clear" w:color="auto" w:fill="auto"/>
            <w:vAlign w:val="center"/>
            <w:hideMark/>
          </w:tcPr>
          <w:p w14:paraId="3B48CAE5" w14:textId="77777777" w:rsidR="00B66D20" w:rsidRPr="00B66D20" w:rsidRDefault="00B66D20" w:rsidP="00B66D20">
            <w:pPr>
              <w:jc w:val="both"/>
              <w:rPr>
                <w:rFonts w:ascii="Book Antiqua" w:eastAsia="等线" w:hAnsi="Book Antiqua" w:cs="宋体"/>
                <w:b/>
                <w:bCs/>
                <w:color w:val="000000"/>
                <w:lang w:eastAsia="zh-CN"/>
              </w:rPr>
            </w:pPr>
            <w:r w:rsidRPr="00B66D20">
              <w:rPr>
                <w:rFonts w:ascii="Book Antiqua" w:eastAsia="等线" w:hAnsi="Book Antiqua" w:cs="宋体"/>
                <w:b/>
                <w:bCs/>
                <w:color w:val="000000"/>
                <w:lang w:eastAsia="zh-CN"/>
              </w:rPr>
              <w:t>Outcomes</w:t>
            </w:r>
          </w:p>
        </w:tc>
        <w:tc>
          <w:tcPr>
            <w:tcW w:w="1173" w:type="dxa"/>
            <w:tcBorders>
              <w:top w:val="single" w:sz="8" w:space="0" w:color="auto"/>
              <w:left w:val="nil"/>
              <w:bottom w:val="single" w:sz="8" w:space="0" w:color="auto"/>
              <w:right w:val="nil"/>
            </w:tcBorders>
            <w:shd w:val="clear" w:color="auto" w:fill="auto"/>
            <w:vAlign w:val="center"/>
            <w:hideMark/>
          </w:tcPr>
          <w:p w14:paraId="729C9126" w14:textId="77777777" w:rsidR="00B66D20" w:rsidRPr="00B66D20" w:rsidRDefault="00B66D20" w:rsidP="00B66D20">
            <w:pPr>
              <w:jc w:val="both"/>
              <w:rPr>
                <w:rFonts w:ascii="Book Antiqua" w:eastAsia="等线" w:hAnsi="Book Antiqua" w:cs="宋体"/>
                <w:b/>
                <w:bCs/>
                <w:color w:val="000000"/>
                <w:lang w:eastAsia="zh-CN"/>
              </w:rPr>
            </w:pPr>
            <w:r w:rsidRPr="00B66D20">
              <w:rPr>
                <w:rFonts w:ascii="Book Antiqua" w:eastAsia="等线" w:hAnsi="Book Antiqua" w:cs="宋体"/>
                <w:b/>
                <w:bCs/>
                <w:color w:val="000000"/>
                <w:lang w:eastAsia="zh-CN"/>
              </w:rPr>
              <w:t>Performance</w:t>
            </w:r>
          </w:p>
        </w:tc>
      </w:tr>
      <w:tr w:rsidR="00B66D20" w:rsidRPr="00B66D20" w14:paraId="1F576FC5" w14:textId="77777777" w:rsidTr="00B66D20">
        <w:trPr>
          <w:trHeight w:val="2520"/>
        </w:trPr>
        <w:tc>
          <w:tcPr>
            <w:tcW w:w="1437" w:type="dxa"/>
            <w:tcBorders>
              <w:top w:val="nil"/>
              <w:left w:val="nil"/>
              <w:bottom w:val="nil"/>
              <w:right w:val="nil"/>
            </w:tcBorders>
            <w:shd w:val="clear" w:color="auto" w:fill="auto"/>
            <w:vAlign w:val="center"/>
            <w:hideMark/>
          </w:tcPr>
          <w:p w14:paraId="78F6F037"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 xml:space="preserve">Hong </w:t>
            </w:r>
            <w:r w:rsidRPr="00B66D20">
              <w:rPr>
                <w:rFonts w:ascii="Book Antiqua" w:eastAsia="等线" w:hAnsi="Book Antiqua" w:cs="宋体"/>
                <w:i/>
                <w:iCs/>
                <w:color w:val="000000"/>
                <w:lang w:eastAsia="zh-CN"/>
              </w:rPr>
              <w:t>et al</w:t>
            </w:r>
            <w:r w:rsidRPr="00B66D20">
              <w:rPr>
                <w:rFonts w:ascii="Book Antiqua" w:eastAsia="等线" w:hAnsi="Book Antiqua" w:cs="宋体"/>
                <w:color w:val="000000"/>
                <w:vertAlign w:val="superscript"/>
                <w:lang w:eastAsia="zh-CN"/>
              </w:rPr>
              <w:t>[142]</w:t>
            </w:r>
          </w:p>
        </w:tc>
        <w:tc>
          <w:tcPr>
            <w:tcW w:w="1791" w:type="dxa"/>
            <w:tcBorders>
              <w:top w:val="nil"/>
              <w:left w:val="nil"/>
              <w:bottom w:val="nil"/>
              <w:right w:val="nil"/>
            </w:tcBorders>
            <w:shd w:val="clear" w:color="auto" w:fill="auto"/>
            <w:vAlign w:val="center"/>
            <w:hideMark/>
          </w:tcPr>
          <w:p w14:paraId="346A57DB"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Laboratory results, clinicopathological parameters</w:t>
            </w:r>
          </w:p>
        </w:tc>
        <w:tc>
          <w:tcPr>
            <w:tcW w:w="856" w:type="dxa"/>
            <w:tcBorders>
              <w:top w:val="nil"/>
              <w:left w:val="nil"/>
              <w:bottom w:val="nil"/>
              <w:right w:val="nil"/>
            </w:tcBorders>
            <w:shd w:val="clear" w:color="auto" w:fill="auto"/>
            <w:vAlign w:val="center"/>
            <w:hideMark/>
          </w:tcPr>
          <w:p w14:paraId="6EB9395C"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ANN</w:t>
            </w:r>
          </w:p>
        </w:tc>
        <w:tc>
          <w:tcPr>
            <w:tcW w:w="1697" w:type="dxa"/>
            <w:tcBorders>
              <w:top w:val="nil"/>
              <w:left w:val="nil"/>
              <w:bottom w:val="nil"/>
              <w:right w:val="nil"/>
            </w:tcBorders>
            <w:shd w:val="clear" w:color="auto" w:fill="auto"/>
            <w:vAlign w:val="center"/>
            <w:hideMark/>
          </w:tcPr>
          <w:p w14:paraId="52DA5F3A" w14:textId="68969220" w:rsidR="00B66D20" w:rsidRPr="00B66D20" w:rsidRDefault="00ED2B07" w:rsidP="00B66D20">
            <w:pPr>
              <w:jc w:val="both"/>
              <w:rPr>
                <w:rFonts w:ascii="Book Antiqua" w:eastAsia="等线" w:hAnsi="Book Antiqua" w:cs="宋体"/>
                <w:color w:val="000000"/>
                <w:lang w:eastAsia="zh-CN"/>
              </w:rPr>
            </w:pPr>
            <w:r>
              <w:rPr>
                <w:rFonts w:ascii="Book Antiqua" w:eastAsia="等线" w:hAnsi="Book Antiqua" w:cs="宋体"/>
                <w:color w:val="000000"/>
                <w:lang w:eastAsia="zh-CN"/>
              </w:rPr>
              <w:t>197 HBV patients (training:</w:t>
            </w:r>
            <w:r>
              <w:rPr>
                <w:rFonts w:ascii="Book Antiqua" w:eastAsia="等线" w:hAnsi="Book Antiqua" w:cs="宋体" w:hint="eastAsia"/>
                <w:color w:val="000000"/>
                <w:lang w:eastAsia="zh-CN"/>
              </w:rPr>
              <w:t>v</w:t>
            </w:r>
            <w:r w:rsidR="00B66D20" w:rsidRPr="00B66D20">
              <w:rPr>
                <w:rFonts w:ascii="Book Antiqua" w:eastAsia="等线" w:hAnsi="Book Antiqua" w:cs="宋体"/>
                <w:color w:val="000000"/>
                <w:lang w:eastAsia="zh-CN"/>
              </w:rPr>
              <w:t>alidation = 4:1)</w:t>
            </w:r>
          </w:p>
        </w:tc>
        <w:tc>
          <w:tcPr>
            <w:tcW w:w="1716" w:type="dxa"/>
            <w:tcBorders>
              <w:top w:val="nil"/>
              <w:left w:val="nil"/>
              <w:bottom w:val="nil"/>
              <w:right w:val="nil"/>
            </w:tcBorders>
            <w:shd w:val="clear" w:color="auto" w:fill="auto"/>
            <w:vAlign w:val="center"/>
            <w:hideMark/>
          </w:tcPr>
          <w:p w14:paraId="1E8427FD"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Development of esophageal varices in HBV cirrhosis</w:t>
            </w:r>
          </w:p>
        </w:tc>
        <w:tc>
          <w:tcPr>
            <w:tcW w:w="1173" w:type="dxa"/>
            <w:tcBorders>
              <w:top w:val="nil"/>
              <w:left w:val="nil"/>
              <w:bottom w:val="nil"/>
              <w:right w:val="nil"/>
            </w:tcBorders>
            <w:shd w:val="clear" w:color="auto" w:fill="auto"/>
            <w:vAlign w:val="center"/>
            <w:hideMark/>
          </w:tcPr>
          <w:p w14:paraId="4EFEC84F"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87.82</w:t>
            </w:r>
            <w:r w:rsidRPr="00B66D20">
              <w:rPr>
                <w:rFonts w:ascii="Book Antiqua" w:eastAsia="等线" w:hAnsi="Book Antiqua" w:cs="宋体"/>
                <w:color w:val="000000"/>
                <w:vertAlign w:val="superscript"/>
                <w:lang w:eastAsia="zh-CN"/>
              </w:rPr>
              <w:t>1,6</w:t>
            </w:r>
            <w:r w:rsidRPr="00B66D20">
              <w:rPr>
                <w:rFonts w:ascii="Book Antiqua" w:eastAsia="等线" w:hAnsi="Book Antiqua" w:cs="宋体"/>
                <w:color w:val="000000"/>
                <w:lang w:eastAsia="zh-CN"/>
              </w:rPr>
              <w:t>, 93.75</w:t>
            </w:r>
            <w:r w:rsidRPr="00B66D20">
              <w:rPr>
                <w:rFonts w:ascii="Book Antiqua" w:eastAsia="等线" w:hAnsi="Book Antiqua" w:cs="宋体"/>
                <w:color w:val="000000"/>
                <w:vertAlign w:val="superscript"/>
                <w:lang w:eastAsia="zh-CN"/>
              </w:rPr>
              <w:t>3,6</w:t>
            </w:r>
            <w:r w:rsidRPr="00B66D20">
              <w:rPr>
                <w:rFonts w:ascii="Book Antiqua" w:eastAsia="等线" w:hAnsi="Book Antiqua" w:cs="宋体"/>
                <w:color w:val="000000"/>
                <w:lang w:eastAsia="zh-CN"/>
              </w:rPr>
              <w:t>, 71.70</w:t>
            </w:r>
            <w:r w:rsidRPr="00B66D20">
              <w:rPr>
                <w:rFonts w:ascii="Book Antiqua" w:eastAsia="等线" w:hAnsi="Book Antiqua" w:cs="宋体"/>
                <w:color w:val="000000"/>
                <w:vertAlign w:val="superscript"/>
                <w:lang w:eastAsia="zh-CN"/>
              </w:rPr>
              <w:t>4,6</w:t>
            </w:r>
          </w:p>
        </w:tc>
      </w:tr>
      <w:tr w:rsidR="00B66D20" w:rsidRPr="00B66D20" w14:paraId="2B094442" w14:textId="77777777" w:rsidTr="00B66D20">
        <w:trPr>
          <w:trHeight w:val="1575"/>
        </w:trPr>
        <w:tc>
          <w:tcPr>
            <w:tcW w:w="1437" w:type="dxa"/>
            <w:vMerge w:val="restart"/>
            <w:tcBorders>
              <w:top w:val="nil"/>
              <w:left w:val="nil"/>
              <w:bottom w:val="nil"/>
              <w:right w:val="nil"/>
            </w:tcBorders>
            <w:shd w:val="clear" w:color="auto" w:fill="auto"/>
            <w:vAlign w:val="center"/>
            <w:hideMark/>
          </w:tcPr>
          <w:p w14:paraId="78678FB6"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 xml:space="preserve">Dong </w:t>
            </w:r>
            <w:r w:rsidRPr="00B66D20">
              <w:rPr>
                <w:rFonts w:ascii="Book Antiqua" w:eastAsia="等线" w:hAnsi="Book Antiqua" w:cs="宋体"/>
                <w:i/>
                <w:iCs/>
                <w:color w:val="000000"/>
                <w:lang w:eastAsia="zh-CN"/>
              </w:rPr>
              <w:t>et al</w:t>
            </w:r>
            <w:r w:rsidRPr="00B66D20">
              <w:rPr>
                <w:rFonts w:ascii="Book Antiqua" w:eastAsia="等线" w:hAnsi="Book Antiqua" w:cs="宋体"/>
                <w:color w:val="000000"/>
                <w:vertAlign w:val="superscript"/>
                <w:lang w:eastAsia="zh-CN"/>
              </w:rPr>
              <w:t>[143]</w:t>
            </w:r>
          </w:p>
        </w:tc>
        <w:tc>
          <w:tcPr>
            <w:tcW w:w="1791" w:type="dxa"/>
            <w:vMerge w:val="restart"/>
            <w:tcBorders>
              <w:top w:val="nil"/>
              <w:left w:val="nil"/>
              <w:bottom w:val="nil"/>
              <w:right w:val="nil"/>
            </w:tcBorders>
            <w:shd w:val="clear" w:color="auto" w:fill="auto"/>
            <w:vAlign w:val="center"/>
            <w:hideMark/>
          </w:tcPr>
          <w:p w14:paraId="38012D55"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Laboratory results, clinicopathological parameters</w:t>
            </w:r>
          </w:p>
        </w:tc>
        <w:tc>
          <w:tcPr>
            <w:tcW w:w="856" w:type="dxa"/>
            <w:vMerge w:val="restart"/>
            <w:tcBorders>
              <w:top w:val="nil"/>
              <w:left w:val="nil"/>
              <w:bottom w:val="nil"/>
              <w:right w:val="nil"/>
            </w:tcBorders>
            <w:shd w:val="clear" w:color="auto" w:fill="auto"/>
            <w:vAlign w:val="center"/>
            <w:hideMark/>
          </w:tcPr>
          <w:p w14:paraId="2034E53B"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RF</w:t>
            </w:r>
          </w:p>
        </w:tc>
        <w:tc>
          <w:tcPr>
            <w:tcW w:w="1697" w:type="dxa"/>
            <w:vMerge w:val="restart"/>
            <w:tcBorders>
              <w:top w:val="nil"/>
              <w:left w:val="nil"/>
              <w:bottom w:val="nil"/>
              <w:right w:val="nil"/>
            </w:tcBorders>
            <w:shd w:val="clear" w:color="auto" w:fill="auto"/>
            <w:vAlign w:val="center"/>
            <w:hideMark/>
          </w:tcPr>
          <w:p w14:paraId="284AC99F"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238/109</w:t>
            </w:r>
            <w:r w:rsidRPr="00B66D20">
              <w:rPr>
                <w:rFonts w:ascii="Book Antiqua" w:eastAsia="等线" w:hAnsi="Book Antiqua" w:cs="宋体"/>
                <w:color w:val="000000"/>
                <w:vertAlign w:val="superscript"/>
                <w:lang w:eastAsia="zh-CN"/>
              </w:rPr>
              <w:t>7</w:t>
            </w:r>
          </w:p>
        </w:tc>
        <w:tc>
          <w:tcPr>
            <w:tcW w:w="1716" w:type="dxa"/>
            <w:tcBorders>
              <w:top w:val="nil"/>
              <w:left w:val="nil"/>
              <w:bottom w:val="nil"/>
              <w:right w:val="nil"/>
            </w:tcBorders>
            <w:shd w:val="clear" w:color="auto" w:fill="auto"/>
            <w:vAlign w:val="center"/>
            <w:hideMark/>
          </w:tcPr>
          <w:p w14:paraId="5825B3A6"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 xml:space="preserve">Identification of esophageal varices </w:t>
            </w:r>
          </w:p>
        </w:tc>
        <w:tc>
          <w:tcPr>
            <w:tcW w:w="1173" w:type="dxa"/>
            <w:tcBorders>
              <w:top w:val="nil"/>
              <w:left w:val="nil"/>
              <w:bottom w:val="nil"/>
              <w:right w:val="nil"/>
            </w:tcBorders>
            <w:shd w:val="clear" w:color="auto" w:fill="auto"/>
            <w:vAlign w:val="center"/>
            <w:hideMark/>
          </w:tcPr>
          <w:p w14:paraId="3969CDCF"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0.84</w:t>
            </w:r>
            <w:r w:rsidRPr="00B66D20">
              <w:rPr>
                <w:rFonts w:ascii="Book Antiqua" w:eastAsia="等线" w:hAnsi="Book Antiqua" w:cs="宋体"/>
                <w:color w:val="000000"/>
                <w:vertAlign w:val="superscript"/>
                <w:lang w:eastAsia="zh-CN"/>
              </w:rPr>
              <w:t>2,5</w:t>
            </w:r>
            <w:r w:rsidRPr="00B66D20">
              <w:rPr>
                <w:rFonts w:ascii="Book Antiqua" w:eastAsia="等线" w:hAnsi="Book Antiqua" w:cs="宋体"/>
                <w:color w:val="000000"/>
                <w:lang w:eastAsia="zh-CN"/>
              </w:rPr>
              <w:t>, 0.82</w:t>
            </w:r>
            <w:r w:rsidRPr="00B66D20">
              <w:rPr>
                <w:rFonts w:ascii="Book Antiqua" w:eastAsia="等线" w:hAnsi="Book Antiqua" w:cs="宋体"/>
                <w:color w:val="000000"/>
                <w:vertAlign w:val="superscript"/>
                <w:lang w:eastAsia="zh-CN"/>
              </w:rPr>
              <w:t>2,7</w:t>
            </w:r>
          </w:p>
        </w:tc>
      </w:tr>
      <w:tr w:rsidR="00B66D20" w:rsidRPr="00B66D20" w14:paraId="7AB52886" w14:textId="77777777" w:rsidTr="00B66D20">
        <w:trPr>
          <w:trHeight w:val="2520"/>
        </w:trPr>
        <w:tc>
          <w:tcPr>
            <w:tcW w:w="1437" w:type="dxa"/>
            <w:vMerge/>
            <w:tcBorders>
              <w:top w:val="nil"/>
              <w:left w:val="nil"/>
              <w:bottom w:val="nil"/>
              <w:right w:val="nil"/>
            </w:tcBorders>
            <w:vAlign w:val="center"/>
            <w:hideMark/>
          </w:tcPr>
          <w:p w14:paraId="1D8C6B73" w14:textId="77777777" w:rsidR="00B66D20" w:rsidRPr="00B66D20" w:rsidRDefault="00B66D20" w:rsidP="00B66D20">
            <w:pPr>
              <w:rPr>
                <w:rFonts w:ascii="Book Antiqua" w:eastAsia="等线" w:hAnsi="Book Antiqua" w:cs="宋体"/>
                <w:color w:val="000000"/>
                <w:lang w:eastAsia="zh-CN"/>
              </w:rPr>
            </w:pPr>
          </w:p>
        </w:tc>
        <w:tc>
          <w:tcPr>
            <w:tcW w:w="1791" w:type="dxa"/>
            <w:vMerge/>
            <w:tcBorders>
              <w:top w:val="nil"/>
              <w:left w:val="nil"/>
              <w:bottom w:val="nil"/>
              <w:right w:val="nil"/>
            </w:tcBorders>
            <w:vAlign w:val="center"/>
            <w:hideMark/>
          </w:tcPr>
          <w:p w14:paraId="2F02DB97" w14:textId="77777777" w:rsidR="00B66D20" w:rsidRPr="00B66D20" w:rsidRDefault="00B66D20" w:rsidP="00B66D20">
            <w:pPr>
              <w:rPr>
                <w:rFonts w:ascii="Book Antiqua" w:eastAsia="等线" w:hAnsi="Book Antiqua" w:cs="宋体"/>
                <w:color w:val="000000"/>
                <w:lang w:eastAsia="zh-CN"/>
              </w:rPr>
            </w:pPr>
          </w:p>
        </w:tc>
        <w:tc>
          <w:tcPr>
            <w:tcW w:w="856" w:type="dxa"/>
            <w:vMerge/>
            <w:tcBorders>
              <w:top w:val="nil"/>
              <w:left w:val="nil"/>
              <w:bottom w:val="nil"/>
              <w:right w:val="nil"/>
            </w:tcBorders>
            <w:vAlign w:val="center"/>
            <w:hideMark/>
          </w:tcPr>
          <w:p w14:paraId="1BAF0E45" w14:textId="77777777" w:rsidR="00B66D20" w:rsidRPr="00B66D20" w:rsidRDefault="00B66D20" w:rsidP="00B66D20">
            <w:pPr>
              <w:rPr>
                <w:rFonts w:ascii="Book Antiqua" w:eastAsia="等线" w:hAnsi="Book Antiqua" w:cs="宋体"/>
                <w:color w:val="000000"/>
                <w:lang w:eastAsia="zh-CN"/>
              </w:rPr>
            </w:pPr>
          </w:p>
        </w:tc>
        <w:tc>
          <w:tcPr>
            <w:tcW w:w="1697" w:type="dxa"/>
            <w:vMerge/>
            <w:tcBorders>
              <w:top w:val="nil"/>
              <w:left w:val="nil"/>
              <w:bottom w:val="nil"/>
              <w:right w:val="nil"/>
            </w:tcBorders>
            <w:vAlign w:val="center"/>
            <w:hideMark/>
          </w:tcPr>
          <w:p w14:paraId="25C31B73" w14:textId="77777777" w:rsidR="00B66D20" w:rsidRPr="00B66D20" w:rsidRDefault="00B66D20" w:rsidP="00B66D20">
            <w:pPr>
              <w:rPr>
                <w:rFonts w:ascii="Book Antiqua" w:eastAsia="等线" w:hAnsi="Book Antiqua" w:cs="宋体"/>
                <w:color w:val="000000"/>
                <w:lang w:eastAsia="zh-CN"/>
              </w:rPr>
            </w:pPr>
          </w:p>
        </w:tc>
        <w:tc>
          <w:tcPr>
            <w:tcW w:w="1716" w:type="dxa"/>
            <w:tcBorders>
              <w:top w:val="nil"/>
              <w:left w:val="nil"/>
              <w:bottom w:val="nil"/>
              <w:right w:val="nil"/>
            </w:tcBorders>
            <w:shd w:val="clear" w:color="auto" w:fill="auto"/>
            <w:vAlign w:val="center"/>
            <w:hideMark/>
          </w:tcPr>
          <w:p w14:paraId="4900CEF6"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Classification of esophageal varices requiring treatment</w:t>
            </w:r>
          </w:p>
        </w:tc>
        <w:tc>
          <w:tcPr>
            <w:tcW w:w="1173" w:type="dxa"/>
            <w:tcBorders>
              <w:top w:val="nil"/>
              <w:left w:val="nil"/>
              <w:bottom w:val="nil"/>
              <w:right w:val="nil"/>
            </w:tcBorders>
            <w:shd w:val="clear" w:color="auto" w:fill="auto"/>
            <w:vAlign w:val="center"/>
            <w:hideMark/>
          </w:tcPr>
          <w:p w14:paraId="3F109872"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0.74</w:t>
            </w:r>
            <w:r w:rsidRPr="00B66D20">
              <w:rPr>
                <w:rFonts w:ascii="Book Antiqua" w:eastAsia="等线" w:hAnsi="Book Antiqua" w:cs="宋体"/>
                <w:color w:val="000000"/>
                <w:vertAlign w:val="superscript"/>
                <w:lang w:eastAsia="zh-CN"/>
              </w:rPr>
              <w:t>2,5</w:t>
            </w:r>
            <w:r w:rsidRPr="00B66D20">
              <w:rPr>
                <w:rFonts w:ascii="Book Antiqua" w:eastAsia="等线" w:hAnsi="Book Antiqua" w:cs="宋体"/>
                <w:color w:val="000000"/>
                <w:lang w:eastAsia="zh-CN"/>
              </w:rPr>
              <w:t>, 0.75</w:t>
            </w:r>
            <w:r w:rsidRPr="00B66D20">
              <w:rPr>
                <w:rFonts w:ascii="Book Antiqua" w:eastAsia="等线" w:hAnsi="Book Antiqua" w:cs="宋体"/>
                <w:color w:val="000000"/>
                <w:vertAlign w:val="superscript"/>
                <w:lang w:eastAsia="zh-CN"/>
              </w:rPr>
              <w:t>2,7</w:t>
            </w:r>
          </w:p>
        </w:tc>
      </w:tr>
      <w:tr w:rsidR="00B66D20" w:rsidRPr="00B66D20" w14:paraId="1FDA3357" w14:textId="77777777" w:rsidTr="00B66D20">
        <w:trPr>
          <w:trHeight w:val="4170"/>
        </w:trPr>
        <w:tc>
          <w:tcPr>
            <w:tcW w:w="1437" w:type="dxa"/>
            <w:vMerge w:val="restart"/>
            <w:tcBorders>
              <w:top w:val="nil"/>
              <w:left w:val="nil"/>
              <w:bottom w:val="nil"/>
              <w:right w:val="nil"/>
            </w:tcBorders>
            <w:shd w:val="clear" w:color="auto" w:fill="auto"/>
            <w:vAlign w:val="center"/>
            <w:hideMark/>
          </w:tcPr>
          <w:p w14:paraId="12E09817"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lastRenderedPageBreak/>
              <w:t xml:space="preserve">Ho </w:t>
            </w:r>
            <w:r w:rsidRPr="00B66D20">
              <w:rPr>
                <w:rFonts w:ascii="Book Antiqua" w:eastAsia="等线" w:hAnsi="Book Antiqua" w:cs="宋体"/>
                <w:i/>
                <w:iCs/>
                <w:color w:val="000000"/>
                <w:lang w:eastAsia="zh-CN"/>
              </w:rPr>
              <w:t>et al</w:t>
            </w:r>
            <w:r w:rsidRPr="00B66D20">
              <w:rPr>
                <w:rFonts w:ascii="Book Antiqua" w:eastAsia="等线" w:hAnsi="Book Antiqua" w:cs="宋体"/>
                <w:color w:val="000000"/>
                <w:vertAlign w:val="superscript"/>
                <w:lang w:eastAsia="zh-CN"/>
              </w:rPr>
              <w:t>[144]</w:t>
            </w:r>
          </w:p>
        </w:tc>
        <w:tc>
          <w:tcPr>
            <w:tcW w:w="1791" w:type="dxa"/>
            <w:vMerge w:val="restart"/>
            <w:tcBorders>
              <w:top w:val="nil"/>
              <w:left w:val="nil"/>
              <w:bottom w:val="nil"/>
              <w:right w:val="nil"/>
            </w:tcBorders>
            <w:shd w:val="clear" w:color="auto" w:fill="auto"/>
            <w:vAlign w:val="center"/>
            <w:hideMark/>
          </w:tcPr>
          <w:p w14:paraId="4D376420"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Laboratory results, clinicopathological parameters, surgery parameters</w:t>
            </w:r>
          </w:p>
        </w:tc>
        <w:tc>
          <w:tcPr>
            <w:tcW w:w="856" w:type="dxa"/>
            <w:vMerge w:val="restart"/>
            <w:tcBorders>
              <w:top w:val="nil"/>
              <w:left w:val="nil"/>
              <w:bottom w:val="nil"/>
              <w:right w:val="nil"/>
            </w:tcBorders>
            <w:shd w:val="clear" w:color="auto" w:fill="auto"/>
            <w:vAlign w:val="center"/>
            <w:hideMark/>
          </w:tcPr>
          <w:p w14:paraId="6108FB30"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ANN, DT</w:t>
            </w:r>
          </w:p>
        </w:tc>
        <w:tc>
          <w:tcPr>
            <w:tcW w:w="1697" w:type="dxa"/>
            <w:vMerge w:val="restart"/>
            <w:tcBorders>
              <w:top w:val="nil"/>
              <w:left w:val="nil"/>
              <w:bottom w:val="nil"/>
              <w:right w:val="nil"/>
            </w:tcBorders>
            <w:shd w:val="clear" w:color="auto" w:fill="auto"/>
            <w:vAlign w:val="center"/>
            <w:hideMark/>
          </w:tcPr>
          <w:p w14:paraId="309938EE" w14:textId="7D740A53" w:rsidR="00B66D20" w:rsidRPr="00B66D20" w:rsidRDefault="00B66D20" w:rsidP="00ED2B07">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427, 354, and 297 patients for 1-, 3-,</w:t>
            </w:r>
            <w:r w:rsidR="00ED2B07">
              <w:rPr>
                <w:rFonts w:ascii="Book Antiqua" w:eastAsia="等线" w:hAnsi="Book Antiqua" w:cs="宋体"/>
                <w:color w:val="000000"/>
                <w:lang w:eastAsia="zh-CN"/>
              </w:rPr>
              <w:t xml:space="preserve"> and 5-year survival (training:</w:t>
            </w:r>
            <w:r w:rsidR="00ED2B07">
              <w:rPr>
                <w:rFonts w:ascii="Book Antiqua" w:eastAsia="等线" w:hAnsi="Book Antiqua" w:cs="宋体" w:hint="eastAsia"/>
                <w:color w:val="000000"/>
                <w:lang w:eastAsia="zh-CN"/>
              </w:rPr>
              <w:t>v</w:t>
            </w:r>
            <w:r w:rsidRPr="00B66D20">
              <w:rPr>
                <w:rFonts w:ascii="Book Antiqua" w:eastAsia="等线" w:hAnsi="Book Antiqua" w:cs="宋体"/>
                <w:color w:val="000000"/>
                <w:lang w:eastAsia="zh-CN"/>
              </w:rPr>
              <w:t>alidation = 8:2)</w:t>
            </w:r>
          </w:p>
        </w:tc>
        <w:tc>
          <w:tcPr>
            <w:tcW w:w="1716" w:type="dxa"/>
            <w:tcBorders>
              <w:top w:val="nil"/>
              <w:left w:val="nil"/>
              <w:bottom w:val="nil"/>
              <w:right w:val="nil"/>
            </w:tcBorders>
            <w:shd w:val="clear" w:color="auto" w:fill="auto"/>
            <w:vAlign w:val="center"/>
            <w:hideMark/>
          </w:tcPr>
          <w:p w14:paraId="0129C9CC"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1-, 3-, and 5-year disease-free survival</w:t>
            </w:r>
          </w:p>
        </w:tc>
        <w:tc>
          <w:tcPr>
            <w:tcW w:w="1173" w:type="dxa"/>
            <w:vMerge w:val="restart"/>
            <w:tcBorders>
              <w:top w:val="nil"/>
              <w:left w:val="nil"/>
              <w:bottom w:val="nil"/>
              <w:right w:val="nil"/>
            </w:tcBorders>
            <w:shd w:val="clear" w:color="auto" w:fill="auto"/>
            <w:vAlign w:val="center"/>
            <w:hideMark/>
          </w:tcPr>
          <w:p w14:paraId="3B2F4797"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ANN: 0.963-0.989</w:t>
            </w:r>
            <w:r w:rsidRPr="00B66D20">
              <w:rPr>
                <w:rFonts w:ascii="Book Antiqua" w:eastAsia="等线" w:hAnsi="Book Antiqua" w:cs="宋体"/>
                <w:color w:val="000000"/>
                <w:vertAlign w:val="superscript"/>
                <w:lang w:eastAsia="zh-CN"/>
              </w:rPr>
              <w:t>2,5</w:t>
            </w:r>
            <w:r w:rsidRPr="00B66D20">
              <w:rPr>
                <w:rFonts w:ascii="Book Antiqua" w:eastAsia="等线" w:hAnsi="Book Antiqua" w:cs="宋体"/>
                <w:color w:val="000000"/>
                <w:lang w:eastAsia="zh-CN"/>
              </w:rPr>
              <w:t>, 93.5-96.3</w:t>
            </w:r>
            <w:r w:rsidRPr="00B66D20">
              <w:rPr>
                <w:rFonts w:ascii="Book Antiqua" w:eastAsia="等线" w:hAnsi="Book Antiqua" w:cs="宋体"/>
                <w:color w:val="000000"/>
                <w:vertAlign w:val="superscript"/>
                <w:lang w:eastAsia="zh-CN"/>
              </w:rPr>
              <w:t>3,5</w:t>
            </w:r>
            <w:r w:rsidRPr="00B66D20">
              <w:rPr>
                <w:rFonts w:ascii="Book Antiqua" w:eastAsia="等线" w:hAnsi="Book Antiqua" w:cs="宋体"/>
                <w:color w:val="000000"/>
                <w:lang w:eastAsia="zh-CN"/>
              </w:rPr>
              <w:t>, 91.6-97.9</w:t>
            </w:r>
            <w:r w:rsidRPr="00B66D20">
              <w:rPr>
                <w:rFonts w:ascii="Book Antiqua" w:eastAsia="等线" w:hAnsi="Book Antiqua" w:cs="宋体"/>
                <w:color w:val="000000"/>
                <w:vertAlign w:val="superscript"/>
                <w:lang w:eastAsia="zh-CN"/>
              </w:rPr>
              <w:t>4,5</w:t>
            </w:r>
            <w:r w:rsidRPr="00B66D20">
              <w:rPr>
                <w:rFonts w:ascii="Book Antiqua" w:eastAsia="等线" w:hAnsi="Book Antiqua" w:cs="宋体"/>
                <w:color w:val="000000"/>
                <w:lang w:eastAsia="zh-CN"/>
              </w:rPr>
              <w:t>, 0.774-0.864</w:t>
            </w:r>
            <w:r w:rsidRPr="00B66D20">
              <w:rPr>
                <w:rFonts w:ascii="Book Antiqua" w:eastAsia="等线" w:hAnsi="Book Antiqua" w:cs="宋体"/>
                <w:color w:val="000000"/>
                <w:vertAlign w:val="superscript"/>
                <w:lang w:eastAsia="zh-CN"/>
              </w:rPr>
              <w:t>2,6</w:t>
            </w:r>
            <w:r w:rsidRPr="00B66D20">
              <w:rPr>
                <w:rFonts w:ascii="Book Antiqua" w:eastAsia="等线" w:hAnsi="Book Antiqua" w:cs="宋体"/>
                <w:color w:val="000000"/>
                <w:lang w:eastAsia="zh-CN"/>
              </w:rPr>
              <w:t>, 70.0-78.7</w:t>
            </w:r>
            <w:r w:rsidRPr="00B66D20">
              <w:rPr>
                <w:rFonts w:ascii="Book Antiqua" w:eastAsia="等线" w:hAnsi="Book Antiqua" w:cs="宋体"/>
                <w:color w:val="000000"/>
                <w:vertAlign w:val="superscript"/>
                <w:lang w:eastAsia="zh-CN"/>
              </w:rPr>
              <w:t>3,6</w:t>
            </w:r>
            <w:r w:rsidRPr="00B66D20">
              <w:rPr>
                <w:rFonts w:ascii="Book Antiqua" w:eastAsia="等线" w:hAnsi="Book Antiqua" w:cs="宋体"/>
                <w:color w:val="000000"/>
                <w:lang w:eastAsia="zh-CN"/>
              </w:rPr>
              <w:t>, 54.2-92.7</w:t>
            </w:r>
            <w:r w:rsidRPr="00B66D20">
              <w:rPr>
                <w:rFonts w:ascii="Book Antiqua" w:eastAsia="等线" w:hAnsi="Book Antiqua" w:cs="宋体"/>
                <w:color w:val="000000"/>
                <w:vertAlign w:val="superscript"/>
                <w:lang w:eastAsia="zh-CN"/>
              </w:rPr>
              <w:t>4,6</w:t>
            </w:r>
          </w:p>
        </w:tc>
      </w:tr>
      <w:tr w:rsidR="00B66D20" w:rsidRPr="00B66D20" w14:paraId="66C02C7A" w14:textId="77777777" w:rsidTr="00B66D20">
        <w:trPr>
          <w:trHeight w:val="298"/>
        </w:trPr>
        <w:tc>
          <w:tcPr>
            <w:tcW w:w="1437" w:type="dxa"/>
            <w:vMerge/>
            <w:tcBorders>
              <w:top w:val="nil"/>
              <w:left w:val="nil"/>
              <w:bottom w:val="nil"/>
              <w:right w:val="nil"/>
            </w:tcBorders>
            <w:vAlign w:val="center"/>
            <w:hideMark/>
          </w:tcPr>
          <w:p w14:paraId="10F05A7D" w14:textId="77777777" w:rsidR="00B66D20" w:rsidRPr="00B66D20" w:rsidRDefault="00B66D20" w:rsidP="00B66D20">
            <w:pPr>
              <w:rPr>
                <w:rFonts w:ascii="Book Antiqua" w:eastAsia="等线" w:hAnsi="Book Antiqua" w:cs="宋体"/>
                <w:color w:val="000000"/>
                <w:lang w:eastAsia="zh-CN"/>
              </w:rPr>
            </w:pPr>
          </w:p>
        </w:tc>
        <w:tc>
          <w:tcPr>
            <w:tcW w:w="1791" w:type="dxa"/>
            <w:vMerge/>
            <w:tcBorders>
              <w:top w:val="nil"/>
              <w:left w:val="nil"/>
              <w:bottom w:val="nil"/>
              <w:right w:val="nil"/>
            </w:tcBorders>
            <w:vAlign w:val="center"/>
            <w:hideMark/>
          </w:tcPr>
          <w:p w14:paraId="6FCC24A1" w14:textId="77777777" w:rsidR="00B66D20" w:rsidRPr="00B66D20" w:rsidRDefault="00B66D20" w:rsidP="00B66D20">
            <w:pPr>
              <w:rPr>
                <w:rFonts w:ascii="Book Antiqua" w:eastAsia="等线" w:hAnsi="Book Antiqua" w:cs="宋体"/>
                <w:color w:val="000000"/>
                <w:lang w:eastAsia="zh-CN"/>
              </w:rPr>
            </w:pPr>
          </w:p>
        </w:tc>
        <w:tc>
          <w:tcPr>
            <w:tcW w:w="856" w:type="dxa"/>
            <w:vMerge/>
            <w:tcBorders>
              <w:top w:val="nil"/>
              <w:left w:val="nil"/>
              <w:bottom w:val="nil"/>
              <w:right w:val="nil"/>
            </w:tcBorders>
            <w:vAlign w:val="center"/>
            <w:hideMark/>
          </w:tcPr>
          <w:p w14:paraId="05A62FAD" w14:textId="77777777" w:rsidR="00B66D20" w:rsidRPr="00B66D20" w:rsidRDefault="00B66D20" w:rsidP="00B66D20">
            <w:pPr>
              <w:rPr>
                <w:rFonts w:ascii="Book Antiqua" w:eastAsia="等线" w:hAnsi="Book Antiqua" w:cs="宋体"/>
                <w:color w:val="000000"/>
                <w:lang w:eastAsia="zh-CN"/>
              </w:rPr>
            </w:pPr>
          </w:p>
        </w:tc>
        <w:tc>
          <w:tcPr>
            <w:tcW w:w="1697" w:type="dxa"/>
            <w:vMerge/>
            <w:tcBorders>
              <w:top w:val="nil"/>
              <w:left w:val="nil"/>
              <w:bottom w:val="nil"/>
              <w:right w:val="nil"/>
            </w:tcBorders>
            <w:vAlign w:val="center"/>
            <w:hideMark/>
          </w:tcPr>
          <w:p w14:paraId="537FA4A3" w14:textId="77777777" w:rsidR="00B66D20" w:rsidRPr="00B66D20" w:rsidRDefault="00B66D20" w:rsidP="00B66D20">
            <w:pPr>
              <w:rPr>
                <w:rFonts w:ascii="Book Antiqua" w:eastAsia="等线" w:hAnsi="Book Antiqua" w:cs="宋体"/>
                <w:color w:val="000000"/>
                <w:lang w:eastAsia="zh-CN"/>
              </w:rPr>
            </w:pPr>
          </w:p>
        </w:tc>
        <w:tc>
          <w:tcPr>
            <w:tcW w:w="1716" w:type="dxa"/>
            <w:vMerge w:val="restart"/>
            <w:tcBorders>
              <w:top w:val="nil"/>
              <w:left w:val="nil"/>
              <w:bottom w:val="nil"/>
              <w:right w:val="nil"/>
            </w:tcBorders>
            <w:shd w:val="clear" w:color="auto" w:fill="auto"/>
            <w:vAlign w:val="center"/>
            <w:hideMark/>
          </w:tcPr>
          <w:p w14:paraId="62DBE22C"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Following surgical resection</w:t>
            </w:r>
          </w:p>
        </w:tc>
        <w:tc>
          <w:tcPr>
            <w:tcW w:w="1173" w:type="dxa"/>
            <w:vMerge/>
            <w:tcBorders>
              <w:top w:val="nil"/>
              <w:left w:val="nil"/>
              <w:bottom w:val="nil"/>
              <w:right w:val="nil"/>
            </w:tcBorders>
            <w:vAlign w:val="center"/>
            <w:hideMark/>
          </w:tcPr>
          <w:p w14:paraId="28808D79" w14:textId="77777777" w:rsidR="00B66D20" w:rsidRPr="00B66D20" w:rsidRDefault="00B66D20" w:rsidP="00B66D20">
            <w:pPr>
              <w:rPr>
                <w:rFonts w:ascii="Book Antiqua" w:eastAsia="等线" w:hAnsi="Book Antiqua" w:cs="宋体"/>
                <w:color w:val="000000"/>
                <w:lang w:eastAsia="zh-CN"/>
              </w:rPr>
            </w:pPr>
          </w:p>
        </w:tc>
      </w:tr>
      <w:tr w:rsidR="00B66D20" w:rsidRPr="00B66D20" w14:paraId="217FCBF5" w14:textId="77777777" w:rsidTr="00B66D20">
        <w:trPr>
          <w:trHeight w:val="4140"/>
        </w:trPr>
        <w:tc>
          <w:tcPr>
            <w:tcW w:w="1437" w:type="dxa"/>
            <w:vMerge/>
            <w:tcBorders>
              <w:top w:val="nil"/>
              <w:left w:val="nil"/>
              <w:bottom w:val="nil"/>
              <w:right w:val="nil"/>
            </w:tcBorders>
            <w:vAlign w:val="center"/>
            <w:hideMark/>
          </w:tcPr>
          <w:p w14:paraId="75773622" w14:textId="77777777" w:rsidR="00B66D20" w:rsidRPr="00B66D20" w:rsidRDefault="00B66D20" w:rsidP="00B66D20">
            <w:pPr>
              <w:rPr>
                <w:rFonts w:ascii="Book Antiqua" w:eastAsia="等线" w:hAnsi="Book Antiqua" w:cs="宋体"/>
                <w:color w:val="000000"/>
                <w:lang w:eastAsia="zh-CN"/>
              </w:rPr>
            </w:pPr>
          </w:p>
        </w:tc>
        <w:tc>
          <w:tcPr>
            <w:tcW w:w="1791" w:type="dxa"/>
            <w:vMerge/>
            <w:tcBorders>
              <w:top w:val="nil"/>
              <w:left w:val="nil"/>
              <w:bottom w:val="nil"/>
              <w:right w:val="nil"/>
            </w:tcBorders>
            <w:vAlign w:val="center"/>
            <w:hideMark/>
          </w:tcPr>
          <w:p w14:paraId="7964B32E" w14:textId="77777777" w:rsidR="00B66D20" w:rsidRPr="00B66D20" w:rsidRDefault="00B66D20" w:rsidP="00B66D20">
            <w:pPr>
              <w:rPr>
                <w:rFonts w:ascii="Book Antiqua" w:eastAsia="等线" w:hAnsi="Book Antiqua" w:cs="宋体"/>
                <w:color w:val="000000"/>
                <w:lang w:eastAsia="zh-CN"/>
              </w:rPr>
            </w:pPr>
          </w:p>
        </w:tc>
        <w:tc>
          <w:tcPr>
            <w:tcW w:w="856" w:type="dxa"/>
            <w:vMerge/>
            <w:tcBorders>
              <w:top w:val="nil"/>
              <w:left w:val="nil"/>
              <w:bottom w:val="nil"/>
              <w:right w:val="nil"/>
            </w:tcBorders>
            <w:vAlign w:val="center"/>
            <w:hideMark/>
          </w:tcPr>
          <w:p w14:paraId="273ADD14" w14:textId="77777777" w:rsidR="00B66D20" w:rsidRPr="00B66D20" w:rsidRDefault="00B66D20" w:rsidP="00B66D20">
            <w:pPr>
              <w:rPr>
                <w:rFonts w:ascii="Book Antiqua" w:eastAsia="等线" w:hAnsi="Book Antiqua" w:cs="宋体"/>
                <w:color w:val="000000"/>
                <w:lang w:eastAsia="zh-CN"/>
              </w:rPr>
            </w:pPr>
          </w:p>
        </w:tc>
        <w:tc>
          <w:tcPr>
            <w:tcW w:w="1697" w:type="dxa"/>
            <w:vMerge/>
            <w:tcBorders>
              <w:top w:val="nil"/>
              <w:left w:val="nil"/>
              <w:bottom w:val="nil"/>
              <w:right w:val="nil"/>
            </w:tcBorders>
            <w:vAlign w:val="center"/>
            <w:hideMark/>
          </w:tcPr>
          <w:p w14:paraId="18401B5D" w14:textId="77777777" w:rsidR="00B66D20" w:rsidRPr="00B66D20" w:rsidRDefault="00B66D20" w:rsidP="00B66D20">
            <w:pPr>
              <w:rPr>
                <w:rFonts w:ascii="Book Antiqua" w:eastAsia="等线" w:hAnsi="Book Antiqua" w:cs="宋体"/>
                <w:color w:val="000000"/>
                <w:lang w:eastAsia="zh-CN"/>
              </w:rPr>
            </w:pPr>
          </w:p>
        </w:tc>
        <w:tc>
          <w:tcPr>
            <w:tcW w:w="1716" w:type="dxa"/>
            <w:vMerge/>
            <w:tcBorders>
              <w:top w:val="nil"/>
              <w:left w:val="nil"/>
              <w:bottom w:val="nil"/>
              <w:right w:val="nil"/>
            </w:tcBorders>
            <w:vAlign w:val="center"/>
            <w:hideMark/>
          </w:tcPr>
          <w:p w14:paraId="6E66831E" w14:textId="77777777" w:rsidR="00B66D20" w:rsidRPr="00B66D20" w:rsidRDefault="00B66D20" w:rsidP="00B66D20">
            <w:pPr>
              <w:rPr>
                <w:rFonts w:ascii="Book Antiqua" w:eastAsia="等线" w:hAnsi="Book Antiqua" w:cs="宋体"/>
                <w:color w:val="000000"/>
                <w:lang w:eastAsia="zh-CN"/>
              </w:rPr>
            </w:pPr>
          </w:p>
        </w:tc>
        <w:tc>
          <w:tcPr>
            <w:tcW w:w="1173" w:type="dxa"/>
            <w:tcBorders>
              <w:top w:val="nil"/>
              <w:left w:val="nil"/>
              <w:bottom w:val="nil"/>
              <w:right w:val="nil"/>
            </w:tcBorders>
            <w:shd w:val="clear" w:color="auto" w:fill="auto"/>
            <w:vAlign w:val="center"/>
            <w:hideMark/>
          </w:tcPr>
          <w:p w14:paraId="6DC108E9"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DT: 0.675-0.825</w:t>
            </w:r>
            <w:r w:rsidRPr="00B66D20">
              <w:rPr>
                <w:rFonts w:ascii="Book Antiqua" w:eastAsia="等线" w:hAnsi="Book Antiqua" w:cs="宋体"/>
                <w:color w:val="000000"/>
                <w:vertAlign w:val="superscript"/>
                <w:lang w:eastAsia="zh-CN"/>
              </w:rPr>
              <w:t>2,5</w:t>
            </w:r>
            <w:r w:rsidRPr="00B66D20">
              <w:rPr>
                <w:rFonts w:ascii="Book Antiqua" w:eastAsia="等线" w:hAnsi="Book Antiqua" w:cs="宋体"/>
                <w:color w:val="000000"/>
                <w:lang w:eastAsia="zh-CN"/>
              </w:rPr>
              <w:t>, 19.6-94.8</w:t>
            </w:r>
            <w:r w:rsidRPr="00B66D20">
              <w:rPr>
                <w:rFonts w:ascii="Book Antiqua" w:eastAsia="等线" w:hAnsi="Book Antiqua" w:cs="宋体"/>
                <w:color w:val="000000"/>
                <w:vertAlign w:val="superscript"/>
                <w:lang w:eastAsia="zh-CN"/>
              </w:rPr>
              <w:t>3,5</w:t>
            </w:r>
            <w:r w:rsidRPr="00B66D20">
              <w:rPr>
                <w:rFonts w:ascii="Book Antiqua" w:eastAsia="等线" w:hAnsi="Book Antiqua" w:cs="宋体"/>
                <w:color w:val="000000"/>
                <w:lang w:eastAsia="zh-CN"/>
              </w:rPr>
              <w:t>, 45.8-97.9</w:t>
            </w:r>
            <w:r w:rsidRPr="00B66D20">
              <w:rPr>
                <w:rFonts w:ascii="Book Antiqua" w:eastAsia="等线" w:hAnsi="Book Antiqua" w:cs="宋体"/>
                <w:color w:val="000000"/>
                <w:vertAlign w:val="superscript"/>
                <w:lang w:eastAsia="zh-CN"/>
              </w:rPr>
              <w:t>4,5</w:t>
            </w:r>
            <w:r w:rsidRPr="00B66D20">
              <w:rPr>
                <w:rFonts w:ascii="Book Antiqua" w:eastAsia="等线" w:hAnsi="Book Antiqua" w:cs="宋体"/>
                <w:color w:val="000000"/>
                <w:lang w:eastAsia="zh-CN"/>
              </w:rPr>
              <w:t>, 0.561-0.718</w:t>
            </w:r>
            <w:r w:rsidRPr="00B66D20">
              <w:rPr>
                <w:rFonts w:ascii="Book Antiqua" w:eastAsia="等线" w:hAnsi="Book Antiqua" w:cs="宋体"/>
                <w:color w:val="000000"/>
                <w:vertAlign w:val="superscript"/>
                <w:lang w:eastAsia="zh-CN"/>
              </w:rPr>
              <w:t>2,6</w:t>
            </w:r>
            <w:r w:rsidRPr="00B66D20">
              <w:rPr>
                <w:rFonts w:ascii="Book Antiqua" w:eastAsia="等线" w:hAnsi="Book Antiqua" w:cs="宋体"/>
                <w:color w:val="000000"/>
                <w:lang w:eastAsia="zh-CN"/>
              </w:rPr>
              <w:t>, 0-88.5</w:t>
            </w:r>
            <w:r w:rsidRPr="00B66D20">
              <w:rPr>
                <w:rFonts w:ascii="Book Antiqua" w:eastAsia="等线" w:hAnsi="Book Antiqua" w:cs="宋体"/>
                <w:color w:val="000000"/>
                <w:vertAlign w:val="superscript"/>
                <w:lang w:eastAsia="zh-CN"/>
              </w:rPr>
              <w:t>3,6</w:t>
            </w:r>
            <w:r w:rsidRPr="00B66D20">
              <w:rPr>
                <w:rFonts w:ascii="Book Antiqua" w:eastAsia="等线" w:hAnsi="Book Antiqua" w:cs="宋体"/>
                <w:color w:val="000000"/>
                <w:lang w:eastAsia="zh-CN"/>
              </w:rPr>
              <w:t>, 37.5-96.4</w:t>
            </w:r>
            <w:r w:rsidRPr="00B66D20">
              <w:rPr>
                <w:rFonts w:ascii="Book Antiqua" w:eastAsia="等线" w:hAnsi="Book Antiqua" w:cs="宋体"/>
                <w:color w:val="000000"/>
                <w:vertAlign w:val="superscript"/>
                <w:lang w:eastAsia="zh-CN"/>
              </w:rPr>
              <w:t>4,6</w:t>
            </w:r>
          </w:p>
        </w:tc>
      </w:tr>
      <w:tr w:rsidR="00B66D20" w:rsidRPr="00B66D20" w14:paraId="3DBC5BA4" w14:textId="77777777" w:rsidTr="00B66D20">
        <w:trPr>
          <w:trHeight w:val="3150"/>
        </w:trPr>
        <w:tc>
          <w:tcPr>
            <w:tcW w:w="1437" w:type="dxa"/>
            <w:tcBorders>
              <w:top w:val="nil"/>
              <w:left w:val="nil"/>
              <w:bottom w:val="nil"/>
              <w:right w:val="nil"/>
            </w:tcBorders>
            <w:shd w:val="clear" w:color="auto" w:fill="auto"/>
            <w:vAlign w:val="center"/>
            <w:hideMark/>
          </w:tcPr>
          <w:p w14:paraId="3EC02C7A"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lastRenderedPageBreak/>
              <w:t xml:space="preserve">Shi </w:t>
            </w:r>
            <w:r w:rsidRPr="00B66D20">
              <w:rPr>
                <w:rFonts w:ascii="Book Antiqua" w:eastAsia="等线" w:hAnsi="Book Antiqua" w:cs="宋体"/>
                <w:i/>
                <w:iCs/>
                <w:color w:val="000000"/>
                <w:lang w:eastAsia="zh-CN"/>
              </w:rPr>
              <w:t>et al</w:t>
            </w:r>
            <w:r w:rsidRPr="00B66D20">
              <w:rPr>
                <w:rFonts w:ascii="Book Antiqua" w:eastAsia="等线" w:hAnsi="Book Antiqua" w:cs="宋体"/>
                <w:color w:val="000000"/>
                <w:vertAlign w:val="superscript"/>
                <w:lang w:eastAsia="zh-CN"/>
              </w:rPr>
              <w:t>[145]</w:t>
            </w:r>
          </w:p>
        </w:tc>
        <w:tc>
          <w:tcPr>
            <w:tcW w:w="1791" w:type="dxa"/>
            <w:tcBorders>
              <w:top w:val="nil"/>
              <w:left w:val="nil"/>
              <w:bottom w:val="nil"/>
              <w:right w:val="nil"/>
            </w:tcBorders>
            <w:shd w:val="clear" w:color="auto" w:fill="auto"/>
            <w:vAlign w:val="center"/>
            <w:hideMark/>
          </w:tcPr>
          <w:p w14:paraId="6D77202E"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Laboratory results, clinicopathological parameters, tumor characteristics</w:t>
            </w:r>
          </w:p>
        </w:tc>
        <w:tc>
          <w:tcPr>
            <w:tcW w:w="856" w:type="dxa"/>
            <w:tcBorders>
              <w:top w:val="nil"/>
              <w:left w:val="nil"/>
              <w:bottom w:val="nil"/>
              <w:right w:val="nil"/>
            </w:tcBorders>
            <w:shd w:val="clear" w:color="auto" w:fill="auto"/>
            <w:vAlign w:val="center"/>
            <w:hideMark/>
          </w:tcPr>
          <w:p w14:paraId="0E1A7914"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ANN</w:t>
            </w:r>
          </w:p>
        </w:tc>
        <w:tc>
          <w:tcPr>
            <w:tcW w:w="1697" w:type="dxa"/>
            <w:tcBorders>
              <w:top w:val="nil"/>
              <w:left w:val="nil"/>
              <w:bottom w:val="nil"/>
              <w:right w:val="nil"/>
            </w:tcBorders>
            <w:shd w:val="clear" w:color="auto" w:fill="auto"/>
            <w:vAlign w:val="center"/>
            <w:hideMark/>
          </w:tcPr>
          <w:p w14:paraId="28A3AB31"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22926 patients</w:t>
            </w:r>
          </w:p>
        </w:tc>
        <w:tc>
          <w:tcPr>
            <w:tcW w:w="1716" w:type="dxa"/>
            <w:tcBorders>
              <w:top w:val="nil"/>
              <w:left w:val="nil"/>
              <w:bottom w:val="nil"/>
              <w:right w:val="nil"/>
            </w:tcBorders>
            <w:shd w:val="clear" w:color="auto" w:fill="auto"/>
            <w:vAlign w:val="center"/>
            <w:hideMark/>
          </w:tcPr>
          <w:p w14:paraId="29EB2FBF"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5-year survival following surgical resection</w:t>
            </w:r>
          </w:p>
        </w:tc>
        <w:tc>
          <w:tcPr>
            <w:tcW w:w="1173" w:type="dxa"/>
            <w:tcBorders>
              <w:top w:val="nil"/>
              <w:left w:val="nil"/>
              <w:bottom w:val="nil"/>
              <w:right w:val="nil"/>
            </w:tcBorders>
            <w:shd w:val="clear" w:color="auto" w:fill="auto"/>
            <w:vAlign w:val="center"/>
            <w:hideMark/>
          </w:tcPr>
          <w:p w14:paraId="3E938E06"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96.57</w:t>
            </w:r>
            <w:r w:rsidRPr="00B66D20">
              <w:rPr>
                <w:rFonts w:ascii="Book Antiqua" w:eastAsia="等线" w:hAnsi="Book Antiqua" w:cs="宋体"/>
                <w:color w:val="000000"/>
                <w:vertAlign w:val="superscript"/>
                <w:lang w:eastAsia="zh-CN"/>
              </w:rPr>
              <w:t>1,6</w:t>
            </w:r>
            <w:r w:rsidRPr="00B66D20">
              <w:rPr>
                <w:rFonts w:ascii="Book Antiqua" w:eastAsia="等线" w:hAnsi="Book Antiqua" w:cs="宋体"/>
                <w:color w:val="000000"/>
                <w:lang w:eastAsia="zh-CN"/>
              </w:rPr>
              <w:t>, 0.885</w:t>
            </w:r>
            <w:r w:rsidRPr="00B66D20">
              <w:rPr>
                <w:rFonts w:ascii="Book Antiqua" w:eastAsia="等线" w:hAnsi="Book Antiqua" w:cs="宋体"/>
                <w:color w:val="000000"/>
                <w:vertAlign w:val="superscript"/>
                <w:lang w:eastAsia="zh-CN"/>
              </w:rPr>
              <w:t>2,6</w:t>
            </w:r>
            <w:r w:rsidRPr="00B66D20">
              <w:rPr>
                <w:rFonts w:ascii="Book Antiqua" w:eastAsia="等线" w:hAnsi="Book Antiqua" w:cs="宋体"/>
                <w:color w:val="000000"/>
                <w:lang w:eastAsia="zh-CN"/>
              </w:rPr>
              <w:t>, 97.43</w:t>
            </w:r>
            <w:r w:rsidRPr="00B66D20">
              <w:rPr>
                <w:rFonts w:ascii="Book Antiqua" w:eastAsia="等线" w:hAnsi="Book Antiqua" w:cs="宋体"/>
                <w:color w:val="000000"/>
                <w:vertAlign w:val="superscript"/>
                <w:lang w:eastAsia="zh-CN"/>
              </w:rPr>
              <w:t>1,7</w:t>
            </w:r>
            <w:r w:rsidRPr="00B66D20">
              <w:rPr>
                <w:rFonts w:ascii="Book Antiqua" w:eastAsia="等线" w:hAnsi="Book Antiqua" w:cs="宋体"/>
                <w:color w:val="000000"/>
                <w:lang w:eastAsia="zh-CN"/>
              </w:rPr>
              <w:t>, 0.871</w:t>
            </w:r>
            <w:r w:rsidRPr="00B66D20">
              <w:rPr>
                <w:rFonts w:ascii="Book Antiqua" w:eastAsia="等线" w:hAnsi="Book Antiqua" w:cs="宋体"/>
                <w:color w:val="000000"/>
                <w:vertAlign w:val="superscript"/>
                <w:lang w:eastAsia="zh-CN"/>
              </w:rPr>
              <w:t>2,7</w:t>
            </w:r>
            <w:r w:rsidRPr="00B66D20">
              <w:rPr>
                <w:rFonts w:ascii="Book Antiqua" w:eastAsia="等线" w:hAnsi="Book Antiqua" w:cs="宋体"/>
                <w:color w:val="000000"/>
                <w:lang w:eastAsia="zh-CN"/>
              </w:rPr>
              <w:t>, 74.23</w:t>
            </w:r>
            <w:r w:rsidRPr="00B66D20">
              <w:rPr>
                <w:rFonts w:ascii="Book Antiqua" w:eastAsia="等线" w:hAnsi="Book Antiqua" w:cs="宋体"/>
                <w:color w:val="000000"/>
                <w:vertAlign w:val="superscript"/>
                <w:lang w:eastAsia="zh-CN"/>
              </w:rPr>
              <w:t>3,7</w:t>
            </w:r>
            <w:r w:rsidRPr="00B66D20">
              <w:rPr>
                <w:rFonts w:ascii="Book Antiqua" w:eastAsia="等线" w:hAnsi="Book Antiqua" w:cs="宋体"/>
                <w:color w:val="000000"/>
                <w:lang w:eastAsia="zh-CN"/>
              </w:rPr>
              <w:t xml:space="preserve">, </w:t>
            </w:r>
          </w:p>
        </w:tc>
      </w:tr>
      <w:tr w:rsidR="00B66D20" w:rsidRPr="00B66D20" w14:paraId="5952C040" w14:textId="77777777" w:rsidTr="00B66D20">
        <w:trPr>
          <w:trHeight w:val="3465"/>
        </w:trPr>
        <w:tc>
          <w:tcPr>
            <w:tcW w:w="1437" w:type="dxa"/>
            <w:tcBorders>
              <w:top w:val="nil"/>
              <w:left w:val="nil"/>
              <w:bottom w:val="nil"/>
              <w:right w:val="nil"/>
            </w:tcBorders>
            <w:shd w:val="clear" w:color="auto" w:fill="auto"/>
            <w:vAlign w:val="center"/>
            <w:hideMark/>
          </w:tcPr>
          <w:p w14:paraId="7E1465C9"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 xml:space="preserve">Shi </w:t>
            </w:r>
            <w:r w:rsidRPr="00B66D20">
              <w:rPr>
                <w:rFonts w:ascii="Book Antiqua" w:eastAsia="等线" w:hAnsi="Book Antiqua" w:cs="宋体"/>
                <w:i/>
                <w:iCs/>
                <w:color w:val="000000"/>
                <w:lang w:eastAsia="zh-CN"/>
              </w:rPr>
              <w:t>et al</w:t>
            </w:r>
            <w:r w:rsidRPr="00B66D20">
              <w:rPr>
                <w:rFonts w:ascii="Book Antiqua" w:eastAsia="等线" w:hAnsi="Book Antiqua" w:cs="宋体"/>
                <w:color w:val="000000"/>
                <w:vertAlign w:val="superscript"/>
                <w:lang w:eastAsia="zh-CN"/>
              </w:rPr>
              <w:t>[146]</w:t>
            </w:r>
          </w:p>
        </w:tc>
        <w:tc>
          <w:tcPr>
            <w:tcW w:w="1791" w:type="dxa"/>
            <w:tcBorders>
              <w:top w:val="nil"/>
              <w:left w:val="nil"/>
              <w:bottom w:val="nil"/>
              <w:right w:val="nil"/>
            </w:tcBorders>
            <w:shd w:val="clear" w:color="auto" w:fill="auto"/>
            <w:vAlign w:val="center"/>
            <w:hideMark/>
          </w:tcPr>
          <w:p w14:paraId="6F91CD99"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Laboratory results, clinicopathological parameters, surgery parameters</w:t>
            </w:r>
          </w:p>
        </w:tc>
        <w:tc>
          <w:tcPr>
            <w:tcW w:w="856" w:type="dxa"/>
            <w:tcBorders>
              <w:top w:val="nil"/>
              <w:left w:val="nil"/>
              <w:bottom w:val="nil"/>
              <w:right w:val="nil"/>
            </w:tcBorders>
            <w:shd w:val="clear" w:color="auto" w:fill="auto"/>
            <w:vAlign w:val="center"/>
            <w:hideMark/>
          </w:tcPr>
          <w:p w14:paraId="478950E8"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ANN</w:t>
            </w:r>
          </w:p>
        </w:tc>
        <w:tc>
          <w:tcPr>
            <w:tcW w:w="1697" w:type="dxa"/>
            <w:tcBorders>
              <w:top w:val="nil"/>
              <w:left w:val="nil"/>
              <w:bottom w:val="nil"/>
              <w:right w:val="nil"/>
            </w:tcBorders>
            <w:shd w:val="clear" w:color="auto" w:fill="auto"/>
            <w:vAlign w:val="center"/>
            <w:hideMark/>
          </w:tcPr>
          <w:p w14:paraId="79F1A487"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22926 hepatectomies</w:t>
            </w:r>
          </w:p>
        </w:tc>
        <w:tc>
          <w:tcPr>
            <w:tcW w:w="1716" w:type="dxa"/>
            <w:tcBorders>
              <w:top w:val="nil"/>
              <w:left w:val="nil"/>
              <w:bottom w:val="nil"/>
              <w:right w:val="nil"/>
            </w:tcBorders>
            <w:shd w:val="clear" w:color="auto" w:fill="auto"/>
            <w:vAlign w:val="center"/>
            <w:hideMark/>
          </w:tcPr>
          <w:p w14:paraId="4641BD7D"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In-hospital mortality following surgical resection</w:t>
            </w:r>
          </w:p>
        </w:tc>
        <w:tc>
          <w:tcPr>
            <w:tcW w:w="1173" w:type="dxa"/>
            <w:tcBorders>
              <w:top w:val="nil"/>
              <w:left w:val="nil"/>
              <w:bottom w:val="nil"/>
              <w:right w:val="nil"/>
            </w:tcBorders>
            <w:shd w:val="clear" w:color="auto" w:fill="auto"/>
            <w:vAlign w:val="center"/>
            <w:hideMark/>
          </w:tcPr>
          <w:p w14:paraId="630F3435"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97.28</w:t>
            </w:r>
            <w:r w:rsidRPr="00B66D20">
              <w:rPr>
                <w:rFonts w:ascii="Book Antiqua" w:eastAsia="等线" w:hAnsi="Book Antiqua" w:cs="宋体"/>
                <w:color w:val="000000"/>
                <w:vertAlign w:val="superscript"/>
                <w:lang w:eastAsia="zh-CN"/>
              </w:rPr>
              <w:t>1,6</w:t>
            </w:r>
            <w:r w:rsidRPr="00B66D20">
              <w:rPr>
                <w:rFonts w:ascii="Book Antiqua" w:eastAsia="等线" w:hAnsi="Book Antiqua" w:cs="宋体"/>
                <w:color w:val="000000"/>
                <w:lang w:eastAsia="zh-CN"/>
              </w:rPr>
              <w:t>, 0.84</w:t>
            </w:r>
            <w:r w:rsidRPr="00B66D20">
              <w:rPr>
                <w:rFonts w:ascii="Book Antiqua" w:eastAsia="等线" w:hAnsi="Book Antiqua" w:cs="宋体"/>
                <w:color w:val="000000"/>
                <w:vertAlign w:val="superscript"/>
                <w:lang w:eastAsia="zh-CN"/>
              </w:rPr>
              <w:t>2,6</w:t>
            </w:r>
            <w:r w:rsidRPr="00B66D20">
              <w:rPr>
                <w:rFonts w:ascii="Book Antiqua" w:eastAsia="等线" w:hAnsi="Book Antiqua" w:cs="宋体"/>
                <w:color w:val="000000"/>
                <w:lang w:eastAsia="zh-CN"/>
              </w:rPr>
              <w:t>, 95.93</w:t>
            </w:r>
            <w:r w:rsidRPr="00B66D20">
              <w:rPr>
                <w:rFonts w:ascii="Book Antiqua" w:eastAsia="等线" w:hAnsi="Book Antiqua" w:cs="宋体"/>
                <w:color w:val="000000"/>
                <w:vertAlign w:val="superscript"/>
                <w:lang w:eastAsia="zh-CN"/>
              </w:rPr>
              <w:t>1,7</w:t>
            </w:r>
            <w:r w:rsidRPr="00B66D20">
              <w:rPr>
                <w:rFonts w:ascii="Book Antiqua" w:eastAsia="等线" w:hAnsi="Book Antiqua" w:cs="宋体"/>
                <w:color w:val="000000"/>
                <w:lang w:eastAsia="zh-CN"/>
              </w:rPr>
              <w:t>, 0.82</w:t>
            </w:r>
            <w:r w:rsidRPr="00B66D20">
              <w:rPr>
                <w:rFonts w:ascii="Book Antiqua" w:eastAsia="等线" w:hAnsi="Book Antiqua" w:cs="宋体"/>
                <w:color w:val="000000"/>
                <w:vertAlign w:val="superscript"/>
                <w:lang w:eastAsia="zh-CN"/>
              </w:rPr>
              <w:t>2,7</w:t>
            </w:r>
            <w:r w:rsidRPr="00B66D20">
              <w:rPr>
                <w:rFonts w:ascii="Book Antiqua" w:eastAsia="等线" w:hAnsi="Book Antiqua" w:cs="宋体"/>
                <w:color w:val="000000"/>
                <w:lang w:eastAsia="zh-CN"/>
              </w:rPr>
              <w:t>, 78.40</w:t>
            </w:r>
            <w:r w:rsidRPr="00B66D20">
              <w:rPr>
                <w:rFonts w:ascii="Book Antiqua" w:eastAsia="等线" w:hAnsi="Book Antiqua" w:cs="宋体"/>
                <w:color w:val="000000"/>
                <w:vertAlign w:val="superscript"/>
                <w:lang w:eastAsia="zh-CN"/>
              </w:rPr>
              <w:t>3,7</w:t>
            </w:r>
            <w:r w:rsidRPr="00B66D20">
              <w:rPr>
                <w:rFonts w:ascii="Book Antiqua" w:eastAsia="等线" w:hAnsi="Book Antiqua" w:cs="宋体"/>
                <w:color w:val="000000"/>
                <w:lang w:eastAsia="zh-CN"/>
              </w:rPr>
              <w:t>, 94.57</w:t>
            </w:r>
            <w:r w:rsidRPr="00B66D20">
              <w:rPr>
                <w:rFonts w:ascii="Book Antiqua" w:eastAsia="等线" w:hAnsi="Book Antiqua" w:cs="宋体"/>
                <w:color w:val="000000"/>
                <w:vertAlign w:val="superscript"/>
                <w:lang w:eastAsia="zh-CN"/>
              </w:rPr>
              <w:t>4,7</w:t>
            </w:r>
          </w:p>
        </w:tc>
      </w:tr>
      <w:tr w:rsidR="00B66D20" w:rsidRPr="00B66D20" w14:paraId="3AC981A3" w14:textId="77777777" w:rsidTr="00B66D20">
        <w:trPr>
          <w:trHeight w:val="5520"/>
        </w:trPr>
        <w:tc>
          <w:tcPr>
            <w:tcW w:w="1437" w:type="dxa"/>
            <w:tcBorders>
              <w:top w:val="nil"/>
              <w:left w:val="nil"/>
              <w:bottom w:val="nil"/>
              <w:right w:val="nil"/>
            </w:tcBorders>
            <w:shd w:val="clear" w:color="auto" w:fill="auto"/>
            <w:vAlign w:val="center"/>
            <w:hideMark/>
          </w:tcPr>
          <w:p w14:paraId="56A63FC6"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lastRenderedPageBreak/>
              <w:t xml:space="preserve">Chiu </w:t>
            </w:r>
            <w:r w:rsidRPr="00B66D20">
              <w:rPr>
                <w:rFonts w:ascii="Book Antiqua" w:eastAsia="等线" w:hAnsi="Book Antiqua" w:cs="宋体"/>
                <w:i/>
                <w:iCs/>
                <w:color w:val="000000"/>
                <w:lang w:eastAsia="zh-CN"/>
              </w:rPr>
              <w:t>et al</w:t>
            </w:r>
            <w:r w:rsidRPr="00B66D20">
              <w:rPr>
                <w:rFonts w:ascii="Book Antiqua" w:eastAsia="等线" w:hAnsi="Book Antiqua" w:cs="宋体"/>
                <w:color w:val="000000"/>
                <w:vertAlign w:val="superscript"/>
                <w:lang w:eastAsia="zh-CN"/>
              </w:rPr>
              <w:t>[147]</w:t>
            </w:r>
          </w:p>
        </w:tc>
        <w:tc>
          <w:tcPr>
            <w:tcW w:w="1791" w:type="dxa"/>
            <w:tcBorders>
              <w:top w:val="nil"/>
              <w:left w:val="nil"/>
              <w:bottom w:val="nil"/>
              <w:right w:val="nil"/>
            </w:tcBorders>
            <w:shd w:val="clear" w:color="auto" w:fill="auto"/>
            <w:vAlign w:val="center"/>
            <w:hideMark/>
          </w:tcPr>
          <w:p w14:paraId="42E977AE"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Laboratory results, clinicopathological parameters, tumor characteristics</w:t>
            </w:r>
          </w:p>
        </w:tc>
        <w:tc>
          <w:tcPr>
            <w:tcW w:w="856" w:type="dxa"/>
            <w:tcBorders>
              <w:top w:val="nil"/>
              <w:left w:val="nil"/>
              <w:bottom w:val="nil"/>
              <w:right w:val="nil"/>
            </w:tcBorders>
            <w:shd w:val="clear" w:color="auto" w:fill="auto"/>
            <w:vAlign w:val="center"/>
            <w:hideMark/>
          </w:tcPr>
          <w:p w14:paraId="11A12581"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ANN</w:t>
            </w:r>
          </w:p>
        </w:tc>
        <w:tc>
          <w:tcPr>
            <w:tcW w:w="1697" w:type="dxa"/>
            <w:tcBorders>
              <w:top w:val="nil"/>
              <w:left w:val="nil"/>
              <w:bottom w:val="nil"/>
              <w:right w:val="nil"/>
            </w:tcBorders>
            <w:shd w:val="clear" w:color="auto" w:fill="auto"/>
            <w:vAlign w:val="center"/>
            <w:hideMark/>
          </w:tcPr>
          <w:p w14:paraId="6E2890CA" w14:textId="521FA540"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 xml:space="preserve">434, 341, and 264 patients for 1-, 3-, </w:t>
            </w:r>
            <w:r w:rsidR="00ED2B07">
              <w:rPr>
                <w:rFonts w:ascii="Book Antiqua" w:eastAsia="等线" w:hAnsi="Book Antiqua" w:cs="宋体"/>
                <w:color w:val="000000"/>
                <w:lang w:eastAsia="zh-CN"/>
              </w:rPr>
              <w:t>and 5-year survival, (training:</w:t>
            </w:r>
            <w:r w:rsidR="00ED2B07">
              <w:rPr>
                <w:rFonts w:ascii="Book Antiqua" w:eastAsia="等线" w:hAnsi="Book Antiqua" w:cs="宋体" w:hint="eastAsia"/>
                <w:color w:val="000000"/>
                <w:lang w:eastAsia="zh-CN"/>
              </w:rPr>
              <w:t>v</w:t>
            </w:r>
            <w:r w:rsidRPr="00B66D20">
              <w:rPr>
                <w:rFonts w:ascii="Book Antiqua" w:eastAsia="等线" w:hAnsi="Book Antiqua" w:cs="宋体"/>
                <w:color w:val="000000"/>
                <w:lang w:eastAsia="zh-CN"/>
              </w:rPr>
              <w:t>alidation = 8:2)</w:t>
            </w:r>
          </w:p>
        </w:tc>
        <w:tc>
          <w:tcPr>
            <w:tcW w:w="1716" w:type="dxa"/>
            <w:tcBorders>
              <w:top w:val="nil"/>
              <w:left w:val="nil"/>
              <w:bottom w:val="nil"/>
              <w:right w:val="nil"/>
            </w:tcBorders>
            <w:shd w:val="clear" w:color="auto" w:fill="auto"/>
            <w:vAlign w:val="center"/>
            <w:hideMark/>
          </w:tcPr>
          <w:p w14:paraId="254787CD"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1-, 3-, and 5-year overall survival, following surgical resection</w:t>
            </w:r>
          </w:p>
        </w:tc>
        <w:tc>
          <w:tcPr>
            <w:tcW w:w="1173" w:type="dxa"/>
            <w:tcBorders>
              <w:top w:val="nil"/>
              <w:left w:val="nil"/>
              <w:bottom w:val="nil"/>
              <w:right w:val="nil"/>
            </w:tcBorders>
            <w:shd w:val="clear" w:color="auto" w:fill="auto"/>
            <w:vAlign w:val="center"/>
            <w:hideMark/>
          </w:tcPr>
          <w:p w14:paraId="44318509"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98.5-99.5</w:t>
            </w:r>
            <w:r w:rsidRPr="00B66D20">
              <w:rPr>
                <w:rFonts w:ascii="Book Antiqua" w:eastAsia="等线" w:hAnsi="Book Antiqua" w:cs="宋体"/>
                <w:color w:val="000000"/>
                <w:vertAlign w:val="superscript"/>
                <w:lang w:eastAsia="zh-CN"/>
              </w:rPr>
              <w:t>1,5</w:t>
            </w:r>
            <w:r w:rsidRPr="00B66D20">
              <w:rPr>
                <w:rFonts w:ascii="Book Antiqua" w:eastAsia="等线" w:hAnsi="Book Antiqua" w:cs="宋体"/>
                <w:color w:val="000000"/>
                <w:lang w:eastAsia="zh-CN"/>
              </w:rPr>
              <w:t>, 0.980-0.993</w:t>
            </w:r>
            <w:r w:rsidRPr="00B66D20">
              <w:rPr>
                <w:rFonts w:ascii="Book Antiqua" w:eastAsia="等线" w:hAnsi="Book Antiqua" w:cs="宋体"/>
                <w:color w:val="000000"/>
                <w:vertAlign w:val="superscript"/>
                <w:lang w:eastAsia="zh-CN"/>
              </w:rPr>
              <w:t>2,5</w:t>
            </w:r>
            <w:r w:rsidRPr="00B66D20">
              <w:rPr>
                <w:rFonts w:ascii="Book Antiqua" w:eastAsia="等线" w:hAnsi="Book Antiqua" w:cs="宋体"/>
                <w:color w:val="000000"/>
                <w:lang w:eastAsia="zh-CN"/>
              </w:rPr>
              <w:t>, 99.7-100</w:t>
            </w:r>
            <w:r w:rsidRPr="00B66D20">
              <w:rPr>
                <w:rFonts w:ascii="Book Antiqua" w:eastAsia="等线" w:hAnsi="Book Antiqua" w:cs="宋体"/>
                <w:color w:val="000000"/>
                <w:vertAlign w:val="superscript"/>
                <w:lang w:eastAsia="zh-CN"/>
              </w:rPr>
              <w:t>3,5</w:t>
            </w:r>
            <w:r w:rsidRPr="00B66D20">
              <w:rPr>
                <w:rFonts w:ascii="Book Antiqua" w:eastAsia="等线" w:hAnsi="Book Antiqua" w:cs="宋体"/>
                <w:color w:val="000000"/>
                <w:lang w:eastAsia="zh-CN"/>
              </w:rPr>
              <w:t>, 96.2-99.2</w:t>
            </w:r>
            <w:r w:rsidRPr="00B66D20">
              <w:rPr>
                <w:rFonts w:ascii="Book Antiqua" w:eastAsia="等线" w:hAnsi="Book Antiqua" w:cs="宋体"/>
                <w:color w:val="000000"/>
                <w:vertAlign w:val="superscript"/>
                <w:lang w:eastAsia="zh-CN"/>
              </w:rPr>
              <w:t>4,5</w:t>
            </w:r>
            <w:r w:rsidRPr="00B66D20">
              <w:rPr>
                <w:rFonts w:ascii="Book Antiqua" w:eastAsia="等线" w:hAnsi="Book Antiqua" w:cs="宋体"/>
                <w:color w:val="000000"/>
                <w:lang w:eastAsia="zh-CN"/>
              </w:rPr>
              <w:t>, 72.1-85.1</w:t>
            </w:r>
            <w:r w:rsidRPr="00B66D20">
              <w:rPr>
                <w:rFonts w:ascii="Book Antiqua" w:eastAsia="等线" w:hAnsi="Book Antiqua" w:cs="宋体"/>
                <w:color w:val="000000"/>
                <w:vertAlign w:val="superscript"/>
                <w:lang w:eastAsia="zh-CN"/>
              </w:rPr>
              <w:t>1,6</w:t>
            </w:r>
            <w:r w:rsidRPr="00B66D20">
              <w:rPr>
                <w:rFonts w:ascii="Book Antiqua" w:eastAsia="等线" w:hAnsi="Book Antiqua" w:cs="宋体"/>
                <w:color w:val="000000"/>
                <w:lang w:eastAsia="zh-CN"/>
              </w:rPr>
              <w:t>, 0.798-0.875</w:t>
            </w:r>
            <w:r w:rsidRPr="00B66D20">
              <w:rPr>
                <w:rFonts w:ascii="Book Antiqua" w:eastAsia="等线" w:hAnsi="Book Antiqua" w:cs="宋体"/>
                <w:color w:val="000000"/>
                <w:vertAlign w:val="superscript"/>
                <w:lang w:eastAsia="zh-CN"/>
              </w:rPr>
              <w:t>2,6</w:t>
            </w:r>
            <w:r w:rsidRPr="00B66D20">
              <w:rPr>
                <w:rFonts w:ascii="Book Antiqua" w:eastAsia="等线" w:hAnsi="Book Antiqua" w:cs="宋体"/>
                <w:color w:val="000000"/>
                <w:lang w:eastAsia="zh-CN"/>
              </w:rPr>
              <w:t>, 71.4-88.6</w:t>
            </w:r>
            <w:r w:rsidRPr="00B66D20">
              <w:rPr>
                <w:rFonts w:ascii="Book Antiqua" w:eastAsia="等线" w:hAnsi="Book Antiqua" w:cs="宋体"/>
                <w:color w:val="000000"/>
                <w:vertAlign w:val="superscript"/>
                <w:lang w:eastAsia="zh-CN"/>
              </w:rPr>
              <w:t>3,6</w:t>
            </w:r>
            <w:r w:rsidRPr="00B66D20">
              <w:rPr>
                <w:rFonts w:ascii="Book Antiqua" w:eastAsia="等线" w:hAnsi="Book Antiqua" w:cs="宋体"/>
                <w:color w:val="000000"/>
                <w:lang w:eastAsia="zh-CN"/>
              </w:rPr>
              <w:t>, 50.0-82.1</w:t>
            </w:r>
            <w:r w:rsidRPr="00B66D20">
              <w:rPr>
                <w:rFonts w:ascii="Book Antiqua" w:eastAsia="等线" w:hAnsi="Book Antiqua" w:cs="宋体"/>
                <w:color w:val="000000"/>
                <w:vertAlign w:val="superscript"/>
                <w:lang w:eastAsia="zh-CN"/>
              </w:rPr>
              <w:t>4,6</w:t>
            </w:r>
          </w:p>
        </w:tc>
      </w:tr>
      <w:tr w:rsidR="00B66D20" w:rsidRPr="00B66D20" w14:paraId="39375D3E" w14:textId="77777777" w:rsidTr="00B66D20">
        <w:trPr>
          <w:trHeight w:val="3375"/>
        </w:trPr>
        <w:tc>
          <w:tcPr>
            <w:tcW w:w="1437" w:type="dxa"/>
            <w:tcBorders>
              <w:top w:val="nil"/>
              <w:left w:val="nil"/>
              <w:bottom w:val="nil"/>
              <w:right w:val="nil"/>
            </w:tcBorders>
            <w:shd w:val="clear" w:color="auto" w:fill="auto"/>
            <w:vAlign w:val="center"/>
            <w:hideMark/>
          </w:tcPr>
          <w:p w14:paraId="5F7F1C1C"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 xml:space="preserve">Qiao </w:t>
            </w:r>
            <w:r w:rsidRPr="00B66D20">
              <w:rPr>
                <w:rFonts w:ascii="Book Antiqua" w:eastAsia="等线" w:hAnsi="Book Antiqua" w:cs="宋体"/>
                <w:i/>
                <w:iCs/>
                <w:color w:val="000000"/>
                <w:lang w:eastAsia="zh-CN"/>
              </w:rPr>
              <w:t>et al</w:t>
            </w:r>
            <w:r w:rsidRPr="00B66D20">
              <w:rPr>
                <w:rFonts w:ascii="Book Antiqua" w:eastAsia="等线" w:hAnsi="Book Antiqua" w:cs="宋体"/>
                <w:color w:val="000000"/>
                <w:vertAlign w:val="superscript"/>
                <w:lang w:eastAsia="zh-CN"/>
              </w:rPr>
              <w:t>[148]</w:t>
            </w:r>
          </w:p>
        </w:tc>
        <w:tc>
          <w:tcPr>
            <w:tcW w:w="1791" w:type="dxa"/>
            <w:tcBorders>
              <w:top w:val="nil"/>
              <w:left w:val="nil"/>
              <w:bottom w:val="nil"/>
              <w:right w:val="nil"/>
            </w:tcBorders>
            <w:shd w:val="clear" w:color="auto" w:fill="auto"/>
            <w:vAlign w:val="center"/>
            <w:hideMark/>
          </w:tcPr>
          <w:p w14:paraId="2A664C78"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Laboratory results, clinicopathological parameters, tumor characteristics</w:t>
            </w:r>
          </w:p>
        </w:tc>
        <w:tc>
          <w:tcPr>
            <w:tcW w:w="856" w:type="dxa"/>
            <w:tcBorders>
              <w:top w:val="nil"/>
              <w:left w:val="nil"/>
              <w:bottom w:val="nil"/>
              <w:right w:val="nil"/>
            </w:tcBorders>
            <w:shd w:val="clear" w:color="auto" w:fill="auto"/>
            <w:vAlign w:val="center"/>
            <w:hideMark/>
          </w:tcPr>
          <w:p w14:paraId="31905975"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ANN</w:t>
            </w:r>
          </w:p>
        </w:tc>
        <w:tc>
          <w:tcPr>
            <w:tcW w:w="1697" w:type="dxa"/>
            <w:tcBorders>
              <w:top w:val="nil"/>
              <w:left w:val="nil"/>
              <w:bottom w:val="nil"/>
              <w:right w:val="nil"/>
            </w:tcBorders>
            <w:shd w:val="clear" w:color="auto" w:fill="auto"/>
            <w:vAlign w:val="center"/>
            <w:hideMark/>
          </w:tcPr>
          <w:p w14:paraId="09C4AA62"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362/181</w:t>
            </w:r>
            <w:r w:rsidRPr="00B66D20">
              <w:rPr>
                <w:rFonts w:ascii="Book Antiqua" w:eastAsia="等线" w:hAnsi="Book Antiqua" w:cs="宋体"/>
                <w:color w:val="000000"/>
                <w:vertAlign w:val="superscript"/>
                <w:lang w:eastAsia="zh-CN"/>
              </w:rPr>
              <w:t>6</w:t>
            </w:r>
            <w:r w:rsidRPr="00B66D20">
              <w:rPr>
                <w:rFonts w:ascii="Book Antiqua" w:eastAsia="等线" w:hAnsi="Book Antiqua" w:cs="宋体"/>
                <w:color w:val="000000"/>
                <w:lang w:eastAsia="zh-CN"/>
              </w:rPr>
              <w:t>/104</w:t>
            </w:r>
            <w:r w:rsidRPr="00B66D20">
              <w:rPr>
                <w:rFonts w:ascii="Book Antiqua" w:eastAsia="等线" w:hAnsi="Book Antiqua" w:cs="宋体"/>
                <w:color w:val="000000"/>
                <w:vertAlign w:val="superscript"/>
                <w:lang w:eastAsia="zh-CN"/>
              </w:rPr>
              <w:t>7</w:t>
            </w:r>
            <w:r w:rsidRPr="00B66D20">
              <w:rPr>
                <w:rFonts w:ascii="Book Antiqua" w:eastAsia="等线" w:hAnsi="Book Antiqua" w:cs="宋体"/>
                <w:color w:val="000000"/>
                <w:lang w:eastAsia="zh-CN"/>
              </w:rPr>
              <w:t xml:space="preserve"> patients</w:t>
            </w:r>
          </w:p>
        </w:tc>
        <w:tc>
          <w:tcPr>
            <w:tcW w:w="1716" w:type="dxa"/>
            <w:tcBorders>
              <w:top w:val="nil"/>
              <w:left w:val="nil"/>
              <w:bottom w:val="nil"/>
              <w:right w:val="nil"/>
            </w:tcBorders>
            <w:shd w:val="clear" w:color="auto" w:fill="auto"/>
            <w:vAlign w:val="center"/>
            <w:hideMark/>
          </w:tcPr>
          <w:p w14:paraId="58C93303"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Survival following surgical resection</w:t>
            </w:r>
          </w:p>
        </w:tc>
        <w:tc>
          <w:tcPr>
            <w:tcW w:w="1173" w:type="dxa"/>
            <w:tcBorders>
              <w:top w:val="nil"/>
              <w:left w:val="nil"/>
              <w:bottom w:val="nil"/>
              <w:right w:val="nil"/>
            </w:tcBorders>
            <w:shd w:val="clear" w:color="auto" w:fill="auto"/>
            <w:vAlign w:val="center"/>
            <w:hideMark/>
          </w:tcPr>
          <w:p w14:paraId="39B6E9E2"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0.855</w:t>
            </w:r>
            <w:r w:rsidRPr="00B66D20">
              <w:rPr>
                <w:rFonts w:ascii="Book Antiqua" w:eastAsia="等线" w:hAnsi="Book Antiqua" w:cs="宋体"/>
                <w:color w:val="000000"/>
                <w:vertAlign w:val="superscript"/>
                <w:lang w:eastAsia="zh-CN"/>
              </w:rPr>
              <w:t>2,5</w:t>
            </w:r>
            <w:r w:rsidRPr="00B66D20">
              <w:rPr>
                <w:rFonts w:ascii="Book Antiqua" w:eastAsia="等线" w:hAnsi="Book Antiqua" w:cs="宋体"/>
                <w:color w:val="000000"/>
                <w:lang w:eastAsia="zh-CN"/>
              </w:rPr>
              <w:t>, 80.00</w:t>
            </w:r>
            <w:r w:rsidRPr="00B66D20">
              <w:rPr>
                <w:rFonts w:ascii="Book Antiqua" w:eastAsia="等线" w:hAnsi="Book Antiqua" w:cs="宋体"/>
                <w:color w:val="000000"/>
                <w:vertAlign w:val="superscript"/>
                <w:lang w:eastAsia="zh-CN"/>
              </w:rPr>
              <w:t>3,5</w:t>
            </w:r>
            <w:r w:rsidRPr="00B66D20">
              <w:rPr>
                <w:rFonts w:ascii="Book Antiqua" w:eastAsia="等线" w:hAnsi="Book Antiqua" w:cs="宋体"/>
                <w:color w:val="000000"/>
                <w:lang w:eastAsia="zh-CN"/>
              </w:rPr>
              <w:t>, 73.40</w:t>
            </w:r>
            <w:r w:rsidRPr="00B66D20">
              <w:rPr>
                <w:rFonts w:ascii="Book Antiqua" w:eastAsia="等线" w:hAnsi="Book Antiqua" w:cs="宋体"/>
                <w:color w:val="000000"/>
                <w:vertAlign w:val="superscript"/>
                <w:lang w:eastAsia="zh-CN"/>
              </w:rPr>
              <w:t>4,5</w:t>
            </w:r>
            <w:r w:rsidRPr="00B66D20">
              <w:rPr>
                <w:rFonts w:ascii="Book Antiqua" w:eastAsia="等线" w:hAnsi="Book Antiqua" w:cs="宋体"/>
                <w:color w:val="000000"/>
                <w:lang w:eastAsia="zh-CN"/>
              </w:rPr>
              <w:t>, 0.832</w:t>
            </w:r>
            <w:r w:rsidRPr="00B66D20">
              <w:rPr>
                <w:rFonts w:ascii="Book Antiqua" w:eastAsia="等线" w:hAnsi="Book Antiqua" w:cs="宋体"/>
                <w:color w:val="000000"/>
                <w:vertAlign w:val="superscript"/>
                <w:lang w:eastAsia="zh-CN"/>
              </w:rPr>
              <w:t>2,6</w:t>
            </w:r>
            <w:r w:rsidRPr="00B66D20">
              <w:rPr>
                <w:rFonts w:ascii="Book Antiqua" w:eastAsia="等线" w:hAnsi="Book Antiqua" w:cs="宋体"/>
                <w:color w:val="000000"/>
                <w:lang w:eastAsia="zh-CN"/>
              </w:rPr>
              <w:t>, 78.67</w:t>
            </w:r>
            <w:r w:rsidRPr="00B66D20">
              <w:rPr>
                <w:rFonts w:ascii="Book Antiqua" w:eastAsia="等线" w:hAnsi="Book Antiqua" w:cs="宋体"/>
                <w:color w:val="000000"/>
                <w:vertAlign w:val="superscript"/>
                <w:lang w:eastAsia="zh-CN"/>
              </w:rPr>
              <w:t>3,6</w:t>
            </w:r>
            <w:r w:rsidRPr="00B66D20">
              <w:rPr>
                <w:rFonts w:ascii="Book Antiqua" w:eastAsia="等线" w:hAnsi="Book Antiqua" w:cs="宋体"/>
                <w:color w:val="000000"/>
                <w:lang w:eastAsia="zh-CN"/>
              </w:rPr>
              <w:t>, 75.70</w:t>
            </w:r>
            <w:r w:rsidRPr="00B66D20">
              <w:rPr>
                <w:rFonts w:ascii="Book Antiqua" w:eastAsia="等线" w:hAnsi="Book Antiqua" w:cs="宋体"/>
                <w:color w:val="000000"/>
                <w:vertAlign w:val="superscript"/>
                <w:lang w:eastAsia="zh-CN"/>
              </w:rPr>
              <w:t>4,6</w:t>
            </w:r>
            <w:r w:rsidRPr="00B66D20">
              <w:rPr>
                <w:rFonts w:ascii="Book Antiqua" w:eastAsia="等线" w:hAnsi="Book Antiqua" w:cs="宋体"/>
                <w:color w:val="000000"/>
                <w:lang w:eastAsia="zh-CN"/>
              </w:rPr>
              <w:t>, 0.829</w:t>
            </w:r>
            <w:r w:rsidRPr="00B66D20">
              <w:rPr>
                <w:rFonts w:ascii="Book Antiqua" w:eastAsia="等线" w:hAnsi="Book Antiqua" w:cs="宋体"/>
                <w:color w:val="000000"/>
                <w:vertAlign w:val="superscript"/>
                <w:lang w:eastAsia="zh-CN"/>
              </w:rPr>
              <w:t>2,7</w:t>
            </w:r>
            <w:r w:rsidRPr="00B66D20">
              <w:rPr>
                <w:rFonts w:ascii="Book Antiqua" w:eastAsia="等线" w:hAnsi="Book Antiqua" w:cs="宋体"/>
                <w:color w:val="000000"/>
                <w:lang w:eastAsia="zh-CN"/>
              </w:rPr>
              <w:t>, 77.42</w:t>
            </w:r>
            <w:r w:rsidRPr="00B66D20">
              <w:rPr>
                <w:rFonts w:ascii="Book Antiqua" w:eastAsia="等线" w:hAnsi="Book Antiqua" w:cs="宋体"/>
                <w:color w:val="000000"/>
                <w:vertAlign w:val="superscript"/>
                <w:lang w:eastAsia="zh-CN"/>
              </w:rPr>
              <w:t>3,7</w:t>
            </w:r>
            <w:r w:rsidRPr="00B66D20">
              <w:rPr>
                <w:rFonts w:ascii="Book Antiqua" w:eastAsia="等线" w:hAnsi="Book Antiqua" w:cs="宋体"/>
                <w:color w:val="000000"/>
                <w:lang w:eastAsia="zh-CN"/>
              </w:rPr>
              <w:t>, 78.08</w:t>
            </w:r>
            <w:r w:rsidRPr="00B66D20">
              <w:rPr>
                <w:rFonts w:ascii="Book Antiqua" w:eastAsia="等线" w:hAnsi="Book Antiqua" w:cs="宋体"/>
                <w:color w:val="000000"/>
                <w:vertAlign w:val="superscript"/>
                <w:lang w:eastAsia="zh-CN"/>
              </w:rPr>
              <w:t>4,7</w:t>
            </w:r>
          </w:p>
        </w:tc>
      </w:tr>
      <w:tr w:rsidR="00B66D20" w:rsidRPr="00B66D20" w14:paraId="5EE7DFF1" w14:textId="77777777" w:rsidTr="00B66D20">
        <w:trPr>
          <w:trHeight w:val="4725"/>
        </w:trPr>
        <w:tc>
          <w:tcPr>
            <w:tcW w:w="1437" w:type="dxa"/>
            <w:tcBorders>
              <w:top w:val="nil"/>
              <w:left w:val="nil"/>
              <w:bottom w:val="nil"/>
              <w:right w:val="nil"/>
            </w:tcBorders>
            <w:shd w:val="clear" w:color="auto" w:fill="auto"/>
            <w:vAlign w:val="center"/>
            <w:hideMark/>
          </w:tcPr>
          <w:p w14:paraId="1C00DAB5"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lastRenderedPageBreak/>
              <w:t xml:space="preserve">Liu </w:t>
            </w:r>
            <w:r w:rsidRPr="00B66D20">
              <w:rPr>
                <w:rFonts w:ascii="Book Antiqua" w:eastAsia="等线" w:hAnsi="Book Antiqua" w:cs="宋体"/>
                <w:i/>
                <w:iCs/>
                <w:color w:val="000000"/>
                <w:lang w:eastAsia="zh-CN"/>
              </w:rPr>
              <w:t>et al</w:t>
            </w:r>
            <w:r w:rsidRPr="00B66D20">
              <w:rPr>
                <w:rFonts w:ascii="Book Antiqua" w:eastAsia="等线" w:hAnsi="Book Antiqua" w:cs="宋体"/>
                <w:color w:val="000000"/>
                <w:vertAlign w:val="superscript"/>
                <w:lang w:eastAsia="zh-CN"/>
              </w:rPr>
              <w:t>[149]</w:t>
            </w:r>
          </w:p>
        </w:tc>
        <w:tc>
          <w:tcPr>
            <w:tcW w:w="1791" w:type="dxa"/>
            <w:tcBorders>
              <w:top w:val="nil"/>
              <w:left w:val="nil"/>
              <w:bottom w:val="nil"/>
              <w:right w:val="nil"/>
            </w:tcBorders>
            <w:shd w:val="clear" w:color="auto" w:fill="auto"/>
            <w:vAlign w:val="center"/>
            <w:hideMark/>
          </w:tcPr>
          <w:p w14:paraId="67D31AA8"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Laboratory results, data from immunochemistry of peripheral blood mononuclear cells, tumor characteristics</w:t>
            </w:r>
          </w:p>
        </w:tc>
        <w:tc>
          <w:tcPr>
            <w:tcW w:w="856" w:type="dxa"/>
            <w:tcBorders>
              <w:top w:val="nil"/>
              <w:left w:val="nil"/>
              <w:bottom w:val="nil"/>
              <w:right w:val="nil"/>
            </w:tcBorders>
            <w:shd w:val="clear" w:color="auto" w:fill="auto"/>
            <w:vAlign w:val="center"/>
            <w:hideMark/>
          </w:tcPr>
          <w:p w14:paraId="28B2951F"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GB survival classifier</w:t>
            </w:r>
          </w:p>
        </w:tc>
        <w:tc>
          <w:tcPr>
            <w:tcW w:w="1697" w:type="dxa"/>
            <w:tcBorders>
              <w:top w:val="nil"/>
              <w:left w:val="nil"/>
              <w:bottom w:val="nil"/>
              <w:right w:val="nil"/>
            </w:tcBorders>
            <w:shd w:val="clear" w:color="auto" w:fill="auto"/>
            <w:vAlign w:val="center"/>
            <w:hideMark/>
          </w:tcPr>
          <w:p w14:paraId="660F83ED"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136/56</w:t>
            </w:r>
            <w:r w:rsidRPr="00B66D20">
              <w:rPr>
                <w:rFonts w:ascii="Book Antiqua" w:eastAsia="等线" w:hAnsi="Book Antiqua" w:cs="宋体"/>
                <w:color w:val="000000"/>
                <w:vertAlign w:val="superscript"/>
                <w:lang w:eastAsia="zh-CN"/>
              </w:rPr>
              <w:t>6</w:t>
            </w:r>
            <w:r w:rsidRPr="00B66D20">
              <w:rPr>
                <w:rFonts w:ascii="Book Antiqua" w:eastAsia="等线" w:hAnsi="Book Antiqua" w:cs="宋体"/>
                <w:color w:val="000000"/>
                <w:lang w:eastAsia="zh-CN"/>
              </w:rPr>
              <w:t>/105</w:t>
            </w:r>
            <w:r w:rsidRPr="00B66D20">
              <w:rPr>
                <w:rFonts w:ascii="Book Antiqua" w:eastAsia="等线" w:hAnsi="Book Antiqua" w:cs="宋体"/>
                <w:color w:val="000000"/>
                <w:vertAlign w:val="superscript"/>
                <w:lang w:eastAsia="zh-CN"/>
              </w:rPr>
              <w:t>7</w:t>
            </w:r>
          </w:p>
        </w:tc>
        <w:tc>
          <w:tcPr>
            <w:tcW w:w="1716" w:type="dxa"/>
            <w:tcBorders>
              <w:top w:val="nil"/>
              <w:left w:val="nil"/>
              <w:bottom w:val="nil"/>
              <w:right w:val="nil"/>
            </w:tcBorders>
            <w:shd w:val="clear" w:color="auto" w:fill="auto"/>
            <w:vAlign w:val="center"/>
            <w:hideMark/>
          </w:tcPr>
          <w:p w14:paraId="7C4507BE"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Risk of HCC-related death</w:t>
            </w:r>
          </w:p>
        </w:tc>
        <w:tc>
          <w:tcPr>
            <w:tcW w:w="1173" w:type="dxa"/>
            <w:tcBorders>
              <w:top w:val="nil"/>
              <w:left w:val="nil"/>
              <w:bottom w:val="nil"/>
              <w:right w:val="nil"/>
            </w:tcBorders>
            <w:shd w:val="clear" w:color="auto" w:fill="auto"/>
            <w:vAlign w:val="center"/>
            <w:hideMark/>
          </w:tcPr>
          <w:p w14:paraId="7F46EC65"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0.844</w:t>
            </w:r>
            <w:r w:rsidRPr="00B66D20">
              <w:rPr>
                <w:rFonts w:ascii="Book Antiqua" w:eastAsia="等线" w:hAnsi="Book Antiqua" w:cs="宋体"/>
                <w:color w:val="000000"/>
                <w:vertAlign w:val="superscript"/>
                <w:lang w:eastAsia="zh-CN"/>
              </w:rPr>
              <w:t>2,5</w:t>
            </w:r>
            <w:r w:rsidRPr="00B66D20">
              <w:rPr>
                <w:rFonts w:ascii="Book Antiqua" w:eastAsia="等线" w:hAnsi="Book Antiqua" w:cs="宋体"/>
                <w:color w:val="000000"/>
                <w:lang w:eastAsia="zh-CN"/>
              </w:rPr>
              <w:t>, 0.827</w:t>
            </w:r>
            <w:r w:rsidRPr="00B66D20">
              <w:rPr>
                <w:rFonts w:ascii="Book Antiqua" w:eastAsia="等线" w:hAnsi="Book Antiqua" w:cs="宋体"/>
                <w:color w:val="000000"/>
                <w:vertAlign w:val="superscript"/>
                <w:lang w:eastAsia="zh-CN"/>
              </w:rPr>
              <w:t>2,6</w:t>
            </w:r>
            <w:r w:rsidRPr="00B66D20">
              <w:rPr>
                <w:rFonts w:ascii="Book Antiqua" w:eastAsia="等线" w:hAnsi="Book Antiqua" w:cs="宋体"/>
                <w:color w:val="000000"/>
                <w:lang w:eastAsia="zh-CN"/>
              </w:rPr>
              <w:t>, 0.806</w:t>
            </w:r>
            <w:r w:rsidRPr="00B66D20">
              <w:rPr>
                <w:rFonts w:ascii="Book Antiqua" w:eastAsia="等线" w:hAnsi="Book Antiqua" w:cs="宋体"/>
                <w:color w:val="000000"/>
                <w:vertAlign w:val="superscript"/>
                <w:lang w:eastAsia="zh-CN"/>
              </w:rPr>
              <w:t>2,7</w:t>
            </w:r>
          </w:p>
        </w:tc>
      </w:tr>
      <w:tr w:rsidR="00B66D20" w:rsidRPr="00B66D20" w14:paraId="5ECA454A" w14:textId="77777777" w:rsidTr="00B66D20">
        <w:trPr>
          <w:trHeight w:val="1455"/>
        </w:trPr>
        <w:tc>
          <w:tcPr>
            <w:tcW w:w="1437" w:type="dxa"/>
            <w:vMerge w:val="restart"/>
            <w:tcBorders>
              <w:top w:val="nil"/>
              <w:left w:val="nil"/>
              <w:bottom w:val="nil"/>
              <w:right w:val="nil"/>
            </w:tcBorders>
            <w:shd w:val="clear" w:color="auto" w:fill="auto"/>
            <w:vAlign w:val="center"/>
            <w:hideMark/>
          </w:tcPr>
          <w:p w14:paraId="00870722"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 xml:space="preserve">Zhong </w:t>
            </w:r>
            <w:r w:rsidRPr="00B66D20">
              <w:rPr>
                <w:rFonts w:ascii="Book Antiqua" w:eastAsia="等线" w:hAnsi="Book Antiqua" w:cs="宋体"/>
                <w:i/>
                <w:iCs/>
                <w:color w:val="000000"/>
                <w:lang w:eastAsia="zh-CN"/>
              </w:rPr>
              <w:t>et al</w:t>
            </w:r>
            <w:r w:rsidRPr="00B66D20">
              <w:rPr>
                <w:rFonts w:ascii="Book Antiqua" w:eastAsia="等线" w:hAnsi="Book Antiqua" w:cs="宋体"/>
                <w:color w:val="000000"/>
                <w:vertAlign w:val="superscript"/>
                <w:lang w:eastAsia="zh-CN"/>
              </w:rPr>
              <w:t>[150]</w:t>
            </w:r>
          </w:p>
        </w:tc>
        <w:tc>
          <w:tcPr>
            <w:tcW w:w="1791" w:type="dxa"/>
            <w:vMerge w:val="restart"/>
            <w:tcBorders>
              <w:top w:val="nil"/>
              <w:left w:val="nil"/>
              <w:bottom w:val="nil"/>
              <w:right w:val="nil"/>
            </w:tcBorders>
            <w:shd w:val="clear" w:color="auto" w:fill="auto"/>
            <w:vAlign w:val="center"/>
            <w:hideMark/>
          </w:tcPr>
          <w:p w14:paraId="57294A03"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ALBI/CTP stage</w:t>
            </w:r>
          </w:p>
        </w:tc>
        <w:tc>
          <w:tcPr>
            <w:tcW w:w="856" w:type="dxa"/>
            <w:vMerge w:val="restart"/>
            <w:tcBorders>
              <w:top w:val="nil"/>
              <w:left w:val="nil"/>
              <w:bottom w:val="nil"/>
              <w:right w:val="nil"/>
            </w:tcBorders>
            <w:shd w:val="clear" w:color="auto" w:fill="auto"/>
            <w:vAlign w:val="center"/>
            <w:hideMark/>
          </w:tcPr>
          <w:p w14:paraId="66094ACD"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ANN</w:t>
            </w:r>
          </w:p>
        </w:tc>
        <w:tc>
          <w:tcPr>
            <w:tcW w:w="1697" w:type="dxa"/>
            <w:vMerge w:val="restart"/>
            <w:tcBorders>
              <w:top w:val="nil"/>
              <w:left w:val="nil"/>
              <w:bottom w:val="nil"/>
              <w:right w:val="nil"/>
            </w:tcBorders>
            <w:shd w:val="clear" w:color="auto" w:fill="auto"/>
            <w:vAlign w:val="center"/>
            <w:hideMark/>
          </w:tcPr>
          <w:p w14:paraId="0D878D7E"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319 / 61</w:t>
            </w:r>
            <w:r w:rsidRPr="00B66D20">
              <w:rPr>
                <w:rFonts w:ascii="Book Antiqua" w:eastAsia="等线" w:hAnsi="Book Antiqua" w:cs="宋体"/>
                <w:color w:val="000000"/>
                <w:vertAlign w:val="superscript"/>
                <w:lang w:eastAsia="zh-CN"/>
              </w:rPr>
              <w:t>7</w:t>
            </w:r>
            <w:r w:rsidRPr="00B66D20">
              <w:rPr>
                <w:rFonts w:ascii="Book Antiqua" w:eastAsia="等线" w:hAnsi="Book Antiqua" w:cs="宋体"/>
                <w:color w:val="000000"/>
                <w:lang w:eastAsia="zh-CN"/>
              </w:rPr>
              <w:t xml:space="preserve"> / 124</w:t>
            </w:r>
            <w:r w:rsidRPr="00B66D20">
              <w:rPr>
                <w:rFonts w:ascii="Book Antiqua" w:eastAsia="等线" w:hAnsi="Book Antiqua" w:cs="宋体"/>
                <w:color w:val="000000"/>
                <w:vertAlign w:val="superscript"/>
                <w:lang w:eastAsia="zh-CN"/>
              </w:rPr>
              <w:t>7</w:t>
            </w:r>
          </w:p>
        </w:tc>
        <w:tc>
          <w:tcPr>
            <w:tcW w:w="1716" w:type="dxa"/>
            <w:vMerge w:val="restart"/>
            <w:tcBorders>
              <w:top w:val="nil"/>
              <w:left w:val="nil"/>
              <w:bottom w:val="nil"/>
              <w:right w:val="nil"/>
            </w:tcBorders>
            <w:shd w:val="clear" w:color="auto" w:fill="auto"/>
            <w:vAlign w:val="center"/>
            <w:hideMark/>
          </w:tcPr>
          <w:p w14:paraId="244BC748"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Survival of patients treated with chemoembolization and sorafenib</w:t>
            </w:r>
          </w:p>
        </w:tc>
        <w:tc>
          <w:tcPr>
            <w:tcW w:w="1173" w:type="dxa"/>
            <w:tcBorders>
              <w:top w:val="nil"/>
              <w:left w:val="nil"/>
              <w:bottom w:val="nil"/>
              <w:right w:val="nil"/>
            </w:tcBorders>
            <w:shd w:val="clear" w:color="auto" w:fill="auto"/>
            <w:vAlign w:val="center"/>
            <w:hideMark/>
          </w:tcPr>
          <w:p w14:paraId="0A28EAF4"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ALBI-based: 0.716</w:t>
            </w:r>
            <w:r w:rsidRPr="00B66D20">
              <w:rPr>
                <w:rFonts w:ascii="Book Antiqua" w:eastAsia="等线" w:hAnsi="Book Antiqua" w:cs="宋体"/>
                <w:color w:val="000000"/>
                <w:vertAlign w:val="superscript"/>
                <w:lang w:eastAsia="zh-CN"/>
              </w:rPr>
              <w:t>2,7</w:t>
            </w:r>
            <w:r w:rsidRPr="00B66D20">
              <w:rPr>
                <w:rFonts w:ascii="Book Antiqua" w:eastAsia="等线" w:hAnsi="Book Antiqua" w:cs="宋体"/>
                <w:color w:val="000000"/>
                <w:lang w:eastAsia="zh-CN"/>
              </w:rPr>
              <w:t>, 0.823</w:t>
            </w:r>
            <w:r w:rsidRPr="00B66D20">
              <w:rPr>
                <w:rFonts w:ascii="Book Antiqua" w:eastAsia="等线" w:hAnsi="Book Antiqua" w:cs="宋体"/>
                <w:color w:val="000000"/>
                <w:vertAlign w:val="superscript"/>
                <w:lang w:eastAsia="zh-CN"/>
              </w:rPr>
              <w:t>2,7</w:t>
            </w:r>
          </w:p>
        </w:tc>
      </w:tr>
      <w:tr w:rsidR="00B66D20" w:rsidRPr="00B66D20" w14:paraId="2F7EC1B7" w14:textId="77777777" w:rsidTr="00B66D20">
        <w:trPr>
          <w:trHeight w:val="1380"/>
        </w:trPr>
        <w:tc>
          <w:tcPr>
            <w:tcW w:w="1437" w:type="dxa"/>
            <w:vMerge/>
            <w:tcBorders>
              <w:top w:val="nil"/>
              <w:left w:val="nil"/>
              <w:bottom w:val="nil"/>
              <w:right w:val="nil"/>
            </w:tcBorders>
            <w:vAlign w:val="center"/>
            <w:hideMark/>
          </w:tcPr>
          <w:p w14:paraId="10D11FFF" w14:textId="77777777" w:rsidR="00B66D20" w:rsidRPr="00B66D20" w:rsidRDefault="00B66D20" w:rsidP="00B66D20">
            <w:pPr>
              <w:rPr>
                <w:rFonts w:ascii="Book Antiqua" w:eastAsia="等线" w:hAnsi="Book Antiqua" w:cs="宋体"/>
                <w:color w:val="000000"/>
                <w:lang w:eastAsia="zh-CN"/>
              </w:rPr>
            </w:pPr>
          </w:p>
        </w:tc>
        <w:tc>
          <w:tcPr>
            <w:tcW w:w="1791" w:type="dxa"/>
            <w:vMerge/>
            <w:tcBorders>
              <w:top w:val="nil"/>
              <w:left w:val="nil"/>
              <w:bottom w:val="nil"/>
              <w:right w:val="nil"/>
            </w:tcBorders>
            <w:vAlign w:val="center"/>
            <w:hideMark/>
          </w:tcPr>
          <w:p w14:paraId="41C533A2" w14:textId="77777777" w:rsidR="00B66D20" w:rsidRPr="00B66D20" w:rsidRDefault="00B66D20" w:rsidP="00B66D20">
            <w:pPr>
              <w:rPr>
                <w:rFonts w:ascii="Book Antiqua" w:eastAsia="等线" w:hAnsi="Book Antiqua" w:cs="宋体"/>
                <w:color w:val="000000"/>
                <w:lang w:eastAsia="zh-CN"/>
              </w:rPr>
            </w:pPr>
          </w:p>
        </w:tc>
        <w:tc>
          <w:tcPr>
            <w:tcW w:w="856" w:type="dxa"/>
            <w:vMerge/>
            <w:tcBorders>
              <w:top w:val="nil"/>
              <w:left w:val="nil"/>
              <w:bottom w:val="nil"/>
              <w:right w:val="nil"/>
            </w:tcBorders>
            <w:vAlign w:val="center"/>
            <w:hideMark/>
          </w:tcPr>
          <w:p w14:paraId="455A97F5" w14:textId="77777777" w:rsidR="00B66D20" w:rsidRPr="00B66D20" w:rsidRDefault="00B66D20" w:rsidP="00B66D20">
            <w:pPr>
              <w:rPr>
                <w:rFonts w:ascii="Book Antiqua" w:eastAsia="等线" w:hAnsi="Book Antiqua" w:cs="宋体"/>
                <w:color w:val="000000"/>
                <w:lang w:eastAsia="zh-CN"/>
              </w:rPr>
            </w:pPr>
          </w:p>
        </w:tc>
        <w:tc>
          <w:tcPr>
            <w:tcW w:w="1697" w:type="dxa"/>
            <w:vMerge/>
            <w:tcBorders>
              <w:top w:val="nil"/>
              <w:left w:val="nil"/>
              <w:bottom w:val="nil"/>
              <w:right w:val="nil"/>
            </w:tcBorders>
            <w:vAlign w:val="center"/>
            <w:hideMark/>
          </w:tcPr>
          <w:p w14:paraId="3F845E22" w14:textId="77777777" w:rsidR="00B66D20" w:rsidRPr="00B66D20" w:rsidRDefault="00B66D20" w:rsidP="00B66D20">
            <w:pPr>
              <w:rPr>
                <w:rFonts w:ascii="Book Antiqua" w:eastAsia="等线" w:hAnsi="Book Antiqua" w:cs="宋体"/>
                <w:color w:val="000000"/>
                <w:lang w:eastAsia="zh-CN"/>
              </w:rPr>
            </w:pPr>
          </w:p>
        </w:tc>
        <w:tc>
          <w:tcPr>
            <w:tcW w:w="1716" w:type="dxa"/>
            <w:vMerge/>
            <w:tcBorders>
              <w:top w:val="nil"/>
              <w:left w:val="nil"/>
              <w:bottom w:val="nil"/>
              <w:right w:val="nil"/>
            </w:tcBorders>
            <w:vAlign w:val="center"/>
            <w:hideMark/>
          </w:tcPr>
          <w:p w14:paraId="541C06CE" w14:textId="77777777" w:rsidR="00B66D20" w:rsidRPr="00B66D20" w:rsidRDefault="00B66D20" w:rsidP="00B66D20">
            <w:pPr>
              <w:rPr>
                <w:rFonts w:ascii="Book Antiqua" w:eastAsia="等线" w:hAnsi="Book Antiqua" w:cs="宋体"/>
                <w:color w:val="000000"/>
                <w:lang w:eastAsia="zh-CN"/>
              </w:rPr>
            </w:pPr>
          </w:p>
        </w:tc>
        <w:tc>
          <w:tcPr>
            <w:tcW w:w="1173" w:type="dxa"/>
            <w:tcBorders>
              <w:top w:val="nil"/>
              <w:left w:val="nil"/>
              <w:bottom w:val="nil"/>
              <w:right w:val="nil"/>
            </w:tcBorders>
            <w:shd w:val="clear" w:color="auto" w:fill="auto"/>
            <w:vAlign w:val="center"/>
            <w:hideMark/>
          </w:tcPr>
          <w:p w14:paraId="523DFF7A"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CTP-based: 0.779</w:t>
            </w:r>
            <w:r w:rsidRPr="00B66D20">
              <w:rPr>
                <w:rFonts w:ascii="Book Antiqua" w:eastAsia="等线" w:hAnsi="Book Antiqua" w:cs="宋体"/>
                <w:color w:val="000000"/>
                <w:vertAlign w:val="superscript"/>
                <w:lang w:eastAsia="zh-CN"/>
              </w:rPr>
              <w:t>2,7</w:t>
            </w:r>
            <w:r w:rsidRPr="00B66D20">
              <w:rPr>
                <w:rFonts w:ascii="Book Antiqua" w:eastAsia="等线" w:hAnsi="Book Antiqua" w:cs="宋体"/>
                <w:color w:val="000000"/>
                <w:lang w:eastAsia="zh-CN"/>
              </w:rPr>
              <w:t>, 0.693</w:t>
            </w:r>
            <w:r w:rsidRPr="00B66D20">
              <w:rPr>
                <w:rFonts w:ascii="Book Antiqua" w:eastAsia="等线" w:hAnsi="Book Antiqua" w:cs="宋体"/>
                <w:color w:val="000000"/>
                <w:vertAlign w:val="superscript"/>
                <w:lang w:eastAsia="zh-CN"/>
              </w:rPr>
              <w:t>2,7</w:t>
            </w:r>
          </w:p>
        </w:tc>
      </w:tr>
      <w:tr w:rsidR="00B66D20" w:rsidRPr="00B66D20" w14:paraId="06DCEE4F" w14:textId="77777777" w:rsidTr="00B66D20">
        <w:trPr>
          <w:trHeight w:val="3150"/>
        </w:trPr>
        <w:tc>
          <w:tcPr>
            <w:tcW w:w="1437" w:type="dxa"/>
            <w:tcBorders>
              <w:top w:val="nil"/>
              <w:left w:val="nil"/>
              <w:bottom w:val="nil"/>
              <w:right w:val="nil"/>
            </w:tcBorders>
            <w:shd w:val="clear" w:color="auto" w:fill="auto"/>
            <w:vAlign w:val="center"/>
            <w:hideMark/>
          </w:tcPr>
          <w:p w14:paraId="2CDA4D84"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lastRenderedPageBreak/>
              <w:t>Divya and Radha</w:t>
            </w:r>
            <w:r w:rsidRPr="00B66D20">
              <w:rPr>
                <w:rFonts w:ascii="Book Antiqua" w:eastAsia="等线" w:hAnsi="Book Antiqua" w:cs="宋体"/>
                <w:color w:val="000000"/>
                <w:vertAlign w:val="superscript"/>
                <w:lang w:eastAsia="zh-CN"/>
              </w:rPr>
              <w:t>[152]</w:t>
            </w:r>
          </w:p>
        </w:tc>
        <w:tc>
          <w:tcPr>
            <w:tcW w:w="1791" w:type="dxa"/>
            <w:tcBorders>
              <w:top w:val="nil"/>
              <w:left w:val="nil"/>
              <w:bottom w:val="nil"/>
              <w:right w:val="nil"/>
            </w:tcBorders>
            <w:shd w:val="clear" w:color="auto" w:fill="auto"/>
            <w:vAlign w:val="center"/>
            <w:hideMark/>
          </w:tcPr>
          <w:p w14:paraId="4DDC9818"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Laboratory results, clinicopathological parameters, tumor characteristics</w:t>
            </w:r>
          </w:p>
        </w:tc>
        <w:tc>
          <w:tcPr>
            <w:tcW w:w="856" w:type="dxa"/>
            <w:tcBorders>
              <w:top w:val="nil"/>
              <w:left w:val="nil"/>
              <w:bottom w:val="nil"/>
              <w:right w:val="nil"/>
            </w:tcBorders>
            <w:shd w:val="clear" w:color="auto" w:fill="auto"/>
            <w:vAlign w:val="center"/>
            <w:hideMark/>
          </w:tcPr>
          <w:p w14:paraId="22C3B413"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APO, SVM, RF</w:t>
            </w:r>
          </w:p>
        </w:tc>
        <w:tc>
          <w:tcPr>
            <w:tcW w:w="1697" w:type="dxa"/>
            <w:tcBorders>
              <w:top w:val="nil"/>
              <w:left w:val="nil"/>
              <w:bottom w:val="nil"/>
              <w:right w:val="nil"/>
            </w:tcBorders>
            <w:shd w:val="clear" w:color="auto" w:fill="auto"/>
            <w:vAlign w:val="center"/>
            <w:hideMark/>
          </w:tcPr>
          <w:p w14:paraId="48E01132"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152 patients</w:t>
            </w:r>
          </w:p>
        </w:tc>
        <w:tc>
          <w:tcPr>
            <w:tcW w:w="1716" w:type="dxa"/>
            <w:tcBorders>
              <w:top w:val="nil"/>
              <w:left w:val="nil"/>
              <w:bottom w:val="nil"/>
              <w:right w:val="nil"/>
            </w:tcBorders>
            <w:shd w:val="clear" w:color="auto" w:fill="auto"/>
            <w:vAlign w:val="center"/>
            <w:hideMark/>
          </w:tcPr>
          <w:p w14:paraId="57009244"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Recurrence following RFA</w:t>
            </w:r>
          </w:p>
        </w:tc>
        <w:tc>
          <w:tcPr>
            <w:tcW w:w="1173" w:type="dxa"/>
            <w:tcBorders>
              <w:top w:val="nil"/>
              <w:left w:val="nil"/>
              <w:bottom w:val="nil"/>
              <w:right w:val="nil"/>
            </w:tcBorders>
            <w:shd w:val="clear" w:color="auto" w:fill="auto"/>
            <w:vAlign w:val="center"/>
            <w:hideMark/>
          </w:tcPr>
          <w:p w14:paraId="4BF81225"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95.5</w:t>
            </w:r>
            <w:r w:rsidRPr="00B66D20">
              <w:rPr>
                <w:rFonts w:ascii="Book Antiqua" w:eastAsia="等线" w:hAnsi="Book Antiqua" w:cs="宋体"/>
                <w:color w:val="000000"/>
                <w:vertAlign w:val="superscript"/>
                <w:lang w:eastAsia="zh-CN"/>
              </w:rPr>
              <w:t>1,6</w:t>
            </w:r>
            <w:r w:rsidRPr="00B66D20">
              <w:rPr>
                <w:rFonts w:ascii="Book Antiqua" w:eastAsia="等线" w:hAnsi="Book Antiqua" w:cs="宋体"/>
                <w:color w:val="000000"/>
                <w:lang w:eastAsia="zh-CN"/>
              </w:rPr>
              <w:t>, 95.1</w:t>
            </w:r>
            <w:r w:rsidRPr="00B66D20">
              <w:rPr>
                <w:rFonts w:ascii="Book Antiqua" w:eastAsia="等线" w:hAnsi="Book Antiqua" w:cs="宋体"/>
                <w:color w:val="000000"/>
                <w:vertAlign w:val="superscript"/>
                <w:lang w:eastAsia="zh-CN"/>
              </w:rPr>
              <w:t>3,6</w:t>
            </w:r>
            <w:r w:rsidRPr="00B66D20">
              <w:rPr>
                <w:rFonts w:ascii="Book Antiqua" w:eastAsia="等线" w:hAnsi="Book Antiqua" w:cs="宋体"/>
                <w:color w:val="000000"/>
                <w:lang w:eastAsia="zh-CN"/>
              </w:rPr>
              <w:t>, 95.8</w:t>
            </w:r>
            <w:r w:rsidRPr="00B66D20">
              <w:rPr>
                <w:rFonts w:ascii="Book Antiqua" w:eastAsia="等线" w:hAnsi="Book Antiqua" w:cs="宋体"/>
                <w:color w:val="000000"/>
                <w:vertAlign w:val="superscript"/>
                <w:lang w:eastAsia="zh-CN"/>
              </w:rPr>
              <w:t>4,6</w:t>
            </w:r>
          </w:p>
        </w:tc>
      </w:tr>
      <w:tr w:rsidR="00B66D20" w:rsidRPr="00B66D20" w14:paraId="75D47A75" w14:textId="77777777" w:rsidTr="00B66D20">
        <w:trPr>
          <w:trHeight w:val="2205"/>
        </w:trPr>
        <w:tc>
          <w:tcPr>
            <w:tcW w:w="1437" w:type="dxa"/>
            <w:tcBorders>
              <w:top w:val="nil"/>
              <w:left w:val="nil"/>
              <w:bottom w:val="nil"/>
              <w:right w:val="nil"/>
            </w:tcBorders>
            <w:shd w:val="clear" w:color="auto" w:fill="auto"/>
            <w:vAlign w:val="center"/>
            <w:hideMark/>
          </w:tcPr>
          <w:p w14:paraId="64AF1082"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 xml:space="preserve">Yamashita </w:t>
            </w:r>
            <w:r w:rsidRPr="00B66D20">
              <w:rPr>
                <w:rFonts w:ascii="Book Antiqua" w:eastAsia="等线" w:hAnsi="Book Antiqua" w:cs="宋体"/>
                <w:i/>
                <w:iCs/>
                <w:color w:val="000000"/>
                <w:lang w:eastAsia="zh-CN"/>
              </w:rPr>
              <w:t>et al</w:t>
            </w:r>
            <w:r w:rsidRPr="00B66D20">
              <w:rPr>
                <w:rFonts w:ascii="Book Antiqua" w:eastAsia="等线" w:hAnsi="Book Antiqua" w:cs="宋体"/>
                <w:color w:val="000000"/>
                <w:vertAlign w:val="superscript"/>
                <w:lang w:eastAsia="zh-CN"/>
              </w:rPr>
              <w:t>[153]</w:t>
            </w:r>
          </w:p>
        </w:tc>
        <w:tc>
          <w:tcPr>
            <w:tcW w:w="1791" w:type="dxa"/>
            <w:tcBorders>
              <w:top w:val="nil"/>
              <w:left w:val="nil"/>
              <w:bottom w:val="nil"/>
              <w:right w:val="nil"/>
            </w:tcBorders>
            <w:shd w:val="clear" w:color="auto" w:fill="auto"/>
            <w:vAlign w:val="center"/>
            <w:hideMark/>
          </w:tcPr>
          <w:p w14:paraId="2B1933D4"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Hematoxylin and eosin-stained WSI</w:t>
            </w:r>
          </w:p>
        </w:tc>
        <w:tc>
          <w:tcPr>
            <w:tcW w:w="856" w:type="dxa"/>
            <w:tcBorders>
              <w:top w:val="nil"/>
              <w:left w:val="nil"/>
              <w:bottom w:val="nil"/>
              <w:right w:val="nil"/>
            </w:tcBorders>
            <w:shd w:val="clear" w:color="auto" w:fill="auto"/>
            <w:vAlign w:val="center"/>
            <w:hideMark/>
          </w:tcPr>
          <w:p w14:paraId="00E61560"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CNN</w:t>
            </w:r>
          </w:p>
        </w:tc>
        <w:tc>
          <w:tcPr>
            <w:tcW w:w="1697" w:type="dxa"/>
            <w:tcBorders>
              <w:top w:val="nil"/>
              <w:left w:val="nil"/>
              <w:bottom w:val="nil"/>
              <w:right w:val="nil"/>
            </w:tcBorders>
            <w:shd w:val="clear" w:color="auto" w:fill="auto"/>
            <w:vAlign w:val="center"/>
            <w:hideMark/>
          </w:tcPr>
          <w:p w14:paraId="15CEB0AF"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299 / 53</w:t>
            </w:r>
            <w:r w:rsidRPr="00B66D20">
              <w:rPr>
                <w:rFonts w:ascii="Book Antiqua" w:eastAsia="等线" w:hAnsi="Book Antiqua" w:cs="宋体"/>
                <w:color w:val="000000"/>
                <w:vertAlign w:val="superscript"/>
                <w:lang w:eastAsia="zh-CN"/>
              </w:rPr>
              <w:t>6</w:t>
            </w:r>
            <w:r w:rsidRPr="00B66D20">
              <w:rPr>
                <w:rFonts w:ascii="Book Antiqua" w:eastAsia="等线" w:hAnsi="Book Antiqua" w:cs="宋体"/>
                <w:color w:val="000000"/>
                <w:lang w:eastAsia="zh-CN"/>
              </w:rPr>
              <w:t>/198</w:t>
            </w:r>
            <w:r w:rsidRPr="00B66D20">
              <w:rPr>
                <w:rFonts w:ascii="Book Antiqua" w:eastAsia="等线" w:hAnsi="Book Antiqua" w:cs="宋体"/>
                <w:color w:val="000000"/>
                <w:vertAlign w:val="superscript"/>
                <w:lang w:eastAsia="zh-CN"/>
              </w:rPr>
              <w:t>7</w:t>
            </w:r>
            <w:r w:rsidRPr="00B66D20">
              <w:rPr>
                <w:rFonts w:ascii="Book Antiqua" w:eastAsia="等线" w:hAnsi="Book Antiqua" w:cs="宋体"/>
                <w:color w:val="000000"/>
                <w:lang w:eastAsia="zh-CN"/>
              </w:rPr>
              <w:t xml:space="preserve"> WSIs</w:t>
            </w:r>
          </w:p>
        </w:tc>
        <w:tc>
          <w:tcPr>
            <w:tcW w:w="1716" w:type="dxa"/>
            <w:tcBorders>
              <w:top w:val="nil"/>
              <w:left w:val="nil"/>
              <w:bottom w:val="nil"/>
              <w:right w:val="nil"/>
            </w:tcBorders>
            <w:shd w:val="clear" w:color="auto" w:fill="auto"/>
            <w:vAlign w:val="center"/>
            <w:hideMark/>
          </w:tcPr>
          <w:p w14:paraId="355CF4E1"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Recurrence following Surgical Resection</w:t>
            </w:r>
          </w:p>
        </w:tc>
        <w:tc>
          <w:tcPr>
            <w:tcW w:w="1173" w:type="dxa"/>
            <w:tcBorders>
              <w:top w:val="nil"/>
              <w:left w:val="nil"/>
              <w:bottom w:val="nil"/>
              <w:right w:val="nil"/>
            </w:tcBorders>
            <w:shd w:val="clear" w:color="auto" w:fill="auto"/>
            <w:vAlign w:val="center"/>
            <w:hideMark/>
          </w:tcPr>
          <w:p w14:paraId="4A2B2FC5"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0.724</w:t>
            </w:r>
            <w:r w:rsidRPr="00B66D20">
              <w:rPr>
                <w:rFonts w:ascii="Book Antiqua" w:eastAsia="等线" w:hAnsi="Book Antiqua" w:cs="宋体"/>
                <w:color w:val="000000"/>
                <w:vertAlign w:val="superscript"/>
                <w:lang w:eastAsia="zh-CN"/>
              </w:rPr>
              <w:t>2,6</w:t>
            </w:r>
            <w:r w:rsidRPr="00B66D20">
              <w:rPr>
                <w:rFonts w:ascii="Book Antiqua" w:eastAsia="等线" w:hAnsi="Book Antiqua" w:cs="宋体"/>
                <w:color w:val="000000"/>
                <w:lang w:eastAsia="zh-CN"/>
              </w:rPr>
              <w:t>, 0.683</w:t>
            </w:r>
            <w:r w:rsidRPr="00B66D20">
              <w:rPr>
                <w:rFonts w:ascii="Book Antiqua" w:eastAsia="等线" w:hAnsi="Book Antiqua" w:cs="宋体"/>
                <w:color w:val="000000"/>
                <w:vertAlign w:val="superscript"/>
                <w:lang w:eastAsia="zh-CN"/>
              </w:rPr>
              <w:t>2,7</w:t>
            </w:r>
          </w:p>
        </w:tc>
      </w:tr>
      <w:tr w:rsidR="00B66D20" w:rsidRPr="00B66D20" w14:paraId="78EBFC9D" w14:textId="77777777" w:rsidTr="00B66D20">
        <w:trPr>
          <w:trHeight w:val="2520"/>
        </w:trPr>
        <w:tc>
          <w:tcPr>
            <w:tcW w:w="1437" w:type="dxa"/>
            <w:tcBorders>
              <w:top w:val="nil"/>
              <w:left w:val="nil"/>
              <w:bottom w:val="nil"/>
              <w:right w:val="nil"/>
            </w:tcBorders>
            <w:shd w:val="clear" w:color="auto" w:fill="auto"/>
            <w:vAlign w:val="center"/>
            <w:hideMark/>
          </w:tcPr>
          <w:p w14:paraId="736AD396"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 xml:space="preserve">Liang </w:t>
            </w:r>
            <w:r w:rsidRPr="00B66D20">
              <w:rPr>
                <w:rFonts w:ascii="Book Antiqua" w:eastAsia="等线" w:hAnsi="Book Antiqua" w:cs="宋体"/>
                <w:i/>
                <w:iCs/>
                <w:color w:val="000000"/>
                <w:lang w:eastAsia="zh-CN"/>
              </w:rPr>
              <w:t>et al</w:t>
            </w:r>
            <w:r w:rsidRPr="00B66D20">
              <w:rPr>
                <w:rFonts w:ascii="Book Antiqua" w:eastAsia="等线" w:hAnsi="Book Antiqua" w:cs="宋体"/>
                <w:color w:val="000000"/>
                <w:vertAlign w:val="superscript"/>
                <w:lang w:eastAsia="zh-CN"/>
              </w:rPr>
              <w:t>[154]</w:t>
            </w:r>
          </w:p>
        </w:tc>
        <w:tc>
          <w:tcPr>
            <w:tcW w:w="1791" w:type="dxa"/>
            <w:tcBorders>
              <w:top w:val="nil"/>
              <w:left w:val="nil"/>
              <w:bottom w:val="nil"/>
              <w:right w:val="nil"/>
            </w:tcBorders>
            <w:shd w:val="clear" w:color="auto" w:fill="auto"/>
            <w:vAlign w:val="center"/>
            <w:hideMark/>
          </w:tcPr>
          <w:p w14:paraId="64440FB6"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Laboratory results, clinicopathological parameters</w:t>
            </w:r>
          </w:p>
        </w:tc>
        <w:tc>
          <w:tcPr>
            <w:tcW w:w="856" w:type="dxa"/>
            <w:tcBorders>
              <w:top w:val="nil"/>
              <w:left w:val="nil"/>
              <w:bottom w:val="nil"/>
              <w:right w:val="nil"/>
            </w:tcBorders>
            <w:shd w:val="clear" w:color="auto" w:fill="auto"/>
            <w:vAlign w:val="center"/>
            <w:hideMark/>
          </w:tcPr>
          <w:p w14:paraId="221B9A74"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SVM</w:t>
            </w:r>
          </w:p>
        </w:tc>
        <w:tc>
          <w:tcPr>
            <w:tcW w:w="1697" w:type="dxa"/>
            <w:tcBorders>
              <w:top w:val="nil"/>
              <w:left w:val="nil"/>
              <w:bottom w:val="nil"/>
              <w:right w:val="nil"/>
            </w:tcBorders>
            <w:shd w:val="clear" w:color="auto" w:fill="auto"/>
            <w:vAlign w:val="center"/>
            <w:hideMark/>
          </w:tcPr>
          <w:p w14:paraId="180105BF"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83 patients</w:t>
            </w:r>
          </w:p>
        </w:tc>
        <w:tc>
          <w:tcPr>
            <w:tcW w:w="1716" w:type="dxa"/>
            <w:tcBorders>
              <w:top w:val="nil"/>
              <w:left w:val="nil"/>
              <w:bottom w:val="nil"/>
              <w:right w:val="nil"/>
            </w:tcBorders>
            <w:shd w:val="clear" w:color="auto" w:fill="auto"/>
            <w:vAlign w:val="center"/>
            <w:hideMark/>
          </w:tcPr>
          <w:p w14:paraId="7A462D4D"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Recurrence following RFA</w:t>
            </w:r>
          </w:p>
        </w:tc>
        <w:tc>
          <w:tcPr>
            <w:tcW w:w="1173" w:type="dxa"/>
            <w:tcBorders>
              <w:top w:val="nil"/>
              <w:left w:val="nil"/>
              <w:bottom w:val="nil"/>
              <w:right w:val="nil"/>
            </w:tcBorders>
            <w:shd w:val="clear" w:color="auto" w:fill="auto"/>
            <w:vAlign w:val="center"/>
            <w:hideMark/>
          </w:tcPr>
          <w:p w14:paraId="7144D6A9"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73-82</w:t>
            </w:r>
            <w:r w:rsidRPr="00B66D20">
              <w:rPr>
                <w:rFonts w:ascii="Book Antiqua" w:eastAsia="等线" w:hAnsi="Book Antiqua" w:cs="宋体"/>
                <w:color w:val="000000"/>
                <w:vertAlign w:val="superscript"/>
                <w:lang w:eastAsia="zh-CN"/>
              </w:rPr>
              <w:t>1,6</w:t>
            </w:r>
            <w:r w:rsidRPr="00B66D20">
              <w:rPr>
                <w:rFonts w:ascii="Book Antiqua" w:eastAsia="等线" w:hAnsi="Book Antiqua" w:cs="宋体"/>
                <w:color w:val="000000"/>
                <w:lang w:eastAsia="zh-CN"/>
              </w:rPr>
              <w:t>, 0.60-0.69</w:t>
            </w:r>
            <w:r w:rsidRPr="00B66D20">
              <w:rPr>
                <w:rFonts w:ascii="Book Antiqua" w:eastAsia="等线" w:hAnsi="Book Antiqua" w:cs="宋体"/>
                <w:color w:val="000000"/>
                <w:vertAlign w:val="superscript"/>
                <w:lang w:eastAsia="zh-CN"/>
              </w:rPr>
              <w:t>2,6</w:t>
            </w:r>
            <w:r w:rsidRPr="00B66D20">
              <w:rPr>
                <w:rFonts w:ascii="Book Antiqua" w:eastAsia="等线" w:hAnsi="Book Antiqua" w:cs="宋体"/>
                <w:color w:val="000000"/>
                <w:lang w:eastAsia="zh-CN"/>
              </w:rPr>
              <w:t>, 77-86</w:t>
            </w:r>
            <w:r w:rsidRPr="00B66D20">
              <w:rPr>
                <w:rFonts w:ascii="Book Antiqua" w:eastAsia="等线" w:hAnsi="Book Antiqua" w:cs="宋体"/>
                <w:color w:val="000000"/>
                <w:vertAlign w:val="superscript"/>
                <w:lang w:eastAsia="zh-CN"/>
              </w:rPr>
              <w:t>3,6</w:t>
            </w:r>
            <w:r w:rsidRPr="00B66D20">
              <w:rPr>
                <w:rFonts w:ascii="Book Antiqua" w:eastAsia="等线" w:hAnsi="Book Antiqua" w:cs="宋体"/>
                <w:color w:val="000000"/>
                <w:lang w:eastAsia="zh-CN"/>
              </w:rPr>
              <w:t>, 73-82</w:t>
            </w:r>
            <w:r w:rsidRPr="00B66D20">
              <w:rPr>
                <w:rFonts w:ascii="Book Antiqua" w:eastAsia="等线" w:hAnsi="Book Antiqua" w:cs="宋体"/>
                <w:color w:val="000000"/>
                <w:vertAlign w:val="superscript"/>
                <w:lang w:eastAsia="zh-CN"/>
              </w:rPr>
              <w:t>4,6</w:t>
            </w:r>
          </w:p>
        </w:tc>
      </w:tr>
      <w:tr w:rsidR="00B66D20" w:rsidRPr="00B66D20" w14:paraId="1691B68D" w14:textId="77777777" w:rsidTr="00B66D20">
        <w:trPr>
          <w:trHeight w:val="2835"/>
        </w:trPr>
        <w:tc>
          <w:tcPr>
            <w:tcW w:w="1437" w:type="dxa"/>
            <w:tcBorders>
              <w:top w:val="nil"/>
              <w:left w:val="nil"/>
              <w:bottom w:val="nil"/>
              <w:right w:val="nil"/>
            </w:tcBorders>
            <w:shd w:val="clear" w:color="auto" w:fill="auto"/>
            <w:vAlign w:val="center"/>
            <w:hideMark/>
          </w:tcPr>
          <w:p w14:paraId="1047108B"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lastRenderedPageBreak/>
              <w:t xml:space="preserve">Eaton </w:t>
            </w:r>
            <w:r w:rsidRPr="00B66D20">
              <w:rPr>
                <w:rFonts w:ascii="Book Antiqua" w:eastAsia="等线" w:hAnsi="Book Antiqua" w:cs="宋体"/>
                <w:i/>
                <w:iCs/>
                <w:color w:val="000000"/>
                <w:lang w:eastAsia="zh-CN"/>
              </w:rPr>
              <w:t>et al</w:t>
            </w:r>
            <w:r w:rsidRPr="00B66D20">
              <w:rPr>
                <w:rFonts w:ascii="Book Antiqua" w:eastAsia="等线" w:hAnsi="Book Antiqua" w:cs="宋体"/>
                <w:color w:val="000000"/>
                <w:vertAlign w:val="superscript"/>
                <w:lang w:eastAsia="zh-CN"/>
              </w:rPr>
              <w:t>[155]</w:t>
            </w:r>
          </w:p>
        </w:tc>
        <w:tc>
          <w:tcPr>
            <w:tcW w:w="1791" w:type="dxa"/>
            <w:tcBorders>
              <w:top w:val="nil"/>
              <w:left w:val="nil"/>
              <w:bottom w:val="nil"/>
              <w:right w:val="nil"/>
            </w:tcBorders>
            <w:shd w:val="clear" w:color="auto" w:fill="auto"/>
            <w:vAlign w:val="center"/>
            <w:hideMark/>
          </w:tcPr>
          <w:p w14:paraId="11526191"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Laboratory results, clinicopathological parameters</w:t>
            </w:r>
          </w:p>
        </w:tc>
        <w:tc>
          <w:tcPr>
            <w:tcW w:w="856" w:type="dxa"/>
            <w:tcBorders>
              <w:top w:val="nil"/>
              <w:left w:val="nil"/>
              <w:bottom w:val="nil"/>
              <w:right w:val="nil"/>
            </w:tcBorders>
            <w:shd w:val="clear" w:color="auto" w:fill="auto"/>
            <w:vAlign w:val="center"/>
            <w:hideMark/>
          </w:tcPr>
          <w:p w14:paraId="2075AC94"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GB-based</w:t>
            </w:r>
          </w:p>
        </w:tc>
        <w:tc>
          <w:tcPr>
            <w:tcW w:w="1697" w:type="dxa"/>
            <w:tcBorders>
              <w:top w:val="nil"/>
              <w:left w:val="nil"/>
              <w:bottom w:val="nil"/>
              <w:right w:val="nil"/>
            </w:tcBorders>
            <w:shd w:val="clear" w:color="auto" w:fill="auto"/>
            <w:vAlign w:val="center"/>
            <w:hideMark/>
          </w:tcPr>
          <w:p w14:paraId="5D6A6662"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509/278 patients with primary sclerosing cholangitis</w:t>
            </w:r>
          </w:p>
        </w:tc>
        <w:tc>
          <w:tcPr>
            <w:tcW w:w="1716" w:type="dxa"/>
            <w:tcBorders>
              <w:top w:val="nil"/>
              <w:left w:val="nil"/>
              <w:bottom w:val="nil"/>
              <w:right w:val="nil"/>
            </w:tcBorders>
            <w:shd w:val="clear" w:color="auto" w:fill="auto"/>
            <w:vAlign w:val="center"/>
            <w:hideMark/>
          </w:tcPr>
          <w:p w14:paraId="55E6956B"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Classify risk of primary sclerosing cholangitis-related complications</w:t>
            </w:r>
          </w:p>
        </w:tc>
        <w:tc>
          <w:tcPr>
            <w:tcW w:w="1173" w:type="dxa"/>
            <w:tcBorders>
              <w:top w:val="nil"/>
              <w:left w:val="nil"/>
              <w:bottom w:val="nil"/>
              <w:right w:val="nil"/>
            </w:tcBorders>
            <w:shd w:val="clear" w:color="auto" w:fill="auto"/>
            <w:vAlign w:val="center"/>
            <w:hideMark/>
          </w:tcPr>
          <w:p w14:paraId="09FEFF38"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0.96</w:t>
            </w:r>
            <w:r w:rsidRPr="00B66D20">
              <w:rPr>
                <w:rFonts w:ascii="Book Antiqua" w:eastAsia="等线" w:hAnsi="Book Antiqua" w:cs="宋体"/>
                <w:color w:val="000000"/>
                <w:vertAlign w:val="superscript"/>
                <w:lang w:eastAsia="zh-CN"/>
              </w:rPr>
              <w:t>2,6</w:t>
            </w:r>
            <w:r w:rsidRPr="00B66D20">
              <w:rPr>
                <w:rFonts w:ascii="Book Antiqua" w:eastAsia="等线" w:hAnsi="Book Antiqua" w:cs="宋体"/>
                <w:color w:val="000000"/>
                <w:lang w:eastAsia="zh-CN"/>
              </w:rPr>
              <w:t>, 0.90</w:t>
            </w:r>
            <w:r w:rsidRPr="00B66D20">
              <w:rPr>
                <w:rFonts w:ascii="Book Antiqua" w:eastAsia="等线" w:hAnsi="Book Antiqua" w:cs="宋体"/>
                <w:color w:val="000000"/>
                <w:vertAlign w:val="superscript"/>
                <w:lang w:eastAsia="zh-CN"/>
              </w:rPr>
              <w:t>2,7</w:t>
            </w:r>
          </w:p>
        </w:tc>
      </w:tr>
      <w:tr w:rsidR="00B66D20" w:rsidRPr="00B66D20" w14:paraId="010DCE05" w14:textId="77777777" w:rsidTr="00B66D20">
        <w:trPr>
          <w:trHeight w:val="3150"/>
        </w:trPr>
        <w:tc>
          <w:tcPr>
            <w:tcW w:w="1437" w:type="dxa"/>
            <w:tcBorders>
              <w:top w:val="nil"/>
              <w:left w:val="nil"/>
              <w:bottom w:val="nil"/>
              <w:right w:val="nil"/>
            </w:tcBorders>
            <w:shd w:val="clear" w:color="auto" w:fill="auto"/>
            <w:vAlign w:val="center"/>
            <w:hideMark/>
          </w:tcPr>
          <w:p w14:paraId="6F150354"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 xml:space="preserve">Andres </w:t>
            </w:r>
            <w:r w:rsidRPr="00B66D20">
              <w:rPr>
                <w:rFonts w:ascii="Book Antiqua" w:eastAsia="等线" w:hAnsi="Book Antiqua" w:cs="宋体"/>
                <w:i/>
                <w:iCs/>
                <w:color w:val="000000"/>
                <w:lang w:eastAsia="zh-CN"/>
              </w:rPr>
              <w:t>et al</w:t>
            </w:r>
            <w:r w:rsidRPr="00B66D20">
              <w:rPr>
                <w:rFonts w:ascii="Book Antiqua" w:eastAsia="等线" w:hAnsi="Book Antiqua" w:cs="宋体"/>
                <w:color w:val="000000"/>
                <w:vertAlign w:val="superscript"/>
                <w:lang w:eastAsia="zh-CN"/>
              </w:rPr>
              <w:t>[156]</w:t>
            </w:r>
          </w:p>
        </w:tc>
        <w:tc>
          <w:tcPr>
            <w:tcW w:w="1791" w:type="dxa"/>
            <w:tcBorders>
              <w:top w:val="nil"/>
              <w:left w:val="nil"/>
              <w:bottom w:val="nil"/>
              <w:right w:val="nil"/>
            </w:tcBorders>
            <w:shd w:val="clear" w:color="auto" w:fill="auto"/>
            <w:vAlign w:val="center"/>
            <w:hideMark/>
          </w:tcPr>
          <w:p w14:paraId="142DB1FE"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Laboratory results, clinicopathological parameters, donor characteristics</w:t>
            </w:r>
          </w:p>
        </w:tc>
        <w:tc>
          <w:tcPr>
            <w:tcW w:w="856" w:type="dxa"/>
            <w:tcBorders>
              <w:top w:val="nil"/>
              <w:left w:val="nil"/>
              <w:bottom w:val="nil"/>
              <w:right w:val="nil"/>
            </w:tcBorders>
            <w:shd w:val="clear" w:color="auto" w:fill="auto"/>
            <w:vAlign w:val="center"/>
            <w:hideMark/>
          </w:tcPr>
          <w:p w14:paraId="38121625"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PSSP system</w:t>
            </w:r>
          </w:p>
        </w:tc>
        <w:tc>
          <w:tcPr>
            <w:tcW w:w="1697" w:type="dxa"/>
            <w:tcBorders>
              <w:top w:val="nil"/>
              <w:left w:val="nil"/>
              <w:bottom w:val="nil"/>
              <w:right w:val="nil"/>
            </w:tcBorders>
            <w:shd w:val="clear" w:color="auto" w:fill="auto"/>
            <w:vAlign w:val="center"/>
            <w:hideMark/>
          </w:tcPr>
          <w:p w14:paraId="28E85E1D"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2769 patients</w:t>
            </w:r>
          </w:p>
        </w:tc>
        <w:tc>
          <w:tcPr>
            <w:tcW w:w="1716" w:type="dxa"/>
            <w:tcBorders>
              <w:top w:val="nil"/>
              <w:left w:val="nil"/>
              <w:bottom w:val="nil"/>
              <w:right w:val="nil"/>
            </w:tcBorders>
            <w:shd w:val="clear" w:color="auto" w:fill="auto"/>
            <w:vAlign w:val="center"/>
            <w:hideMark/>
          </w:tcPr>
          <w:p w14:paraId="756F3BC0"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Survival following transplantation for primary sclerosing cholangitis</w:t>
            </w:r>
          </w:p>
        </w:tc>
        <w:tc>
          <w:tcPr>
            <w:tcW w:w="1173" w:type="dxa"/>
            <w:tcBorders>
              <w:top w:val="nil"/>
              <w:left w:val="nil"/>
              <w:bottom w:val="nil"/>
              <w:right w:val="nil"/>
            </w:tcBorders>
            <w:shd w:val="clear" w:color="auto" w:fill="auto"/>
            <w:vAlign w:val="center"/>
            <w:hideMark/>
          </w:tcPr>
          <w:p w14:paraId="47541DF3"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w:t>
            </w:r>
          </w:p>
        </w:tc>
      </w:tr>
      <w:tr w:rsidR="00B66D20" w:rsidRPr="00B66D20" w14:paraId="44AEB608" w14:textId="77777777" w:rsidTr="00B66D20">
        <w:trPr>
          <w:trHeight w:val="2520"/>
        </w:trPr>
        <w:tc>
          <w:tcPr>
            <w:tcW w:w="1437" w:type="dxa"/>
            <w:tcBorders>
              <w:top w:val="nil"/>
              <w:left w:val="nil"/>
              <w:bottom w:val="nil"/>
              <w:right w:val="nil"/>
            </w:tcBorders>
            <w:shd w:val="clear" w:color="auto" w:fill="auto"/>
            <w:vAlign w:val="center"/>
            <w:hideMark/>
          </w:tcPr>
          <w:p w14:paraId="09A54806"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 xml:space="preserve">Rodriguez-Luna </w:t>
            </w:r>
            <w:r w:rsidRPr="00B66D20">
              <w:rPr>
                <w:rFonts w:ascii="Book Antiqua" w:eastAsia="等线" w:hAnsi="Book Antiqua" w:cs="宋体"/>
                <w:i/>
                <w:iCs/>
                <w:color w:val="000000"/>
                <w:lang w:eastAsia="zh-CN"/>
              </w:rPr>
              <w:t>et al</w:t>
            </w:r>
            <w:r w:rsidRPr="00B66D20">
              <w:rPr>
                <w:rFonts w:ascii="Book Antiqua" w:eastAsia="等线" w:hAnsi="Book Antiqua" w:cs="宋体"/>
                <w:color w:val="000000"/>
                <w:vertAlign w:val="superscript"/>
                <w:lang w:eastAsia="zh-CN"/>
              </w:rPr>
              <w:t>[157]</w:t>
            </w:r>
          </w:p>
        </w:tc>
        <w:tc>
          <w:tcPr>
            <w:tcW w:w="1791" w:type="dxa"/>
            <w:tcBorders>
              <w:top w:val="nil"/>
              <w:left w:val="nil"/>
              <w:bottom w:val="nil"/>
              <w:right w:val="nil"/>
            </w:tcBorders>
            <w:shd w:val="clear" w:color="auto" w:fill="auto"/>
            <w:vAlign w:val="center"/>
            <w:hideMark/>
          </w:tcPr>
          <w:p w14:paraId="24C8B61F"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Genotyping data from microsatellite mutations/deletions</w:t>
            </w:r>
          </w:p>
        </w:tc>
        <w:tc>
          <w:tcPr>
            <w:tcW w:w="856" w:type="dxa"/>
            <w:tcBorders>
              <w:top w:val="nil"/>
              <w:left w:val="nil"/>
              <w:bottom w:val="nil"/>
              <w:right w:val="nil"/>
            </w:tcBorders>
            <w:shd w:val="clear" w:color="auto" w:fill="auto"/>
            <w:vAlign w:val="center"/>
            <w:hideMark/>
          </w:tcPr>
          <w:p w14:paraId="42FF7B1F"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ANN</w:t>
            </w:r>
          </w:p>
        </w:tc>
        <w:tc>
          <w:tcPr>
            <w:tcW w:w="1697" w:type="dxa"/>
            <w:tcBorders>
              <w:top w:val="nil"/>
              <w:left w:val="nil"/>
              <w:bottom w:val="nil"/>
              <w:right w:val="nil"/>
            </w:tcBorders>
            <w:shd w:val="clear" w:color="auto" w:fill="auto"/>
            <w:vAlign w:val="center"/>
            <w:hideMark/>
          </w:tcPr>
          <w:p w14:paraId="5E232AC4"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19 transplated patients</w:t>
            </w:r>
          </w:p>
        </w:tc>
        <w:tc>
          <w:tcPr>
            <w:tcW w:w="1716" w:type="dxa"/>
            <w:tcBorders>
              <w:top w:val="nil"/>
              <w:left w:val="nil"/>
              <w:bottom w:val="nil"/>
              <w:right w:val="nil"/>
            </w:tcBorders>
            <w:shd w:val="clear" w:color="auto" w:fill="auto"/>
            <w:vAlign w:val="center"/>
            <w:hideMark/>
          </w:tcPr>
          <w:p w14:paraId="062C82EA"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Post-transplant HCC recurrence</w:t>
            </w:r>
          </w:p>
        </w:tc>
        <w:tc>
          <w:tcPr>
            <w:tcW w:w="1173" w:type="dxa"/>
            <w:tcBorders>
              <w:top w:val="nil"/>
              <w:left w:val="nil"/>
              <w:bottom w:val="nil"/>
              <w:right w:val="nil"/>
            </w:tcBorders>
            <w:shd w:val="clear" w:color="auto" w:fill="auto"/>
            <w:vAlign w:val="center"/>
            <w:hideMark/>
          </w:tcPr>
          <w:p w14:paraId="74A6F916"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89.5</w:t>
            </w:r>
            <w:r w:rsidRPr="00B66D20">
              <w:rPr>
                <w:rFonts w:ascii="Book Antiqua" w:eastAsia="等线" w:hAnsi="Book Antiqua" w:cs="宋体"/>
                <w:color w:val="000000"/>
                <w:vertAlign w:val="superscript"/>
                <w:lang w:eastAsia="zh-CN"/>
              </w:rPr>
              <w:t>1,6</w:t>
            </w:r>
          </w:p>
        </w:tc>
      </w:tr>
      <w:tr w:rsidR="00B66D20" w:rsidRPr="00B66D20" w14:paraId="54C4CEF7" w14:textId="77777777" w:rsidTr="00B66D20">
        <w:trPr>
          <w:trHeight w:val="1005"/>
        </w:trPr>
        <w:tc>
          <w:tcPr>
            <w:tcW w:w="1437" w:type="dxa"/>
            <w:vMerge w:val="restart"/>
            <w:tcBorders>
              <w:top w:val="nil"/>
              <w:left w:val="nil"/>
              <w:bottom w:val="nil"/>
              <w:right w:val="nil"/>
            </w:tcBorders>
            <w:shd w:val="clear" w:color="auto" w:fill="auto"/>
            <w:vAlign w:val="center"/>
            <w:hideMark/>
          </w:tcPr>
          <w:p w14:paraId="7D8A201A"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lastRenderedPageBreak/>
              <w:t xml:space="preserve">Lau </w:t>
            </w:r>
            <w:r w:rsidRPr="00B66D20">
              <w:rPr>
                <w:rFonts w:ascii="Book Antiqua" w:eastAsia="等线" w:hAnsi="Book Antiqua" w:cs="宋体"/>
                <w:i/>
                <w:iCs/>
                <w:color w:val="000000"/>
                <w:lang w:eastAsia="zh-CN"/>
              </w:rPr>
              <w:t>et al</w:t>
            </w:r>
            <w:r w:rsidRPr="00B66D20">
              <w:rPr>
                <w:rFonts w:ascii="Book Antiqua" w:eastAsia="等线" w:hAnsi="Book Antiqua" w:cs="宋体"/>
                <w:color w:val="000000"/>
                <w:vertAlign w:val="superscript"/>
                <w:lang w:eastAsia="zh-CN"/>
              </w:rPr>
              <w:t>[158]</w:t>
            </w:r>
          </w:p>
        </w:tc>
        <w:tc>
          <w:tcPr>
            <w:tcW w:w="1791" w:type="dxa"/>
            <w:vMerge w:val="restart"/>
            <w:tcBorders>
              <w:top w:val="nil"/>
              <w:left w:val="nil"/>
              <w:bottom w:val="nil"/>
              <w:right w:val="nil"/>
            </w:tcBorders>
            <w:shd w:val="clear" w:color="auto" w:fill="auto"/>
            <w:vAlign w:val="center"/>
            <w:hideMark/>
          </w:tcPr>
          <w:p w14:paraId="36FE856C"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Laboratory results, clinicopathological parameters, donor characteristics</w:t>
            </w:r>
          </w:p>
        </w:tc>
        <w:tc>
          <w:tcPr>
            <w:tcW w:w="856" w:type="dxa"/>
            <w:vMerge w:val="restart"/>
            <w:tcBorders>
              <w:top w:val="nil"/>
              <w:left w:val="nil"/>
              <w:bottom w:val="nil"/>
              <w:right w:val="nil"/>
            </w:tcBorders>
            <w:shd w:val="clear" w:color="auto" w:fill="auto"/>
            <w:vAlign w:val="center"/>
            <w:hideMark/>
          </w:tcPr>
          <w:p w14:paraId="5D51635D"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ANN, RF</w:t>
            </w:r>
          </w:p>
        </w:tc>
        <w:tc>
          <w:tcPr>
            <w:tcW w:w="1697" w:type="dxa"/>
            <w:vMerge w:val="restart"/>
            <w:tcBorders>
              <w:top w:val="nil"/>
              <w:left w:val="nil"/>
              <w:bottom w:val="nil"/>
              <w:right w:val="nil"/>
            </w:tcBorders>
            <w:shd w:val="clear" w:color="auto" w:fill="auto"/>
            <w:vAlign w:val="center"/>
            <w:hideMark/>
          </w:tcPr>
          <w:p w14:paraId="165DCC8A"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90/90 transplants</w:t>
            </w:r>
          </w:p>
        </w:tc>
        <w:tc>
          <w:tcPr>
            <w:tcW w:w="1716" w:type="dxa"/>
            <w:vMerge w:val="restart"/>
            <w:tcBorders>
              <w:top w:val="nil"/>
              <w:left w:val="nil"/>
              <w:bottom w:val="nil"/>
              <w:right w:val="nil"/>
            </w:tcBorders>
            <w:shd w:val="clear" w:color="auto" w:fill="auto"/>
            <w:vAlign w:val="center"/>
            <w:hideMark/>
          </w:tcPr>
          <w:p w14:paraId="277C973C"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Graft failure/primary nonfunction</w:t>
            </w:r>
          </w:p>
        </w:tc>
        <w:tc>
          <w:tcPr>
            <w:tcW w:w="1173" w:type="dxa"/>
            <w:tcBorders>
              <w:top w:val="nil"/>
              <w:left w:val="nil"/>
              <w:bottom w:val="nil"/>
              <w:right w:val="nil"/>
            </w:tcBorders>
            <w:shd w:val="clear" w:color="auto" w:fill="auto"/>
            <w:vAlign w:val="center"/>
            <w:hideMark/>
          </w:tcPr>
          <w:p w14:paraId="71C2AF1D"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ANN: 0.734-0.835</w:t>
            </w:r>
            <w:r w:rsidRPr="00B66D20">
              <w:rPr>
                <w:rFonts w:ascii="Book Antiqua" w:eastAsia="等线" w:hAnsi="Book Antiqua" w:cs="宋体"/>
                <w:color w:val="000000"/>
                <w:vertAlign w:val="superscript"/>
                <w:lang w:eastAsia="zh-CN"/>
              </w:rPr>
              <w:t>2,6</w:t>
            </w:r>
          </w:p>
        </w:tc>
      </w:tr>
      <w:tr w:rsidR="00B66D20" w:rsidRPr="00B66D20" w14:paraId="0B7AEEB1" w14:textId="77777777" w:rsidTr="00B66D20">
        <w:trPr>
          <w:trHeight w:val="1005"/>
        </w:trPr>
        <w:tc>
          <w:tcPr>
            <w:tcW w:w="1437" w:type="dxa"/>
            <w:vMerge/>
            <w:tcBorders>
              <w:top w:val="nil"/>
              <w:left w:val="nil"/>
              <w:bottom w:val="nil"/>
              <w:right w:val="nil"/>
            </w:tcBorders>
            <w:vAlign w:val="center"/>
            <w:hideMark/>
          </w:tcPr>
          <w:p w14:paraId="1D44B512" w14:textId="77777777" w:rsidR="00B66D20" w:rsidRPr="00B66D20" w:rsidRDefault="00B66D20" w:rsidP="00B66D20">
            <w:pPr>
              <w:rPr>
                <w:rFonts w:ascii="Book Antiqua" w:eastAsia="等线" w:hAnsi="Book Antiqua" w:cs="宋体"/>
                <w:color w:val="000000"/>
                <w:lang w:eastAsia="zh-CN"/>
              </w:rPr>
            </w:pPr>
          </w:p>
        </w:tc>
        <w:tc>
          <w:tcPr>
            <w:tcW w:w="1791" w:type="dxa"/>
            <w:vMerge/>
            <w:tcBorders>
              <w:top w:val="nil"/>
              <w:left w:val="nil"/>
              <w:bottom w:val="nil"/>
              <w:right w:val="nil"/>
            </w:tcBorders>
            <w:vAlign w:val="center"/>
            <w:hideMark/>
          </w:tcPr>
          <w:p w14:paraId="6FE3371F" w14:textId="77777777" w:rsidR="00B66D20" w:rsidRPr="00B66D20" w:rsidRDefault="00B66D20" w:rsidP="00B66D20">
            <w:pPr>
              <w:rPr>
                <w:rFonts w:ascii="Book Antiqua" w:eastAsia="等线" w:hAnsi="Book Antiqua" w:cs="宋体"/>
                <w:color w:val="000000"/>
                <w:lang w:eastAsia="zh-CN"/>
              </w:rPr>
            </w:pPr>
          </w:p>
        </w:tc>
        <w:tc>
          <w:tcPr>
            <w:tcW w:w="856" w:type="dxa"/>
            <w:vMerge/>
            <w:tcBorders>
              <w:top w:val="nil"/>
              <w:left w:val="nil"/>
              <w:bottom w:val="nil"/>
              <w:right w:val="nil"/>
            </w:tcBorders>
            <w:vAlign w:val="center"/>
            <w:hideMark/>
          </w:tcPr>
          <w:p w14:paraId="7AC69A51" w14:textId="77777777" w:rsidR="00B66D20" w:rsidRPr="00B66D20" w:rsidRDefault="00B66D20" w:rsidP="00B66D20">
            <w:pPr>
              <w:rPr>
                <w:rFonts w:ascii="Book Antiqua" w:eastAsia="等线" w:hAnsi="Book Antiqua" w:cs="宋体"/>
                <w:color w:val="000000"/>
                <w:lang w:eastAsia="zh-CN"/>
              </w:rPr>
            </w:pPr>
          </w:p>
        </w:tc>
        <w:tc>
          <w:tcPr>
            <w:tcW w:w="1697" w:type="dxa"/>
            <w:vMerge/>
            <w:tcBorders>
              <w:top w:val="nil"/>
              <w:left w:val="nil"/>
              <w:bottom w:val="nil"/>
              <w:right w:val="nil"/>
            </w:tcBorders>
            <w:vAlign w:val="center"/>
            <w:hideMark/>
          </w:tcPr>
          <w:p w14:paraId="301B1195" w14:textId="77777777" w:rsidR="00B66D20" w:rsidRPr="00B66D20" w:rsidRDefault="00B66D20" w:rsidP="00B66D20">
            <w:pPr>
              <w:rPr>
                <w:rFonts w:ascii="Book Antiqua" w:eastAsia="等线" w:hAnsi="Book Antiqua" w:cs="宋体"/>
                <w:color w:val="000000"/>
                <w:lang w:eastAsia="zh-CN"/>
              </w:rPr>
            </w:pPr>
          </w:p>
        </w:tc>
        <w:tc>
          <w:tcPr>
            <w:tcW w:w="1716" w:type="dxa"/>
            <w:vMerge/>
            <w:tcBorders>
              <w:top w:val="nil"/>
              <w:left w:val="nil"/>
              <w:bottom w:val="nil"/>
              <w:right w:val="nil"/>
            </w:tcBorders>
            <w:vAlign w:val="center"/>
            <w:hideMark/>
          </w:tcPr>
          <w:p w14:paraId="197E5A39" w14:textId="77777777" w:rsidR="00B66D20" w:rsidRPr="00B66D20" w:rsidRDefault="00B66D20" w:rsidP="00B66D20">
            <w:pPr>
              <w:rPr>
                <w:rFonts w:ascii="Book Antiqua" w:eastAsia="等线" w:hAnsi="Book Antiqua" w:cs="宋体"/>
                <w:color w:val="000000"/>
                <w:lang w:eastAsia="zh-CN"/>
              </w:rPr>
            </w:pPr>
          </w:p>
        </w:tc>
        <w:tc>
          <w:tcPr>
            <w:tcW w:w="1173" w:type="dxa"/>
            <w:tcBorders>
              <w:top w:val="nil"/>
              <w:left w:val="nil"/>
              <w:bottom w:val="nil"/>
              <w:right w:val="nil"/>
            </w:tcBorders>
            <w:shd w:val="clear" w:color="auto" w:fill="auto"/>
            <w:vAlign w:val="center"/>
            <w:hideMark/>
          </w:tcPr>
          <w:p w14:paraId="1F57EF10"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RF: 0.787-0.818</w:t>
            </w:r>
            <w:r w:rsidRPr="00B66D20">
              <w:rPr>
                <w:rFonts w:ascii="Book Antiqua" w:eastAsia="等线" w:hAnsi="Book Antiqua" w:cs="宋体"/>
                <w:color w:val="000000"/>
                <w:vertAlign w:val="superscript"/>
                <w:lang w:eastAsia="zh-CN"/>
              </w:rPr>
              <w:t>2,6</w:t>
            </w:r>
          </w:p>
        </w:tc>
      </w:tr>
      <w:tr w:rsidR="00B66D20" w:rsidRPr="00B66D20" w14:paraId="1AE60305" w14:textId="77777777" w:rsidTr="00B66D20">
        <w:trPr>
          <w:trHeight w:val="1380"/>
        </w:trPr>
        <w:tc>
          <w:tcPr>
            <w:tcW w:w="1437" w:type="dxa"/>
            <w:vMerge/>
            <w:tcBorders>
              <w:top w:val="nil"/>
              <w:left w:val="nil"/>
              <w:bottom w:val="nil"/>
              <w:right w:val="nil"/>
            </w:tcBorders>
            <w:vAlign w:val="center"/>
            <w:hideMark/>
          </w:tcPr>
          <w:p w14:paraId="0623A06C" w14:textId="77777777" w:rsidR="00B66D20" w:rsidRPr="00B66D20" w:rsidRDefault="00B66D20" w:rsidP="00B66D20">
            <w:pPr>
              <w:rPr>
                <w:rFonts w:ascii="Book Antiqua" w:eastAsia="等线" w:hAnsi="Book Antiqua" w:cs="宋体"/>
                <w:color w:val="000000"/>
                <w:lang w:eastAsia="zh-CN"/>
              </w:rPr>
            </w:pPr>
          </w:p>
        </w:tc>
        <w:tc>
          <w:tcPr>
            <w:tcW w:w="1791" w:type="dxa"/>
            <w:vMerge/>
            <w:tcBorders>
              <w:top w:val="nil"/>
              <w:left w:val="nil"/>
              <w:bottom w:val="nil"/>
              <w:right w:val="nil"/>
            </w:tcBorders>
            <w:vAlign w:val="center"/>
            <w:hideMark/>
          </w:tcPr>
          <w:p w14:paraId="1FCDF17B" w14:textId="77777777" w:rsidR="00B66D20" w:rsidRPr="00B66D20" w:rsidRDefault="00B66D20" w:rsidP="00B66D20">
            <w:pPr>
              <w:rPr>
                <w:rFonts w:ascii="Book Antiqua" w:eastAsia="等线" w:hAnsi="Book Antiqua" w:cs="宋体"/>
                <w:color w:val="000000"/>
                <w:lang w:eastAsia="zh-CN"/>
              </w:rPr>
            </w:pPr>
          </w:p>
        </w:tc>
        <w:tc>
          <w:tcPr>
            <w:tcW w:w="856" w:type="dxa"/>
            <w:vMerge/>
            <w:tcBorders>
              <w:top w:val="nil"/>
              <w:left w:val="nil"/>
              <w:bottom w:val="nil"/>
              <w:right w:val="nil"/>
            </w:tcBorders>
            <w:vAlign w:val="center"/>
            <w:hideMark/>
          </w:tcPr>
          <w:p w14:paraId="3AB5AF89" w14:textId="77777777" w:rsidR="00B66D20" w:rsidRPr="00B66D20" w:rsidRDefault="00B66D20" w:rsidP="00B66D20">
            <w:pPr>
              <w:rPr>
                <w:rFonts w:ascii="Book Antiqua" w:eastAsia="等线" w:hAnsi="Book Antiqua" w:cs="宋体"/>
                <w:color w:val="000000"/>
                <w:lang w:eastAsia="zh-CN"/>
              </w:rPr>
            </w:pPr>
          </w:p>
        </w:tc>
        <w:tc>
          <w:tcPr>
            <w:tcW w:w="1697" w:type="dxa"/>
            <w:vMerge/>
            <w:tcBorders>
              <w:top w:val="nil"/>
              <w:left w:val="nil"/>
              <w:bottom w:val="nil"/>
              <w:right w:val="nil"/>
            </w:tcBorders>
            <w:vAlign w:val="center"/>
            <w:hideMark/>
          </w:tcPr>
          <w:p w14:paraId="671BE8EB" w14:textId="77777777" w:rsidR="00B66D20" w:rsidRPr="00B66D20" w:rsidRDefault="00B66D20" w:rsidP="00B66D20">
            <w:pPr>
              <w:rPr>
                <w:rFonts w:ascii="Book Antiqua" w:eastAsia="等线" w:hAnsi="Book Antiqua" w:cs="宋体"/>
                <w:color w:val="000000"/>
                <w:lang w:eastAsia="zh-CN"/>
              </w:rPr>
            </w:pPr>
          </w:p>
        </w:tc>
        <w:tc>
          <w:tcPr>
            <w:tcW w:w="1716" w:type="dxa"/>
            <w:tcBorders>
              <w:top w:val="nil"/>
              <w:left w:val="nil"/>
              <w:bottom w:val="nil"/>
              <w:right w:val="nil"/>
            </w:tcBorders>
            <w:shd w:val="clear" w:color="auto" w:fill="auto"/>
            <w:vAlign w:val="center"/>
            <w:hideMark/>
          </w:tcPr>
          <w:p w14:paraId="34C36A85"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3-mo graft failure</w:t>
            </w:r>
          </w:p>
        </w:tc>
        <w:tc>
          <w:tcPr>
            <w:tcW w:w="1173" w:type="dxa"/>
            <w:tcBorders>
              <w:top w:val="nil"/>
              <w:left w:val="nil"/>
              <w:bottom w:val="nil"/>
              <w:right w:val="nil"/>
            </w:tcBorders>
            <w:shd w:val="clear" w:color="auto" w:fill="auto"/>
            <w:vAlign w:val="center"/>
            <w:hideMark/>
          </w:tcPr>
          <w:p w14:paraId="47DA406A"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ANN: 0.559</w:t>
            </w:r>
            <w:r w:rsidRPr="00B66D20">
              <w:rPr>
                <w:rFonts w:ascii="Book Antiqua" w:eastAsia="等线" w:hAnsi="Book Antiqua" w:cs="宋体"/>
                <w:color w:val="000000"/>
                <w:vertAlign w:val="superscript"/>
                <w:lang w:eastAsia="zh-CN"/>
              </w:rPr>
              <w:t>2,6</w:t>
            </w:r>
            <w:r w:rsidRPr="00B66D20">
              <w:rPr>
                <w:rFonts w:ascii="Book Antiqua" w:eastAsia="等线" w:hAnsi="Book Antiqua" w:cs="宋体"/>
                <w:color w:val="000000"/>
                <w:lang w:eastAsia="zh-CN"/>
              </w:rPr>
              <w:t>, R6: 0.715</w:t>
            </w:r>
            <w:r w:rsidRPr="00B66D20">
              <w:rPr>
                <w:rFonts w:ascii="Book Antiqua" w:eastAsia="等线" w:hAnsi="Book Antiqua" w:cs="宋体"/>
                <w:color w:val="000000"/>
                <w:vertAlign w:val="superscript"/>
                <w:lang w:eastAsia="zh-CN"/>
              </w:rPr>
              <w:t>2,6</w:t>
            </w:r>
          </w:p>
        </w:tc>
      </w:tr>
      <w:tr w:rsidR="00B66D20" w:rsidRPr="00B66D20" w14:paraId="0DA355D0" w14:textId="77777777" w:rsidTr="00B66D20">
        <w:trPr>
          <w:trHeight w:val="4110"/>
        </w:trPr>
        <w:tc>
          <w:tcPr>
            <w:tcW w:w="1437" w:type="dxa"/>
            <w:tcBorders>
              <w:top w:val="nil"/>
              <w:left w:val="nil"/>
              <w:bottom w:val="single" w:sz="8" w:space="0" w:color="auto"/>
              <w:right w:val="nil"/>
            </w:tcBorders>
            <w:shd w:val="clear" w:color="auto" w:fill="auto"/>
            <w:vAlign w:val="center"/>
            <w:hideMark/>
          </w:tcPr>
          <w:p w14:paraId="050E887F"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 xml:space="preserve">Briceño </w:t>
            </w:r>
            <w:r w:rsidRPr="00B66D20">
              <w:rPr>
                <w:rFonts w:ascii="Book Antiqua" w:eastAsia="等线" w:hAnsi="Book Antiqua" w:cs="宋体"/>
                <w:i/>
                <w:iCs/>
                <w:color w:val="000000"/>
                <w:lang w:eastAsia="zh-CN"/>
              </w:rPr>
              <w:t>et al</w:t>
            </w:r>
            <w:r w:rsidRPr="00B66D20">
              <w:rPr>
                <w:rFonts w:ascii="Book Antiqua" w:eastAsia="等线" w:hAnsi="Book Antiqua" w:cs="宋体"/>
                <w:color w:val="000000"/>
                <w:vertAlign w:val="superscript"/>
                <w:lang w:eastAsia="zh-CN"/>
              </w:rPr>
              <w:t>[160]</w:t>
            </w:r>
          </w:p>
        </w:tc>
        <w:tc>
          <w:tcPr>
            <w:tcW w:w="1791" w:type="dxa"/>
            <w:tcBorders>
              <w:top w:val="nil"/>
              <w:left w:val="nil"/>
              <w:bottom w:val="single" w:sz="8" w:space="0" w:color="auto"/>
              <w:right w:val="nil"/>
            </w:tcBorders>
            <w:shd w:val="clear" w:color="auto" w:fill="auto"/>
            <w:vAlign w:val="center"/>
            <w:hideMark/>
          </w:tcPr>
          <w:p w14:paraId="19973406"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Laboratory results, clinicopathological parameters, surgical parameters, donor characteristics</w:t>
            </w:r>
          </w:p>
        </w:tc>
        <w:tc>
          <w:tcPr>
            <w:tcW w:w="856" w:type="dxa"/>
            <w:tcBorders>
              <w:top w:val="nil"/>
              <w:left w:val="nil"/>
              <w:bottom w:val="single" w:sz="8" w:space="0" w:color="auto"/>
              <w:right w:val="nil"/>
            </w:tcBorders>
            <w:shd w:val="clear" w:color="auto" w:fill="auto"/>
            <w:vAlign w:val="center"/>
            <w:hideMark/>
          </w:tcPr>
          <w:p w14:paraId="58B39362"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ANN</w:t>
            </w:r>
          </w:p>
        </w:tc>
        <w:tc>
          <w:tcPr>
            <w:tcW w:w="1697" w:type="dxa"/>
            <w:tcBorders>
              <w:top w:val="nil"/>
              <w:left w:val="nil"/>
              <w:bottom w:val="single" w:sz="8" w:space="0" w:color="auto"/>
              <w:right w:val="nil"/>
            </w:tcBorders>
            <w:shd w:val="clear" w:color="auto" w:fill="auto"/>
            <w:vAlign w:val="center"/>
            <w:hideMark/>
          </w:tcPr>
          <w:p w14:paraId="7C2A0232"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1003 liver transplants</w:t>
            </w:r>
          </w:p>
        </w:tc>
        <w:tc>
          <w:tcPr>
            <w:tcW w:w="1716" w:type="dxa"/>
            <w:tcBorders>
              <w:top w:val="nil"/>
              <w:left w:val="nil"/>
              <w:bottom w:val="single" w:sz="8" w:space="0" w:color="auto"/>
              <w:right w:val="nil"/>
            </w:tcBorders>
            <w:shd w:val="clear" w:color="auto" w:fill="auto"/>
            <w:vAlign w:val="center"/>
            <w:hideMark/>
          </w:tcPr>
          <w:p w14:paraId="72A33212"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3-mo graft failure</w:t>
            </w:r>
          </w:p>
        </w:tc>
        <w:tc>
          <w:tcPr>
            <w:tcW w:w="1173" w:type="dxa"/>
            <w:tcBorders>
              <w:top w:val="nil"/>
              <w:left w:val="nil"/>
              <w:bottom w:val="single" w:sz="8" w:space="0" w:color="auto"/>
              <w:right w:val="nil"/>
            </w:tcBorders>
            <w:shd w:val="clear" w:color="auto" w:fill="auto"/>
            <w:vAlign w:val="center"/>
            <w:hideMark/>
          </w:tcPr>
          <w:p w14:paraId="79C4CAC1" w14:textId="77777777" w:rsidR="00B66D20" w:rsidRPr="00B66D20" w:rsidRDefault="00B66D20" w:rsidP="00B66D20">
            <w:pPr>
              <w:jc w:val="both"/>
              <w:rPr>
                <w:rFonts w:ascii="Book Antiqua" w:eastAsia="等线" w:hAnsi="Book Antiqua" w:cs="宋体"/>
                <w:color w:val="000000"/>
                <w:lang w:eastAsia="zh-CN"/>
              </w:rPr>
            </w:pPr>
            <w:r w:rsidRPr="00B66D20">
              <w:rPr>
                <w:rFonts w:ascii="Book Antiqua" w:eastAsia="等线" w:hAnsi="Book Antiqua" w:cs="宋体"/>
                <w:color w:val="000000"/>
                <w:lang w:eastAsia="zh-CN"/>
              </w:rPr>
              <w:t>0.806-0.821</w:t>
            </w:r>
            <w:r w:rsidRPr="00B66D20">
              <w:rPr>
                <w:rFonts w:ascii="Book Antiqua" w:eastAsia="等线" w:hAnsi="Book Antiqua" w:cs="宋体"/>
                <w:color w:val="000000"/>
                <w:vertAlign w:val="superscript"/>
                <w:lang w:eastAsia="zh-CN"/>
              </w:rPr>
              <w:t>2,6</w:t>
            </w:r>
          </w:p>
        </w:tc>
      </w:tr>
    </w:tbl>
    <w:p w14:paraId="642A1455" w14:textId="77777777" w:rsidR="00334DD7" w:rsidRDefault="00B10264">
      <w:pPr>
        <w:adjustRightInd w:val="0"/>
        <w:snapToGrid w:val="0"/>
        <w:spacing w:line="360" w:lineRule="auto"/>
        <w:jc w:val="both"/>
        <w:rPr>
          <w:rFonts w:ascii="Book Antiqua" w:hAnsi="Book Antiqua"/>
          <w:lang w:eastAsia="zh-CN"/>
        </w:rPr>
      </w:pPr>
      <w:proofErr w:type="gramStart"/>
      <w:r>
        <w:rPr>
          <w:rFonts w:ascii="Book Antiqua" w:hAnsi="Book Antiqua"/>
          <w:vertAlign w:val="superscript"/>
        </w:rPr>
        <w:t xml:space="preserve">1 </w:t>
      </w:r>
      <w:r>
        <w:rPr>
          <w:rFonts w:ascii="Book Antiqua" w:hAnsi="Book Antiqua"/>
        </w:rPr>
        <w:t>Accuracy</w:t>
      </w:r>
      <w:proofErr w:type="gramEnd"/>
      <w:r>
        <w:rPr>
          <w:rFonts w:ascii="Book Antiqua" w:hAnsi="Book Antiqua"/>
        </w:rPr>
        <w:t xml:space="preserve"> (%).</w:t>
      </w:r>
      <w:r w:rsidR="00FF3333">
        <w:rPr>
          <w:rFonts w:ascii="Book Antiqua" w:hAnsi="Book Antiqua"/>
        </w:rPr>
        <w:t xml:space="preserve"> </w:t>
      </w:r>
    </w:p>
    <w:p w14:paraId="65F5036E" w14:textId="77777777" w:rsidR="00334DD7" w:rsidRDefault="00B10264">
      <w:pPr>
        <w:adjustRightInd w:val="0"/>
        <w:snapToGrid w:val="0"/>
        <w:spacing w:line="360" w:lineRule="auto"/>
        <w:jc w:val="both"/>
        <w:rPr>
          <w:rFonts w:ascii="Book Antiqua" w:hAnsi="Book Antiqua"/>
          <w:lang w:eastAsia="zh-CN"/>
        </w:rPr>
      </w:pPr>
      <w:proofErr w:type="gramStart"/>
      <w:r>
        <w:rPr>
          <w:rFonts w:ascii="Book Antiqua" w:hAnsi="Book Antiqua"/>
          <w:vertAlign w:val="superscript"/>
        </w:rPr>
        <w:t>2</w:t>
      </w:r>
      <w:r>
        <w:rPr>
          <w:rFonts w:ascii="Book Antiqua" w:hAnsi="Book Antiqua"/>
        </w:rPr>
        <w:t>Area under the receiver operating curve or c-index.</w:t>
      </w:r>
      <w:proofErr w:type="gramEnd"/>
      <w:r w:rsidR="00FF3333">
        <w:rPr>
          <w:rFonts w:ascii="Book Antiqua" w:hAnsi="Book Antiqua"/>
        </w:rPr>
        <w:t xml:space="preserve"> </w:t>
      </w:r>
    </w:p>
    <w:p w14:paraId="003B014A" w14:textId="77777777" w:rsidR="00334DD7" w:rsidRDefault="00B10264">
      <w:pPr>
        <w:adjustRightInd w:val="0"/>
        <w:snapToGrid w:val="0"/>
        <w:spacing w:line="360" w:lineRule="auto"/>
        <w:jc w:val="both"/>
        <w:rPr>
          <w:rFonts w:ascii="Book Antiqua" w:hAnsi="Book Antiqua"/>
          <w:lang w:eastAsia="zh-CN"/>
        </w:rPr>
      </w:pPr>
      <w:proofErr w:type="gramStart"/>
      <w:r>
        <w:rPr>
          <w:rFonts w:ascii="Book Antiqua" w:hAnsi="Book Antiqua"/>
          <w:vertAlign w:val="superscript"/>
        </w:rPr>
        <w:t>3</w:t>
      </w:r>
      <w:r>
        <w:rPr>
          <w:rFonts w:ascii="Book Antiqua" w:hAnsi="Book Antiqua"/>
        </w:rPr>
        <w:t>Sensitivity (%).</w:t>
      </w:r>
      <w:proofErr w:type="gramEnd"/>
      <w:r>
        <w:rPr>
          <w:rFonts w:ascii="Book Antiqua" w:hAnsi="Book Antiqua"/>
        </w:rPr>
        <w:t xml:space="preserve"> </w:t>
      </w:r>
    </w:p>
    <w:p w14:paraId="79F0CD64" w14:textId="77777777" w:rsidR="00334DD7" w:rsidRDefault="00B10264">
      <w:pPr>
        <w:adjustRightInd w:val="0"/>
        <w:snapToGrid w:val="0"/>
        <w:spacing w:line="360" w:lineRule="auto"/>
        <w:jc w:val="both"/>
        <w:rPr>
          <w:rFonts w:ascii="Book Antiqua" w:hAnsi="Book Antiqua"/>
          <w:lang w:eastAsia="zh-CN"/>
        </w:rPr>
      </w:pPr>
      <w:proofErr w:type="gramStart"/>
      <w:r>
        <w:rPr>
          <w:rFonts w:ascii="Book Antiqua" w:hAnsi="Book Antiqua"/>
          <w:vertAlign w:val="superscript"/>
        </w:rPr>
        <w:t>4</w:t>
      </w:r>
      <w:r>
        <w:rPr>
          <w:rFonts w:ascii="Book Antiqua" w:hAnsi="Book Antiqua"/>
        </w:rPr>
        <w:t>Specificity (%).</w:t>
      </w:r>
      <w:proofErr w:type="gramEnd"/>
      <w:r>
        <w:rPr>
          <w:rFonts w:ascii="Book Antiqua" w:hAnsi="Book Antiqua"/>
        </w:rPr>
        <w:t xml:space="preserve"> </w:t>
      </w:r>
    </w:p>
    <w:p w14:paraId="1337BE81" w14:textId="77777777" w:rsidR="00334DD7" w:rsidRDefault="00B10264">
      <w:pPr>
        <w:adjustRightInd w:val="0"/>
        <w:snapToGrid w:val="0"/>
        <w:spacing w:line="360" w:lineRule="auto"/>
        <w:jc w:val="both"/>
        <w:rPr>
          <w:rFonts w:ascii="Book Antiqua" w:hAnsi="Book Antiqua"/>
          <w:lang w:eastAsia="zh-CN"/>
        </w:rPr>
      </w:pPr>
      <w:r>
        <w:rPr>
          <w:rFonts w:ascii="Book Antiqua" w:hAnsi="Book Antiqua"/>
          <w:vertAlign w:val="superscript"/>
        </w:rPr>
        <w:lastRenderedPageBreak/>
        <w:t>5</w:t>
      </w:r>
      <w:r>
        <w:rPr>
          <w:rFonts w:ascii="Book Antiqua" w:hAnsi="Book Antiqua"/>
        </w:rPr>
        <w:t xml:space="preserve">Training. </w:t>
      </w:r>
    </w:p>
    <w:p w14:paraId="359B20ED" w14:textId="77777777" w:rsidR="00334DD7" w:rsidRDefault="00B10264">
      <w:pPr>
        <w:adjustRightInd w:val="0"/>
        <w:snapToGrid w:val="0"/>
        <w:spacing w:line="360" w:lineRule="auto"/>
        <w:jc w:val="both"/>
        <w:rPr>
          <w:rFonts w:ascii="Book Antiqua" w:hAnsi="Book Antiqua"/>
          <w:lang w:eastAsia="zh-CN"/>
        </w:rPr>
      </w:pPr>
      <w:proofErr w:type="gramStart"/>
      <w:r>
        <w:rPr>
          <w:rFonts w:ascii="Book Antiqua" w:hAnsi="Book Antiqua"/>
          <w:vertAlign w:val="superscript"/>
        </w:rPr>
        <w:t>6</w:t>
      </w:r>
      <w:r>
        <w:rPr>
          <w:rFonts w:ascii="Book Antiqua" w:hAnsi="Book Antiqua"/>
        </w:rPr>
        <w:t>Internal validation.</w:t>
      </w:r>
      <w:proofErr w:type="gramEnd"/>
      <w:r>
        <w:rPr>
          <w:rFonts w:ascii="Book Antiqua" w:hAnsi="Book Antiqua"/>
        </w:rPr>
        <w:t xml:space="preserve"> </w:t>
      </w:r>
    </w:p>
    <w:p w14:paraId="7B3C82D5" w14:textId="132DE9D6" w:rsidR="00271389" w:rsidRDefault="00B10264">
      <w:pPr>
        <w:adjustRightInd w:val="0"/>
        <w:snapToGrid w:val="0"/>
        <w:spacing w:line="360" w:lineRule="auto"/>
        <w:jc w:val="both"/>
        <w:rPr>
          <w:rFonts w:ascii="Book Antiqua" w:hAnsi="Book Antiqua"/>
        </w:rPr>
      </w:pPr>
      <w:proofErr w:type="gramStart"/>
      <w:r>
        <w:rPr>
          <w:rFonts w:ascii="Book Antiqua" w:hAnsi="Book Antiqua"/>
          <w:vertAlign w:val="superscript"/>
        </w:rPr>
        <w:t>7</w:t>
      </w:r>
      <w:r>
        <w:rPr>
          <w:rFonts w:ascii="Book Antiqua" w:hAnsi="Book Antiqua"/>
        </w:rPr>
        <w:t>External validation/testing.</w:t>
      </w:r>
      <w:proofErr w:type="gramEnd"/>
      <w:r>
        <w:rPr>
          <w:rFonts w:ascii="Book Antiqua" w:hAnsi="Book Antiqua"/>
        </w:rPr>
        <w:t xml:space="preserve"> ALBI: Albumin-bilirubin; ANN: Artificial neural network; APO: Artificial plant optimization; CNN: Convolutional neural network; CTP: Child–Turcotte–Pugh; DT: Decision tree; GB: Gradient boosting; HBV: Hepatitis B; HCC: Hepatocellular carcinoma; PSSP: Patient-specific survival prediction; RF: Random forest; RFA: Radiofrequency ablation; SVM: Support vector machine; WSI: Whole-slide image.</w:t>
      </w:r>
    </w:p>
    <w:p w14:paraId="68175177" w14:textId="367BE46C" w:rsidR="00271389" w:rsidRDefault="00271389" w:rsidP="00271389">
      <w:pPr>
        <w:rPr>
          <w:rFonts w:ascii="Book Antiqua" w:hAnsi="Book Antiqua"/>
          <w:lang w:eastAsia="zh-CN"/>
        </w:rPr>
      </w:pPr>
      <w:r>
        <w:rPr>
          <w:rFonts w:ascii="Book Antiqua" w:hAnsi="Book Antiqua"/>
        </w:rPr>
        <w:br w:type="page"/>
      </w:r>
    </w:p>
    <w:p w14:paraId="619D2BCD" w14:textId="77777777" w:rsidR="00271389" w:rsidRDefault="00271389" w:rsidP="00271389">
      <w:pPr>
        <w:jc w:val="center"/>
        <w:rPr>
          <w:rFonts w:ascii="Book Antiqua" w:hAnsi="Book Antiqua"/>
        </w:rPr>
      </w:pPr>
    </w:p>
    <w:p w14:paraId="3919BE0C" w14:textId="03D8FD59" w:rsidR="00271389" w:rsidRDefault="00271389" w:rsidP="00271389">
      <w:pPr>
        <w:jc w:val="center"/>
        <w:rPr>
          <w:rFonts w:ascii="Book Antiqua" w:hAnsi="Book Antiqua"/>
        </w:rPr>
      </w:pPr>
      <w:r>
        <w:rPr>
          <w:rFonts w:ascii="Book Antiqua" w:hAnsi="Book Antiqua"/>
          <w:noProof/>
          <w:lang w:eastAsia="zh-CN"/>
        </w:rPr>
        <w:drawing>
          <wp:inline distT="0" distB="0" distL="0" distR="0" wp14:anchorId="3A4718FF" wp14:editId="26CC39FA">
            <wp:extent cx="2497455" cy="1437005"/>
            <wp:effectExtent l="0" t="0" r="0" b="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7455" cy="1437005"/>
                    </a:xfrm>
                    <a:prstGeom prst="rect">
                      <a:avLst/>
                    </a:prstGeom>
                    <a:noFill/>
                    <a:ln>
                      <a:noFill/>
                    </a:ln>
                  </pic:spPr>
                </pic:pic>
              </a:graphicData>
            </a:graphic>
          </wp:inline>
        </w:drawing>
      </w:r>
    </w:p>
    <w:p w14:paraId="2B9CA289" w14:textId="77777777" w:rsidR="00271389" w:rsidRDefault="00271389" w:rsidP="00271389">
      <w:pPr>
        <w:jc w:val="center"/>
        <w:rPr>
          <w:rFonts w:ascii="Book Antiqua" w:hAnsi="Book Antiqua"/>
        </w:rPr>
      </w:pPr>
    </w:p>
    <w:p w14:paraId="331422E2" w14:textId="77777777" w:rsidR="00271389" w:rsidRDefault="00271389" w:rsidP="0027138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68B0C06" w14:textId="77777777" w:rsidR="00271389" w:rsidRDefault="00271389" w:rsidP="0027138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F590671" w14:textId="77777777" w:rsidR="00271389" w:rsidRDefault="00271389" w:rsidP="0027138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558E2BC" w14:textId="77777777" w:rsidR="00271389" w:rsidRDefault="00271389" w:rsidP="0027138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DFF1D4A" w14:textId="77777777" w:rsidR="00271389" w:rsidRDefault="00271389" w:rsidP="0027138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F13754D" w14:textId="77777777" w:rsidR="00271389" w:rsidRDefault="00271389" w:rsidP="00271389">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887E783" w14:textId="77777777" w:rsidR="00271389" w:rsidRDefault="00271389" w:rsidP="00271389">
      <w:pPr>
        <w:jc w:val="center"/>
        <w:rPr>
          <w:rFonts w:ascii="Book Antiqua" w:hAnsi="Book Antiqua"/>
        </w:rPr>
      </w:pPr>
    </w:p>
    <w:p w14:paraId="50C94C94" w14:textId="77777777" w:rsidR="00271389" w:rsidRDefault="00271389" w:rsidP="00271389">
      <w:pPr>
        <w:jc w:val="center"/>
        <w:rPr>
          <w:rFonts w:ascii="Book Antiqua" w:hAnsi="Book Antiqua"/>
        </w:rPr>
      </w:pPr>
    </w:p>
    <w:p w14:paraId="69C27AF6" w14:textId="00E06EAA" w:rsidR="00271389" w:rsidRDefault="00271389" w:rsidP="00271389">
      <w:pPr>
        <w:jc w:val="center"/>
        <w:rPr>
          <w:rFonts w:ascii="Book Antiqua" w:hAnsi="Book Antiqua"/>
        </w:rPr>
      </w:pPr>
      <w:r>
        <w:rPr>
          <w:rFonts w:ascii="Book Antiqua" w:hAnsi="Book Antiqua"/>
          <w:noProof/>
          <w:lang w:eastAsia="zh-CN"/>
        </w:rPr>
        <w:drawing>
          <wp:inline distT="0" distB="0" distL="0" distR="0" wp14:anchorId="5496B512" wp14:editId="22250292">
            <wp:extent cx="1444625" cy="1437005"/>
            <wp:effectExtent l="0" t="0" r="0" b="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4625" cy="1437005"/>
                    </a:xfrm>
                    <a:prstGeom prst="rect">
                      <a:avLst/>
                    </a:prstGeom>
                    <a:noFill/>
                    <a:ln>
                      <a:noFill/>
                    </a:ln>
                  </pic:spPr>
                </pic:pic>
              </a:graphicData>
            </a:graphic>
          </wp:inline>
        </w:drawing>
      </w:r>
    </w:p>
    <w:p w14:paraId="7C7AA63A" w14:textId="77777777" w:rsidR="00271389" w:rsidRDefault="00271389" w:rsidP="00271389">
      <w:pPr>
        <w:jc w:val="center"/>
        <w:rPr>
          <w:rFonts w:ascii="Book Antiqua" w:hAnsi="Book Antiqua"/>
        </w:rPr>
      </w:pPr>
    </w:p>
    <w:p w14:paraId="0847FF20" w14:textId="77777777" w:rsidR="00271389" w:rsidRDefault="00271389" w:rsidP="00271389">
      <w:pPr>
        <w:jc w:val="center"/>
        <w:rPr>
          <w:rFonts w:ascii="Book Antiqua" w:hAnsi="Book Antiqua"/>
        </w:rPr>
      </w:pPr>
    </w:p>
    <w:p w14:paraId="4D13326F" w14:textId="77777777" w:rsidR="00271389" w:rsidRDefault="00271389" w:rsidP="00271389">
      <w:pPr>
        <w:jc w:val="right"/>
        <w:rPr>
          <w:rFonts w:ascii="Book Antiqua" w:hAnsi="Book Antiqua"/>
          <w:color w:val="000000" w:themeColor="text1"/>
        </w:rPr>
      </w:pPr>
    </w:p>
    <w:p w14:paraId="7DF09FC3" w14:textId="1F6B949B" w:rsidR="0096496C" w:rsidRPr="00271389" w:rsidRDefault="00271389" w:rsidP="00271389">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96496C" w:rsidRPr="0027138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71C5C" w14:textId="77777777" w:rsidR="00097F86" w:rsidRDefault="00097F86">
      <w:r>
        <w:separator/>
      </w:r>
    </w:p>
  </w:endnote>
  <w:endnote w:type="continuationSeparator" w:id="0">
    <w:p w14:paraId="60084E3C" w14:textId="77777777" w:rsidR="00097F86" w:rsidRDefault="0009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vTT3713a231">
    <w:altName w:val="Cambria"/>
    <w:charset w:val="00"/>
    <w:family w:val="roman"/>
    <w:pitch w:val="default"/>
    <w:sig w:usb0="00000000"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905483"/>
      <w:docPartObj>
        <w:docPartGallery w:val="AutoText"/>
      </w:docPartObj>
    </w:sdtPr>
    <w:sdtEndPr>
      <w:rPr>
        <w:rFonts w:ascii="Book Antiqua" w:hAnsi="Book Antiqua"/>
        <w:sz w:val="24"/>
        <w:szCs w:val="24"/>
      </w:rPr>
    </w:sdtEndPr>
    <w:sdtContent>
      <w:p w14:paraId="1537AC08" w14:textId="77777777" w:rsidR="0096496C" w:rsidRDefault="00B10264">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PAGE   \* MERGEFORMAT</w:instrText>
        </w:r>
        <w:r>
          <w:rPr>
            <w:rFonts w:ascii="Book Antiqua" w:hAnsi="Book Antiqua"/>
            <w:sz w:val="24"/>
            <w:szCs w:val="24"/>
          </w:rPr>
          <w:fldChar w:fldCharType="separate"/>
        </w:r>
        <w:r w:rsidR="0092155E" w:rsidRPr="0092155E">
          <w:rPr>
            <w:rFonts w:ascii="Book Antiqua" w:hAnsi="Book Antiqua"/>
            <w:noProof/>
            <w:sz w:val="24"/>
            <w:szCs w:val="24"/>
            <w:lang w:val="zh-CN" w:eastAsia="zh-CN"/>
          </w:rPr>
          <w:t>55</w:t>
        </w:r>
        <w:r>
          <w:rPr>
            <w:rFonts w:ascii="Book Antiqua" w:hAnsi="Book Antiqua"/>
            <w:sz w:val="24"/>
            <w:szCs w:val="24"/>
          </w:rPr>
          <w:fldChar w:fldCharType="end"/>
        </w:r>
        <w:r>
          <w:rPr>
            <w:rFonts w:ascii="Book Antiqua" w:hAnsi="Book Antiqua"/>
            <w:sz w:val="24"/>
            <w:szCs w:val="24"/>
          </w:rPr>
          <w:t xml:space="preserve"> / 89</w:t>
        </w:r>
      </w:p>
    </w:sdtContent>
  </w:sdt>
  <w:p w14:paraId="13CF67A1" w14:textId="77777777" w:rsidR="0096496C" w:rsidRDefault="009649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8F098" w14:textId="77777777" w:rsidR="00097F86" w:rsidRDefault="00097F86">
      <w:r>
        <w:separator/>
      </w:r>
    </w:p>
  </w:footnote>
  <w:footnote w:type="continuationSeparator" w:id="0">
    <w:p w14:paraId="72929A92" w14:textId="77777777" w:rsidR="00097F86" w:rsidRDefault="00097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__Grammarly_42____i" w:val="H4sIAAAAAAAEAKtWckksSQxILCpxzi/NK1GyMqwFAAEhoTITAAAA"/>
    <w:docVar w:name="__Grammarly_42___1" w:val="H4sIAAAAAAAEAKtWcslP9kxRslIyNDYyNzE1tjA3srAwMjEzNTdR0lEKTi0uzszPAykwqgUA7sRYQywAAAA="/>
  </w:docVars>
  <w:rsids>
    <w:rsidRoot w:val="00A77B3E"/>
    <w:rsid w:val="0001535C"/>
    <w:rsid w:val="00030765"/>
    <w:rsid w:val="0004055C"/>
    <w:rsid w:val="0005796D"/>
    <w:rsid w:val="00097F86"/>
    <w:rsid w:val="000E70D3"/>
    <w:rsid w:val="00113DD8"/>
    <w:rsid w:val="001349C1"/>
    <w:rsid w:val="00141590"/>
    <w:rsid w:val="00146DFC"/>
    <w:rsid w:val="00151CB1"/>
    <w:rsid w:val="001971BC"/>
    <w:rsid w:val="0019747B"/>
    <w:rsid w:val="001A19AC"/>
    <w:rsid w:val="001A274F"/>
    <w:rsid w:val="001C242F"/>
    <w:rsid w:val="001E5997"/>
    <w:rsid w:val="001F1689"/>
    <w:rsid w:val="002019FC"/>
    <w:rsid w:val="002055BE"/>
    <w:rsid w:val="00213F39"/>
    <w:rsid w:val="00223F96"/>
    <w:rsid w:val="0022421D"/>
    <w:rsid w:val="00230AD2"/>
    <w:rsid w:val="002347E1"/>
    <w:rsid w:val="00243E82"/>
    <w:rsid w:val="00251363"/>
    <w:rsid w:val="0025210C"/>
    <w:rsid w:val="00256C1B"/>
    <w:rsid w:val="00271389"/>
    <w:rsid w:val="00273231"/>
    <w:rsid w:val="002A12EC"/>
    <w:rsid w:val="002B64A7"/>
    <w:rsid w:val="002C5377"/>
    <w:rsid w:val="002C6973"/>
    <w:rsid w:val="00331C65"/>
    <w:rsid w:val="00334DD7"/>
    <w:rsid w:val="0034100F"/>
    <w:rsid w:val="003411CB"/>
    <w:rsid w:val="003621EF"/>
    <w:rsid w:val="00373186"/>
    <w:rsid w:val="00384401"/>
    <w:rsid w:val="003A3243"/>
    <w:rsid w:val="003F688C"/>
    <w:rsid w:val="00446478"/>
    <w:rsid w:val="004F2577"/>
    <w:rsid w:val="00532C98"/>
    <w:rsid w:val="005530F3"/>
    <w:rsid w:val="00574D9D"/>
    <w:rsid w:val="005756E5"/>
    <w:rsid w:val="00597AFD"/>
    <w:rsid w:val="005B45B1"/>
    <w:rsid w:val="00610AF7"/>
    <w:rsid w:val="00616670"/>
    <w:rsid w:val="00617E75"/>
    <w:rsid w:val="0062113B"/>
    <w:rsid w:val="00656257"/>
    <w:rsid w:val="006573A1"/>
    <w:rsid w:val="006639A6"/>
    <w:rsid w:val="00663A15"/>
    <w:rsid w:val="006A41C9"/>
    <w:rsid w:val="006C157B"/>
    <w:rsid w:val="0072416A"/>
    <w:rsid w:val="007357AC"/>
    <w:rsid w:val="00744FC5"/>
    <w:rsid w:val="00763DB4"/>
    <w:rsid w:val="007746F2"/>
    <w:rsid w:val="007844E8"/>
    <w:rsid w:val="007A37AA"/>
    <w:rsid w:val="007E52E1"/>
    <w:rsid w:val="00813B8D"/>
    <w:rsid w:val="008147A0"/>
    <w:rsid w:val="008269DA"/>
    <w:rsid w:val="008277E2"/>
    <w:rsid w:val="00834819"/>
    <w:rsid w:val="00843078"/>
    <w:rsid w:val="00890926"/>
    <w:rsid w:val="008A0A7C"/>
    <w:rsid w:val="008A7636"/>
    <w:rsid w:val="008B7607"/>
    <w:rsid w:val="008C2294"/>
    <w:rsid w:val="008C4307"/>
    <w:rsid w:val="008D45CC"/>
    <w:rsid w:val="008F27EB"/>
    <w:rsid w:val="00906331"/>
    <w:rsid w:val="0092155E"/>
    <w:rsid w:val="00955108"/>
    <w:rsid w:val="009554E5"/>
    <w:rsid w:val="0096496C"/>
    <w:rsid w:val="00974B00"/>
    <w:rsid w:val="00976709"/>
    <w:rsid w:val="00994771"/>
    <w:rsid w:val="009A1B6D"/>
    <w:rsid w:val="009B34EF"/>
    <w:rsid w:val="009C0780"/>
    <w:rsid w:val="009D3484"/>
    <w:rsid w:val="009F2724"/>
    <w:rsid w:val="009F5C64"/>
    <w:rsid w:val="00A56F58"/>
    <w:rsid w:val="00A76D43"/>
    <w:rsid w:val="00A77B3E"/>
    <w:rsid w:val="00A9691F"/>
    <w:rsid w:val="00AD3C37"/>
    <w:rsid w:val="00AF3371"/>
    <w:rsid w:val="00AF4420"/>
    <w:rsid w:val="00B10264"/>
    <w:rsid w:val="00B25EED"/>
    <w:rsid w:val="00B33FB6"/>
    <w:rsid w:val="00B35F46"/>
    <w:rsid w:val="00B4594D"/>
    <w:rsid w:val="00B63508"/>
    <w:rsid w:val="00B66D20"/>
    <w:rsid w:val="00B75BDD"/>
    <w:rsid w:val="00B968BF"/>
    <w:rsid w:val="00BB405C"/>
    <w:rsid w:val="00BE2A16"/>
    <w:rsid w:val="00C0290D"/>
    <w:rsid w:val="00C15133"/>
    <w:rsid w:val="00C156F2"/>
    <w:rsid w:val="00C47AAC"/>
    <w:rsid w:val="00C72AF3"/>
    <w:rsid w:val="00C96B89"/>
    <w:rsid w:val="00CA2A55"/>
    <w:rsid w:val="00CB0ED5"/>
    <w:rsid w:val="00CD06B6"/>
    <w:rsid w:val="00D40120"/>
    <w:rsid w:val="00D46456"/>
    <w:rsid w:val="00D604D5"/>
    <w:rsid w:val="00D71073"/>
    <w:rsid w:val="00D727AF"/>
    <w:rsid w:val="00D77410"/>
    <w:rsid w:val="00DB6B61"/>
    <w:rsid w:val="00DF4C41"/>
    <w:rsid w:val="00DF7014"/>
    <w:rsid w:val="00E15CE9"/>
    <w:rsid w:val="00E61941"/>
    <w:rsid w:val="00E754D2"/>
    <w:rsid w:val="00EA12B9"/>
    <w:rsid w:val="00EC0695"/>
    <w:rsid w:val="00EC6B76"/>
    <w:rsid w:val="00ED2B07"/>
    <w:rsid w:val="00ED6EB8"/>
    <w:rsid w:val="00EE1629"/>
    <w:rsid w:val="00EE294E"/>
    <w:rsid w:val="00EF4F23"/>
    <w:rsid w:val="00F13C1D"/>
    <w:rsid w:val="00F53CED"/>
    <w:rsid w:val="00F646B1"/>
    <w:rsid w:val="00F90E3E"/>
    <w:rsid w:val="00FF28F8"/>
    <w:rsid w:val="00FF3333"/>
    <w:rsid w:val="515C0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73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semiHidden="0" w:uiPriority="99"/>
    <w:lsdException w:name="footer" w:semiHidden="0" w:uiPriority="99" w:qFormat="1"/>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basedOn w:val="a"/>
    <w:next w:val="a"/>
    <w:link w:val="1Char"/>
    <w:uiPriority w:val="9"/>
    <w:qFormat/>
    <w:pPr>
      <w:spacing w:before="100" w:beforeAutospacing="1" w:after="100" w:afterAutospacing="1"/>
      <w:outlineLvl w:val="0"/>
    </w:pPr>
    <w:rPr>
      <w:rFonts w:eastAsia="Times New Roman"/>
      <w:b/>
      <w:bCs/>
      <w:kern w:val="36"/>
      <w:sz w:val="48"/>
      <w:szCs w:val="48"/>
      <w:lang w:val="en-GB" w:eastAsia="en-GB"/>
    </w:rPr>
  </w:style>
  <w:style w:type="paragraph" w:styleId="3">
    <w:name w:val="heading 3"/>
    <w:basedOn w:val="a"/>
    <w:next w:val="a"/>
    <w:link w:val="3Char"/>
    <w:uiPriority w:val="9"/>
    <w:semiHidden/>
    <w:unhideWhenUsed/>
    <w:qFormat/>
    <w:pPr>
      <w:keepNext/>
      <w:keepLines/>
      <w:spacing w:before="40" w:line="259" w:lineRule="auto"/>
      <w:outlineLvl w:val="2"/>
    </w:pPr>
    <w:rPr>
      <w:rFonts w:asciiTheme="majorHAnsi" w:eastAsiaTheme="majorEastAsia" w:hAnsiTheme="majorHAnsi" w:cstheme="majorBidi"/>
      <w:color w:val="243F60" w:themeColor="accent1" w:themeShade="7F"/>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style>
  <w:style w:type="paragraph" w:styleId="a4">
    <w:name w:val="Balloon Text"/>
    <w:basedOn w:val="a"/>
    <w:link w:val="Char0"/>
    <w:uiPriority w:val="99"/>
    <w:unhideWhenUsed/>
    <w:qFormat/>
    <w:rPr>
      <w:rFonts w:ascii="Segoe UI" w:hAnsi="Segoe UI" w:cs="Segoe UI"/>
      <w:sz w:val="18"/>
      <w:szCs w:val="18"/>
      <w:lang w:val="en-GB"/>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39"/>
    <w:qFormat/>
    <w:rPr>
      <w:rFonts w:ascii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Pr>
      <w:b/>
      <w:bCs/>
    </w:rPr>
  </w:style>
  <w:style w:type="character" w:styleId="ab">
    <w:name w:val="Emphasis"/>
    <w:basedOn w:val="a0"/>
    <w:uiPriority w:val="20"/>
    <w:qFormat/>
    <w:rPr>
      <w:i/>
      <w:iCs/>
    </w:rPr>
  </w:style>
  <w:style w:type="character" w:styleId="ac">
    <w:name w:val="annotation reference"/>
    <w:basedOn w:val="a0"/>
    <w:uiPriority w:val="99"/>
    <w:semiHidden/>
    <w:unhideWhenUsed/>
    <w:qFormat/>
    <w:rPr>
      <w:sz w:val="21"/>
      <w:szCs w:val="21"/>
    </w:rPr>
  </w:style>
  <w:style w:type="character" w:customStyle="1" w:styleId="1Char">
    <w:name w:val="标题 1 Char"/>
    <w:basedOn w:val="a0"/>
    <w:link w:val="1"/>
    <w:uiPriority w:val="9"/>
    <w:qFormat/>
    <w:rPr>
      <w:rFonts w:eastAsia="Times New Roman"/>
      <w:b/>
      <w:bCs/>
      <w:kern w:val="36"/>
      <w:sz w:val="48"/>
      <w:szCs w:val="48"/>
      <w:lang w:val="en-GB" w:eastAsia="en-GB"/>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paragraph" w:customStyle="1" w:styleId="PlainText1">
    <w:name w:val="Plain Text1"/>
    <w:basedOn w:val="a"/>
    <w:qFormat/>
    <w:pPr>
      <w:widowControl w:val="0"/>
      <w:jc w:val="both"/>
    </w:pPr>
    <w:rPr>
      <w:rFonts w:ascii="宋体" w:eastAsia="宋体" w:hAnsi="Courier New" w:cs="Courier New"/>
      <w:kern w:val="2"/>
      <w:sz w:val="21"/>
      <w:szCs w:val="21"/>
      <w:lang w:eastAsia="zh-CN"/>
    </w:rPr>
  </w:style>
  <w:style w:type="character" w:customStyle="1" w:styleId="Char">
    <w:name w:val="批注文字 Char"/>
    <w:basedOn w:val="a0"/>
    <w:link w:val="a3"/>
    <w:uiPriority w:val="99"/>
    <w:semiHidden/>
    <w:qFormat/>
    <w:rPr>
      <w:sz w:val="24"/>
      <w:szCs w:val="24"/>
    </w:rPr>
  </w:style>
  <w:style w:type="character" w:customStyle="1" w:styleId="Char3">
    <w:name w:val="批注主题 Char"/>
    <w:basedOn w:val="Char"/>
    <w:link w:val="a8"/>
    <w:uiPriority w:val="99"/>
    <w:semiHidden/>
    <w:qFormat/>
    <w:rPr>
      <w:b/>
      <w:bCs/>
      <w:sz w:val="24"/>
      <w:szCs w:val="24"/>
    </w:rPr>
  </w:style>
  <w:style w:type="character" w:customStyle="1" w:styleId="3Char">
    <w:name w:val="标题 3 Char"/>
    <w:basedOn w:val="a0"/>
    <w:link w:val="3"/>
    <w:uiPriority w:val="9"/>
    <w:semiHidden/>
    <w:qFormat/>
    <w:rPr>
      <w:rFonts w:asciiTheme="majorHAnsi" w:eastAsiaTheme="majorEastAsia" w:hAnsiTheme="majorHAnsi" w:cstheme="majorBidi"/>
      <w:color w:val="243F60" w:themeColor="accent1" w:themeShade="7F"/>
      <w:sz w:val="24"/>
      <w:szCs w:val="24"/>
      <w:lang w:val="en-GB"/>
    </w:rPr>
  </w:style>
  <w:style w:type="paragraph" w:styleId="ad">
    <w:name w:val="List Paragraph"/>
    <w:basedOn w:val="a"/>
    <w:uiPriority w:val="34"/>
    <w:qFormat/>
    <w:pPr>
      <w:spacing w:after="160" w:line="259" w:lineRule="auto"/>
      <w:ind w:left="720"/>
      <w:contextualSpacing/>
    </w:pPr>
    <w:rPr>
      <w:rFonts w:asciiTheme="minorHAnsi" w:hAnsiTheme="minorHAnsi" w:cstheme="minorBidi"/>
      <w:sz w:val="22"/>
      <w:szCs w:val="22"/>
      <w:lang w:val="en-GB"/>
    </w:rPr>
  </w:style>
  <w:style w:type="paragraph" w:styleId="ae">
    <w:name w:val="No Spacing"/>
    <w:uiPriority w:val="1"/>
    <w:qFormat/>
    <w:rPr>
      <w:rFonts w:asciiTheme="minorHAnsi" w:hAnsiTheme="minorHAnsi" w:cstheme="minorBidi"/>
      <w:sz w:val="22"/>
      <w:szCs w:val="22"/>
      <w:lang w:val="el-GR" w:eastAsia="en-US"/>
    </w:rPr>
  </w:style>
  <w:style w:type="paragraph" w:customStyle="1" w:styleId="Default">
    <w:name w:val="Default"/>
    <w:qFormat/>
    <w:pPr>
      <w:autoSpaceDE w:val="0"/>
      <w:autoSpaceDN w:val="0"/>
      <w:adjustRightInd w:val="0"/>
    </w:pPr>
    <w:rPr>
      <w:rFonts w:ascii="Book Antiqua" w:hAnsi="Book Antiqua" w:cs="Book Antiqua"/>
      <w:color w:val="000000"/>
      <w:sz w:val="24"/>
      <w:szCs w:val="24"/>
      <w:lang w:val="en-GB" w:eastAsia="en-US"/>
    </w:rPr>
  </w:style>
  <w:style w:type="character" w:customStyle="1" w:styleId="Char0">
    <w:name w:val="批注框文本 Char"/>
    <w:basedOn w:val="a0"/>
    <w:link w:val="a4"/>
    <w:uiPriority w:val="99"/>
    <w:qFormat/>
    <w:rPr>
      <w:rFonts w:ascii="Segoe UI" w:hAnsi="Segoe UI" w:cs="Segoe UI"/>
      <w:sz w:val="18"/>
      <w:szCs w:val="18"/>
      <w:lang w:val="en-GB"/>
    </w:rPr>
  </w:style>
  <w:style w:type="paragraph" w:customStyle="1" w:styleId="10">
    <w:name w:val="正文1"/>
    <w:qFormat/>
    <w:pPr>
      <w:widowControl w:val="0"/>
      <w:jc w:val="both"/>
    </w:pPr>
    <w:rPr>
      <w:rFonts w:eastAsia="宋体"/>
      <w:kern w:val="2"/>
      <w:sz w:val="21"/>
      <w:szCs w:val="21"/>
    </w:rPr>
  </w:style>
  <w:style w:type="character" w:styleId="af">
    <w:name w:val="Hyperlink"/>
    <w:basedOn w:val="a0"/>
    <w:uiPriority w:val="99"/>
    <w:unhideWhenUsed/>
    <w:rsid w:val="002713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03737">
      <w:bodyDiv w:val="1"/>
      <w:marLeft w:val="0"/>
      <w:marRight w:val="0"/>
      <w:marTop w:val="0"/>
      <w:marBottom w:val="0"/>
      <w:divBdr>
        <w:top w:val="none" w:sz="0" w:space="0" w:color="auto"/>
        <w:left w:val="none" w:sz="0" w:space="0" w:color="auto"/>
        <w:bottom w:val="none" w:sz="0" w:space="0" w:color="auto"/>
        <w:right w:val="none" w:sz="0" w:space="0" w:color="auto"/>
      </w:divBdr>
    </w:div>
    <w:div w:id="1563521624">
      <w:bodyDiv w:val="1"/>
      <w:marLeft w:val="0"/>
      <w:marRight w:val="0"/>
      <w:marTop w:val="0"/>
      <w:marBottom w:val="0"/>
      <w:divBdr>
        <w:top w:val="none" w:sz="0" w:space="0" w:color="auto"/>
        <w:left w:val="none" w:sz="0" w:space="0" w:color="auto"/>
        <w:bottom w:val="none" w:sz="0" w:space="0" w:color="auto"/>
        <w:right w:val="none" w:sz="0" w:space="0" w:color="auto"/>
      </w:divBdr>
    </w:div>
    <w:div w:id="1654483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298967-2748-4216-A450-1FD3E07A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95</Pages>
  <Words>22774</Words>
  <Characters>129816</Characters>
  <Application>Microsoft Office Word</Application>
  <DocSecurity>0</DocSecurity>
  <Lines>1081</Lines>
  <Paragraphs>304</Paragraphs>
  <ScaleCrop>false</ScaleCrop>
  <Company/>
  <LinksUpToDate>false</LinksUpToDate>
  <CharactersWithSpaces>152286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Man</dc:creator>
  <cp:lastModifiedBy>HP</cp:lastModifiedBy>
  <cp:revision>118</cp:revision>
  <dcterms:created xsi:type="dcterms:W3CDTF">2021-08-27T08:48:00Z</dcterms:created>
  <dcterms:modified xsi:type="dcterms:W3CDTF">2021-10-09T01:40:00Z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0BF6235047D34208B6F4A1FEE97CAC60</vt:lpwstr>
  </property>
</Properties>
</file>