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E8E9B"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 xml:space="preserve">Name of Journal: </w:t>
      </w:r>
      <w:r w:rsidRPr="00F652BF">
        <w:rPr>
          <w:rFonts w:ascii="Book Antiqua" w:eastAsia="Book Antiqua" w:hAnsi="Book Antiqua" w:cs="Book Antiqua"/>
          <w:i/>
          <w:color w:val="000000"/>
        </w:rPr>
        <w:t>World Journal of Clinical Oncology</w:t>
      </w:r>
    </w:p>
    <w:p w14:paraId="5D31BE3A"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 xml:space="preserve">Manuscript NO: </w:t>
      </w:r>
      <w:r w:rsidRPr="00F652BF">
        <w:rPr>
          <w:rFonts w:ascii="Book Antiqua" w:eastAsia="Book Antiqua" w:hAnsi="Book Antiqua" w:cs="Book Antiqua"/>
          <w:color w:val="000000"/>
        </w:rPr>
        <w:t>63749</w:t>
      </w:r>
    </w:p>
    <w:p w14:paraId="585BA2D1"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 xml:space="preserve">Manuscript Type: </w:t>
      </w:r>
      <w:r w:rsidRPr="00F652BF">
        <w:rPr>
          <w:rFonts w:ascii="Book Antiqua" w:eastAsia="Book Antiqua" w:hAnsi="Book Antiqua" w:cs="Book Antiqua"/>
          <w:color w:val="000000"/>
        </w:rPr>
        <w:t>MINIREVIEWS</w:t>
      </w:r>
    </w:p>
    <w:p w14:paraId="4E820D68" w14:textId="77777777" w:rsidR="00A77B3E" w:rsidRPr="00F652BF" w:rsidRDefault="00A77B3E" w:rsidP="00466F6B">
      <w:pPr>
        <w:spacing w:line="360" w:lineRule="auto"/>
        <w:jc w:val="both"/>
        <w:rPr>
          <w:rFonts w:ascii="Book Antiqua" w:hAnsi="Book Antiqua"/>
        </w:rPr>
      </w:pPr>
    </w:p>
    <w:p w14:paraId="6E4934AE" w14:textId="196907CE"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 xml:space="preserve">TRIM25: </w:t>
      </w:r>
      <w:r w:rsidR="0038776A" w:rsidRPr="00F652BF">
        <w:rPr>
          <w:rFonts w:ascii="Book Antiqua" w:eastAsia="Book Antiqua" w:hAnsi="Book Antiqua" w:cs="Book Antiqua"/>
          <w:b/>
          <w:color w:val="000000"/>
        </w:rPr>
        <w:t>A</w:t>
      </w:r>
      <w:r w:rsidRPr="00F652BF">
        <w:rPr>
          <w:rFonts w:ascii="Book Antiqua" w:eastAsia="Book Antiqua" w:hAnsi="Book Antiqua" w:cs="Book Antiqua"/>
          <w:b/>
          <w:color w:val="000000"/>
        </w:rPr>
        <w:t xml:space="preserve"> central factor in breast cancer</w:t>
      </w:r>
    </w:p>
    <w:p w14:paraId="0976F89E" w14:textId="77777777" w:rsidR="00A77B3E" w:rsidRPr="00F652BF" w:rsidRDefault="00A77B3E" w:rsidP="00466F6B">
      <w:pPr>
        <w:spacing w:line="360" w:lineRule="auto"/>
        <w:jc w:val="both"/>
        <w:rPr>
          <w:rFonts w:ascii="Book Antiqua" w:hAnsi="Book Antiqua"/>
        </w:rPr>
      </w:pPr>
    </w:p>
    <w:p w14:paraId="342C6D30" w14:textId="043A4E20" w:rsidR="00A77B3E" w:rsidRPr="0091665E" w:rsidRDefault="006129A5" w:rsidP="00466F6B">
      <w:pPr>
        <w:spacing w:line="360" w:lineRule="auto"/>
        <w:jc w:val="both"/>
        <w:rPr>
          <w:rFonts w:ascii="Book Antiqua" w:hAnsi="Book Antiqua"/>
          <w:lang w:val="es-MX"/>
        </w:rPr>
      </w:pPr>
      <w:r w:rsidRPr="0091665E">
        <w:rPr>
          <w:rFonts w:ascii="Book Antiqua" w:eastAsia="Book Antiqua" w:hAnsi="Book Antiqua" w:cs="Book Antiqua"/>
          <w:color w:val="000000"/>
          <w:lang w:val="es-MX"/>
        </w:rPr>
        <w:t xml:space="preserve">Tecalco-Cruz AC </w:t>
      </w:r>
      <w:r w:rsidRPr="0091665E">
        <w:rPr>
          <w:rFonts w:ascii="Book Antiqua" w:eastAsia="Book Antiqua" w:hAnsi="Book Antiqua" w:cs="Book Antiqua"/>
          <w:i/>
          <w:iCs/>
          <w:color w:val="000000"/>
          <w:lang w:val="es-MX"/>
        </w:rPr>
        <w:t>et al</w:t>
      </w:r>
      <w:r w:rsidRPr="0091665E">
        <w:rPr>
          <w:rFonts w:ascii="Book Antiqua" w:eastAsia="Book Antiqua" w:hAnsi="Book Antiqua" w:cs="Book Antiqua"/>
          <w:color w:val="000000"/>
          <w:lang w:val="es-MX"/>
        </w:rPr>
        <w:t xml:space="preserve">. </w:t>
      </w:r>
      <w:r w:rsidR="00C11497" w:rsidRPr="0091665E">
        <w:rPr>
          <w:rFonts w:ascii="Book Antiqua" w:eastAsia="Book Antiqua" w:hAnsi="Book Antiqua" w:cs="Book Antiqua"/>
          <w:color w:val="000000"/>
          <w:lang w:val="es-MX"/>
        </w:rPr>
        <w:t>TRIM25 in breast cancer</w:t>
      </w:r>
    </w:p>
    <w:p w14:paraId="27658F39" w14:textId="77777777" w:rsidR="00A77B3E" w:rsidRPr="0091665E" w:rsidRDefault="00A77B3E" w:rsidP="00466F6B">
      <w:pPr>
        <w:spacing w:line="360" w:lineRule="auto"/>
        <w:jc w:val="both"/>
        <w:rPr>
          <w:rFonts w:ascii="Book Antiqua" w:hAnsi="Book Antiqua"/>
          <w:lang w:val="es-MX"/>
        </w:rPr>
      </w:pPr>
    </w:p>
    <w:p w14:paraId="7E344DCD" w14:textId="45B1775A" w:rsidR="00A77B3E" w:rsidRPr="0091665E" w:rsidRDefault="00C11497" w:rsidP="00466F6B">
      <w:pPr>
        <w:spacing w:line="360" w:lineRule="auto"/>
        <w:jc w:val="both"/>
        <w:rPr>
          <w:rFonts w:ascii="Book Antiqua" w:hAnsi="Book Antiqua"/>
          <w:lang w:val="es-MX"/>
        </w:rPr>
      </w:pPr>
      <w:r w:rsidRPr="0091665E">
        <w:rPr>
          <w:rFonts w:ascii="Book Antiqua" w:eastAsia="Book Antiqua" w:hAnsi="Book Antiqua" w:cs="Book Antiqua"/>
          <w:color w:val="000000"/>
          <w:lang w:val="es-MX"/>
        </w:rPr>
        <w:t>Angeles C Tecalco-Cruz, María Jazmin Abraham-Juárez, Helena Solleiro-Villavicencio, Josué Orlando Ramírez-Jarquín</w:t>
      </w:r>
    </w:p>
    <w:p w14:paraId="3799B858" w14:textId="77777777" w:rsidR="00A77B3E" w:rsidRPr="0091665E" w:rsidRDefault="00A77B3E" w:rsidP="00466F6B">
      <w:pPr>
        <w:spacing w:line="360" w:lineRule="auto"/>
        <w:jc w:val="both"/>
        <w:rPr>
          <w:rFonts w:ascii="Book Antiqua" w:hAnsi="Book Antiqua"/>
          <w:lang w:val="es-MX"/>
        </w:rPr>
      </w:pPr>
    </w:p>
    <w:p w14:paraId="1F41E003" w14:textId="1983B5C8" w:rsidR="00A77B3E" w:rsidRPr="0091665E" w:rsidRDefault="00C11497" w:rsidP="00466F6B">
      <w:pPr>
        <w:spacing w:line="360" w:lineRule="auto"/>
        <w:jc w:val="both"/>
        <w:rPr>
          <w:rFonts w:ascii="Book Antiqua" w:hAnsi="Book Antiqua"/>
          <w:lang w:val="es-MX"/>
        </w:rPr>
      </w:pPr>
      <w:r w:rsidRPr="0091665E">
        <w:rPr>
          <w:rFonts w:ascii="Book Antiqua" w:eastAsia="Book Antiqua" w:hAnsi="Book Antiqua" w:cs="Book Antiqua"/>
          <w:b/>
          <w:bCs/>
          <w:color w:val="000000"/>
          <w:lang w:val="es-MX"/>
        </w:rPr>
        <w:t xml:space="preserve">Angeles C Tecalco-Cruz, Helena Solleiro-Villavicencio, </w:t>
      </w:r>
      <w:r w:rsidRPr="0091665E">
        <w:rPr>
          <w:rFonts w:ascii="Book Antiqua" w:eastAsia="Book Antiqua" w:hAnsi="Book Antiqua" w:cs="Book Antiqua"/>
          <w:color w:val="000000"/>
          <w:lang w:val="es-MX"/>
        </w:rPr>
        <w:t xml:space="preserve">Posgrado en Ciencias Genómicas, Universidad Autónoma de la Ciudad de México (UACM), </w:t>
      </w:r>
      <w:r w:rsidR="00824CC7" w:rsidRPr="0091665E">
        <w:rPr>
          <w:rFonts w:ascii="Book Antiqua" w:eastAsia="Book Antiqua" w:hAnsi="Book Antiqua" w:cs="Book Antiqua"/>
          <w:color w:val="000000"/>
          <w:lang w:val="es-MX"/>
        </w:rPr>
        <w:t>Mexico</w:t>
      </w:r>
      <w:r w:rsidRPr="0091665E">
        <w:rPr>
          <w:rFonts w:ascii="Book Antiqua" w:eastAsia="Book Antiqua" w:hAnsi="Book Antiqua" w:cs="Book Antiqua"/>
          <w:color w:val="000000"/>
          <w:lang w:val="es-MX"/>
        </w:rPr>
        <w:t xml:space="preserve"> 03100, Mexico</w:t>
      </w:r>
    </w:p>
    <w:p w14:paraId="3D3B96FA" w14:textId="77777777" w:rsidR="00A77B3E" w:rsidRPr="0091665E" w:rsidRDefault="00A77B3E" w:rsidP="00466F6B">
      <w:pPr>
        <w:spacing w:line="360" w:lineRule="auto"/>
        <w:jc w:val="both"/>
        <w:rPr>
          <w:rFonts w:ascii="Book Antiqua" w:hAnsi="Book Antiqua"/>
          <w:lang w:val="es-MX"/>
        </w:rPr>
      </w:pPr>
    </w:p>
    <w:p w14:paraId="4FF20A47" w14:textId="64D991B6" w:rsidR="00695ECD" w:rsidRPr="00097A5D" w:rsidRDefault="00C11497" w:rsidP="00466F6B">
      <w:pPr>
        <w:spacing w:line="360" w:lineRule="auto"/>
        <w:jc w:val="both"/>
        <w:rPr>
          <w:rFonts w:ascii="Book Antiqua" w:eastAsia="Book Antiqua" w:hAnsi="Book Antiqua" w:cs="Book Antiqua"/>
          <w:color w:val="000000"/>
          <w:lang w:val="es-MX"/>
        </w:rPr>
      </w:pPr>
      <w:r w:rsidRPr="0091665E">
        <w:rPr>
          <w:rFonts w:ascii="Book Antiqua" w:eastAsia="Book Antiqua" w:hAnsi="Book Antiqua" w:cs="Book Antiqua"/>
          <w:b/>
          <w:bCs/>
          <w:color w:val="000000"/>
          <w:lang w:val="es-MX"/>
        </w:rPr>
        <w:t xml:space="preserve">María Jazmin Abraham-Juárez, </w:t>
      </w:r>
      <w:r w:rsidR="00695ECD" w:rsidRPr="006A7A96">
        <w:rPr>
          <w:rFonts w:ascii="Book Antiqua" w:hAnsi="Book Antiqua" w:cs="Arial"/>
          <w:color w:val="222222"/>
          <w:shd w:val="clear" w:color="auto" w:fill="FFFFFF"/>
          <w:lang w:val="es-MX"/>
        </w:rPr>
        <w:t>Laboratorio Nacional de Genómica para la Biodiversidad (LANGEBIO), Unidad de Genómica Avanzada, Centro de Investigación y de Estudios Avanzados del Instituto Politécnico Nacional (CINVESTAV-IPN)</w:t>
      </w:r>
      <w:r w:rsidR="008174A2">
        <w:rPr>
          <w:rFonts w:ascii="Book Antiqua" w:hAnsi="Book Antiqua" w:cs="Arial"/>
          <w:color w:val="222222"/>
          <w:shd w:val="clear" w:color="auto" w:fill="FFFFFF"/>
          <w:lang w:val="es-MX"/>
        </w:rPr>
        <w:t>,</w:t>
      </w:r>
      <w:r w:rsidR="00695ECD" w:rsidRPr="006A7A96">
        <w:rPr>
          <w:rFonts w:ascii="Book Antiqua" w:hAnsi="Book Antiqua" w:cs="Arial"/>
          <w:color w:val="222222"/>
          <w:shd w:val="clear" w:color="auto" w:fill="FFFFFF"/>
          <w:lang w:val="es-MX"/>
        </w:rPr>
        <w:t xml:space="preserve"> </w:t>
      </w:r>
      <w:r w:rsidR="00695ECD" w:rsidRPr="006A7A96">
        <w:rPr>
          <w:rFonts w:ascii="Book Antiqua" w:hAnsi="Book Antiqua" w:cs="Arial"/>
          <w:color w:val="222222"/>
          <w:shd w:val="clear" w:color="auto" w:fill="FFFFFF"/>
        </w:rPr>
        <w:t>Irapuato</w:t>
      </w:r>
      <w:r w:rsidR="001764A3">
        <w:rPr>
          <w:rFonts w:ascii="Book Antiqua" w:hAnsi="Book Antiqua" w:cs="Arial"/>
          <w:color w:val="222222"/>
          <w:shd w:val="clear" w:color="auto" w:fill="FFFFFF"/>
        </w:rPr>
        <w:t xml:space="preserve"> </w:t>
      </w:r>
      <w:r w:rsidR="00877339" w:rsidRPr="006A7A96">
        <w:rPr>
          <w:rFonts w:ascii="Book Antiqua" w:hAnsi="Book Antiqua" w:cs="Arial"/>
          <w:color w:val="222222"/>
          <w:shd w:val="clear" w:color="auto" w:fill="FFFFFF"/>
        </w:rPr>
        <w:t>36821</w:t>
      </w:r>
      <w:r w:rsidR="00EA0F31">
        <w:rPr>
          <w:rFonts w:ascii="Book Antiqua" w:hAnsi="Book Antiqua" w:cs="Arial" w:hint="eastAsia"/>
          <w:color w:val="222222"/>
          <w:shd w:val="clear" w:color="auto" w:fill="FFFFFF"/>
          <w:lang w:eastAsia="zh-CN"/>
        </w:rPr>
        <w:t>,</w:t>
      </w:r>
      <w:r w:rsidR="00EA0F31">
        <w:rPr>
          <w:rFonts w:ascii="Book Antiqua" w:hAnsi="Book Antiqua" w:cs="Arial"/>
          <w:color w:val="222222"/>
          <w:shd w:val="clear" w:color="auto" w:fill="FFFFFF"/>
          <w:lang w:eastAsia="zh-CN"/>
        </w:rPr>
        <w:t xml:space="preserve"> </w:t>
      </w:r>
      <w:r w:rsidR="0009030D" w:rsidRPr="0091665E">
        <w:rPr>
          <w:rFonts w:ascii="Book Antiqua" w:eastAsia="Book Antiqua" w:hAnsi="Book Antiqua" w:cs="Book Antiqua"/>
          <w:color w:val="000000"/>
          <w:lang w:val="es-MX"/>
        </w:rPr>
        <w:t>Mexico</w:t>
      </w:r>
    </w:p>
    <w:p w14:paraId="6D55D7C6" w14:textId="77777777" w:rsidR="00A77B3E" w:rsidRPr="0091665E" w:rsidRDefault="00A77B3E" w:rsidP="00466F6B">
      <w:pPr>
        <w:spacing w:line="360" w:lineRule="auto"/>
        <w:jc w:val="both"/>
        <w:rPr>
          <w:rFonts w:ascii="Book Antiqua" w:hAnsi="Book Antiqua"/>
          <w:lang w:val="es-MX"/>
        </w:rPr>
      </w:pPr>
    </w:p>
    <w:p w14:paraId="1143C0D7" w14:textId="040169D7" w:rsidR="00A77B3E" w:rsidRPr="0091665E" w:rsidRDefault="00C11497" w:rsidP="00466F6B">
      <w:pPr>
        <w:spacing w:line="360" w:lineRule="auto"/>
        <w:jc w:val="both"/>
        <w:rPr>
          <w:rFonts w:ascii="Book Antiqua" w:hAnsi="Book Antiqua"/>
          <w:lang w:val="es-MX"/>
        </w:rPr>
      </w:pPr>
      <w:r w:rsidRPr="0091665E">
        <w:rPr>
          <w:rFonts w:ascii="Book Antiqua" w:eastAsia="Book Antiqua" w:hAnsi="Book Antiqua" w:cs="Book Antiqua"/>
          <w:b/>
          <w:bCs/>
          <w:color w:val="000000"/>
          <w:lang w:val="es-MX"/>
        </w:rPr>
        <w:t xml:space="preserve">Josué Orlando Ramírez-Jarquín, </w:t>
      </w:r>
      <w:r w:rsidRPr="0091665E">
        <w:rPr>
          <w:rFonts w:ascii="Book Antiqua" w:eastAsia="Book Antiqua" w:hAnsi="Book Antiqua" w:cs="Book Antiqua"/>
          <w:color w:val="000000"/>
          <w:lang w:val="es-MX"/>
        </w:rPr>
        <w:t xml:space="preserve">Instituto de Fisiología Celular, Universidad Nacional Autónoma de México, </w:t>
      </w:r>
      <w:r w:rsidR="00D81038" w:rsidRPr="0091665E">
        <w:rPr>
          <w:rFonts w:ascii="Book Antiqua" w:eastAsia="Book Antiqua" w:hAnsi="Book Antiqua" w:cs="Book Antiqua"/>
          <w:color w:val="000000"/>
          <w:lang w:val="es-MX"/>
        </w:rPr>
        <w:t>Mexico</w:t>
      </w:r>
      <w:r w:rsidRPr="0091665E">
        <w:rPr>
          <w:rFonts w:ascii="Book Antiqua" w:eastAsia="Book Antiqua" w:hAnsi="Book Antiqua" w:cs="Book Antiqua"/>
          <w:color w:val="000000"/>
          <w:lang w:val="es-MX"/>
        </w:rPr>
        <w:t xml:space="preserve"> 04510, Mexico</w:t>
      </w:r>
    </w:p>
    <w:p w14:paraId="6F49BFF6" w14:textId="77777777" w:rsidR="00A77B3E" w:rsidRPr="0091665E" w:rsidRDefault="00A77B3E" w:rsidP="00466F6B">
      <w:pPr>
        <w:spacing w:line="360" w:lineRule="auto"/>
        <w:jc w:val="both"/>
        <w:rPr>
          <w:rFonts w:ascii="Book Antiqua" w:hAnsi="Book Antiqua"/>
          <w:lang w:val="es-MX"/>
        </w:rPr>
      </w:pPr>
    </w:p>
    <w:p w14:paraId="7B56219F" w14:textId="1C497C04"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bCs/>
          <w:color w:val="000000"/>
        </w:rPr>
        <w:t xml:space="preserve">Author contributions: </w:t>
      </w:r>
      <w:proofErr w:type="spellStart"/>
      <w:r w:rsidRPr="00F652BF">
        <w:rPr>
          <w:rFonts w:ascii="Book Antiqua" w:eastAsia="Book Antiqua" w:hAnsi="Book Antiqua" w:cs="Book Antiqua"/>
          <w:color w:val="000000"/>
        </w:rPr>
        <w:t>Tecalco</w:t>
      </w:r>
      <w:proofErr w:type="spellEnd"/>
      <w:r w:rsidRPr="00F652BF">
        <w:rPr>
          <w:rFonts w:ascii="Book Antiqua" w:eastAsia="Book Antiqua" w:hAnsi="Book Antiqua" w:cs="Book Antiqua"/>
          <w:color w:val="000000"/>
        </w:rPr>
        <w:t xml:space="preserve">-Cruz AC planned the study, participated in the research, organization of this article, and wrote the manuscript; Abraham–Juárez MJ, </w:t>
      </w:r>
      <w:proofErr w:type="spellStart"/>
      <w:r w:rsidRPr="00F652BF">
        <w:rPr>
          <w:rFonts w:ascii="Book Antiqua" w:eastAsia="Book Antiqua" w:hAnsi="Book Antiqua" w:cs="Book Antiqua"/>
          <w:color w:val="000000"/>
        </w:rPr>
        <w:t>Solleiro</w:t>
      </w:r>
      <w:proofErr w:type="spellEnd"/>
      <w:r w:rsidRPr="00F652BF">
        <w:rPr>
          <w:rFonts w:ascii="Book Antiqua" w:eastAsia="Book Antiqua" w:hAnsi="Book Antiqua" w:cs="Book Antiqua"/>
          <w:color w:val="000000"/>
        </w:rPr>
        <w:t>–Villavicencio H</w:t>
      </w:r>
      <w:r w:rsidR="00FC2D76" w:rsidRPr="00F652BF">
        <w:rPr>
          <w:rFonts w:ascii="Book Antiqua" w:eastAsia="Book Antiqua" w:hAnsi="Book Antiqua" w:cs="Book Antiqua"/>
          <w:color w:val="000000"/>
        </w:rPr>
        <w:t xml:space="preserve"> </w:t>
      </w:r>
      <w:r w:rsidRPr="00F652BF">
        <w:rPr>
          <w:rFonts w:ascii="Book Antiqua" w:eastAsia="Book Antiqua" w:hAnsi="Book Antiqua" w:cs="Book Antiqua"/>
          <w:color w:val="000000"/>
        </w:rPr>
        <w:t>and Ramírez-</w:t>
      </w:r>
      <w:proofErr w:type="spellStart"/>
      <w:r w:rsidRPr="00F652BF">
        <w:rPr>
          <w:rFonts w:ascii="Book Antiqua" w:eastAsia="Book Antiqua" w:hAnsi="Book Antiqua" w:cs="Book Antiqua"/>
          <w:color w:val="000000"/>
        </w:rPr>
        <w:t>Jarquín</w:t>
      </w:r>
      <w:proofErr w:type="spellEnd"/>
      <w:r w:rsidRPr="00F652BF">
        <w:rPr>
          <w:rFonts w:ascii="Book Antiqua" w:eastAsia="Book Antiqua" w:hAnsi="Book Antiqua" w:cs="Book Antiqua"/>
          <w:color w:val="000000"/>
        </w:rPr>
        <w:t xml:space="preserve"> JO</w:t>
      </w:r>
      <w:r w:rsidR="00B51778" w:rsidRPr="00F652BF">
        <w:rPr>
          <w:rFonts w:ascii="Book Antiqua" w:eastAsia="Book Antiqua" w:hAnsi="Book Antiqua" w:cs="Book Antiqua"/>
          <w:color w:val="000000"/>
        </w:rPr>
        <w:t xml:space="preserve"> </w:t>
      </w:r>
      <w:r w:rsidRPr="00F652BF">
        <w:rPr>
          <w:rFonts w:ascii="Book Antiqua" w:eastAsia="Book Antiqua" w:hAnsi="Book Antiqua" w:cs="Book Antiqua"/>
          <w:color w:val="000000"/>
        </w:rPr>
        <w:t>participated in the research, wrote some part of the manuscript, and prepared some figures of this article.</w:t>
      </w:r>
    </w:p>
    <w:p w14:paraId="3254C846" w14:textId="77777777" w:rsidR="00A77B3E" w:rsidRPr="00F652BF" w:rsidRDefault="00A77B3E" w:rsidP="00466F6B">
      <w:pPr>
        <w:spacing w:line="360" w:lineRule="auto"/>
        <w:jc w:val="both"/>
        <w:rPr>
          <w:rFonts w:ascii="Book Antiqua" w:hAnsi="Book Antiqua"/>
        </w:rPr>
      </w:pPr>
    </w:p>
    <w:p w14:paraId="7993F47A" w14:textId="1F4C51DA" w:rsidR="00A77B3E" w:rsidRPr="0091665E" w:rsidRDefault="00C11497" w:rsidP="00466F6B">
      <w:pPr>
        <w:spacing w:line="360" w:lineRule="auto"/>
        <w:jc w:val="both"/>
        <w:rPr>
          <w:rFonts w:ascii="Book Antiqua" w:hAnsi="Book Antiqua"/>
          <w:lang w:val="es-MX"/>
        </w:rPr>
      </w:pPr>
      <w:r w:rsidRPr="0091665E">
        <w:rPr>
          <w:rFonts w:ascii="Book Antiqua" w:eastAsia="Book Antiqua" w:hAnsi="Book Antiqua" w:cs="Book Antiqua"/>
          <w:b/>
          <w:bCs/>
          <w:color w:val="000000"/>
          <w:lang w:val="es-MX"/>
        </w:rPr>
        <w:lastRenderedPageBreak/>
        <w:t xml:space="preserve">Corresponding author: Angeles C Tecalco-Cruz, PhD, Full Professor, </w:t>
      </w:r>
      <w:r w:rsidRPr="0091665E">
        <w:rPr>
          <w:rFonts w:ascii="Book Antiqua" w:eastAsia="Book Antiqua" w:hAnsi="Book Antiqua" w:cs="Book Antiqua"/>
          <w:color w:val="000000"/>
          <w:lang w:val="es-MX"/>
        </w:rPr>
        <w:t>Posgrado en Ciencias Genómicas, Universidad Autónoma de la Ciudad de México (UACM), Colonia Del valle</w:t>
      </w:r>
      <w:r w:rsidR="000147CE" w:rsidRPr="000147CE">
        <w:rPr>
          <w:rFonts w:ascii="Book Antiqua" w:eastAsia="Book Antiqua" w:hAnsi="Book Antiqua" w:cs="Book Antiqua" w:hint="eastAsia"/>
          <w:color w:val="000000"/>
          <w:lang w:val="es-MX"/>
        </w:rPr>
        <w:t>,</w:t>
      </w:r>
      <w:r w:rsidR="000147CE" w:rsidRPr="000147CE">
        <w:rPr>
          <w:rFonts w:ascii="Book Antiqua" w:eastAsia="Book Antiqua" w:hAnsi="Book Antiqua" w:cs="Book Antiqua"/>
          <w:color w:val="000000"/>
          <w:lang w:val="es-MX"/>
        </w:rPr>
        <w:t xml:space="preserve"> San Lorenzo 290, </w:t>
      </w:r>
      <w:r w:rsidR="00DF20A7" w:rsidRPr="0091665E">
        <w:rPr>
          <w:rFonts w:ascii="Book Antiqua" w:eastAsia="Book Antiqua" w:hAnsi="Book Antiqua" w:cs="Book Antiqua"/>
          <w:color w:val="000000"/>
          <w:lang w:val="es-MX"/>
        </w:rPr>
        <w:t>Mexico</w:t>
      </w:r>
      <w:r w:rsidR="000147CE">
        <w:rPr>
          <w:rFonts w:ascii="Book Antiqua" w:eastAsia="Book Antiqua" w:hAnsi="Book Antiqua" w:cs="Book Antiqua"/>
          <w:color w:val="000000"/>
          <w:lang w:val="es-MX"/>
        </w:rPr>
        <w:t xml:space="preserve"> </w:t>
      </w:r>
      <w:r w:rsidR="000147CE" w:rsidRPr="000147CE">
        <w:rPr>
          <w:rFonts w:ascii="Book Antiqua" w:eastAsia="Book Antiqua" w:hAnsi="Book Antiqua" w:cs="Book Antiqua"/>
          <w:color w:val="000000"/>
          <w:lang w:val="es-MX"/>
        </w:rPr>
        <w:t xml:space="preserve">03100, </w:t>
      </w:r>
      <w:r w:rsidRPr="0091665E">
        <w:rPr>
          <w:rFonts w:ascii="Book Antiqua" w:eastAsia="Book Antiqua" w:hAnsi="Book Antiqua" w:cs="Book Antiqua"/>
          <w:color w:val="000000"/>
          <w:lang w:val="es-MX"/>
        </w:rPr>
        <w:t>Mexico. angeles.tecalco@uacm.edu.mx</w:t>
      </w:r>
    </w:p>
    <w:p w14:paraId="3C16DE5D" w14:textId="77777777" w:rsidR="00A77B3E" w:rsidRPr="0091665E" w:rsidRDefault="00A77B3E" w:rsidP="00466F6B">
      <w:pPr>
        <w:spacing w:line="360" w:lineRule="auto"/>
        <w:jc w:val="both"/>
        <w:rPr>
          <w:rFonts w:ascii="Book Antiqua" w:hAnsi="Book Antiqua"/>
          <w:lang w:val="es-MX"/>
        </w:rPr>
      </w:pPr>
    </w:p>
    <w:p w14:paraId="545D5AF1"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bCs/>
          <w:color w:val="000000"/>
        </w:rPr>
        <w:t xml:space="preserve">Received: </w:t>
      </w:r>
      <w:r w:rsidRPr="00F652BF">
        <w:rPr>
          <w:rFonts w:ascii="Book Antiqua" w:eastAsia="Book Antiqua" w:hAnsi="Book Antiqua" w:cs="Book Antiqua"/>
          <w:color w:val="000000"/>
        </w:rPr>
        <w:t>February 1, 2021</w:t>
      </w:r>
    </w:p>
    <w:p w14:paraId="1C76C27E" w14:textId="09F3704A"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bCs/>
          <w:color w:val="000000"/>
        </w:rPr>
        <w:t xml:space="preserve">Revised: </w:t>
      </w:r>
      <w:r w:rsidR="00D53BBD" w:rsidRPr="00F652BF">
        <w:rPr>
          <w:rFonts w:ascii="Book Antiqua" w:eastAsia="Book Antiqua" w:hAnsi="Book Antiqua" w:cs="Book Antiqua"/>
          <w:color w:val="000000"/>
        </w:rPr>
        <w:t>April 2, 2021</w:t>
      </w:r>
    </w:p>
    <w:p w14:paraId="131027AE" w14:textId="1409B2BC"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bCs/>
          <w:color w:val="000000"/>
        </w:rPr>
        <w:t xml:space="preserve">Accepted: </w:t>
      </w:r>
      <w:bookmarkStart w:id="0" w:name="OLE_LINK15"/>
      <w:bookmarkStart w:id="1" w:name="OLE_LINK33"/>
      <w:bookmarkStart w:id="2" w:name="OLE_LINK48"/>
      <w:r w:rsidR="001C7BC0">
        <w:rPr>
          <w:rFonts w:ascii="Book Antiqua" w:eastAsia="宋体" w:hAnsi="Book Antiqua"/>
          <w:color w:val="000000" w:themeColor="text1"/>
        </w:rPr>
        <w:t>J</w:t>
      </w:r>
      <w:r w:rsidR="001C7BC0">
        <w:rPr>
          <w:rFonts w:ascii="Book Antiqua" w:eastAsia="宋体" w:hAnsi="Book Antiqua" w:hint="eastAsia"/>
          <w:color w:val="000000" w:themeColor="text1"/>
        </w:rPr>
        <w:t>u</w:t>
      </w:r>
      <w:r w:rsidR="001C7BC0">
        <w:rPr>
          <w:rFonts w:ascii="Book Antiqua" w:eastAsia="宋体" w:hAnsi="Book Antiqua"/>
          <w:color w:val="000000" w:themeColor="text1"/>
        </w:rPr>
        <w:t>ly</w:t>
      </w:r>
      <w:r w:rsidR="001C7BC0" w:rsidRPr="00F06907">
        <w:rPr>
          <w:rFonts w:ascii="Book Antiqua" w:eastAsia="宋体" w:hAnsi="Book Antiqua"/>
          <w:color w:val="000000" w:themeColor="text1"/>
        </w:rPr>
        <w:t xml:space="preserve"> </w:t>
      </w:r>
      <w:r w:rsidR="001C7BC0">
        <w:rPr>
          <w:rFonts w:ascii="Book Antiqua" w:eastAsia="宋体" w:hAnsi="Book Antiqua"/>
          <w:color w:val="000000" w:themeColor="text1"/>
        </w:rPr>
        <w:t>27</w:t>
      </w:r>
      <w:r w:rsidR="001C7BC0" w:rsidRPr="00F06907">
        <w:rPr>
          <w:rFonts w:ascii="Book Antiqua" w:eastAsia="宋体" w:hAnsi="Book Antiqua"/>
          <w:color w:val="000000" w:themeColor="text1"/>
        </w:rPr>
        <w:t>, 2021</w:t>
      </w:r>
      <w:bookmarkEnd w:id="0"/>
      <w:bookmarkEnd w:id="1"/>
      <w:bookmarkEnd w:id="2"/>
    </w:p>
    <w:p w14:paraId="6DCEF1C2"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bCs/>
          <w:color w:val="000000"/>
        </w:rPr>
        <w:t xml:space="preserve">Published online: </w:t>
      </w:r>
    </w:p>
    <w:p w14:paraId="371D9E7B" w14:textId="77777777" w:rsidR="00A77B3E" w:rsidRPr="00F652BF" w:rsidRDefault="00A77B3E" w:rsidP="00466F6B">
      <w:pPr>
        <w:spacing w:line="360" w:lineRule="auto"/>
        <w:jc w:val="both"/>
        <w:rPr>
          <w:rFonts w:ascii="Book Antiqua" w:hAnsi="Book Antiqua"/>
        </w:rPr>
        <w:sectPr w:rsidR="00A77B3E" w:rsidRPr="00F652BF">
          <w:footerReference w:type="default" r:id="rId6"/>
          <w:pgSz w:w="12240" w:h="15840"/>
          <w:pgMar w:top="1440" w:right="1440" w:bottom="1440" w:left="1440" w:header="720" w:footer="720" w:gutter="0"/>
          <w:cols w:space="720"/>
          <w:docGrid w:linePitch="360"/>
        </w:sectPr>
      </w:pPr>
    </w:p>
    <w:p w14:paraId="0655AA08"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lastRenderedPageBreak/>
        <w:t>Abstract</w:t>
      </w:r>
    </w:p>
    <w:p w14:paraId="1F68A41D" w14:textId="09B7E83C" w:rsidR="00A77B3E" w:rsidRPr="00F652BF" w:rsidRDefault="00963E39" w:rsidP="00466F6B">
      <w:pPr>
        <w:spacing w:line="360" w:lineRule="auto"/>
        <w:jc w:val="both"/>
        <w:rPr>
          <w:rFonts w:ascii="Book Antiqua" w:hAnsi="Book Antiqua"/>
        </w:rPr>
      </w:pPr>
      <w:r w:rsidRPr="007D5D62">
        <w:rPr>
          <w:rFonts w:ascii="Book Antiqua" w:eastAsia="Book Antiqua" w:hAnsi="Book Antiqua" w:cs="Book Antiqua"/>
          <w:color w:val="000000"/>
        </w:rPr>
        <w:t>TRIM25</w:t>
      </w:r>
      <w:r w:rsidRPr="00F652BF">
        <w:rPr>
          <w:rFonts w:ascii="Book Antiqua" w:eastAsia="Book Antiqua" w:hAnsi="Book Antiqua" w:cs="Book Antiqua"/>
          <w:color w:val="000000"/>
        </w:rPr>
        <w:t xml:space="preserve"> </w:t>
      </w:r>
      <w:r w:rsidR="00C11497" w:rsidRPr="00F652BF">
        <w:rPr>
          <w:rFonts w:ascii="Book Antiqua" w:eastAsia="Book Antiqua" w:hAnsi="Book Antiqua" w:cs="Book Antiqua"/>
          <w:color w:val="000000"/>
        </w:rPr>
        <w:t>is emerging as a central factor in breast cancer due to its regulation and function. In particular, it has been shown that</w:t>
      </w:r>
      <w:r w:rsidR="001C7BC0">
        <w:rPr>
          <w:rFonts w:ascii="Book Antiqua" w:eastAsia="Book Antiqua" w:hAnsi="Book Antiqua" w:cs="Book Antiqua"/>
          <w:color w:val="000000"/>
        </w:rPr>
        <w:t>:</w:t>
      </w:r>
      <w:r w:rsidR="00C11497" w:rsidRPr="00F652BF">
        <w:rPr>
          <w:rFonts w:ascii="Book Antiqua" w:eastAsia="Book Antiqua" w:hAnsi="Book Antiqua" w:cs="Book Antiqua"/>
          <w:color w:val="000000"/>
        </w:rPr>
        <w:t xml:space="preserve"> </w:t>
      </w:r>
      <w:r w:rsidR="0011632E" w:rsidRPr="00F652BF">
        <w:rPr>
          <w:rFonts w:ascii="Book Antiqua" w:eastAsia="Book Antiqua" w:hAnsi="Book Antiqua" w:cs="Book Antiqua"/>
          <w:color w:val="000000"/>
        </w:rPr>
        <w:t>(</w:t>
      </w:r>
      <w:r w:rsidR="00C11497" w:rsidRPr="00F652BF">
        <w:rPr>
          <w:rFonts w:ascii="Book Antiqua" w:eastAsia="Book Antiqua" w:hAnsi="Book Antiqua" w:cs="Book Antiqua"/>
          <w:color w:val="000000"/>
        </w:rPr>
        <w:t xml:space="preserve">1) </w:t>
      </w:r>
      <w:r w:rsidR="0011632E" w:rsidRPr="00F652BF">
        <w:rPr>
          <w:rFonts w:ascii="Book Antiqua" w:eastAsia="Book Antiqua" w:hAnsi="Book Antiqua" w:cs="Book Antiqua"/>
          <w:color w:val="000000"/>
        </w:rPr>
        <w:t>E</w:t>
      </w:r>
      <w:r w:rsidR="00C11497" w:rsidRPr="00F652BF">
        <w:rPr>
          <w:rFonts w:ascii="Book Antiqua" w:eastAsia="Book Antiqua" w:hAnsi="Book Antiqua" w:cs="Book Antiqua"/>
          <w:color w:val="000000"/>
        </w:rPr>
        <w:t xml:space="preserve">strogens modulate </w:t>
      </w:r>
      <w:r w:rsidR="00C11497" w:rsidRPr="00F652BF">
        <w:rPr>
          <w:rFonts w:ascii="Book Antiqua" w:eastAsia="Book Antiqua" w:hAnsi="Book Antiqua" w:cs="Book Antiqua"/>
          <w:i/>
          <w:iCs/>
          <w:color w:val="000000"/>
        </w:rPr>
        <w:t>TRIM25</w:t>
      </w:r>
      <w:r w:rsidR="00C11497" w:rsidRPr="00F652BF">
        <w:rPr>
          <w:rFonts w:ascii="Book Antiqua" w:eastAsia="Book Antiqua" w:hAnsi="Book Antiqua" w:cs="Book Antiqua"/>
          <w:color w:val="000000"/>
        </w:rPr>
        <w:t xml:space="preserve"> gene expression</w:t>
      </w:r>
      <w:r w:rsidR="0011632E" w:rsidRPr="00F652BF">
        <w:rPr>
          <w:rFonts w:ascii="Book Antiqua" w:eastAsia="Book Antiqua" w:hAnsi="Book Antiqua" w:cs="Book Antiqua"/>
          <w:color w:val="000000"/>
        </w:rPr>
        <w:t>;</w:t>
      </w:r>
      <w:r w:rsidR="00C11497" w:rsidRPr="00F652BF">
        <w:rPr>
          <w:rFonts w:ascii="Book Antiqua" w:eastAsia="Book Antiqua" w:hAnsi="Book Antiqua" w:cs="Book Antiqua"/>
          <w:color w:val="000000"/>
        </w:rPr>
        <w:t xml:space="preserve"> </w:t>
      </w:r>
      <w:r w:rsidR="0011632E" w:rsidRPr="00F652BF">
        <w:rPr>
          <w:rFonts w:ascii="Book Antiqua" w:eastAsia="Book Antiqua" w:hAnsi="Book Antiqua" w:cs="Book Antiqua"/>
          <w:color w:val="000000"/>
        </w:rPr>
        <w:t>(</w:t>
      </w:r>
      <w:r w:rsidR="00C11497" w:rsidRPr="00F652BF">
        <w:rPr>
          <w:rFonts w:ascii="Book Antiqua" w:eastAsia="Book Antiqua" w:hAnsi="Book Antiqua" w:cs="Book Antiqua"/>
          <w:color w:val="000000"/>
        </w:rPr>
        <w:t>2) TRIM25 has activity as an E3-ligase enzyme for ubiquitin</w:t>
      </w:r>
      <w:r w:rsidR="0011632E" w:rsidRPr="00F652BF">
        <w:rPr>
          <w:rFonts w:ascii="Book Antiqua" w:eastAsia="Book Antiqua" w:hAnsi="Book Antiqua" w:cs="Book Antiqua"/>
          <w:color w:val="000000"/>
        </w:rPr>
        <w:t>;</w:t>
      </w:r>
      <w:r w:rsidR="00C11497" w:rsidRPr="00F652BF">
        <w:rPr>
          <w:rFonts w:ascii="Book Antiqua" w:eastAsia="Book Antiqua" w:hAnsi="Book Antiqua" w:cs="Book Antiqua"/>
          <w:color w:val="000000"/>
        </w:rPr>
        <w:t xml:space="preserve"> and </w:t>
      </w:r>
      <w:r w:rsidR="0011632E" w:rsidRPr="00F652BF">
        <w:rPr>
          <w:rFonts w:ascii="Book Antiqua" w:eastAsia="Book Antiqua" w:hAnsi="Book Antiqua" w:cs="Book Antiqua"/>
          <w:color w:val="000000"/>
        </w:rPr>
        <w:t>(</w:t>
      </w:r>
      <w:r w:rsidR="00C11497" w:rsidRPr="00F652BF">
        <w:rPr>
          <w:rFonts w:ascii="Book Antiqua" w:eastAsia="Book Antiqua" w:hAnsi="Book Antiqua" w:cs="Book Antiqua"/>
          <w:color w:val="000000"/>
        </w:rPr>
        <w:t xml:space="preserve">3) TRIM25 is also an E3 </w:t>
      </w:r>
      <w:r w:rsidR="00153A8B">
        <w:rPr>
          <w:rFonts w:ascii="Book Antiqua" w:eastAsia="Book Antiqua" w:hAnsi="Book Antiqua" w:cs="Book Antiqua"/>
          <w:color w:val="000000"/>
        </w:rPr>
        <w:t>l</w:t>
      </w:r>
      <w:r w:rsidR="00C11497" w:rsidRPr="00F652BF">
        <w:rPr>
          <w:rFonts w:ascii="Book Antiqua" w:eastAsia="Book Antiqua" w:hAnsi="Book Antiqua" w:cs="Book Antiqua"/>
          <w:color w:val="000000"/>
        </w:rPr>
        <w:t xml:space="preserve">igase for </w:t>
      </w:r>
      <w:r w:rsidR="00153A8B" w:rsidRPr="00F652BF">
        <w:rPr>
          <w:rFonts w:ascii="Book Antiqua" w:eastAsia="Book Antiqua" w:hAnsi="Book Antiqua" w:cs="Book Antiqua"/>
          <w:color w:val="000000"/>
        </w:rPr>
        <w:t>interferon-stimulated gene 15</w:t>
      </w:r>
      <w:r w:rsidR="00C11497" w:rsidRPr="00F652BF">
        <w:rPr>
          <w:rFonts w:ascii="Book Antiqua" w:eastAsia="Book Antiqua" w:hAnsi="Book Antiqua" w:cs="Book Antiqua"/>
          <w:color w:val="000000"/>
        </w:rPr>
        <w:t xml:space="preserve"> protein in the </w:t>
      </w:r>
      <w:proofErr w:type="spellStart"/>
      <w:r w:rsidR="00C11497" w:rsidRPr="00F652BF">
        <w:rPr>
          <w:rFonts w:ascii="Book Antiqua" w:eastAsia="Book Antiqua" w:hAnsi="Book Antiqua" w:cs="Book Antiqua"/>
          <w:color w:val="000000"/>
        </w:rPr>
        <w:t>ISGylation</w:t>
      </w:r>
      <w:proofErr w:type="spellEnd"/>
      <w:r w:rsidR="00C11497" w:rsidRPr="00F652BF">
        <w:rPr>
          <w:rFonts w:ascii="Book Antiqua" w:eastAsia="Book Antiqua" w:hAnsi="Book Antiqua" w:cs="Book Antiqua"/>
          <w:color w:val="000000"/>
        </w:rPr>
        <w:t xml:space="preserve"> system. Consequently, the proteome of mammary tissue is affected by TRIM25-associated pathways, involved in tumor development and metastasis. Here, we discuss the findings on the mechanisms involved in regulating </w:t>
      </w:r>
      <w:r w:rsidR="00C11497" w:rsidRPr="00F652BF">
        <w:rPr>
          <w:rFonts w:ascii="Book Antiqua" w:eastAsia="Book Antiqua" w:hAnsi="Book Antiqua" w:cs="Book Antiqua"/>
          <w:i/>
          <w:iCs/>
          <w:color w:val="000000"/>
        </w:rPr>
        <w:t xml:space="preserve">TRIM25 </w:t>
      </w:r>
      <w:r w:rsidR="00C11497" w:rsidRPr="00F652BF">
        <w:rPr>
          <w:rFonts w:ascii="Book Antiqua" w:eastAsia="Book Antiqua" w:hAnsi="Book Antiqua" w:cs="Book Antiqua"/>
          <w:color w:val="000000"/>
        </w:rPr>
        <w:t>expression and its functional relevance in breast cancer progression. These studies suggest that TRIM25 may be a biomarker and a therapeutic target for breast cancer.</w:t>
      </w:r>
    </w:p>
    <w:p w14:paraId="0C6CB0A6" w14:textId="77777777" w:rsidR="00A77B3E" w:rsidRPr="00F652BF" w:rsidRDefault="00A77B3E" w:rsidP="00466F6B">
      <w:pPr>
        <w:spacing w:line="360" w:lineRule="auto"/>
        <w:jc w:val="both"/>
        <w:rPr>
          <w:rFonts w:ascii="Book Antiqua" w:hAnsi="Book Antiqua"/>
        </w:rPr>
      </w:pPr>
    </w:p>
    <w:p w14:paraId="40C1880D" w14:textId="05D3C009"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bCs/>
          <w:color w:val="000000"/>
        </w:rPr>
        <w:t xml:space="preserve">Key Words: </w:t>
      </w:r>
      <w:r w:rsidR="003C5015" w:rsidRPr="007D5D62">
        <w:rPr>
          <w:rFonts w:ascii="Book Antiqua" w:eastAsia="Book Antiqua" w:hAnsi="Book Antiqua" w:cs="Book Antiqua"/>
          <w:color w:val="000000"/>
        </w:rPr>
        <w:t>TRIM25</w:t>
      </w:r>
      <w:r w:rsidRPr="00F652BF">
        <w:rPr>
          <w:rFonts w:ascii="Book Antiqua" w:eastAsia="Book Antiqua" w:hAnsi="Book Antiqua" w:cs="Book Antiqua"/>
          <w:color w:val="000000"/>
        </w:rPr>
        <w:t>; I</w:t>
      </w:r>
      <w:r w:rsidR="00272824" w:rsidRPr="00F652BF">
        <w:rPr>
          <w:rFonts w:ascii="Book Antiqua" w:eastAsia="Book Antiqua" w:hAnsi="Book Antiqua" w:cs="Book Antiqua"/>
          <w:color w:val="000000"/>
        </w:rPr>
        <w:t>nterferon-stimulated gene 15</w:t>
      </w:r>
      <w:r w:rsidRPr="00F652BF">
        <w:rPr>
          <w:rFonts w:ascii="Book Antiqua" w:eastAsia="Book Antiqua" w:hAnsi="Book Antiqua" w:cs="Book Antiqua"/>
          <w:color w:val="000000"/>
        </w:rPr>
        <w:t xml:space="preserve">; </w:t>
      </w:r>
      <w:r w:rsidR="00272824" w:rsidRPr="00F652BF">
        <w:rPr>
          <w:rFonts w:ascii="Book Antiqua" w:eastAsia="Book Antiqua" w:hAnsi="Book Antiqua" w:cs="Book Antiqua"/>
          <w:color w:val="000000"/>
        </w:rPr>
        <w:t>U</w:t>
      </w:r>
      <w:r w:rsidRPr="00F652BF">
        <w:rPr>
          <w:rFonts w:ascii="Book Antiqua" w:eastAsia="Book Antiqua" w:hAnsi="Book Antiqua" w:cs="Book Antiqua"/>
          <w:color w:val="000000"/>
        </w:rPr>
        <w:t xml:space="preserve">biquitin; </w:t>
      </w:r>
      <w:r w:rsidR="00272824" w:rsidRPr="00F652BF">
        <w:rPr>
          <w:rFonts w:ascii="Book Antiqua" w:eastAsia="Book Antiqua" w:hAnsi="Book Antiqua" w:cs="Book Antiqua"/>
          <w:color w:val="000000"/>
        </w:rPr>
        <w:t>E</w:t>
      </w:r>
      <w:r w:rsidRPr="00F652BF">
        <w:rPr>
          <w:rFonts w:ascii="Book Antiqua" w:eastAsia="Book Antiqua" w:hAnsi="Book Antiqua" w:cs="Book Antiqua"/>
          <w:color w:val="000000"/>
        </w:rPr>
        <w:t xml:space="preserve">strogens; </w:t>
      </w:r>
      <w:r w:rsidR="00272824" w:rsidRPr="00F652BF">
        <w:rPr>
          <w:rFonts w:ascii="Book Antiqua" w:eastAsia="Book Antiqua" w:hAnsi="Book Antiqua" w:cs="Book Antiqua"/>
          <w:color w:val="000000"/>
        </w:rPr>
        <w:t>B</w:t>
      </w:r>
      <w:r w:rsidRPr="00F652BF">
        <w:rPr>
          <w:rFonts w:ascii="Book Antiqua" w:eastAsia="Book Antiqua" w:hAnsi="Book Antiqua" w:cs="Book Antiqua"/>
          <w:color w:val="000000"/>
        </w:rPr>
        <w:t>reast cancer</w:t>
      </w:r>
    </w:p>
    <w:p w14:paraId="5B8D39F5" w14:textId="77777777" w:rsidR="00A77B3E" w:rsidRPr="00F652BF" w:rsidRDefault="00A77B3E" w:rsidP="00466F6B">
      <w:pPr>
        <w:spacing w:line="360" w:lineRule="auto"/>
        <w:jc w:val="both"/>
        <w:rPr>
          <w:rFonts w:ascii="Book Antiqua" w:hAnsi="Book Antiqua"/>
        </w:rPr>
      </w:pPr>
    </w:p>
    <w:p w14:paraId="53F540AC" w14:textId="4E4A3712" w:rsidR="00A77B3E" w:rsidRPr="00F652BF" w:rsidRDefault="00C11497" w:rsidP="00466F6B">
      <w:pPr>
        <w:spacing w:line="360" w:lineRule="auto"/>
        <w:jc w:val="both"/>
        <w:rPr>
          <w:rFonts w:ascii="Book Antiqua" w:hAnsi="Book Antiqua"/>
        </w:rPr>
      </w:pPr>
      <w:r w:rsidRPr="0091665E">
        <w:rPr>
          <w:rFonts w:ascii="Book Antiqua" w:eastAsia="Book Antiqua" w:hAnsi="Book Antiqua" w:cs="Book Antiqua"/>
          <w:color w:val="000000"/>
          <w:lang w:val="es-MX"/>
        </w:rPr>
        <w:t xml:space="preserve">Tecalco-Cruz AC, Abraham-Juárez MJ, Solleiro-Villavicencio H, Ramírez-Jarquín JO. </w:t>
      </w:r>
      <w:r w:rsidRPr="00F652BF">
        <w:rPr>
          <w:rFonts w:ascii="Book Antiqua" w:eastAsia="Book Antiqua" w:hAnsi="Book Antiqua" w:cs="Book Antiqua"/>
          <w:color w:val="000000"/>
        </w:rPr>
        <w:t xml:space="preserve">TRIM25: </w:t>
      </w:r>
      <w:r w:rsidR="00272824" w:rsidRPr="00F652BF">
        <w:rPr>
          <w:rFonts w:ascii="Book Antiqua" w:eastAsia="Book Antiqua" w:hAnsi="Book Antiqua" w:cs="Book Antiqua"/>
          <w:color w:val="000000"/>
        </w:rPr>
        <w:t>A</w:t>
      </w:r>
      <w:r w:rsidRPr="00F652BF">
        <w:rPr>
          <w:rFonts w:ascii="Book Antiqua" w:eastAsia="Book Antiqua" w:hAnsi="Book Antiqua" w:cs="Book Antiqua"/>
          <w:color w:val="000000"/>
        </w:rPr>
        <w:t xml:space="preserve"> central factor in breast cancer. </w:t>
      </w:r>
      <w:r w:rsidRPr="00F652BF">
        <w:rPr>
          <w:rFonts w:ascii="Book Antiqua" w:eastAsia="Book Antiqua" w:hAnsi="Book Antiqua" w:cs="Book Antiqua"/>
          <w:i/>
          <w:iCs/>
          <w:color w:val="000000"/>
        </w:rPr>
        <w:t>World J Clin Oncol</w:t>
      </w:r>
      <w:r w:rsidRPr="00F652BF">
        <w:rPr>
          <w:rFonts w:ascii="Book Antiqua" w:eastAsia="Book Antiqua" w:hAnsi="Book Antiqua" w:cs="Book Antiqua"/>
          <w:color w:val="000000"/>
        </w:rPr>
        <w:t xml:space="preserve"> 2021; In press</w:t>
      </w:r>
    </w:p>
    <w:p w14:paraId="02BEEA11" w14:textId="77777777" w:rsidR="00A77B3E" w:rsidRPr="00F652BF" w:rsidRDefault="00A77B3E" w:rsidP="00466F6B">
      <w:pPr>
        <w:spacing w:line="360" w:lineRule="auto"/>
        <w:jc w:val="both"/>
        <w:rPr>
          <w:rFonts w:ascii="Book Antiqua" w:hAnsi="Book Antiqua"/>
        </w:rPr>
      </w:pPr>
    </w:p>
    <w:p w14:paraId="71265102" w14:textId="2E919B9A"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bCs/>
          <w:color w:val="000000"/>
        </w:rPr>
        <w:t xml:space="preserve">Core Tip: </w:t>
      </w:r>
      <w:r w:rsidR="007D5D62" w:rsidRPr="007D5D62">
        <w:rPr>
          <w:rFonts w:ascii="Book Antiqua" w:eastAsia="Book Antiqua" w:hAnsi="Book Antiqua" w:cs="Book Antiqua"/>
          <w:color w:val="000000"/>
        </w:rPr>
        <w:t>TRIM25</w:t>
      </w:r>
      <w:r w:rsidRPr="00F652BF">
        <w:rPr>
          <w:rFonts w:ascii="Book Antiqua" w:eastAsia="Book Antiqua" w:hAnsi="Book Antiqua" w:cs="Book Antiqua"/>
          <w:color w:val="000000"/>
        </w:rPr>
        <w:t xml:space="preserve"> is an E3-ligase enzyme for the </w:t>
      </w:r>
      <w:r w:rsidR="00B9039F" w:rsidRPr="00F652BF">
        <w:rPr>
          <w:rFonts w:ascii="Book Antiqua" w:eastAsia="Book Antiqua" w:hAnsi="Book Antiqua" w:cs="Book Antiqua"/>
          <w:color w:val="000000"/>
        </w:rPr>
        <w:t>u</w:t>
      </w:r>
      <w:r w:rsidRPr="00F652BF">
        <w:rPr>
          <w:rFonts w:ascii="Book Antiqua" w:eastAsia="Book Antiqua" w:hAnsi="Book Antiqua" w:cs="Book Antiqua"/>
          <w:color w:val="000000"/>
        </w:rPr>
        <w:t xml:space="preserve">biquitination and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system.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expression is deregulated in breast cancer. The activity of TRIM25 is associated with changes in the proteome of mammary tumors. The molecular mechanisms of modulation and action of TRIM25 are implicated in breast cancer progression.</w:t>
      </w:r>
    </w:p>
    <w:p w14:paraId="29AE667D" w14:textId="77777777" w:rsidR="008D0F25" w:rsidRPr="00F652BF" w:rsidRDefault="008D0F25" w:rsidP="00466F6B">
      <w:pPr>
        <w:spacing w:line="360" w:lineRule="auto"/>
        <w:jc w:val="both"/>
        <w:rPr>
          <w:rFonts w:ascii="Book Antiqua" w:hAnsi="Book Antiqua"/>
        </w:rPr>
        <w:sectPr w:rsidR="008D0F25" w:rsidRPr="00F652BF">
          <w:pgSz w:w="12240" w:h="15840"/>
          <w:pgMar w:top="1440" w:right="1440" w:bottom="1440" w:left="1440" w:header="720" w:footer="720" w:gutter="0"/>
          <w:cols w:space="720"/>
          <w:docGrid w:linePitch="360"/>
        </w:sectPr>
      </w:pPr>
    </w:p>
    <w:p w14:paraId="78524695" w14:textId="77777777" w:rsidR="00A77B3E" w:rsidRPr="00F652BF" w:rsidRDefault="00C11497" w:rsidP="00466F6B">
      <w:pPr>
        <w:spacing w:line="360" w:lineRule="auto"/>
        <w:jc w:val="both"/>
        <w:rPr>
          <w:rFonts w:ascii="Book Antiqua" w:hAnsi="Book Antiqua"/>
          <w:u w:val="single"/>
        </w:rPr>
      </w:pPr>
      <w:r w:rsidRPr="00F652BF">
        <w:rPr>
          <w:rFonts w:ascii="Book Antiqua" w:eastAsia="Book Antiqua" w:hAnsi="Book Antiqua" w:cs="Book Antiqua"/>
          <w:b/>
          <w:caps/>
          <w:color w:val="000000"/>
          <w:u w:val="single"/>
        </w:rPr>
        <w:lastRenderedPageBreak/>
        <w:t>INTRODUCTION</w:t>
      </w:r>
    </w:p>
    <w:p w14:paraId="076AADBB" w14:textId="4F4B35B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Approximately 85% of breast cancer cases are associated with a multifactorial beginning. Breast cancer has a high incidence and mortality among women. The majority of mammary tumors (&gt;</w:t>
      </w:r>
      <w:r w:rsidR="00AD20FA" w:rsidRPr="00F652BF">
        <w:rPr>
          <w:rFonts w:ascii="Book Antiqua" w:eastAsia="Book Antiqua" w:hAnsi="Book Antiqua" w:cs="Book Antiqua"/>
          <w:color w:val="000000"/>
        </w:rPr>
        <w:t xml:space="preserve"> </w:t>
      </w:r>
      <w:r w:rsidRPr="00F652BF">
        <w:rPr>
          <w:rFonts w:ascii="Book Antiqua" w:eastAsia="Book Antiqua" w:hAnsi="Book Antiqua" w:cs="Book Antiqua"/>
          <w:color w:val="000000"/>
        </w:rPr>
        <w:t xml:space="preserve">80%) are invasive and grow mainly in the mammary ducts (invasive ductal carcinoma), and a minor fraction of them can also grow in the mammary lobules. The establishment of new biomarkers has been difficult because the molecular characteristics of mammary tumors are highly heterogeneous, defining breast cancer as a collection of mammary </w:t>
      </w:r>
      <w:proofErr w:type="gramStart"/>
      <w:r w:rsidRPr="00F652BF">
        <w:rPr>
          <w:rFonts w:ascii="Book Antiqua" w:eastAsia="Book Antiqua" w:hAnsi="Book Antiqua" w:cs="Book Antiqua"/>
          <w:color w:val="000000"/>
        </w:rPr>
        <w:t>neoplasms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"_ENREF_1" \o "Aleskandarany, 2016 #15"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1-3</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w:t>
      </w:r>
    </w:p>
    <w:p w14:paraId="5B9D6599" w14:textId="14827397" w:rsidR="001C1B44" w:rsidRDefault="00C11497" w:rsidP="001C1B44">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More than 70% of all breast cancer cases are estrogen receptor alpha positive (ERα</w:t>
      </w:r>
      <w:r w:rsidRPr="00F652BF">
        <w:rPr>
          <w:rFonts w:ascii="Book Antiqua" w:eastAsia="Book Antiqua" w:hAnsi="Book Antiqua" w:cs="Book Antiqua"/>
          <w:b/>
          <w:bCs/>
          <w:color w:val="000000"/>
        </w:rPr>
        <w:t>+</w:t>
      </w:r>
      <w:r w:rsidRPr="00F652BF">
        <w:rPr>
          <w:rFonts w:ascii="Book Antiqua" w:eastAsia="Book Antiqua" w:hAnsi="Book Antiqua" w:cs="Book Antiqua"/>
          <w:color w:val="000000"/>
        </w:rPr>
        <w:t>), whereas approximately 30% are E</w:t>
      </w:r>
      <w:r w:rsidR="0091665E">
        <w:rPr>
          <w:rFonts w:ascii="Book Antiqua" w:eastAsia="Book Antiqua" w:hAnsi="Book Antiqua" w:cs="Book Antiqua"/>
          <w:color w:val="000000"/>
        </w:rPr>
        <w:t>R</w:t>
      </w:r>
      <w:r w:rsidRPr="00F652BF">
        <w:rPr>
          <w:rFonts w:ascii="Book Antiqua" w:eastAsia="Book Antiqua" w:hAnsi="Book Antiqua" w:cs="Book Antiqua"/>
          <w:color w:val="000000"/>
        </w:rPr>
        <w:t>α</w:t>
      </w:r>
      <w:proofErr w:type="gramStart"/>
      <w:r w:rsidR="0088231E" w:rsidRPr="006A7A96">
        <w:rPr>
          <w:rFonts w:ascii="Book Antiqua" w:eastAsia="Book Antiqua" w:hAnsi="Book Antiqua" w:cs="Book Antiqua"/>
          <w:color w:val="000000"/>
        </w:rPr>
        <w:t>-</w:t>
      </w:r>
      <w:r w:rsidRPr="00F652BF">
        <w:rPr>
          <w:rFonts w:ascii="Book Antiqua" w:eastAsia="Book Antiqua" w:hAnsi="Book Antiqua" w:cs="Book Antiqua"/>
          <w:color w:val="000000"/>
          <w:vertAlign w:val="superscript"/>
        </w:rPr>
        <w:t>[</w:t>
      </w:r>
      <w:proofErr w:type="gramEnd"/>
      <w:r w:rsidR="0042235D">
        <w:fldChar w:fldCharType="begin"/>
      </w:r>
      <w:r w:rsidR="0042235D">
        <w:instrText xml:space="preserve"> HYPERLINK \l "_ENREF_4" \o "Tecalco-Cruz, 2018 #17" </w:instrText>
      </w:r>
      <w:r w:rsidR="0042235D">
        <w:fldChar w:fldCharType="separate"/>
      </w:r>
      <w:r w:rsidRPr="00F652BF">
        <w:rPr>
          <w:rFonts w:ascii="Book Antiqua" w:eastAsia="Book Antiqua" w:hAnsi="Book Antiqua" w:cs="Book Antiqua"/>
          <w:color w:val="000000"/>
          <w:vertAlign w:val="superscript"/>
        </w:rPr>
        <w:t>4</w:t>
      </w:r>
      <w:r w:rsidR="0042235D">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In addition to ERα, other biomarkers for breast cancer include the progesterone receptor (PR), androgen receptor, human epidermal growth factor receptor 2 (HER2), and Ki67 (a cellular marker for </w:t>
      </w:r>
      <w:proofErr w:type="gramStart"/>
      <w:r w:rsidRPr="00F652BF">
        <w:rPr>
          <w:rFonts w:ascii="Book Antiqua" w:eastAsia="Book Antiqua" w:hAnsi="Book Antiqua" w:cs="Book Antiqua"/>
          <w:color w:val="000000"/>
        </w:rPr>
        <w:t>proliferation)</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"_ENREF_5" \o "Bertucci, 2012 #18"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5</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hyperlink w:anchor="_ENREF_6" w:tooltip="Dai, 2016 #19" w:history="1">
        <w:r w:rsidRPr="00F652BF">
          <w:rPr>
            <w:rFonts w:ascii="Book Antiqua" w:eastAsia="Book Antiqua" w:hAnsi="Book Antiqua" w:cs="Book Antiqua"/>
            <w:color w:val="000000"/>
            <w:vertAlign w:val="superscript"/>
          </w:rPr>
          <w:t>6</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Consequently, the classification of breast cancers is based on the detection of these biomarkers, resulting in four subtypes:</w:t>
      </w:r>
      <w:r w:rsidRPr="004A0C56">
        <w:rPr>
          <w:rFonts w:ascii="Book Antiqua" w:eastAsia="Book Antiqua" w:hAnsi="Book Antiqua" w:cs="Book Antiqua"/>
          <w:color w:val="000000"/>
        </w:rPr>
        <w:t xml:space="preserve"> </w:t>
      </w:r>
      <w:r w:rsidR="00843EA8" w:rsidRPr="004A0C56">
        <w:rPr>
          <w:rFonts w:ascii="Book Antiqua" w:eastAsia="Book Antiqua" w:hAnsi="Book Antiqua" w:cs="Book Antiqua"/>
          <w:color w:val="000000"/>
        </w:rPr>
        <w:t>(</w:t>
      </w:r>
      <w:r w:rsidRPr="004A0C56">
        <w:rPr>
          <w:rFonts w:ascii="Book Antiqua" w:eastAsia="Book Antiqua" w:hAnsi="Book Antiqua" w:cs="Book Antiqua"/>
          <w:color w:val="000000"/>
        </w:rPr>
        <w:t xml:space="preserve">1) </w:t>
      </w:r>
      <w:r w:rsidR="00517882">
        <w:rPr>
          <w:rFonts w:ascii="Book Antiqua" w:eastAsia="Book Antiqua" w:hAnsi="Book Antiqua" w:cs="Book Antiqua"/>
          <w:color w:val="000000"/>
        </w:rPr>
        <w:t>L</w:t>
      </w:r>
      <w:r w:rsidRPr="004A0C56">
        <w:rPr>
          <w:rFonts w:ascii="Book Antiqua" w:eastAsia="Book Antiqua" w:hAnsi="Book Antiqua" w:cs="Book Antiqua"/>
          <w:color w:val="000000"/>
        </w:rPr>
        <w:t>uminal A-like (the most common): ERα+, PR ≥</w:t>
      </w:r>
      <w:r w:rsidR="00843EA8" w:rsidRPr="004A0C56">
        <w:rPr>
          <w:rFonts w:ascii="Book Antiqua" w:eastAsia="Book Antiqua" w:hAnsi="Book Antiqua" w:cs="Book Antiqua"/>
          <w:color w:val="000000"/>
        </w:rPr>
        <w:t xml:space="preserve"> </w:t>
      </w:r>
      <w:r w:rsidRPr="004A0C56">
        <w:rPr>
          <w:rFonts w:ascii="Book Antiqua" w:eastAsia="Book Antiqua" w:hAnsi="Book Antiqua" w:cs="Book Antiqua"/>
          <w:color w:val="000000"/>
        </w:rPr>
        <w:t>20%, HER2</w:t>
      </w:r>
      <w:r w:rsidR="00843EA8" w:rsidRPr="004A0C56">
        <w:rPr>
          <w:rFonts w:ascii="Book Antiqua" w:eastAsia="Book Antiqua" w:hAnsi="Book Antiqua" w:cs="Book Antiqua"/>
          <w:color w:val="000000"/>
        </w:rPr>
        <w:t>-</w:t>
      </w:r>
      <w:r w:rsidRPr="004A0C56">
        <w:rPr>
          <w:rFonts w:ascii="Book Antiqua" w:eastAsia="Book Antiqua" w:hAnsi="Book Antiqua" w:cs="Book Antiqua"/>
          <w:color w:val="000000"/>
        </w:rPr>
        <w:t>, Ki67 &lt;</w:t>
      </w:r>
      <w:r w:rsidR="00A01F00" w:rsidRPr="004A0C56">
        <w:rPr>
          <w:rFonts w:ascii="Book Antiqua" w:eastAsia="Book Antiqua" w:hAnsi="Book Antiqua" w:cs="Book Antiqua"/>
          <w:color w:val="000000"/>
        </w:rPr>
        <w:t xml:space="preserve"> </w:t>
      </w:r>
      <w:r w:rsidRPr="004A0C56">
        <w:rPr>
          <w:rFonts w:ascii="Book Antiqua" w:eastAsia="Book Antiqua" w:hAnsi="Book Antiqua" w:cs="Book Antiqua"/>
          <w:color w:val="000000"/>
        </w:rPr>
        <w:t>20%;</w:t>
      </w:r>
      <w:r w:rsidR="00C77741" w:rsidRPr="004A0C56">
        <w:rPr>
          <w:rFonts w:ascii="Book Antiqua" w:eastAsia="Book Antiqua" w:hAnsi="Book Antiqua" w:cs="Book Antiqua"/>
          <w:color w:val="000000"/>
        </w:rPr>
        <w:t xml:space="preserve"> (</w:t>
      </w:r>
      <w:r w:rsidRPr="004A0C56">
        <w:rPr>
          <w:rFonts w:ascii="Book Antiqua" w:eastAsia="Book Antiqua" w:hAnsi="Book Antiqua" w:cs="Book Antiqua"/>
          <w:color w:val="000000"/>
        </w:rPr>
        <w:t xml:space="preserve">2) </w:t>
      </w:r>
      <w:r w:rsidR="00517882">
        <w:rPr>
          <w:rFonts w:ascii="Book Antiqua" w:eastAsia="Book Antiqua" w:hAnsi="Book Antiqua" w:cs="Book Antiqua"/>
          <w:color w:val="000000"/>
        </w:rPr>
        <w:t>L</w:t>
      </w:r>
      <w:r w:rsidRPr="004A0C56">
        <w:rPr>
          <w:rFonts w:ascii="Book Antiqua" w:eastAsia="Book Antiqua" w:hAnsi="Book Antiqua" w:cs="Book Antiqua"/>
          <w:color w:val="000000"/>
        </w:rPr>
        <w:t>uminal B-like: ERα+, PR &lt;</w:t>
      </w:r>
      <w:r w:rsidR="00F008C9" w:rsidRPr="004A0C56">
        <w:rPr>
          <w:rFonts w:ascii="Book Antiqua" w:eastAsia="Book Antiqua" w:hAnsi="Book Antiqua" w:cs="Book Antiqua"/>
          <w:color w:val="000000"/>
        </w:rPr>
        <w:t xml:space="preserve"> </w:t>
      </w:r>
      <w:r w:rsidRPr="004A0C56">
        <w:rPr>
          <w:rFonts w:ascii="Book Antiqua" w:eastAsia="Book Antiqua" w:hAnsi="Book Antiqua" w:cs="Book Antiqua"/>
          <w:color w:val="000000"/>
        </w:rPr>
        <w:t>20% and/or HER2+ and/or Ki67 ≥</w:t>
      </w:r>
      <w:r w:rsidR="00F008C9" w:rsidRPr="004A0C56">
        <w:rPr>
          <w:rFonts w:ascii="Book Antiqua" w:eastAsia="Book Antiqua" w:hAnsi="Book Antiqua" w:cs="Book Antiqua"/>
          <w:color w:val="000000"/>
        </w:rPr>
        <w:t xml:space="preserve"> </w:t>
      </w:r>
      <w:r w:rsidRPr="004A0C56">
        <w:rPr>
          <w:rFonts w:ascii="Book Antiqua" w:eastAsia="Book Antiqua" w:hAnsi="Book Antiqua" w:cs="Book Antiqua"/>
          <w:color w:val="000000"/>
        </w:rPr>
        <w:t xml:space="preserve">20%; </w:t>
      </w:r>
      <w:r w:rsidR="00F008C9" w:rsidRPr="004A0C56">
        <w:rPr>
          <w:rFonts w:ascii="Book Antiqua" w:eastAsia="Book Antiqua" w:hAnsi="Book Antiqua" w:cs="Book Antiqua"/>
          <w:color w:val="000000"/>
        </w:rPr>
        <w:t>(</w:t>
      </w:r>
      <w:r w:rsidRPr="004A0C56">
        <w:rPr>
          <w:rFonts w:ascii="Book Antiqua" w:eastAsia="Book Antiqua" w:hAnsi="Book Antiqua" w:cs="Book Antiqua"/>
          <w:color w:val="000000"/>
        </w:rPr>
        <w:t>3) HER2-overexpression:</w:t>
      </w:r>
      <w:r w:rsidRPr="00F652BF">
        <w:rPr>
          <w:rFonts w:ascii="Book Antiqua" w:eastAsia="Book Antiqua" w:hAnsi="Book Antiqua" w:cs="Book Antiqua"/>
          <w:color w:val="000000"/>
        </w:rPr>
        <w:t xml:space="preserve"> E</w:t>
      </w:r>
      <w:r w:rsidR="0091665E">
        <w:rPr>
          <w:rFonts w:ascii="Book Antiqua" w:eastAsia="Book Antiqua" w:hAnsi="Book Antiqua" w:cs="Book Antiqua"/>
          <w:color w:val="000000"/>
        </w:rPr>
        <w:t>R</w:t>
      </w:r>
      <w:r w:rsidRPr="00F652BF">
        <w:rPr>
          <w:rFonts w:ascii="Book Antiqua" w:eastAsia="Book Antiqua" w:hAnsi="Book Antiqua" w:cs="Book Antiqua"/>
          <w:color w:val="000000"/>
        </w:rPr>
        <w:t>α</w:t>
      </w:r>
      <w:r w:rsidR="00F0171E">
        <w:rPr>
          <w:rFonts w:ascii="Book Antiqua" w:eastAsia="Book Antiqua" w:hAnsi="Book Antiqua" w:cs="Book Antiqua"/>
          <w:color w:val="000000"/>
        </w:rPr>
        <w:t>-</w:t>
      </w:r>
      <w:r w:rsidRPr="00F652BF">
        <w:rPr>
          <w:rFonts w:ascii="Book Antiqua" w:eastAsia="Book Antiqua" w:hAnsi="Book Antiqua" w:cs="Book Antiqua"/>
          <w:color w:val="000000"/>
        </w:rPr>
        <w:t>, PR</w:t>
      </w:r>
      <w:r w:rsidR="00F0171E">
        <w:rPr>
          <w:rFonts w:ascii="Book Antiqua" w:eastAsia="Book Antiqua" w:hAnsi="Book Antiqua" w:cs="Book Antiqua"/>
          <w:color w:val="000000"/>
        </w:rPr>
        <w:t>-</w:t>
      </w:r>
      <w:r w:rsidRPr="00F652BF">
        <w:rPr>
          <w:rFonts w:ascii="Book Antiqua" w:eastAsia="Book Antiqua" w:hAnsi="Book Antiqua" w:cs="Book Antiqua"/>
          <w:color w:val="000000"/>
        </w:rPr>
        <w:t xml:space="preserve">, HER2+; and </w:t>
      </w:r>
      <w:r w:rsidR="005B7643">
        <w:rPr>
          <w:rFonts w:ascii="Book Antiqua" w:eastAsia="Book Antiqua" w:hAnsi="Book Antiqua" w:cs="Book Antiqua"/>
          <w:color w:val="000000"/>
        </w:rPr>
        <w:t>(</w:t>
      </w:r>
      <w:r w:rsidRPr="00F652BF">
        <w:rPr>
          <w:rFonts w:ascii="Book Antiqua" w:eastAsia="Book Antiqua" w:hAnsi="Book Antiqua" w:cs="Book Antiqua"/>
          <w:color w:val="000000"/>
        </w:rPr>
        <w:t xml:space="preserve">4) </w:t>
      </w:r>
      <w:r w:rsidR="00A26A1F">
        <w:rPr>
          <w:rFonts w:ascii="Book Antiqua" w:eastAsia="Book Antiqua" w:hAnsi="Book Antiqua" w:cs="Book Antiqua"/>
          <w:color w:val="000000"/>
        </w:rPr>
        <w:t>B</w:t>
      </w:r>
      <w:r w:rsidRPr="00A26A1F">
        <w:rPr>
          <w:rFonts w:ascii="Book Antiqua" w:eastAsia="Book Antiqua" w:hAnsi="Book Antiqua" w:cs="Book Antiqua"/>
          <w:color w:val="000000"/>
        </w:rPr>
        <w:t>asal-like:</w:t>
      </w:r>
      <w:r w:rsidRPr="00F652BF">
        <w:rPr>
          <w:rFonts w:ascii="Book Antiqua" w:eastAsia="Book Antiqua" w:hAnsi="Book Antiqua" w:cs="Book Antiqua"/>
          <w:color w:val="000000"/>
        </w:rPr>
        <w:t xml:space="preserve"> E</w:t>
      </w:r>
      <w:r w:rsidR="0091665E">
        <w:rPr>
          <w:rFonts w:ascii="Book Antiqua" w:eastAsia="Book Antiqua" w:hAnsi="Book Antiqua" w:cs="Book Antiqua"/>
          <w:color w:val="000000"/>
        </w:rPr>
        <w:t>R</w:t>
      </w:r>
      <w:r w:rsidRPr="00F652BF">
        <w:rPr>
          <w:rFonts w:ascii="Book Antiqua" w:eastAsia="Book Antiqua" w:hAnsi="Book Antiqua" w:cs="Book Antiqua"/>
          <w:color w:val="000000"/>
        </w:rPr>
        <w:t>α</w:t>
      </w:r>
      <w:r w:rsidR="005B7643">
        <w:rPr>
          <w:rFonts w:ascii="Book Antiqua" w:eastAsia="Book Antiqua" w:hAnsi="Book Antiqua" w:cs="Book Antiqua"/>
          <w:color w:val="000000"/>
        </w:rPr>
        <w:t>-</w:t>
      </w:r>
      <w:r w:rsidRPr="00F652BF">
        <w:rPr>
          <w:rFonts w:ascii="Book Antiqua" w:eastAsia="Book Antiqua" w:hAnsi="Book Antiqua" w:cs="Book Antiqua"/>
          <w:color w:val="000000"/>
        </w:rPr>
        <w:t>, PR</w:t>
      </w:r>
      <w:r w:rsidR="005B7643">
        <w:rPr>
          <w:rFonts w:ascii="Book Antiqua" w:eastAsia="Book Antiqua" w:hAnsi="Book Antiqua" w:cs="Book Antiqua"/>
          <w:color w:val="000000"/>
        </w:rPr>
        <w:t>-</w:t>
      </w:r>
      <w:r w:rsidRPr="00F652BF">
        <w:rPr>
          <w:rFonts w:ascii="Book Antiqua" w:eastAsia="Book Antiqua" w:hAnsi="Book Antiqua" w:cs="Book Antiqua"/>
          <w:color w:val="000000"/>
        </w:rPr>
        <w:t>, HER2</w:t>
      </w:r>
      <w:r w:rsidR="005B7643">
        <w:rPr>
          <w:rFonts w:ascii="Book Antiqua" w:eastAsia="Book Antiqua" w:hAnsi="Book Antiqua" w:cs="Book Antiqua"/>
          <w:color w:val="000000"/>
        </w:rPr>
        <w:t>-</w:t>
      </w:r>
      <w:r w:rsidRPr="00F652BF">
        <w:rPr>
          <w:rFonts w:ascii="Book Antiqua" w:eastAsia="Book Antiqua" w:hAnsi="Book Antiqua" w:cs="Book Antiqua"/>
          <w:color w:val="000000"/>
        </w:rPr>
        <w:t xml:space="preserve"> (</w:t>
      </w:r>
      <w:r w:rsidR="0091665E" w:rsidRPr="00F652BF">
        <w:rPr>
          <w:rFonts w:ascii="Book Antiqua" w:eastAsia="Book Antiqua" w:hAnsi="Book Antiqua" w:cs="Book Antiqua"/>
          <w:color w:val="000000"/>
        </w:rPr>
        <w:t>triple</w:t>
      </w:r>
      <w:r w:rsidR="0091665E">
        <w:rPr>
          <w:rFonts w:ascii="Book Antiqua" w:eastAsia="Book Antiqua" w:hAnsi="Book Antiqua" w:cs="Book Antiqua"/>
          <w:color w:val="000000"/>
        </w:rPr>
        <w:t>-</w:t>
      </w:r>
      <w:r w:rsidRPr="00F652BF">
        <w:rPr>
          <w:rFonts w:ascii="Book Antiqua" w:eastAsia="Book Antiqua" w:hAnsi="Book Antiqua" w:cs="Book Antiqua"/>
          <w:color w:val="000000"/>
        </w:rPr>
        <w:t>negative). Luminal A is more responsive to endocrine therapy than luminal B. HER2-overexpressing subtypes are responsive to anti-HER2-targeted therapy</w:t>
      </w:r>
      <w:r w:rsidR="0091665E">
        <w:rPr>
          <w:rFonts w:ascii="Book Antiqua" w:eastAsia="Book Antiqua" w:hAnsi="Book Antiqua" w:cs="Book Antiqua"/>
          <w:color w:val="000000"/>
        </w:rPr>
        <w:t>;</w:t>
      </w:r>
      <w:r w:rsidR="0091665E" w:rsidRPr="00F652BF">
        <w:rPr>
          <w:rFonts w:ascii="Book Antiqua" w:eastAsia="Book Antiqua" w:hAnsi="Book Antiqua" w:cs="Book Antiqua"/>
          <w:color w:val="000000"/>
        </w:rPr>
        <w:t xml:space="preserve"> </w:t>
      </w:r>
      <w:r w:rsidRPr="00F652BF">
        <w:rPr>
          <w:rFonts w:ascii="Book Antiqua" w:eastAsia="Book Antiqua" w:hAnsi="Book Antiqua" w:cs="Book Antiqua"/>
          <w:color w:val="000000"/>
        </w:rPr>
        <w:t xml:space="preserve">however, basal-like breast cancer is not responsive to these </w:t>
      </w:r>
      <w:proofErr w:type="gramStart"/>
      <w:r w:rsidRPr="00F652BF">
        <w:rPr>
          <w:rFonts w:ascii="Book Antiqua" w:eastAsia="Book Antiqua" w:hAnsi="Book Antiqua" w:cs="Book Antiqua"/>
          <w:color w:val="000000"/>
        </w:rPr>
        <w:t>therapies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"_ENREF_7" \o "Goldhirsch, 2013 #20"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7</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hyperlink w:anchor="_ENREF_8" w:tooltip="Tsang, 2020 #21" w:history="1">
        <w:r w:rsidRPr="00F652BF">
          <w:rPr>
            <w:rFonts w:ascii="Book Antiqua" w:eastAsia="Book Antiqua" w:hAnsi="Book Antiqua" w:cs="Book Antiqua"/>
            <w:color w:val="000000"/>
            <w:vertAlign w:val="superscript"/>
          </w:rPr>
          <w:t>8</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w:t>
      </w:r>
    </w:p>
    <w:p w14:paraId="2AE722AE" w14:textId="6B991722" w:rsidR="00A77B3E" w:rsidRPr="00F652BF" w:rsidRDefault="00C11497" w:rsidP="001C1B44">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 xml:space="preserve">Endocrine therapy includes selective estrogen receptor </w:t>
      </w:r>
      <w:proofErr w:type="spellStart"/>
      <w:r w:rsidRPr="00F652BF">
        <w:rPr>
          <w:rFonts w:ascii="Book Antiqua" w:eastAsia="Book Antiqua" w:hAnsi="Book Antiqua" w:cs="Book Antiqua"/>
          <w:color w:val="000000"/>
        </w:rPr>
        <w:t>downregulators</w:t>
      </w:r>
      <w:proofErr w:type="spellEnd"/>
      <w:r w:rsidRPr="00F652BF">
        <w:rPr>
          <w:rFonts w:ascii="Book Antiqua" w:eastAsia="Book Antiqua" w:hAnsi="Book Antiqua" w:cs="Book Antiqua"/>
          <w:color w:val="000000"/>
        </w:rPr>
        <w:t xml:space="preserve"> (SERD), selective estrogen receptor modulators (SERM), and aromatase inhibitors (AI</w:t>
      </w:r>
      <w:proofErr w:type="gramStart"/>
      <w:r w:rsidRPr="00F652BF">
        <w:rPr>
          <w:rFonts w:ascii="Book Antiqua" w:eastAsia="Book Antiqua" w:hAnsi="Book Antiqua" w:cs="Book Antiqua"/>
          <w:color w:val="000000"/>
        </w:rPr>
        <w:t>)</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"_ENREF_9" \o "Baumann, 2009 #23"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9</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hyperlink w:anchor="_ENREF_10" w:tooltip="Wardell, 2011 #22" w:history="1">
        <w:r w:rsidRPr="00F652BF">
          <w:rPr>
            <w:rFonts w:ascii="Book Antiqua" w:eastAsia="Book Antiqua" w:hAnsi="Book Antiqua" w:cs="Book Antiqua"/>
            <w:color w:val="000000"/>
            <w:vertAlign w:val="superscript"/>
          </w:rPr>
          <w:t>10</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SERD and SERM negatively regulate the abundance and activity of ERα, respectively, wherea</w:t>
      </w:r>
      <w:r w:rsidRPr="00294BB5">
        <w:rPr>
          <w:rFonts w:ascii="Book Antiqua" w:eastAsia="Book Antiqua" w:hAnsi="Book Antiqua" w:cs="Book Antiqua"/>
          <w:color w:val="000000"/>
        </w:rPr>
        <w:t>s AI blocks e</w:t>
      </w:r>
      <w:r w:rsidRPr="00F652BF">
        <w:rPr>
          <w:rFonts w:ascii="Book Antiqua" w:eastAsia="Book Antiqua" w:hAnsi="Book Antiqua" w:cs="Book Antiqua"/>
          <w:color w:val="000000"/>
        </w:rPr>
        <w:t xml:space="preserve">stradiol production. These therapies are important because ERα is activated mainly by 17 </w:t>
      </w:r>
      <w:r w:rsidRPr="005273FA">
        <w:rPr>
          <w:rFonts w:ascii="Symbol" w:eastAsia="Book Antiqua" w:hAnsi="Symbol" w:cs="Book Antiqua"/>
          <w:color w:val="000000"/>
        </w:rPr>
        <w:t></w:t>
      </w:r>
      <w:r w:rsidRPr="00F652BF">
        <w:rPr>
          <w:rFonts w:ascii="Book Antiqua" w:eastAsia="Book Antiqua" w:hAnsi="Book Antiqua" w:cs="Book Antiqua"/>
          <w:color w:val="000000"/>
        </w:rPr>
        <w:t>-estradiol to act as a transcription factor or as a mediator of signaling pathways. In breast cancer, the 17 beta-estradiol/ERα pathways have been associated with a pro-tumor activity. Despite the existence of endocrine therapies,</w:t>
      </w:r>
      <w:r w:rsidRPr="006F0529">
        <w:rPr>
          <w:rFonts w:ascii="Book Antiqua" w:eastAsia="Book Antiqua" w:hAnsi="Book Antiqua" w:cs="Book Antiqua"/>
          <w:color w:val="000000"/>
        </w:rPr>
        <w:t xml:space="preserve"> a common problem in breast cancer management is de novo resistance or acquired resistance to endocrine therapy through yet unidentified </w:t>
      </w:r>
      <w:proofErr w:type="gramStart"/>
      <w:r w:rsidRPr="006F0529">
        <w:rPr>
          <w:rFonts w:ascii="Book Antiqua" w:eastAsia="Book Antiqua" w:hAnsi="Book Antiqua" w:cs="Book Antiqua"/>
          <w:color w:val="000000"/>
        </w:rPr>
        <w:t>mechanisms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"_ENREF_11" \o "Osborne, 2011 #24"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11</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The panorama of breast cancer leads to the search for new biomarkers and molecular targets for therapies to </w:t>
      </w:r>
      <w:r w:rsidRPr="00F652BF">
        <w:rPr>
          <w:rFonts w:ascii="Book Antiqua" w:eastAsia="Book Antiqua" w:hAnsi="Book Antiqua" w:cs="Book Antiqua"/>
          <w:color w:val="000000"/>
        </w:rPr>
        <w:lastRenderedPageBreak/>
        <w:t xml:space="preserve">control its progression. We reviewed </w:t>
      </w:r>
      <w:r w:rsidR="002113D3" w:rsidRPr="002113D3">
        <w:rPr>
          <w:rFonts w:ascii="Book Antiqua" w:eastAsia="Book Antiqua" w:hAnsi="Book Antiqua" w:cs="Book Antiqua"/>
          <w:color w:val="000000"/>
        </w:rPr>
        <w:t>TRIM25</w:t>
      </w:r>
      <w:r w:rsidRPr="00F652BF">
        <w:rPr>
          <w:rFonts w:ascii="Book Antiqua" w:eastAsia="Book Antiqua" w:hAnsi="Book Antiqua" w:cs="Book Antiqua"/>
          <w:color w:val="000000"/>
        </w:rPr>
        <w:t xml:space="preserve"> as a potential biomarker and therapeutic target for breast cancer. TRIM25 is a protein affecting the proteome through its E3 </w:t>
      </w:r>
      <w:r w:rsidR="002313D2">
        <w:rPr>
          <w:rFonts w:ascii="Book Antiqua" w:eastAsia="Book Antiqua" w:hAnsi="Book Antiqua" w:cs="Book Antiqua"/>
          <w:color w:val="000000"/>
        </w:rPr>
        <w:t>l</w:t>
      </w:r>
      <w:r w:rsidRPr="00F652BF">
        <w:rPr>
          <w:rFonts w:ascii="Book Antiqua" w:eastAsia="Book Antiqua" w:hAnsi="Book Antiqua" w:cs="Book Antiqua"/>
          <w:color w:val="000000"/>
        </w:rPr>
        <w:t xml:space="preserve">igase activity for </w:t>
      </w:r>
      <w:r w:rsidR="00153A8B" w:rsidRPr="00F652BF">
        <w:rPr>
          <w:rFonts w:ascii="Book Antiqua" w:eastAsia="Book Antiqua" w:hAnsi="Book Antiqua" w:cs="Book Antiqua"/>
          <w:color w:val="000000"/>
        </w:rPr>
        <w:t>interferon-stimulated gene 15 (ISG15)</w:t>
      </w:r>
      <w:r w:rsidRPr="00F652BF">
        <w:rPr>
          <w:rFonts w:ascii="Book Antiqua" w:eastAsia="Book Antiqua" w:hAnsi="Book Antiqua" w:cs="Book Antiqua"/>
          <w:color w:val="000000"/>
        </w:rPr>
        <w:t xml:space="preserve"> and ubiquitin, as described below. </w:t>
      </w:r>
    </w:p>
    <w:p w14:paraId="002A4781" w14:textId="77777777" w:rsidR="00A77B3E" w:rsidRPr="00F652BF" w:rsidRDefault="00A77B3E" w:rsidP="00466F6B">
      <w:pPr>
        <w:spacing w:line="360" w:lineRule="auto"/>
        <w:jc w:val="both"/>
        <w:rPr>
          <w:rFonts w:ascii="Book Antiqua" w:hAnsi="Book Antiqua"/>
        </w:rPr>
      </w:pPr>
    </w:p>
    <w:p w14:paraId="7105CE9E" w14:textId="77777777" w:rsidR="00A77B3E" w:rsidRPr="009E6997" w:rsidRDefault="00C11497" w:rsidP="00466F6B">
      <w:pPr>
        <w:spacing w:line="360" w:lineRule="auto"/>
        <w:jc w:val="both"/>
        <w:rPr>
          <w:rFonts w:ascii="Book Antiqua" w:hAnsi="Book Antiqua"/>
          <w:u w:val="single"/>
        </w:rPr>
      </w:pPr>
      <w:r w:rsidRPr="009E6997">
        <w:rPr>
          <w:rFonts w:ascii="Book Antiqua" w:eastAsia="Book Antiqua" w:hAnsi="Book Antiqua" w:cs="Book Antiqua"/>
          <w:b/>
          <w:bCs/>
          <w:caps/>
          <w:color w:val="000000"/>
          <w:u w:val="single"/>
        </w:rPr>
        <w:t>ISGYLATION AND UBIQUITINATION</w:t>
      </w:r>
    </w:p>
    <w:p w14:paraId="06D46A6E" w14:textId="5D8B35F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Ubiquitination and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are two processes that introduce posttranslational modifications to proteins by covalently adding ubiquitin (</w:t>
      </w: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rPr>
        <w:t>) and ISG15</w:t>
      </w:r>
      <w:r w:rsidR="00D249B6">
        <w:rPr>
          <w:rFonts w:ascii="Book Antiqua" w:eastAsia="Book Antiqua" w:hAnsi="Book Antiqua" w:cs="Book Antiqua"/>
          <w:color w:val="000000"/>
        </w:rPr>
        <w:t xml:space="preserve"> </w:t>
      </w:r>
      <w:r w:rsidRPr="00F652BF">
        <w:rPr>
          <w:rFonts w:ascii="Book Antiqua" w:eastAsia="Book Antiqua" w:hAnsi="Book Antiqua" w:cs="Book Antiqua"/>
          <w:color w:val="000000"/>
        </w:rPr>
        <w:t xml:space="preserve">to target proteins, respectively (Figure 1). ISG15 is structurally related to the </w:t>
      </w: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rPr>
        <w:t xml:space="preserve">, but its actions and mechanisms of regulation display </w:t>
      </w:r>
      <w:proofErr w:type="gramStart"/>
      <w:r w:rsidRPr="00F652BF">
        <w:rPr>
          <w:rFonts w:ascii="Book Antiqua" w:eastAsia="Book Antiqua" w:hAnsi="Book Antiqua" w:cs="Book Antiqua"/>
          <w:color w:val="000000"/>
        </w:rPr>
        <w:t>differences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"_ENREF_12" \o "Narasimhan, 2005 #25"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12</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hyperlink w:anchor="_ENREF_13" w:tooltip="Tecalco-Cruz, 2020 #26" w:history="1">
        <w:r w:rsidRPr="00F652BF">
          <w:rPr>
            <w:rFonts w:ascii="Book Antiqua" w:eastAsia="Book Antiqua" w:hAnsi="Book Antiqua" w:cs="Book Antiqua"/>
            <w:color w:val="000000"/>
            <w:vertAlign w:val="superscript"/>
          </w:rPr>
          <w:t>13</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w:t>
      </w:r>
    </w:p>
    <w:p w14:paraId="1E03B689" w14:textId="2066D410" w:rsidR="00A77B3E" w:rsidRPr="00F652BF" w:rsidRDefault="00C11497" w:rsidP="00D35C3A">
      <w:pPr>
        <w:spacing w:line="360" w:lineRule="auto"/>
        <w:ind w:firstLineChars="100" w:firstLine="240"/>
        <w:jc w:val="both"/>
        <w:rPr>
          <w:rFonts w:ascii="Book Antiqua" w:hAnsi="Book Antiqua"/>
        </w:rPr>
      </w:pP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rPr>
        <w:t xml:space="preserve"> is an 8 </w:t>
      </w:r>
      <w:proofErr w:type="spellStart"/>
      <w:r w:rsidRPr="00F652BF">
        <w:rPr>
          <w:rFonts w:ascii="Book Antiqua" w:eastAsia="Book Antiqua" w:hAnsi="Book Antiqua" w:cs="Book Antiqua"/>
          <w:color w:val="000000"/>
        </w:rPr>
        <w:t>kDa</w:t>
      </w:r>
      <w:proofErr w:type="spellEnd"/>
      <w:r w:rsidRPr="00F652BF">
        <w:rPr>
          <w:rFonts w:ascii="Book Antiqua" w:eastAsia="Book Antiqua" w:hAnsi="Book Antiqua" w:cs="Book Antiqua"/>
          <w:color w:val="000000"/>
        </w:rPr>
        <w:t xml:space="preserve"> protein [76 amino acid (aa)] conserved from yeast to humans, which contains the LRLRGG motif in its C-terminal domain that mediates covalent binding with its target proteins during ubiquitination, which is executed by three enzymes: </w:t>
      </w:r>
      <w:r w:rsidR="006B582D">
        <w:rPr>
          <w:rFonts w:ascii="Book Antiqua" w:eastAsia="Book Antiqua" w:hAnsi="Book Antiqua" w:cs="Book Antiqua"/>
          <w:color w:val="000000"/>
        </w:rPr>
        <w:t>(</w:t>
      </w:r>
      <w:r w:rsidRPr="00F652BF">
        <w:rPr>
          <w:rFonts w:ascii="Book Antiqua" w:eastAsia="Book Antiqua" w:hAnsi="Book Antiqua" w:cs="Book Antiqua"/>
          <w:color w:val="000000"/>
        </w:rPr>
        <w:t>1) E1-Ub activating enzymes</w:t>
      </w:r>
      <w:r w:rsidR="006B582D">
        <w:rPr>
          <w:rFonts w:ascii="Book Antiqua" w:eastAsia="Book Antiqua" w:hAnsi="Book Antiqua" w:cs="Book Antiqua"/>
          <w:color w:val="000000"/>
        </w:rPr>
        <w:t>;</w:t>
      </w:r>
      <w:r w:rsidRPr="00F652BF">
        <w:rPr>
          <w:rFonts w:ascii="Book Antiqua" w:eastAsia="Book Antiqua" w:hAnsi="Book Antiqua" w:cs="Book Antiqua"/>
          <w:color w:val="000000"/>
        </w:rPr>
        <w:t xml:space="preserve"> </w:t>
      </w:r>
      <w:r w:rsidR="006B582D">
        <w:rPr>
          <w:rFonts w:ascii="Book Antiqua" w:eastAsia="Book Antiqua" w:hAnsi="Book Antiqua" w:cs="Book Antiqua"/>
          <w:color w:val="000000"/>
        </w:rPr>
        <w:t>(</w:t>
      </w:r>
      <w:r w:rsidRPr="00F652BF">
        <w:rPr>
          <w:rFonts w:ascii="Book Antiqua" w:eastAsia="Book Antiqua" w:hAnsi="Book Antiqua" w:cs="Book Antiqua"/>
          <w:color w:val="000000"/>
        </w:rPr>
        <w:t>2) E2-Ub conjugating enzymes</w:t>
      </w:r>
      <w:r w:rsidR="006B582D">
        <w:rPr>
          <w:rFonts w:ascii="Book Antiqua" w:eastAsia="Book Antiqua" w:hAnsi="Book Antiqua" w:cs="Book Antiqua"/>
          <w:color w:val="000000"/>
        </w:rPr>
        <w:t xml:space="preserve">; </w:t>
      </w:r>
      <w:r w:rsidRPr="00F652BF">
        <w:rPr>
          <w:rFonts w:ascii="Book Antiqua" w:eastAsia="Book Antiqua" w:hAnsi="Book Antiqua" w:cs="Book Antiqua"/>
          <w:color w:val="000000"/>
        </w:rPr>
        <w:t xml:space="preserve">and </w:t>
      </w:r>
      <w:r w:rsidR="006B582D">
        <w:rPr>
          <w:rFonts w:ascii="Book Antiqua" w:eastAsia="Book Antiqua" w:hAnsi="Book Antiqua" w:cs="Book Antiqua"/>
          <w:color w:val="000000"/>
        </w:rPr>
        <w:t>(</w:t>
      </w:r>
      <w:r w:rsidRPr="00F652BF">
        <w:rPr>
          <w:rFonts w:ascii="Book Antiqua" w:eastAsia="Book Antiqua" w:hAnsi="Book Antiqua" w:cs="Book Antiqua"/>
          <w:color w:val="000000"/>
        </w:rPr>
        <w:t>3) E3-Ub ligase enzymes. The E3-Ub ligases are responsible for providing substrate specificity, with more than 600 members in the ubiquitination system, one of them being TRIM25. Ubiquitination can be reverted by de</w:t>
      </w:r>
      <w:r w:rsidR="00F0239A">
        <w:rPr>
          <w:rFonts w:ascii="Book Antiqua" w:eastAsia="Book Antiqua" w:hAnsi="Book Antiqua" w:cs="Book Antiqua"/>
          <w:color w:val="000000"/>
        </w:rPr>
        <w:t>-</w:t>
      </w:r>
      <w:proofErr w:type="spellStart"/>
      <w:r w:rsidRPr="00F652BF">
        <w:rPr>
          <w:rFonts w:ascii="Book Antiqua" w:eastAsia="Book Antiqua" w:hAnsi="Book Antiqua" w:cs="Book Antiqua"/>
          <w:color w:val="000000"/>
        </w:rPr>
        <w:t>Ubiquitinases</w:t>
      </w:r>
      <w:proofErr w:type="spellEnd"/>
      <w:r w:rsidRPr="00F652BF">
        <w:rPr>
          <w:rFonts w:ascii="Book Antiqua" w:eastAsia="Book Antiqua" w:hAnsi="Book Antiqua" w:cs="Book Antiqua"/>
          <w:color w:val="000000"/>
        </w:rPr>
        <w:t xml:space="preserve">, which are approximately 100 different in humans. Some proteins can be monoubiquitinated in one or several lysine </w:t>
      </w:r>
      <w:proofErr w:type="gramStart"/>
      <w:r w:rsidRPr="00F652BF">
        <w:rPr>
          <w:rFonts w:ascii="Book Antiqua" w:eastAsia="Book Antiqua" w:hAnsi="Book Antiqua" w:cs="Book Antiqua"/>
          <w:color w:val="000000"/>
        </w:rPr>
        <w:t>residues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"_ENREF_13" \o "Tecalco-Cruz, 2020 #26"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13</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In addition, some proteins can be polyubiquitinated since the </w:t>
      </w: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rPr>
        <w:t xml:space="preserve"> lysine residues 6, 11, 27, 29, 33, 48, and 63 can be used for the sequential attachment of these proteins, forming homotypic </w:t>
      </w: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rPr>
        <w:t xml:space="preserve"> chains or branched </w:t>
      </w: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rPr>
        <w:t xml:space="preserve"> chains (by binding of several lysine residues of </w:t>
      </w: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rPr>
        <w:t>) on their target proteins</w:t>
      </w:r>
      <w:r w:rsidRPr="00F652BF">
        <w:rPr>
          <w:rFonts w:ascii="Book Antiqua" w:eastAsia="Book Antiqua" w:hAnsi="Book Antiqua" w:cs="Book Antiqua"/>
          <w:color w:val="000000"/>
          <w:vertAlign w:val="superscript"/>
        </w:rPr>
        <w:t>[</w:t>
      </w:r>
      <w:hyperlink w:anchor="_ENREF_14" w:tooltip="Sadowski, 2012 #28" w:history="1">
        <w:r w:rsidRPr="00F652BF">
          <w:rPr>
            <w:rFonts w:ascii="Book Antiqua" w:eastAsia="Book Antiqua" w:hAnsi="Book Antiqua" w:cs="Book Antiqua"/>
            <w:color w:val="000000"/>
            <w:vertAlign w:val="superscript"/>
          </w:rPr>
          <w:t>14</w:t>
        </w:r>
      </w:hyperlink>
      <w:r w:rsidRPr="00F652BF">
        <w:rPr>
          <w:rFonts w:ascii="Book Antiqua" w:eastAsia="Book Antiqua" w:hAnsi="Book Antiqua" w:cs="Book Antiqua"/>
          <w:color w:val="000000"/>
          <w:vertAlign w:val="superscript"/>
        </w:rPr>
        <w:t>,</w:t>
      </w:r>
      <w:hyperlink w:anchor="_ENREF_15" w:tooltip="Tecalco-Cruz, 2019 #27" w:history="1">
        <w:r w:rsidRPr="00F652BF">
          <w:rPr>
            <w:rFonts w:ascii="Book Antiqua" w:eastAsia="Book Antiqua" w:hAnsi="Book Antiqua" w:cs="Book Antiqua"/>
            <w:color w:val="000000"/>
            <w:vertAlign w:val="superscript"/>
          </w:rPr>
          <w:t>15</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In general, </w:t>
      </w:r>
      <w:proofErr w:type="spellStart"/>
      <w:r w:rsidRPr="00F652BF">
        <w:rPr>
          <w:rFonts w:ascii="Book Antiqua" w:eastAsia="Book Antiqua" w:hAnsi="Book Antiqua" w:cs="Book Antiqua"/>
          <w:color w:val="000000"/>
        </w:rPr>
        <w:t>monoubiquitination</w:t>
      </w:r>
      <w:proofErr w:type="spellEnd"/>
      <w:r w:rsidRPr="00F652BF">
        <w:rPr>
          <w:rFonts w:ascii="Book Antiqua" w:eastAsia="Book Antiqua" w:hAnsi="Book Antiqua" w:cs="Book Antiqua"/>
          <w:color w:val="000000"/>
        </w:rPr>
        <w:t xml:space="preserve"> regulates DNA repair, gene expression, endocytosis, and protein stability, and polyubiquitination is a marker for degradation by the proteasome </w:t>
      </w:r>
      <w:r w:rsidR="00B05663">
        <w:rPr>
          <w:rFonts w:ascii="Book Antiqua" w:eastAsia="Book Antiqua" w:hAnsi="Book Antiqua" w:cs="Book Antiqua"/>
          <w:color w:val="000000"/>
        </w:rPr>
        <w:t>[</w:t>
      </w:r>
      <w:r w:rsidRPr="00F652BF">
        <w:rPr>
          <w:rFonts w:ascii="Book Antiqua" w:eastAsia="Book Antiqua" w:hAnsi="Book Antiqua" w:cs="Book Antiqua"/>
          <w:color w:val="000000"/>
        </w:rPr>
        <w:t xml:space="preserve">ubiquitin-proteasome system </w:t>
      </w:r>
      <w:r w:rsidR="00B05663">
        <w:rPr>
          <w:rFonts w:ascii="Book Antiqua" w:eastAsia="Book Antiqua" w:hAnsi="Book Antiqua" w:cs="Book Antiqua"/>
          <w:color w:val="000000"/>
        </w:rPr>
        <w:t>(</w:t>
      </w:r>
      <w:r w:rsidRPr="00F652BF">
        <w:rPr>
          <w:rFonts w:ascii="Book Antiqua" w:eastAsia="Book Antiqua" w:hAnsi="Book Antiqua" w:cs="Book Antiqua"/>
          <w:color w:val="000000"/>
        </w:rPr>
        <w:t>UPS)</w:t>
      </w:r>
      <w:r w:rsidR="00B05663">
        <w:rPr>
          <w:rFonts w:ascii="Book Antiqua" w:eastAsia="Book Antiqua" w:hAnsi="Book Antiqua" w:cs="Book Antiqua"/>
          <w:color w:val="000000"/>
        </w:rPr>
        <w:t xml:space="preserve">] </w:t>
      </w:r>
      <w:r w:rsidRPr="00F652BF">
        <w:rPr>
          <w:rFonts w:ascii="Book Antiqua" w:eastAsia="Book Antiqua" w:hAnsi="Book Antiqua" w:cs="Book Antiqua"/>
          <w:color w:val="000000"/>
        </w:rPr>
        <w:t xml:space="preserve">and some non-proteolytic </w:t>
      </w:r>
      <w:proofErr w:type="gramStart"/>
      <w:r w:rsidRPr="00F652BF">
        <w:rPr>
          <w:rFonts w:ascii="Book Antiqua" w:eastAsia="Book Antiqua" w:hAnsi="Book Antiqua" w:cs="Book Antiqua"/>
          <w:color w:val="000000"/>
        </w:rPr>
        <w:t>activities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"_ENREF_16" \o "Kuslansky, 2016 #29"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16</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w:t>
      </w:r>
    </w:p>
    <w:p w14:paraId="0F7E5E92" w14:textId="3F79421D" w:rsidR="00A77B3E" w:rsidRPr="00F652BF" w:rsidRDefault="00C11497" w:rsidP="00DB725B">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 xml:space="preserve">In contrast to </w:t>
      </w: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rPr>
        <w:t>, ISG15 is produced from a precursor protein of 165 aa, which is processed by removing eight aa at the C–terminal as well as the N</w:t>
      </w:r>
      <w:r w:rsidR="00976124">
        <w:rPr>
          <w:rFonts w:ascii="Book Antiqua" w:eastAsia="Book Antiqua" w:hAnsi="Book Antiqua" w:cs="Book Antiqua"/>
          <w:color w:val="000000"/>
        </w:rPr>
        <w:t>-</w:t>
      </w:r>
      <w:r w:rsidRPr="00F652BF">
        <w:rPr>
          <w:rFonts w:ascii="Book Antiqua" w:eastAsia="Book Antiqua" w:hAnsi="Book Antiqua" w:cs="Book Antiqua"/>
          <w:color w:val="000000"/>
        </w:rPr>
        <w:t xml:space="preserve">terminal methionine. Mature ISG15 (15kDa) has two </w:t>
      </w:r>
      <w:proofErr w:type="spellStart"/>
      <w:r w:rsidRPr="00F652BF">
        <w:rPr>
          <w:rFonts w:ascii="Book Antiqua" w:eastAsia="Book Antiqua" w:hAnsi="Book Antiqua" w:cs="Book Antiqua"/>
          <w:color w:val="000000"/>
        </w:rPr>
        <w:t>Ub</w:t>
      </w:r>
      <w:proofErr w:type="spellEnd"/>
      <w:r w:rsidR="00976124">
        <w:rPr>
          <w:rFonts w:ascii="Book Antiqua" w:eastAsia="Book Antiqua" w:hAnsi="Book Antiqua" w:cs="Book Antiqua"/>
          <w:color w:val="000000"/>
        </w:rPr>
        <w:t>-</w:t>
      </w:r>
      <w:r w:rsidRPr="00F652BF">
        <w:rPr>
          <w:rFonts w:ascii="Book Antiqua" w:eastAsia="Book Antiqua" w:hAnsi="Book Antiqua" w:cs="Book Antiqua"/>
          <w:color w:val="000000"/>
        </w:rPr>
        <w:t xml:space="preserve">like domains connected by a “hinge” sequence, and contains the motive LRLRGG in its C-terminal domain as </w:t>
      </w: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vertAlign w:val="superscript"/>
        </w:rPr>
        <w:t>[</w:t>
      </w:r>
      <w:hyperlink w:anchor="_ENREF_17" w:tooltip="Tecalco-Cruz, 2020 #30" w:history="1">
        <w:r w:rsidRPr="00F652BF">
          <w:rPr>
            <w:rFonts w:ascii="Book Antiqua" w:eastAsia="Book Antiqua" w:hAnsi="Book Antiqua" w:cs="Book Antiqua"/>
            <w:color w:val="000000"/>
            <w:vertAlign w:val="superscript"/>
          </w:rPr>
          <w:t>17</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Similar to ubiquitination, ISG15 requires the E1 activating enzyme, the E2 conjugating enzyme, and the E3 </w:t>
      </w:r>
      <w:r w:rsidR="00611004">
        <w:rPr>
          <w:rFonts w:ascii="Book Antiqua" w:eastAsia="Book Antiqua" w:hAnsi="Book Antiqua" w:cs="Book Antiqua"/>
          <w:color w:val="000000"/>
        </w:rPr>
        <w:t>l</w:t>
      </w:r>
      <w:r w:rsidRPr="00F652BF">
        <w:rPr>
          <w:rFonts w:ascii="Book Antiqua" w:eastAsia="Book Antiqua" w:hAnsi="Book Antiqua" w:cs="Book Antiqua"/>
          <w:color w:val="000000"/>
        </w:rPr>
        <w:t xml:space="preserve">igase </w:t>
      </w:r>
      <w:r w:rsidRPr="00F652BF">
        <w:rPr>
          <w:rFonts w:ascii="Book Antiqua" w:eastAsia="Book Antiqua" w:hAnsi="Book Antiqua" w:cs="Book Antiqua"/>
          <w:color w:val="000000"/>
        </w:rPr>
        <w:lastRenderedPageBreak/>
        <w:t xml:space="preserve">enzyme to covalently bind to lysine residues on its target proteins, denominating this process as </w:t>
      </w:r>
      <w:proofErr w:type="spellStart"/>
      <w:proofErr w:type="gram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"_ENREF_18" \o "Malakhov, 2003 #31"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18</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In contrast to the ubiquitination system, only three E3 </w:t>
      </w:r>
      <w:r w:rsidR="00611004">
        <w:rPr>
          <w:rFonts w:ascii="Book Antiqua" w:eastAsia="Book Antiqua" w:hAnsi="Book Antiqua" w:cs="Book Antiqua"/>
          <w:color w:val="000000"/>
        </w:rPr>
        <w:t>l</w:t>
      </w:r>
      <w:r w:rsidRPr="00F652BF">
        <w:rPr>
          <w:rFonts w:ascii="Book Antiqua" w:eastAsia="Book Antiqua" w:hAnsi="Book Antiqua" w:cs="Book Antiqua"/>
          <w:color w:val="000000"/>
        </w:rPr>
        <w:t xml:space="preserve">igase enzymes are known to be involved in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systems: HERC5, HHARI, and </w:t>
      </w:r>
      <w:r w:rsidR="00EC231C" w:rsidRPr="00F652BF">
        <w:rPr>
          <w:rFonts w:ascii="Book Antiqua" w:eastAsia="Book Antiqua" w:hAnsi="Book Antiqua" w:cs="Book Antiqua"/>
          <w:color w:val="000000"/>
          <w:shd w:val="clear" w:color="auto" w:fill="FFFFFF"/>
        </w:rPr>
        <w:t>estrogen-responsive finger protein</w:t>
      </w:r>
      <w:r w:rsidR="00EC231C" w:rsidRPr="00F652BF">
        <w:rPr>
          <w:rFonts w:ascii="Book Antiqua" w:eastAsia="Book Antiqua" w:hAnsi="Book Antiqua" w:cs="Book Antiqua"/>
          <w:color w:val="000000"/>
        </w:rPr>
        <w:t xml:space="preserve"> </w:t>
      </w:r>
      <w:r w:rsidR="00EC231C">
        <w:rPr>
          <w:rFonts w:ascii="Book Antiqua" w:eastAsia="Book Antiqua" w:hAnsi="Book Antiqua" w:cs="Book Antiqua"/>
          <w:color w:val="000000"/>
        </w:rPr>
        <w:t>(</w:t>
      </w:r>
      <w:r w:rsidRPr="00F652BF">
        <w:rPr>
          <w:rFonts w:ascii="Book Antiqua" w:eastAsia="Book Antiqua" w:hAnsi="Book Antiqua" w:cs="Book Antiqua"/>
          <w:color w:val="000000"/>
        </w:rPr>
        <w:t>EFP</w:t>
      </w:r>
      <w:r w:rsidR="00EC231C">
        <w:rPr>
          <w:rFonts w:ascii="Book Antiqua" w:eastAsia="Book Antiqua" w:hAnsi="Book Antiqua" w:cs="Book Antiqua"/>
          <w:color w:val="000000"/>
        </w:rPr>
        <w:t>)</w:t>
      </w:r>
      <w:r w:rsidRPr="00F652BF">
        <w:rPr>
          <w:rFonts w:ascii="Book Antiqua" w:eastAsia="Book Antiqua" w:hAnsi="Book Antiqua" w:cs="Book Antiqua"/>
          <w:color w:val="000000"/>
        </w:rPr>
        <w:t xml:space="preserve">/TRIM25. The majority of </w:t>
      </w:r>
      <w:proofErr w:type="spellStart"/>
      <w:r w:rsidRPr="00F652BF">
        <w:rPr>
          <w:rFonts w:ascii="Book Antiqua" w:eastAsia="Book Antiqua" w:hAnsi="Book Antiqua" w:cs="Book Antiqua"/>
          <w:color w:val="000000"/>
        </w:rPr>
        <w:t>ISGylated</w:t>
      </w:r>
      <w:proofErr w:type="spellEnd"/>
      <w:r w:rsidRPr="00F652BF">
        <w:rPr>
          <w:rFonts w:ascii="Book Antiqua" w:eastAsia="Book Antiqua" w:hAnsi="Book Antiqua" w:cs="Book Antiqua"/>
          <w:color w:val="000000"/>
        </w:rPr>
        <w:t xml:space="preserve"> proteins have been reported as targets of HERC5, while one, 4EHP, is the target of HHARI. TRIM25 has been reported to have more </w:t>
      </w:r>
      <w:proofErr w:type="gramStart"/>
      <w:r w:rsidRPr="00F652BF">
        <w:rPr>
          <w:rFonts w:ascii="Book Antiqua" w:eastAsia="Book Antiqua" w:hAnsi="Book Antiqua" w:cs="Book Antiqua"/>
          <w:color w:val="000000"/>
        </w:rPr>
        <w:t>targets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"_ENREF_18" \o "Malakhov, 2003 #31"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18</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hyperlink w:anchor="_ENREF_19" w:tooltip="Zou, 2006 #32" w:history="1">
        <w:r w:rsidRPr="00F652BF">
          <w:rPr>
            <w:rFonts w:ascii="Book Antiqua" w:eastAsia="Book Antiqua" w:hAnsi="Book Antiqua" w:cs="Book Antiqua"/>
            <w:color w:val="000000"/>
            <w:vertAlign w:val="superscript"/>
          </w:rPr>
          <w:t>19</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Protein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can be reversed by USP18 (UBP43), an enzyme that mediates the de</w:t>
      </w:r>
      <w:r w:rsidR="00611004">
        <w:rPr>
          <w:rFonts w:ascii="Book Antiqua" w:eastAsia="Book Antiqua" w:hAnsi="Book Antiqua" w:cs="Book Antiqua"/>
          <w:color w:val="000000"/>
        </w:rPr>
        <w:t>-</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generating the free form of ISG15 known as “free ISG</w:t>
      </w:r>
      <w:proofErr w:type="gramStart"/>
      <w:r w:rsidRPr="00F652BF">
        <w:rPr>
          <w:rFonts w:ascii="Book Antiqua" w:eastAsia="Book Antiqua" w:hAnsi="Book Antiqua" w:cs="Book Antiqua"/>
          <w:color w:val="000000"/>
        </w:rPr>
        <w:t>15”</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"_ENREF_20" \o "Basters, 2014 #57"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20</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alters protein–protein interactions, modifications, and activities. </w:t>
      </w:r>
    </w:p>
    <w:p w14:paraId="7DFEAE5F" w14:textId="77777777" w:rsidR="00A77B3E" w:rsidRPr="00F652BF" w:rsidRDefault="00A77B3E" w:rsidP="00466F6B">
      <w:pPr>
        <w:spacing w:line="360" w:lineRule="auto"/>
        <w:jc w:val="both"/>
        <w:rPr>
          <w:rFonts w:ascii="Book Antiqua" w:hAnsi="Book Antiqua"/>
        </w:rPr>
      </w:pPr>
    </w:p>
    <w:p w14:paraId="2E748094" w14:textId="77777777" w:rsidR="00A77B3E" w:rsidRPr="00611004" w:rsidRDefault="00C11497" w:rsidP="00466F6B">
      <w:pPr>
        <w:spacing w:line="360" w:lineRule="auto"/>
        <w:jc w:val="both"/>
        <w:rPr>
          <w:rFonts w:ascii="Book Antiqua" w:hAnsi="Book Antiqua"/>
          <w:u w:val="single"/>
        </w:rPr>
      </w:pPr>
      <w:r w:rsidRPr="00611004">
        <w:rPr>
          <w:rFonts w:ascii="Book Antiqua" w:eastAsia="Book Antiqua" w:hAnsi="Book Antiqua" w:cs="Book Antiqua"/>
          <w:b/>
          <w:bCs/>
          <w:caps/>
          <w:color w:val="000000"/>
          <w:u w:val="single"/>
        </w:rPr>
        <w:t>UBIQUITINATION AND ISG15/ISGYLATION IN BREAST CANCER</w:t>
      </w:r>
    </w:p>
    <w:p w14:paraId="4675703A" w14:textId="6B1964CA"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The study of protein posttranslational modifications is critical for understanding the molecular basis of disease progression, such as </w:t>
      </w:r>
      <w:proofErr w:type="gramStart"/>
      <w:r w:rsidRPr="00F652BF">
        <w:rPr>
          <w:rFonts w:ascii="Book Antiqua" w:eastAsia="Book Antiqua" w:hAnsi="Book Antiqua" w:cs="Book Antiqua"/>
          <w:color w:val="000000"/>
        </w:rPr>
        <w:t>carcinogenesis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"_ENREF_21" \o "Senft, 2018 #33"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21</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and given the importance of ubiquitination in protein function, the number of reports in this field has increased rapidly in recent years. Ubiquitination is an important cellular process to study during cancer progression, as </w:t>
      </w:r>
      <w:r w:rsidR="0091665E">
        <w:rPr>
          <w:rFonts w:ascii="Book Antiqua" w:eastAsia="Book Antiqua" w:hAnsi="Book Antiqua" w:cs="Book Antiqua"/>
          <w:color w:val="000000"/>
        </w:rPr>
        <w:t xml:space="preserve">it </w:t>
      </w:r>
      <w:r w:rsidRPr="00F652BF">
        <w:rPr>
          <w:rFonts w:ascii="Book Antiqua" w:eastAsia="Book Antiqua" w:hAnsi="Book Antiqua" w:cs="Book Antiqua"/>
          <w:color w:val="000000"/>
        </w:rPr>
        <w:t xml:space="preserve">is related not only to degradation by the proteasome, but also to the abundance, localization, activity, and interaction of </w:t>
      </w:r>
      <w:proofErr w:type="gramStart"/>
      <w:r w:rsidRPr="00F652BF">
        <w:rPr>
          <w:rFonts w:ascii="Book Antiqua" w:eastAsia="Book Antiqua" w:hAnsi="Book Antiqua" w:cs="Book Antiqua"/>
          <w:color w:val="000000"/>
        </w:rPr>
        <w:t>proteins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"_ENREF_22" \o "Popovic, 2014 #34"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22</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Several analyses have shown different roles for ubiquitination related to topology; for example, Lys-48-linked </w:t>
      </w:r>
      <w:proofErr w:type="spellStart"/>
      <w:r w:rsidRPr="00F652BF">
        <w:rPr>
          <w:rFonts w:ascii="Book Antiqua" w:eastAsia="Book Antiqua" w:hAnsi="Book Antiqua" w:cs="Book Antiqua"/>
          <w:color w:val="000000"/>
        </w:rPr>
        <w:t>monoubiquitination</w:t>
      </w:r>
      <w:proofErr w:type="spellEnd"/>
      <w:r w:rsidRPr="00F652BF">
        <w:rPr>
          <w:rFonts w:ascii="Book Antiqua" w:eastAsia="Book Antiqua" w:hAnsi="Book Antiqua" w:cs="Book Antiqua"/>
          <w:color w:val="000000"/>
        </w:rPr>
        <w:t xml:space="preserve"> is a signal for endocytosis and nuclear trafficking, but polyubiquitination at that site is a signal for proteasome-dependent degradation. </w:t>
      </w:r>
    </w:p>
    <w:p w14:paraId="225F3F55" w14:textId="54D36244" w:rsidR="00A77B3E" w:rsidRPr="00F652BF" w:rsidRDefault="00C11497" w:rsidP="00611004">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The UPS regulates many cellular processes, such as cell cycle control in breast cancer, where expression of cyclins (D1, E1) and cyclin-dependent kinases is altered, and their cellular role is directly correlated with the clinical aspects of breast cancer. Among the best-known cancer clinical markers with E3-Ub ligase activity are BRCA1 (breast cancer type 1 susceptibility protein) and TRIM25; BRCA1 is an important player in breast cancer, and one of its diverse functions is to mediate the formation of Lys-6-linked polyubiquitination as well as DNA damage repair</w:t>
      </w:r>
      <w:r w:rsidRPr="00F652BF">
        <w:rPr>
          <w:rFonts w:ascii="Book Antiqua" w:eastAsia="Book Antiqua" w:hAnsi="Book Antiqua" w:cs="Book Antiqua"/>
          <w:color w:val="000000"/>
          <w:vertAlign w:val="superscript"/>
        </w:rPr>
        <w:t>[</w:t>
      </w:r>
      <w:hyperlink w:anchor="_ENREF_23" w:tooltip="Ohta, 2004 #35" w:history="1">
        <w:r w:rsidRPr="00F652BF">
          <w:rPr>
            <w:rFonts w:ascii="Book Antiqua" w:eastAsia="Book Antiqua" w:hAnsi="Book Antiqua" w:cs="Book Antiqua"/>
            <w:color w:val="000000"/>
            <w:vertAlign w:val="superscript"/>
          </w:rPr>
          <w:t>23</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w:t>
      </w:r>
    </w:p>
    <w:p w14:paraId="3B0D66B0" w14:textId="483C99E2" w:rsidR="00A77B3E" w:rsidRPr="00F652BF" w:rsidRDefault="00C11497" w:rsidP="00596FCE">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 xml:space="preserve">TRIM25, the subject of this review, has been reported to be an important regulator in breast cancer. Regarding the role of TRIM25 in ubiquitination, several studies have </w:t>
      </w:r>
      <w:r w:rsidRPr="00F652BF">
        <w:rPr>
          <w:rFonts w:ascii="Book Antiqua" w:eastAsia="Book Antiqua" w:hAnsi="Book Antiqua" w:cs="Book Antiqua"/>
          <w:color w:val="000000"/>
        </w:rPr>
        <w:lastRenderedPageBreak/>
        <w:t xml:space="preserve">shown its interaction with a number of proteins that are modified by </w:t>
      </w: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rPr>
        <w:t xml:space="preserve"> and degraded, as described in the next section. </w:t>
      </w: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rPr>
        <w:t xml:space="preserve"> ligases regulate a number of cellular processes, including metabolism, homeostasis, cell cycle, stability of substrates and tumor suppressor and oncogenic activities. A high number of </w:t>
      </w:r>
      <w:proofErr w:type="spellStart"/>
      <w:r w:rsidRPr="00F652BF">
        <w:rPr>
          <w:rFonts w:ascii="Book Antiqua" w:eastAsia="Book Antiqua" w:hAnsi="Book Antiqua" w:cs="Book Antiqua"/>
          <w:color w:val="000000"/>
        </w:rPr>
        <w:t>Ub</w:t>
      </w:r>
      <w:proofErr w:type="spellEnd"/>
      <w:r w:rsidRPr="00F652BF">
        <w:rPr>
          <w:rFonts w:ascii="Book Antiqua" w:eastAsia="Book Antiqua" w:hAnsi="Book Antiqua" w:cs="Book Antiqua"/>
          <w:color w:val="000000"/>
        </w:rPr>
        <w:t xml:space="preserve"> ligases is deregulated in cancer as a consequence of altered posttranslational mechanisms, and this deregulation affects tumor induction, progression, and therapy </w:t>
      </w:r>
      <w:proofErr w:type="gramStart"/>
      <w:r w:rsidRPr="00F652BF">
        <w:rPr>
          <w:rFonts w:ascii="Book Antiqua" w:eastAsia="Book Antiqua" w:hAnsi="Book Antiqua" w:cs="Book Antiqua"/>
          <w:color w:val="000000"/>
        </w:rPr>
        <w:t>resistance</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"_ENREF_21" \o "Senft, 2018 #33"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21</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w:t>
      </w:r>
    </w:p>
    <w:p w14:paraId="0C293A5E" w14:textId="08D36916" w:rsidR="00A77B3E" w:rsidRPr="00F652BF" w:rsidRDefault="00C11497" w:rsidP="00D66B20">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 xml:space="preserve">ISG15 and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are being studied in the context of breast cancer. It has been reported that the decrease in </w:t>
      </w:r>
      <w:r w:rsidRPr="00156FD7">
        <w:rPr>
          <w:rFonts w:ascii="Book Antiqua" w:eastAsia="Book Antiqua" w:hAnsi="Book Antiqua" w:cs="Book Antiqua"/>
          <w:color w:val="000000"/>
        </w:rPr>
        <w:t>ISG15 or UBCH8</w:t>
      </w:r>
      <w:r w:rsidRPr="00F652BF">
        <w:rPr>
          <w:rFonts w:ascii="Book Antiqua" w:eastAsia="Book Antiqua" w:hAnsi="Book Antiqua" w:cs="Book Antiqua"/>
          <w:i/>
          <w:iCs/>
          <w:color w:val="000000"/>
        </w:rPr>
        <w:t xml:space="preserve"> </w:t>
      </w:r>
      <w:r w:rsidRPr="00F652BF">
        <w:rPr>
          <w:rFonts w:ascii="Book Antiqua" w:eastAsia="Book Antiqua" w:hAnsi="Book Antiqua" w:cs="Book Antiqua"/>
          <w:color w:val="000000"/>
        </w:rPr>
        <w:t>(an E2-conjugating enzyme for ISG15) by interfering RNA reduces proliferation, migration, and epithelial-mesenchymal transition</w:t>
      </w:r>
      <w:r w:rsidR="0085694C">
        <w:rPr>
          <w:rFonts w:ascii="Book Antiqua" w:eastAsia="Book Antiqua" w:hAnsi="Book Antiqua" w:cs="Book Antiqua"/>
          <w:color w:val="000000"/>
        </w:rPr>
        <w:t xml:space="preserve"> </w:t>
      </w:r>
      <w:r w:rsidRPr="00F652BF">
        <w:rPr>
          <w:rFonts w:ascii="Book Antiqua" w:eastAsia="Book Antiqua" w:hAnsi="Book Antiqua" w:cs="Book Antiqua"/>
          <w:color w:val="000000"/>
        </w:rPr>
        <w:t xml:space="preserve">in MDA-MB-231 breast cancer </w:t>
      </w:r>
      <w:proofErr w:type="gramStart"/>
      <w:r w:rsidRPr="00F652BF">
        <w:rPr>
          <w:rFonts w:ascii="Book Antiqua" w:eastAsia="Book Antiqua" w:hAnsi="Book Antiqua" w:cs="Book Antiqua"/>
          <w:color w:val="000000"/>
        </w:rPr>
        <w:t>cells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"_ENREF_24" \o "Burks, 2014 #36"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24</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w:t>
      </w:r>
      <w:r w:rsidRPr="004666AC">
        <w:rPr>
          <w:rFonts w:ascii="Book Antiqua" w:eastAsia="Book Antiqua" w:hAnsi="Book Antiqua" w:cs="Book Antiqua"/>
          <w:i/>
          <w:iCs/>
          <w:color w:val="000000"/>
        </w:rPr>
        <w:t>ISG15</w:t>
      </w:r>
      <w:r w:rsidRPr="00C97474">
        <w:rPr>
          <w:rFonts w:ascii="Book Antiqua" w:eastAsia="Book Antiqua" w:hAnsi="Book Antiqua" w:cs="Book Antiqua"/>
          <w:color w:val="000000"/>
        </w:rPr>
        <w:t xml:space="preserve"> or </w:t>
      </w:r>
      <w:r w:rsidRPr="004666AC">
        <w:rPr>
          <w:rFonts w:ascii="Book Antiqua" w:eastAsia="Book Antiqua" w:hAnsi="Book Antiqua" w:cs="Book Antiqua"/>
          <w:i/>
          <w:iCs/>
          <w:color w:val="000000"/>
        </w:rPr>
        <w:t>UBCH8</w:t>
      </w:r>
      <w:r w:rsidRPr="00F652BF">
        <w:rPr>
          <w:rFonts w:ascii="Book Antiqua" w:eastAsia="Book Antiqua" w:hAnsi="Book Antiqua" w:cs="Book Antiqua"/>
          <w:color w:val="000000"/>
        </w:rPr>
        <w:t xml:space="preserve"> expression enhances the migration of breast cells, having a pro-tumor role. One mechanism proposed for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is interference with ubiquitination in breast cancer cell </w:t>
      </w:r>
      <w:proofErr w:type="gramStart"/>
      <w:r w:rsidRPr="00F652BF">
        <w:rPr>
          <w:rFonts w:ascii="Book Antiqua" w:eastAsia="Book Antiqua" w:hAnsi="Book Antiqua" w:cs="Book Antiqua"/>
          <w:color w:val="000000"/>
        </w:rPr>
        <w:t>lines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"_ENREF_24" \o "Burks, 2014 #36"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24</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hyperlink w:anchor="_ENREF_25" w:tooltip="Desai, 2012 #37" w:history="1">
        <w:r w:rsidRPr="00F652BF">
          <w:rPr>
            <w:rFonts w:ascii="Book Antiqua" w:eastAsia="Book Antiqua" w:hAnsi="Book Antiqua" w:cs="Book Antiqua"/>
            <w:color w:val="000000"/>
            <w:vertAlign w:val="superscript"/>
          </w:rPr>
          <w:t>25</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In contrast, </w:t>
      </w:r>
      <w:r w:rsidRPr="00F652BF">
        <w:rPr>
          <w:rFonts w:ascii="Book Antiqua" w:eastAsia="Book Antiqua" w:hAnsi="Book Antiqua" w:cs="Book Antiqua"/>
          <w:i/>
          <w:iCs/>
          <w:color w:val="000000"/>
        </w:rPr>
        <w:t>ISG15</w:t>
      </w:r>
      <w:r w:rsidRPr="00F652BF">
        <w:rPr>
          <w:rFonts w:ascii="Book Antiqua" w:eastAsia="Book Antiqua" w:hAnsi="Book Antiqua" w:cs="Book Antiqua"/>
          <w:color w:val="000000"/>
        </w:rPr>
        <w:t xml:space="preserve"> displays antitumor activity </w:t>
      </w:r>
      <w:r w:rsidRPr="00F652BF">
        <w:rPr>
          <w:rFonts w:ascii="Book Antiqua" w:eastAsia="Book Antiqua" w:hAnsi="Book Antiqua" w:cs="Book Antiqua"/>
          <w:i/>
          <w:iCs/>
          <w:color w:val="000000"/>
        </w:rPr>
        <w:t>in vivo</w:t>
      </w:r>
      <w:r w:rsidRPr="00F652BF">
        <w:rPr>
          <w:rFonts w:ascii="Book Antiqua" w:eastAsia="Book Antiqua" w:hAnsi="Book Antiqua" w:cs="Book Antiqua"/>
          <w:color w:val="000000"/>
        </w:rPr>
        <w:t xml:space="preserve"> since xenotransplantation of athymic mice with ISG15 knockdown ZR-75-1 or MDA-MB-231 breast cancer cells, resulted in an increase in tumor development and a minor recruitment of NK cells in comparison to controls. Furthermore, subcutaneous injection of recombinant purified free ISG15 near the xenotransplant of MDA-MB-231 cells in these mice, led to a decrease in tumor growth, increased NK cell infiltration in tumors, and enhancement of major histocompatibility complex surface </w:t>
      </w:r>
      <w:proofErr w:type="gramStart"/>
      <w:r w:rsidRPr="00F652BF">
        <w:rPr>
          <w:rFonts w:ascii="Book Antiqua" w:eastAsia="Book Antiqua" w:hAnsi="Book Antiqua" w:cs="Book Antiqua"/>
          <w:color w:val="000000"/>
        </w:rPr>
        <w:t>expression</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"_ENREF_26" \o "Burks, 2015 #38"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26</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Despite the need for further studies, the results suggest that protein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may be coupled to carcinogenic events and that extracellular free ISG15 is an “antitumor” potential candidate factor. </w:t>
      </w:r>
    </w:p>
    <w:p w14:paraId="24B0E61E" w14:textId="77777777" w:rsidR="00A77B3E" w:rsidRPr="00F652BF" w:rsidRDefault="00C11497" w:rsidP="004666AC">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 xml:space="preserve">The proteins targeted by TRIM25 and modulated by ubiquitination or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as well as the specific effects of these processes on breast cancer progression are discussed below.</w:t>
      </w:r>
    </w:p>
    <w:p w14:paraId="3178C8B1" w14:textId="77777777" w:rsidR="00A77B3E" w:rsidRPr="00F652BF" w:rsidRDefault="00A77B3E" w:rsidP="00466F6B">
      <w:pPr>
        <w:spacing w:line="360" w:lineRule="auto"/>
        <w:jc w:val="both"/>
        <w:rPr>
          <w:rFonts w:ascii="Book Antiqua" w:hAnsi="Book Antiqua"/>
        </w:rPr>
      </w:pPr>
    </w:p>
    <w:p w14:paraId="01B80632" w14:textId="77777777" w:rsidR="00A77B3E" w:rsidRPr="00E923AF" w:rsidRDefault="00C11497" w:rsidP="00466F6B">
      <w:pPr>
        <w:spacing w:line="360" w:lineRule="auto"/>
        <w:jc w:val="both"/>
        <w:rPr>
          <w:rFonts w:ascii="Book Antiqua" w:hAnsi="Book Antiqua"/>
          <w:u w:val="single"/>
        </w:rPr>
      </w:pPr>
      <w:r w:rsidRPr="00E923AF">
        <w:rPr>
          <w:rFonts w:ascii="Book Antiqua" w:eastAsia="Book Antiqua" w:hAnsi="Book Antiqua" w:cs="Book Antiqua"/>
          <w:b/>
          <w:bCs/>
          <w:caps/>
          <w:color w:val="000000"/>
          <w:u w:val="single"/>
        </w:rPr>
        <w:t>TRIM25: STRUCTURE AND FUNCTION</w:t>
      </w:r>
    </w:p>
    <w:p w14:paraId="0BD2621E" w14:textId="746C10D6"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TRIM25 is a 17 beta-estradiol and type I IFN-inducible E3 Ligase, encoded by the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gene, which is located on the human chromosome 17q22. TRIM25 belongs to the TRIM family of proteins that is characterized by the presence of three conserved N-terminal </w:t>
      </w:r>
      <w:r w:rsidRPr="00F652BF">
        <w:rPr>
          <w:rFonts w:ascii="Book Antiqua" w:eastAsia="Book Antiqua" w:hAnsi="Book Antiqua" w:cs="Book Antiqua"/>
          <w:color w:val="000000"/>
        </w:rPr>
        <w:lastRenderedPageBreak/>
        <w:t xml:space="preserve">domains: a RING domain, one or two B-Boxes (B1/B2), and a coiled-coil (CC) </w:t>
      </w:r>
      <w:proofErr w:type="gramStart"/>
      <w:r w:rsidRPr="00F652BF">
        <w:rPr>
          <w:rFonts w:ascii="Book Antiqua" w:eastAsia="Book Antiqua" w:hAnsi="Book Antiqua" w:cs="Book Antiqua"/>
          <w:color w:val="000000"/>
        </w:rPr>
        <w:t>domain</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"_ENREF_27" \o "Martin-Vicente, 2017 #5"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27</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The RING domain has a catalytic activity, as it promotes ubiquitin conjugation by binding to a ubiquitin-conjugating enzyme (E</w:t>
      </w:r>
      <w:proofErr w:type="gramStart"/>
      <w:r w:rsidRPr="00F652BF">
        <w:rPr>
          <w:rFonts w:ascii="Book Antiqua" w:eastAsia="Book Antiqua" w:hAnsi="Book Antiqua" w:cs="Book Antiqua"/>
          <w:color w:val="000000"/>
        </w:rPr>
        <w:t>2)</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"_ENREF_27" \o "Martin-Vicente, 2017 #5"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27</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hyperlink w:anchor="_ENREF_28" w:tooltip="Watanabe, 2017 #11" w:history="1">
        <w:r w:rsidRPr="00F652BF">
          <w:rPr>
            <w:rFonts w:ascii="Book Antiqua" w:eastAsia="Book Antiqua" w:hAnsi="Book Antiqua" w:cs="Book Antiqua"/>
            <w:color w:val="000000"/>
            <w:vertAlign w:val="superscript"/>
          </w:rPr>
          <w:t>28</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B-box domains regulate TRIM oligomerization, and the CC domain is responsible for the dimerization of TRIM ligases. The CC domain is also responsible for and binding to RNA. Additionally, TRIM proteins possess a variable C-terminal region that mediates the interaction with substrates; specifically. TRIM25 has a PRY-SPRY or B30.2 domain, which is involved in protein-protein interactions and RNA </w:t>
      </w:r>
      <w:proofErr w:type="gramStart"/>
      <w:r w:rsidRPr="00F652BF">
        <w:rPr>
          <w:rFonts w:ascii="Book Antiqua" w:eastAsia="Book Antiqua" w:hAnsi="Book Antiqua" w:cs="Book Antiqua"/>
          <w:color w:val="000000"/>
        </w:rPr>
        <w:t>binding</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"_ENREF_29" \o "Zhou, 2017 #13"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29</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(Figure 2).</w:t>
      </w:r>
    </w:p>
    <w:p w14:paraId="210AC3FD" w14:textId="77777777" w:rsidR="00A77B3E" w:rsidRPr="00F652BF" w:rsidRDefault="00C11497" w:rsidP="003E6D43">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 xml:space="preserve">TRIM25 is involved in many cellular processes, such as development, innate antiviral immunity, and tumor </w:t>
      </w:r>
      <w:proofErr w:type="gramStart"/>
      <w:r w:rsidRPr="00F652BF">
        <w:rPr>
          <w:rFonts w:ascii="Book Antiqua" w:eastAsia="Book Antiqua" w:hAnsi="Book Antiqua" w:cs="Book Antiqua"/>
          <w:color w:val="000000"/>
        </w:rPr>
        <w:t>progression</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"_ENREF_30" \o "Walsh, 2017 #10"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30</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Regarding its role in development, it has been reported that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is highly expressed in embryonic stem cells (ESCs)</w:t>
      </w:r>
      <w:r w:rsidRPr="00F652BF">
        <w:rPr>
          <w:rFonts w:ascii="Book Antiqua" w:eastAsia="Book Antiqua" w:hAnsi="Book Antiqua" w:cs="Book Antiqua"/>
          <w:color w:val="000000"/>
          <w:vertAlign w:val="superscript"/>
        </w:rPr>
        <w:t>[</w:t>
      </w:r>
      <w:hyperlink w:anchor="_ENREF_31" w:tooltip="Kwon, 2013 #3" w:history="1">
        <w:r w:rsidRPr="00F652BF">
          <w:rPr>
            <w:rFonts w:ascii="Book Antiqua" w:eastAsia="Book Antiqua" w:hAnsi="Book Antiqua" w:cs="Book Antiqua"/>
            <w:color w:val="000000"/>
            <w:vertAlign w:val="superscript"/>
          </w:rPr>
          <w:t>31</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and is an RNA-specific cofactor of Lin28a/TuT4-mediated uridylation</w:t>
      </w:r>
      <w:r w:rsidRPr="003E6D43">
        <w:rPr>
          <w:rFonts w:ascii="Book Antiqua" w:eastAsia="Book Antiqua" w:hAnsi="Book Antiqua" w:cs="Book Antiqua"/>
          <w:color w:val="000000"/>
          <w:vertAlign w:val="superscript"/>
        </w:rPr>
        <w:t>[</w:t>
      </w:r>
      <w:hyperlink w:anchor="_ENREF_32" w:tooltip="Choudhury, 2014 #2" w:history="1">
        <w:r w:rsidRPr="003E6D43">
          <w:rPr>
            <w:rFonts w:ascii="Book Antiqua" w:eastAsia="Book Antiqua" w:hAnsi="Book Antiqua" w:cs="Book Antiqua"/>
            <w:color w:val="000000"/>
            <w:vertAlign w:val="superscript"/>
          </w:rPr>
          <w:t>32</w:t>
        </w:r>
      </w:hyperlink>
      <w:r w:rsidRPr="003E6D43">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thus, it may be important for the maintenance of stemness</w:t>
      </w:r>
      <w:r w:rsidRPr="00F652BF">
        <w:rPr>
          <w:rFonts w:ascii="Book Antiqua" w:eastAsia="Book Antiqua" w:hAnsi="Book Antiqua" w:cs="Book Antiqua"/>
          <w:color w:val="000000"/>
          <w:vertAlign w:val="superscript"/>
        </w:rPr>
        <w:t>[</w:t>
      </w:r>
      <w:hyperlink w:anchor="_ENREF_29" w:tooltip="Zhou, 2017 #13" w:history="1">
        <w:r w:rsidRPr="00F652BF">
          <w:rPr>
            <w:rFonts w:ascii="Book Antiqua" w:eastAsia="Book Antiqua" w:hAnsi="Book Antiqua" w:cs="Book Antiqua"/>
            <w:color w:val="000000"/>
            <w:vertAlign w:val="superscript"/>
          </w:rPr>
          <w:t>29</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Moreover, it is known that TRIM25 regulates estrogen-induced cell proliferation and uterine swelling, as mice that lack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have underdeveloped uterus and diminished estrogen </w:t>
      </w:r>
      <w:proofErr w:type="gramStart"/>
      <w:r w:rsidRPr="00F652BF">
        <w:rPr>
          <w:rFonts w:ascii="Book Antiqua" w:eastAsia="Book Antiqua" w:hAnsi="Book Antiqua" w:cs="Book Antiqua"/>
          <w:color w:val="000000"/>
        </w:rPr>
        <w:t>responsiveness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"_ENREF_33" \o "Orimo, 1999 #6"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33</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w:t>
      </w:r>
    </w:p>
    <w:p w14:paraId="350D7607" w14:textId="22281EEC" w:rsidR="00A77B3E" w:rsidRPr="00F652BF" w:rsidRDefault="00C11497" w:rsidP="003E6D43">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Another important function of TRIM25 is related to innate antiviral immunity. In that sense, it has been shown that TRIM25 polyubiquitinates the K63 residue of the cytosolic receptor RIG-1, promotes the interaction with mitochondrial antiviral signaling protein, and leads to the activation of intracellular antiviral signaling and subsequent type I interferon production</w:t>
      </w:r>
      <w:r w:rsidRPr="00F652BF">
        <w:rPr>
          <w:rFonts w:ascii="Book Antiqua" w:eastAsia="Book Antiqua" w:hAnsi="Book Antiqua" w:cs="Book Antiqua"/>
          <w:color w:val="000000"/>
          <w:vertAlign w:val="superscript"/>
        </w:rPr>
        <w:t>[</w:t>
      </w:r>
      <w:hyperlink w:anchor="_ENREF_27" w:tooltip="Martin-Vicente, 2017 #5" w:history="1">
        <w:r w:rsidRPr="00F652BF">
          <w:rPr>
            <w:rFonts w:ascii="Book Antiqua" w:eastAsia="Book Antiqua" w:hAnsi="Book Antiqua" w:cs="Book Antiqua"/>
            <w:color w:val="000000"/>
            <w:vertAlign w:val="superscript"/>
          </w:rPr>
          <w:t>27</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w:t>
      </w:r>
    </w:p>
    <w:p w14:paraId="6075ACD1" w14:textId="72FCC0F1" w:rsidR="00A77B3E" w:rsidRPr="00F652BF" w:rsidRDefault="00C11497" w:rsidP="003E6D43">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 xml:space="preserve">Finally, for the purpose of this review, it is important to highlight the contribution of TRIM25 in tumor progression. It has been reported that TRIM25 is highly expressed in breast, colorectal, urothelial, and endometrial tumors, promoting proliferation, migration, and invasion of tumor </w:t>
      </w:r>
      <w:proofErr w:type="gramStart"/>
      <w:r w:rsidRPr="00F652BF">
        <w:rPr>
          <w:rFonts w:ascii="Book Antiqua" w:eastAsia="Book Antiqua" w:hAnsi="Book Antiqua" w:cs="Book Antiqua"/>
          <w:color w:val="000000"/>
        </w:rPr>
        <w:t>cells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"_ENREF_29" \o "Zhou, 2017 #13"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29</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hyperlink w:anchor="_ENREF_34" w:tooltip="Uhlen, 2017 #9" w:history="1">
        <w:r w:rsidRPr="00F652BF">
          <w:rPr>
            <w:rFonts w:ascii="Book Antiqua" w:eastAsia="Book Antiqua" w:hAnsi="Book Antiqua" w:cs="Book Antiqua"/>
            <w:color w:val="000000"/>
            <w:vertAlign w:val="superscript"/>
          </w:rPr>
          <w:t>34</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These functions are regulated by different molecular mechanisms. First, it has been reported that TRIM25 is related to tumor growth, as it increases p53 Levels by inhibiting its ubiquitination and degradation by the 26S </w:t>
      </w:r>
      <w:proofErr w:type="gramStart"/>
      <w:r w:rsidRPr="00F652BF">
        <w:rPr>
          <w:rFonts w:ascii="Book Antiqua" w:eastAsia="Book Antiqua" w:hAnsi="Book Antiqua" w:cs="Book Antiqua"/>
          <w:color w:val="000000"/>
        </w:rPr>
        <w:t>proteasomes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"_ENREF_35" \o "Zhang, 2015 #12"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35</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Moreover, Takayama </w:t>
      </w:r>
      <w:r w:rsidR="003E6D43">
        <w:rPr>
          <w:rFonts w:ascii="Book Antiqua" w:eastAsia="Book Antiqua" w:hAnsi="Book Antiqua" w:cs="Book Antiqua"/>
          <w:i/>
          <w:iCs/>
          <w:color w:val="000000"/>
        </w:rPr>
        <w:t xml:space="preserve">et </w:t>
      </w:r>
      <w:proofErr w:type="gramStart"/>
      <w:r w:rsidR="003E6D43">
        <w:rPr>
          <w:rFonts w:ascii="Book Antiqua" w:eastAsia="Book Antiqua" w:hAnsi="Book Antiqua" w:cs="Book Antiqua"/>
          <w:i/>
          <w:iCs/>
          <w:color w:val="000000"/>
        </w:rPr>
        <w:t>al</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"_ENREF_36" \o "Takayama, 2018 #8"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36</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have suggested that TRIM25 modulates p53 signaling by interacting with the androgen-induced GTPase-activating protein-binding protein 2 protein. Additionally, it has been reported that TRIM25 promotes cell survival </w:t>
      </w:r>
      <w:r w:rsidRPr="00F652BF">
        <w:rPr>
          <w:rFonts w:ascii="Book Antiqua" w:eastAsia="Book Antiqua" w:hAnsi="Book Antiqua" w:cs="Book Antiqua"/>
          <w:color w:val="000000"/>
        </w:rPr>
        <w:lastRenderedPageBreak/>
        <w:t xml:space="preserve">and growth by directly targeting Keap1 for ubiquitination and degradation, leading to Nrf2 activation, which consequently activates antioxidant defense and ameliorates oxidative </w:t>
      </w:r>
      <w:proofErr w:type="gramStart"/>
      <w:r w:rsidRPr="00F652BF">
        <w:rPr>
          <w:rFonts w:ascii="Book Antiqua" w:eastAsia="Book Antiqua" w:hAnsi="Book Antiqua" w:cs="Book Antiqua"/>
          <w:color w:val="000000"/>
        </w:rPr>
        <w:t>stress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"_ENREF_37" \o "Liu, 2020 #4"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37</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TRIM25 has also been shown to act as a transcriptional regulator of breast cancer metastasis </w:t>
      </w:r>
      <w:proofErr w:type="gramStart"/>
      <w:r w:rsidRPr="00F652BF">
        <w:rPr>
          <w:rFonts w:ascii="Book Antiqua" w:eastAsia="Book Antiqua" w:hAnsi="Book Antiqua" w:cs="Book Antiqua"/>
          <w:color w:val="000000"/>
        </w:rPr>
        <w:t>networks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"_ENREF_30" \o "Walsh, 2017 #10"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30</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For instance, TRIM25 regulates some critical stemness signatures, such as </w:t>
      </w:r>
      <w:r w:rsidRPr="00F652BF">
        <w:rPr>
          <w:rFonts w:ascii="Book Antiqua" w:eastAsia="Book Antiqua" w:hAnsi="Book Antiqua" w:cs="Book Antiqua"/>
          <w:i/>
          <w:iCs/>
          <w:color w:val="000000"/>
        </w:rPr>
        <w:t>POU5F1</w:t>
      </w:r>
      <w:r w:rsidRPr="00F652BF">
        <w:rPr>
          <w:rFonts w:ascii="Book Antiqua" w:eastAsia="Book Antiqua" w:hAnsi="Book Antiqua" w:cs="Book Antiqua"/>
          <w:color w:val="000000"/>
        </w:rPr>
        <w:t xml:space="preserve">, </w:t>
      </w:r>
      <w:r w:rsidRPr="00F652BF">
        <w:rPr>
          <w:rFonts w:ascii="Book Antiqua" w:eastAsia="Book Antiqua" w:hAnsi="Book Antiqua" w:cs="Book Antiqua"/>
          <w:i/>
          <w:iCs/>
          <w:color w:val="000000"/>
        </w:rPr>
        <w:t>SOX2</w:t>
      </w:r>
      <w:r w:rsidRPr="00F652BF">
        <w:rPr>
          <w:rFonts w:ascii="Book Antiqua" w:eastAsia="Book Antiqua" w:hAnsi="Book Antiqua" w:cs="Book Antiqua"/>
          <w:color w:val="000000"/>
        </w:rPr>
        <w:t xml:space="preserve">, and </w:t>
      </w:r>
      <w:r w:rsidRPr="00F652BF">
        <w:rPr>
          <w:rFonts w:ascii="Book Antiqua" w:eastAsia="Book Antiqua" w:hAnsi="Book Antiqua" w:cs="Book Antiqua"/>
          <w:i/>
          <w:iCs/>
          <w:color w:val="000000"/>
        </w:rPr>
        <w:t>NANOG</w:t>
      </w:r>
      <w:r w:rsidRPr="00F652BF">
        <w:rPr>
          <w:rFonts w:ascii="Book Antiqua" w:eastAsia="Book Antiqua" w:hAnsi="Book Antiqua" w:cs="Book Antiqua"/>
          <w:color w:val="000000"/>
        </w:rPr>
        <w:t xml:space="preserve">, which enhance cellular colonization. </w:t>
      </w:r>
    </w:p>
    <w:p w14:paraId="1D73ADF3" w14:textId="3788451D" w:rsidR="00A77B3E" w:rsidRPr="00F652BF" w:rsidRDefault="00C11497" w:rsidP="000C4A8B">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The findings presented in the previous paragraphs demonstrate the importance of TRIM25 in various cellular processes, and how some of them are involved in the development and progression of cancer. Hence, TRIM25 has been proposed as a regulator for breast cancer, and therefore, a molecular target for the diagnosis, prognosis, and treatment of this disease</w:t>
      </w:r>
      <w:r w:rsidRPr="00F652BF">
        <w:rPr>
          <w:rFonts w:ascii="Book Antiqua" w:eastAsia="Book Antiqua" w:hAnsi="Book Antiqua" w:cs="Book Antiqua"/>
          <w:color w:val="000000"/>
          <w:vertAlign w:val="superscript"/>
        </w:rPr>
        <w:t>[</w:t>
      </w:r>
      <w:hyperlink w:anchor="_ENREF_29" w:tooltip="Zhou, 2017 #13" w:history="1">
        <w:r w:rsidRPr="00F652BF">
          <w:rPr>
            <w:rFonts w:ascii="Book Antiqua" w:eastAsia="Book Antiqua" w:hAnsi="Book Antiqua" w:cs="Book Antiqua"/>
            <w:color w:val="000000"/>
            <w:vertAlign w:val="superscript"/>
          </w:rPr>
          <w:t>29</w:t>
        </w:r>
      </w:hyperlink>
      <w:r w:rsidRPr="00F652BF">
        <w:rPr>
          <w:rFonts w:ascii="Book Antiqua" w:eastAsia="Book Antiqua" w:hAnsi="Book Antiqua" w:cs="Book Antiqua"/>
          <w:color w:val="000000"/>
          <w:vertAlign w:val="superscript"/>
        </w:rPr>
        <w:t>,</w:t>
      </w:r>
      <w:hyperlink w:anchor="_ENREF_38" w:tooltip="Chen, 2020 #1" w:history="1">
        <w:r w:rsidRPr="00F652BF">
          <w:rPr>
            <w:rFonts w:ascii="Book Antiqua" w:eastAsia="Book Antiqua" w:hAnsi="Book Antiqua" w:cs="Book Antiqua"/>
            <w:color w:val="000000"/>
            <w:vertAlign w:val="superscript"/>
          </w:rPr>
          <w:t>38</w:t>
        </w:r>
      </w:hyperlink>
      <w:r w:rsidRPr="00F652BF">
        <w:rPr>
          <w:rFonts w:ascii="Book Antiqua" w:eastAsia="Book Antiqua" w:hAnsi="Book Antiqua" w:cs="Book Antiqua"/>
          <w:color w:val="000000"/>
          <w:vertAlign w:val="superscript"/>
        </w:rPr>
        <w:t>,</w:t>
      </w:r>
      <w:hyperlink w:anchor="_ENREF_39" w:tooltip="Sato, 2020 #7" w:history="1">
        <w:r w:rsidRPr="00F652BF">
          <w:rPr>
            <w:rFonts w:ascii="Book Antiqua" w:eastAsia="Book Antiqua" w:hAnsi="Book Antiqua" w:cs="Book Antiqua"/>
            <w:color w:val="000000"/>
            <w:vertAlign w:val="superscript"/>
          </w:rPr>
          <w:t>39</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w:t>
      </w:r>
    </w:p>
    <w:p w14:paraId="79E5012A" w14:textId="77777777" w:rsidR="00A77B3E" w:rsidRPr="00F652BF" w:rsidRDefault="00A77B3E" w:rsidP="00466F6B">
      <w:pPr>
        <w:spacing w:line="360" w:lineRule="auto"/>
        <w:jc w:val="both"/>
        <w:rPr>
          <w:rFonts w:ascii="Book Antiqua" w:hAnsi="Book Antiqua"/>
        </w:rPr>
      </w:pPr>
    </w:p>
    <w:p w14:paraId="616AA9CF" w14:textId="77777777" w:rsidR="00A77B3E" w:rsidRPr="00EC231C" w:rsidRDefault="00C11497" w:rsidP="00466F6B">
      <w:pPr>
        <w:spacing w:line="360" w:lineRule="auto"/>
        <w:jc w:val="both"/>
        <w:rPr>
          <w:rFonts w:ascii="Book Antiqua" w:hAnsi="Book Antiqua"/>
          <w:u w:val="single"/>
        </w:rPr>
      </w:pPr>
      <w:r w:rsidRPr="00EC231C">
        <w:rPr>
          <w:rFonts w:ascii="Book Antiqua" w:eastAsia="Book Antiqua" w:hAnsi="Book Antiqua" w:cs="Book Antiqua"/>
          <w:b/>
          <w:bCs/>
          <w:caps/>
          <w:color w:val="000000"/>
          <w:u w:val="single"/>
        </w:rPr>
        <w:t xml:space="preserve">REGULATION OF </w:t>
      </w:r>
      <w:r w:rsidRPr="00EC231C">
        <w:rPr>
          <w:rFonts w:ascii="Book Antiqua" w:eastAsia="Book Antiqua" w:hAnsi="Book Antiqua" w:cs="Book Antiqua"/>
          <w:b/>
          <w:bCs/>
          <w:i/>
          <w:iCs/>
          <w:caps/>
          <w:color w:val="000000"/>
          <w:u w:val="single"/>
        </w:rPr>
        <w:t>TRIM25</w:t>
      </w:r>
      <w:r w:rsidRPr="00EC231C">
        <w:rPr>
          <w:rFonts w:ascii="Book Antiqua" w:eastAsia="Book Antiqua" w:hAnsi="Book Antiqua" w:cs="Book Antiqua"/>
          <w:b/>
          <w:bCs/>
          <w:caps/>
          <w:color w:val="000000"/>
          <w:u w:val="single"/>
        </w:rPr>
        <w:t xml:space="preserve"> EXPRESSION IN BREAST CANCER</w:t>
      </w:r>
    </w:p>
    <w:p w14:paraId="54014649" w14:textId="71D74CE0"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The expression of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gene can be induced by IFN–type I a and </w:t>
      </w:r>
      <w:proofErr w:type="gramStart"/>
      <w:r w:rsidRPr="00F652BF">
        <w:rPr>
          <w:rFonts w:ascii="Book Antiqua" w:eastAsia="Book Antiqua" w:hAnsi="Book Antiqua" w:cs="Book Antiqua"/>
          <w:color w:val="000000"/>
        </w:rPr>
        <w:t>b</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"_ENREF_13" \o "Tecalco-Cruz, 2020 #26"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13</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In addition, it has been reported that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has p53</w:t>
      </w:r>
      <w:r w:rsidR="00EC231C">
        <w:rPr>
          <w:rFonts w:ascii="Book Antiqua" w:eastAsia="Book Antiqua" w:hAnsi="Book Antiqua" w:cs="Book Antiqua"/>
          <w:color w:val="000000"/>
        </w:rPr>
        <w:t>-</w:t>
      </w:r>
      <w:r w:rsidRPr="00F652BF">
        <w:rPr>
          <w:rFonts w:ascii="Book Antiqua" w:eastAsia="Book Antiqua" w:hAnsi="Book Antiqua" w:cs="Book Antiqua"/>
          <w:color w:val="000000"/>
        </w:rPr>
        <w:t xml:space="preserve">responsive elements, inducing its expression in a p53–dependent manner upon DNA </w:t>
      </w:r>
      <w:proofErr w:type="gramStart"/>
      <w:r w:rsidRPr="00F652BF">
        <w:rPr>
          <w:rFonts w:ascii="Book Antiqua" w:eastAsia="Book Antiqua" w:hAnsi="Book Antiqua" w:cs="Book Antiqua"/>
          <w:color w:val="000000"/>
        </w:rPr>
        <w:t>damage</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"_ENREF_40" \o "Park, 2016 #39"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40</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Among the most important stimuli that induce </w:t>
      </w:r>
      <w:r w:rsidRPr="00F652BF">
        <w:rPr>
          <w:rFonts w:ascii="Book Antiqua" w:eastAsia="Book Antiqua" w:hAnsi="Book Antiqua" w:cs="Book Antiqua"/>
          <w:i/>
          <w:iCs/>
          <w:color w:val="000000"/>
        </w:rPr>
        <w:t xml:space="preserve">TRIM25 </w:t>
      </w:r>
      <w:r w:rsidRPr="00F652BF">
        <w:rPr>
          <w:rFonts w:ascii="Book Antiqua" w:eastAsia="Book Antiqua" w:hAnsi="Book Antiqua" w:cs="Book Antiqua"/>
          <w:color w:val="000000"/>
        </w:rPr>
        <w:t xml:space="preserve">expression in breast cancer cells are estrogens. The mechanisms related to the regulation of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expression are not fully understood. However, some of them have been investigated and the results indicate their complexity and possible association with several signaling pathways in several cellular contexts.</w:t>
      </w:r>
    </w:p>
    <w:p w14:paraId="4FF2416D" w14:textId="1B122DBC" w:rsidR="00A77B3E" w:rsidRPr="00F652BF" w:rsidRDefault="00C11497" w:rsidP="00EC231C">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 xml:space="preserve">The human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gene covers approximately 25 kb of genomic DNA and is organized</w:t>
      </w:r>
      <w:r w:rsidRPr="00F652BF">
        <w:rPr>
          <w:rFonts w:ascii="Book Antiqua" w:eastAsia="Book Antiqua" w:hAnsi="Book Antiqua" w:cs="Book Antiqua"/>
          <w:color w:val="000000"/>
          <w:shd w:val="clear" w:color="auto" w:fill="FFFFFF"/>
        </w:rPr>
        <w:t xml:space="preserve"> in nine exons (Figure 3A). TRIM25 is also named as EFP, since its expression in breast cancer cells is induced by estrogens within 30 min. </w:t>
      </w:r>
      <w:r w:rsidRPr="00F652BF">
        <w:rPr>
          <w:rFonts w:ascii="Book Antiqua" w:eastAsia="Book Antiqua" w:hAnsi="Book Antiqua" w:cs="Book Antiqua"/>
          <w:color w:val="000000"/>
        </w:rPr>
        <w:t xml:space="preserve">At the mechanistic level, it has been demonstrated that the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3´UTR has one estrogen responsive element (ERE). Interestingly, this region of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3´UTR possesses an enhancer activity that acts in an estrogen-dependent manner, increasing TRIM25 expression in breast cancer </w:t>
      </w:r>
      <w:proofErr w:type="gramStart"/>
      <w:r w:rsidRPr="00F652BF">
        <w:rPr>
          <w:rFonts w:ascii="Book Antiqua" w:eastAsia="Book Antiqua" w:hAnsi="Book Antiqua" w:cs="Book Antiqua"/>
          <w:color w:val="000000"/>
        </w:rPr>
        <w:t>cells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"_ENREF_41" \o "Ikeda, 2000 #40"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41</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shd w:val="clear" w:color="auto" w:fill="FFFFFF"/>
        </w:rPr>
        <w:t xml:space="preserve">. Additionally, </w:t>
      </w:r>
      <w:proofErr w:type="spellStart"/>
      <w:r w:rsidRPr="00F652BF">
        <w:rPr>
          <w:rFonts w:ascii="Book Antiqua" w:eastAsia="Book Antiqua" w:hAnsi="Book Antiqua" w:cs="Book Antiqua"/>
          <w:color w:val="000000"/>
        </w:rPr>
        <w:t>Urano</w:t>
      </w:r>
      <w:proofErr w:type="spellEnd"/>
      <w:r w:rsidRPr="00F652BF">
        <w:rPr>
          <w:rFonts w:ascii="Book Antiqua" w:eastAsia="Book Antiqua" w:hAnsi="Book Antiqua" w:cs="Book Antiqua"/>
          <w:color w:val="000000"/>
        </w:rPr>
        <w:t xml:space="preserve"> </w:t>
      </w:r>
      <w:r w:rsidRPr="00F652BF">
        <w:rPr>
          <w:rFonts w:ascii="Book Antiqua" w:eastAsia="Book Antiqua" w:hAnsi="Book Antiqua" w:cs="Book Antiqua"/>
          <w:i/>
          <w:iCs/>
          <w:color w:val="000000"/>
        </w:rPr>
        <w:t xml:space="preserve">et </w:t>
      </w:r>
      <w:proofErr w:type="gramStart"/>
      <w:r w:rsidRPr="00F652BF">
        <w:rPr>
          <w:rFonts w:ascii="Book Antiqua" w:eastAsia="Book Antiqua" w:hAnsi="Book Antiqua" w:cs="Book Antiqua"/>
          <w:i/>
          <w:iCs/>
          <w:color w:val="000000"/>
        </w:rPr>
        <w:t>al</w:t>
      </w:r>
      <w:r w:rsidR="00EC231C" w:rsidRPr="00F652BF">
        <w:rPr>
          <w:rFonts w:ascii="Book Antiqua" w:eastAsia="Book Antiqua" w:hAnsi="Book Antiqua" w:cs="Book Antiqua"/>
          <w:color w:val="000000"/>
          <w:vertAlign w:val="superscript"/>
        </w:rPr>
        <w:t>[</w:t>
      </w:r>
      <w:proofErr w:type="gramEnd"/>
      <w:r w:rsidR="00EC231C" w:rsidRPr="00F652BF">
        <w:rPr>
          <w:rFonts w:ascii="Book Antiqua" w:hAnsi="Book Antiqua"/>
        </w:rPr>
        <w:fldChar w:fldCharType="begin"/>
      </w:r>
      <w:r w:rsidR="00EC231C" w:rsidRPr="00F652BF">
        <w:rPr>
          <w:rFonts w:ascii="Book Antiqua" w:hAnsi="Book Antiqua"/>
        </w:rPr>
        <w:instrText xml:space="preserve"> HYPERLINK \l "_ENREF_42" \o "Urano, 2002 #41" </w:instrText>
      </w:r>
      <w:r w:rsidR="00EC231C" w:rsidRPr="00F652BF">
        <w:rPr>
          <w:rFonts w:ascii="Book Antiqua" w:hAnsi="Book Antiqua"/>
        </w:rPr>
        <w:fldChar w:fldCharType="separate"/>
      </w:r>
      <w:r w:rsidR="00EC231C" w:rsidRPr="00F652BF">
        <w:rPr>
          <w:rFonts w:ascii="Book Antiqua" w:eastAsia="Book Antiqua" w:hAnsi="Book Antiqua" w:cs="Book Antiqua"/>
          <w:color w:val="000000"/>
          <w:vertAlign w:val="superscript"/>
        </w:rPr>
        <w:t>42</w:t>
      </w:r>
      <w:r w:rsidR="00EC231C" w:rsidRPr="00F652BF">
        <w:rPr>
          <w:rFonts w:ascii="Book Antiqua" w:eastAsia="Book Antiqua" w:hAnsi="Book Antiqua" w:cs="Book Antiqua"/>
          <w:color w:val="000000"/>
          <w:vertAlign w:val="superscript"/>
        </w:rPr>
        <w:fldChar w:fldCharType="end"/>
      </w:r>
      <w:r w:rsidR="00EC231C"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have reported that TRIM25 is an estrogen-responsive E3-Ub ligase. They found that implantation of transfected TRIM25-MCF7 cells into </w:t>
      </w:r>
      <w:r w:rsidRPr="00F652BF">
        <w:rPr>
          <w:rFonts w:ascii="Book Antiqua" w:eastAsia="Book Antiqua" w:hAnsi="Book Antiqua" w:cs="Book Antiqua"/>
          <w:color w:val="000000"/>
        </w:rPr>
        <w:lastRenderedPageBreak/>
        <w:t>ovariectomized mice resulted in the formation of prominent tumors, while implantation of vector-transfected MCF7 cells did not result in the formation of tumors.</w:t>
      </w:r>
    </w:p>
    <w:p w14:paraId="668AC5E0" w14:textId="585E09D4" w:rsidR="00A77B3E" w:rsidRPr="00F652BF" w:rsidRDefault="00C11497" w:rsidP="00E667E9">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 xml:space="preserve">Furthermore,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expression can also be modulated by miRNA-3614-3p and proteins associated with mRNAs, such as IGF2BP3 (Figure 3B). The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3´-UTR region contains the pri-miRNA-3614-3p, as well as a binding site for miRNA-3614-3p. Hence, miRNA-3614-3p prevents the expression of its own host gene,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w:t>
      </w:r>
      <w:r w:rsidRPr="00F652BF">
        <w:rPr>
          <w:rFonts w:ascii="Book Antiqua" w:eastAsia="Book Antiqua" w:hAnsi="Book Antiqua" w:cs="Book Antiqua"/>
          <w:i/>
          <w:iCs/>
          <w:color w:val="000000"/>
        </w:rPr>
        <w:t>via</w:t>
      </w:r>
      <w:r w:rsidRPr="00F652BF">
        <w:rPr>
          <w:rFonts w:ascii="Book Antiqua" w:eastAsia="Book Antiqua" w:hAnsi="Book Antiqua" w:cs="Book Antiqua"/>
          <w:color w:val="000000"/>
        </w:rPr>
        <w:t xml:space="preserve"> miR-3614-mediated degradation, after its binding to the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3'-UTR. Furthermore, IGF2BP3 protein can bind to the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3´UTR to inhibit miRNA-3614 maturation. Breast cancer cell growth is blocked by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downregulation through two events: </w:t>
      </w:r>
      <w:r w:rsidR="00D03ABA">
        <w:rPr>
          <w:rFonts w:ascii="Book Antiqua" w:eastAsia="Book Antiqua" w:hAnsi="Book Antiqua" w:cs="Book Antiqua"/>
          <w:color w:val="000000"/>
        </w:rPr>
        <w:t>(</w:t>
      </w:r>
      <w:r w:rsidRPr="00F652BF">
        <w:rPr>
          <w:rFonts w:ascii="Book Antiqua" w:eastAsia="Book Antiqua" w:hAnsi="Book Antiqua" w:cs="Book Antiqua"/>
          <w:color w:val="000000"/>
        </w:rPr>
        <w:t xml:space="preserve">1) miRNA-3614-3p overexpression or </w:t>
      </w:r>
      <w:r w:rsidR="00D03ABA">
        <w:rPr>
          <w:rFonts w:ascii="Book Antiqua" w:eastAsia="Book Antiqua" w:hAnsi="Book Antiqua" w:cs="Book Antiqua"/>
          <w:color w:val="000000"/>
        </w:rPr>
        <w:t>(</w:t>
      </w:r>
      <w:r w:rsidRPr="00F652BF">
        <w:rPr>
          <w:rFonts w:ascii="Book Antiqua" w:eastAsia="Book Antiqua" w:hAnsi="Book Antiqua" w:cs="Book Antiqua"/>
          <w:color w:val="000000"/>
        </w:rPr>
        <w:t xml:space="preserve">2) IGF2BP3 </w:t>
      </w:r>
      <w:proofErr w:type="gramStart"/>
      <w:r w:rsidRPr="00F652BF">
        <w:rPr>
          <w:rFonts w:ascii="Book Antiqua" w:eastAsia="Book Antiqua" w:hAnsi="Book Antiqua" w:cs="Book Antiqua"/>
          <w:color w:val="000000"/>
        </w:rPr>
        <w:t>depletion</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"_ENREF_43" \o "Wang, 2019 #42"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43</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w:t>
      </w:r>
    </w:p>
    <w:p w14:paraId="55472174" w14:textId="201E87E3" w:rsidR="00A77B3E" w:rsidRPr="00F652BF" w:rsidRDefault="00C11497" w:rsidP="00A71C53">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 xml:space="preserve">The regulation of </w:t>
      </w:r>
      <w:r w:rsidRPr="00F652BF">
        <w:rPr>
          <w:rFonts w:ascii="Book Antiqua" w:eastAsia="Book Antiqua" w:hAnsi="Book Antiqua" w:cs="Book Antiqua"/>
          <w:i/>
          <w:iCs/>
          <w:color w:val="000000"/>
        </w:rPr>
        <w:t xml:space="preserve">TRIM25 </w:t>
      </w:r>
      <w:r w:rsidRPr="00F652BF">
        <w:rPr>
          <w:rFonts w:ascii="Book Antiqua" w:eastAsia="Book Antiqua" w:hAnsi="Book Antiqua" w:cs="Book Antiqua"/>
          <w:color w:val="000000"/>
        </w:rPr>
        <w:t>expression has an impact on other important proteins in breast cancer such as ER</w:t>
      </w:r>
      <w:r w:rsidRPr="006A7A96">
        <w:rPr>
          <w:rFonts w:ascii="Symbol" w:eastAsia="Book Antiqua" w:hAnsi="Symbol" w:cs="Book Antiqua"/>
          <w:color w:val="000000"/>
        </w:rPr>
        <w:t>a</w:t>
      </w:r>
      <w:r w:rsidRPr="00F652BF">
        <w:rPr>
          <w:rFonts w:ascii="Book Antiqua" w:eastAsia="Book Antiqua" w:hAnsi="Book Antiqua" w:cs="Book Antiqua"/>
          <w:color w:val="000000"/>
        </w:rPr>
        <w:t>. It has been demonstrated that ZBTB7A binds to regulatory regions of the gene that encodes for ER</w:t>
      </w:r>
      <w:r w:rsidRPr="006A7A96">
        <w:rPr>
          <w:rFonts w:ascii="Symbol" w:eastAsia="Book Antiqua" w:hAnsi="Symbol" w:cs="Book Antiqua"/>
          <w:color w:val="000000"/>
        </w:rPr>
        <w:t>a</w:t>
      </w:r>
      <w:r w:rsidRPr="00F652BF">
        <w:rPr>
          <w:rFonts w:ascii="Book Antiqua" w:eastAsia="Book Antiqua" w:hAnsi="Book Antiqua" w:cs="Book Antiqua"/>
          <w:color w:val="000000"/>
        </w:rPr>
        <w:t xml:space="preserve"> (ESR</w:t>
      </w:r>
      <w:r w:rsidR="00695ECD">
        <w:rPr>
          <w:rFonts w:ascii="Book Antiqua" w:eastAsia="Book Antiqua" w:hAnsi="Book Antiqua" w:cs="Book Antiqua"/>
          <w:color w:val="000000"/>
        </w:rPr>
        <w:t>1</w:t>
      </w:r>
      <w:r w:rsidRPr="00F652BF">
        <w:rPr>
          <w:rFonts w:ascii="Book Antiqua" w:eastAsia="Book Antiqua" w:hAnsi="Book Antiqua" w:cs="Book Antiqua"/>
          <w:color w:val="000000"/>
        </w:rPr>
        <w:t>) to induce its expression in breast cancer cells, and regulates other ER</w:t>
      </w:r>
      <w:r w:rsidRPr="006A7A96">
        <w:rPr>
          <w:rFonts w:ascii="Symbol" w:eastAsia="Book Antiqua" w:hAnsi="Symbol" w:cs="Book Antiqua"/>
          <w:color w:val="000000"/>
        </w:rPr>
        <w:t>a</w:t>
      </w:r>
      <w:r w:rsidRPr="00F652BF">
        <w:rPr>
          <w:rFonts w:ascii="Book Antiqua" w:eastAsia="Book Antiqua" w:hAnsi="Book Antiqua" w:cs="Book Antiqua"/>
          <w:color w:val="000000"/>
        </w:rPr>
        <w:t xml:space="preserve">-dependent genes, facilitating breast cancer progression. Additionally, TRIM25 seems to be regulated by ZBTB7A since when ZBTB7A is inhibited, TRIM25 is upregulated. TRIM25 enhances ERα degradation </w:t>
      </w:r>
      <w:r w:rsidRPr="00F652BF">
        <w:rPr>
          <w:rFonts w:ascii="Book Antiqua" w:eastAsia="Book Antiqua" w:hAnsi="Book Antiqua" w:cs="Book Antiqua"/>
          <w:i/>
          <w:iCs/>
          <w:color w:val="000000"/>
        </w:rPr>
        <w:t>via</w:t>
      </w:r>
      <w:r w:rsidRPr="00F652BF">
        <w:rPr>
          <w:rFonts w:ascii="Book Antiqua" w:eastAsia="Book Antiqua" w:hAnsi="Book Antiqua" w:cs="Book Antiqua"/>
          <w:color w:val="000000"/>
        </w:rPr>
        <w:t xml:space="preserve"> the UPS system, maintaining a positive correlation between ZBTB7A and ER</w:t>
      </w:r>
      <w:r w:rsidRPr="006A7A96">
        <w:rPr>
          <w:rFonts w:ascii="Symbol" w:eastAsia="Book Antiqua" w:hAnsi="Symbol" w:cs="Book Antiqua"/>
          <w:color w:val="000000"/>
        </w:rPr>
        <w:t>a</w:t>
      </w:r>
      <w:r w:rsidRPr="00F652BF">
        <w:rPr>
          <w:rFonts w:ascii="Book Antiqua" w:eastAsia="Book Antiqua" w:hAnsi="Book Antiqua" w:cs="Book Antiqua"/>
          <w:color w:val="000000"/>
        </w:rPr>
        <w:t xml:space="preserve"> in breast </w:t>
      </w:r>
      <w:proofErr w:type="gramStart"/>
      <w:r w:rsidRPr="00F652BF">
        <w:rPr>
          <w:rFonts w:ascii="Book Antiqua" w:eastAsia="Book Antiqua" w:hAnsi="Book Antiqua" w:cs="Book Antiqua"/>
          <w:color w:val="000000"/>
        </w:rPr>
        <w:t>cancer</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"_ENREF_44" \o "Xiao, 2019 #43"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44</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w:t>
      </w:r>
    </w:p>
    <w:p w14:paraId="0CE01BEC" w14:textId="77777777" w:rsidR="00A77B3E" w:rsidRPr="00F652BF" w:rsidRDefault="00C11497" w:rsidP="00896FD4">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 xml:space="preserve">With </w:t>
      </w:r>
      <w:r w:rsidRPr="00F652BF">
        <w:rPr>
          <w:rFonts w:ascii="Book Antiqua" w:eastAsia="Book Antiqua" w:hAnsi="Book Antiqua" w:cs="Book Antiqua"/>
          <w:color w:val="000000"/>
          <w:shd w:val="clear" w:color="auto" w:fill="FFFFFF"/>
        </w:rPr>
        <w:t xml:space="preserve">respect to </w:t>
      </w:r>
      <w:r w:rsidRPr="00F652BF">
        <w:rPr>
          <w:rFonts w:ascii="Book Antiqua" w:eastAsia="Book Antiqua" w:hAnsi="Book Antiqua" w:cs="Book Antiqua"/>
          <w:i/>
          <w:iCs/>
          <w:color w:val="000000"/>
          <w:shd w:val="clear" w:color="auto" w:fill="FFFFFF"/>
        </w:rPr>
        <w:t>TRIM25</w:t>
      </w:r>
      <w:r w:rsidRPr="00F652BF">
        <w:rPr>
          <w:rFonts w:ascii="Book Antiqua" w:eastAsia="Book Antiqua" w:hAnsi="Book Antiqua" w:cs="Book Antiqua"/>
          <w:color w:val="000000"/>
          <w:shd w:val="clear" w:color="auto" w:fill="FFFFFF"/>
        </w:rPr>
        <w:t xml:space="preserve"> expression in breast tissue, a study detected TRIM25 in the cytoplasm of normal breast tissue cells, and in cell culture media, as a secreted factor. Also, high levels of </w:t>
      </w:r>
      <w:r w:rsidRPr="00FB3E18">
        <w:rPr>
          <w:rFonts w:ascii="Book Antiqua" w:eastAsia="Book Antiqua" w:hAnsi="Book Antiqua" w:cs="Book Antiqua"/>
          <w:i/>
          <w:iCs/>
          <w:color w:val="000000"/>
          <w:shd w:val="clear" w:color="auto" w:fill="FFFFFF"/>
        </w:rPr>
        <w:t>TRIM25</w:t>
      </w:r>
      <w:r w:rsidRPr="00F652BF">
        <w:rPr>
          <w:rFonts w:ascii="Book Antiqua" w:eastAsia="Book Antiqua" w:hAnsi="Book Antiqua" w:cs="Book Antiqua"/>
          <w:color w:val="000000"/>
          <w:shd w:val="clear" w:color="auto" w:fill="FFFFFF"/>
        </w:rPr>
        <w:t xml:space="preserve"> have been detected in lactating breast, suggesting that TRIM25 may play a role in mammary gland differentiation. In a study </w:t>
      </w:r>
      <w:r w:rsidRPr="00F652BF">
        <w:rPr>
          <w:rFonts w:ascii="Book Antiqua" w:eastAsia="Book Antiqua" w:hAnsi="Book Antiqua" w:cs="Book Antiqua"/>
          <w:color w:val="000000"/>
        </w:rPr>
        <w:t xml:space="preserve">low levels of TRIM25 were found </w:t>
      </w:r>
      <w:r w:rsidRPr="00F652BF">
        <w:rPr>
          <w:rFonts w:ascii="Book Antiqua" w:eastAsia="Book Antiqua" w:hAnsi="Book Antiqua" w:cs="Book Antiqua"/>
          <w:color w:val="000000"/>
          <w:shd w:val="clear" w:color="auto" w:fill="FFFFFF"/>
        </w:rPr>
        <w:t>by immunohistochemistry</w:t>
      </w:r>
      <w:r w:rsidRPr="00F652BF">
        <w:rPr>
          <w:rFonts w:ascii="Book Antiqua" w:eastAsia="Book Antiqua" w:hAnsi="Book Antiqua" w:cs="Book Antiqua"/>
          <w:color w:val="000000"/>
        </w:rPr>
        <w:t xml:space="preserve"> in breast </w:t>
      </w:r>
      <w:proofErr w:type="gramStart"/>
      <w:r w:rsidRPr="00F652BF">
        <w:rPr>
          <w:rFonts w:ascii="Book Antiqua" w:eastAsia="Book Antiqua" w:hAnsi="Book Antiqua" w:cs="Book Antiqua"/>
          <w:color w:val="000000"/>
        </w:rPr>
        <w:t>cancer</w:t>
      </w:r>
      <w:r w:rsidRPr="00F652BF">
        <w:rPr>
          <w:rFonts w:ascii="Book Antiqua" w:eastAsia="Book Antiqua" w:hAnsi="Book Antiqua" w:cs="Book Antiqua"/>
          <w:color w:val="000000"/>
          <w:shd w:val="clear" w:color="auto" w:fill="FFFFFF"/>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"_ENREF_45" \o "Thomson, 2001 #44" </w:instrText>
      </w:r>
      <w:r w:rsidR="008734E1" w:rsidRPr="00F652BF">
        <w:rPr>
          <w:rFonts w:ascii="Book Antiqua" w:hAnsi="Book Antiqua"/>
        </w:rPr>
        <w:fldChar w:fldCharType="separate"/>
      </w:r>
      <w:r w:rsidRPr="00F652BF">
        <w:rPr>
          <w:rFonts w:ascii="Book Antiqua" w:eastAsia="Book Antiqua" w:hAnsi="Book Antiqua" w:cs="Book Antiqua"/>
          <w:color w:val="000000"/>
          <w:shd w:val="clear" w:color="auto" w:fill="FFFFFF"/>
          <w:vertAlign w:val="superscript"/>
        </w:rPr>
        <w:t>45</w:t>
      </w:r>
      <w:r w:rsidR="008734E1" w:rsidRPr="00F652BF">
        <w:rPr>
          <w:rFonts w:ascii="Book Antiqua" w:eastAsia="Book Antiqua" w:hAnsi="Book Antiqua" w:cs="Book Antiqua"/>
          <w:color w:val="000000"/>
          <w:shd w:val="clear" w:color="auto" w:fill="FFFFFF"/>
          <w:vertAlign w:val="superscript"/>
        </w:rPr>
        <w:fldChar w:fldCharType="end"/>
      </w:r>
      <w:r w:rsidRPr="00F652BF">
        <w:rPr>
          <w:rFonts w:ascii="Book Antiqua" w:eastAsia="Book Antiqua" w:hAnsi="Book Antiqua" w:cs="Book Antiqua"/>
          <w:color w:val="000000"/>
          <w:shd w:val="clear" w:color="auto" w:fill="FFFFFF"/>
          <w:vertAlign w:val="superscript"/>
        </w:rPr>
        <w:t>]</w:t>
      </w:r>
      <w:r w:rsidRPr="00F652BF">
        <w:rPr>
          <w:rFonts w:ascii="Book Antiqua" w:eastAsia="Book Antiqua" w:hAnsi="Book Antiqua" w:cs="Book Antiqua"/>
          <w:color w:val="000000"/>
          <w:shd w:val="clear" w:color="auto" w:fill="FFFFFF"/>
        </w:rPr>
        <w:t>.</w:t>
      </w:r>
      <w:r w:rsidRPr="00F652BF">
        <w:rPr>
          <w:rFonts w:ascii="Book Antiqua" w:eastAsia="Book Antiqua" w:hAnsi="Book Antiqua" w:cs="Book Antiqua"/>
          <w:color w:val="000000"/>
        </w:rPr>
        <w:t xml:space="preserve"> Nevertheless, in another study, TRIM25 immunoreactivity was positively correlated with poor prognosis of breast </w:t>
      </w:r>
      <w:proofErr w:type="gramStart"/>
      <w:r w:rsidRPr="00F652BF">
        <w:rPr>
          <w:rFonts w:ascii="Book Antiqua" w:eastAsia="Book Antiqua" w:hAnsi="Book Antiqua" w:cs="Book Antiqua"/>
          <w:color w:val="000000"/>
        </w:rPr>
        <w:t>cancer</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"_ENREF_46" \o "Suzuki, 2005 #45"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46</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w:t>
      </w:r>
    </w:p>
    <w:p w14:paraId="0C9BECA7" w14:textId="77777777" w:rsidR="00A77B3E" w:rsidRPr="00F652BF" w:rsidRDefault="00A77B3E" w:rsidP="00466F6B">
      <w:pPr>
        <w:spacing w:line="360" w:lineRule="auto"/>
        <w:jc w:val="both"/>
        <w:rPr>
          <w:rFonts w:ascii="Book Antiqua" w:hAnsi="Book Antiqua"/>
        </w:rPr>
      </w:pPr>
    </w:p>
    <w:p w14:paraId="54D273D2" w14:textId="77777777" w:rsidR="00A77B3E" w:rsidRPr="0098732F" w:rsidRDefault="00C11497" w:rsidP="00466F6B">
      <w:pPr>
        <w:spacing w:line="360" w:lineRule="auto"/>
        <w:jc w:val="both"/>
        <w:rPr>
          <w:rFonts w:ascii="Book Antiqua" w:hAnsi="Book Antiqua"/>
          <w:u w:val="single"/>
        </w:rPr>
      </w:pPr>
      <w:r w:rsidRPr="0098732F">
        <w:rPr>
          <w:rFonts w:ascii="Book Antiqua" w:eastAsia="Book Antiqua" w:hAnsi="Book Antiqua" w:cs="Book Antiqua"/>
          <w:b/>
          <w:bCs/>
          <w:caps/>
          <w:color w:val="000000"/>
          <w:u w:val="single"/>
        </w:rPr>
        <w:t>TRIM25 AND PROTEIN UBIQUITINATION</w:t>
      </w:r>
    </w:p>
    <w:p w14:paraId="28B21F20" w14:textId="6641B0D5"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Previous studies have shown that the </w:t>
      </w:r>
      <w:proofErr w:type="spellStart"/>
      <w:r w:rsidRPr="00F652BF">
        <w:rPr>
          <w:rFonts w:ascii="Book Antiqua" w:eastAsia="Book Antiqua" w:hAnsi="Book Antiqua" w:cs="Book Antiqua"/>
          <w:color w:val="000000"/>
        </w:rPr>
        <w:t>Capicua</w:t>
      </w:r>
      <w:proofErr w:type="spellEnd"/>
      <w:r w:rsidRPr="00F652BF">
        <w:rPr>
          <w:rFonts w:ascii="Book Antiqua" w:eastAsia="Book Antiqua" w:hAnsi="Book Antiqua" w:cs="Book Antiqua"/>
          <w:color w:val="000000"/>
        </w:rPr>
        <w:t xml:space="preserve"> (CIC) protein has an important role as a prognostic factor in different types of cancer, and this role is related to changes in the expression of targets downstream of the MAPK signaling </w:t>
      </w:r>
      <w:proofErr w:type="gramStart"/>
      <w:r w:rsidRPr="00F652BF">
        <w:rPr>
          <w:rFonts w:ascii="Book Antiqua" w:eastAsia="Book Antiqua" w:hAnsi="Book Antiqua" w:cs="Book Antiqua"/>
          <w:color w:val="000000"/>
        </w:rPr>
        <w:t>cascade</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"_ENREF_47" \o "Tseng, 2007 #46"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47</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However, a MAPK-</w:t>
      </w:r>
      <w:r w:rsidRPr="00F652BF">
        <w:rPr>
          <w:rFonts w:ascii="Book Antiqua" w:eastAsia="Book Antiqua" w:hAnsi="Book Antiqua" w:cs="Book Antiqua"/>
          <w:color w:val="000000"/>
        </w:rPr>
        <w:lastRenderedPageBreak/>
        <w:t>independent mechanism has been proposed where the interaction of CIC with ATXN1L prevents CIC degradation by TRIM25</w:t>
      </w:r>
      <w:r w:rsidRPr="00F652BF">
        <w:rPr>
          <w:rFonts w:ascii="Book Antiqua" w:eastAsia="Book Antiqua" w:hAnsi="Book Antiqua" w:cs="Book Antiqua"/>
          <w:color w:val="000000"/>
          <w:vertAlign w:val="superscript"/>
        </w:rPr>
        <w:t>[</w:t>
      </w:r>
      <w:hyperlink w:anchor="_ENREF_48" w:tooltip="Wong, 2020 #47" w:history="1">
        <w:r w:rsidRPr="00F652BF">
          <w:rPr>
            <w:rFonts w:ascii="Book Antiqua" w:eastAsia="Book Antiqua" w:hAnsi="Book Antiqua" w:cs="Book Antiqua"/>
            <w:color w:val="000000"/>
            <w:vertAlign w:val="superscript"/>
          </w:rPr>
          <w:t>48</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Whereas TRIM25 repression increases CIC levels and its tumor suppressor function, TRIM25 induction decreases it, indicating that CIC degradation is mediated by TRIM25 </w:t>
      </w:r>
      <w:r w:rsidRPr="00F652BF">
        <w:rPr>
          <w:rFonts w:ascii="Book Antiqua" w:eastAsia="Book Antiqua" w:hAnsi="Book Antiqua" w:cs="Book Antiqua"/>
          <w:i/>
          <w:iCs/>
          <w:color w:val="000000"/>
        </w:rPr>
        <w:t>via</w:t>
      </w:r>
      <w:r w:rsidRPr="00F652BF">
        <w:rPr>
          <w:rFonts w:ascii="Book Antiqua" w:eastAsia="Book Antiqua" w:hAnsi="Book Antiqua" w:cs="Book Antiqua"/>
          <w:color w:val="000000"/>
        </w:rPr>
        <w:t xml:space="preserve"> the UPS. TRIM25 is enriched in both ATXN1L knockout and knockdown cell </w:t>
      </w:r>
      <w:proofErr w:type="gramStart"/>
      <w:r w:rsidRPr="00F652BF">
        <w:rPr>
          <w:rFonts w:ascii="Book Antiqua" w:eastAsia="Book Antiqua" w:hAnsi="Book Antiqua" w:cs="Book Antiqua"/>
          <w:color w:val="000000"/>
        </w:rPr>
        <w:t>systems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"_ENREF_48" \o "Wong, 2020 #47"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48</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Another CIC interacting protein is 14-3-3 sigma, which has been shown to act as a tumor suppressor by negatively regulating the cell cycle and causing G2/M arrest. In breast cancer, 14-3-3 sigma expression is downregulated through epigenetic silencing by hypermethylation, and this inactivation has been suggested to be an early event in breast </w:t>
      </w:r>
      <w:proofErr w:type="gramStart"/>
      <w:r w:rsidRPr="00F652BF">
        <w:rPr>
          <w:rFonts w:ascii="Book Antiqua" w:eastAsia="Book Antiqua" w:hAnsi="Book Antiqua" w:cs="Book Antiqua"/>
          <w:color w:val="000000"/>
        </w:rPr>
        <w:t>carcinogenesis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"_ENREF_49" \o "Ko, 2014 #49"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49</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A second mechanism for 14-3-3 sigma downregulation involves its interaction with TRIM25</w:t>
      </w:r>
      <w:r w:rsidRPr="00F652BF">
        <w:rPr>
          <w:rFonts w:ascii="Book Antiqua" w:eastAsia="Book Antiqua" w:hAnsi="Book Antiqua" w:cs="Book Antiqua"/>
          <w:color w:val="000000"/>
          <w:vertAlign w:val="superscript"/>
        </w:rPr>
        <w:t>[42,50]</w:t>
      </w:r>
      <w:r w:rsidRPr="00F652BF">
        <w:rPr>
          <w:rFonts w:ascii="Book Antiqua" w:eastAsia="Book Antiqua" w:hAnsi="Book Antiqua" w:cs="Book Antiqua"/>
          <w:color w:val="000000"/>
        </w:rPr>
        <w:t xml:space="preserve">. It has been shown that degradation of 14-3-3 sigma promoted breast tumor growth in a TRIM25 dose-dependent </w:t>
      </w:r>
      <w:proofErr w:type="gramStart"/>
      <w:r w:rsidRPr="00F652BF">
        <w:rPr>
          <w:rFonts w:ascii="Book Antiqua" w:eastAsia="Book Antiqua" w:hAnsi="Book Antiqua" w:cs="Book Antiqua"/>
          <w:color w:val="000000"/>
        </w:rPr>
        <w:t>manner</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"_ENREF_42" \o "Urano, 2002 #41"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42</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hyperlink w:anchor="_ENREF_50" w:tooltip="Horie, 2003 #48" w:history="1">
        <w:r w:rsidRPr="00F652BF">
          <w:rPr>
            <w:rFonts w:ascii="Book Antiqua" w:eastAsia="Book Antiqua" w:hAnsi="Book Antiqua" w:cs="Book Antiqua"/>
            <w:color w:val="000000"/>
            <w:vertAlign w:val="superscript"/>
          </w:rPr>
          <w:t>50</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Overexpression of TRIM25 has been shown to drastically reduce the levels of 14-3-3 protein, which are recovered by MG132 (a potent inhibitor of proteasome function), suggesting that TRIM25 directly downregulates 14-3-3 sigma through a proteasome-dependent </w:t>
      </w:r>
      <w:proofErr w:type="gramStart"/>
      <w:r w:rsidRPr="00F652BF">
        <w:rPr>
          <w:rFonts w:ascii="Book Antiqua" w:eastAsia="Book Antiqua" w:hAnsi="Book Antiqua" w:cs="Book Antiqua"/>
          <w:color w:val="000000"/>
        </w:rPr>
        <w:t>mechanism</w:t>
      </w:r>
      <w:r w:rsidRPr="00F652BF">
        <w:rPr>
          <w:rFonts w:ascii="Book Antiqua" w:eastAsia="Book Antiqua" w:hAnsi="Book Antiqua" w:cs="Book Antiqua"/>
          <w:color w:val="000000"/>
          <w:vertAlign w:val="superscript"/>
        </w:rPr>
        <w:t>[</w:t>
      </w:r>
      <w:proofErr w:type="gramEnd"/>
      <w:r w:rsidRPr="00F652BF">
        <w:rPr>
          <w:rFonts w:ascii="Book Antiqua" w:eastAsia="Book Antiqua" w:hAnsi="Book Antiqua" w:cs="Book Antiqua"/>
          <w:color w:val="000000"/>
          <w:vertAlign w:val="superscript"/>
        </w:rPr>
        <w:t>42]</w:t>
      </w:r>
      <w:r w:rsidRPr="00F652BF">
        <w:rPr>
          <w:rFonts w:ascii="Book Antiqua" w:eastAsia="Book Antiqua" w:hAnsi="Book Antiqua" w:cs="Book Antiqua"/>
          <w:color w:val="000000"/>
        </w:rPr>
        <w:t xml:space="preserve">. Several studies suggest that in human breast cancer, the regulation of 14-3-3 sigma may involve both </w:t>
      </w:r>
      <w:proofErr w:type="gramStart"/>
      <w:r w:rsidRPr="00F652BF">
        <w:rPr>
          <w:rFonts w:ascii="Book Antiqua" w:eastAsia="Book Antiqua" w:hAnsi="Book Antiqua" w:cs="Book Antiqua"/>
          <w:color w:val="000000"/>
        </w:rPr>
        <w:t>mechanisms</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"_ENREF_49" \o "Ko, 2014 #49"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49</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w:t>
      </w:r>
    </w:p>
    <w:p w14:paraId="5460CE50" w14:textId="77777777" w:rsidR="00A77B3E" w:rsidRPr="00F652BF" w:rsidRDefault="00C11497" w:rsidP="00C5719E">
      <w:pPr>
        <w:spacing w:line="360" w:lineRule="auto"/>
        <w:ind w:firstLineChars="100" w:firstLine="240"/>
        <w:jc w:val="both"/>
        <w:rPr>
          <w:rFonts w:ascii="Book Antiqua" w:hAnsi="Book Antiqua"/>
        </w:rPr>
      </w:pPr>
      <w:r w:rsidRPr="00F652BF">
        <w:rPr>
          <w:rFonts w:ascii="Book Antiqua" w:eastAsia="Book Antiqua" w:hAnsi="Book Antiqua" w:cs="Book Antiqua"/>
          <w:color w:val="000000"/>
        </w:rPr>
        <w:t>Another player in estrogen-dependent breast development and carcinogenesis is AT motif-binding factor 1 (ATBF1), which has been described as a potential tumor suppressor and is upregulated by direct binding of ER</w:t>
      </w:r>
      <w:r w:rsidRPr="006A7A96">
        <w:rPr>
          <w:rFonts w:ascii="Symbol" w:eastAsia="Book Antiqua" w:hAnsi="Symbol" w:cs="Book Antiqua"/>
          <w:color w:val="000000"/>
        </w:rPr>
        <w:t>a</w:t>
      </w:r>
      <w:r w:rsidRPr="00F652BF">
        <w:rPr>
          <w:rFonts w:ascii="Book Antiqua" w:eastAsia="Book Antiqua" w:hAnsi="Book Antiqua" w:cs="Book Antiqua"/>
          <w:color w:val="000000"/>
        </w:rPr>
        <w:t xml:space="preserve"> to its promoter. TRIM25 also interacts with ATBF1, mediating its degradation by the UPS. Thus, ATBF1 antagonizes TRIM25-mediated cell </w:t>
      </w:r>
      <w:proofErr w:type="gramStart"/>
      <w:r w:rsidRPr="00F652BF">
        <w:rPr>
          <w:rFonts w:ascii="Book Antiqua" w:eastAsia="Book Antiqua" w:hAnsi="Book Antiqua" w:cs="Book Antiqua"/>
          <w:color w:val="000000"/>
        </w:rPr>
        <w:t>proliferation</w:t>
      </w:r>
      <w:r w:rsidRPr="00F652BF">
        <w:rPr>
          <w:rFonts w:ascii="Book Antiqua" w:eastAsia="Book Antiqua" w:hAnsi="Book Antiqua" w:cs="Book Antiqua"/>
          <w:color w:val="000000"/>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"_ENREF_51" \o "Dong, 2012 #50" </w:instrText>
      </w:r>
      <w:r w:rsidR="008734E1" w:rsidRPr="00F652BF">
        <w:rPr>
          <w:rFonts w:ascii="Book Antiqua" w:hAnsi="Book Antiqua"/>
        </w:rPr>
        <w:fldChar w:fldCharType="separate"/>
      </w:r>
      <w:r w:rsidRPr="00F652BF">
        <w:rPr>
          <w:rFonts w:ascii="Book Antiqua" w:eastAsia="Book Antiqua" w:hAnsi="Book Antiqua" w:cs="Book Antiqua"/>
          <w:color w:val="000000"/>
          <w:vertAlign w:val="superscript"/>
        </w:rPr>
        <w:t>51</w:t>
      </w:r>
      <w:r w:rsidR="008734E1" w:rsidRPr="00F652BF">
        <w:rPr>
          <w:rFonts w:ascii="Book Antiqua" w:eastAsia="Book Antiqua" w:hAnsi="Book Antiqua" w:cs="Book Antiqua"/>
          <w:color w:val="000000"/>
          <w:vertAlign w:val="superscript"/>
        </w:rPr>
        <w:fldChar w:fldCharType="end"/>
      </w:r>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It is also known that the transcription factor </w:t>
      </w:r>
      <w:proofErr w:type="spellStart"/>
      <w:r w:rsidRPr="00F652BF">
        <w:rPr>
          <w:rFonts w:ascii="Book Antiqua" w:eastAsia="Book Antiqua" w:hAnsi="Book Antiqua" w:cs="Book Antiqua"/>
          <w:color w:val="000000"/>
        </w:rPr>
        <w:t>Kruppel</w:t>
      </w:r>
      <w:proofErr w:type="spellEnd"/>
      <w:r w:rsidRPr="00F652BF">
        <w:rPr>
          <w:rFonts w:ascii="Book Antiqua" w:eastAsia="Book Antiqua" w:hAnsi="Book Antiqua" w:cs="Book Antiqua"/>
          <w:color w:val="000000"/>
        </w:rPr>
        <w:t xml:space="preserve">-like factor 5 (KLF5), is a multifunctional transcription factor that inhibits estrogen-induced gene expression and cell proliferation. In breast cancer cells, estrogen-induced TRIM25 causes KLF5 protein degradation by the UPS. At the transcriptional level, estrogen downregulates </w:t>
      </w:r>
      <w:r w:rsidRPr="008A3CDE">
        <w:rPr>
          <w:rFonts w:ascii="Book Antiqua" w:eastAsia="Book Antiqua" w:hAnsi="Book Antiqua" w:cs="Book Antiqua"/>
          <w:color w:val="000000"/>
        </w:rPr>
        <w:t>KLF5</w:t>
      </w:r>
      <w:r w:rsidRPr="00F652BF">
        <w:rPr>
          <w:rFonts w:ascii="Book Antiqua" w:eastAsia="Book Antiqua" w:hAnsi="Book Antiqua" w:cs="Book Antiqua"/>
          <w:color w:val="000000"/>
        </w:rPr>
        <w:t>, however, it takes a longer period of time than its effect at the protein level. It has been proposed that KLF5 and estrogen signaling regulate each other through a feedback mechanism, where high levels of KLF5 inhibit the function of estrogen by interacting with the ER</w:t>
      </w:r>
      <w:r w:rsidRPr="006A7A96">
        <w:rPr>
          <w:rFonts w:ascii="Symbol" w:eastAsia="Book Antiqua" w:hAnsi="Symbol" w:cs="Book Antiqua"/>
          <w:color w:val="000000"/>
        </w:rPr>
        <w:t>a</w:t>
      </w:r>
      <w:r w:rsidRPr="00F652BF">
        <w:rPr>
          <w:rFonts w:ascii="Book Antiqua" w:eastAsia="Book Antiqua" w:hAnsi="Book Antiqua" w:cs="Book Antiqua"/>
          <w:color w:val="000000"/>
        </w:rPr>
        <w:t xml:space="preserve">. Moreover, </w:t>
      </w:r>
      <w:r w:rsidRPr="00F652BF">
        <w:rPr>
          <w:rFonts w:ascii="Book Antiqua" w:eastAsia="Book Antiqua" w:hAnsi="Book Antiqua" w:cs="Book Antiqua"/>
          <w:color w:val="000000"/>
          <w:shd w:val="clear" w:color="auto" w:fill="FFFFFF"/>
        </w:rPr>
        <w:t xml:space="preserve">TRIM25 overexpression prevents KLF5 ubiquitination and enhances its own ubiquitination. Ubiquitinated TRIM25 is </w:t>
      </w:r>
      <w:r w:rsidRPr="00F652BF">
        <w:rPr>
          <w:rFonts w:ascii="Book Antiqua" w:eastAsia="Book Antiqua" w:hAnsi="Book Antiqua" w:cs="Book Antiqua"/>
          <w:color w:val="000000"/>
          <w:shd w:val="clear" w:color="auto" w:fill="FFFFFF"/>
        </w:rPr>
        <w:lastRenderedPageBreak/>
        <w:t xml:space="preserve">unable to interact with KLF5, whereas TRIM25 without ubiquitination marks can </w:t>
      </w:r>
      <w:r w:rsidRPr="00F652BF">
        <w:rPr>
          <w:rFonts w:ascii="Book Antiqua" w:eastAsia="Book Antiqua" w:hAnsi="Book Antiqua" w:cs="Book Antiqua"/>
          <w:color w:val="000000"/>
        </w:rPr>
        <w:t xml:space="preserve">associate with KLF5 in breast cancer </w:t>
      </w:r>
      <w:proofErr w:type="gramStart"/>
      <w:r w:rsidRPr="00F652BF">
        <w:rPr>
          <w:rFonts w:ascii="Book Antiqua" w:eastAsia="Book Antiqua" w:hAnsi="Book Antiqua" w:cs="Book Antiqua"/>
          <w:color w:val="000000"/>
        </w:rPr>
        <w:t>cells</w:t>
      </w:r>
      <w:r w:rsidRPr="00F652BF">
        <w:rPr>
          <w:rFonts w:ascii="Book Antiqua" w:eastAsia="Book Antiqua" w:hAnsi="Book Antiqua" w:cs="Book Antiqua"/>
          <w:color w:val="000000"/>
          <w:shd w:val="clear" w:color="auto" w:fill="FFFFFF"/>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"_ENREF_52" \o "Zhao, 2011 #51" </w:instrText>
      </w:r>
      <w:r w:rsidR="008734E1" w:rsidRPr="00F652BF">
        <w:rPr>
          <w:rFonts w:ascii="Book Antiqua" w:hAnsi="Book Antiqua"/>
        </w:rPr>
        <w:fldChar w:fldCharType="separate"/>
      </w:r>
      <w:r w:rsidRPr="00F652BF">
        <w:rPr>
          <w:rFonts w:ascii="Book Antiqua" w:eastAsia="Book Antiqua" w:hAnsi="Book Antiqua" w:cs="Book Antiqua"/>
          <w:color w:val="000000"/>
          <w:shd w:val="clear" w:color="auto" w:fill="FFFFFF"/>
          <w:vertAlign w:val="superscript"/>
        </w:rPr>
        <w:t>52</w:t>
      </w:r>
      <w:r w:rsidR="008734E1" w:rsidRPr="00F652BF">
        <w:rPr>
          <w:rFonts w:ascii="Book Antiqua" w:eastAsia="Book Antiqua" w:hAnsi="Book Antiqua" w:cs="Book Antiqua"/>
          <w:color w:val="000000"/>
          <w:shd w:val="clear" w:color="auto" w:fill="FFFFFF"/>
          <w:vertAlign w:val="superscript"/>
        </w:rPr>
        <w:fldChar w:fldCharType="end"/>
      </w:r>
      <w:r w:rsidRPr="00F652BF">
        <w:rPr>
          <w:rFonts w:ascii="Book Antiqua" w:eastAsia="Book Antiqua" w:hAnsi="Book Antiqua" w:cs="Book Antiqua"/>
          <w:color w:val="000000"/>
          <w:shd w:val="clear" w:color="auto" w:fill="FFFFFF"/>
          <w:vertAlign w:val="superscript"/>
        </w:rPr>
        <w:t>]</w:t>
      </w:r>
      <w:r w:rsidRPr="00F652BF">
        <w:rPr>
          <w:rFonts w:ascii="Book Antiqua" w:eastAsia="Book Antiqua" w:hAnsi="Book Antiqua" w:cs="Book Antiqua"/>
          <w:color w:val="000000"/>
          <w:shd w:val="clear" w:color="auto" w:fill="FFFFFF"/>
        </w:rPr>
        <w:t>.</w:t>
      </w:r>
    </w:p>
    <w:p w14:paraId="20D7BC0A" w14:textId="77777777" w:rsidR="00A77B3E" w:rsidRPr="00F652BF" w:rsidRDefault="00A77B3E" w:rsidP="00466F6B">
      <w:pPr>
        <w:spacing w:line="360" w:lineRule="auto"/>
        <w:jc w:val="both"/>
        <w:rPr>
          <w:rFonts w:ascii="Book Antiqua" w:hAnsi="Book Antiqua"/>
        </w:rPr>
      </w:pPr>
    </w:p>
    <w:p w14:paraId="0F559178" w14:textId="77777777" w:rsidR="00A77B3E" w:rsidRPr="008A3CDE" w:rsidRDefault="00C11497" w:rsidP="00466F6B">
      <w:pPr>
        <w:spacing w:line="360" w:lineRule="auto"/>
        <w:jc w:val="both"/>
        <w:rPr>
          <w:rFonts w:ascii="Book Antiqua" w:hAnsi="Book Antiqua"/>
          <w:u w:val="single"/>
        </w:rPr>
      </w:pPr>
      <w:r w:rsidRPr="008A3CDE">
        <w:rPr>
          <w:rFonts w:ascii="Book Antiqua" w:eastAsia="Book Antiqua" w:hAnsi="Book Antiqua" w:cs="Book Antiqua"/>
          <w:b/>
          <w:bCs/>
          <w:caps/>
          <w:color w:val="000000"/>
          <w:u w:val="single"/>
        </w:rPr>
        <w:t xml:space="preserve">TRIM25 MEDIATES ISGYLATION </w:t>
      </w:r>
    </w:p>
    <w:p w14:paraId="60BA6728"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shd w:val="clear" w:color="auto" w:fill="FFFFFF"/>
        </w:rPr>
        <w:t>Under DNA damage, a p53-dependent pathway induces 14-3-3 sigma expression, which sequesters cyclin B1-CDC2 complexes outside the nucleus, favoring G2 arrest. However, in breast cancer</w:t>
      </w:r>
      <w:r w:rsidRPr="00F652BF">
        <w:rPr>
          <w:rFonts w:ascii="Book Antiqua" w:eastAsia="Book Antiqua" w:hAnsi="Book Antiqua" w:cs="Book Antiqua"/>
          <w:color w:val="000000"/>
        </w:rPr>
        <w:t xml:space="preserve">, the downregulation of </w:t>
      </w:r>
      <w:r w:rsidRPr="00F652BF">
        <w:rPr>
          <w:rFonts w:ascii="Book Antiqua" w:eastAsia="Book Antiqua" w:hAnsi="Book Antiqua" w:cs="Book Antiqua"/>
          <w:color w:val="000000"/>
          <w:shd w:val="clear" w:color="auto" w:fill="FFFFFF"/>
        </w:rPr>
        <w:t xml:space="preserve">14-3-3 sigma is common due to CpG methylation, p53 inactivation, and degradation </w:t>
      </w:r>
      <w:r w:rsidRPr="00F652BF">
        <w:rPr>
          <w:rFonts w:ascii="Book Antiqua" w:eastAsia="Book Antiqua" w:hAnsi="Book Antiqua" w:cs="Book Antiqua"/>
          <w:i/>
          <w:iCs/>
          <w:color w:val="000000"/>
          <w:shd w:val="clear" w:color="auto" w:fill="FFFFFF"/>
        </w:rPr>
        <w:t>via</w:t>
      </w:r>
      <w:r w:rsidRPr="00F652BF">
        <w:rPr>
          <w:rFonts w:ascii="Book Antiqua" w:eastAsia="Book Antiqua" w:hAnsi="Book Antiqua" w:cs="Book Antiqua"/>
          <w:color w:val="000000"/>
          <w:shd w:val="clear" w:color="auto" w:fill="FFFFFF"/>
        </w:rPr>
        <w:t xml:space="preserve"> the UPS. TRIM25 acts as an E3-Ub ligase, mediating 14-3-3 sigma degradation (as it was mentioned previously). Intriguingly, TRIM25 and </w:t>
      </w:r>
      <w:r w:rsidRPr="00F652BF">
        <w:rPr>
          <w:rFonts w:ascii="Book Antiqua" w:eastAsia="Book Antiqua" w:hAnsi="Book Antiqua" w:cs="Book Antiqua"/>
          <w:color w:val="000000"/>
        </w:rPr>
        <w:t xml:space="preserve">the </w:t>
      </w:r>
      <w:r w:rsidRPr="00F652BF">
        <w:rPr>
          <w:rFonts w:ascii="Book Antiqua" w:eastAsia="Book Antiqua" w:hAnsi="Book Antiqua" w:cs="Book Antiqua"/>
          <w:color w:val="000000"/>
          <w:shd w:val="clear" w:color="auto" w:fill="FFFFFF"/>
        </w:rPr>
        <w:t xml:space="preserve">E2-Ub conjugating enzyme UBC8 participate in the posttranslational modification of 14-3-3 sigma </w:t>
      </w:r>
      <w:r w:rsidRPr="00F652BF">
        <w:rPr>
          <w:rFonts w:ascii="Book Antiqua" w:eastAsia="Book Antiqua" w:hAnsi="Book Antiqua" w:cs="Book Antiqua"/>
          <w:i/>
          <w:iCs/>
          <w:color w:val="000000"/>
          <w:shd w:val="clear" w:color="auto" w:fill="FFFFFF"/>
        </w:rPr>
        <w:t>via</w:t>
      </w:r>
      <w:r w:rsidRPr="00F652BF">
        <w:rPr>
          <w:rFonts w:ascii="Book Antiqua" w:eastAsia="Book Antiqua" w:hAnsi="Book Antiqua" w:cs="Book Antiqua"/>
          <w:color w:val="000000"/>
          <w:shd w:val="clear" w:color="auto" w:fill="FFFFFF"/>
        </w:rPr>
        <w:t xml:space="preserve"> </w:t>
      </w:r>
      <w:proofErr w:type="spellStart"/>
      <w:proofErr w:type="gramStart"/>
      <w:r w:rsidRPr="00F652BF">
        <w:rPr>
          <w:rFonts w:ascii="Book Antiqua" w:eastAsia="Book Antiqua" w:hAnsi="Book Antiqua" w:cs="Book Antiqua"/>
          <w:color w:val="000000"/>
          <w:shd w:val="clear" w:color="auto" w:fill="FFFFFF"/>
        </w:rPr>
        <w:t>ISGylation</w:t>
      </w:r>
      <w:proofErr w:type="spellEnd"/>
      <w:r w:rsidRPr="00F652BF">
        <w:rPr>
          <w:rFonts w:ascii="Book Antiqua" w:eastAsia="Book Antiqua" w:hAnsi="Book Antiqua" w:cs="Book Antiqua"/>
          <w:color w:val="000000"/>
          <w:shd w:val="clear" w:color="auto" w:fill="FFFFFF"/>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"_ENREF_53" \o "Horie-Inoue, 2006 #52" </w:instrText>
      </w:r>
      <w:r w:rsidR="008734E1" w:rsidRPr="00F652BF">
        <w:rPr>
          <w:rFonts w:ascii="Book Antiqua" w:hAnsi="Book Antiqua"/>
        </w:rPr>
        <w:fldChar w:fldCharType="separate"/>
      </w:r>
      <w:r w:rsidRPr="00F652BF">
        <w:rPr>
          <w:rFonts w:ascii="Book Antiqua" w:eastAsia="Book Antiqua" w:hAnsi="Book Antiqua" w:cs="Book Antiqua"/>
          <w:color w:val="000000"/>
          <w:shd w:val="clear" w:color="auto" w:fill="FFFFFF"/>
          <w:vertAlign w:val="superscript"/>
        </w:rPr>
        <w:t>53</w:t>
      </w:r>
      <w:r w:rsidR="008734E1" w:rsidRPr="00F652BF">
        <w:rPr>
          <w:rFonts w:ascii="Book Antiqua" w:eastAsia="Book Antiqua" w:hAnsi="Book Antiqua" w:cs="Book Antiqua"/>
          <w:color w:val="000000"/>
          <w:shd w:val="clear" w:color="auto" w:fill="FFFFFF"/>
          <w:vertAlign w:val="superscript"/>
        </w:rPr>
        <w:fldChar w:fldCharType="end"/>
      </w:r>
      <w:r w:rsidRPr="00F652BF">
        <w:rPr>
          <w:rFonts w:ascii="Book Antiqua" w:eastAsia="Book Antiqua" w:hAnsi="Book Antiqua" w:cs="Book Antiqua"/>
          <w:color w:val="000000"/>
          <w:shd w:val="clear" w:color="auto" w:fill="FFFFFF"/>
          <w:vertAlign w:val="superscript"/>
        </w:rPr>
        <w:t>]</w:t>
      </w:r>
      <w:r w:rsidRPr="00F652BF">
        <w:rPr>
          <w:rFonts w:ascii="Book Antiqua" w:eastAsia="Book Antiqua" w:hAnsi="Book Antiqua" w:cs="Book Antiqua"/>
          <w:color w:val="000000"/>
          <w:shd w:val="clear" w:color="auto" w:fill="FFFFFF"/>
        </w:rPr>
        <w:t xml:space="preserve">. In addition to the identification of TRIM25 as </w:t>
      </w:r>
      <w:r w:rsidRPr="00F652BF">
        <w:rPr>
          <w:rFonts w:ascii="Book Antiqua" w:eastAsia="Book Antiqua" w:hAnsi="Book Antiqua" w:cs="Book Antiqua"/>
          <w:color w:val="000000"/>
        </w:rPr>
        <w:t>an E3 Ligase for ISG15, it has also been shown that this activity is RING domain-</w:t>
      </w:r>
      <w:proofErr w:type="gramStart"/>
      <w:r w:rsidRPr="00F652BF">
        <w:rPr>
          <w:rFonts w:ascii="Book Antiqua" w:eastAsia="Book Antiqua" w:hAnsi="Book Antiqua" w:cs="Book Antiqua"/>
          <w:color w:val="000000"/>
        </w:rPr>
        <w:t>dependent</w:t>
      </w:r>
      <w:r w:rsidRPr="00F652BF">
        <w:rPr>
          <w:rFonts w:ascii="Book Antiqua" w:eastAsia="Book Antiqua" w:hAnsi="Book Antiqua" w:cs="Book Antiqua"/>
          <w:color w:val="000000"/>
          <w:shd w:val="clear" w:color="auto" w:fill="FFFFFF"/>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"_ENREF_19" \o "Zou, 2006 #32" </w:instrText>
      </w:r>
      <w:r w:rsidR="008734E1" w:rsidRPr="00F652BF">
        <w:rPr>
          <w:rFonts w:ascii="Book Antiqua" w:hAnsi="Book Antiqua"/>
        </w:rPr>
        <w:fldChar w:fldCharType="separate"/>
      </w:r>
      <w:r w:rsidRPr="00F652BF">
        <w:rPr>
          <w:rFonts w:ascii="Book Antiqua" w:eastAsia="Book Antiqua" w:hAnsi="Book Antiqua" w:cs="Book Antiqua"/>
          <w:color w:val="000000"/>
          <w:shd w:val="clear" w:color="auto" w:fill="FFFFFF"/>
          <w:vertAlign w:val="superscript"/>
        </w:rPr>
        <w:t>19</w:t>
      </w:r>
      <w:r w:rsidR="008734E1" w:rsidRPr="00F652BF">
        <w:rPr>
          <w:rFonts w:ascii="Book Antiqua" w:eastAsia="Book Antiqua" w:hAnsi="Book Antiqua" w:cs="Book Antiqua"/>
          <w:color w:val="000000"/>
          <w:shd w:val="clear" w:color="auto" w:fill="FFFFFF"/>
          <w:vertAlign w:val="superscript"/>
        </w:rPr>
        <w:fldChar w:fldCharType="end"/>
      </w:r>
      <w:r w:rsidRPr="00F652BF">
        <w:rPr>
          <w:rFonts w:ascii="Book Antiqua" w:eastAsia="Book Antiqua" w:hAnsi="Book Antiqua" w:cs="Book Antiqua"/>
          <w:color w:val="000000"/>
          <w:shd w:val="clear" w:color="auto" w:fill="FFFFFF"/>
          <w:vertAlign w:val="superscript"/>
        </w:rPr>
        <w:t>]</w:t>
      </w:r>
      <w:r w:rsidRPr="00F652BF">
        <w:rPr>
          <w:rFonts w:ascii="Book Antiqua" w:eastAsia="Book Antiqua" w:hAnsi="Book Antiqua" w:cs="Book Antiqua"/>
          <w:color w:val="000000"/>
        </w:rPr>
        <w:t xml:space="preserve">. </w:t>
      </w:r>
      <w:r w:rsidRPr="00F652BF">
        <w:rPr>
          <w:rFonts w:ascii="Book Antiqua" w:eastAsia="Book Antiqua" w:hAnsi="Book Antiqua" w:cs="Book Antiqua"/>
          <w:color w:val="000000"/>
          <w:shd w:val="clear" w:color="auto" w:fill="FFFFFF"/>
        </w:rPr>
        <w:t xml:space="preserve">Interestingly, TRIM25 is </w:t>
      </w:r>
      <w:r w:rsidRPr="00F652BF">
        <w:rPr>
          <w:rFonts w:ascii="Book Antiqua" w:eastAsia="Book Antiqua" w:hAnsi="Book Antiqua" w:cs="Book Antiqua"/>
          <w:color w:val="000000"/>
        </w:rPr>
        <w:t xml:space="preserve">a target of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through its own E3 ISG15 Ligase activity. The ring-finger domain of TRIM25 is implicated in its auto-</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shd w:val="clear" w:color="auto" w:fill="FFFFFF"/>
        </w:rPr>
        <w:t xml:space="preserve">, and the TRIM25 Lysine modified by ISG15 is K117. TRIM25 carrying a mutation in this residue was resistant to its own </w:t>
      </w:r>
      <w:proofErr w:type="spellStart"/>
      <w:r w:rsidRPr="00F652BF">
        <w:rPr>
          <w:rFonts w:ascii="Book Antiqua" w:eastAsia="Book Antiqua" w:hAnsi="Book Antiqua" w:cs="Book Antiqua"/>
          <w:color w:val="000000"/>
          <w:shd w:val="clear" w:color="auto" w:fill="FFFFFF"/>
        </w:rPr>
        <w:t>ISGylation</w:t>
      </w:r>
      <w:proofErr w:type="spellEnd"/>
      <w:r w:rsidRPr="00F652BF">
        <w:rPr>
          <w:rFonts w:ascii="Book Antiqua" w:eastAsia="Book Antiqua" w:hAnsi="Book Antiqua" w:cs="Book Antiqua"/>
          <w:color w:val="000000"/>
          <w:shd w:val="clear" w:color="auto" w:fill="FFFFFF"/>
        </w:rPr>
        <w:t xml:space="preserve">. However, this mutant EFP-K117R enhances the </w:t>
      </w:r>
      <w:proofErr w:type="spellStart"/>
      <w:r w:rsidRPr="00F652BF">
        <w:rPr>
          <w:rFonts w:ascii="Book Antiqua" w:eastAsia="Book Antiqua" w:hAnsi="Book Antiqua" w:cs="Book Antiqua"/>
          <w:color w:val="000000"/>
          <w:shd w:val="clear" w:color="auto" w:fill="FFFFFF"/>
        </w:rPr>
        <w:t>ISGylation</w:t>
      </w:r>
      <w:proofErr w:type="spellEnd"/>
      <w:r w:rsidRPr="00F652BF">
        <w:rPr>
          <w:rFonts w:ascii="Book Antiqua" w:eastAsia="Book Antiqua" w:hAnsi="Book Antiqua" w:cs="Book Antiqua"/>
          <w:color w:val="000000"/>
          <w:shd w:val="clear" w:color="auto" w:fill="FFFFFF"/>
        </w:rPr>
        <w:t xml:space="preserve"> of its target, 14-3-3 sigma. All data suggest that </w:t>
      </w:r>
      <w:proofErr w:type="spellStart"/>
      <w:r w:rsidRPr="00F652BF">
        <w:rPr>
          <w:rFonts w:ascii="Book Antiqua" w:eastAsia="Book Antiqua" w:hAnsi="Book Antiqua" w:cs="Book Antiqua"/>
          <w:color w:val="000000"/>
          <w:shd w:val="clear" w:color="auto" w:fill="FFFFFF"/>
        </w:rPr>
        <w:t>autoISGylation</w:t>
      </w:r>
      <w:proofErr w:type="spellEnd"/>
      <w:r w:rsidRPr="00F652BF">
        <w:rPr>
          <w:rFonts w:ascii="Book Antiqua" w:eastAsia="Book Antiqua" w:hAnsi="Book Antiqua" w:cs="Book Antiqua"/>
          <w:color w:val="000000"/>
          <w:shd w:val="clear" w:color="auto" w:fill="FFFFFF"/>
        </w:rPr>
        <w:t xml:space="preserve"> of TRIM25 inhibits its function as </w:t>
      </w:r>
      <w:r w:rsidRPr="00F652BF">
        <w:rPr>
          <w:rFonts w:ascii="Book Antiqua" w:eastAsia="Book Antiqua" w:hAnsi="Book Antiqua" w:cs="Book Antiqua"/>
          <w:color w:val="000000"/>
        </w:rPr>
        <w:t xml:space="preserve">an ISG15 E3 Ligase and the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of its protein target, 14-3-3 </w:t>
      </w:r>
      <w:proofErr w:type="gramStart"/>
      <w:r w:rsidRPr="00F652BF">
        <w:rPr>
          <w:rFonts w:ascii="Book Antiqua" w:eastAsia="Book Antiqua" w:hAnsi="Book Antiqua" w:cs="Book Antiqua"/>
          <w:color w:val="000000"/>
        </w:rPr>
        <w:t>sigma</w:t>
      </w:r>
      <w:r w:rsidRPr="00F652BF">
        <w:rPr>
          <w:rFonts w:ascii="Book Antiqua" w:eastAsia="Book Antiqua" w:hAnsi="Book Antiqua" w:cs="Book Antiqua"/>
          <w:color w:val="000000"/>
          <w:shd w:val="clear" w:color="auto" w:fill="FFFFFF"/>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"_ENREF_54" \o "Zou, 2007 #53" </w:instrText>
      </w:r>
      <w:r w:rsidR="008734E1" w:rsidRPr="00F652BF">
        <w:rPr>
          <w:rFonts w:ascii="Book Antiqua" w:hAnsi="Book Antiqua"/>
        </w:rPr>
        <w:fldChar w:fldCharType="separate"/>
      </w:r>
      <w:r w:rsidRPr="00F652BF">
        <w:rPr>
          <w:rFonts w:ascii="Book Antiqua" w:eastAsia="Book Antiqua" w:hAnsi="Book Antiqua" w:cs="Book Antiqua"/>
          <w:color w:val="000000"/>
          <w:shd w:val="clear" w:color="auto" w:fill="FFFFFF"/>
          <w:vertAlign w:val="superscript"/>
        </w:rPr>
        <w:t>54</w:t>
      </w:r>
      <w:r w:rsidR="008734E1" w:rsidRPr="00F652BF">
        <w:rPr>
          <w:rFonts w:ascii="Book Antiqua" w:eastAsia="Book Antiqua" w:hAnsi="Book Antiqua" w:cs="Book Antiqua"/>
          <w:color w:val="000000"/>
          <w:shd w:val="clear" w:color="auto" w:fill="FFFFFF"/>
          <w:vertAlign w:val="superscript"/>
        </w:rPr>
        <w:fldChar w:fldCharType="end"/>
      </w:r>
      <w:r w:rsidRPr="00F652BF">
        <w:rPr>
          <w:rFonts w:ascii="Book Antiqua" w:eastAsia="Book Antiqua" w:hAnsi="Book Antiqua" w:cs="Book Antiqua"/>
          <w:color w:val="000000"/>
          <w:shd w:val="clear" w:color="auto" w:fill="FFFFFF"/>
          <w:vertAlign w:val="superscript"/>
        </w:rPr>
        <w:t>]</w:t>
      </w:r>
      <w:r w:rsidRPr="00F652BF">
        <w:rPr>
          <w:rFonts w:ascii="Book Antiqua" w:eastAsia="Book Antiqua" w:hAnsi="Book Antiqua" w:cs="Book Antiqua"/>
          <w:color w:val="000000"/>
          <w:shd w:val="clear" w:color="auto" w:fill="FFFFFF"/>
        </w:rPr>
        <w:t>.</w:t>
      </w:r>
    </w:p>
    <w:p w14:paraId="2A4358D4" w14:textId="3173163C" w:rsidR="00A77B3E" w:rsidRPr="00F652BF" w:rsidRDefault="00C11497" w:rsidP="00EE5ACE">
      <w:pPr>
        <w:spacing w:line="360" w:lineRule="auto"/>
        <w:ind w:firstLineChars="100" w:firstLine="240"/>
        <w:jc w:val="both"/>
        <w:rPr>
          <w:rFonts w:ascii="Book Antiqua" w:hAnsi="Book Antiqua"/>
        </w:rPr>
      </w:pPr>
      <w:r w:rsidRPr="00F652BF">
        <w:rPr>
          <w:rFonts w:ascii="Book Antiqua" w:eastAsia="Book Antiqua" w:hAnsi="Book Antiqua" w:cs="Book Antiqua"/>
          <w:color w:val="000000"/>
          <w:shd w:val="clear" w:color="auto" w:fill="FFFFFF"/>
        </w:rPr>
        <w:t xml:space="preserve">Moreover, the carboxyl terminus of Hsp70-interacting protein (CHIP) is an E3-Ub ligase that is </w:t>
      </w:r>
      <w:r w:rsidRPr="00F652BF">
        <w:rPr>
          <w:rFonts w:ascii="Book Antiqua" w:eastAsia="Book Antiqua" w:hAnsi="Book Antiqua" w:cs="Book Antiqua"/>
          <w:color w:val="000000"/>
        </w:rPr>
        <w:t xml:space="preserve">a target of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in HEK293 cells </w:t>
      </w:r>
      <w:r w:rsidRPr="00F652BF">
        <w:rPr>
          <w:rFonts w:ascii="Book Antiqua" w:eastAsia="Book Antiqua" w:hAnsi="Book Antiqua" w:cs="Book Antiqua"/>
          <w:color w:val="000000"/>
          <w:shd w:val="clear" w:color="auto" w:fill="FFFFFF"/>
        </w:rPr>
        <w:t xml:space="preserve">upon stimulation with type I IFN. The </w:t>
      </w:r>
      <w:proofErr w:type="spellStart"/>
      <w:r w:rsidRPr="00F652BF">
        <w:rPr>
          <w:rFonts w:ascii="Book Antiqua" w:eastAsia="Book Antiqua" w:hAnsi="Book Antiqua" w:cs="Book Antiqua"/>
          <w:color w:val="000000"/>
          <w:shd w:val="clear" w:color="auto" w:fill="FFFFFF"/>
        </w:rPr>
        <w:t>ISGylation</w:t>
      </w:r>
      <w:proofErr w:type="spellEnd"/>
      <w:r w:rsidRPr="00F652BF">
        <w:rPr>
          <w:rFonts w:ascii="Book Antiqua" w:eastAsia="Book Antiqua" w:hAnsi="Book Antiqua" w:cs="Book Antiqua"/>
          <w:color w:val="000000"/>
          <w:shd w:val="clear" w:color="auto" w:fill="FFFFFF"/>
        </w:rPr>
        <w:t xml:space="preserve"> target residues of CHIP are Lys143/144/145 and Lys287, and as a result of this modification</w:t>
      </w:r>
      <w:r w:rsidRPr="00F652BF">
        <w:rPr>
          <w:rFonts w:ascii="Book Antiqua" w:eastAsia="Book Antiqua" w:hAnsi="Book Antiqua" w:cs="Book Antiqua"/>
          <w:color w:val="000000"/>
        </w:rPr>
        <w:t xml:space="preserve">, </w:t>
      </w:r>
      <w:r w:rsidRPr="00F652BF">
        <w:rPr>
          <w:rFonts w:ascii="Book Antiqua" w:eastAsia="Book Antiqua" w:hAnsi="Book Antiqua" w:cs="Book Antiqua"/>
          <w:color w:val="000000"/>
          <w:shd w:val="clear" w:color="auto" w:fill="FFFFFF"/>
        </w:rPr>
        <w:t xml:space="preserve">the activity of CHIP as an E3 ubiquitin ligase is increased, affecting targets such as c-Myc. Hence, the </w:t>
      </w:r>
      <w:proofErr w:type="spellStart"/>
      <w:r w:rsidRPr="00F652BF">
        <w:rPr>
          <w:rFonts w:ascii="Book Antiqua" w:eastAsia="Book Antiqua" w:hAnsi="Book Antiqua" w:cs="Book Antiqua"/>
          <w:color w:val="000000"/>
          <w:shd w:val="clear" w:color="auto" w:fill="FFFFFF"/>
        </w:rPr>
        <w:t>ISGylation</w:t>
      </w:r>
      <w:proofErr w:type="spellEnd"/>
      <w:r w:rsidRPr="00F652BF">
        <w:rPr>
          <w:rFonts w:ascii="Book Antiqua" w:eastAsia="Book Antiqua" w:hAnsi="Book Antiqua" w:cs="Book Antiqua"/>
          <w:color w:val="000000"/>
          <w:shd w:val="clear" w:color="auto" w:fill="FFFFFF"/>
        </w:rPr>
        <w:t xml:space="preserve"> confers an antitumor activity to CHIP, and this modification can be mediated by HERC5 and TRIM25</w:t>
      </w:r>
      <w:r w:rsidRPr="00F652BF">
        <w:rPr>
          <w:rFonts w:ascii="Book Antiqua" w:eastAsia="Book Antiqua" w:hAnsi="Book Antiqua" w:cs="Book Antiqua"/>
          <w:color w:val="000000"/>
          <w:shd w:val="clear" w:color="auto" w:fill="FFFFFF"/>
          <w:vertAlign w:val="superscript"/>
        </w:rPr>
        <w:t>[</w:t>
      </w:r>
      <w:hyperlink w:anchor="_ENREF_55" w:tooltip="Yoo, 2018 #54" w:history="1">
        <w:r w:rsidRPr="00F652BF">
          <w:rPr>
            <w:rFonts w:ascii="Book Antiqua" w:eastAsia="Book Antiqua" w:hAnsi="Book Antiqua" w:cs="Book Antiqua"/>
            <w:color w:val="000000"/>
            <w:shd w:val="clear" w:color="auto" w:fill="FFFFFF"/>
            <w:vertAlign w:val="superscript"/>
          </w:rPr>
          <w:t>55</w:t>
        </w:r>
      </w:hyperlink>
      <w:r w:rsidRPr="00F652BF">
        <w:rPr>
          <w:rFonts w:ascii="Book Antiqua" w:eastAsia="Book Antiqua" w:hAnsi="Book Antiqua" w:cs="Book Antiqua"/>
          <w:color w:val="000000"/>
          <w:shd w:val="clear" w:color="auto" w:fill="FFFFFF"/>
          <w:vertAlign w:val="superscript"/>
        </w:rPr>
        <w:t>]</w:t>
      </w:r>
      <w:r w:rsidRPr="00F652BF">
        <w:rPr>
          <w:rFonts w:ascii="Book Antiqua" w:eastAsia="Book Antiqua" w:hAnsi="Book Antiqua" w:cs="Book Antiqua"/>
          <w:color w:val="000000"/>
          <w:shd w:val="clear" w:color="auto" w:fill="FFFFFF"/>
        </w:rPr>
        <w:t>.</w:t>
      </w:r>
    </w:p>
    <w:p w14:paraId="74B375F5" w14:textId="77777777" w:rsidR="00A77B3E" w:rsidRPr="00F652BF" w:rsidRDefault="00A77B3E" w:rsidP="00466F6B">
      <w:pPr>
        <w:spacing w:line="360" w:lineRule="auto"/>
        <w:jc w:val="both"/>
        <w:rPr>
          <w:rFonts w:ascii="Book Antiqua" w:hAnsi="Book Antiqua"/>
        </w:rPr>
      </w:pPr>
    </w:p>
    <w:p w14:paraId="23C13A02" w14:textId="77777777" w:rsidR="00A77B3E" w:rsidRPr="00012EBF" w:rsidRDefault="00C11497" w:rsidP="00466F6B">
      <w:pPr>
        <w:spacing w:line="360" w:lineRule="auto"/>
        <w:jc w:val="both"/>
        <w:rPr>
          <w:rFonts w:ascii="Book Antiqua" w:hAnsi="Book Antiqua"/>
          <w:u w:val="single"/>
        </w:rPr>
      </w:pPr>
      <w:r w:rsidRPr="00012EBF">
        <w:rPr>
          <w:rFonts w:ascii="Book Antiqua" w:eastAsia="Book Antiqua" w:hAnsi="Book Antiqua" w:cs="Book Antiqua"/>
          <w:b/>
          <w:bCs/>
          <w:caps/>
          <w:color w:val="000000"/>
          <w:u w:val="single"/>
        </w:rPr>
        <w:t>TRIM25 IN BREAST CANCER: FUTURE CHALLENGES</w:t>
      </w:r>
    </w:p>
    <w:p w14:paraId="46DB17E6"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shd w:val="clear" w:color="auto" w:fill="FFFFFF"/>
        </w:rPr>
        <w:t xml:space="preserve">TRIM25 is a common component in the ubiquitination and </w:t>
      </w:r>
      <w:proofErr w:type="spellStart"/>
      <w:r w:rsidRPr="00F652BF">
        <w:rPr>
          <w:rFonts w:ascii="Book Antiqua" w:eastAsia="Book Antiqua" w:hAnsi="Book Antiqua" w:cs="Book Antiqua"/>
          <w:color w:val="000000"/>
          <w:shd w:val="clear" w:color="auto" w:fill="FFFFFF"/>
        </w:rPr>
        <w:t>ISGylation</w:t>
      </w:r>
      <w:proofErr w:type="spellEnd"/>
      <w:r w:rsidRPr="00F652BF">
        <w:rPr>
          <w:rFonts w:ascii="Book Antiqua" w:eastAsia="Book Antiqua" w:hAnsi="Book Antiqua" w:cs="Book Antiqua"/>
          <w:color w:val="000000"/>
          <w:shd w:val="clear" w:color="auto" w:fill="FFFFFF"/>
        </w:rPr>
        <w:t xml:space="preserve"> pathways. However, the mechanisms that define participation in one or the other system remain to </w:t>
      </w:r>
      <w:r w:rsidRPr="00F652BF">
        <w:rPr>
          <w:rFonts w:ascii="Book Antiqua" w:eastAsia="Book Antiqua" w:hAnsi="Book Antiqua" w:cs="Book Antiqua"/>
          <w:color w:val="000000"/>
          <w:shd w:val="clear" w:color="auto" w:fill="FFFFFF"/>
        </w:rPr>
        <w:lastRenderedPageBreak/>
        <w:t>be elucidated. Similarly, whether there is a competition</w:t>
      </w:r>
      <w:r w:rsidRPr="00F652BF">
        <w:rPr>
          <w:rFonts w:ascii="Book Antiqua" w:eastAsia="Book Antiqua" w:hAnsi="Book Antiqua" w:cs="Book Antiqua"/>
          <w:color w:val="000000"/>
        </w:rPr>
        <w:t xml:space="preserve"> between the TRIM25-dependent substrate </w:t>
      </w:r>
      <w:r w:rsidRPr="00F652BF">
        <w:rPr>
          <w:rFonts w:ascii="Book Antiqua" w:eastAsia="Book Antiqua" w:hAnsi="Book Antiqua" w:cs="Book Antiqua"/>
          <w:color w:val="000000"/>
          <w:shd w:val="clear" w:color="auto" w:fill="FFFFFF"/>
        </w:rPr>
        <w:t xml:space="preserve">ubiquitination or </w:t>
      </w:r>
      <w:proofErr w:type="spellStart"/>
      <w:r w:rsidRPr="00F652BF">
        <w:rPr>
          <w:rFonts w:ascii="Book Antiqua" w:eastAsia="Book Antiqua" w:hAnsi="Book Antiqua" w:cs="Book Antiqua"/>
          <w:color w:val="000000"/>
          <w:shd w:val="clear" w:color="auto" w:fill="FFFFFF"/>
        </w:rPr>
        <w:t>ISGylation</w:t>
      </w:r>
      <w:proofErr w:type="spellEnd"/>
      <w:r w:rsidRPr="00F652BF">
        <w:rPr>
          <w:rFonts w:ascii="Book Antiqua" w:eastAsia="Book Antiqua" w:hAnsi="Book Antiqua" w:cs="Book Antiqua"/>
          <w:color w:val="000000"/>
          <w:shd w:val="clear" w:color="auto" w:fill="FFFFFF"/>
        </w:rPr>
        <w:t xml:space="preserve"> should be evaluated. It is not completely known the effect of these modifications on the stability, localization, interaction profile</w:t>
      </w:r>
      <w:r w:rsidRPr="00F652BF">
        <w:rPr>
          <w:rFonts w:ascii="Book Antiqua" w:eastAsia="Book Antiqua" w:hAnsi="Book Antiqua" w:cs="Book Antiqua"/>
          <w:color w:val="000000"/>
        </w:rPr>
        <w:t xml:space="preserve">, and the specific functions of their </w:t>
      </w:r>
      <w:r w:rsidRPr="00F652BF">
        <w:rPr>
          <w:rFonts w:ascii="Book Antiqua" w:eastAsia="Book Antiqua" w:hAnsi="Book Antiqua" w:cs="Book Antiqua"/>
          <w:color w:val="000000"/>
          <w:shd w:val="clear" w:color="auto" w:fill="FFFFFF"/>
        </w:rPr>
        <w:t xml:space="preserve">substrates in breast cancer. Furthermore, many other signaling pathways with cancer and anti-cancer </w:t>
      </w:r>
      <w:r w:rsidRPr="00F652BF">
        <w:rPr>
          <w:rFonts w:ascii="Book Antiqua" w:eastAsia="Book Antiqua" w:hAnsi="Book Antiqua" w:cs="Book Antiqua"/>
          <w:color w:val="000000"/>
        </w:rPr>
        <w:t xml:space="preserve">activities may </w:t>
      </w:r>
      <w:r w:rsidRPr="00F652BF">
        <w:rPr>
          <w:rFonts w:ascii="Book Antiqua" w:eastAsia="Book Antiqua" w:hAnsi="Book Antiqua" w:cs="Book Antiqua"/>
          <w:color w:val="000000"/>
          <w:shd w:val="clear" w:color="auto" w:fill="FFFFFF"/>
        </w:rPr>
        <w:t xml:space="preserve">affect the expression and abundance of TRIM25 in mammary tumors. </w:t>
      </w:r>
    </w:p>
    <w:p w14:paraId="5E309CBB" w14:textId="77777777" w:rsidR="00A77B3E" w:rsidRPr="00F652BF" w:rsidRDefault="00C11497" w:rsidP="00C95753">
      <w:pPr>
        <w:spacing w:line="360" w:lineRule="auto"/>
        <w:ind w:firstLineChars="100" w:firstLine="240"/>
        <w:jc w:val="both"/>
        <w:rPr>
          <w:rFonts w:ascii="Book Antiqua" w:hAnsi="Book Antiqua"/>
        </w:rPr>
      </w:pPr>
      <w:r w:rsidRPr="00404A7F">
        <w:rPr>
          <w:rFonts w:ascii="Book Antiqua" w:eastAsia="Book Antiqua" w:hAnsi="Book Antiqua" w:cs="Book Antiqua"/>
          <w:i/>
          <w:iCs/>
          <w:color w:val="000000"/>
          <w:shd w:val="clear" w:color="auto" w:fill="FFFFFF"/>
        </w:rPr>
        <w:t>TRIM25</w:t>
      </w:r>
      <w:r w:rsidRPr="00F652BF">
        <w:rPr>
          <w:rFonts w:ascii="Book Antiqua" w:eastAsia="Book Antiqua" w:hAnsi="Book Antiqua" w:cs="Book Antiqua"/>
          <w:color w:val="000000"/>
          <w:shd w:val="clear" w:color="auto" w:fill="FFFFFF"/>
        </w:rPr>
        <w:t xml:space="preserve"> is an ER</w:t>
      </w:r>
      <w:r w:rsidRPr="006A7A96">
        <w:rPr>
          <w:rFonts w:ascii="Symbol" w:eastAsia="Book Antiqua" w:hAnsi="Symbol" w:cs="Book Antiqua"/>
          <w:color w:val="000000"/>
          <w:shd w:val="clear" w:color="auto" w:fill="FFFFFF"/>
        </w:rPr>
        <w:t>a</w:t>
      </w:r>
      <w:r w:rsidRPr="00F652BF">
        <w:rPr>
          <w:rFonts w:ascii="Book Antiqua" w:eastAsia="Book Antiqua" w:hAnsi="Book Antiqua" w:cs="Book Antiqua"/>
          <w:color w:val="000000"/>
          <w:shd w:val="clear" w:color="auto" w:fill="FFFFFF"/>
        </w:rPr>
        <w:t xml:space="preserve">-regulated </w:t>
      </w:r>
      <w:proofErr w:type="gramStart"/>
      <w:r w:rsidRPr="00F652BF">
        <w:rPr>
          <w:rFonts w:ascii="Book Antiqua" w:eastAsia="Book Antiqua" w:hAnsi="Book Antiqua" w:cs="Book Antiqua"/>
          <w:color w:val="000000"/>
          <w:shd w:val="clear" w:color="auto" w:fill="FFFFFF"/>
        </w:rPr>
        <w:t>gene</w:t>
      </w:r>
      <w:r w:rsidRPr="00F652BF">
        <w:rPr>
          <w:rFonts w:ascii="Book Antiqua" w:eastAsia="Book Antiqua" w:hAnsi="Book Antiqua" w:cs="Book Antiqua"/>
          <w:color w:val="000000"/>
          <w:shd w:val="clear" w:color="auto" w:fill="FFFFFF"/>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"_ENREF_41" \o "Ikeda, 2000 #40" </w:instrText>
      </w:r>
      <w:r w:rsidR="008734E1" w:rsidRPr="00F652BF">
        <w:rPr>
          <w:rFonts w:ascii="Book Antiqua" w:hAnsi="Book Antiqua"/>
        </w:rPr>
        <w:fldChar w:fldCharType="separate"/>
      </w:r>
      <w:r w:rsidRPr="00F652BF">
        <w:rPr>
          <w:rFonts w:ascii="Book Antiqua" w:eastAsia="Book Antiqua" w:hAnsi="Book Antiqua" w:cs="Book Antiqua"/>
          <w:color w:val="000000"/>
          <w:shd w:val="clear" w:color="auto" w:fill="FFFFFF"/>
          <w:vertAlign w:val="superscript"/>
        </w:rPr>
        <w:t>41</w:t>
      </w:r>
      <w:r w:rsidR="008734E1" w:rsidRPr="00F652BF">
        <w:rPr>
          <w:rFonts w:ascii="Book Antiqua" w:eastAsia="Book Antiqua" w:hAnsi="Book Antiqua" w:cs="Book Antiqua"/>
          <w:color w:val="000000"/>
          <w:shd w:val="clear" w:color="auto" w:fill="FFFFFF"/>
          <w:vertAlign w:val="superscript"/>
        </w:rPr>
        <w:fldChar w:fldCharType="end"/>
      </w:r>
      <w:r w:rsidRPr="00F652BF">
        <w:rPr>
          <w:rFonts w:ascii="Book Antiqua" w:eastAsia="Book Antiqua" w:hAnsi="Book Antiqua" w:cs="Book Antiqua"/>
          <w:color w:val="000000"/>
          <w:shd w:val="clear" w:color="auto" w:fill="FFFFFF"/>
          <w:vertAlign w:val="superscript"/>
        </w:rPr>
        <w:t>]</w:t>
      </w:r>
      <w:r w:rsidRPr="00F652BF">
        <w:rPr>
          <w:rFonts w:ascii="Book Antiqua" w:eastAsia="Book Antiqua" w:hAnsi="Book Antiqua" w:cs="Book Antiqua"/>
          <w:color w:val="000000"/>
          <w:shd w:val="clear" w:color="auto" w:fill="FFFFFF"/>
        </w:rPr>
        <w:t xml:space="preserve">, and consequently, mammary tumors that </w:t>
      </w:r>
      <w:r w:rsidRPr="00F652BF">
        <w:rPr>
          <w:rFonts w:ascii="Book Antiqua" w:eastAsia="Book Antiqua" w:hAnsi="Book Antiqua" w:cs="Book Antiqua"/>
          <w:color w:val="000000"/>
        </w:rPr>
        <w:t xml:space="preserve">do not express this receptor may have a different pattern of expression, regulation, and activity of TRIM25. </w:t>
      </w:r>
      <w:r w:rsidRPr="00F652BF">
        <w:rPr>
          <w:rFonts w:ascii="Book Antiqua" w:eastAsia="Book Antiqua" w:hAnsi="Book Antiqua" w:cs="Book Antiqua"/>
          <w:color w:val="000000"/>
          <w:shd w:val="clear" w:color="auto" w:fill="FFFFFF"/>
        </w:rPr>
        <w:t xml:space="preserve">In addition, the TRIM25-regulated proteome may be altered by treatment </w:t>
      </w:r>
      <w:r w:rsidRPr="00F652BF">
        <w:rPr>
          <w:rFonts w:ascii="Book Antiqua" w:eastAsia="Book Antiqua" w:hAnsi="Book Antiqua" w:cs="Book Antiqua"/>
          <w:color w:val="000000"/>
        </w:rPr>
        <w:t xml:space="preserve">with anti-estrogens commonly used in endocrine therapy, such as tamoxifen (a type of SERM) and </w:t>
      </w:r>
      <w:proofErr w:type="spellStart"/>
      <w:r w:rsidRPr="00F652BF">
        <w:rPr>
          <w:rFonts w:ascii="Book Antiqua" w:eastAsia="Book Antiqua" w:hAnsi="Book Antiqua" w:cs="Book Antiqua"/>
          <w:color w:val="000000"/>
        </w:rPr>
        <w:t>fulvestrant</w:t>
      </w:r>
      <w:proofErr w:type="spellEnd"/>
      <w:r w:rsidRPr="00F652BF">
        <w:rPr>
          <w:rFonts w:ascii="Book Antiqua" w:eastAsia="Book Antiqua" w:hAnsi="Book Antiqua" w:cs="Book Antiqua"/>
          <w:color w:val="000000"/>
        </w:rPr>
        <w:t xml:space="preserve"> (a type of SERD). All these aspects related to TRIM25 may have impact </w:t>
      </w:r>
      <w:r w:rsidRPr="00F652BF">
        <w:rPr>
          <w:rFonts w:ascii="Book Antiqua" w:eastAsia="Book Antiqua" w:hAnsi="Book Antiqua" w:cs="Book Antiqua"/>
          <w:color w:val="000000"/>
          <w:shd w:val="clear" w:color="auto" w:fill="FFFFFF"/>
        </w:rPr>
        <w:t>in the detection, prognosis</w:t>
      </w:r>
      <w:r w:rsidRPr="00F652BF">
        <w:rPr>
          <w:rFonts w:ascii="Book Antiqua" w:eastAsia="Book Antiqua" w:hAnsi="Book Antiqua" w:cs="Book Antiqua"/>
          <w:color w:val="000000"/>
        </w:rPr>
        <w:t>, and treatment of breast tumors.</w:t>
      </w:r>
      <w:r w:rsidRPr="00F652BF">
        <w:rPr>
          <w:rFonts w:ascii="Book Antiqua" w:eastAsia="Book Antiqua" w:hAnsi="Book Antiqua" w:cs="Book Antiqua"/>
          <w:color w:val="000000"/>
          <w:shd w:val="clear" w:color="auto" w:fill="FFFFFF"/>
        </w:rPr>
        <w:t xml:space="preserve"> To date, the studies indicate that TRIM25 is a key element involved in molecular pathways that </w:t>
      </w:r>
      <w:r w:rsidRPr="00F652BF">
        <w:rPr>
          <w:rFonts w:ascii="Book Antiqua" w:eastAsia="Book Antiqua" w:hAnsi="Book Antiqua" w:cs="Book Antiqua"/>
          <w:color w:val="000000"/>
        </w:rPr>
        <w:t xml:space="preserve">differentially modify the proteome </w:t>
      </w:r>
      <w:r w:rsidRPr="00F652BF">
        <w:rPr>
          <w:rFonts w:ascii="Book Antiqua" w:eastAsia="Book Antiqua" w:hAnsi="Book Antiqua" w:cs="Book Antiqua"/>
          <w:color w:val="000000"/>
          <w:shd w:val="clear" w:color="auto" w:fill="FFFFFF"/>
        </w:rPr>
        <w:t xml:space="preserve">in mammary tumors in comparison with normal mammary tissue. </w:t>
      </w:r>
    </w:p>
    <w:p w14:paraId="09F9AB65" w14:textId="64748A37" w:rsidR="00A77B3E" w:rsidRPr="00F652BF" w:rsidRDefault="00C11497" w:rsidP="00485AB4">
      <w:pPr>
        <w:spacing w:line="360" w:lineRule="auto"/>
        <w:ind w:firstLineChars="100" w:firstLine="240"/>
        <w:jc w:val="both"/>
        <w:rPr>
          <w:rFonts w:ascii="Book Antiqua" w:hAnsi="Book Antiqua"/>
        </w:rPr>
      </w:pPr>
      <w:r w:rsidRPr="00F652BF">
        <w:rPr>
          <w:rFonts w:ascii="Book Antiqua" w:eastAsia="Book Antiqua" w:hAnsi="Book Antiqua" w:cs="Book Antiqua"/>
          <w:color w:val="000000"/>
          <w:shd w:val="clear" w:color="auto" w:fill="FFFFFF"/>
        </w:rPr>
        <w:t xml:space="preserve">TRIM25 is also involved in other cancer types. For example, it has been proposed that TRIM25 may be a biomarker and target for therapies against </w:t>
      </w:r>
      <w:proofErr w:type="gramStart"/>
      <w:r w:rsidRPr="00F652BF">
        <w:rPr>
          <w:rFonts w:ascii="Book Antiqua" w:eastAsia="Book Antiqua" w:hAnsi="Book Antiqua" w:cs="Book Antiqua"/>
          <w:color w:val="000000"/>
          <w:shd w:val="clear" w:color="auto" w:fill="FFFFFF"/>
        </w:rPr>
        <w:t>endometrial</w:t>
      </w:r>
      <w:r w:rsidRPr="00F652BF">
        <w:rPr>
          <w:rFonts w:ascii="Book Antiqua" w:eastAsia="Book Antiqua" w:hAnsi="Book Antiqua" w:cs="Book Antiqua"/>
          <w:color w:val="000000"/>
          <w:shd w:val="clear" w:color="auto" w:fill="FFFFFF"/>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"_ENREF_56" \o "Sato, 2018 #55" </w:instrText>
      </w:r>
      <w:r w:rsidR="008734E1" w:rsidRPr="00F652BF">
        <w:rPr>
          <w:rFonts w:ascii="Book Antiqua" w:hAnsi="Book Antiqua"/>
        </w:rPr>
        <w:fldChar w:fldCharType="separate"/>
      </w:r>
      <w:r w:rsidRPr="00F652BF">
        <w:rPr>
          <w:rFonts w:ascii="Book Antiqua" w:eastAsia="Book Antiqua" w:hAnsi="Book Antiqua" w:cs="Book Antiqua"/>
          <w:color w:val="000000"/>
          <w:shd w:val="clear" w:color="auto" w:fill="FFFFFF"/>
          <w:vertAlign w:val="superscript"/>
        </w:rPr>
        <w:t>56</w:t>
      </w:r>
      <w:r w:rsidR="008734E1" w:rsidRPr="00F652BF">
        <w:rPr>
          <w:rFonts w:ascii="Book Antiqua" w:eastAsia="Book Antiqua" w:hAnsi="Book Antiqua" w:cs="Book Antiqua"/>
          <w:color w:val="000000"/>
          <w:shd w:val="clear" w:color="auto" w:fill="FFFFFF"/>
          <w:vertAlign w:val="superscript"/>
        </w:rPr>
        <w:fldChar w:fldCharType="end"/>
      </w:r>
      <w:r w:rsidRPr="00F652BF">
        <w:rPr>
          <w:rFonts w:ascii="Book Antiqua" w:eastAsia="Book Antiqua" w:hAnsi="Book Antiqua" w:cs="Book Antiqua"/>
          <w:color w:val="000000"/>
          <w:shd w:val="clear" w:color="auto" w:fill="FFFFFF"/>
          <w:vertAlign w:val="superscript"/>
        </w:rPr>
        <w:t>]</w:t>
      </w:r>
      <w:r w:rsidRPr="00F652BF">
        <w:rPr>
          <w:rFonts w:ascii="Book Antiqua" w:eastAsia="Book Antiqua" w:hAnsi="Book Antiqua" w:cs="Book Antiqua"/>
          <w:color w:val="000000"/>
          <w:shd w:val="clear" w:color="auto" w:fill="FFFFFF"/>
        </w:rPr>
        <w:t xml:space="preserve"> and lung cancer</w:t>
      </w:r>
      <w:r w:rsidRPr="00F652BF">
        <w:rPr>
          <w:rFonts w:ascii="Book Antiqua" w:eastAsia="Book Antiqua" w:hAnsi="Book Antiqua" w:cs="Book Antiqua"/>
          <w:color w:val="000000"/>
          <w:vertAlign w:val="superscript"/>
        </w:rPr>
        <w:t>[</w:t>
      </w:r>
      <w:hyperlink w:anchor="_ENREF_57" w:tooltip="Qin, 2016 #56" w:history="1">
        <w:r w:rsidRPr="00F652BF">
          <w:rPr>
            <w:rFonts w:ascii="Book Antiqua" w:eastAsia="Book Antiqua" w:hAnsi="Book Antiqua" w:cs="Book Antiqua"/>
            <w:color w:val="000000"/>
            <w:vertAlign w:val="superscript"/>
          </w:rPr>
          <w:t>57</w:t>
        </w:r>
      </w:hyperlink>
      <w:r w:rsidRPr="00F652BF">
        <w:rPr>
          <w:rFonts w:ascii="Book Antiqua" w:eastAsia="Book Antiqua" w:hAnsi="Book Antiqua" w:cs="Book Antiqua"/>
          <w:color w:val="000000"/>
          <w:vertAlign w:val="superscript"/>
        </w:rPr>
        <w:t>]</w:t>
      </w:r>
      <w:r w:rsidRPr="00F652BF">
        <w:rPr>
          <w:rFonts w:ascii="Book Antiqua" w:eastAsia="Book Antiqua" w:hAnsi="Book Antiqua" w:cs="Book Antiqua"/>
          <w:color w:val="000000"/>
        </w:rPr>
        <w:t xml:space="preserve">. Nevertheless, its ability to be induced in response to estrogens and its relationship with </w:t>
      </w:r>
      <w:r w:rsidRPr="00F652BF">
        <w:rPr>
          <w:rFonts w:ascii="Book Antiqua" w:eastAsia="Book Antiqua" w:hAnsi="Book Antiqua" w:cs="Book Antiqua"/>
          <w:color w:val="000000"/>
          <w:shd w:val="clear" w:color="auto" w:fill="FFFFFF"/>
        </w:rPr>
        <w:t>ER</w:t>
      </w:r>
      <w:r w:rsidRPr="006A7A96">
        <w:rPr>
          <w:rFonts w:ascii="Symbol" w:eastAsia="Book Antiqua" w:hAnsi="Symbol"/>
          <w:color w:val="000000"/>
          <w:shd w:val="clear" w:color="auto" w:fill="FFFFFF"/>
        </w:rPr>
        <w:t>a</w:t>
      </w:r>
      <w:r w:rsidRPr="00F652BF">
        <w:rPr>
          <w:rFonts w:ascii="Book Antiqua" w:eastAsia="Book Antiqua" w:hAnsi="Book Antiqua" w:cs="Book Antiqua"/>
          <w:color w:val="000000"/>
        </w:rPr>
        <w:t xml:space="preserve">-associated pathways indicate its relevance in breast cancer. Additional studies have shown that deregulation of TRIM25 is associated with metastasis and </w:t>
      </w:r>
      <w:r w:rsidRPr="00F652BF">
        <w:rPr>
          <w:rFonts w:ascii="Book Antiqua" w:eastAsia="Book Antiqua" w:hAnsi="Book Antiqua" w:cs="Book Antiqua"/>
          <w:color w:val="000000"/>
          <w:shd w:val="clear" w:color="auto" w:fill="FFFFFF"/>
        </w:rPr>
        <w:t xml:space="preserve">poor survival outcome of patients with breast </w:t>
      </w:r>
      <w:proofErr w:type="gramStart"/>
      <w:r w:rsidRPr="00F652BF">
        <w:rPr>
          <w:rFonts w:ascii="Book Antiqua" w:eastAsia="Book Antiqua" w:hAnsi="Book Antiqua" w:cs="Book Antiqua"/>
          <w:color w:val="000000"/>
          <w:shd w:val="clear" w:color="auto" w:fill="FFFFFF"/>
        </w:rPr>
        <w:t>cancer</w:t>
      </w:r>
      <w:r w:rsidRPr="00F652BF">
        <w:rPr>
          <w:rFonts w:ascii="Book Antiqua" w:eastAsia="Book Antiqua" w:hAnsi="Book Antiqua" w:cs="Book Antiqua"/>
          <w:color w:val="000000"/>
          <w:shd w:val="clear" w:color="auto" w:fill="FFFFFF"/>
          <w:vertAlign w:val="superscript"/>
        </w:rPr>
        <w:t>[</w:t>
      </w:r>
      <w:proofErr w:type="gramEnd"/>
      <w:r w:rsidR="008734E1" w:rsidRPr="00F652BF">
        <w:rPr>
          <w:rFonts w:ascii="Book Antiqua" w:hAnsi="Book Antiqua"/>
        </w:rPr>
        <w:fldChar w:fldCharType="begin"/>
      </w:r>
      <w:r w:rsidR="008734E1" w:rsidRPr="00F652BF">
        <w:rPr>
          <w:rFonts w:ascii="Book Antiqua" w:hAnsi="Book Antiqua"/>
        </w:rPr>
        <w:instrText xml:space="preserve"> HYPERLINK \l "_ENREF_30" \o "Walsh, 2017 #10" </w:instrText>
      </w:r>
      <w:r w:rsidR="008734E1" w:rsidRPr="00F652BF">
        <w:rPr>
          <w:rFonts w:ascii="Book Antiqua" w:hAnsi="Book Antiqua"/>
        </w:rPr>
        <w:fldChar w:fldCharType="separate"/>
      </w:r>
      <w:r w:rsidRPr="00F652BF">
        <w:rPr>
          <w:rFonts w:ascii="Book Antiqua" w:eastAsia="Book Antiqua" w:hAnsi="Book Antiqua" w:cs="Book Antiqua"/>
          <w:color w:val="000000"/>
          <w:shd w:val="clear" w:color="auto" w:fill="FFFFFF"/>
          <w:vertAlign w:val="superscript"/>
        </w:rPr>
        <w:t>30</w:t>
      </w:r>
      <w:r w:rsidR="008734E1" w:rsidRPr="00F652BF">
        <w:rPr>
          <w:rFonts w:ascii="Book Antiqua" w:eastAsia="Book Antiqua" w:hAnsi="Book Antiqua" w:cs="Book Antiqua"/>
          <w:color w:val="000000"/>
          <w:shd w:val="clear" w:color="auto" w:fill="FFFFFF"/>
          <w:vertAlign w:val="superscript"/>
        </w:rPr>
        <w:fldChar w:fldCharType="end"/>
      </w:r>
      <w:r w:rsidRPr="00F652BF">
        <w:rPr>
          <w:rFonts w:ascii="Book Antiqua" w:eastAsia="Book Antiqua" w:hAnsi="Book Antiqua" w:cs="Book Antiqua"/>
          <w:color w:val="000000"/>
          <w:shd w:val="clear" w:color="auto" w:fill="FFFFFF"/>
          <w:vertAlign w:val="superscript"/>
        </w:rPr>
        <w:t>]</w:t>
      </w:r>
      <w:r w:rsidRPr="00F652BF">
        <w:rPr>
          <w:rFonts w:ascii="Book Antiqua" w:eastAsia="Book Antiqua" w:hAnsi="Book Antiqua" w:cs="Book Antiqua"/>
          <w:color w:val="000000"/>
          <w:shd w:val="clear" w:color="auto" w:fill="FFFFFF"/>
        </w:rPr>
        <w:t>. Moreover, it has been proposed that TRIM25 can modulate gene signatures at the transcriptional and post-transcriptional levels, in addition to its effect on the proteome in breast cancer. Therefore, the identification of proteins modified by TRIM25 may help to further establish its functions and relationships with other molecular mechanisms</w:t>
      </w:r>
      <w:r w:rsidRPr="00F652BF">
        <w:rPr>
          <w:rFonts w:ascii="Book Antiqua" w:eastAsia="Book Antiqua" w:hAnsi="Book Antiqua" w:cs="Book Antiqua"/>
          <w:color w:val="000000"/>
        </w:rPr>
        <w:t xml:space="preserve">, and modifications in this disease. </w:t>
      </w:r>
    </w:p>
    <w:p w14:paraId="4A310607" w14:textId="77777777" w:rsidR="00A77B3E" w:rsidRPr="00F652BF" w:rsidRDefault="00A77B3E" w:rsidP="00466F6B">
      <w:pPr>
        <w:spacing w:line="360" w:lineRule="auto"/>
        <w:jc w:val="both"/>
        <w:rPr>
          <w:rFonts w:ascii="Book Antiqua" w:hAnsi="Book Antiqua"/>
        </w:rPr>
      </w:pPr>
    </w:p>
    <w:p w14:paraId="55C10732" w14:textId="77777777" w:rsidR="00A77B3E" w:rsidRPr="00CD2FF5" w:rsidRDefault="00C11497" w:rsidP="00466F6B">
      <w:pPr>
        <w:spacing w:line="360" w:lineRule="auto"/>
        <w:jc w:val="both"/>
        <w:rPr>
          <w:rFonts w:ascii="Book Antiqua" w:hAnsi="Book Antiqua"/>
          <w:u w:val="single"/>
        </w:rPr>
      </w:pPr>
      <w:r w:rsidRPr="00CD2FF5">
        <w:rPr>
          <w:rFonts w:ascii="Book Antiqua" w:eastAsia="Book Antiqua" w:hAnsi="Book Antiqua" w:cs="Book Antiqua"/>
          <w:b/>
          <w:caps/>
          <w:color w:val="000000"/>
          <w:u w:val="single"/>
        </w:rPr>
        <w:t>CONCLUSION</w:t>
      </w:r>
    </w:p>
    <w:p w14:paraId="693DDC08"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shd w:val="clear" w:color="auto" w:fill="FFFFFF"/>
        </w:rPr>
        <w:t xml:space="preserve">In conclusion, the data presented here suggest that TRIM25 may be a biomarker in breast cancer. Although more studies are required to define the molecular mechanisms of </w:t>
      </w:r>
      <w:r w:rsidRPr="00F652BF">
        <w:rPr>
          <w:rFonts w:ascii="Book Antiqua" w:eastAsia="Book Antiqua" w:hAnsi="Book Antiqua" w:cs="Book Antiqua"/>
          <w:color w:val="000000"/>
          <w:shd w:val="clear" w:color="auto" w:fill="FFFFFF"/>
        </w:rPr>
        <w:lastRenderedPageBreak/>
        <w:t xml:space="preserve">regulation and action of TRIM25, the investigations performed so far suggest that TRIM25 may be a potential target for new therapeutic strategies to control breast cancer progression. </w:t>
      </w:r>
    </w:p>
    <w:p w14:paraId="052F1B11" w14:textId="77777777" w:rsidR="00A77B3E" w:rsidRPr="00F652BF" w:rsidRDefault="00A77B3E" w:rsidP="00466F6B">
      <w:pPr>
        <w:spacing w:line="360" w:lineRule="auto"/>
        <w:jc w:val="both"/>
        <w:rPr>
          <w:rFonts w:ascii="Book Antiqua" w:hAnsi="Book Antiqua"/>
        </w:rPr>
      </w:pPr>
    </w:p>
    <w:p w14:paraId="7B2E0DD3" w14:textId="77777777" w:rsidR="00A77B3E" w:rsidRPr="00225A9B" w:rsidRDefault="00C11497" w:rsidP="00466F6B">
      <w:pPr>
        <w:spacing w:line="360" w:lineRule="auto"/>
        <w:jc w:val="both"/>
        <w:rPr>
          <w:rFonts w:ascii="Book Antiqua" w:hAnsi="Book Antiqua"/>
          <w:u w:val="single"/>
        </w:rPr>
      </w:pPr>
      <w:r w:rsidRPr="00225A9B">
        <w:rPr>
          <w:rFonts w:ascii="Book Antiqua" w:eastAsia="Book Antiqua" w:hAnsi="Book Antiqua" w:cs="Book Antiqua"/>
          <w:b/>
          <w:caps/>
          <w:color w:val="000000"/>
          <w:u w:val="single"/>
        </w:rPr>
        <w:t>ACKNOWLEDGEMENTS</w:t>
      </w:r>
    </w:p>
    <w:p w14:paraId="30D54FC3" w14:textId="676DF1A1"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We thank</w:t>
      </w:r>
      <w:r w:rsidR="00DF20A7">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Cerecedo</w:t>
      </w:r>
      <w:proofErr w:type="spellEnd"/>
      <w:r w:rsidR="00DF20A7">
        <w:rPr>
          <w:rFonts w:ascii="Book Antiqua" w:eastAsia="Book Antiqua" w:hAnsi="Book Antiqua" w:cs="Book Antiqua"/>
          <w:color w:val="000000"/>
        </w:rPr>
        <w:t xml:space="preserve"> CR</w:t>
      </w:r>
      <w:r w:rsidR="00225A9B">
        <w:rPr>
          <w:rFonts w:ascii="Book Antiqua" w:eastAsia="Book Antiqua" w:hAnsi="Book Antiqua" w:cs="Book Antiqua"/>
          <w:color w:val="000000"/>
        </w:rPr>
        <w:t xml:space="preserve"> </w:t>
      </w:r>
      <w:r w:rsidRPr="00F652BF">
        <w:rPr>
          <w:rFonts w:ascii="Book Antiqua" w:eastAsia="Book Antiqua" w:hAnsi="Book Antiqua" w:cs="Book Antiqua"/>
          <w:color w:val="000000"/>
        </w:rPr>
        <w:t>for her comments.</w:t>
      </w:r>
    </w:p>
    <w:p w14:paraId="0261CC47" w14:textId="77777777" w:rsidR="00A77B3E" w:rsidRPr="00F652BF" w:rsidRDefault="00A77B3E" w:rsidP="00466F6B">
      <w:pPr>
        <w:spacing w:line="360" w:lineRule="auto"/>
        <w:jc w:val="both"/>
        <w:rPr>
          <w:rFonts w:ascii="Book Antiqua" w:hAnsi="Book Antiqua"/>
        </w:rPr>
      </w:pPr>
    </w:p>
    <w:p w14:paraId="7CE66A80"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REFERENCES</w:t>
      </w:r>
    </w:p>
    <w:p w14:paraId="2E909EE0" w14:textId="77777777" w:rsidR="00A77B3E" w:rsidRPr="00F652BF" w:rsidRDefault="00C11497" w:rsidP="00466F6B">
      <w:pPr>
        <w:spacing w:line="360" w:lineRule="auto"/>
        <w:jc w:val="both"/>
        <w:rPr>
          <w:rFonts w:ascii="Book Antiqua" w:hAnsi="Book Antiqua"/>
        </w:rPr>
      </w:pPr>
      <w:bookmarkStart w:id="3" w:name="OLE_LINK5"/>
      <w:r w:rsidRPr="00F652BF">
        <w:rPr>
          <w:rFonts w:ascii="Book Antiqua" w:eastAsia="Book Antiqua" w:hAnsi="Book Antiqua" w:cs="Book Antiqua"/>
          <w:color w:val="000000"/>
        </w:rPr>
        <w:t xml:space="preserve">1 </w:t>
      </w:r>
      <w:proofErr w:type="spellStart"/>
      <w:r w:rsidRPr="00F652BF">
        <w:rPr>
          <w:rFonts w:ascii="Book Antiqua" w:eastAsia="Book Antiqua" w:hAnsi="Book Antiqua" w:cs="Book Antiqua"/>
          <w:b/>
          <w:bCs/>
          <w:color w:val="000000"/>
        </w:rPr>
        <w:t>Aleskandarany</w:t>
      </w:r>
      <w:proofErr w:type="spellEnd"/>
      <w:r w:rsidRPr="00F652BF">
        <w:rPr>
          <w:rFonts w:ascii="Book Antiqua" w:eastAsia="Book Antiqua" w:hAnsi="Book Antiqua" w:cs="Book Antiqua"/>
          <w:b/>
          <w:bCs/>
          <w:color w:val="000000"/>
        </w:rPr>
        <w:t xml:space="preserve"> MA</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Abduljabbar</w:t>
      </w:r>
      <w:proofErr w:type="spellEnd"/>
      <w:r w:rsidRPr="00F652BF">
        <w:rPr>
          <w:rFonts w:ascii="Book Antiqua" w:eastAsia="Book Antiqua" w:hAnsi="Book Antiqua" w:cs="Book Antiqua"/>
          <w:color w:val="000000"/>
        </w:rPr>
        <w:t xml:space="preserve"> R, </w:t>
      </w:r>
      <w:proofErr w:type="spellStart"/>
      <w:r w:rsidRPr="00F652BF">
        <w:rPr>
          <w:rFonts w:ascii="Book Antiqua" w:eastAsia="Book Antiqua" w:hAnsi="Book Antiqua" w:cs="Book Antiqua"/>
          <w:color w:val="000000"/>
        </w:rPr>
        <w:t>Ashankyty</w:t>
      </w:r>
      <w:proofErr w:type="spellEnd"/>
      <w:r w:rsidRPr="00F652BF">
        <w:rPr>
          <w:rFonts w:ascii="Book Antiqua" w:eastAsia="Book Antiqua" w:hAnsi="Book Antiqua" w:cs="Book Antiqua"/>
          <w:color w:val="000000"/>
        </w:rPr>
        <w:t xml:space="preserve"> I, </w:t>
      </w:r>
      <w:proofErr w:type="spellStart"/>
      <w:r w:rsidRPr="00F652BF">
        <w:rPr>
          <w:rFonts w:ascii="Book Antiqua" w:eastAsia="Book Antiqua" w:hAnsi="Book Antiqua" w:cs="Book Antiqua"/>
          <w:color w:val="000000"/>
        </w:rPr>
        <w:t>Elmouna</w:t>
      </w:r>
      <w:proofErr w:type="spellEnd"/>
      <w:r w:rsidRPr="00F652BF">
        <w:rPr>
          <w:rFonts w:ascii="Book Antiqua" w:eastAsia="Book Antiqua" w:hAnsi="Book Antiqua" w:cs="Book Antiqua"/>
          <w:color w:val="000000"/>
        </w:rPr>
        <w:t xml:space="preserve"> A, </w:t>
      </w:r>
      <w:proofErr w:type="spellStart"/>
      <w:r w:rsidRPr="00F652BF">
        <w:rPr>
          <w:rFonts w:ascii="Book Antiqua" w:eastAsia="Book Antiqua" w:hAnsi="Book Antiqua" w:cs="Book Antiqua"/>
          <w:color w:val="000000"/>
        </w:rPr>
        <w:t>Jerjees</w:t>
      </w:r>
      <w:proofErr w:type="spellEnd"/>
      <w:r w:rsidRPr="00F652BF">
        <w:rPr>
          <w:rFonts w:ascii="Book Antiqua" w:eastAsia="Book Antiqua" w:hAnsi="Book Antiqua" w:cs="Book Antiqua"/>
          <w:color w:val="000000"/>
        </w:rPr>
        <w:t xml:space="preserve"> D, Ali S, </w:t>
      </w:r>
      <w:proofErr w:type="spellStart"/>
      <w:r w:rsidRPr="00F652BF">
        <w:rPr>
          <w:rFonts w:ascii="Book Antiqua" w:eastAsia="Book Antiqua" w:hAnsi="Book Antiqua" w:cs="Book Antiqua"/>
          <w:color w:val="000000"/>
        </w:rPr>
        <w:t>Buluwela</w:t>
      </w:r>
      <w:proofErr w:type="spellEnd"/>
      <w:r w:rsidRPr="00F652BF">
        <w:rPr>
          <w:rFonts w:ascii="Book Antiqua" w:eastAsia="Book Antiqua" w:hAnsi="Book Antiqua" w:cs="Book Antiqua"/>
          <w:color w:val="000000"/>
        </w:rPr>
        <w:t xml:space="preserve"> L, Diez-Rodriguez M, Caldas C, Green AR, Ellis IO, </w:t>
      </w:r>
      <w:proofErr w:type="spellStart"/>
      <w:r w:rsidRPr="00F652BF">
        <w:rPr>
          <w:rFonts w:ascii="Book Antiqua" w:eastAsia="Book Antiqua" w:hAnsi="Book Antiqua" w:cs="Book Antiqua"/>
          <w:color w:val="000000"/>
        </w:rPr>
        <w:t>Rakha</w:t>
      </w:r>
      <w:proofErr w:type="spellEnd"/>
      <w:r w:rsidRPr="00F652BF">
        <w:rPr>
          <w:rFonts w:ascii="Book Antiqua" w:eastAsia="Book Antiqua" w:hAnsi="Book Antiqua" w:cs="Book Antiqua"/>
          <w:color w:val="000000"/>
        </w:rPr>
        <w:t xml:space="preserve"> EA. Prognostic significance of androgen receptor expression in invasive breast cancer: transcriptomic and protein expression analysis. </w:t>
      </w:r>
      <w:r w:rsidRPr="00F652BF">
        <w:rPr>
          <w:rFonts w:ascii="Book Antiqua" w:eastAsia="Book Antiqua" w:hAnsi="Book Antiqua" w:cs="Book Antiqua"/>
          <w:i/>
          <w:iCs/>
          <w:color w:val="000000"/>
        </w:rPr>
        <w:t>Breast Cancer Res Treat</w:t>
      </w:r>
      <w:r w:rsidRPr="00F652BF">
        <w:rPr>
          <w:rFonts w:ascii="Book Antiqua" w:eastAsia="Book Antiqua" w:hAnsi="Book Antiqua" w:cs="Book Antiqua"/>
          <w:color w:val="000000"/>
        </w:rPr>
        <w:t xml:space="preserve"> 2016; </w:t>
      </w:r>
      <w:r w:rsidRPr="00F652BF">
        <w:rPr>
          <w:rFonts w:ascii="Book Antiqua" w:eastAsia="Book Antiqua" w:hAnsi="Book Antiqua" w:cs="Book Antiqua"/>
          <w:b/>
          <w:bCs/>
          <w:color w:val="000000"/>
        </w:rPr>
        <w:t>159</w:t>
      </w:r>
      <w:r w:rsidRPr="00F652BF">
        <w:rPr>
          <w:rFonts w:ascii="Book Antiqua" w:eastAsia="Book Antiqua" w:hAnsi="Book Antiqua" w:cs="Book Antiqua"/>
          <w:color w:val="000000"/>
        </w:rPr>
        <w:t>: 215-227 [PMID: 27514395 DOI: 10.1007/s10549-016-3934-5]</w:t>
      </w:r>
    </w:p>
    <w:p w14:paraId="7D2BB0D7"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2 </w:t>
      </w:r>
      <w:r w:rsidRPr="00F652BF">
        <w:rPr>
          <w:rFonts w:ascii="Book Antiqua" w:eastAsia="Book Antiqua" w:hAnsi="Book Antiqua" w:cs="Book Antiqua"/>
          <w:b/>
          <w:bCs/>
          <w:color w:val="000000"/>
        </w:rPr>
        <w:t>Bray F</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Ferlay</w:t>
      </w:r>
      <w:proofErr w:type="spellEnd"/>
      <w:r w:rsidRPr="00F652BF">
        <w:rPr>
          <w:rFonts w:ascii="Book Antiqua" w:eastAsia="Book Antiqua" w:hAnsi="Book Antiqua" w:cs="Book Antiqua"/>
          <w:color w:val="000000"/>
        </w:rPr>
        <w:t xml:space="preserve"> J, </w:t>
      </w:r>
      <w:proofErr w:type="spellStart"/>
      <w:r w:rsidRPr="00F652BF">
        <w:rPr>
          <w:rFonts w:ascii="Book Antiqua" w:eastAsia="Book Antiqua" w:hAnsi="Book Antiqua" w:cs="Book Antiqua"/>
          <w:color w:val="000000"/>
        </w:rPr>
        <w:t>Soerjomataram</w:t>
      </w:r>
      <w:proofErr w:type="spellEnd"/>
      <w:r w:rsidRPr="00F652BF">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F652BF">
        <w:rPr>
          <w:rFonts w:ascii="Book Antiqua" w:eastAsia="Book Antiqua" w:hAnsi="Book Antiqua" w:cs="Book Antiqua"/>
          <w:i/>
          <w:iCs/>
          <w:color w:val="000000"/>
        </w:rPr>
        <w:t>CA Cancer J Clin</w:t>
      </w:r>
      <w:r w:rsidRPr="00F652BF">
        <w:rPr>
          <w:rFonts w:ascii="Book Antiqua" w:eastAsia="Book Antiqua" w:hAnsi="Book Antiqua" w:cs="Book Antiqua"/>
          <w:color w:val="000000"/>
        </w:rPr>
        <w:t xml:space="preserve"> 2018; </w:t>
      </w:r>
      <w:r w:rsidRPr="00F652BF">
        <w:rPr>
          <w:rFonts w:ascii="Book Antiqua" w:eastAsia="Book Antiqua" w:hAnsi="Book Antiqua" w:cs="Book Antiqua"/>
          <w:b/>
          <w:bCs/>
          <w:color w:val="000000"/>
        </w:rPr>
        <w:t>68</w:t>
      </w:r>
      <w:r w:rsidRPr="00F652BF">
        <w:rPr>
          <w:rFonts w:ascii="Book Antiqua" w:eastAsia="Book Antiqua" w:hAnsi="Book Antiqua" w:cs="Book Antiqua"/>
          <w:color w:val="000000"/>
        </w:rPr>
        <w:t>: 394-424 [PMID: 30207593 DOI: 10.3322/caac.21492]</w:t>
      </w:r>
    </w:p>
    <w:p w14:paraId="102C3486"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3 </w:t>
      </w:r>
      <w:proofErr w:type="spellStart"/>
      <w:r w:rsidRPr="00F652BF">
        <w:rPr>
          <w:rFonts w:ascii="Book Antiqua" w:eastAsia="Book Antiqua" w:hAnsi="Book Antiqua" w:cs="Book Antiqua"/>
          <w:b/>
          <w:bCs/>
          <w:color w:val="000000"/>
        </w:rPr>
        <w:t>Turashvili</w:t>
      </w:r>
      <w:proofErr w:type="spellEnd"/>
      <w:r w:rsidRPr="00F652BF">
        <w:rPr>
          <w:rFonts w:ascii="Book Antiqua" w:eastAsia="Book Antiqua" w:hAnsi="Book Antiqua" w:cs="Book Antiqua"/>
          <w:b/>
          <w:bCs/>
          <w:color w:val="000000"/>
        </w:rPr>
        <w:t xml:space="preserve"> G</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Brogi</w:t>
      </w:r>
      <w:proofErr w:type="spellEnd"/>
      <w:r w:rsidRPr="00F652BF">
        <w:rPr>
          <w:rFonts w:ascii="Book Antiqua" w:eastAsia="Book Antiqua" w:hAnsi="Book Antiqua" w:cs="Book Antiqua"/>
          <w:color w:val="000000"/>
        </w:rPr>
        <w:t xml:space="preserve"> E. Tumor Heterogeneity in Breast Cancer. </w:t>
      </w:r>
      <w:r w:rsidRPr="00F652BF">
        <w:rPr>
          <w:rFonts w:ascii="Book Antiqua" w:eastAsia="Book Antiqua" w:hAnsi="Book Antiqua" w:cs="Book Antiqua"/>
          <w:i/>
          <w:iCs/>
          <w:color w:val="000000"/>
        </w:rPr>
        <w:t>Front Med (Lausanne)</w:t>
      </w:r>
      <w:r w:rsidRPr="00F652BF">
        <w:rPr>
          <w:rFonts w:ascii="Book Antiqua" w:eastAsia="Book Antiqua" w:hAnsi="Book Antiqua" w:cs="Book Antiqua"/>
          <w:color w:val="000000"/>
        </w:rPr>
        <w:t xml:space="preserve"> 2017; </w:t>
      </w:r>
      <w:r w:rsidRPr="00F652BF">
        <w:rPr>
          <w:rFonts w:ascii="Book Antiqua" w:eastAsia="Book Antiqua" w:hAnsi="Book Antiqua" w:cs="Book Antiqua"/>
          <w:b/>
          <w:bCs/>
          <w:color w:val="000000"/>
        </w:rPr>
        <w:t>4</w:t>
      </w:r>
      <w:r w:rsidRPr="00F652BF">
        <w:rPr>
          <w:rFonts w:ascii="Book Antiqua" w:eastAsia="Book Antiqua" w:hAnsi="Book Antiqua" w:cs="Book Antiqua"/>
          <w:color w:val="000000"/>
        </w:rPr>
        <w:t>: 227 [PMID: 29276709 DOI: 10.3389/fmed.2017.00227]</w:t>
      </w:r>
    </w:p>
    <w:p w14:paraId="0AE7BB72" w14:textId="77777777" w:rsidR="00A77B3E" w:rsidRPr="00F652BF" w:rsidRDefault="00C11497" w:rsidP="00466F6B">
      <w:pPr>
        <w:spacing w:line="360" w:lineRule="auto"/>
        <w:jc w:val="both"/>
        <w:rPr>
          <w:rFonts w:ascii="Book Antiqua" w:hAnsi="Book Antiqua"/>
        </w:rPr>
      </w:pPr>
      <w:r w:rsidRPr="006A7A96">
        <w:rPr>
          <w:rFonts w:ascii="Book Antiqua" w:eastAsia="Book Antiqua" w:hAnsi="Book Antiqua" w:cs="Book Antiqua"/>
          <w:color w:val="000000"/>
          <w:lang w:val="es-MX"/>
        </w:rPr>
        <w:t xml:space="preserve">4 </w:t>
      </w:r>
      <w:r w:rsidRPr="006A7A96">
        <w:rPr>
          <w:rFonts w:ascii="Book Antiqua" w:eastAsia="Book Antiqua" w:hAnsi="Book Antiqua" w:cs="Book Antiqua"/>
          <w:b/>
          <w:bCs/>
          <w:color w:val="000000"/>
          <w:lang w:val="es-MX"/>
        </w:rPr>
        <w:t>Tecalco-Cruz AC</w:t>
      </w:r>
      <w:r w:rsidRPr="006A7A96">
        <w:rPr>
          <w:rFonts w:ascii="Book Antiqua" w:eastAsia="Book Antiqua" w:hAnsi="Book Antiqua" w:cs="Book Antiqua"/>
          <w:color w:val="000000"/>
          <w:lang w:val="es-MX"/>
        </w:rPr>
        <w:t xml:space="preserve">, Ramírez-Jarquín JO. </w:t>
      </w:r>
      <w:r w:rsidRPr="00F652BF">
        <w:rPr>
          <w:rFonts w:ascii="Book Antiqua" w:eastAsia="Book Antiqua" w:hAnsi="Book Antiqua" w:cs="Book Antiqua"/>
          <w:color w:val="000000"/>
        </w:rPr>
        <w:t xml:space="preserve">Polyubiquitination inhibition of estrogen receptor alpha and its implications in breast cancer. </w:t>
      </w:r>
      <w:r w:rsidRPr="00F652BF">
        <w:rPr>
          <w:rFonts w:ascii="Book Antiqua" w:eastAsia="Book Antiqua" w:hAnsi="Book Antiqua" w:cs="Book Antiqua"/>
          <w:i/>
          <w:iCs/>
          <w:color w:val="000000"/>
        </w:rPr>
        <w:t>World J Clin Oncol</w:t>
      </w:r>
      <w:r w:rsidRPr="00F652BF">
        <w:rPr>
          <w:rFonts w:ascii="Book Antiqua" w:eastAsia="Book Antiqua" w:hAnsi="Book Antiqua" w:cs="Book Antiqua"/>
          <w:color w:val="000000"/>
        </w:rPr>
        <w:t xml:space="preserve"> 2018; </w:t>
      </w:r>
      <w:r w:rsidRPr="00F652BF">
        <w:rPr>
          <w:rFonts w:ascii="Book Antiqua" w:eastAsia="Book Antiqua" w:hAnsi="Book Antiqua" w:cs="Book Antiqua"/>
          <w:b/>
          <w:bCs/>
          <w:color w:val="000000"/>
        </w:rPr>
        <w:t>9</w:t>
      </w:r>
      <w:r w:rsidRPr="00F652BF">
        <w:rPr>
          <w:rFonts w:ascii="Book Antiqua" w:eastAsia="Book Antiqua" w:hAnsi="Book Antiqua" w:cs="Book Antiqua"/>
          <w:color w:val="000000"/>
        </w:rPr>
        <w:t>: 60-70 [PMID: 30148069 DOI: 10.5306/wjco.v9.i4.60]</w:t>
      </w:r>
    </w:p>
    <w:p w14:paraId="770EB1D1"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5 </w:t>
      </w:r>
      <w:proofErr w:type="spellStart"/>
      <w:r w:rsidRPr="00F652BF">
        <w:rPr>
          <w:rFonts w:ascii="Book Antiqua" w:eastAsia="Book Antiqua" w:hAnsi="Book Antiqua" w:cs="Book Antiqua"/>
          <w:b/>
          <w:bCs/>
          <w:color w:val="000000"/>
        </w:rPr>
        <w:t>Bertucci</w:t>
      </w:r>
      <w:proofErr w:type="spellEnd"/>
      <w:r w:rsidRPr="00F652BF">
        <w:rPr>
          <w:rFonts w:ascii="Book Antiqua" w:eastAsia="Book Antiqua" w:hAnsi="Book Antiqua" w:cs="Book Antiqua"/>
          <w:b/>
          <w:bCs/>
          <w:color w:val="000000"/>
        </w:rPr>
        <w:t xml:space="preserve"> F</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Finetti</w:t>
      </w:r>
      <w:proofErr w:type="spellEnd"/>
      <w:r w:rsidRPr="00F652BF">
        <w:rPr>
          <w:rFonts w:ascii="Book Antiqua" w:eastAsia="Book Antiqua" w:hAnsi="Book Antiqua" w:cs="Book Antiqua"/>
          <w:color w:val="000000"/>
        </w:rPr>
        <w:t xml:space="preserve"> P, Birnbaum D. Basal breast cancer: a complex and deadly molecular subtype. </w:t>
      </w:r>
      <w:proofErr w:type="spellStart"/>
      <w:r w:rsidRPr="00F652BF">
        <w:rPr>
          <w:rFonts w:ascii="Book Antiqua" w:eastAsia="Book Antiqua" w:hAnsi="Book Antiqua" w:cs="Book Antiqua"/>
          <w:i/>
          <w:iCs/>
          <w:color w:val="000000"/>
        </w:rPr>
        <w:t>Curr</w:t>
      </w:r>
      <w:proofErr w:type="spellEnd"/>
      <w:r w:rsidRPr="00F652BF">
        <w:rPr>
          <w:rFonts w:ascii="Book Antiqua" w:eastAsia="Book Antiqua" w:hAnsi="Book Antiqua" w:cs="Book Antiqua"/>
          <w:i/>
          <w:iCs/>
          <w:color w:val="000000"/>
        </w:rPr>
        <w:t xml:space="preserve"> Mol Med</w:t>
      </w:r>
      <w:r w:rsidRPr="00F652BF">
        <w:rPr>
          <w:rFonts w:ascii="Book Antiqua" w:eastAsia="Book Antiqua" w:hAnsi="Book Antiqua" w:cs="Book Antiqua"/>
          <w:color w:val="000000"/>
        </w:rPr>
        <w:t xml:space="preserve"> 2012; </w:t>
      </w:r>
      <w:r w:rsidRPr="00F652BF">
        <w:rPr>
          <w:rFonts w:ascii="Book Antiqua" w:eastAsia="Book Antiqua" w:hAnsi="Book Antiqua" w:cs="Book Antiqua"/>
          <w:b/>
          <w:bCs/>
          <w:color w:val="000000"/>
        </w:rPr>
        <w:t>12</w:t>
      </w:r>
      <w:r w:rsidRPr="00F652BF">
        <w:rPr>
          <w:rFonts w:ascii="Book Antiqua" w:eastAsia="Book Antiqua" w:hAnsi="Book Antiqua" w:cs="Book Antiqua"/>
          <w:color w:val="000000"/>
        </w:rPr>
        <w:t>: 96-110 [PMID: 22082486 DOI: 10.2174/156652412798376134]</w:t>
      </w:r>
    </w:p>
    <w:p w14:paraId="09C8A1FB"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6 </w:t>
      </w:r>
      <w:r w:rsidRPr="00F652BF">
        <w:rPr>
          <w:rFonts w:ascii="Book Antiqua" w:eastAsia="Book Antiqua" w:hAnsi="Book Antiqua" w:cs="Book Antiqua"/>
          <w:b/>
          <w:bCs/>
          <w:color w:val="000000"/>
        </w:rPr>
        <w:t>Dai X</w:t>
      </w:r>
      <w:r w:rsidRPr="00F652BF">
        <w:rPr>
          <w:rFonts w:ascii="Book Antiqua" w:eastAsia="Book Antiqua" w:hAnsi="Book Antiqua" w:cs="Book Antiqua"/>
          <w:color w:val="000000"/>
        </w:rPr>
        <w:t xml:space="preserve">, Xiang L, Li T, Bai Z. Cancer Hallmarks, Biomarkers and Breast Cancer Molecular Subtypes. </w:t>
      </w:r>
      <w:r w:rsidRPr="00F652BF">
        <w:rPr>
          <w:rFonts w:ascii="Book Antiqua" w:eastAsia="Book Antiqua" w:hAnsi="Book Antiqua" w:cs="Book Antiqua"/>
          <w:i/>
          <w:iCs/>
          <w:color w:val="000000"/>
        </w:rPr>
        <w:t>J Cancer</w:t>
      </w:r>
      <w:r w:rsidRPr="00F652BF">
        <w:rPr>
          <w:rFonts w:ascii="Book Antiqua" w:eastAsia="Book Antiqua" w:hAnsi="Book Antiqua" w:cs="Book Antiqua"/>
          <w:color w:val="000000"/>
        </w:rPr>
        <w:t xml:space="preserve"> 2016; </w:t>
      </w:r>
      <w:r w:rsidRPr="00F652BF">
        <w:rPr>
          <w:rFonts w:ascii="Book Antiqua" w:eastAsia="Book Antiqua" w:hAnsi="Book Antiqua" w:cs="Book Antiqua"/>
          <w:b/>
          <w:bCs/>
          <w:color w:val="000000"/>
        </w:rPr>
        <w:t>7</w:t>
      </w:r>
      <w:r w:rsidRPr="00F652BF">
        <w:rPr>
          <w:rFonts w:ascii="Book Antiqua" w:eastAsia="Book Antiqua" w:hAnsi="Book Antiqua" w:cs="Book Antiqua"/>
          <w:color w:val="000000"/>
        </w:rPr>
        <w:t>: 1281-1294 [PMID: 27390604 DOI: 10.7150/jca.13141]</w:t>
      </w:r>
    </w:p>
    <w:p w14:paraId="70FAC1D1"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7 </w:t>
      </w:r>
      <w:proofErr w:type="spellStart"/>
      <w:r w:rsidRPr="00F652BF">
        <w:rPr>
          <w:rFonts w:ascii="Book Antiqua" w:eastAsia="Book Antiqua" w:hAnsi="Book Antiqua" w:cs="Book Antiqua"/>
          <w:b/>
          <w:bCs/>
          <w:color w:val="000000"/>
        </w:rPr>
        <w:t>Goldhirsch</w:t>
      </w:r>
      <w:proofErr w:type="spellEnd"/>
      <w:r w:rsidRPr="00F652BF">
        <w:rPr>
          <w:rFonts w:ascii="Book Antiqua" w:eastAsia="Book Antiqua" w:hAnsi="Book Antiqua" w:cs="Book Antiqua"/>
          <w:b/>
          <w:bCs/>
          <w:color w:val="000000"/>
        </w:rPr>
        <w:t xml:space="preserve"> A</w:t>
      </w:r>
      <w:r w:rsidRPr="00F652BF">
        <w:rPr>
          <w:rFonts w:ascii="Book Antiqua" w:eastAsia="Book Antiqua" w:hAnsi="Book Antiqua" w:cs="Book Antiqua"/>
          <w:color w:val="000000"/>
        </w:rPr>
        <w:t xml:space="preserve">, Winer EP, Coates AS, </w:t>
      </w:r>
      <w:proofErr w:type="spellStart"/>
      <w:r w:rsidRPr="00F652BF">
        <w:rPr>
          <w:rFonts w:ascii="Book Antiqua" w:eastAsia="Book Antiqua" w:hAnsi="Book Antiqua" w:cs="Book Antiqua"/>
          <w:color w:val="000000"/>
        </w:rPr>
        <w:t>Gelber</w:t>
      </w:r>
      <w:proofErr w:type="spellEnd"/>
      <w:r w:rsidRPr="00F652BF">
        <w:rPr>
          <w:rFonts w:ascii="Book Antiqua" w:eastAsia="Book Antiqua" w:hAnsi="Book Antiqua" w:cs="Book Antiqua"/>
          <w:color w:val="000000"/>
        </w:rPr>
        <w:t xml:space="preserve"> RD, </w:t>
      </w:r>
      <w:proofErr w:type="spellStart"/>
      <w:r w:rsidRPr="00F652BF">
        <w:rPr>
          <w:rFonts w:ascii="Book Antiqua" w:eastAsia="Book Antiqua" w:hAnsi="Book Antiqua" w:cs="Book Antiqua"/>
          <w:color w:val="000000"/>
        </w:rPr>
        <w:t>Piccart-Gebhart</w:t>
      </w:r>
      <w:proofErr w:type="spellEnd"/>
      <w:r w:rsidRPr="00F652BF">
        <w:rPr>
          <w:rFonts w:ascii="Book Antiqua" w:eastAsia="Book Antiqua" w:hAnsi="Book Antiqua" w:cs="Book Antiqua"/>
          <w:color w:val="000000"/>
        </w:rPr>
        <w:t xml:space="preserve"> M, </w:t>
      </w:r>
      <w:proofErr w:type="spellStart"/>
      <w:r w:rsidRPr="00F652BF">
        <w:rPr>
          <w:rFonts w:ascii="Book Antiqua" w:eastAsia="Book Antiqua" w:hAnsi="Book Antiqua" w:cs="Book Antiqua"/>
          <w:color w:val="000000"/>
        </w:rPr>
        <w:t>Thürlimann</w:t>
      </w:r>
      <w:proofErr w:type="spellEnd"/>
      <w:r w:rsidRPr="00F652BF">
        <w:rPr>
          <w:rFonts w:ascii="Book Antiqua" w:eastAsia="Book Antiqua" w:hAnsi="Book Antiqua" w:cs="Book Antiqua"/>
          <w:color w:val="000000"/>
        </w:rPr>
        <w:t xml:space="preserve"> B, </w:t>
      </w:r>
      <w:proofErr w:type="spellStart"/>
      <w:r w:rsidRPr="00F652BF">
        <w:rPr>
          <w:rFonts w:ascii="Book Antiqua" w:eastAsia="Book Antiqua" w:hAnsi="Book Antiqua" w:cs="Book Antiqua"/>
          <w:color w:val="000000"/>
        </w:rPr>
        <w:t>Senn</w:t>
      </w:r>
      <w:proofErr w:type="spellEnd"/>
      <w:r w:rsidRPr="00F652BF">
        <w:rPr>
          <w:rFonts w:ascii="Book Antiqua" w:eastAsia="Book Antiqua" w:hAnsi="Book Antiqua" w:cs="Book Antiqua"/>
          <w:color w:val="000000"/>
        </w:rPr>
        <w:t xml:space="preserve"> HJ; Panel members. Personalizing the treatment of women with early breast cancer: highlights of the St Gallen International Expert Consensus on the Primary Therapy of </w:t>
      </w:r>
      <w:r w:rsidRPr="00F652BF">
        <w:rPr>
          <w:rFonts w:ascii="Book Antiqua" w:eastAsia="Book Antiqua" w:hAnsi="Book Antiqua" w:cs="Book Antiqua"/>
          <w:color w:val="000000"/>
        </w:rPr>
        <w:lastRenderedPageBreak/>
        <w:t xml:space="preserve">Early Breast Cancer 2013. </w:t>
      </w:r>
      <w:r w:rsidRPr="00F652BF">
        <w:rPr>
          <w:rFonts w:ascii="Book Antiqua" w:eastAsia="Book Antiqua" w:hAnsi="Book Antiqua" w:cs="Book Antiqua"/>
          <w:i/>
          <w:iCs/>
          <w:color w:val="000000"/>
        </w:rPr>
        <w:t>Ann Oncol</w:t>
      </w:r>
      <w:r w:rsidRPr="00F652BF">
        <w:rPr>
          <w:rFonts w:ascii="Book Antiqua" w:eastAsia="Book Antiqua" w:hAnsi="Book Antiqua" w:cs="Book Antiqua"/>
          <w:color w:val="000000"/>
        </w:rPr>
        <w:t xml:space="preserve"> 2013; </w:t>
      </w:r>
      <w:r w:rsidRPr="00F652BF">
        <w:rPr>
          <w:rFonts w:ascii="Book Antiqua" w:eastAsia="Book Antiqua" w:hAnsi="Book Antiqua" w:cs="Book Antiqua"/>
          <w:b/>
          <w:bCs/>
          <w:color w:val="000000"/>
        </w:rPr>
        <w:t>24</w:t>
      </w:r>
      <w:r w:rsidRPr="00F652BF">
        <w:rPr>
          <w:rFonts w:ascii="Book Antiqua" w:eastAsia="Book Antiqua" w:hAnsi="Book Antiqua" w:cs="Book Antiqua"/>
          <w:color w:val="000000"/>
        </w:rPr>
        <w:t>: 2206-2223 [PMID: 23917950 DOI: 10.1093/</w:t>
      </w:r>
      <w:proofErr w:type="spellStart"/>
      <w:r w:rsidRPr="00F652BF">
        <w:rPr>
          <w:rFonts w:ascii="Book Antiqua" w:eastAsia="Book Antiqua" w:hAnsi="Book Antiqua" w:cs="Book Antiqua"/>
          <w:color w:val="000000"/>
        </w:rPr>
        <w:t>annonc</w:t>
      </w:r>
      <w:proofErr w:type="spellEnd"/>
      <w:r w:rsidRPr="00F652BF">
        <w:rPr>
          <w:rFonts w:ascii="Book Antiqua" w:eastAsia="Book Antiqua" w:hAnsi="Book Antiqua" w:cs="Book Antiqua"/>
          <w:color w:val="000000"/>
        </w:rPr>
        <w:t>/mdt303]</w:t>
      </w:r>
    </w:p>
    <w:p w14:paraId="5EEA7280"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8 </w:t>
      </w:r>
      <w:r w:rsidRPr="00F652BF">
        <w:rPr>
          <w:rFonts w:ascii="Book Antiqua" w:eastAsia="Book Antiqua" w:hAnsi="Book Antiqua" w:cs="Book Antiqua"/>
          <w:b/>
          <w:bCs/>
          <w:color w:val="000000"/>
        </w:rPr>
        <w:t>Tsang JYS</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Tse</w:t>
      </w:r>
      <w:proofErr w:type="spellEnd"/>
      <w:r w:rsidRPr="00F652BF">
        <w:rPr>
          <w:rFonts w:ascii="Book Antiqua" w:eastAsia="Book Antiqua" w:hAnsi="Book Antiqua" w:cs="Book Antiqua"/>
          <w:color w:val="000000"/>
        </w:rPr>
        <w:t xml:space="preserve"> GM. Molecular Classification of Breast Cancer. </w:t>
      </w:r>
      <w:r w:rsidRPr="00F652BF">
        <w:rPr>
          <w:rFonts w:ascii="Book Antiqua" w:eastAsia="Book Antiqua" w:hAnsi="Book Antiqua" w:cs="Book Antiqua"/>
          <w:i/>
          <w:iCs/>
          <w:color w:val="000000"/>
        </w:rPr>
        <w:t xml:space="preserve">Adv </w:t>
      </w:r>
      <w:proofErr w:type="spellStart"/>
      <w:r w:rsidRPr="00F652BF">
        <w:rPr>
          <w:rFonts w:ascii="Book Antiqua" w:eastAsia="Book Antiqua" w:hAnsi="Book Antiqua" w:cs="Book Antiqua"/>
          <w:i/>
          <w:iCs/>
          <w:color w:val="000000"/>
        </w:rPr>
        <w:t>Anat</w:t>
      </w:r>
      <w:proofErr w:type="spellEnd"/>
      <w:r w:rsidRPr="00F652BF">
        <w:rPr>
          <w:rFonts w:ascii="Book Antiqua" w:eastAsia="Book Antiqua" w:hAnsi="Book Antiqua" w:cs="Book Antiqua"/>
          <w:i/>
          <w:iCs/>
          <w:color w:val="000000"/>
        </w:rPr>
        <w:t xml:space="preserve"> </w:t>
      </w:r>
      <w:proofErr w:type="spellStart"/>
      <w:r w:rsidRPr="00F652BF">
        <w:rPr>
          <w:rFonts w:ascii="Book Antiqua" w:eastAsia="Book Antiqua" w:hAnsi="Book Antiqua" w:cs="Book Antiqua"/>
          <w:i/>
          <w:iCs/>
          <w:color w:val="000000"/>
        </w:rPr>
        <w:t>Pathol</w:t>
      </w:r>
      <w:proofErr w:type="spellEnd"/>
      <w:r w:rsidRPr="00F652BF">
        <w:rPr>
          <w:rFonts w:ascii="Book Antiqua" w:eastAsia="Book Antiqua" w:hAnsi="Book Antiqua" w:cs="Book Antiqua"/>
          <w:color w:val="000000"/>
        </w:rPr>
        <w:t xml:space="preserve"> 2020; </w:t>
      </w:r>
      <w:r w:rsidRPr="00F652BF">
        <w:rPr>
          <w:rFonts w:ascii="Book Antiqua" w:eastAsia="Book Antiqua" w:hAnsi="Book Antiqua" w:cs="Book Antiqua"/>
          <w:b/>
          <w:bCs/>
          <w:color w:val="000000"/>
        </w:rPr>
        <w:t>27</w:t>
      </w:r>
      <w:r w:rsidRPr="00F652BF">
        <w:rPr>
          <w:rFonts w:ascii="Book Antiqua" w:eastAsia="Book Antiqua" w:hAnsi="Book Antiqua" w:cs="Book Antiqua"/>
          <w:color w:val="000000"/>
        </w:rPr>
        <w:t>: 27-35 [PMID: 31045583 DOI: 10.1097/PAP.0000000000000232]</w:t>
      </w:r>
    </w:p>
    <w:p w14:paraId="633770D7"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9 </w:t>
      </w:r>
      <w:r w:rsidRPr="00F652BF">
        <w:rPr>
          <w:rFonts w:ascii="Book Antiqua" w:eastAsia="Book Antiqua" w:hAnsi="Book Antiqua" w:cs="Book Antiqua"/>
          <w:b/>
          <w:bCs/>
          <w:color w:val="000000"/>
        </w:rPr>
        <w:t>Baumann CK</w:t>
      </w:r>
      <w:r w:rsidRPr="00F652BF">
        <w:rPr>
          <w:rFonts w:ascii="Book Antiqua" w:eastAsia="Book Antiqua" w:hAnsi="Book Antiqua" w:cs="Book Antiqua"/>
          <w:color w:val="000000"/>
        </w:rPr>
        <w:t>, Castiglione-</w:t>
      </w:r>
      <w:proofErr w:type="spellStart"/>
      <w:r w:rsidRPr="00F652BF">
        <w:rPr>
          <w:rFonts w:ascii="Book Antiqua" w:eastAsia="Book Antiqua" w:hAnsi="Book Antiqua" w:cs="Book Antiqua"/>
          <w:color w:val="000000"/>
        </w:rPr>
        <w:t>Gertsch</w:t>
      </w:r>
      <w:proofErr w:type="spellEnd"/>
      <w:r w:rsidRPr="00F652BF">
        <w:rPr>
          <w:rFonts w:ascii="Book Antiqua" w:eastAsia="Book Antiqua" w:hAnsi="Book Antiqua" w:cs="Book Antiqua"/>
          <w:color w:val="000000"/>
        </w:rPr>
        <w:t xml:space="preserve"> M. Clinical use of selective estrogen receptor modulators and down regulators with the main focus on breast cancer. </w:t>
      </w:r>
      <w:r w:rsidRPr="00F652BF">
        <w:rPr>
          <w:rFonts w:ascii="Book Antiqua" w:eastAsia="Book Antiqua" w:hAnsi="Book Antiqua" w:cs="Book Antiqua"/>
          <w:i/>
          <w:iCs/>
          <w:color w:val="000000"/>
        </w:rPr>
        <w:t xml:space="preserve">Minerva </w:t>
      </w:r>
      <w:proofErr w:type="spellStart"/>
      <w:r w:rsidRPr="00F652BF">
        <w:rPr>
          <w:rFonts w:ascii="Book Antiqua" w:eastAsia="Book Antiqua" w:hAnsi="Book Antiqua" w:cs="Book Antiqua"/>
          <w:i/>
          <w:iCs/>
          <w:color w:val="000000"/>
        </w:rPr>
        <w:t>Ginecol</w:t>
      </w:r>
      <w:proofErr w:type="spellEnd"/>
      <w:r w:rsidRPr="00F652BF">
        <w:rPr>
          <w:rFonts w:ascii="Book Antiqua" w:eastAsia="Book Antiqua" w:hAnsi="Book Antiqua" w:cs="Book Antiqua"/>
          <w:color w:val="000000"/>
        </w:rPr>
        <w:t xml:space="preserve"> 2009; </w:t>
      </w:r>
      <w:r w:rsidRPr="00F652BF">
        <w:rPr>
          <w:rFonts w:ascii="Book Antiqua" w:eastAsia="Book Antiqua" w:hAnsi="Book Antiqua" w:cs="Book Antiqua"/>
          <w:b/>
          <w:bCs/>
          <w:color w:val="000000"/>
        </w:rPr>
        <w:t>61</w:t>
      </w:r>
      <w:r w:rsidRPr="00F652BF">
        <w:rPr>
          <w:rFonts w:ascii="Book Antiqua" w:eastAsia="Book Antiqua" w:hAnsi="Book Antiqua" w:cs="Book Antiqua"/>
          <w:color w:val="000000"/>
        </w:rPr>
        <w:t>: 517-539 [PMID: 19942839]</w:t>
      </w:r>
    </w:p>
    <w:p w14:paraId="60F0C7DD"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10 </w:t>
      </w:r>
      <w:r w:rsidRPr="00F652BF">
        <w:rPr>
          <w:rFonts w:ascii="Book Antiqua" w:eastAsia="Book Antiqua" w:hAnsi="Book Antiqua" w:cs="Book Antiqua"/>
          <w:b/>
          <w:bCs/>
          <w:color w:val="000000"/>
        </w:rPr>
        <w:t>Wardell SE</w:t>
      </w:r>
      <w:r w:rsidRPr="00F652BF">
        <w:rPr>
          <w:rFonts w:ascii="Book Antiqua" w:eastAsia="Book Antiqua" w:hAnsi="Book Antiqua" w:cs="Book Antiqua"/>
          <w:color w:val="000000"/>
        </w:rPr>
        <w:t xml:space="preserve">, Marks JR, McDonnell DP. The turnover of estrogen receptor α by the selective estrogen receptor degrader (SERD) </w:t>
      </w:r>
      <w:proofErr w:type="spellStart"/>
      <w:r w:rsidRPr="00F652BF">
        <w:rPr>
          <w:rFonts w:ascii="Book Antiqua" w:eastAsia="Book Antiqua" w:hAnsi="Book Antiqua" w:cs="Book Antiqua"/>
          <w:color w:val="000000"/>
        </w:rPr>
        <w:t>fulvestrant</w:t>
      </w:r>
      <w:proofErr w:type="spellEnd"/>
      <w:r w:rsidRPr="00F652BF">
        <w:rPr>
          <w:rFonts w:ascii="Book Antiqua" w:eastAsia="Book Antiqua" w:hAnsi="Book Antiqua" w:cs="Book Antiqua"/>
          <w:color w:val="000000"/>
        </w:rPr>
        <w:t xml:space="preserve"> is a saturable process that is not required for antagonist efficacy. </w:t>
      </w:r>
      <w:proofErr w:type="spellStart"/>
      <w:r w:rsidRPr="00F652BF">
        <w:rPr>
          <w:rFonts w:ascii="Book Antiqua" w:eastAsia="Book Antiqua" w:hAnsi="Book Antiqua" w:cs="Book Antiqua"/>
          <w:i/>
          <w:iCs/>
          <w:color w:val="000000"/>
        </w:rPr>
        <w:t>Biochem</w:t>
      </w:r>
      <w:proofErr w:type="spellEnd"/>
      <w:r w:rsidRPr="00F652BF">
        <w:rPr>
          <w:rFonts w:ascii="Book Antiqua" w:eastAsia="Book Antiqua" w:hAnsi="Book Antiqua" w:cs="Book Antiqua"/>
          <w:i/>
          <w:iCs/>
          <w:color w:val="000000"/>
        </w:rPr>
        <w:t xml:space="preserve"> </w:t>
      </w:r>
      <w:proofErr w:type="spellStart"/>
      <w:r w:rsidRPr="00F652BF">
        <w:rPr>
          <w:rFonts w:ascii="Book Antiqua" w:eastAsia="Book Antiqua" w:hAnsi="Book Antiqua" w:cs="Book Antiqua"/>
          <w:i/>
          <w:iCs/>
          <w:color w:val="000000"/>
        </w:rPr>
        <w:t>Pharmacol</w:t>
      </w:r>
      <w:proofErr w:type="spellEnd"/>
      <w:r w:rsidRPr="00F652BF">
        <w:rPr>
          <w:rFonts w:ascii="Book Antiqua" w:eastAsia="Book Antiqua" w:hAnsi="Book Antiqua" w:cs="Book Antiqua"/>
          <w:color w:val="000000"/>
        </w:rPr>
        <w:t xml:space="preserve"> 2011; </w:t>
      </w:r>
      <w:r w:rsidRPr="00F652BF">
        <w:rPr>
          <w:rFonts w:ascii="Book Antiqua" w:eastAsia="Book Antiqua" w:hAnsi="Book Antiqua" w:cs="Book Antiqua"/>
          <w:b/>
          <w:bCs/>
          <w:color w:val="000000"/>
        </w:rPr>
        <w:t>82</w:t>
      </w:r>
      <w:r w:rsidRPr="00F652BF">
        <w:rPr>
          <w:rFonts w:ascii="Book Antiqua" w:eastAsia="Book Antiqua" w:hAnsi="Book Antiqua" w:cs="Book Antiqua"/>
          <w:color w:val="000000"/>
        </w:rPr>
        <w:t>: 122-130 [PMID: 21501600 DOI: 10.1016/j.bcp.2011.03.031]</w:t>
      </w:r>
    </w:p>
    <w:p w14:paraId="1030485F"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11 </w:t>
      </w:r>
      <w:r w:rsidRPr="00F652BF">
        <w:rPr>
          <w:rFonts w:ascii="Book Antiqua" w:eastAsia="Book Antiqua" w:hAnsi="Book Antiqua" w:cs="Book Antiqua"/>
          <w:b/>
          <w:bCs/>
          <w:color w:val="000000"/>
        </w:rPr>
        <w:t>Osborne CK</w:t>
      </w:r>
      <w:r w:rsidRPr="00F652BF">
        <w:rPr>
          <w:rFonts w:ascii="Book Antiqua" w:eastAsia="Book Antiqua" w:hAnsi="Book Antiqua" w:cs="Book Antiqua"/>
          <w:color w:val="000000"/>
        </w:rPr>
        <w:t xml:space="preserve">, Schiff R. Mechanisms of endocrine resistance in breast cancer. </w:t>
      </w:r>
      <w:proofErr w:type="spellStart"/>
      <w:r w:rsidRPr="00F652BF">
        <w:rPr>
          <w:rFonts w:ascii="Book Antiqua" w:eastAsia="Book Antiqua" w:hAnsi="Book Antiqua" w:cs="Book Antiqua"/>
          <w:i/>
          <w:iCs/>
          <w:color w:val="000000"/>
        </w:rPr>
        <w:t>Annu</w:t>
      </w:r>
      <w:proofErr w:type="spellEnd"/>
      <w:r w:rsidRPr="00F652BF">
        <w:rPr>
          <w:rFonts w:ascii="Book Antiqua" w:eastAsia="Book Antiqua" w:hAnsi="Book Antiqua" w:cs="Book Antiqua"/>
          <w:i/>
          <w:iCs/>
          <w:color w:val="000000"/>
        </w:rPr>
        <w:t xml:space="preserve"> Rev Med</w:t>
      </w:r>
      <w:r w:rsidRPr="00F652BF">
        <w:rPr>
          <w:rFonts w:ascii="Book Antiqua" w:eastAsia="Book Antiqua" w:hAnsi="Book Antiqua" w:cs="Book Antiqua"/>
          <w:color w:val="000000"/>
        </w:rPr>
        <w:t xml:space="preserve"> 2011; </w:t>
      </w:r>
      <w:r w:rsidRPr="00F652BF">
        <w:rPr>
          <w:rFonts w:ascii="Book Antiqua" w:eastAsia="Book Antiqua" w:hAnsi="Book Antiqua" w:cs="Book Antiqua"/>
          <w:b/>
          <w:bCs/>
          <w:color w:val="000000"/>
        </w:rPr>
        <w:t>62</w:t>
      </w:r>
      <w:r w:rsidRPr="00F652BF">
        <w:rPr>
          <w:rFonts w:ascii="Book Antiqua" w:eastAsia="Book Antiqua" w:hAnsi="Book Antiqua" w:cs="Book Antiqua"/>
          <w:color w:val="000000"/>
        </w:rPr>
        <w:t>: 233-247 [PMID: 20887199 DOI: 10.1146/annurev-med-070909-182917]</w:t>
      </w:r>
    </w:p>
    <w:p w14:paraId="27552B3F"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12 </w:t>
      </w:r>
      <w:r w:rsidRPr="00F652BF">
        <w:rPr>
          <w:rFonts w:ascii="Book Antiqua" w:eastAsia="Book Antiqua" w:hAnsi="Book Antiqua" w:cs="Book Antiqua"/>
          <w:b/>
          <w:bCs/>
          <w:color w:val="000000"/>
        </w:rPr>
        <w:t>Narasimhan J</w:t>
      </w:r>
      <w:r w:rsidRPr="00F652BF">
        <w:rPr>
          <w:rFonts w:ascii="Book Antiqua" w:eastAsia="Book Antiqua" w:hAnsi="Book Antiqua" w:cs="Book Antiqua"/>
          <w:color w:val="000000"/>
        </w:rPr>
        <w:t xml:space="preserve">, Wang M, Fu Z, Klein JM, Haas AL, Kim JJ. Crystal structure of the interferon-induced ubiquitin-like protein ISG15. </w:t>
      </w:r>
      <w:r w:rsidRPr="00F652BF">
        <w:rPr>
          <w:rFonts w:ascii="Book Antiqua" w:eastAsia="Book Antiqua" w:hAnsi="Book Antiqua" w:cs="Book Antiqua"/>
          <w:i/>
          <w:iCs/>
          <w:color w:val="000000"/>
        </w:rPr>
        <w:t>J Biol Chem</w:t>
      </w:r>
      <w:r w:rsidRPr="00F652BF">
        <w:rPr>
          <w:rFonts w:ascii="Book Antiqua" w:eastAsia="Book Antiqua" w:hAnsi="Book Antiqua" w:cs="Book Antiqua"/>
          <w:color w:val="000000"/>
        </w:rPr>
        <w:t xml:space="preserve"> 2005; </w:t>
      </w:r>
      <w:r w:rsidRPr="00F652BF">
        <w:rPr>
          <w:rFonts w:ascii="Book Antiqua" w:eastAsia="Book Antiqua" w:hAnsi="Book Antiqua" w:cs="Book Antiqua"/>
          <w:b/>
          <w:bCs/>
          <w:color w:val="000000"/>
        </w:rPr>
        <w:t>280</w:t>
      </w:r>
      <w:r w:rsidRPr="00F652BF">
        <w:rPr>
          <w:rFonts w:ascii="Book Antiqua" w:eastAsia="Book Antiqua" w:hAnsi="Book Antiqua" w:cs="Book Antiqua"/>
          <w:color w:val="000000"/>
        </w:rPr>
        <w:t>: 27356-27365 [PMID: 15917233 DOI: 10.1074/jbc.M502814200]</w:t>
      </w:r>
    </w:p>
    <w:p w14:paraId="0968D559"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13 </w:t>
      </w:r>
      <w:proofErr w:type="spellStart"/>
      <w:r w:rsidRPr="00F652BF">
        <w:rPr>
          <w:rFonts w:ascii="Book Antiqua" w:eastAsia="Book Antiqua" w:hAnsi="Book Antiqua" w:cs="Book Antiqua"/>
          <w:b/>
          <w:bCs/>
          <w:color w:val="000000"/>
        </w:rPr>
        <w:t>Tecalco</w:t>
      </w:r>
      <w:proofErr w:type="spellEnd"/>
      <w:r w:rsidRPr="00F652BF">
        <w:rPr>
          <w:rFonts w:ascii="Book Antiqua" w:eastAsia="Book Antiqua" w:hAnsi="Book Antiqua" w:cs="Book Antiqua"/>
          <w:b/>
          <w:bCs/>
          <w:color w:val="000000"/>
        </w:rPr>
        <w:t>-Cruz AC</w:t>
      </w:r>
      <w:r w:rsidRPr="00F652BF">
        <w:rPr>
          <w:rFonts w:ascii="Book Antiqua" w:eastAsia="Book Antiqua" w:hAnsi="Book Antiqua" w:cs="Book Antiqua"/>
          <w:color w:val="000000"/>
        </w:rPr>
        <w:t xml:space="preserve">. Molecular pathways of Interferon-Stimulated Gene 15: Implications in cancer. </w:t>
      </w:r>
      <w:proofErr w:type="spellStart"/>
      <w:r w:rsidRPr="00F652BF">
        <w:rPr>
          <w:rFonts w:ascii="Book Antiqua" w:eastAsia="Book Antiqua" w:hAnsi="Book Antiqua" w:cs="Book Antiqua"/>
          <w:i/>
          <w:iCs/>
          <w:color w:val="000000"/>
        </w:rPr>
        <w:t>Curr</w:t>
      </w:r>
      <w:proofErr w:type="spellEnd"/>
      <w:r w:rsidRPr="00F652BF">
        <w:rPr>
          <w:rFonts w:ascii="Book Antiqua" w:eastAsia="Book Antiqua" w:hAnsi="Book Antiqua" w:cs="Book Antiqua"/>
          <w:i/>
          <w:iCs/>
          <w:color w:val="000000"/>
        </w:rPr>
        <w:t xml:space="preserve"> Protein </w:t>
      </w:r>
      <w:proofErr w:type="spellStart"/>
      <w:r w:rsidRPr="00F652BF">
        <w:rPr>
          <w:rFonts w:ascii="Book Antiqua" w:eastAsia="Book Antiqua" w:hAnsi="Book Antiqua" w:cs="Book Antiqua"/>
          <w:i/>
          <w:iCs/>
          <w:color w:val="000000"/>
        </w:rPr>
        <w:t>Pept</w:t>
      </w:r>
      <w:proofErr w:type="spellEnd"/>
      <w:r w:rsidRPr="00F652BF">
        <w:rPr>
          <w:rFonts w:ascii="Book Antiqua" w:eastAsia="Book Antiqua" w:hAnsi="Book Antiqua" w:cs="Book Antiqua"/>
          <w:i/>
          <w:iCs/>
          <w:color w:val="000000"/>
        </w:rPr>
        <w:t xml:space="preserve"> Sci</w:t>
      </w:r>
      <w:r w:rsidRPr="00F652BF">
        <w:rPr>
          <w:rFonts w:ascii="Book Antiqua" w:eastAsia="Book Antiqua" w:hAnsi="Book Antiqua" w:cs="Book Antiqua"/>
          <w:color w:val="000000"/>
        </w:rPr>
        <w:t xml:space="preserve"> 2020 [PMID: 33292152 DOI: 10.2174/1389203721999201208200747]</w:t>
      </w:r>
    </w:p>
    <w:p w14:paraId="15CD796C"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14 </w:t>
      </w:r>
      <w:r w:rsidRPr="00F652BF">
        <w:rPr>
          <w:rFonts w:ascii="Book Antiqua" w:eastAsia="Book Antiqua" w:hAnsi="Book Antiqua" w:cs="Book Antiqua"/>
          <w:b/>
          <w:bCs/>
          <w:color w:val="000000"/>
        </w:rPr>
        <w:t>Sadowski M</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Suryadinata</w:t>
      </w:r>
      <w:proofErr w:type="spellEnd"/>
      <w:r w:rsidRPr="00F652BF">
        <w:rPr>
          <w:rFonts w:ascii="Book Antiqua" w:eastAsia="Book Antiqua" w:hAnsi="Book Antiqua" w:cs="Book Antiqua"/>
          <w:color w:val="000000"/>
        </w:rPr>
        <w:t xml:space="preserve"> R, Tan AR, </w:t>
      </w:r>
      <w:proofErr w:type="spellStart"/>
      <w:r w:rsidRPr="00F652BF">
        <w:rPr>
          <w:rFonts w:ascii="Book Antiqua" w:eastAsia="Book Antiqua" w:hAnsi="Book Antiqua" w:cs="Book Antiqua"/>
          <w:color w:val="000000"/>
        </w:rPr>
        <w:t>Roesley</w:t>
      </w:r>
      <w:proofErr w:type="spellEnd"/>
      <w:r w:rsidRPr="00F652BF">
        <w:rPr>
          <w:rFonts w:ascii="Book Antiqua" w:eastAsia="Book Antiqua" w:hAnsi="Book Antiqua" w:cs="Book Antiqua"/>
          <w:color w:val="000000"/>
        </w:rPr>
        <w:t xml:space="preserve"> SN, </w:t>
      </w:r>
      <w:proofErr w:type="spellStart"/>
      <w:r w:rsidRPr="00F652BF">
        <w:rPr>
          <w:rFonts w:ascii="Book Antiqua" w:eastAsia="Book Antiqua" w:hAnsi="Book Antiqua" w:cs="Book Antiqua"/>
          <w:color w:val="000000"/>
        </w:rPr>
        <w:t>Sarcevic</w:t>
      </w:r>
      <w:proofErr w:type="spellEnd"/>
      <w:r w:rsidRPr="00F652BF">
        <w:rPr>
          <w:rFonts w:ascii="Book Antiqua" w:eastAsia="Book Antiqua" w:hAnsi="Book Antiqua" w:cs="Book Antiqua"/>
          <w:color w:val="000000"/>
        </w:rPr>
        <w:t xml:space="preserve"> B. Protein </w:t>
      </w:r>
      <w:proofErr w:type="spellStart"/>
      <w:r w:rsidRPr="00F652BF">
        <w:rPr>
          <w:rFonts w:ascii="Book Antiqua" w:eastAsia="Book Antiqua" w:hAnsi="Book Antiqua" w:cs="Book Antiqua"/>
          <w:color w:val="000000"/>
        </w:rPr>
        <w:t>monoubiquitination</w:t>
      </w:r>
      <w:proofErr w:type="spellEnd"/>
      <w:r w:rsidRPr="00F652BF">
        <w:rPr>
          <w:rFonts w:ascii="Book Antiqua" w:eastAsia="Book Antiqua" w:hAnsi="Book Antiqua" w:cs="Book Antiqua"/>
          <w:color w:val="000000"/>
        </w:rPr>
        <w:t xml:space="preserve"> and polyubiquitination generate structural diversity to control distinct biological processes. </w:t>
      </w:r>
      <w:r w:rsidRPr="00F652BF">
        <w:rPr>
          <w:rFonts w:ascii="Book Antiqua" w:eastAsia="Book Antiqua" w:hAnsi="Book Antiqua" w:cs="Book Antiqua"/>
          <w:i/>
          <w:iCs/>
          <w:color w:val="000000"/>
        </w:rPr>
        <w:t>IUBMB Life</w:t>
      </w:r>
      <w:r w:rsidRPr="00F652BF">
        <w:rPr>
          <w:rFonts w:ascii="Book Antiqua" w:eastAsia="Book Antiqua" w:hAnsi="Book Antiqua" w:cs="Book Antiqua"/>
          <w:color w:val="000000"/>
        </w:rPr>
        <w:t xml:space="preserve"> 2012; </w:t>
      </w:r>
      <w:r w:rsidRPr="00F652BF">
        <w:rPr>
          <w:rFonts w:ascii="Book Antiqua" w:eastAsia="Book Antiqua" w:hAnsi="Book Antiqua" w:cs="Book Antiqua"/>
          <w:b/>
          <w:bCs/>
          <w:color w:val="000000"/>
        </w:rPr>
        <w:t>64</w:t>
      </w:r>
      <w:r w:rsidRPr="00F652BF">
        <w:rPr>
          <w:rFonts w:ascii="Book Antiqua" w:eastAsia="Book Antiqua" w:hAnsi="Book Antiqua" w:cs="Book Antiqua"/>
          <w:color w:val="000000"/>
        </w:rPr>
        <w:t>: 136-142 [PMID: 22131221 DOI: 10.1002/iub.589]</w:t>
      </w:r>
    </w:p>
    <w:p w14:paraId="06B7DFA8"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15 </w:t>
      </w:r>
      <w:proofErr w:type="spellStart"/>
      <w:r w:rsidRPr="00F652BF">
        <w:rPr>
          <w:rFonts w:ascii="Book Antiqua" w:eastAsia="Book Antiqua" w:hAnsi="Book Antiqua" w:cs="Book Antiqua"/>
          <w:b/>
          <w:bCs/>
          <w:color w:val="000000"/>
        </w:rPr>
        <w:t>Tecalco</w:t>
      </w:r>
      <w:proofErr w:type="spellEnd"/>
      <w:r w:rsidRPr="00F652BF">
        <w:rPr>
          <w:rFonts w:ascii="Book Antiqua" w:eastAsia="Book Antiqua" w:hAnsi="Book Antiqua" w:cs="Book Antiqua"/>
          <w:b/>
          <w:bCs/>
          <w:color w:val="000000"/>
        </w:rPr>
        <w:t>-Cruz AC</w:t>
      </w:r>
      <w:r w:rsidRPr="00F652BF">
        <w:rPr>
          <w:rFonts w:ascii="Book Antiqua" w:eastAsia="Book Antiqua" w:hAnsi="Book Antiqua" w:cs="Book Antiqua"/>
          <w:color w:val="000000"/>
        </w:rPr>
        <w:t>, Ramírez-</w:t>
      </w:r>
      <w:proofErr w:type="spellStart"/>
      <w:r w:rsidRPr="00F652BF">
        <w:rPr>
          <w:rFonts w:ascii="Book Antiqua" w:eastAsia="Book Antiqua" w:hAnsi="Book Antiqua" w:cs="Book Antiqua"/>
          <w:color w:val="000000"/>
        </w:rPr>
        <w:t>Jarquín</w:t>
      </w:r>
      <w:proofErr w:type="spellEnd"/>
      <w:r w:rsidRPr="00F652BF">
        <w:rPr>
          <w:rFonts w:ascii="Book Antiqua" w:eastAsia="Book Antiqua" w:hAnsi="Book Antiqua" w:cs="Book Antiqua"/>
          <w:color w:val="000000"/>
        </w:rPr>
        <w:t xml:space="preserve"> JO, Cruz-Ramos E. Estrogen Receptor Alpha and its Ubiquitination in Breast Cancer Cells. </w:t>
      </w:r>
      <w:proofErr w:type="spellStart"/>
      <w:r w:rsidRPr="00F652BF">
        <w:rPr>
          <w:rFonts w:ascii="Book Antiqua" w:eastAsia="Book Antiqua" w:hAnsi="Book Antiqua" w:cs="Book Antiqua"/>
          <w:i/>
          <w:iCs/>
          <w:color w:val="000000"/>
        </w:rPr>
        <w:t>Curr</w:t>
      </w:r>
      <w:proofErr w:type="spellEnd"/>
      <w:r w:rsidRPr="00F652BF">
        <w:rPr>
          <w:rFonts w:ascii="Book Antiqua" w:eastAsia="Book Antiqua" w:hAnsi="Book Antiqua" w:cs="Book Antiqua"/>
          <w:i/>
          <w:iCs/>
          <w:color w:val="000000"/>
        </w:rPr>
        <w:t xml:space="preserve"> Drug Targets</w:t>
      </w:r>
      <w:r w:rsidRPr="00F652BF">
        <w:rPr>
          <w:rFonts w:ascii="Book Antiqua" w:eastAsia="Book Antiqua" w:hAnsi="Book Antiqua" w:cs="Book Antiqua"/>
          <w:color w:val="000000"/>
        </w:rPr>
        <w:t xml:space="preserve"> 2019; </w:t>
      </w:r>
      <w:r w:rsidRPr="00F652BF">
        <w:rPr>
          <w:rFonts w:ascii="Book Antiqua" w:eastAsia="Book Antiqua" w:hAnsi="Book Antiqua" w:cs="Book Antiqua"/>
          <w:b/>
          <w:bCs/>
          <w:color w:val="000000"/>
        </w:rPr>
        <w:t>20</w:t>
      </w:r>
      <w:r w:rsidRPr="00F652BF">
        <w:rPr>
          <w:rFonts w:ascii="Book Antiqua" w:eastAsia="Book Antiqua" w:hAnsi="Book Antiqua" w:cs="Book Antiqua"/>
          <w:color w:val="000000"/>
        </w:rPr>
        <w:t>: 690-704 [PMID: 30324876 DOI: 10.2174/1389450119666181015114041]</w:t>
      </w:r>
    </w:p>
    <w:p w14:paraId="570BE514"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16 </w:t>
      </w:r>
      <w:proofErr w:type="spellStart"/>
      <w:r w:rsidRPr="00F652BF">
        <w:rPr>
          <w:rFonts w:ascii="Book Antiqua" w:eastAsia="Book Antiqua" w:hAnsi="Book Antiqua" w:cs="Book Antiqua"/>
          <w:b/>
          <w:bCs/>
          <w:color w:val="000000"/>
        </w:rPr>
        <w:t>Kuslansky</w:t>
      </w:r>
      <w:proofErr w:type="spellEnd"/>
      <w:r w:rsidRPr="00F652BF">
        <w:rPr>
          <w:rFonts w:ascii="Book Antiqua" w:eastAsia="Book Antiqua" w:hAnsi="Book Antiqua" w:cs="Book Antiqua"/>
          <w:b/>
          <w:bCs/>
          <w:color w:val="000000"/>
        </w:rPr>
        <w:t xml:space="preserve"> Y</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Sominsky</w:t>
      </w:r>
      <w:proofErr w:type="spellEnd"/>
      <w:r w:rsidRPr="00F652BF">
        <w:rPr>
          <w:rFonts w:ascii="Book Antiqua" w:eastAsia="Book Antiqua" w:hAnsi="Book Antiqua" w:cs="Book Antiqua"/>
          <w:color w:val="000000"/>
        </w:rPr>
        <w:t xml:space="preserve"> S, Jackman A, </w:t>
      </w:r>
      <w:proofErr w:type="spellStart"/>
      <w:r w:rsidRPr="00F652BF">
        <w:rPr>
          <w:rFonts w:ascii="Book Antiqua" w:eastAsia="Book Antiqua" w:hAnsi="Book Antiqua" w:cs="Book Antiqua"/>
          <w:color w:val="000000"/>
        </w:rPr>
        <w:t>Gamell</w:t>
      </w:r>
      <w:proofErr w:type="spellEnd"/>
      <w:r w:rsidRPr="00F652BF">
        <w:rPr>
          <w:rFonts w:ascii="Book Antiqua" w:eastAsia="Book Antiqua" w:hAnsi="Book Antiqua" w:cs="Book Antiqua"/>
          <w:color w:val="000000"/>
        </w:rPr>
        <w:t xml:space="preserve"> C, Monahan BJ, Haupt Y, Rosin-</w:t>
      </w:r>
      <w:proofErr w:type="spellStart"/>
      <w:r w:rsidRPr="00F652BF">
        <w:rPr>
          <w:rFonts w:ascii="Book Antiqua" w:eastAsia="Book Antiqua" w:hAnsi="Book Antiqua" w:cs="Book Antiqua"/>
          <w:color w:val="000000"/>
        </w:rPr>
        <w:t>Arbesfeld</w:t>
      </w:r>
      <w:proofErr w:type="spellEnd"/>
      <w:r w:rsidRPr="00F652BF">
        <w:rPr>
          <w:rFonts w:ascii="Book Antiqua" w:eastAsia="Book Antiqua" w:hAnsi="Book Antiqua" w:cs="Book Antiqua"/>
          <w:color w:val="000000"/>
        </w:rPr>
        <w:t xml:space="preserve"> R, Sherman L. Ubiquitin ligase E6AP mediates nonproteolytic </w:t>
      </w:r>
      <w:r w:rsidRPr="00F652BF">
        <w:rPr>
          <w:rFonts w:ascii="Book Antiqua" w:eastAsia="Book Antiqua" w:hAnsi="Book Antiqua" w:cs="Book Antiqua"/>
          <w:color w:val="000000"/>
        </w:rPr>
        <w:lastRenderedPageBreak/>
        <w:t xml:space="preserve">polyubiquitylation of β-catenin independent of the E6 oncoprotein. </w:t>
      </w:r>
      <w:r w:rsidRPr="00F652BF">
        <w:rPr>
          <w:rFonts w:ascii="Book Antiqua" w:eastAsia="Book Antiqua" w:hAnsi="Book Antiqua" w:cs="Book Antiqua"/>
          <w:i/>
          <w:iCs/>
          <w:color w:val="000000"/>
        </w:rPr>
        <w:t xml:space="preserve">J Gen </w:t>
      </w:r>
      <w:proofErr w:type="spellStart"/>
      <w:r w:rsidRPr="00F652BF">
        <w:rPr>
          <w:rFonts w:ascii="Book Antiqua" w:eastAsia="Book Antiqua" w:hAnsi="Book Antiqua" w:cs="Book Antiqua"/>
          <w:i/>
          <w:iCs/>
          <w:color w:val="000000"/>
        </w:rPr>
        <w:t>Virol</w:t>
      </w:r>
      <w:proofErr w:type="spellEnd"/>
      <w:r w:rsidRPr="00F652BF">
        <w:rPr>
          <w:rFonts w:ascii="Book Antiqua" w:eastAsia="Book Antiqua" w:hAnsi="Book Antiqua" w:cs="Book Antiqua"/>
          <w:color w:val="000000"/>
        </w:rPr>
        <w:t xml:space="preserve"> 2016; </w:t>
      </w:r>
      <w:r w:rsidRPr="00F652BF">
        <w:rPr>
          <w:rFonts w:ascii="Book Antiqua" w:eastAsia="Book Antiqua" w:hAnsi="Book Antiqua" w:cs="Book Antiqua"/>
          <w:b/>
          <w:bCs/>
          <w:color w:val="000000"/>
        </w:rPr>
        <w:t>97</w:t>
      </w:r>
      <w:r w:rsidRPr="00F652BF">
        <w:rPr>
          <w:rFonts w:ascii="Book Antiqua" w:eastAsia="Book Antiqua" w:hAnsi="Book Antiqua" w:cs="Book Antiqua"/>
          <w:color w:val="000000"/>
        </w:rPr>
        <w:t>: 3313-3330 [PMID: 27902311 DOI: 10.1099/jgv.0.000624]</w:t>
      </w:r>
    </w:p>
    <w:p w14:paraId="7E60212E"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17 </w:t>
      </w:r>
      <w:proofErr w:type="spellStart"/>
      <w:r w:rsidRPr="00F652BF">
        <w:rPr>
          <w:rFonts w:ascii="Book Antiqua" w:eastAsia="Book Antiqua" w:hAnsi="Book Antiqua" w:cs="Book Antiqua"/>
          <w:b/>
          <w:bCs/>
          <w:color w:val="000000"/>
        </w:rPr>
        <w:t>Tecalco</w:t>
      </w:r>
      <w:proofErr w:type="spellEnd"/>
      <w:r w:rsidRPr="00F652BF">
        <w:rPr>
          <w:rFonts w:ascii="Book Antiqua" w:eastAsia="Book Antiqua" w:hAnsi="Book Antiqua" w:cs="Book Antiqua"/>
          <w:b/>
          <w:bCs/>
          <w:color w:val="000000"/>
        </w:rPr>
        <w:t>-Cruz AC</w:t>
      </w:r>
      <w:r w:rsidRPr="00F652BF">
        <w:rPr>
          <w:rFonts w:ascii="Book Antiqua" w:eastAsia="Book Antiqua" w:hAnsi="Book Antiqua" w:cs="Book Antiqua"/>
          <w:color w:val="000000"/>
        </w:rPr>
        <w:t>, Ramírez-</w:t>
      </w:r>
      <w:proofErr w:type="spellStart"/>
      <w:r w:rsidRPr="00F652BF">
        <w:rPr>
          <w:rFonts w:ascii="Book Antiqua" w:eastAsia="Book Antiqua" w:hAnsi="Book Antiqua" w:cs="Book Antiqua"/>
          <w:color w:val="000000"/>
        </w:rPr>
        <w:t>Jarquín</w:t>
      </w:r>
      <w:proofErr w:type="spellEnd"/>
      <w:r w:rsidRPr="00F652BF">
        <w:rPr>
          <w:rFonts w:ascii="Book Antiqua" w:eastAsia="Book Antiqua" w:hAnsi="Book Antiqua" w:cs="Book Antiqua"/>
          <w:color w:val="000000"/>
        </w:rPr>
        <w:t xml:space="preserve"> JO, Cruz-Ramos E. Regulation and action of interferon-stimulated gene 15 in breast cancer cells. </w:t>
      </w:r>
      <w:r w:rsidRPr="00F652BF">
        <w:rPr>
          <w:rFonts w:ascii="Book Antiqua" w:eastAsia="Book Antiqua" w:hAnsi="Book Antiqua" w:cs="Book Antiqua"/>
          <w:i/>
          <w:iCs/>
          <w:color w:val="000000"/>
        </w:rPr>
        <w:t>Hum Cell</w:t>
      </w:r>
      <w:r w:rsidRPr="00F652BF">
        <w:rPr>
          <w:rFonts w:ascii="Book Antiqua" w:eastAsia="Book Antiqua" w:hAnsi="Book Antiqua" w:cs="Book Antiqua"/>
          <w:color w:val="000000"/>
        </w:rPr>
        <w:t xml:space="preserve"> 2020; </w:t>
      </w:r>
      <w:r w:rsidRPr="00F652BF">
        <w:rPr>
          <w:rFonts w:ascii="Book Antiqua" w:eastAsia="Book Antiqua" w:hAnsi="Book Antiqua" w:cs="Book Antiqua"/>
          <w:b/>
          <w:bCs/>
          <w:color w:val="000000"/>
        </w:rPr>
        <w:t>33</w:t>
      </w:r>
      <w:r w:rsidRPr="00F652BF">
        <w:rPr>
          <w:rFonts w:ascii="Book Antiqua" w:eastAsia="Book Antiqua" w:hAnsi="Book Antiqua" w:cs="Book Antiqua"/>
          <w:color w:val="000000"/>
        </w:rPr>
        <w:t>: 954-962 [PMID: 32813218 DOI: 10.1007/s13577-020-00414-x]</w:t>
      </w:r>
    </w:p>
    <w:p w14:paraId="48E5D7A6"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18 </w:t>
      </w:r>
      <w:r w:rsidRPr="00F652BF">
        <w:rPr>
          <w:rFonts w:ascii="Book Antiqua" w:eastAsia="Book Antiqua" w:hAnsi="Book Antiqua" w:cs="Book Antiqua"/>
          <w:b/>
          <w:bCs/>
          <w:color w:val="000000"/>
        </w:rPr>
        <w:t>Malakhov MP</w:t>
      </w:r>
      <w:r w:rsidRPr="00F652BF">
        <w:rPr>
          <w:rFonts w:ascii="Book Antiqua" w:eastAsia="Book Antiqua" w:hAnsi="Book Antiqua" w:cs="Book Antiqua"/>
          <w:color w:val="000000"/>
        </w:rPr>
        <w:t xml:space="preserve">, Kim KI, </w:t>
      </w:r>
      <w:proofErr w:type="spellStart"/>
      <w:r w:rsidRPr="00F652BF">
        <w:rPr>
          <w:rFonts w:ascii="Book Antiqua" w:eastAsia="Book Antiqua" w:hAnsi="Book Antiqua" w:cs="Book Antiqua"/>
          <w:color w:val="000000"/>
        </w:rPr>
        <w:t>Malakhova</w:t>
      </w:r>
      <w:proofErr w:type="spellEnd"/>
      <w:r w:rsidRPr="00F652BF">
        <w:rPr>
          <w:rFonts w:ascii="Book Antiqua" w:eastAsia="Book Antiqua" w:hAnsi="Book Antiqua" w:cs="Book Antiqua"/>
          <w:color w:val="000000"/>
        </w:rPr>
        <w:t xml:space="preserve"> OA, Jacobs BS, Borden EC, Zhang DE. High-throughput immunoblotting. </w:t>
      </w:r>
      <w:proofErr w:type="spellStart"/>
      <w:r w:rsidRPr="00F652BF">
        <w:rPr>
          <w:rFonts w:ascii="Book Antiqua" w:eastAsia="Book Antiqua" w:hAnsi="Book Antiqua" w:cs="Book Antiqua"/>
          <w:color w:val="000000"/>
        </w:rPr>
        <w:t>Ubiquitiin</w:t>
      </w:r>
      <w:proofErr w:type="spellEnd"/>
      <w:r w:rsidRPr="00F652BF">
        <w:rPr>
          <w:rFonts w:ascii="Book Antiqua" w:eastAsia="Book Antiqua" w:hAnsi="Book Antiqua" w:cs="Book Antiqua"/>
          <w:color w:val="000000"/>
        </w:rPr>
        <w:t xml:space="preserve">-like protein ISG15 modifies key regulators of signal transduction. </w:t>
      </w:r>
      <w:r w:rsidRPr="00F652BF">
        <w:rPr>
          <w:rFonts w:ascii="Book Antiqua" w:eastAsia="Book Antiqua" w:hAnsi="Book Antiqua" w:cs="Book Antiqua"/>
          <w:i/>
          <w:iCs/>
          <w:color w:val="000000"/>
        </w:rPr>
        <w:t>J Biol Chem</w:t>
      </w:r>
      <w:r w:rsidRPr="00F652BF">
        <w:rPr>
          <w:rFonts w:ascii="Book Antiqua" w:eastAsia="Book Antiqua" w:hAnsi="Book Antiqua" w:cs="Book Antiqua"/>
          <w:color w:val="000000"/>
        </w:rPr>
        <w:t xml:space="preserve"> 2003; </w:t>
      </w:r>
      <w:r w:rsidRPr="00F652BF">
        <w:rPr>
          <w:rFonts w:ascii="Book Antiqua" w:eastAsia="Book Antiqua" w:hAnsi="Book Antiqua" w:cs="Book Antiqua"/>
          <w:b/>
          <w:bCs/>
          <w:color w:val="000000"/>
        </w:rPr>
        <w:t>278</w:t>
      </w:r>
      <w:r w:rsidRPr="00F652BF">
        <w:rPr>
          <w:rFonts w:ascii="Book Antiqua" w:eastAsia="Book Antiqua" w:hAnsi="Book Antiqua" w:cs="Book Antiqua"/>
          <w:color w:val="000000"/>
        </w:rPr>
        <w:t>: 16608-16613 [PMID: 12582176 DOI: 10.1074/jbc.M208435200]</w:t>
      </w:r>
    </w:p>
    <w:p w14:paraId="348ED18C"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19 </w:t>
      </w:r>
      <w:r w:rsidRPr="00F652BF">
        <w:rPr>
          <w:rFonts w:ascii="Book Antiqua" w:eastAsia="Book Antiqua" w:hAnsi="Book Antiqua" w:cs="Book Antiqua"/>
          <w:b/>
          <w:bCs/>
          <w:color w:val="000000"/>
        </w:rPr>
        <w:t>Zou W</w:t>
      </w:r>
      <w:r w:rsidRPr="00F652BF">
        <w:rPr>
          <w:rFonts w:ascii="Book Antiqua" w:eastAsia="Book Antiqua" w:hAnsi="Book Antiqua" w:cs="Book Antiqua"/>
          <w:color w:val="000000"/>
        </w:rPr>
        <w:t xml:space="preserve">, Zhang DE. The interferon-inducible ubiquitin-protein </w:t>
      </w:r>
      <w:proofErr w:type="spellStart"/>
      <w:r w:rsidRPr="00F652BF">
        <w:rPr>
          <w:rFonts w:ascii="Book Antiqua" w:eastAsia="Book Antiqua" w:hAnsi="Book Antiqua" w:cs="Book Antiqua"/>
          <w:color w:val="000000"/>
        </w:rPr>
        <w:t>isopeptide</w:t>
      </w:r>
      <w:proofErr w:type="spellEnd"/>
      <w:r w:rsidRPr="00F652BF">
        <w:rPr>
          <w:rFonts w:ascii="Book Antiqua" w:eastAsia="Book Antiqua" w:hAnsi="Book Antiqua" w:cs="Book Antiqua"/>
          <w:color w:val="000000"/>
        </w:rPr>
        <w:t xml:space="preserve"> ligase (E3) EFP also functions as an ISG15 E3 Ligase. </w:t>
      </w:r>
      <w:r w:rsidRPr="00F652BF">
        <w:rPr>
          <w:rFonts w:ascii="Book Antiqua" w:eastAsia="Book Antiqua" w:hAnsi="Book Antiqua" w:cs="Book Antiqua"/>
          <w:i/>
          <w:iCs/>
          <w:color w:val="000000"/>
        </w:rPr>
        <w:t>J Biol Chem</w:t>
      </w:r>
      <w:r w:rsidRPr="00F652BF">
        <w:rPr>
          <w:rFonts w:ascii="Book Antiqua" w:eastAsia="Book Antiqua" w:hAnsi="Book Antiqua" w:cs="Book Antiqua"/>
          <w:color w:val="000000"/>
        </w:rPr>
        <w:t xml:space="preserve"> 2006; </w:t>
      </w:r>
      <w:r w:rsidRPr="00F652BF">
        <w:rPr>
          <w:rFonts w:ascii="Book Antiqua" w:eastAsia="Book Antiqua" w:hAnsi="Book Antiqua" w:cs="Book Antiqua"/>
          <w:b/>
          <w:bCs/>
          <w:color w:val="000000"/>
        </w:rPr>
        <w:t>281</w:t>
      </w:r>
      <w:r w:rsidRPr="00F652BF">
        <w:rPr>
          <w:rFonts w:ascii="Book Antiqua" w:eastAsia="Book Antiqua" w:hAnsi="Book Antiqua" w:cs="Book Antiqua"/>
          <w:color w:val="000000"/>
        </w:rPr>
        <w:t>: 3989-3994 [PMID: 16352599 DOI: 10.1074/jbc.M510787200]</w:t>
      </w:r>
    </w:p>
    <w:p w14:paraId="6609C452"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20 </w:t>
      </w:r>
      <w:r w:rsidRPr="00F652BF">
        <w:rPr>
          <w:rFonts w:ascii="Book Antiqua" w:eastAsia="Book Antiqua" w:hAnsi="Book Antiqua" w:cs="Book Antiqua"/>
          <w:b/>
          <w:bCs/>
          <w:color w:val="000000"/>
        </w:rPr>
        <w:t>Basters A</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Geurink</w:t>
      </w:r>
      <w:proofErr w:type="spellEnd"/>
      <w:r w:rsidRPr="00F652BF">
        <w:rPr>
          <w:rFonts w:ascii="Book Antiqua" w:eastAsia="Book Antiqua" w:hAnsi="Book Antiqua" w:cs="Book Antiqua"/>
          <w:color w:val="000000"/>
        </w:rPr>
        <w:t xml:space="preserve"> PP, El </w:t>
      </w:r>
      <w:proofErr w:type="spellStart"/>
      <w:r w:rsidRPr="00F652BF">
        <w:rPr>
          <w:rFonts w:ascii="Book Antiqua" w:eastAsia="Book Antiqua" w:hAnsi="Book Antiqua" w:cs="Book Antiqua"/>
          <w:color w:val="000000"/>
        </w:rPr>
        <w:t>Oualid</w:t>
      </w:r>
      <w:proofErr w:type="spellEnd"/>
      <w:r w:rsidRPr="00F652BF">
        <w:rPr>
          <w:rFonts w:ascii="Book Antiqua" w:eastAsia="Book Antiqua" w:hAnsi="Book Antiqua" w:cs="Book Antiqua"/>
          <w:color w:val="000000"/>
        </w:rPr>
        <w:t xml:space="preserve"> F, </w:t>
      </w:r>
      <w:proofErr w:type="spellStart"/>
      <w:r w:rsidRPr="00F652BF">
        <w:rPr>
          <w:rFonts w:ascii="Book Antiqua" w:eastAsia="Book Antiqua" w:hAnsi="Book Antiqua" w:cs="Book Antiqua"/>
          <w:color w:val="000000"/>
        </w:rPr>
        <w:t>Ketscher</w:t>
      </w:r>
      <w:proofErr w:type="spellEnd"/>
      <w:r w:rsidRPr="00F652BF">
        <w:rPr>
          <w:rFonts w:ascii="Book Antiqua" w:eastAsia="Book Antiqua" w:hAnsi="Book Antiqua" w:cs="Book Antiqua"/>
          <w:color w:val="000000"/>
        </w:rPr>
        <w:t xml:space="preserve"> L, </w:t>
      </w:r>
      <w:proofErr w:type="spellStart"/>
      <w:r w:rsidRPr="00F652BF">
        <w:rPr>
          <w:rFonts w:ascii="Book Antiqua" w:eastAsia="Book Antiqua" w:hAnsi="Book Antiqua" w:cs="Book Antiqua"/>
          <w:color w:val="000000"/>
        </w:rPr>
        <w:t>Casutt</w:t>
      </w:r>
      <w:proofErr w:type="spellEnd"/>
      <w:r w:rsidRPr="00F652BF">
        <w:rPr>
          <w:rFonts w:ascii="Book Antiqua" w:eastAsia="Book Antiqua" w:hAnsi="Book Antiqua" w:cs="Book Antiqua"/>
          <w:color w:val="000000"/>
        </w:rPr>
        <w:t xml:space="preserve"> MS, Krause E, </w:t>
      </w:r>
      <w:proofErr w:type="spellStart"/>
      <w:r w:rsidRPr="00F652BF">
        <w:rPr>
          <w:rFonts w:ascii="Book Antiqua" w:eastAsia="Book Antiqua" w:hAnsi="Book Antiqua" w:cs="Book Antiqua"/>
          <w:color w:val="000000"/>
        </w:rPr>
        <w:t>Ovaa</w:t>
      </w:r>
      <w:proofErr w:type="spellEnd"/>
      <w:r w:rsidRPr="00F652BF">
        <w:rPr>
          <w:rFonts w:ascii="Book Antiqua" w:eastAsia="Book Antiqua" w:hAnsi="Book Antiqua" w:cs="Book Antiqua"/>
          <w:color w:val="000000"/>
        </w:rPr>
        <w:t xml:space="preserve"> H, </w:t>
      </w:r>
      <w:proofErr w:type="spellStart"/>
      <w:r w:rsidRPr="00F652BF">
        <w:rPr>
          <w:rFonts w:ascii="Book Antiqua" w:eastAsia="Book Antiqua" w:hAnsi="Book Antiqua" w:cs="Book Antiqua"/>
          <w:color w:val="000000"/>
        </w:rPr>
        <w:t>Knobeloch</w:t>
      </w:r>
      <w:proofErr w:type="spellEnd"/>
      <w:r w:rsidRPr="00F652BF">
        <w:rPr>
          <w:rFonts w:ascii="Book Antiqua" w:eastAsia="Book Antiqua" w:hAnsi="Book Antiqua" w:cs="Book Antiqua"/>
          <w:color w:val="000000"/>
        </w:rPr>
        <w:t xml:space="preserve"> KP, Fritz G. Molecular characterization of ubiquitin-specific protease 18 reveals substrate specificity for interferon-stimulated gene 15. </w:t>
      </w:r>
      <w:r w:rsidRPr="00F652BF">
        <w:rPr>
          <w:rFonts w:ascii="Book Antiqua" w:eastAsia="Book Antiqua" w:hAnsi="Book Antiqua" w:cs="Book Antiqua"/>
          <w:i/>
          <w:iCs/>
          <w:color w:val="000000"/>
        </w:rPr>
        <w:t>FEBS J</w:t>
      </w:r>
      <w:r w:rsidRPr="00F652BF">
        <w:rPr>
          <w:rFonts w:ascii="Book Antiqua" w:eastAsia="Book Antiqua" w:hAnsi="Book Antiqua" w:cs="Book Antiqua"/>
          <w:color w:val="000000"/>
        </w:rPr>
        <w:t xml:space="preserve"> 2014; </w:t>
      </w:r>
      <w:r w:rsidRPr="00F652BF">
        <w:rPr>
          <w:rFonts w:ascii="Book Antiqua" w:eastAsia="Book Antiqua" w:hAnsi="Book Antiqua" w:cs="Book Antiqua"/>
          <w:b/>
          <w:bCs/>
          <w:color w:val="000000"/>
        </w:rPr>
        <w:t>281</w:t>
      </w:r>
      <w:r w:rsidRPr="00F652BF">
        <w:rPr>
          <w:rFonts w:ascii="Book Antiqua" w:eastAsia="Book Antiqua" w:hAnsi="Book Antiqua" w:cs="Book Antiqua"/>
          <w:color w:val="000000"/>
        </w:rPr>
        <w:t>: 1918-1928 [PMID: 24533902 DOI: 10.1111/febs.12754]</w:t>
      </w:r>
    </w:p>
    <w:p w14:paraId="1FBD5D2D"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21 </w:t>
      </w:r>
      <w:proofErr w:type="spellStart"/>
      <w:r w:rsidRPr="00F652BF">
        <w:rPr>
          <w:rFonts w:ascii="Book Antiqua" w:eastAsia="Book Antiqua" w:hAnsi="Book Antiqua" w:cs="Book Antiqua"/>
          <w:b/>
          <w:bCs/>
          <w:color w:val="000000"/>
        </w:rPr>
        <w:t>Senft</w:t>
      </w:r>
      <w:proofErr w:type="spellEnd"/>
      <w:r w:rsidRPr="00F652BF">
        <w:rPr>
          <w:rFonts w:ascii="Book Antiqua" w:eastAsia="Book Antiqua" w:hAnsi="Book Antiqua" w:cs="Book Antiqua"/>
          <w:b/>
          <w:bCs/>
          <w:color w:val="000000"/>
        </w:rPr>
        <w:t xml:space="preserve"> D</w:t>
      </w:r>
      <w:r w:rsidRPr="00F652BF">
        <w:rPr>
          <w:rFonts w:ascii="Book Antiqua" w:eastAsia="Book Antiqua" w:hAnsi="Book Antiqua" w:cs="Book Antiqua"/>
          <w:color w:val="000000"/>
        </w:rPr>
        <w:t xml:space="preserve">, Qi J, </w:t>
      </w:r>
      <w:proofErr w:type="spellStart"/>
      <w:r w:rsidRPr="00F652BF">
        <w:rPr>
          <w:rFonts w:ascii="Book Antiqua" w:eastAsia="Book Antiqua" w:hAnsi="Book Antiqua" w:cs="Book Antiqua"/>
          <w:color w:val="000000"/>
        </w:rPr>
        <w:t>Ronai</w:t>
      </w:r>
      <w:proofErr w:type="spellEnd"/>
      <w:r w:rsidRPr="00F652BF">
        <w:rPr>
          <w:rFonts w:ascii="Book Antiqua" w:eastAsia="Book Antiqua" w:hAnsi="Book Antiqua" w:cs="Book Antiqua"/>
          <w:color w:val="000000"/>
        </w:rPr>
        <w:t xml:space="preserve"> ZA. Ubiquitin ligases in oncogenic transformation and cancer therapy. </w:t>
      </w:r>
      <w:r w:rsidRPr="00F652BF">
        <w:rPr>
          <w:rFonts w:ascii="Book Antiqua" w:eastAsia="Book Antiqua" w:hAnsi="Book Antiqua" w:cs="Book Antiqua"/>
          <w:i/>
          <w:iCs/>
          <w:color w:val="000000"/>
        </w:rPr>
        <w:t>Nat Rev Cancer</w:t>
      </w:r>
      <w:r w:rsidRPr="00F652BF">
        <w:rPr>
          <w:rFonts w:ascii="Book Antiqua" w:eastAsia="Book Antiqua" w:hAnsi="Book Antiqua" w:cs="Book Antiqua"/>
          <w:color w:val="000000"/>
        </w:rPr>
        <w:t xml:space="preserve"> 2018; </w:t>
      </w:r>
      <w:r w:rsidRPr="00F652BF">
        <w:rPr>
          <w:rFonts w:ascii="Book Antiqua" w:eastAsia="Book Antiqua" w:hAnsi="Book Antiqua" w:cs="Book Antiqua"/>
          <w:b/>
          <w:bCs/>
          <w:color w:val="000000"/>
        </w:rPr>
        <w:t>18</w:t>
      </w:r>
      <w:r w:rsidRPr="00F652BF">
        <w:rPr>
          <w:rFonts w:ascii="Book Antiqua" w:eastAsia="Book Antiqua" w:hAnsi="Book Antiqua" w:cs="Book Antiqua"/>
          <w:color w:val="000000"/>
        </w:rPr>
        <w:t>: 69-88 [PMID: 29242641 DOI: 10.1038/nrc.2017.105]</w:t>
      </w:r>
    </w:p>
    <w:p w14:paraId="3EAC4397"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22 </w:t>
      </w:r>
      <w:r w:rsidRPr="00F652BF">
        <w:rPr>
          <w:rFonts w:ascii="Book Antiqua" w:eastAsia="Book Antiqua" w:hAnsi="Book Antiqua" w:cs="Book Antiqua"/>
          <w:b/>
          <w:bCs/>
          <w:color w:val="000000"/>
        </w:rPr>
        <w:t>Popovic D</w:t>
      </w:r>
      <w:r w:rsidRPr="00F652BF">
        <w:rPr>
          <w:rFonts w:ascii="Book Antiqua" w:eastAsia="Book Antiqua" w:hAnsi="Book Antiqua" w:cs="Book Antiqua"/>
          <w:color w:val="000000"/>
        </w:rPr>
        <w:t xml:space="preserve">, Vucic D, </w:t>
      </w:r>
      <w:proofErr w:type="spellStart"/>
      <w:r w:rsidRPr="00F652BF">
        <w:rPr>
          <w:rFonts w:ascii="Book Antiqua" w:eastAsia="Book Antiqua" w:hAnsi="Book Antiqua" w:cs="Book Antiqua"/>
          <w:color w:val="000000"/>
        </w:rPr>
        <w:t>Dikic</w:t>
      </w:r>
      <w:proofErr w:type="spellEnd"/>
      <w:r w:rsidRPr="00F652BF">
        <w:rPr>
          <w:rFonts w:ascii="Book Antiqua" w:eastAsia="Book Antiqua" w:hAnsi="Book Antiqua" w:cs="Book Antiqua"/>
          <w:color w:val="000000"/>
        </w:rPr>
        <w:t xml:space="preserve"> I. Ubiquitination in disease pathogenesis and treatment. </w:t>
      </w:r>
      <w:r w:rsidRPr="00F652BF">
        <w:rPr>
          <w:rFonts w:ascii="Book Antiqua" w:eastAsia="Book Antiqua" w:hAnsi="Book Antiqua" w:cs="Book Antiqua"/>
          <w:i/>
          <w:iCs/>
          <w:color w:val="000000"/>
        </w:rPr>
        <w:t>Nat Med</w:t>
      </w:r>
      <w:r w:rsidRPr="00F652BF">
        <w:rPr>
          <w:rFonts w:ascii="Book Antiqua" w:eastAsia="Book Antiqua" w:hAnsi="Book Antiqua" w:cs="Book Antiqua"/>
          <w:color w:val="000000"/>
        </w:rPr>
        <w:t xml:space="preserve"> 2014; </w:t>
      </w:r>
      <w:r w:rsidRPr="00F652BF">
        <w:rPr>
          <w:rFonts w:ascii="Book Antiqua" w:eastAsia="Book Antiqua" w:hAnsi="Book Antiqua" w:cs="Book Antiqua"/>
          <w:b/>
          <w:bCs/>
          <w:color w:val="000000"/>
        </w:rPr>
        <w:t>20</w:t>
      </w:r>
      <w:r w:rsidRPr="00F652BF">
        <w:rPr>
          <w:rFonts w:ascii="Book Antiqua" w:eastAsia="Book Antiqua" w:hAnsi="Book Antiqua" w:cs="Book Antiqua"/>
          <w:color w:val="000000"/>
        </w:rPr>
        <w:t>: 1242-1253 [PMID: 25375928 DOI: 10.1038/nm.3739]</w:t>
      </w:r>
    </w:p>
    <w:p w14:paraId="71A9D331"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23 </w:t>
      </w:r>
      <w:proofErr w:type="spellStart"/>
      <w:r w:rsidRPr="00F652BF">
        <w:rPr>
          <w:rFonts w:ascii="Book Antiqua" w:eastAsia="Book Antiqua" w:hAnsi="Book Antiqua" w:cs="Book Antiqua"/>
          <w:b/>
          <w:bCs/>
          <w:color w:val="000000"/>
        </w:rPr>
        <w:t>Ohta</w:t>
      </w:r>
      <w:proofErr w:type="spellEnd"/>
      <w:r w:rsidRPr="00F652BF">
        <w:rPr>
          <w:rFonts w:ascii="Book Antiqua" w:eastAsia="Book Antiqua" w:hAnsi="Book Antiqua" w:cs="Book Antiqua"/>
          <w:b/>
          <w:bCs/>
          <w:color w:val="000000"/>
        </w:rPr>
        <w:t xml:space="preserve"> T</w:t>
      </w:r>
      <w:r w:rsidRPr="00F652BF">
        <w:rPr>
          <w:rFonts w:ascii="Book Antiqua" w:eastAsia="Book Antiqua" w:hAnsi="Book Antiqua" w:cs="Book Antiqua"/>
          <w:color w:val="000000"/>
        </w:rPr>
        <w:t xml:space="preserve">, Fukuda M. Ubiquitin and breast cancer. </w:t>
      </w:r>
      <w:r w:rsidRPr="00F652BF">
        <w:rPr>
          <w:rFonts w:ascii="Book Antiqua" w:eastAsia="Book Antiqua" w:hAnsi="Book Antiqua" w:cs="Book Antiqua"/>
          <w:i/>
          <w:iCs/>
          <w:color w:val="000000"/>
        </w:rPr>
        <w:t>Oncogene</w:t>
      </w:r>
      <w:r w:rsidRPr="00F652BF">
        <w:rPr>
          <w:rFonts w:ascii="Book Antiqua" w:eastAsia="Book Antiqua" w:hAnsi="Book Antiqua" w:cs="Book Antiqua"/>
          <w:color w:val="000000"/>
        </w:rPr>
        <w:t xml:space="preserve"> 2004; </w:t>
      </w:r>
      <w:r w:rsidRPr="00F652BF">
        <w:rPr>
          <w:rFonts w:ascii="Book Antiqua" w:eastAsia="Book Antiqua" w:hAnsi="Book Antiqua" w:cs="Book Antiqua"/>
          <w:b/>
          <w:bCs/>
          <w:color w:val="000000"/>
        </w:rPr>
        <w:t>23</w:t>
      </w:r>
      <w:r w:rsidRPr="00F652BF">
        <w:rPr>
          <w:rFonts w:ascii="Book Antiqua" w:eastAsia="Book Antiqua" w:hAnsi="Book Antiqua" w:cs="Book Antiqua"/>
          <w:color w:val="000000"/>
        </w:rPr>
        <w:t>: 2079-2088 [PMID: 15021895 DOI: 10.1038/sj.onc.1207371]</w:t>
      </w:r>
    </w:p>
    <w:p w14:paraId="1B17E8C1"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24 </w:t>
      </w:r>
      <w:r w:rsidRPr="00F652BF">
        <w:rPr>
          <w:rFonts w:ascii="Book Antiqua" w:eastAsia="Book Antiqua" w:hAnsi="Book Antiqua" w:cs="Book Antiqua"/>
          <w:b/>
          <w:bCs/>
          <w:color w:val="000000"/>
        </w:rPr>
        <w:t>Burks J</w:t>
      </w:r>
      <w:r w:rsidRPr="00F652BF">
        <w:rPr>
          <w:rFonts w:ascii="Book Antiqua" w:eastAsia="Book Antiqua" w:hAnsi="Book Antiqua" w:cs="Book Antiqua"/>
          <w:color w:val="000000"/>
        </w:rPr>
        <w:t xml:space="preserve">, Reed RE, Desai SD.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governs the oncogenic function of Ki-Ras in breast cancer. </w:t>
      </w:r>
      <w:r w:rsidRPr="00F652BF">
        <w:rPr>
          <w:rFonts w:ascii="Book Antiqua" w:eastAsia="Book Antiqua" w:hAnsi="Book Antiqua" w:cs="Book Antiqua"/>
          <w:i/>
          <w:iCs/>
          <w:color w:val="000000"/>
        </w:rPr>
        <w:t>Oncogene</w:t>
      </w:r>
      <w:r w:rsidRPr="00F652BF">
        <w:rPr>
          <w:rFonts w:ascii="Book Antiqua" w:eastAsia="Book Antiqua" w:hAnsi="Book Antiqua" w:cs="Book Antiqua"/>
          <w:color w:val="000000"/>
        </w:rPr>
        <w:t xml:space="preserve"> 2014; </w:t>
      </w:r>
      <w:r w:rsidRPr="00F652BF">
        <w:rPr>
          <w:rFonts w:ascii="Book Antiqua" w:eastAsia="Book Antiqua" w:hAnsi="Book Antiqua" w:cs="Book Antiqua"/>
          <w:b/>
          <w:bCs/>
          <w:color w:val="000000"/>
        </w:rPr>
        <w:t>33</w:t>
      </w:r>
      <w:r w:rsidRPr="00F652BF">
        <w:rPr>
          <w:rFonts w:ascii="Book Antiqua" w:eastAsia="Book Antiqua" w:hAnsi="Book Antiqua" w:cs="Book Antiqua"/>
          <w:color w:val="000000"/>
        </w:rPr>
        <w:t>: 794-803 [PMID: 23318454 DOI: 10.1038/onc.2012.633]</w:t>
      </w:r>
    </w:p>
    <w:p w14:paraId="7F48E197"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25 </w:t>
      </w:r>
      <w:r w:rsidRPr="00F652BF">
        <w:rPr>
          <w:rFonts w:ascii="Book Antiqua" w:eastAsia="Book Antiqua" w:hAnsi="Book Antiqua" w:cs="Book Antiqua"/>
          <w:b/>
          <w:bCs/>
          <w:color w:val="000000"/>
        </w:rPr>
        <w:t>Desai SD</w:t>
      </w:r>
      <w:r w:rsidRPr="00F652BF">
        <w:rPr>
          <w:rFonts w:ascii="Book Antiqua" w:eastAsia="Book Antiqua" w:hAnsi="Book Antiqua" w:cs="Book Antiqua"/>
          <w:color w:val="000000"/>
        </w:rPr>
        <w:t xml:space="preserve">, Reed RE, Burks J, Wood LM, </w:t>
      </w:r>
      <w:proofErr w:type="spellStart"/>
      <w:r w:rsidRPr="00F652BF">
        <w:rPr>
          <w:rFonts w:ascii="Book Antiqua" w:eastAsia="Book Antiqua" w:hAnsi="Book Antiqua" w:cs="Book Antiqua"/>
          <w:color w:val="000000"/>
        </w:rPr>
        <w:t>Pullikuth</w:t>
      </w:r>
      <w:proofErr w:type="spellEnd"/>
      <w:r w:rsidRPr="00F652BF">
        <w:rPr>
          <w:rFonts w:ascii="Book Antiqua" w:eastAsia="Book Antiqua" w:hAnsi="Book Antiqua" w:cs="Book Antiqua"/>
          <w:color w:val="000000"/>
        </w:rPr>
        <w:t xml:space="preserve"> AK, Haas AL, Liu LF, Breslin JW, Meiners S, Sankar S. ISG15 disrupts cytoskeletal architecture and promotes motility in human breast cancer cells. </w:t>
      </w:r>
      <w:r w:rsidRPr="00F652BF">
        <w:rPr>
          <w:rFonts w:ascii="Book Antiqua" w:eastAsia="Book Antiqua" w:hAnsi="Book Antiqua" w:cs="Book Antiqua"/>
          <w:i/>
          <w:iCs/>
          <w:color w:val="000000"/>
        </w:rPr>
        <w:t>Exp Biol Med (Maywood)</w:t>
      </w:r>
      <w:r w:rsidRPr="00F652BF">
        <w:rPr>
          <w:rFonts w:ascii="Book Antiqua" w:eastAsia="Book Antiqua" w:hAnsi="Book Antiqua" w:cs="Book Antiqua"/>
          <w:color w:val="000000"/>
        </w:rPr>
        <w:t xml:space="preserve"> 2012; </w:t>
      </w:r>
      <w:r w:rsidRPr="00F652BF">
        <w:rPr>
          <w:rFonts w:ascii="Book Antiqua" w:eastAsia="Book Antiqua" w:hAnsi="Book Antiqua" w:cs="Book Antiqua"/>
          <w:b/>
          <w:bCs/>
          <w:color w:val="000000"/>
        </w:rPr>
        <w:t>237</w:t>
      </w:r>
      <w:r w:rsidRPr="00F652BF">
        <w:rPr>
          <w:rFonts w:ascii="Book Antiqua" w:eastAsia="Book Antiqua" w:hAnsi="Book Antiqua" w:cs="Book Antiqua"/>
          <w:color w:val="000000"/>
        </w:rPr>
        <w:t>: 38-49 [PMID: 22185919 DOI: 10.1258/ebm.2011.011236]</w:t>
      </w:r>
    </w:p>
    <w:p w14:paraId="2A0367E0"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lastRenderedPageBreak/>
        <w:t xml:space="preserve">26 </w:t>
      </w:r>
      <w:r w:rsidRPr="00F652BF">
        <w:rPr>
          <w:rFonts w:ascii="Book Antiqua" w:eastAsia="Book Antiqua" w:hAnsi="Book Antiqua" w:cs="Book Antiqua"/>
          <w:b/>
          <w:bCs/>
          <w:color w:val="000000"/>
        </w:rPr>
        <w:t>Burks J</w:t>
      </w:r>
      <w:r w:rsidRPr="00F652BF">
        <w:rPr>
          <w:rFonts w:ascii="Book Antiqua" w:eastAsia="Book Antiqua" w:hAnsi="Book Antiqua" w:cs="Book Antiqua"/>
          <w:color w:val="000000"/>
        </w:rPr>
        <w:t xml:space="preserve">, Reed RE, Desai SD. Free ISG15 triggers an antitumor immune response against breast cancer: a new perspective. </w:t>
      </w:r>
      <w:proofErr w:type="spellStart"/>
      <w:r w:rsidRPr="00F652BF">
        <w:rPr>
          <w:rFonts w:ascii="Book Antiqua" w:eastAsia="Book Antiqua" w:hAnsi="Book Antiqua" w:cs="Book Antiqua"/>
          <w:i/>
          <w:iCs/>
          <w:color w:val="000000"/>
        </w:rPr>
        <w:t>Oncotarget</w:t>
      </w:r>
      <w:proofErr w:type="spellEnd"/>
      <w:r w:rsidRPr="00F652BF">
        <w:rPr>
          <w:rFonts w:ascii="Book Antiqua" w:eastAsia="Book Antiqua" w:hAnsi="Book Antiqua" w:cs="Book Antiqua"/>
          <w:color w:val="000000"/>
        </w:rPr>
        <w:t xml:space="preserve"> 2015; </w:t>
      </w:r>
      <w:r w:rsidRPr="00F652BF">
        <w:rPr>
          <w:rFonts w:ascii="Book Antiqua" w:eastAsia="Book Antiqua" w:hAnsi="Book Antiqua" w:cs="Book Antiqua"/>
          <w:b/>
          <w:bCs/>
          <w:color w:val="000000"/>
        </w:rPr>
        <w:t>6</w:t>
      </w:r>
      <w:r w:rsidRPr="00F652BF">
        <w:rPr>
          <w:rFonts w:ascii="Book Antiqua" w:eastAsia="Book Antiqua" w:hAnsi="Book Antiqua" w:cs="Book Antiqua"/>
          <w:color w:val="000000"/>
        </w:rPr>
        <w:t>: 7221-7231 [PMID: 25749047 DOI: 10.18632/oncotarget.3372]</w:t>
      </w:r>
    </w:p>
    <w:p w14:paraId="5FB4C654"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27 </w:t>
      </w:r>
      <w:r w:rsidRPr="00F652BF">
        <w:rPr>
          <w:rFonts w:ascii="Book Antiqua" w:eastAsia="Book Antiqua" w:hAnsi="Book Antiqua" w:cs="Book Antiqua"/>
          <w:b/>
          <w:bCs/>
          <w:color w:val="000000"/>
        </w:rPr>
        <w:t>Martín-Vicente M</w:t>
      </w:r>
      <w:r w:rsidRPr="00F652BF">
        <w:rPr>
          <w:rFonts w:ascii="Book Antiqua" w:eastAsia="Book Antiqua" w:hAnsi="Book Antiqua" w:cs="Book Antiqua"/>
          <w:color w:val="000000"/>
        </w:rPr>
        <w:t xml:space="preserve">, Medrano LM, </w:t>
      </w:r>
      <w:proofErr w:type="spellStart"/>
      <w:r w:rsidRPr="00F652BF">
        <w:rPr>
          <w:rFonts w:ascii="Book Antiqua" w:eastAsia="Book Antiqua" w:hAnsi="Book Antiqua" w:cs="Book Antiqua"/>
          <w:color w:val="000000"/>
        </w:rPr>
        <w:t>Resino</w:t>
      </w:r>
      <w:proofErr w:type="spellEnd"/>
      <w:r w:rsidRPr="00F652BF">
        <w:rPr>
          <w:rFonts w:ascii="Book Antiqua" w:eastAsia="Book Antiqua" w:hAnsi="Book Antiqua" w:cs="Book Antiqua"/>
          <w:color w:val="000000"/>
        </w:rPr>
        <w:t xml:space="preserve"> S, García-</w:t>
      </w:r>
      <w:proofErr w:type="spellStart"/>
      <w:r w:rsidRPr="00F652BF">
        <w:rPr>
          <w:rFonts w:ascii="Book Antiqua" w:eastAsia="Book Antiqua" w:hAnsi="Book Antiqua" w:cs="Book Antiqua"/>
          <w:color w:val="000000"/>
        </w:rPr>
        <w:t>Sastre</w:t>
      </w:r>
      <w:proofErr w:type="spellEnd"/>
      <w:r w:rsidRPr="00F652BF">
        <w:rPr>
          <w:rFonts w:ascii="Book Antiqua" w:eastAsia="Book Antiqua" w:hAnsi="Book Antiqua" w:cs="Book Antiqua"/>
          <w:color w:val="000000"/>
        </w:rPr>
        <w:t xml:space="preserve"> A, Martínez I. TRIM25 in the Regulation of the Antiviral Innate Immunity. </w:t>
      </w:r>
      <w:r w:rsidRPr="00F652BF">
        <w:rPr>
          <w:rFonts w:ascii="Book Antiqua" w:eastAsia="Book Antiqua" w:hAnsi="Book Antiqua" w:cs="Book Antiqua"/>
          <w:i/>
          <w:iCs/>
          <w:color w:val="000000"/>
        </w:rPr>
        <w:t>Front Immunol</w:t>
      </w:r>
      <w:r w:rsidRPr="00F652BF">
        <w:rPr>
          <w:rFonts w:ascii="Book Antiqua" w:eastAsia="Book Antiqua" w:hAnsi="Book Antiqua" w:cs="Book Antiqua"/>
          <w:color w:val="000000"/>
        </w:rPr>
        <w:t xml:space="preserve"> 2017; </w:t>
      </w:r>
      <w:r w:rsidRPr="00F652BF">
        <w:rPr>
          <w:rFonts w:ascii="Book Antiqua" w:eastAsia="Book Antiqua" w:hAnsi="Book Antiqua" w:cs="Book Antiqua"/>
          <w:b/>
          <w:bCs/>
          <w:color w:val="000000"/>
        </w:rPr>
        <w:t>8</w:t>
      </w:r>
      <w:r w:rsidRPr="00F652BF">
        <w:rPr>
          <w:rFonts w:ascii="Book Antiqua" w:eastAsia="Book Antiqua" w:hAnsi="Book Antiqua" w:cs="Book Antiqua"/>
          <w:color w:val="000000"/>
        </w:rPr>
        <w:t>: 1187 [PMID: 29018447 DOI: 10.3389/fimmu.2017.01187]</w:t>
      </w:r>
    </w:p>
    <w:p w14:paraId="35296912"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28 </w:t>
      </w:r>
      <w:r w:rsidRPr="00F652BF">
        <w:rPr>
          <w:rFonts w:ascii="Book Antiqua" w:eastAsia="Book Antiqua" w:hAnsi="Book Antiqua" w:cs="Book Antiqua"/>
          <w:b/>
          <w:bCs/>
          <w:color w:val="000000"/>
        </w:rPr>
        <w:t>Watanabe M</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Hatakeyama</w:t>
      </w:r>
      <w:proofErr w:type="spellEnd"/>
      <w:r w:rsidRPr="00F652BF">
        <w:rPr>
          <w:rFonts w:ascii="Book Antiqua" w:eastAsia="Book Antiqua" w:hAnsi="Book Antiqua" w:cs="Book Antiqua"/>
          <w:color w:val="000000"/>
        </w:rPr>
        <w:t xml:space="preserve"> S. TRIM proteins and diseases. </w:t>
      </w:r>
      <w:r w:rsidRPr="00F652BF">
        <w:rPr>
          <w:rFonts w:ascii="Book Antiqua" w:eastAsia="Book Antiqua" w:hAnsi="Book Antiqua" w:cs="Book Antiqua"/>
          <w:i/>
          <w:iCs/>
          <w:color w:val="000000"/>
        </w:rPr>
        <w:t xml:space="preserve">J </w:t>
      </w:r>
      <w:proofErr w:type="spellStart"/>
      <w:r w:rsidRPr="00F652BF">
        <w:rPr>
          <w:rFonts w:ascii="Book Antiqua" w:eastAsia="Book Antiqua" w:hAnsi="Book Antiqua" w:cs="Book Antiqua"/>
          <w:i/>
          <w:iCs/>
          <w:color w:val="000000"/>
        </w:rPr>
        <w:t>Biochem</w:t>
      </w:r>
      <w:proofErr w:type="spellEnd"/>
      <w:r w:rsidRPr="00F652BF">
        <w:rPr>
          <w:rFonts w:ascii="Book Antiqua" w:eastAsia="Book Antiqua" w:hAnsi="Book Antiqua" w:cs="Book Antiqua"/>
          <w:color w:val="000000"/>
        </w:rPr>
        <w:t xml:space="preserve"> 2017; </w:t>
      </w:r>
      <w:r w:rsidRPr="00F652BF">
        <w:rPr>
          <w:rFonts w:ascii="Book Antiqua" w:eastAsia="Book Antiqua" w:hAnsi="Book Antiqua" w:cs="Book Antiqua"/>
          <w:b/>
          <w:bCs/>
          <w:color w:val="000000"/>
        </w:rPr>
        <w:t>161</w:t>
      </w:r>
      <w:r w:rsidRPr="00F652BF">
        <w:rPr>
          <w:rFonts w:ascii="Book Antiqua" w:eastAsia="Book Antiqua" w:hAnsi="Book Antiqua" w:cs="Book Antiqua"/>
          <w:color w:val="000000"/>
        </w:rPr>
        <w:t>: 135-144 [PMID: 28069866 DOI: 10.1093/</w:t>
      </w:r>
      <w:proofErr w:type="spellStart"/>
      <w:r w:rsidRPr="00F652BF">
        <w:rPr>
          <w:rFonts w:ascii="Book Antiqua" w:eastAsia="Book Antiqua" w:hAnsi="Book Antiqua" w:cs="Book Antiqua"/>
          <w:color w:val="000000"/>
        </w:rPr>
        <w:t>jb</w:t>
      </w:r>
      <w:proofErr w:type="spellEnd"/>
      <w:r w:rsidRPr="00F652BF">
        <w:rPr>
          <w:rFonts w:ascii="Book Antiqua" w:eastAsia="Book Antiqua" w:hAnsi="Book Antiqua" w:cs="Book Antiqua"/>
          <w:color w:val="000000"/>
        </w:rPr>
        <w:t>/mvw087]</w:t>
      </w:r>
    </w:p>
    <w:p w14:paraId="10B0A83D"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29 </w:t>
      </w:r>
      <w:r w:rsidRPr="00F652BF">
        <w:rPr>
          <w:rFonts w:ascii="Book Antiqua" w:eastAsia="Book Antiqua" w:hAnsi="Book Antiqua" w:cs="Book Antiqua"/>
          <w:b/>
          <w:bCs/>
          <w:color w:val="000000"/>
        </w:rPr>
        <w:t>Zhou H</w:t>
      </w:r>
      <w:r w:rsidRPr="00F652BF">
        <w:rPr>
          <w:rFonts w:ascii="Book Antiqua" w:eastAsia="Book Antiqua" w:hAnsi="Book Antiqua" w:cs="Book Antiqua"/>
          <w:color w:val="000000"/>
        </w:rPr>
        <w:t xml:space="preserve">, Costello JC. All Paths Lead to TRIM25. </w:t>
      </w:r>
      <w:r w:rsidRPr="00F652BF">
        <w:rPr>
          <w:rFonts w:ascii="Book Antiqua" w:eastAsia="Book Antiqua" w:hAnsi="Book Antiqua" w:cs="Book Antiqua"/>
          <w:i/>
          <w:iCs/>
          <w:color w:val="000000"/>
        </w:rPr>
        <w:t>Trends Cancer</w:t>
      </w:r>
      <w:r w:rsidRPr="00F652BF">
        <w:rPr>
          <w:rFonts w:ascii="Book Antiqua" w:eastAsia="Book Antiqua" w:hAnsi="Book Antiqua" w:cs="Book Antiqua"/>
          <w:color w:val="000000"/>
        </w:rPr>
        <w:t xml:space="preserve"> 2017; </w:t>
      </w:r>
      <w:r w:rsidRPr="00F652BF">
        <w:rPr>
          <w:rFonts w:ascii="Book Antiqua" w:eastAsia="Book Antiqua" w:hAnsi="Book Antiqua" w:cs="Book Antiqua"/>
          <w:b/>
          <w:bCs/>
          <w:color w:val="000000"/>
        </w:rPr>
        <w:t>3</w:t>
      </w:r>
      <w:r w:rsidRPr="00F652BF">
        <w:rPr>
          <w:rFonts w:ascii="Book Antiqua" w:eastAsia="Book Antiqua" w:hAnsi="Book Antiqua" w:cs="Book Antiqua"/>
          <w:color w:val="000000"/>
        </w:rPr>
        <w:t>: 673-675 [PMID: 28958384 DOI: 10.1016/j.trecan.2017.08.005]</w:t>
      </w:r>
    </w:p>
    <w:p w14:paraId="6432F7B0"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30 </w:t>
      </w:r>
      <w:r w:rsidRPr="00F652BF">
        <w:rPr>
          <w:rFonts w:ascii="Book Antiqua" w:eastAsia="Book Antiqua" w:hAnsi="Book Antiqua" w:cs="Book Antiqua"/>
          <w:b/>
          <w:bCs/>
          <w:color w:val="000000"/>
        </w:rPr>
        <w:t>Walsh LA</w:t>
      </w:r>
      <w:r w:rsidRPr="00F652BF">
        <w:rPr>
          <w:rFonts w:ascii="Book Antiqua" w:eastAsia="Book Antiqua" w:hAnsi="Book Antiqua" w:cs="Book Antiqua"/>
          <w:color w:val="000000"/>
        </w:rPr>
        <w:t xml:space="preserve">, Alvarez MJ, </w:t>
      </w:r>
      <w:proofErr w:type="spellStart"/>
      <w:r w:rsidRPr="00F652BF">
        <w:rPr>
          <w:rFonts w:ascii="Book Antiqua" w:eastAsia="Book Antiqua" w:hAnsi="Book Antiqua" w:cs="Book Antiqua"/>
          <w:color w:val="000000"/>
        </w:rPr>
        <w:t>Sabio</w:t>
      </w:r>
      <w:proofErr w:type="spellEnd"/>
      <w:r w:rsidRPr="00F652BF">
        <w:rPr>
          <w:rFonts w:ascii="Book Antiqua" w:eastAsia="Book Antiqua" w:hAnsi="Book Antiqua" w:cs="Book Antiqua"/>
          <w:color w:val="000000"/>
        </w:rPr>
        <w:t xml:space="preserve"> EY, </w:t>
      </w:r>
      <w:proofErr w:type="spellStart"/>
      <w:r w:rsidRPr="00F652BF">
        <w:rPr>
          <w:rFonts w:ascii="Book Antiqua" w:eastAsia="Book Antiqua" w:hAnsi="Book Antiqua" w:cs="Book Antiqua"/>
          <w:color w:val="000000"/>
        </w:rPr>
        <w:t>Reyngold</w:t>
      </w:r>
      <w:proofErr w:type="spellEnd"/>
      <w:r w:rsidRPr="00F652BF">
        <w:rPr>
          <w:rFonts w:ascii="Book Antiqua" w:eastAsia="Book Antiqua" w:hAnsi="Book Antiqua" w:cs="Book Antiqua"/>
          <w:color w:val="000000"/>
        </w:rPr>
        <w:t xml:space="preserve"> M, Makarov V, Mukherjee S, Lee KW, </w:t>
      </w:r>
      <w:proofErr w:type="spellStart"/>
      <w:r w:rsidRPr="00F652BF">
        <w:rPr>
          <w:rFonts w:ascii="Book Antiqua" w:eastAsia="Book Antiqua" w:hAnsi="Book Antiqua" w:cs="Book Antiqua"/>
          <w:color w:val="000000"/>
        </w:rPr>
        <w:t>Desrichard</w:t>
      </w:r>
      <w:proofErr w:type="spellEnd"/>
      <w:r w:rsidRPr="00F652BF">
        <w:rPr>
          <w:rFonts w:ascii="Book Antiqua" w:eastAsia="Book Antiqua" w:hAnsi="Book Antiqua" w:cs="Book Antiqua"/>
          <w:color w:val="000000"/>
        </w:rPr>
        <w:t xml:space="preserve"> A, </w:t>
      </w:r>
      <w:proofErr w:type="spellStart"/>
      <w:r w:rsidRPr="00F652BF">
        <w:rPr>
          <w:rFonts w:ascii="Book Antiqua" w:eastAsia="Book Antiqua" w:hAnsi="Book Antiqua" w:cs="Book Antiqua"/>
          <w:color w:val="000000"/>
        </w:rPr>
        <w:t>Turcan</w:t>
      </w:r>
      <w:proofErr w:type="spellEnd"/>
      <w:r w:rsidRPr="00F652BF">
        <w:rPr>
          <w:rFonts w:ascii="Book Antiqua" w:eastAsia="Book Antiqua" w:hAnsi="Book Antiqua" w:cs="Book Antiqua"/>
          <w:color w:val="000000"/>
        </w:rPr>
        <w:t xml:space="preserve"> Ş, </w:t>
      </w:r>
      <w:proofErr w:type="spellStart"/>
      <w:r w:rsidRPr="00F652BF">
        <w:rPr>
          <w:rFonts w:ascii="Book Antiqua" w:eastAsia="Book Antiqua" w:hAnsi="Book Antiqua" w:cs="Book Antiqua"/>
          <w:color w:val="000000"/>
        </w:rPr>
        <w:t>Dalin</w:t>
      </w:r>
      <w:proofErr w:type="spellEnd"/>
      <w:r w:rsidRPr="00F652BF">
        <w:rPr>
          <w:rFonts w:ascii="Book Antiqua" w:eastAsia="Book Antiqua" w:hAnsi="Book Antiqua" w:cs="Book Antiqua"/>
          <w:color w:val="000000"/>
        </w:rPr>
        <w:t xml:space="preserve"> MG, Rajasekhar VK, Chen S, Vahdat LT, </w:t>
      </w:r>
      <w:proofErr w:type="spellStart"/>
      <w:r w:rsidRPr="00F652BF">
        <w:rPr>
          <w:rFonts w:ascii="Book Antiqua" w:eastAsia="Book Antiqua" w:hAnsi="Book Antiqua" w:cs="Book Antiqua"/>
          <w:color w:val="000000"/>
        </w:rPr>
        <w:t>Califano</w:t>
      </w:r>
      <w:proofErr w:type="spellEnd"/>
      <w:r w:rsidRPr="00F652BF">
        <w:rPr>
          <w:rFonts w:ascii="Book Antiqua" w:eastAsia="Book Antiqua" w:hAnsi="Book Antiqua" w:cs="Book Antiqua"/>
          <w:color w:val="000000"/>
        </w:rPr>
        <w:t xml:space="preserve"> A, Chan TA. An Integrated Systems Biology Approach Identifies TRIM25 as a Key Determinant of Breast Cancer Metastasis. </w:t>
      </w:r>
      <w:r w:rsidRPr="00F652BF">
        <w:rPr>
          <w:rFonts w:ascii="Book Antiqua" w:eastAsia="Book Antiqua" w:hAnsi="Book Antiqua" w:cs="Book Antiqua"/>
          <w:i/>
          <w:iCs/>
          <w:color w:val="000000"/>
        </w:rPr>
        <w:t>Cell Rep</w:t>
      </w:r>
      <w:r w:rsidRPr="00F652BF">
        <w:rPr>
          <w:rFonts w:ascii="Book Antiqua" w:eastAsia="Book Antiqua" w:hAnsi="Book Antiqua" w:cs="Book Antiqua"/>
          <w:color w:val="000000"/>
        </w:rPr>
        <w:t xml:space="preserve"> 2017; </w:t>
      </w:r>
      <w:r w:rsidRPr="00F652BF">
        <w:rPr>
          <w:rFonts w:ascii="Book Antiqua" w:eastAsia="Book Antiqua" w:hAnsi="Book Antiqua" w:cs="Book Antiqua"/>
          <w:b/>
          <w:bCs/>
          <w:color w:val="000000"/>
        </w:rPr>
        <w:t>20</w:t>
      </w:r>
      <w:r w:rsidRPr="00F652BF">
        <w:rPr>
          <w:rFonts w:ascii="Book Antiqua" w:eastAsia="Book Antiqua" w:hAnsi="Book Antiqua" w:cs="Book Antiqua"/>
          <w:color w:val="000000"/>
        </w:rPr>
        <w:t>: 1623-1640 [PMID: 28813674 DOI: 10.1016/j.celrep.2017.07.052]</w:t>
      </w:r>
    </w:p>
    <w:p w14:paraId="1254F860"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31 </w:t>
      </w:r>
      <w:r w:rsidRPr="00F652BF">
        <w:rPr>
          <w:rFonts w:ascii="Book Antiqua" w:eastAsia="Book Antiqua" w:hAnsi="Book Antiqua" w:cs="Book Antiqua"/>
          <w:b/>
          <w:bCs/>
          <w:color w:val="000000"/>
        </w:rPr>
        <w:t>Kwon SC</w:t>
      </w:r>
      <w:r w:rsidRPr="00F652BF">
        <w:rPr>
          <w:rFonts w:ascii="Book Antiqua" w:eastAsia="Book Antiqua" w:hAnsi="Book Antiqua" w:cs="Book Antiqua"/>
          <w:color w:val="000000"/>
        </w:rPr>
        <w:t xml:space="preserve">, Yi H, </w:t>
      </w:r>
      <w:proofErr w:type="spellStart"/>
      <w:r w:rsidRPr="00F652BF">
        <w:rPr>
          <w:rFonts w:ascii="Book Antiqua" w:eastAsia="Book Antiqua" w:hAnsi="Book Antiqua" w:cs="Book Antiqua"/>
          <w:color w:val="000000"/>
        </w:rPr>
        <w:t>Eichelbaum</w:t>
      </w:r>
      <w:proofErr w:type="spellEnd"/>
      <w:r w:rsidRPr="00F652BF">
        <w:rPr>
          <w:rFonts w:ascii="Book Antiqua" w:eastAsia="Book Antiqua" w:hAnsi="Book Antiqua" w:cs="Book Antiqua"/>
          <w:color w:val="000000"/>
        </w:rPr>
        <w:t xml:space="preserve"> K, </w:t>
      </w:r>
      <w:proofErr w:type="spellStart"/>
      <w:r w:rsidRPr="00F652BF">
        <w:rPr>
          <w:rFonts w:ascii="Book Antiqua" w:eastAsia="Book Antiqua" w:hAnsi="Book Antiqua" w:cs="Book Antiqua"/>
          <w:color w:val="000000"/>
        </w:rPr>
        <w:t>Föhr</w:t>
      </w:r>
      <w:proofErr w:type="spellEnd"/>
      <w:r w:rsidRPr="00F652BF">
        <w:rPr>
          <w:rFonts w:ascii="Book Antiqua" w:eastAsia="Book Antiqua" w:hAnsi="Book Antiqua" w:cs="Book Antiqua"/>
          <w:color w:val="000000"/>
        </w:rPr>
        <w:t xml:space="preserve"> S, Fischer B, You KT, Castello A, </w:t>
      </w:r>
      <w:proofErr w:type="spellStart"/>
      <w:r w:rsidRPr="00F652BF">
        <w:rPr>
          <w:rFonts w:ascii="Book Antiqua" w:eastAsia="Book Antiqua" w:hAnsi="Book Antiqua" w:cs="Book Antiqua"/>
          <w:color w:val="000000"/>
        </w:rPr>
        <w:t>Krijgsveld</w:t>
      </w:r>
      <w:proofErr w:type="spellEnd"/>
      <w:r w:rsidRPr="00F652BF">
        <w:rPr>
          <w:rFonts w:ascii="Book Antiqua" w:eastAsia="Book Antiqua" w:hAnsi="Book Antiqua" w:cs="Book Antiqua"/>
          <w:color w:val="000000"/>
        </w:rPr>
        <w:t xml:space="preserve"> J, </w:t>
      </w:r>
      <w:proofErr w:type="spellStart"/>
      <w:r w:rsidRPr="00F652BF">
        <w:rPr>
          <w:rFonts w:ascii="Book Antiqua" w:eastAsia="Book Antiqua" w:hAnsi="Book Antiqua" w:cs="Book Antiqua"/>
          <w:color w:val="000000"/>
        </w:rPr>
        <w:t>Hentze</w:t>
      </w:r>
      <w:proofErr w:type="spellEnd"/>
      <w:r w:rsidRPr="00F652BF">
        <w:rPr>
          <w:rFonts w:ascii="Book Antiqua" w:eastAsia="Book Antiqua" w:hAnsi="Book Antiqua" w:cs="Book Antiqua"/>
          <w:color w:val="000000"/>
        </w:rPr>
        <w:t xml:space="preserve"> MW, Kim VN. The RNA-binding protein repertoire of embryonic stem cells. </w:t>
      </w:r>
      <w:r w:rsidRPr="00F652BF">
        <w:rPr>
          <w:rFonts w:ascii="Book Antiqua" w:eastAsia="Book Antiqua" w:hAnsi="Book Antiqua" w:cs="Book Antiqua"/>
          <w:i/>
          <w:iCs/>
          <w:color w:val="000000"/>
        </w:rPr>
        <w:t>Nat Struct Mol Biol</w:t>
      </w:r>
      <w:r w:rsidRPr="00F652BF">
        <w:rPr>
          <w:rFonts w:ascii="Book Antiqua" w:eastAsia="Book Antiqua" w:hAnsi="Book Antiqua" w:cs="Book Antiqua"/>
          <w:color w:val="000000"/>
        </w:rPr>
        <w:t xml:space="preserve"> 2013; </w:t>
      </w:r>
      <w:r w:rsidRPr="00F652BF">
        <w:rPr>
          <w:rFonts w:ascii="Book Antiqua" w:eastAsia="Book Antiqua" w:hAnsi="Book Antiqua" w:cs="Book Antiqua"/>
          <w:b/>
          <w:bCs/>
          <w:color w:val="000000"/>
        </w:rPr>
        <w:t>20</w:t>
      </w:r>
      <w:r w:rsidRPr="00F652BF">
        <w:rPr>
          <w:rFonts w:ascii="Book Antiqua" w:eastAsia="Book Antiqua" w:hAnsi="Book Antiqua" w:cs="Book Antiqua"/>
          <w:color w:val="000000"/>
        </w:rPr>
        <w:t>: 1122-1130 [PMID: 23912277 DOI: 10.1038/nsmb.2638]</w:t>
      </w:r>
    </w:p>
    <w:p w14:paraId="60C941C1"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32 </w:t>
      </w:r>
      <w:r w:rsidRPr="00F652BF">
        <w:rPr>
          <w:rFonts w:ascii="Book Antiqua" w:eastAsia="Book Antiqua" w:hAnsi="Book Antiqua" w:cs="Book Antiqua"/>
          <w:b/>
          <w:bCs/>
          <w:color w:val="000000"/>
        </w:rPr>
        <w:t>Choudhury NR</w:t>
      </w:r>
      <w:r w:rsidRPr="00F652BF">
        <w:rPr>
          <w:rFonts w:ascii="Book Antiqua" w:eastAsia="Book Antiqua" w:hAnsi="Book Antiqua" w:cs="Book Antiqua"/>
          <w:color w:val="000000"/>
        </w:rPr>
        <w:t xml:space="preserve">, Nowak JS, </w:t>
      </w:r>
      <w:proofErr w:type="spellStart"/>
      <w:r w:rsidRPr="00F652BF">
        <w:rPr>
          <w:rFonts w:ascii="Book Antiqua" w:eastAsia="Book Antiqua" w:hAnsi="Book Antiqua" w:cs="Book Antiqua"/>
          <w:color w:val="000000"/>
        </w:rPr>
        <w:t>Zuo</w:t>
      </w:r>
      <w:proofErr w:type="spellEnd"/>
      <w:r w:rsidRPr="00F652BF">
        <w:rPr>
          <w:rFonts w:ascii="Book Antiqua" w:eastAsia="Book Antiqua" w:hAnsi="Book Antiqua" w:cs="Book Antiqua"/>
          <w:color w:val="000000"/>
        </w:rPr>
        <w:t xml:space="preserve"> J, </w:t>
      </w:r>
      <w:proofErr w:type="spellStart"/>
      <w:r w:rsidRPr="00F652BF">
        <w:rPr>
          <w:rFonts w:ascii="Book Antiqua" w:eastAsia="Book Antiqua" w:hAnsi="Book Antiqua" w:cs="Book Antiqua"/>
          <w:color w:val="000000"/>
        </w:rPr>
        <w:t>Rappsilber</w:t>
      </w:r>
      <w:proofErr w:type="spellEnd"/>
      <w:r w:rsidRPr="00F652BF">
        <w:rPr>
          <w:rFonts w:ascii="Book Antiqua" w:eastAsia="Book Antiqua" w:hAnsi="Book Antiqua" w:cs="Book Antiqua"/>
          <w:color w:val="000000"/>
        </w:rPr>
        <w:t xml:space="preserve"> J, </w:t>
      </w:r>
      <w:proofErr w:type="spellStart"/>
      <w:r w:rsidRPr="00F652BF">
        <w:rPr>
          <w:rFonts w:ascii="Book Antiqua" w:eastAsia="Book Antiqua" w:hAnsi="Book Antiqua" w:cs="Book Antiqua"/>
          <w:color w:val="000000"/>
        </w:rPr>
        <w:t>Spoel</w:t>
      </w:r>
      <w:proofErr w:type="spellEnd"/>
      <w:r w:rsidRPr="00F652BF">
        <w:rPr>
          <w:rFonts w:ascii="Book Antiqua" w:eastAsia="Book Antiqua" w:hAnsi="Book Antiqua" w:cs="Book Antiqua"/>
          <w:color w:val="000000"/>
        </w:rPr>
        <w:t xml:space="preserve"> SH, </w:t>
      </w:r>
      <w:proofErr w:type="spellStart"/>
      <w:r w:rsidRPr="00F652BF">
        <w:rPr>
          <w:rFonts w:ascii="Book Antiqua" w:eastAsia="Book Antiqua" w:hAnsi="Book Antiqua" w:cs="Book Antiqua"/>
          <w:color w:val="000000"/>
        </w:rPr>
        <w:t>Michlewski</w:t>
      </w:r>
      <w:proofErr w:type="spellEnd"/>
      <w:r w:rsidRPr="00F652BF">
        <w:rPr>
          <w:rFonts w:ascii="Book Antiqua" w:eastAsia="Book Antiqua" w:hAnsi="Book Antiqua" w:cs="Book Antiqua"/>
          <w:color w:val="000000"/>
        </w:rPr>
        <w:t xml:space="preserve"> G. Trim</w:t>
      </w:r>
      <w:r w:rsidRPr="00F652BF">
        <w:rPr>
          <w:rFonts w:ascii="Book Antiqua" w:eastAsia="Book Antiqua" w:hAnsi="Book Antiqua" w:cs="Book Antiqua"/>
          <w:color w:val="000000"/>
          <w:vertAlign w:val="superscript"/>
        </w:rPr>
        <w:t>2</w:t>
      </w:r>
      <w:r w:rsidRPr="00F652BF">
        <w:rPr>
          <w:rFonts w:ascii="Book Antiqua" w:eastAsia="Book Antiqua" w:hAnsi="Book Antiqua" w:cs="Book Antiqua"/>
          <w:color w:val="000000"/>
        </w:rPr>
        <w:t xml:space="preserve">5 Is an RNA-Specific Activator of Lin28a/TuT4-Mediated Uridylation. </w:t>
      </w:r>
      <w:r w:rsidRPr="00F652BF">
        <w:rPr>
          <w:rFonts w:ascii="Book Antiqua" w:eastAsia="Book Antiqua" w:hAnsi="Book Antiqua" w:cs="Book Antiqua"/>
          <w:i/>
          <w:iCs/>
          <w:color w:val="000000"/>
        </w:rPr>
        <w:t>Cell Rep</w:t>
      </w:r>
      <w:r w:rsidRPr="00F652BF">
        <w:rPr>
          <w:rFonts w:ascii="Book Antiqua" w:eastAsia="Book Antiqua" w:hAnsi="Book Antiqua" w:cs="Book Antiqua"/>
          <w:color w:val="000000"/>
        </w:rPr>
        <w:t xml:space="preserve"> 2014; </w:t>
      </w:r>
      <w:r w:rsidRPr="00F652BF">
        <w:rPr>
          <w:rFonts w:ascii="Book Antiqua" w:eastAsia="Book Antiqua" w:hAnsi="Book Antiqua" w:cs="Book Antiqua"/>
          <w:b/>
          <w:bCs/>
          <w:color w:val="000000"/>
        </w:rPr>
        <w:t>9</w:t>
      </w:r>
      <w:r w:rsidRPr="00F652BF">
        <w:rPr>
          <w:rFonts w:ascii="Book Antiqua" w:eastAsia="Book Antiqua" w:hAnsi="Book Antiqua" w:cs="Book Antiqua"/>
          <w:color w:val="000000"/>
        </w:rPr>
        <w:t>: 1265-1272 [PMID: 25457611 DOI: 10.1016/j.celrep.2014.10.017]</w:t>
      </w:r>
    </w:p>
    <w:p w14:paraId="23EC82E0" w14:textId="797274CB"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33 </w:t>
      </w:r>
      <w:proofErr w:type="spellStart"/>
      <w:r w:rsidRPr="00F652BF">
        <w:rPr>
          <w:rFonts w:ascii="Book Antiqua" w:eastAsia="Book Antiqua" w:hAnsi="Book Antiqua" w:cs="Book Antiqua"/>
          <w:b/>
          <w:bCs/>
          <w:color w:val="000000"/>
        </w:rPr>
        <w:t>Orimo</w:t>
      </w:r>
      <w:proofErr w:type="spellEnd"/>
      <w:r w:rsidRPr="00F652BF">
        <w:rPr>
          <w:rFonts w:ascii="Book Antiqua" w:eastAsia="Book Antiqua" w:hAnsi="Book Antiqua" w:cs="Book Antiqua"/>
          <w:b/>
          <w:bCs/>
          <w:color w:val="000000"/>
        </w:rPr>
        <w:t xml:space="preserve"> A</w:t>
      </w:r>
      <w:r w:rsidRPr="00F652BF">
        <w:rPr>
          <w:rFonts w:ascii="Book Antiqua" w:eastAsia="Book Antiqua" w:hAnsi="Book Antiqua" w:cs="Book Antiqua"/>
          <w:color w:val="000000"/>
        </w:rPr>
        <w:t xml:space="preserve">, Inoue S, </w:t>
      </w:r>
      <w:proofErr w:type="spellStart"/>
      <w:r w:rsidRPr="00F652BF">
        <w:rPr>
          <w:rFonts w:ascii="Book Antiqua" w:eastAsia="Book Antiqua" w:hAnsi="Book Antiqua" w:cs="Book Antiqua"/>
          <w:color w:val="000000"/>
        </w:rPr>
        <w:t>Minowa</w:t>
      </w:r>
      <w:proofErr w:type="spellEnd"/>
      <w:r w:rsidRPr="00F652BF">
        <w:rPr>
          <w:rFonts w:ascii="Book Antiqua" w:eastAsia="Book Antiqua" w:hAnsi="Book Antiqua" w:cs="Book Antiqua"/>
          <w:color w:val="000000"/>
        </w:rPr>
        <w:t xml:space="preserve"> O, Tominaga N, Tomioka Y, Sato M, </w:t>
      </w:r>
      <w:proofErr w:type="spellStart"/>
      <w:r w:rsidRPr="00F652BF">
        <w:rPr>
          <w:rFonts w:ascii="Book Antiqua" w:eastAsia="Book Antiqua" w:hAnsi="Book Antiqua" w:cs="Book Antiqua"/>
          <w:color w:val="000000"/>
        </w:rPr>
        <w:t>Kuno</w:t>
      </w:r>
      <w:proofErr w:type="spellEnd"/>
      <w:r w:rsidRPr="00F652BF">
        <w:rPr>
          <w:rFonts w:ascii="Book Antiqua" w:eastAsia="Book Antiqua" w:hAnsi="Book Antiqua" w:cs="Book Antiqua"/>
          <w:color w:val="000000"/>
        </w:rPr>
        <w:t xml:space="preserve"> J, </w:t>
      </w:r>
      <w:proofErr w:type="spellStart"/>
      <w:r w:rsidRPr="00F652BF">
        <w:rPr>
          <w:rFonts w:ascii="Book Antiqua" w:eastAsia="Book Antiqua" w:hAnsi="Book Antiqua" w:cs="Book Antiqua"/>
          <w:color w:val="000000"/>
        </w:rPr>
        <w:t>Hiroi</w:t>
      </w:r>
      <w:proofErr w:type="spellEnd"/>
      <w:r w:rsidRPr="00F652BF">
        <w:rPr>
          <w:rFonts w:ascii="Book Antiqua" w:eastAsia="Book Antiqua" w:hAnsi="Book Antiqua" w:cs="Book Antiqua"/>
          <w:color w:val="000000"/>
        </w:rPr>
        <w:t xml:space="preserve"> H, Shimizu Y, Suzuki M, Noda T, </w:t>
      </w:r>
      <w:proofErr w:type="spellStart"/>
      <w:r w:rsidRPr="00F652BF">
        <w:rPr>
          <w:rFonts w:ascii="Book Antiqua" w:eastAsia="Book Antiqua" w:hAnsi="Book Antiqua" w:cs="Book Antiqua"/>
          <w:color w:val="000000"/>
        </w:rPr>
        <w:t>Muramatsu</w:t>
      </w:r>
      <w:proofErr w:type="spellEnd"/>
      <w:r w:rsidRPr="00F652BF">
        <w:rPr>
          <w:rFonts w:ascii="Book Antiqua" w:eastAsia="Book Antiqua" w:hAnsi="Book Antiqua" w:cs="Book Antiqua"/>
          <w:color w:val="000000"/>
        </w:rPr>
        <w:t xml:space="preserve"> M. Underdeveloped uterus and reduced estrogen responsiveness in mice with disruption of the estrogen-responsive finger protein gene, which is a direct target of estrogen receptor alpha. </w:t>
      </w:r>
      <w:r w:rsidRPr="00F652BF">
        <w:rPr>
          <w:rFonts w:ascii="Book Antiqua" w:eastAsia="Book Antiqua" w:hAnsi="Book Antiqua" w:cs="Book Antiqua"/>
          <w:i/>
          <w:iCs/>
          <w:color w:val="000000"/>
        </w:rPr>
        <w:t xml:space="preserve">Proc Natl </w:t>
      </w:r>
      <w:proofErr w:type="spellStart"/>
      <w:r w:rsidRPr="00F652BF">
        <w:rPr>
          <w:rFonts w:ascii="Book Antiqua" w:eastAsia="Book Antiqua" w:hAnsi="Book Antiqua" w:cs="Book Antiqua"/>
          <w:i/>
          <w:iCs/>
          <w:color w:val="000000"/>
        </w:rPr>
        <w:t>Acad</w:t>
      </w:r>
      <w:proofErr w:type="spellEnd"/>
      <w:r w:rsidRPr="00F652BF">
        <w:rPr>
          <w:rFonts w:ascii="Book Antiqua" w:eastAsia="Book Antiqua" w:hAnsi="Book Antiqua" w:cs="Book Antiqua"/>
          <w:i/>
          <w:iCs/>
          <w:color w:val="000000"/>
        </w:rPr>
        <w:t xml:space="preserve"> Sci USA</w:t>
      </w:r>
      <w:r w:rsidRPr="00F652BF">
        <w:rPr>
          <w:rFonts w:ascii="Book Antiqua" w:eastAsia="Book Antiqua" w:hAnsi="Book Antiqua" w:cs="Book Antiqua"/>
          <w:color w:val="000000"/>
        </w:rPr>
        <w:t xml:space="preserve"> 1999; </w:t>
      </w:r>
      <w:r w:rsidRPr="00F652BF">
        <w:rPr>
          <w:rFonts w:ascii="Book Antiqua" w:eastAsia="Book Antiqua" w:hAnsi="Book Antiqua" w:cs="Book Antiqua"/>
          <w:b/>
          <w:bCs/>
          <w:color w:val="000000"/>
        </w:rPr>
        <w:t>96</w:t>
      </w:r>
      <w:r w:rsidRPr="00F652BF">
        <w:rPr>
          <w:rFonts w:ascii="Book Antiqua" w:eastAsia="Book Antiqua" w:hAnsi="Book Antiqua" w:cs="Book Antiqua"/>
          <w:color w:val="000000"/>
        </w:rPr>
        <w:t>: 12027-12032 [PMID: 10518570 DOI: 10.1073/pnas.96.21.12027]</w:t>
      </w:r>
    </w:p>
    <w:p w14:paraId="43658538"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34 </w:t>
      </w:r>
      <w:proofErr w:type="spellStart"/>
      <w:r w:rsidRPr="00F652BF">
        <w:rPr>
          <w:rFonts w:ascii="Book Antiqua" w:eastAsia="Book Antiqua" w:hAnsi="Book Antiqua" w:cs="Book Antiqua"/>
          <w:b/>
          <w:bCs/>
          <w:color w:val="000000"/>
        </w:rPr>
        <w:t>Uhlen</w:t>
      </w:r>
      <w:proofErr w:type="spellEnd"/>
      <w:r w:rsidRPr="00F652BF">
        <w:rPr>
          <w:rFonts w:ascii="Book Antiqua" w:eastAsia="Book Antiqua" w:hAnsi="Book Antiqua" w:cs="Book Antiqua"/>
          <w:b/>
          <w:bCs/>
          <w:color w:val="000000"/>
        </w:rPr>
        <w:t xml:space="preserve"> M</w:t>
      </w:r>
      <w:r w:rsidRPr="00F652BF">
        <w:rPr>
          <w:rFonts w:ascii="Book Antiqua" w:eastAsia="Book Antiqua" w:hAnsi="Book Antiqua" w:cs="Book Antiqua"/>
          <w:color w:val="000000"/>
        </w:rPr>
        <w:t xml:space="preserve">, Zhang C, Lee S, </w:t>
      </w:r>
      <w:proofErr w:type="spellStart"/>
      <w:r w:rsidRPr="00F652BF">
        <w:rPr>
          <w:rFonts w:ascii="Book Antiqua" w:eastAsia="Book Antiqua" w:hAnsi="Book Antiqua" w:cs="Book Antiqua"/>
          <w:color w:val="000000"/>
        </w:rPr>
        <w:t>Sjöstedt</w:t>
      </w:r>
      <w:proofErr w:type="spellEnd"/>
      <w:r w:rsidRPr="00F652BF">
        <w:rPr>
          <w:rFonts w:ascii="Book Antiqua" w:eastAsia="Book Antiqua" w:hAnsi="Book Antiqua" w:cs="Book Antiqua"/>
          <w:color w:val="000000"/>
        </w:rPr>
        <w:t xml:space="preserve"> E, Fagerberg L, </w:t>
      </w:r>
      <w:proofErr w:type="spellStart"/>
      <w:r w:rsidRPr="00F652BF">
        <w:rPr>
          <w:rFonts w:ascii="Book Antiqua" w:eastAsia="Book Antiqua" w:hAnsi="Book Antiqua" w:cs="Book Antiqua"/>
          <w:color w:val="000000"/>
        </w:rPr>
        <w:t>Bidkhori</w:t>
      </w:r>
      <w:proofErr w:type="spellEnd"/>
      <w:r w:rsidRPr="00F652BF">
        <w:rPr>
          <w:rFonts w:ascii="Book Antiqua" w:eastAsia="Book Antiqua" w:hAnsi="Book Antiqua" w:cs="Book Antiqua"/>
          <w:color w:val="000000"/>
        </w:rPr>
        <w:t xml:space="preserve"> G, </w:t>
      </w:r>
      <w:proofErr w:type="spellStart"/>
      <w:r w:rsidRPr="00F652BF">
        <w:rPr>
          <w:rFonts w:ascii="Book Antiqua" w:eastAsia="Book Antiqua" w:hAnsi="Book Antiqua" w:cs="Book Antiqua"/>
          <w:color w:val="000000"/>
        </w:rPr>
        <w:t>Benfeitas</w:t>
      </w:r>
      <w:proofErr w:type="spellEnd"/>
      <w:r w:rsidRPr="00F652BF">
        <w:rPr>
          <w:rFonts w:ascii="Book Antiqua" w:eastAsia="Book Antiqua" w:hAnsi="Book Antiqua" w:cs="Book Antiqua"/>
          <w:color w:val="000000"/>
        </w:rPr>
        <w:t xml:space="preserve"> R, </w:t>
      </w:r>
      <w:proofErr w:type="spellStart"/>
      <w:r w:rsidRPr="00F652BF">
        <w:rPr>
          <w:rFonts w:ascii="Book Antiqua" w:eastAsia="Book Antiqua" w:hAnsi="Book Antiqua" w:cs="Book Antiqua"/>
          <w:color w:val="000000"/>
        </w:rPr>
        <w:t>Arif</w:t>
      </w:r>
      <w:proofErr w:type="spellEnd"/>
      <w:r w:rsidRPr="00F652BF">
        <w:rPr>
          <w:rFonts w:ascii="Book Antiqua" w:eastAsia="Book Antiqua" w:hAnsi="Book Antiqua" w:cs="Book Antiqua"/>
          <w:color w:val="000000"/>
        </w:rPr>
        <w:t xml:space="preserve"> M, Liu Z, </w:t>
      </w:r>
      <w:proofErr w:type="spellStart"/>
      <w:r w:rsidRPr="00F652BF">
        <w:rPr>
          <w:rFonts w:ascii="Book Antiqua" w:eastAsia="Book Antiqua" w:hAnsi="Book Antiqua" w:cs="Book Antiqua"/>
          <w:color w:val="000000"/>
        </w:rPr>
        <w:t>Edfors</w:t>
      </w:r>
      <w:proofErr w:type="spellEnd"/>
      <w:r w:rsidRPr="00F652BF">
        <w:rPr>
          <w:rFonts w:ascii="Book Antiqua" w:eastAsia="Book Antiqua" w:hAnsi="Book Antiqua" w:cs="Book Antiqua"/>
          <w:color w:val="000000"/>
        </w:rPr>
        <w:t xml:space="preserve"> F, </w:t>
      </w:r>
      <w:proofErr w:type="spellStart"/>
      <w:r w:rsidRPr="00F652BF">
        <w:rPr>
          <w:rFonts w:ascii="Book Antiqua" w:eastAsia="Book Antiqua" w:hAnsi="Book Antiqua" w:cs="Book Antiqua"/>
          <w:color w:val="000000"/>
        </w:rPr>
        <w:t>Sanli</w:t>
      </w:r>
      <w:proofErr w:type="spellEnd"/>
      <w:r w:rsidRPr="00F652BF">
        <w:rPr>
          <w:rFonts w:ascii="Book Antiqua" w:eastAsia="Book Antiqua" w:hAnsi="Book Antiqua" w:cs="Book Antiqua"/>
          <w:color w:val="000000"/>
        </w:rPr>
        <w:t xml:space="preserve"> K, von </w:t>
      </w:r>
      <w:proofErr w:type="spellStart"/>
      <w:r w:rsidRPr="00F652BF">
        <w:rPr>
          <w:rFonts w:ascii="Book Antiqua" w:eastAsia="Book Antiqua" w:hAnsi="Book Antiqua" w:cs="Book Antiqua"/>
          <w:color w:val="000000"/>
        </w:rPr>
        <w:t>Feilitzen</w:t>
      </w:r>
      <w:proofErr w:type="spellEnd"/>
      <w:r w:rsidRPr="00F652BF">
        <w:rPr>
          <w:rFonts w:ascii="Book Antiqua" w:eastAsia="Book Antiqua" w:hAnsi="Book Antiqua" w:cs="Book Antiqua"/>
          <w:color w:val="000000"/>
        </w:rPr>
        <w:t xml:space="preserve"> K, </w:t>
      </w:r>
      <w:proofErr w:type="spellStart"/>
      <w:r w:rsidRPr="00F652BF">
        <w:rPr>
          <w:rFonts w:ascii="Book Antiqua" w:eastAsia="Book Antiqua" w:hAnsi="Book Antiqua" w:cs="Book Antiqua"/>
          <w:color w:val="000000"/>
        </w:rPr>
        <w:t>Oksvold</w:t>
      </w:r>
      <w:proofErr w:type="spellEnd"/>
      <w:r w:rsidRPr="00F652BF">
        <w:rPr>
          <w:rFonts w:ascii="Book Antiqua" w:eastAsia="Book Antiqua" w:hAnsi="Book Antiqua" w:cs="Book Antiqua"/>
          <w:color w:val="000000"/>
        </w:rPr>
        <w:t xml:space="preserve"> P, Lundberg E, </w:t>
      </w:r>
      <w:proofErr w:type="spellStart"/>
      <w:r w:rsidRPr="00F652BF">
        <w:rPr>
          <w:rFonts w:ascii="Book Antiqua" w:eastAsia="Book Antiqua" w:hAnsi="Book Antiqua" w:cs="Book Antiqua"/>
          <w:color w:val="000000"/>
        </w:rPr>
        <w:t>Hober</w:t>
      </w:r>
      <w:proofErr w:type="spellEnd"/>
      <w:r w:rsidRPr="00F652BF">
        <w:rPr>
          <w:rFonts w:ascii="Book Antiqua" w:eastAsia="Book Antiqua" w:hAnsi="Book Antiqua" w:cs="Book Antiqua"/>
          <w:color w:val="000000"/>
        </w:rPr>
        <w:t xml:space="preserve"> S, Nilsson P, </w:t>
      </w:r>
      <w:proofErr w:type="spellStart"/>
      <w:r w:rsidRPr="00F652BF">
        <w:rPr>
          <w:rFonts w:ascii="Book Antiqua" w:eastAsia="Book Antiqua" w:hAnsi="Book Antiqua" w:cs="Book Antiqua"/>
          <w:color w:val="000000"/>
        </w:rPr>
        <w:t>Mattsson</w:t>
      </w:r>
      <w:proofErr w:type="spellEnd"/>
      <w:r w:rsidRPr="00F652BF">
        <w:rPr>
          <w:rFonts w:ascii="Book Antiqua" w:eastAsia="Book Antiqua" w:hAnsi="Book Antiqua" w:cs="Book Antiqua"/>
          <w:color w:val="000000"/>
        </w:rPr>
        <w:t xml:space="preserve"> J, </w:t>
      </w:r>
      <w:proofErr w:type="spellStart"/>
      <w:r w:rsidRPr="00F652BF">
        <w:rPr>
          <w:rFonts w:ascii="Book Antiqua" w:eastAsia="Book Antiqua" w:hAnsi="Book Antiqua" w:cs="Book Antiqua"/>
          <w:color w:val="000000"/>
        </w:rPr>
        <w:t>Schwenk</w:t>
      </w:r>
      <w:proofErr w:type="spellEnd"/>
      <w:r w:rsidRPr="00F652BF">
        <w:rPr>
          <w:rFonts w:ascii="Book Antiqua" w:eastAsia="Book Antiqua" w:hAnsi="Book Antiqua" w:cs="Book Antiqua"/>
          <w:color w:val="000000"/>
        </w:rPr>
        <w:t xml:space="preserve"> JM, </w:t>
      </w:r>
      <w:proofErr w:type="spellStart"/>
      <w:r w:rsidRPr="00F652BF">
        <w:rPr>
          <w:rFonts w:ascii="Book Antiqua" w:eastAsia="Book Antiqua" w:hAnsi="Book Antiqua" w:cs="Book Antiqua"/>
          <w:color w:val="000000"/>
        </w:rPr>
        <w:t>Brunnström</w:t>
      </w:r>
      <w:proofErr w:type="spellEnd"/>
      <w:r w:rsidRPr="00F652BF">
        <w:rPr>
          <w:rFonts w:ascii="Book Antiqua" w:eastAsia="Book Antiqua" w:hAnsi="Book Antiqua" w:cs="Book Antiqua"/>
          <w:color w:val="000000"/>
        </w:rPr>
        <w:t xml:space="preserve"> H, </w:t>
      </w:r>
      <w:proofErr w:type="spellStart"/>
      <w:r w:rsidRPr="00F652BF">
        <w:rPr>
          <w:rFonts w:ascii="Book Antiqua" w:eastAsia="Book Antiqua" w:hAnsi="Book Antiqua" w:cs="Book Antiqua"/>
          <w:color w:val="000000"/>
        </w:rPr>
        <w:t>Glimelius</w:t>
      </w:r>
      <w:proofErr w:type="spellEnd"/>
      <w:r w:rsidRPr="00F652BF">
        <w:rPr>
          <w:rFonts w:ascii="Book Antiqua" w:eastAsia="Book Antiqua" w:hAnsi="Book Antiqua" w:cs="Book Antiqua"/>
          <w:color w:val="000000"/>
        </w:rPr>
        <w:t xml:space="preserve"> B, </w:t>
      </w:r>
      <w:proofErr w:type="spellStart"/>
      <w:r w:rsidRPr="00F652BF">
        <w:rPr>
          <w:rFonts w:ascii="Book Antiqua" w:eastAsia="Book Antiqua" w:hAnsi="Book Antiqua" w:cs="Book Antiqua"/>
          <w:color w:val="000000"/>
        </w:rPr>
        <w:t>Sjöblom</w:t>
      </w:r>
      <w:proofErr w:type="spellEnd"/>
      <w:r w:rsidRPr="00F652BF">
        <w:rPr>
          <w:rFonts w:ascii="Book Antiqua" w:eastAsia="Book Antiqua" w:hAnsi="Book Antiqua" w:cs="Book Antiqua"/>
          <w:color w:val="000000"/>
        </w:rPr>
        <w:t xml:space="preserve"> T, </w:t>
      </w:r>
      <w:proofErr w:type="spellStart"/>
      <w:r w:rsidRPr="00F652BF">
        <w:rPr>
          <w:rFonts w:ascii="Book Antiqua" w:eastAsia="Book Antiqua" w:hAnsi="Book Antiqua" w:cs="Book Antiqua"/>
          <w:color w:val="000000"/>
        </w:rPr>
        <w:t>Edqvist</w:t>
      </w:r>
      <w:proofErr w:type="spellEnd"/>
      <w:r w:rsidRPr="00F652BF">
        <w:rPr>
          <w:rFonts w:ascii="Book Antiqua" w:eastAsia="Book Antiqua" w:hAnsi="Book Antiqua" w:cs="Book Antiqua"/>
          <w:color w:val="000000"/>
        </w:rPr>
        <w:t xml:space="preserve"> PH, </w:t>
      </w:r>
      <w:proofErr w:type="spellStart"/>
      <w:r w:rsidRPr="00F652BF">
        <w:rPr>
          <w:rFonts w:ascii="Book Antiqua" w:eastAsia="Book Antiqua" w:hAnsi="Book Antiqua" w:cs="Book Antiqua"/>
          <w:color w:val="000000"/>
        </w:rPr>
        <w:t>Djureinovic</w:t>
      </w:r>
      <w:proofErr w:type="spellEnd"/>
      <w:r w:rsidRPr="00F652BF">
        <w:rPr>
          <w:rFonts w:ascii="Book Antiqua" w:eastAsia="Book Antiqua" w:hAnsi="Book Antiqua" w:cs="Book Antiqua"/>
          <w:color w:val="000000"/>
        </w:rPr>
        <w:t xml:space="preserve"> </w:t>
      </w:r>
      <w:r w:rsidRPr="00F652BF">
        <w:rPr>
          <w:rFonts w:ascii="Book Antiqua" w:eastAsia="Book Antiqua" w:hAnsi="Book Antiqua" w:cs="Book Antiqua"/>
          <w:color w:val="000000"/>
        </w:rPr>
        <w:lastRenderedPageBreak/>
        <w:t xml:space="preserve">D, </w:t>
      </w:r>
      <w:proofErr w:type="spellStart"/>
      <w:r w:rsidRPr="00F652BF">
        <w:rPr>
          <w:rFonts w:ascii="Book Antiqua" w:eastAsia="Book Antiqua" w:hAnsi="Book Antiqua" w:cs="Book Antiqua"/>
          <w:color w:val="000000"/>
        </w:rPr>
        <w:t>Micke</w:t>
      </w:r>
      <w:proofErr w:type="spellEnd"/>
      <w:r w:rsidRPr="00F652BF">
        <w:rPr>
          <w:rFonts w:ascii="Book Antiqua" w:eastAsia="Book Antiqua" w:hAnsi="Book Antiqua" w:cs="Book Antiqua"/>
          <w:color w:val="000000"/>
        </w:rPr>
        <w:t xml:space="preserve"> P, </w:t>
      </w:r>
      <w:proofErr w:type="spellStart"/>
      <w:r w:rsidRPr="00F652BF">
        <w:rPr>
          <w:rFonts w:ascii="Book Antiqua" w:eastAsia="Book Antiqua" w:hAnsi="Book Antiqua" w:cs="Book Antiqua"/>
          <w:color w:val="000000"/>
        </w:rPr>
        <w:t>Lindskog</w:t>
      </w:r>
      <w:proofErr w:type="spellEnd"/>
      <w:r w:rsidRPr="00F652BF">
        <w:rPr>
          <w:rFonts w:ascii="Book Antiqua" w:eastAsia="Book Antiqua" w:hAnsi="Book Antiqua" w:cs="Book Antiqua"/>
          <w:color w:val="000000"/>
        </w:rPr>
        <w:t xml:space="preserve"> C, </w:t>
      </w:r>
      <w:proofErr w:type="spellStart"/>
      <w:r w:rsidRPr="00F652BF">
        <w:rPr>
          <w:rFonts w:ascii="Book Antiqua" w:eastAsia="Book Antiqua" w:hAnsi="Book Antiqua" w:cs="Book Antiqua"/>
          <w:color w:val="000000"/>
        </w:rPr>
        <w:t>Mardinoglu</w:t>
      </w:r>
      <w:proofErr w:type="spellEnd"/>
      <w:r w:rsidRPr="00F652BF">
        <w:rPr>
          <w:rFonts w:ascii="Book Antiqua" w:eastAsia="Book Antiqua" w:hAnsi="Book Antiqua" w:cs="Book Antiqua"/>
          <w:color w:val="000000"/>
        </w:rPr>
        <w:t xml:space="preserve"> A, </w:t>
      </w:r>
      <w:proofErr w:type="spellStart"/>
      <w:r w:rsidRPr="00F652BF">
        <w:rPr>
          <w:rFonts w:ascii="Book Antiqua" w:eastAsia="Book Antiqua" w:hAnsi="Book Antiqua" w:cs="Book Antiqua"/>
          <w:color w:val="000000"/>
        </w:rPr>
        <w:t>Ponten</w:t>
      </w:r>
      <w:proofErr w:type="spellEnd"/>
      <w:r w:rsidRPr="00F652BF">
        <w:rPr>
          <w:rFonts w:ascii="Book Antiqua" w:eastAsia="Book Antiqua" w:hAnsi="Book Antiqua" w:cs="Book Antiqua"/>
          <w:color w:val="000000"/>
        </w:rPr>
        <w:t xml:space="preserve"> F. A pathology atlas of the human cancer transcriptome. </w:t>
      </w:r>
      <w:r w:rsidRPr="00F652BF">
        <w:rPr>
          <w:rFonts w:ascii="Book Antiqua" w:eastAsia="Book Antiqua" w:hAnsi="Book Antiqua" w:cs="Book Antiqua"/>
          <w:i/>
          <w:iCs/>
          <w:color w:val="000000"/>
        </w:rPr>
        <w:t>Science</w:t>
      </w:r>
      <w:r w:rsidRPr="00F652BF">
        <w:rPr>
          <w:rFonts w:ascii="Book Antiqua" w:eastAsia="Book Antiqua" w:hAnsi="Book Antiqua" w:cs="Book Antiqua"/>
          <w:color w:val="000000"/>
        </w:rPr>
        <w:t xml:space="preserve"> 2017; </w:t>
      </w:r>
      <w:r w:rsidRPr="00F652BF">
        <w:rPr>
          <w:rFonts w:ascii="Book Antiqua" w:eastAsia="Book Antiqua" w:hAnsi="Book Antiqua" w:cs="Book Antiqua"/>
          <w:b/>
          <w:bCs/>
          <w:color w:val="000000"/>
        </w:rPr>
        <w:t>357</w:t>
      </w:r>
      <w:r w:rsidRPr="00F652BF">
        <w:rPr>
          <w:rFonts w:ascii="Book Antiqua" w:eastAsia="Book Antiqua" w:hAnsi="Book Antiqua" w:cs="Book Antiqua"/>
          <w:color w:val="000000"/>
        </w:rPr>
        <w:t xml:space="preserve"> [PMID: 28818916 DOI: 10.1126/science.aan2507]</w:t>
      </w:r>
    </w:p>
    <w:p w14:paraId="28B497E0"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35 </w:t>
      </w:r>
      <w:r w:rsidRPr="00F652BF">
        <w:rPr>
          <w:rFonts w:ascii="Book Antiqua" w:eastAsia="Book Antiqua" w:hAnsi="Book Antiqua" w:cs="Book Antiqua"/>
          <w:b/>
          <w:bCs/>
          <w:color w:val="000000"/>
        </w:rPr>
        <w:t>Zhang P</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Elabd</w:t>
      </w:r>
      <w:proofErr w:type="spellEnd"/>
      <w:r w:rsidRPr="00F652BF">
        <w:rPr>
          <w:rFonts w:ascii="Book Antiqua" w:eastAsia="Book Antiqua" w:hAnsi="Book Antiqua" w:cs="Book Antiqua"/>
          <w:color w:val="000000"/>
        </w:rPr>
        <w:t xml:space="preserve"> S, Hammer S, </w:t>
      </w:r>
      <w:proofErr w:type="spellStart"/>
      <w:r w:rsidRPr="00F652BF">
        <w:rPr>
          <w:rFonts w:ascii="Book Antiqua" w:eastAsia="Book Antiqua" w:hAnsi="Book Antiqua" w:cs="Book Antiqua"/>
          <w:color w:val="000000"/>
        </w:rPr>
        <w:t>Solozobova</w:t>
      </w:r>
      <w:proofErr w:type="spellEnd"/>
      <w:r w:rsidRPr="00F652BF">
        <w:rPr>
          <w:rFonts w:ascii="Book Antiqua" w:eastAsia="Book Antiqua" w:hAnsi="Book Antiqua" w:cs="Book Antiqua"/>
          <w:color w:val="000000"/>
        </w:rPr>
        <w:t xml:space="preserve"> V, Yan H, </w:t>
      </w:r>
      <w:proofErr w:type="spellStart"/>
      <w:r w:rsidRPr="00F652BF">
        <w:rPr>
          <w:rFonts w:ascii="Book Antiqua" w:eastAsia="Book Antiqua" w:hAnsi="Book Antiqua" w:cs="Book Antiqua"/>
          <w:color w:val="000000"/>
        </w:rPr>
        <w:t>Bartel</w:t>
      </w:r>
      <w:proofErr w:type="spellEnd"/>
      <w:r w:rsidRPr="00F652BF">
        <w:rPr>
          <w:rFonts w:ascii="Book Antiqua" w:eastAsia="Book Antiqua" w:hAnsi="Book Antiqua" w:cs="Book Antiqua"/>
          <w:color w:val="000000"/>
        </w:rPr>
        <w:t xml:space="preserve"> F, Inoue S, Henrich T, </w:t>
      </w:r>
      <w:proofErr w:type="spellStart"/>
      <w:r w:rsidRPr="00F652BF">
        <w:rPr>
          <w:rFonts w:ascii="Book Antiqua" w:eastAsia="Book Antiqua" w:hAnsi="Book Antiqua" w:cs="Book Antiqua"/>
          <w:color w:val="000000"/>
        </w:rPr>
        <w:t>Wittbrodt</w:t>
      </w:r>
      <w:proofErr w:type="spellEnd"/>
      <w:r w:rsidRPr="00F652BF">
        <w:rPr>
          <w:rFonts w:ascii="Book Antiqua" w:eastAsia="Book Antiqua" w:hAnsi="Book Antiqua" w:cs="Book Antiqua"/>
          <w:color w:val="000000"/>
        </w:rPr>
        <w:t xml:space="preserve"> J, </w:t>
      </w:r>
      <w:proofErr w:type="spellStart"/>
      <w:r w:rsidRPr="00F652BF">
        <w:rPr>
          <w:rFonts w:ascii="Book Antiqua" w:eastAsia="Book Antiqua" w:hAnsi="Book Antiqua" w:cs="Book Antiqua"/>
          <w:color w:val="000000"/>
        </w:rPr>
        <w:t>Loosli</w:t>
      </w:r>
      <w:proofErr w:type="spellEnd"/>
      <w:r w:rsidRPr="00F652BF">
        <w:rPr>
          <w:rFonts w:ascii="Book Antiqua" w:eastAsia="Book Antiqua" w:hAnsi="Book Antiqua" w:cs="Book Antiqua"/>
          <w:color w:val="000000"/>
        </w:rPr>
        <w:t xml:space="preserve"> F, Davidson G, Blattner C. TRIM25 has a dual function in the p53/Mdm</w:t>
      </w:r>
      <w:r w:rsidRPr="00F652BF">
        <w:rPr>
          <w:rFonts w:ascii="Book Antiqua" w:eastAsia="Book Antiqua" w:hAnsi="Book Antiqua" w:cs="Book Antiqua"/>
          <w:color w:val="000000"/>
          <w:vertAlign w:val="superscript"/>
        </w:rPr>
        <w:t>2</w:t>
      </w:r>
      <w:r w:rsidRPr="00F652BF">
        <w:rPr>
          <w:rFonts w:ascii="Book Antiqua" w:eastAsia="Book Antiqua" w:hAnsi="Book Antiqua" w:cs="Book Antiqua"/>
          <w:color w:val="000000"/>
        </w:rPr>
        <w:t xml:space="preserve"> circuit. </w:t>
      </w:r>
      <w:r w:rsidRPr="00F652BF">
        <w:rPr>
          <w:rFonts w:ascii="Book Antiqua" w:eastAsia="Book Antiqua" w:hAnsi="Book Antiqua" w:cs="Book Antiqua"/>
          <w:i/>
          <w:iCs/>
          <w:color w:val="000000"/>
        </w:rPr>
        <w:t>Oncogene</w:t>
      </w:r>
      <w:r w:rsidRPr="00F652BF">
        <w:rPr>
          <w:rFonts w:ascii="Book Antiqua" w:eastAsia="Book Antiqua" w:hAnsi="Book Antiqua" w:cs="Book Antiqua"/>
          <w:color w:val="000000"/>
        </w:rPr>
        <w:t xml:space="preserve"> 2015; </w:t>
      </w:r>
      <w:r w:rsidRPr="00F652BF">
        <w:rPr>
          <w:rFonts w:ascii="Book Antiqua" w:eastAsia="Book Antiqua" w:hAnsi="Book Antiqua" w:cs="Book Antiqua"/>
          <w:b/>
          <w:bCs/>
          <w:color w:val="000000"/>
        </w:rPr>
        <w:t>34</w:t>
      </w:r>
      <w:r w:rsidRPr="00F652BF">
        <w:rPr>
          <w:rFonts w:ascii="Book Antiqua" w:eastAsia="Book Antiqua" w:hAnsi="Book Antiqua" w:cs="Book Antiqua"/>
          <w:color w:val="000000"/>
        </w:rPr>
        <w:t>: 5729-5738 [PMID: 25728675 DOI: 10.1038/onc.2015.21]</w:t>
      </w:r>
    </w:p>
    <w:p w14:paraId="333340BF"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36 </w:t>
      </w:r>
      <w:r w:rsidRPr="00F652BF">
        <w:rPr>
          <w:rFonts w:ascii="Book Antiqua" w:eastAsia="Book Antiqua" w:hAnsi="Book Antiqua" w:cs="Book Antiqua"/>
          <w:b/>
          <w:bCs/>
          <w:color w:val="000000"/>
        </w:rPr>
        <w:t>Takayama KI</w:t>
      </w:r>
      <w:r w:rsidRPr="00F652BF">
        <w:rPr>
          <w:rFonts w:ascii="Book Antiqua" w:eastAsia="Book Antiqua" w:hAnsi="Book Antiqua" w:cs="Book Antiqua"/>
          <w:color w:val="000000"/>
        </w:rPr>
        <w:t xml:space="preserve">, Suzuki T, Tanaka T, Fujimura T, Takahashi S, </w:t>
      </w:r>
      <w:proofErr w:type="spellStart"/>
      <w:r w:rsidRPr="00F652BF">
        <w:rPr>
          <w:rFonts w:ascii="Book Antiqua" w:eastAsia="Book Antiqua" w:hAnsi="Book Antiqua" w:cs="Book Antiqua"/>
          <w:color w:val="000000"/>
        </w:rPr>
        <w:t>Urano</w:t>
      </w:r>
      <w:proofErr w:type="spellEnd"/>
      <w:r w:rsidRPr="00F652BF">
        <w:rPr>
          <w:rFonts w:ascii="Book Antiqua" w:eastAsia="Book Antiqua" w:hAnsi="Book Antiqua" w:cs="Book Antiqua"/>
          <w:color w:val="000000"/>
        </w:rPr>
        <w:t xml:space="preserve"> T, Ikeda K, Inoue S. TRIM25 enhances cell growth and cell survival by modulating p53 signals </w:t>
      </w:r>
      <w:r w:rsidRPr="00F652BF">
        <w:rPr>
          <w:rFonts w:ascii="Book Antiqua" w:eastAsia="Book Antiqua" w:hAnsi="Book Antiqua" w:cs="Book Antiqua"/>
          <w:i/>
          <w:iCs/>
          <w:color w:val="000000"/>
        </w:rPr>
        <w:t>via</w:t>
      </w:r>
      <w:r w:rsidRPr="00F652BF">
        <w:rPr>
          <w:rFonts w:ascii="Book Antiqua" w:eastAsia="Book Antiqua" w:hAnsi="Book Antiqua" w:cs="Book Antiqua"/>
          <w:color w:val="000000"/>
        </w:rPr>
        <w:t xml:space="preserve"> interaction with G3BP2 in prostate cancer. </w:t>
      </w:r>
      <w:r w:rsidRPr="00F652BF">
        <w:rPr>
          <w:rFonts w:ascii="Book Antiqua" w:eastAsia="Book Antiqua" w:hAnsi="Book Antiqua" w:cs="Book Antiqua"/>
          <w:i/>
          <w:iCs/>
          <w:color w:val="000000"/>
        </w:rPr>
        <w:t>Oncogene</w:t>
      </w:r>
      <w:r w:rsidRPr="00F652BF">
        <w:rPr>
          <w:rFonts w:ascii="Book Antiqua" w:eastAsia="Book Antiqua" w:hAnsi="Book Antiqua" w:cs="Book Antiqua"/>
          <w:color w:val="000000"/>
        </w:rPr>
        <w:t xml:space="preserve"> 2018; </w:t>
      </w:r>
      <w:r w:rsidRPr="00F652BF">
        <w:rPr>
          <w:rFonts w:ascii="Book Antiqua" w:eastAsia="Book Antiqua" w:hAnsi="Book Antiqua" w:cs="Book Antiqua"/>
          <w:b/>
          <w:bCs/>
          <w:color w:val="000000"/>
        </w:rPr>
        <w:t>37</w:t>
      </w:r>
      <w:r w:rsidRPr="00F652BF">
        <w:rPr>
          <w:rFonts w:ascii="Book Antiqua" w:eastAsia="Book Antiqua" w:hAnsi="Book Antiqua" w:cs="Book Antiqua"/>
          <w:color w:val="000000"/>
        </w:rPr>
        <w:t>: 2165-2180 [PMID: 29379164 DOI: 10.1038/s41388-017-0095-x]</w:t>
      </w:r>
    </w:p>
    <w:p w14:paraId="5047A718"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37 </w:t>
      </w:r>
      <w:r w:rsidRPr="00F652BF">
        <w:rPr>
          <w:rFonts w:ascii="Book Antiqua" w:eastAsia="Book Antiqua" w:hAnsi="Book Antiqua" w:cs="Book Antiqua"/>
          <w:b/>
          <w:bCs/>
          <w:color w:val="000000"/>
        </w:rPr>
        <w:t>Liu Y</w:t>
      </w:r>
      <w:r w:rsidRPr="00F652BF">
        <w:rPr>
          <w:rFonts w:ascii="Book Antiqua" w:eastAsia="Book Antiqua" w:hAnsi="Book Antiqua" w:cs="Book Antiqua"/>
          <w:color w:val="000000"/>
        </w:rPr>
        <w:t xml:space="preserve">, Tao S, Liao L, Li Y, Li H, Li Z, Lin L, Wan X, Yang X, Chen L. TRIM25 promotes the cell survival and growth of hepatocellular carcinoma through targeting Keap1-Nrf2 pathway. </w:t>
      </w:r>
      <w:r w:rsidRPr="00F652BF">
        <w:rPr>
          <w:rFonts w:ascii="Book Antiqua" w:eastAsia="Book Antiqua" w:hAnsi="Book Antiqua" w:cs="Book Antiqua"/>
          <w:i/>
          <w:iCs/>
          <w:color w:val="000000"/>
        </w:rPr>
        <w:t xml:space="preserve">Nat </w:t>
      </w:r>
      <w:proofErr w:type="spellStart"/>
      <w:r w:rsidRPr="00F652BF">
        <w:rPr>
          <w:rFonts w:ascii="Book Antiqua" w:eastAsia="Book Antiqua" w:hAnsi="Book Antiqua" w:cs="Book Antiqua"/>
          <w:i/>
          <w:iCs/>
          <w:color w:val="000000"/>
        </w:rPr>
        <w:t>Commun</w:t>
      </w:r>
      <w:proofErr w:type="spellEnd"/>
      <w:r w:rsidRPr="00F652BF">
        <w:rPr>
          <w:rFonts w:ascii="Book Antiqua" w:eastAsia="Book Antiqua" w:hAnsi="Book Antiqua" w:cs="Book Antiqua"/>
          <w:color w:val="000000"/>
        </w:rPr>
        <w:t xml:space="preserve"> 2020; </w:t>
      </w:r>
      <w:r w:rsidRPr="00F652BF">
        <w:rPr>
          <w:rFonts w:ascii="Book Antiqua" w:eastAsia="Book Antiqua" w:hAnsi="Book Antiqua" w:cs="Book Antiqua"/>
          <w:b/>
          <w:bCs/>
          <w:color w:val="000000"/>
        </w:rPr>
        <w:t>11</w:t>
      </w:r>
      <w:r w:rsidRPr="00F652BF">
        <w:rPr>
          <w:rFonts w:ascii="Book Antiqua" w:eastAsia="Book Antiqua" w:hAnsi="Book Antiqua" w:cs="Book Antiqua"/>
          <w:color w:val="000000"/>
        </w:rPr>
        <w:t>: 348 [PMID: 31953436 DOI: 10.1038/s41467-019-14190-2]</w:t>
      </w:r>
    </w:p>
    <w:p w14:paraId="67E21709"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38 </w:t>
      </w:r>
      <w:r w:rsidRPr="00F652BF">
        <w:rPr>
          <w:rFonts w:ascii="Book Antiqua" w:eastAsia="Book Antiqua" w:hAnsi="Book Antiqua" w:cs="Book Antiqua"/>
          <w:b/>
          <w:bCs/>
          <w:color w:val="000000"/>
        </w:rPr>
        <w:t>Chen JJ</w:t>
      </w:r>
      <w:r w:rsidRPr="00F652BF">
        <w:rPr>
          <w:rFonts w:ascii="Book Antiqua" w:eastAsia="Book Antiqua" w:hAnsi="Book Antiqua" w:cs="Book Antiqua"/>
          <w:color w:val="000000"/>
        </w:rPr>
        <w:t xml:space="preserve">, Ren YL, Shu CJ, Zhang Y, Chen MJ, Xu J, Li J, Li AP, Chen DY, He JD, Shu YQ, Zhou JW. JP3, an antiangiogenic peptide, inhibits growth and metastasis of gastric cancer through TRIM25/SP1/MMP2 axis. </w:t>
      </w:r>
      <w:r w:rsidRPr="00F652BF">
        <w:rPr>
          <w:rFonts w:ascii="Book Antiqua" w:eastAsia="Book Antiqua" w:hAnsi="Book Antiqua" w:cs="Book Antiqua"/>
          <w:i/>
          <w:iCs/>
          <w:color w:val="000000"/>
        </w:rPr>
        <w:t>J Exp Clin Cancer Res</w:t>
      </w:r>
      <w:r w:rsidRPr="00F652BF">
        <w:rPr>
          <w:rFonts w:ascii="Book Antiqua" w:eastAsia="Book Antiqua" w:hAnsi="Book Antiqua" w:cs="Book Antiqua"/>
          <w:color w:val="000000"/>
        </w:rPr>
        <w:t xml:space="preserve"> 2020; </w:t>
      </w:r>
      <w:r w:rsidRPr="00F652BF">
        <w:rPr>
          <w:rFonts w:ascii="Book Antiqua" w:eastAsia="Book Antiqua" w:hAnsi="Book Antiqua" w:cs="Book Antiqua"/>
          <w:b/>
          <w:bCs/>
          <w:color w:val="000000"/>
        </w:rPr>
        <w:t>39</w:t>
      </w:r>
      <w:r w:rsidRPr="00F652BF">
        <w:rPr>
          <w:rFonts w:ascii="Book Antiqua" w:eastAsia="Book Antiqua" w:hAnsi="Book Antiqua" w:cs="Book Antiqua"/>
          <w:color w:val="000000"/>
        </w:rPr>
        <w:t>: 118 [PMID: 32576271 DOI: 10.1186/s13046-020-01617-8]</w:t>
      </w:r>
    </w:p>
    <w:p w14:paraId="679AB3DF" w14:textId="5D78C100"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39 </w:t>
      </w:r>
      <w:r w:rsidRPr="00F652BF">
        <w:rPr>
          <w:rFonts w:ascii="Book Antiqua" w:eastAsia="Book Antiqua" w:hAnsi="Book Antiqua" w:cs="Book Antiqua"/>
          <w:b/>
          <w:bCs/>
          <w:color w:val="000000"/>
        </w:rPr>
        <w:t>Sato J</w:t>
      </w:r>
      <w:r w:rsidRPr="00F652BF">
        <w:rPr>
          <w:rFonts w:ascii="Book Antiqua" w:eastAsia="Book Antiqua" w:hAnsi="Book Antiqua" w:cs="Book Antiqua"/>
          <w:color w:val="000000"/>
        </w:rPr>
        <w:t xml:space="preserve">, Azuma K, </w:t>
      </w:r>
      <w:proofErr w:type="spellStart"/>
      <w:r w:rsidRPr="00F652BF">
        <w:rPr>
          <w:rFonts w:ascii="Book Antiqua" w:eastAsia="Book Antiqua" w:hAnsi="Book Antiqua" w:cs="Book Antiqua"/>
          <w:color w:val="000000"/>
        </w:rPr>
        <w:t>Kinowaki</w:t>
      </w:r>
      <w:proofErr w:type="spellEnd"/>
      <w:r w:rsidRPr="00F652BF">
        <w:rPr>
          <w:rFonts w:ascii="Book Antiqua" w:eastAsia="Book Antiqua" w:hAnsi="Book Antiqua" w:cs="Book Antiqua"/>
          <w:color w:val="000000"/>
        </w:rPr>
        <w:t xml:space="preserve"> K, Ikeda K, Ogura T, </w:t>
      </w:r>
      <w:proofErr w:type="spellStart"/>
      <w:r w:rsidRPr="00F652BF">
        <w:rPr>
          <w:rFonts w:ascii="Book Antiqua" w:eastAsia="Book Antiqua" w:hAnsi="Book Antiqua" w:cs="Book Antiqua"/>
          <w:color w:val="000000"/>
        </w:rPr>
        <w:t>Takazawa</w:t>
      </w:r>
      <w:proofErr w:type="spellEnd"/>
      <w:r w:rsidRPr="00F652BF">
        <w:rPr>
          <w:rFonts w:ascii="Book Antiqua" w:eastAsia="Book Antiqua" w:hAnsi="Book Antiqua" w:cs="Book Antiqua"/>
          <w:color w:val="000000"/>
        </w:rPr>
        <w:t xml:space="preserve"> Y, Kawabata H, Kitagawa M, Inoue S. Combined Use of Immunoreactivities of RIG-I with </w:t>
      </w:r>
      <w:proofErr w:type="spellStart"/>
      <w:r w:rsidRPr="00F652BF">
        <w:rPr>
          <w:rFonts w:ascii="Book Antiqua" w:eastAsia="Book Antiqua" w:hAnsi="Book Antiqua" w:cs="Book Antiqua"/>
          <w:color w:val="000000"/>
        </w:rPr>
        <w:t>Efp</w:t>
      </w:r>
      <w:proofErr w:type="spellEnd"/>
      <w:r w:rsidRPr="00F652BF">
        <w:rPr>
          <w:rFonts w:ascii="Book Antiqua" w:eastAsia="Book Antiqua" w:hAnsi="Book Antiqua" w:cs="Book Antiqua"/>
          <w:color w:val="000000"/>
        </w:rPr>
        <w:t xml:space="preserve">/TRIM25 for Predicting Prognosis of Patients </w:t>
      </w:r>
      <w:r w:rsidR="00DA4280">
        <w:rPr>
          <w:rFonts w:ascii="Book Antiqua" w:eastAsia="Book Antiqua" w:hAnsi="Book Antiqua" w:cs="Book Antiqua"/>
          <w:color w:val="000000"/>
        </w:rPr>
        <w:t>w</w:t>
      </w:r>
      <w:r w:rsidRPr="00F652BF">
        <w:rPr>
          <w:rFonts w:ascii="Book Antiqua" w:eastAsia="Book Antiqua" w:hAnsi="Book Antiqua" w:cs="Book Antiqua"/>
          <w:color w:val="000000"/>
        </w:rPr>
        <w:t xml:space="preserve">ith Estrogen Receptor-positive Breast Cancer. </w:t>
      </w:r>
      <w:r w:rsidRPr="00F652BF">
        <w:rPr>
          <w:rFonts w:ascii="Book Antiqua" w:eastAsia="Book Antiqua" w:hAnsi="Book Antiqua" w:cs="Book Antiqua"/>
          <w:i/>
          <w:iCs/>
          <w:color w:val="000000"/>
        </w:rPr>
        <w:t>Clin Breast Cancer</w:t>
      </w:r>
      <w:r w:rsidRPr="00F652BF">
        <w:rPr>
          <w:rFonts w:ascii="Book Antiqua" w:eastAsia="Book Antiqua" w:hAnsi="Book Antiqua" w:cs="Book Antiqua"/>
          <w:color w:val="000000"/>
        </w:rPr>
        <w:t xml:space="preserve"> 2020 [PMID: 33386231 DOI: 10.1016/j.clbc.2020.12.001]</w:t>
      </w:r>
    </w:p>
    <w:p w14:paraId="34F358AA"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40 </w:t>
      </w:r>
      <w:r w:rsidRPr="00F652BF">
        <w:rPr>
          <w:rFonts w:ascii="Book Antiqua" w:eastAsia="Book Antiqua" w:hAnsi="Book Antiqua" w:cs="Book Antiqua"/>
          <w:b/>
          <w:bCs/>
          <w:color w:val="000000"/>
        </w:rPr>
        <w:t>Park JH</w:t>
      </w:r>
      <w:r w:rsidRPr="00F652BF">
        <w:rPr>
          <w:rFonts w:ascii="Book Antiqua" w:eastAsia="Book Antiqua" w:hAnsi="Book Antiqua" w:cs="Book Antiqua"/>
          <w:color w:val="000000"/>
        </w:rPr>
        <w:t xml:space="preserve">, Yang SW, Park JM, Ka SH, Kim JH, Kong YY, Jeon YJ, </w:t>
      </w:r>
      <w:proofErr w:type="spellStart"/>
      <w:r w:rsidRPr="00F652BF">
        <w:rPr>
          <w:rFonts w:ascii="Book Antiqua" w:eastAsia="Book Antiqua" w:hAnsi="Book Antiqua" w:cs="Book Antiqua"/>
          <w:color w:val="000000"/>
        </w:rPr>
        <w:t>Seol</w:t>
      </w:r>
      <w:proofErr w:type="spellEnd"/>
      <w:r w:rsidRPr="00F652BF">
        <w:rPr>
          <w:rFonts w:ascii="Book Antiqua" w:eastAsia="Book Antiqua" w:hAnsi="Book Antiqua" w:cs="Book Antiqua"/>
          <w:color w:val="000000"/>
        </w:rPr>
        <w:t xml:space="preserve"> JH, Chung CH. Positive feedback regulation of p53 </w:t>
      </w:r>
      <w:proofErr w:type="spellStart"/>
      <w:r w:rsidRPr="00F652BF">
        <w:rPr>
          <w:rFonts w:ascii="Book Antiqua" w:eastAsia="Book Antiqua" w:hAnsi="Book Antiqua" w:cs="Book Antiqua"/>
          <w:color w:val="000000"/>
        </w:rPr>
        <w:t>transactivity</w:t>
      </w:r>
      <w:proofErr w:type="spellEnd"/>
      <w:r w:rsidRPr="00F652BF">
        <w:rPr>
          <w:rFonts w:ascii="Book Antiqua" w:eastAsia="Book Antiqua" w:hAnsi="Book Antiqua" w:cs="Book Antiqua"/>
          <w:color w:val="000000"/>
        </w:rPr>
        <w:t xml:space="preserve"> by DNA damage-induced ISG15 modification. </w:t>
      </w:r>
      <w:r w:rsidRPr="00F652BF">
        <w:rPr>
          <w:rFonts w:ascii="Book Antiqua" w:eastAsia="Book Antiqua" w:hAnsi="Book Antiqua" w:cs="Book Antiqua"/>
          <w:i/>
          <w:iCs/>
          <w:color w:val="000000"/>
        </w:rPr>
        <w:t xml:space="preserve">Nat </w:t>
      </w:r>
      <w:proofErr w:type="spellStart"/>
      <w:r w:rsidRPr="00F652BF">
        <w:rPr>
          <w:rFonts w:ascii="Book Antiqua" w:eastAsia="Book Antiqua" w:hAnsi="Book Antiqua" w:cs="Book Antiqua"/>
          <w:i/>
          <w:iCs/>
          <w:color w:val="000000"/>
        </w:rPr>
        <w:t>Commun</w:t>
      </w:r>
      <w:proofErr w:type="spellEnd"/>
      <w:r w:rsidRPr="00F652BF">
        <w:rPr>
          <w:rFonts w:ascii="Book Antiqua" w:eastAsia="Book Antiqua" w:hAnsi="Book Antiqua" w:cs="Book Antiqua"/>
          <w:color w:val="000000"/>
        </w:rPr>
        <w:t xml:space="preserve"> 2016; </w:t>
      </w:r>
      <w:r w:rsidRPr="00F652BF">
        <w:rPr>
          <w:rFonts w:ascii="Book Antiqua" w:eastAsia="Book Antiqua" w:hAnsi="Book Antiqua" w:cs="Book Antiqua"/>
          <w:b/>
          <w:bCs/>
          <w:color w:val="000000"/>
        </w:rPr>
        <w:t>7</w:t>
      </w:r>
      <w:r w:rsidRPr="00F652BF">
        <w:rPr>
          <w:rFonts w:ascii="Book Antiqua" w:eastAsia="Book Antiqua" w:hAnsi="Book Antiqua" w:cs="Book Antiqua"/>
          <w:color w:val="000000"/>
        </w:rPr>
        <w:t>: 12513 [PMID: 27545325 DOI: 10.1038/ncomms12513]</w:t>
      </w:r>
    </w:p>
    <w:p w14:paraId="769D45C0"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41 </w:t>
      </w:r>
      <w:r w:rsidRPr="00F652BF">
        <w:rPr>
          <w:rFonts w:ascii="Book Antiqua" w:eastAsia="Book Antiqua" w:hAnsi="Book Antiqua" w:cs="Book Antiqua"/>
          <w:b/>
          <w:bCs/>
          <w:color w:val="000000"/>
        </w:rPr>
        <w:t>Ikeda K</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Orimo</w:t>
      </w:r>
      <w:proofErr w:type="spellEnd"/>
      <w:r w:rsidRPr="00F652BF">
        <w:rPr>
          <w:rFonts w:ascii="Book Antiqua" w:eastAsia="Book Antiqua" w:hAnsi="Book Antiqua" w:cs="Book Antiqua"/>
          <w:color w:val="000000"/>
        </w:rPr>
        <w:t xml:space="preserve"> A, Higashi Y, </w:t>
      </w:r>
      <w:proofErr w:type="spellStart"/>
      <w:r w:rsidRPr="00F652BF">
        <w:rPr>
          <w:rFonts w:ascii="Book Antiqua" w:eastAsia="Book Antiqua" w:hAnsi="Book Antiqua" w:cs="Book Antiqua"/>
          <w:color w:val="000000"/>
        </w:rPr>
        <w:t>Muramatsu</w:t>
      </w:r>
      <w:proofErr w:type="spellEnd"/>
      <w:r w:rsidRPr="00F652BF">
        <w:rPr>
          <w:rFonts w:ascii="Book Antiqua" w:eastAsia="Book Antiqua" w:hAnsi="Book Antiqua" w:cs="Book Antiqua"/>
          <w:color w:val="000000"/>
        </w:rPr>
        <w:t xml:space="preserve"> M, Inoue S. </w:t>
      </w:r>
      <w:proofErr w:type="spellStart"/>
      <w:r w:rsidRPr="00F652BF">
        <w:rPr>
          <w:rFonts w:ascii="Book Antiqua" w:eastAsia="Book Antiqua" w:hAnsi="Book Antiqua" w:cs="Book Antiqua"/>
          <w:color w:val="000000"/>
        </w:rPr>
        <w:t>Efp</w:t>
      </w:r>
      <w:proofErr w:type="spellEnd"/>
      <w:r w:rsidRPr="00F652BF">
        <w:rPr>
          <w:rFonts w:ascii="Book Antiqua" w:eastAsia="Book Antiqua" w:hAnsi="Book Antiqua" w:cs="Book Antiqua"/>
          <w:color w:val="000000"/>
        </w:rPr>
        <w:t xml:space="preserve"> as a primary estrogen-responsive gene in human breast cancer. </w:t>
      </w:r>
      <w:r w:rsidRPr="00F652BF">
        <w:rPr>
          <w:rFonts w:ascii="Book Antiqua" w:eastAsia="Book Antiqua" w:hAnsi="Book Antiqua" w:cs="Book Antiqua"/>
          <w:i/>
          <w:iCs/>
          <w:color w:val="000000"/>
        </w:rPr>
        <w:t>FEBS Lett</w:t>
      </w:r>
      <w:r w:rsidRPr="00F652BF">
        <w:rPr>
          <w:rFonts w:ascii="Book Antiqua" w:eastAsia="Book Antiqua" w:hAnsi="Book Antiqua" w:cs="Book Antiqua"/>
          <w:color w:val="000000"/>
        </w:rPr>
        <w:t xml:space="preserve"> 2000; </w:t>
      </w:r>
      <w:r w:rsidRPr="00F652BF">
        <w:rPr>
          <w:rFonts w:ascii="Book Antiqua" w:eastAsia="Book Antiqua" w:hAnsi="Book Antiqua" w:cs="Book Antiqua"/>
          <w:b/>
          <w:bCs/>
          <w:color w:val="000000"/>
        </w:rPr>
        <w:t>472</w:t>
      </w:r>
      <w:r w:rsidRPr="00F652BF">
        <w:rPr>
          <w:rFonts w:ascii="Book Antiqua" w:eastAsia="Book Antiqua" w:hAnsi="Book Antiqua" w:cs="Book Antiqua"/>
          <w:color w:val="000000"/>
        </w:rPr>
        <w:t>: 9-13 [PMID: 10781795 DOI: 10.1016/s0014-5793(00)01421-6]</w:t>
      </w:r>
    </w:p>
    <w:p w14:paraId="0A89C858"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lastRenderedPageBreak/>
        <w:t xml:space="preserve">42 </w:t>
      </w:r>
      <w:proofErr w:type="spellStart"/>
      <w:r w:rsidRPr="00F652BF">
        <w:rPr>
          <w:rFonts w:ascii="Book Antiqua" w:eastAsia="Book Antiqua" w:hAnsi="Book Antiqua" w:cs="Book Antiqua"/>
          <w:b/>
          <w:bCs/>
          <w:color w:val="000000"/>
        </w:rPr>
        <w:t>Urano</w:t>
      </w:r>
      <w:proofErr w:type="spellEnd"/>
      <w:r w:rsidRPr="00F652BF">
        <w:rPr>
          <w:rFonts w:ascii="Book Antiqua" w:eastAsia="Book Antiqua" w:hAnsi="Book Antiqua" w:cs="Book Antiqua"/>
          <w:b/>
          <w:bCs/>
          <w:color w:val="000000"/>
        </w:rPr>
        <w:t xml:space="preserve"> T</w:t>
      </w:r>
      <w:r w:rsidRPr="00F652BF">
        <w:rPr>
          <w:rFonts w:ascii="Book Antiqua" w:eastAsia="Book Antiqua" w:hAnsi="Book Antiqua" w:cs="Book Antiqua"/>
          <w:color w:val="000000"/>
        </w:rPr>
        <w:t xml:space="preserve">, Saito T, </w:t>
      </w:r>
      <w:proofErr w:type="spellStart"/>
      <w:r w:rsidRPr="00F652BF">
        <w:rPr>
          <w:rFonts w:ascii="Book Antiqua" w:eastAsia="Book Antiqua" w:hAnsi="Book Antiqua" w:cs="Book Antiqua"/>
          <w:color w:val="000000"/>
        </w:rPr>
        <w:t>Tsukui</w:t>
      </w:r>
      <w:proofErr w:type="spellEnd"/>
      <w:r w:rsidRPr="00F652BF">
        <w:rPr>
          <w:rFonts w:ascii="Book Antiqua" w:eastAsia="Book Antiqua" w:hAnsi="Book Antiqua" w:cs="Book Antiqua"/>
          <w:color w:val="000000"/>
        </w:rPr>
        <w:t xml:space="preserve"> T, Fujita M, Hosoi T, </w:t>
      </w:r>
      <w:proofErr w:type="spellStart"/>
      <w:r w:rsidRPr="00F652BF">
        <w:rPr>
          <w:rFonts w:ascii="Book Antiqua" w:eastAsia="Book Antiqua" w:hAnsi="Book Antiqua" w:cs="Book Antiqua"/>
          <w:color w:val="000000"/>
        </w:rPr>
        <w:t>Muramatsu</w:t>
      </w:r>
      <w:proofErr w:type="spellEnd"/>
      <w:r w:rsidRPr="00F652BF">
        <w:rPr>
          <w:rFonts w:ascii="Book Antiqua" w:eastAsia="Book Antiqua" w:hAnsi="Book Antiqua" w:cs="Book Antiqua"/>
          <w:color w:val="000000"/>
        </w:rPr>
        <w:t xml:space="preserve"> M, </w:t>
      </w:r>
      <w:proofErr w:type="spellStart"/>
      <w:r w:rsidRPr="00F652BF">
        <w:rPr>
          <w:rFonts w:ascii="Book Antiqua" w:eastAsia="Book Antiqua" w:hAnsi="Book Antiqua" w:cs="Book Antiqua"/>
          <w:color w:val="000000"/>
        </w:rPr>
        <w:t>Ouchi</w:t>
      </w:r>
      <w:proofErr w:type="spellEnd"/>
      <w:r w:rsidRPr="00F652BF">
        <w:rPr>
          <w:rFonts w:ascii="Book Antiqua" w:eastAsia="Book Antiqua" w:hAnsi="Book Antiqua" w:cs="Book Antiqua"/>
          <w:color w:val="000000"/>
        </w:rPr>
        <w:t xml:space="preserve"> Y, Inoue S. </w:t>
      </w:r>
      <w:proofErr w:type="spellStart"/>
      <w:r w:rsidRPr="00F652BF">
        <w:rPr>
          <w:rFonts w:ascii="Book Antiqua" w:eastAsia="Book Antiqua" w:hAnsi="Book Antiqua" w:cs="Book Antiqua"/>
          <w:color w:val="000000"/>
        </w:rPr>
        <w:t>Efp</w:t>
      </w:r>
      <w:proofErr w:type="spellEnd"/>
      <w:r w:rsidRPr="00F652BF">
        <w:rPr>
          <w:rFonts w:ascii="Book Antiqua" w:eastAsia="Book Antiqua" w:hAnsi="Book Antiqua" w:cs="Book Antiqua"/>
          <w:color w:val="000000"/>
        </w:rPr>
        <w:t xml:space="preserve"> targets 14-3-3 sigma for proteolysis and promotes breast </w:t>
      </w:r>
      <w:proofErr w:type="spellStart"/>
      <w:r w:rsidRPr="00F652BF">
        <w:rPr>
          <w:rFonts w:ascii="Book Antiqua" w:eastAsia="Book Antiqua" w:hAnsi="Book Antiqua" w:cs="Book Antiqua"/>
          <w:color w:val="000000"/>
        </w:rPr>
        <w:t>tumour</w:t>
      </w:r>
      <w:proofErr w:type="spellEnd"/>
      <w:r w:rsidRPr="00F652BF">
        <w:rPr>
          <w:rFonts w:ascii="Book Antiqua" w:eastAsia="Book Antiqua" w:hAnsi="Book Antiqua" w:cs="Book Antiqua"/>
          <w:color w:val="000000"/>
        </w:rPr>
        <w:t xml:space="preserve"> growth. </w:t>
      </w:r>
      <w:r w:rsidRPr="00F652BF">
        <w:rPr>
          <w:rFonts w:ascii="Book Antiqua" w:eastAsia="Book Antiqua" w:hAnsi="Book Antiqua" w:cs="Book Antiqua"/>
          <w:i/>
          <w:iCs/>
          <w:color w:val="000000"/>
        </w:rPr>
        <w:t>Nature</w:t>
      </w:r>
      <w:r w:rsidRPr="00F652BF">
        <w:rPr>
          <w:rFonts w:ascii="Book Antiqua" w:eastAsia="Book Antiqua" w:hAnsi="Book Antiqua" w:cs="Book Antiqua"/>
          <w:color w:val="000000"/>
        </w:rPr>
        <w:t xml:space="preserve"> 2002; </w:t>
      </w:r>
      <w:r w:rsidRPr="00F652BF">
        <w:rPr>
          <w:rFonts w:ascii="Book Antiqua" w:eastAsia="Book Antiqua" w:hAnsi="Book Antiqua" w:cs="Book Antiqua"/>
          <w:b/>
          <w:bCs/>
          <w:color w:val="000000"/>
        </w:rPr>
        <w:t>417</w:t>
      </w:r>
      <w:r w:rsidRPr="00F652BF">
        <w:rPr>
          <w:rFonts w:ascii="Book Antiqua" w:eastAsia="Book Antiqua" w:hAnsi="Book Antiqua" w:cs="Book Antiqua"/>
          <w:color w:val="000000"/>
        </w:rPr>
        <w:t>: 871-875 [PMID: 12075357 DOI: 10.1038/nature00826]</w:t>
      </w:r>
    </w:p>
    <w:p w14:paraId="62D79987"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43 </w:t>
      </w:r>
      <w:r w:rsidRPr="00F652BF">
        <w:rPr>
          <w:rFonts w:ascii="Book Antiqua" w:eastAsia="Book Antiqua" w:hAnsi="Book Antiqua" w:cs="Book Antiqua"/>
          <w:b/>
          <w:bCs/>
          <w:color w:val="000000"/>
        </w:rPr>
        <w:t>Wang Z</w:t>
      </w:r>
      <w:r w:rsidRPr="00F652BF">
        <w:rPr>
          <w:rFonts w:ascii="Book Antiqua" w:eastAsia="Book Antiqua" w:hAnsi="Book Antiqua" w:cs="Book Antiqua"/>
          <w:color w:val="000000"/>
        </w:rPr>
        <w:t xml:space="preserve">, Tong D, Han C, Zhao Z, Wang X, Jiang T, Li Q, Liu S, Chen L, Chen Y, Li A, Huang C. Blockade of miR-3614 maturation by IGF2BP3 increases TRIM25 expression and promotes breast cancer cell proliferation. </w:t>
      </w:r>
      <w:proofErr w:type="spellStart"/>
      <w:r w:rsidRPr="00F652BF">
        <w:rPr>
          <w:rFonts w:ascii="Book Antiqua" w:eastAsia="Book Antiqua" w:hAnsi="Book Antiqua" w:cs="Book Antiqua"/>
          <w:i/>
          <w:iCs/>
          <w:color w:val="000000"/>
        </w:rPr>
        <w:t>EBioMedicine</w:t>
      </w:r>
      <w:proofErr w:type="spellEnd"/>
      <w:r w:rsidRPr="00F652BF">
        <w:rPr>
          <w:rFonts w:ascii="Book Antiqua" w:eastAsia="Book Antiqua" w:hAnsi="Book Antiqua" w:cs="Book Antiqua"/>
          <w:color w:val="000000"/>
        </w:rPr>
        <w:t xml:space="preserve"> 2019; </w:t>
      </w:r>
      <w:r w:rsidRPr="00F652BF">
        <w:rPr>
          <w:rFonts w:ascii="Book Antiqua" w:eastAsia="Book Antiqua" w:hAnsi="Book Antiqua" w:cs="Book Antiqua"/>
          <w:b/>
          <w:bCs/>
          <w:color w:val="000000"/>
        </w:rPr>
        <w:t>41</w:t>
      </w:r>
      <w:r w:rsidRPr="00F652BF">
        <w:rPr>
          <w:rFonts w:ascii="Book Antiqua" w:eastAsia="Book Antiqua" w:hAnsi="Book Antiqua" w:cs="Book Antiqua"/>
          <w:color w:val="000000"/>
        </w:rPr>
        <w:t>: 357-369 [PMID: 30797711 DOI: 10.1016/j.ebiom.2018.12.061]</w:t>
      </w:r>
    </w:p>
    <w:p w14:paraId="0429CDC7"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44 </w:t>
      </w:r>
      <w:r w:rsidRPr="00F652BF">
        <w:rPr>
          <w:rFonts w:ascii="Book Antiqua" w:eastAsia="Book Antiqua" w:hAnsi="Book Antiqua" w:cs="Book Antiqua"/>
          <w:b/>
          <w:bCs/>
          <w:color w:val="000000"/>
        </w:rPr>
        <w:t>Xiao X</w:t>
      </w:r>
      <w:r w:rsidRPr="00F652BF">
        <w:rPr>
          <w:rFonts w:ascii="Book Antiqua" w:eastAsia="Book Antiqua" w:hAnsi="Book Antiqua" w:cs="Book Antiqua"/>
          <w:color w:val="000000"/>
        </w:rPr>
        <w:t xml:space="preserve">, Shen Y, Yin L, He J, Ni X, Luo G, Chen X, Zhu W, Zhong J, Liu J, Peng X, Zu X. Knockdown of ZBTB7A inhibits cell proliferation of breast cancer through regulating the ubiquitination of estrogen receptor alpha. </w:t>
      </w:r>
      <w:r w:rsidRPr="00F652BF">
        <w:rPr>
          <w:rFonts w:ascii="Book Antiqua" w:eastAsia="Book Antiqua" w:hAnsi="Book Antiqua" w:cs="Book Antiqua"/>
          <w:i/>
          <w:iCs/>
          <w:color w:val="000000"/>
        </w:rPr>
        <w:t>Life Sci</w:t>
      </w:r>
      <w:r w:rsidRPr="00F652BF">
        <w:rPr>
          <w:rFonts w:ascii="Book Antiqua" w:eastAsia="Book Antiqua" w:hAnsi="Book Antiqua" w:cs="Book Antiqua"/>
          <w:color w:val="000000"/>
        </w:rPr>
        <w:t xml:space="preserve"> 2019; </w:t>
      </w:r>
      <w:r w:rsidRPr="00F652BF">
        <w:rPr>
          <w:rFonts w:ascii="Book Antiqua" w:eastAsia="Book Antiqua" w:hAnsi="Book Antiqua" w:cs="Book Antiqua"/>
          <w:b/>
          <w:bCs/>
          <w:color w:val="000000"/>
        </w:rPr>
        <w:t>239</w:t>
      </w:r>
      <w:r w:rsidRPr="00F652BF">
        <w:rPr>
          <w:rFonts w:ascii="Book Antiqua" w:eastAsia="Book Antiqua" w:hAnsi="Book Antiqua" w:cs="Book Antiqua"/>
          <w:color w:val="000000"/>
        </w:rPr>
        <w:t>: 117042 [PMID: 31715186 DOI: 10.1016/j.lfs.2019.117042]</w:t>
      </w:r>
    </w:p>
    <w:p w14:paraId="52C7F6D3"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45 </w:t>
      </w:r>
      <w:r w:rsidRPr="00F652BF">
        <w:rPr>
          <w:rFonts w:ascii="Book Antiqua" w:eastAsia="Book Antiqua" w:hAnsi="Book Antiqua" w:cs="Book Antiqua"/>
          <w:b/>
          <w:bCs/>
          <w:color w:val="000000"/>
        </w:rPr>
        <w:t>Thomson SD</w:t>
      </w:r>
      <w:r w:rsidRPr="00F652BF">
        <w:rPr>
          <w:rFonts w:ascii="Book Antiqua" w:eastAsia="Book Antiqua" w:hAnsi="Book Antiqua" w:cs="Book Antiqua"/>
          <w:color w:val="000000"/>
        </w:rPr>
        <w:t xml:space="preserve">, Ali S, Pickles L, Taylor J, Pace PE, </w:t>
      </w:r>
      <w:proofErr w:type="spellStart"/>
      <w:r w:rsidRPr="00F652BF">
        <w:rPr>
          <w:rFonts w:ascii="Book Antiqua" w:eastAsia="Book Antiqua" w:hAnsi="Book Antiqua" w:cs="Book Antiqua"/>
          <w:color w:val="000000"/>
        </w:rPr>
        <w:t>Lymboura</w:t>
      </w:r>
      <w:proofErr w:type="spellEnd"/>
      <w:r w:rsidRPr="00F652BF">
        <w:rPr>
          <w:rFonts w:ascii="Book Antiqua" w:eastAsia="Book Antiqua" w:hAnsi="Book Antiqua" w:cs="Book Antiqua"/>
          <w:color w:val="000000"/>
        </w:rPr>
        <w:t xml:space="preserve"> M, </w:t>
      </w:r>
      <w:proofErr w:type="spellStart"/>
      <w:r w:rsidRPr="00F652BF">
        <w:rPr>
          <w:rFonts w:ascii="Book Antiqua" w:eastAsia="Book Antiqua" w:hAnsi="Book Antiqua" w:cs="Book Antiqua"/>
          <w:color w:val="000000"/>
        </w:rPr>
        <w:t>Shousha</w:t>
      </w:r>
      <w:proofErr w:type="spellEnd"/>
      <w:r w:rsidRPr="00F652BF">
        <w:rPr>
          <w:rFonts w:ascii="Book Antiqua" w:eastAsia="Book Antiqua" w:hAnsi="Book Antiqua" w:cs="Book Antiqua"/>
          <w:color w:val="000000"/>
        </w:rPr>
        <w:t xml:space="preserve"> S, Coombes RC. Analysis of estrogen-responsive finger protein expression in benign and malignant human breast. </w:t>
      </w:r>
      <w:r w:rsidRPr="00F652BF">
        <w:rPr>
          <w:rFonts w:ascii="Book Antiqua" w:eastAsia="Book Antiqua" w:hAnsi="Book Antiqua" w:cs="Book Antiqua"/>
          <w:i/>
          <w:iCs/>
          <w:color w:val="000000"/>
        </w:rPr>
        <w:t>Int J Cancer</w:t>
      </w:r>
      <w:r w:rsidRPr="00F652BF">
        <w:rPr>
          <w:rFonts w:ascii="Book Antiqua" w:eastAsia="Book Antiqua" w:hAnsi="Book Antiqua" w:cs="Book Antiqua"/>
          <w:color w:val="000000"/>
        </w:rPr>
        <w:t xml:space="preserve"> 2001; </w:t>
      </w:r>
      <w:r w:rsidRPr="00F652BF">
        <w:rPr>
          <w:rFonts w:ascii="Book Antiqua" w:eastAsia="Book Antiqua" w:hAnsi="Book Antiqua" w:cs="Book Antiqua"/>
          <w:b/>
          <w:bCs/>
          <w:color w:val="000000"/>
        </w:rPr>
        <w:t>91</w:t>
      </w:r>
      <w:r w:rsidRPr="00F652BF">
        <w:rPr>
          <w:rFonts w:ascii="Book Antiqua" w:eastAsia="Book Antiqua" w:hAnsi="Book Antiqua" w:cs="Book Antiqua"/>
          <w:color w:val="000000"/>
        </w:rPr>
        <w:t>: 152-158 [PMID: 11146438 DOI: 10.1002/1097-0215(200002)9999:9999</w:t>
      </w:r>
      <w:proofErr w:type="gramStart"/>
      <w:r w:rsidRPr="00F652BF">
        <w:rPr>
          <w:rFonts w:ascii="Book Antiqua" w:eastAsia="Book Antiqua" w:hAnsi="Book Antiqua" w:cs="Book Antiqua"/>
          <w:color w:val="000000"/>
        </w:rPr>
        <w:t>&lt;::</w:t>
      </w:r>
      <w:proofErr w:type="gramEnd"/>
      <w:r w:rsidRPr="00F652BF">
        <w:rPr>
          <w:rFonts w:ascii="Book Antiqua" w:eastAsia="Book Antiqua" w:hAnsi="Book Antiqua" w:cs="Book Antiqua"/>
          <w:color w:val="000000"/>
        </w:rPr>
        <w:t>aid-ijc1032&gt;3.0.co;2-y]</w:t>
      </w:r>
    </w:p>
    <w:p w14:paraId="5C54EAF2"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46 </w:t>
      </w:r>
      <w:r w:rsidRPr="00F652BF">
        <w:rPr>
          <w:rFonts w:ascii="Book Antiqua" w:eastAsia="Book Antiqua" w:hAnsi="Book Antiqua" w:cs="Book Antiqua"/>
          <w:b/>
          <w:bCs/>
          <w:color w:val="000000"/>
        </w:rPr>
        <w:t>Suzuki T</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Urano</w:t>
      </w:r>
      <w:proofErr w:type="spellEnd"/>
      <w:r w:rsidRPr="00F652BF">
        <w:rPr>
          <w:rFonts w:ascii="Book Antiqua" w:eastAsia="Book Antiqua" w:hAnsi="Book Antiqua" w:cs="Book Antiqua"/>
          <w:color w:val="000000"/>
        </w:rPr>
        <w:t xml:space="preserve"> T, </w:t>
      </w:r>
      <w:proofErr w:type="spellStart"/>
      <w:r w:rsidRPr="00F652BF">
        <w:rPr>
          <w:rFonts w:ascii="Book Antiqua" w:eastAsia="Book Antiqua" w:hAnsi="Book Antiqua" w:cs="Book Antiqua"/>
          <w:color w:val="000000"/>
        </w:rPr>
        <w:t>Tsukui</w:t>
      </w:r>
      <w:proofErr w:type="spellEnd"/>
      <w:r w:rsidRPr="00F652BF">
        <w:rPr>
          <w:rFonts w:ascii="Book Antiqua" w:eastAsia="Book Antiqua" w:hAnsi="Book Antiqua" w:cs="Book Antiqua"/>
          <w:color w:val="000000"/>
        </w:rPr>
        <w:t xml:space="preserve"> T, </w:t>
      </w:r>
      <w:proofErr w:type="spellStart"/>
      <w:r w:rsidRPr="00F652BF">
        <w:rPr>
          <w:rFonts w:ascii="Book Antiqua" w:eastAsia="Book Antiqua" w:hAnsi="Book Antiqua" w:cs="Book Antiqua"/>
          <w:color w:val="000000"/>
        </w:rPr>
        <w:t>Horie</w:t>
      </w:r>
      <w:proofErr w:type="spellEnd"/>
      <w:r w:rsidRPr="00F652BF">
        <w:rPr>
          <w:rFonts w:ascii="Book Antiqua" w:eastAsia="Book Antiqua" w:hAnsi="Book Antiqua" w:cs="Book Antiqua"/>
          <w:color w:val="000000"/>
        </w:rPr>
        <w:t xml:space="preserve">-Inoue K, Moriya T, Ishida T, </w:t>
      </w:r>
      <w:proofErr w:type="spellStart"/>
      <w:r w:rsidRPr="00F652BF">
        <w:rPr>
          <w:rFonts w:ascii="Book Antiqua" w:eastAsia="Book Antiqua" w:hAnsi="Book Antiqua" w:cs="Book Antiqua"/>
          <w:color w:val="000000"/>
        </w:rPr>
        <w:t>Muramatsu</w:t>
      </w:r>
      <w:proofErr w:type="spellEnd"/>
      <w:r w:rsidRPr="00F652BF">
        <w:rPr>
          <w:rFonts w:ascii="Book Antiqua" w:eastAsia="Book Antiqua" w:hAnsi="Book Antiqua" w:cs="Book Antiqua"/>
          <w:color w:val="000000"/>
        </w:rPr>
        <w:t xml:space="preserve"> M, </w:t>
      </w:r>
      <w:proofErr w:type="spellStart"/>
      <w:r w:rsidRPr="00F652BF">
        <w:rPr>
          <w:rFonts w:ascii="Book Antiqua" w:eastAsia="Book Antiqua" w:hAnsi="Book Antiqua" w:cs="Book Antiqua"/>
          <w:color w:val="000000"/>
        </w:rPr>
        <w:t>Ouchi</w:t>
      </w:r>
      <w:proofErr w:type="spellEnd"/>
      <w:r w:rsidRPr="00F652BF">
        <w:rPr>
          <w:rFonts w:ascii="Book Antiqua" w:eastAsia="Book Antiqua" w:hAnsi="Book Antiqua" w:cs="Book Antiqua"/>
          <w:color w:val="000000"/>
        </w:rPr>
        <w:t xml:space="preserve"> Y, </w:t>
      </w:r>
      <w:proofErr w:type="spellStart"/>
      <w:r w:rsidRPr="00F652BF">
        <w:rPr>
          <w:rFonts w:ascii="Book Antiqua" w:eastAsia="Book Antiqua" w:hAnsi="Book Antiqua" w:cs="Book Antiqua"/>
          <w:color w:val="000000"/>
        </w:rPr>
        <w:t>Sasano</w:t>
      </w:r>
      <w:proofErr w:type="spellEnd"/>
      <w:r w:rsidRPr="00F652BF">
        <w:rPr>
          <w:rFonts w:ascii="Book Antiqua" w:eastAsia="Book Antiqua" w:hAnsi="Book Antiqua" w:cs="Book Antiqua"/>
          <w:color w:val="000000"/>
        </w:rPr>
        <w:t xml:space="preserve"> H, Inoue S. Estrogen-responsive finger protein as a new potential biomarker for breast cancer. </w:t>
      </w:r>
      <w:r w:rsidRPr="00F652BF">
        <w:rPr>
          <w:rFonts w:ascii="Book Antiqua" w:eastAsia="Book Antiqua" w:hAnsi="Book Antiqua" w:cs="Book Antiqua"/>
          <w:i/>
          <w:iCs/>
          <w:color w:val="000000"/>
        </w:rPr>
        <w:t>Clin Cancer Res</w:t>
      </w:r>
      <w:r w:rsidRPr="00F652BF">
        <w:rPr>
          <w:rFonts w:ascii="Book Antiqua" w:eastAsia="Book Antiqua" w:hAnsi="Book Antiqua" w:cs="Book Antiqua"/>
          <w:color w:val="000000"/>
        </w:rPr>
        <w:t xml:space="preserve"> 2005; </w:t>
      </w:r>
      <w:r w:rsidRPr="00F652BF">
        <w:rPr>
          <w:rFonts w:ascii="Book Antiqua" w:eastAsia="Book Antiqua" w:hAnsi="Book Antiqua" w:cs="Book Antiqua"/>
          <w:b/>
          <w:bCs/>
          <w:color w:val="000000"/>
        </w:rPr>
        <w:t>11</w:t>
      </w:r>
      <w:r w:rsidRPr="00F652BF">
        <w:rPr>
          <w:rFonts w:ascii="Book Antiqua" w:eastAsia="Book Antiqua" w:hAnsi="Book Antiqua" w:cs="Book Antiqua"/>
          <w:color w:val="000000"/>
        </w:rPr>
        <w:t>: 6148-6154 [PMID: 16144914 DOI: 10.1158/1078-0432.CCR-05-0040]</w:t>
      </w:r>
    </w:p>
    <w:p w14:paraId="40C62E24"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47 </w:t>
      </w:r>
      <w:r w:rsidRPr="00F652BF">
        <w:rPr>
          <w:rFonts w:ascii="Book Antiqua" w:eastAsia="Book Antiqua" w:hAnsi="Book Antiqua" w:cs="Book Antiqua"/>
          <w:b/>
          <w:bCs/>
          <w:color w:val="000000"/>
        </w:rPr>
        <w:t>Tseng AS</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Tapon</w:t>
      </w:r>
      <w:proofErr w:type="spellEnd"/>
      <w:r w:rsidRPr="00F652BF">
        <w:rPr>
          <w:rFonts w:ascii="Book Antiqua" w:eastAsia="Book Antiqua" w:hAnsi="Book Antiqua" w:cs="Book Antiqua"/>
          <w:color w:val="000000"/>
        </w:rPr>
        <w:t xml:space="preserve"> N, Kanda H, </w:t>
      </w:r>
      <w:proofErr w:type="spellStart"/>
      <w:r w:rsidRPr="00F652BF">
        <w:rPr>
          <w:rFonts w:ascii="Book Antiqua" w:eastAsia="Book Antiqua" w:hAnsi="Book Antiqua" w:cs="Book Antiqua"/>
          <w:color w:val="000000"/>
        </w:rPr>
        <w:t>Cigizoglu</w:t>
      </w:r>
      <w:proofErr w:type="spellEnd"/>
      <w:r w:rsidRPr="00F652BF">
        <w:rPr>
          <w:rFonts w:ascii="Book Antiqua" w:eastAsia="Book Antiqua" w:hAnsi="Book Antiqua" w:cs="Book Antiqua"/>
          <w:color w:val="000000"/>
        </w:rPr>
        <w:t xml:space="preserve"> S, </w:t>
      </w:r>
      <w:proofErr w:type="spellStart"/>
      <w:r w:rsidRPr="00F652BF">
        <w:rPr>
          <w:rFonts w:ascii="Book Antiqua" w:eastAsia="Book Antiqua" w:hAnsi="Book Antiqua" w:cs="Book Antiqua"/>
          <w:color w:val="000000"/>
        </w:rPr>
        <w:t>Edelmann</w:t>
      </w:r>
      <w:proofErr w:type="spellEnd"/>
      <w:r w:rsidRPr="00F652BF">
        <w:rPr>
          <w:rFonts w:ascii="Book Antiqua" w:eastAsia="Book Antiqua" w:hAnsi="Book Antiqua" w:cs="Book Antiqua"/>
          <w:color w:val="000000"/>
        </w:rPr>
        <w:t xml:space="preserve"> L, Pellock B, White K, Hariharan IK. </w:t>
      </w:r>
      <w:proofErr w:type="spellStart"/>
      <w:r w:rsidRPr="00F652BF">
        <w:rPr>
          <w:rFonts w:ascii="Book Antiqua" w:eastAsia="Book Antiqua" w:hAnsi="Book Antiqua" w:cs="Book Antiqua"/>
          <w:color w:val="000000"/>
        </w:rPr>
        <w:t>Capicua</w:t>
      </w:r>
      <w:proofErr w:type="spellEnd"/>
      <w:r w:rsidRPr="00F652BF">
        <w:rPr>
          <w:rFonts w:ascii="Book Antiqua" w:eastAsia="Book Antiqua" w:hAnsi="Book Antiqua" w:cs="Book Antiqua"/>
          <w:color w:val="000000"/>
        </w:rPr>
        <w:t xml:space="preserve"> regulates cell proliferation downstream of the receptor tyrosine kinase/</w:t>
      </w:r>
      <w:proofErr w:type="spellStart"/>
      <w:r w:rsidRPr="00F652BF">
        <w:rPr>
          <w:rFonts w:ascii="Book Antiqua" w:eastAsia="Book Antiqua" w:hAnsi="Book Antiqua" w:cs="Book Antiqua"/>
          <w:color w:val="000000"/>
        </w:rPr>
        <w:t>ras</w:t>
      </w:r>
      <w:proofErr w:type="spellEnd"/>
      <w:r w:rsidRPr="00F652BF">
        <w:rPr>
          <w:rFonts w:ascii="Book Antiqua" w:eastAsia="Book Antiqua" w:hAnsi="Book Antiqua" w:cs="Book Antiqua"/>
          <w:color w:val="000000"/>
        </w:rPr>
        <w:t xml:space="preserve"> signaling pathway. </w:t>
      </w:r>
      <w:proofErr w:type="spellStart"/>
      <w:r w:rsidRPr="00F652BF">
        <w:rPr>
          <w:rFonts w:ascii="Book Antiqua" w:eastAsia="Book Antiqua" w:hAnsi="Book Antiqua" w:cs="Book Antiqua"/>
          <w:i/>
          <w:iCs/>
          <w:color w:val="000000"/>
        </w:rPr>
        <w:t>Curr</w:t>
      </w:r>
      <w:proofErr w:type="spellEnd"/>
      <w:r w:rsidRPr="00F652BF">
        <w:rPr>
          <w:rFonts w:ascii="Book Antiqua" w:eastAsia="Book Antiqua" w:hAnsi="Book Antiqua" w:cs="Book Antiqua"/>
          <w:i/>
          <w:iCs/>
          <w:color w:val="000000"/>
        </w:rPr>
        <w:t xml:space="preserve"> Biol</w:t>
      </w:r>
      <w:r w:rsidRPr="00F652BF">
        <w:rPr>
          <w:rFonts w:ascii="Book Antiqua" w:eastAsia="Book Antiqua" w:hAnsi="Book Antiqua" w:cs="Book Antiqua"/>
          <w:color w:val="000000"/>
        </w:rPr>
        <w:t xml:space="preserve"> 2007; </w:t>
      </w:r>
      <w:r w:rsidRPr="00F652BF">
        <w:rPr>
          <w:rFonts w:ascii="Book Antiqua" w:eastAsia="Book Antiqua" w:hAnsi="Book Antiqua" w:cs="Book Antiqua"/>
          <w:b/>
          <w:bCs/>
          <w:color w:val="000000"/>
        </w:rPr>
        <w:t>17</w:t>
      </w:r>
      <w:r w:rsidRPr="00F652BF">
        <w:rPr>
          <w:rFonts w:ascii="Book Antiqua" w:eastAsia="Book Antiqua" w:hAnsi="Book Antiqua" w:cs="Book Antiqua"/>
          <w:color w:val="000000"/>
        </w:rPr>
        <w:t>: 728-733 [PMID: 17398096 DOI: 10.1016/j.cub.2007.03.023]</w:t>
      </w:r>
    </w:p>
    <w:p w14:paraId="0DE4E7F5"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48 </w:t>
      </w:r>
      <w:r w:rsidRPr="00F652BF">
        <w:rPr>
          <w:rFonts w:ascii="Book Antiqua" w:eastAsia="Book Antiqua" w:hAnsi="Book Antiqua" w:cs="Book Antiqua"/>
          <w:b/>
          <w:bCs/>
          <w:color w:val="000000"/>
        </w:rPr>
        <w:t>Wong D</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Sogerer</w:t>
      </w:r>
      <w:proofErr w:type="spellEnd"/>
      <w:r w:rsidRPr="00F652BF">
        <w:rPr>
          <w:rFonts w:ascii="Book Antiqua" w:eastAsia="Book Antiqua" w:hAnsi="Book Antiqua" w:cs="Book Antiqua"/>
          <w:color w:val="000000"/>
        </w:rPr>
        <w:t xml:space="preserve"> L, Lee SS, Wong V, Lum A, Levine AB, </w:t>
      </w:r>
      <w:proofErr w:type="spellStart"/>
      <w:r w:rsidRPr="00F652BF">
        <w:rPr>
          <w:rFonts w:ascii="Book Antiqua" w:eastAsia="Book Antiqua" w:hAnsi="Book Antiqua" w:cs="Book Antiqua"/>
          <w:color w:val="000000"/>
        </w:rPr>
        <w:t>Marra</w:t>
      </w:r>
      <w:proofErr w:type="spellEnd"/>
      <w:r w:rsidRPr="00F652BF">
        <w:rPr>
          <w:rFonts w:ascii="Book Antiqua" w:eastAsia="Book Antiqua" w:hAnsi="Book Antiqua" w:cs="Book Antiqua"/>
          <w:color w:val="000000"/>
        </w:rPr>
        <w:t xml:space="preserve"> MA, Yip S. TRIM25 promotes </w:t>
      </w:r>
      <w:proofErr w:type="spellStart"/>
      <w:r w:rsidRPr="00F652BF">
        <w:rPr>
          <w:rFonts w:ascii="Book Antiqua" w:eastAsia="Book Antiqua" w:hAnsi="Book Antiqua" w:cs="Book Antiqua"/>
          <w:color w:val="000000"/>
        </w:rPr>
        <w:t>Capicua</w:t>
      </w:r>
      <w:proofErr w:type="spellEnd"/>
      <w:r w:rsidRPr="00F652BF">
        <w:rPr>
          <w:rFonts w:ascii="Book Antiqua" w:eastAsia="Book Antiqua" w:hAnsi="Book Antiqua" w:cs="Book Antiqua"/>
          <w:color w:val="000000"/>
        </w:rPr>
        <w:t xml:space="preserve"> degradation independently of ERK in the absence of ATXN1L. </w:t>
      </w:r>
      <w:r w:rsidRPr="00F652BF">
        <w:rPr>
          <w:rFonts w:ascii="Book Antiqua" w:eastAsia="Book Antiqua" w:hAnsi="Book Antiqua" w:cs="Book Antiqua"/>
          <w:i/>
          <w:iCs/>
          <w:color w:val="000000"/>
        </w:rPr>
        <w:t>BMC Biol</w:t>
      </w:r>
      <w:r w:rsidRPr="00F652BF">
        <w:rPr>
          <w:rFonts w:ascii="Book Antiqua" w:eastAsia="Book Antiqua" w:hAnsi="Book Antiqua" w:cs="Book Antiqua"/>
          <w:color w:val="000000"/>
        </w:rPr>
        <w:t xml:space="preserve"> 2020; </w:t>
      </w:r>
      <w:r w:rsidRPr="00F652BF">
        <w:rPr>
          <w:rFonts w:ascii="Book Antiqua" w:eastAsia="Book Antiqua" w:hAnsi="Book Antiqua" w:cs="Book Antiqua"/>
          <w:b/>
          <w:bCs/>
          <w:color w:val="000000"/>
        </w:rPr>
        <w:t>18</w:t>
      </w:r>
      <w:r w:rsidRPr="00F652BF">
        <w:rPr>
          <w:rFonts w:ascii="Book Antiqua" w:eastAsia="Book Antiqua" w:hAnsi="Book Antiqua" w:cs="Book Antiqua"/>
          <w:color w:val="000000"/>
        </w:rPr>
        <w:t>: 154 [PMID: 33115448 DOI: 10.1186/s12915-020-00895-0]</w:t>
      </w:r>
    </w:p>
    <w:p w14:paraId="21A3636B"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49 </w:t>
      </w:r>
      <w:r w:rsidRPr="00F652BF">
        <w:rPr>
          <w:rFonts w:ascii="Book Antiqua" w:eastAsia="Book Antiqua" w:hAnsi="Book Antiqua" w:cs="Book Antiqua"/>
          <w:b/>
          <w:bCs/>
          <w:color w:val="000000"/>
        </w:rPr>
        <w:t>Ko S</w:t>
      </w:r>
      <w:r w:rsidRPr="00F652BF">
        <w:rPr>
          <w:rFonts w:ascii="Book Antiqua" w:eastAsia="Book Antiqua" w:hAnsi="Book Antiqua" w:cs="Book Antiqua"/>
          <w:color w:val="000000"/>
        </w:rPr>
        <w:t xml:space="preserve">, Kim JY, </w:t>
      </w:r>
      <w:proofErr w:type="spellStart"/>
      <w:r w:rsidRPr="00F652BF">
        <w:rPr>
          <w:rFonts w:ascii="Book Antiqua" w:eastAsia="Book Antiqua" w:hAnsi="Book Antiqua" w:cs="Book Antiqua"/>
          <w:color w:val="000000"/>
        </w:rPr>
        <w:t>Jeong</w:t>
      </w:r>
      <w:proofErr w:type="spellEnd"/>
      <w:r w:rsidRPr="00F652BF">
        <w:rPr>
          <w:rFonts w:ascii="Book Antiqua" w:eastAsia="Book Antiqua" w:hAnsi="Book Antiqua" w:cs="Book Antiqua"/>
          <w:color w:val="000000"/>
        </w:rPr>
        <w:t xml:space="preserve"> J, Lee JE, Yang WI, Jung WH. The role and regulatory mechanism of 14-3-3 sigma in human breast cancer. </w:t>
      </w:r>
      <w:r w:rsidRPr="00F652BF">
        <w:rPr>
          <w:rFonts w:ascii="Book Antiqua" w:eastAsia="Book Antiqua" w:hAnsi="Book Antiqua" w:cs="Book Antiqua"/>
          <w:i/>
          <w:iCs/>
          <w:color w:val="000000"/>
        </w:rPr>
        <w:t>J Breast Cancer</w:t>
      </w:r>
      <w:r w:rsidRPr="00F652BF">
        <w:rPr>
          <w:rFonts w:ascii="Book Antiqua" w:eastAsia="Book Antiqua" w:hAnsi="Book Antiqua" w:cs="Book Antiqua"/>
          <w:color w:val="000000"/>
        </w:rPr>
        <w:t xml:space="preserve"> 2014; </w:t>
      </w:r>
      <w:r w:rsidRPr="00F652BF">
        <w:rPr>
          <w:rFonts w:ascii="Book Antiqua" w:eastAsia="Book Antiqua" w:hAnsi="Book Antiqua" w:cs="Book Antiqua"/>
          <w:b/>
          <w:bCs/>
          <w:color w:val="000000"/>
        </w:rPr>
        <w:t>17</w:t>
      </w:r>
      <w:r w:rsidRPr="00F652BF">
        <w:rPr>
          <w:rFonts w:ascii="Book Antiqua" w:eastAsia="Book Antiqua" w:hAnsi="Book Antiqua" w:cs="Book Antiqua"/>
          <w:color w:val="000000"/>
        </w:rPr>
        <w:t>: 207-218 [PMID: 25320618 DOI: 10.4048/jbc.2014.17.3.207]</w:t>
      </w:r>
    </w:p>
    <w:p w14:paraId="1429C94E"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lastRenderedPageBreak/>
        <w:t xml:space="preserve">50 </w:t>
      </w:r>
      <w:proofErr w:type="spellStart"/>
      <w:r w:rsidRPr="00F652BF">
        <w:rPr>
          <w:rFonts w:ascii="Book Antiqua" w:eastAsia="Book Antiqua" w:hAnsi="Book Antiqua" w:cs="Book Antiqua"/>
          <w:b/>
          <w:bCs/>
          <w:color w:val="000000"/>
        </w:rPr>
        <w:t>Horie</w:t>
      </w:r>
      <w:proofErr w:type="spellEnd"/>
      <w:r w:rsidRPr="00F652BF">
        <w:rPr>
          <w:rFonts w:ascii="Book Antiqua" w:eastAsia="Book Antiqua" w:hAnsi="Book Antiqua" w:cs="Book Antiqua"/>
          <w:b/>
          <w:bCs/>
          <w:color w:val="000000"/>
        </w:rPr>
        <w:t xml:space="preserve"> K</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Urano</w:t>
      </w:r>
      <w:proofErr w:type="spellEnd"/>
      <w:r w:rsidRPr="00F652BF">
        <w:rPr>
          <w:rFonts w:ascii="Book Antiqua" w:eastAsia="Book Antiqua" w:hAnsi="Book Antiqua" w:cs="Book Antiqua"/>
          <w:color w:val="000000"/>
        </w:rPr>
        <w:t xml:space="preserve"> T, Ikeda K, Inoue S. Estrogen-responsive RING finger protein controls breast cancer growth. </w:t>
      </w:r>
      <w:r w:rsidRPr="00F652BF">
        <w:rPr>
          <w:rFonts w:ascii="Book Antiqua" w:eastAsia="Book Antiqua" w:hAnsi="Book Antiqua" w:cs="Book Antiqua"/>
          <w:i/>
          <w:iCs/>
          <w:color w:val="000000"/>
        </w:rPr>
        <w:t xml:space="preserve">J Steroid </w:t>
      </w:r>
      <w:proofErr w:type="spellStart"/>
      <w:r w:rsidRPr="00F652BF">
        <w:rPr>
          <w:rFonts w:ascii="Book Antiqua" w:eastAsia="Book Antiqua" w:hAnsi="Book Antiqua" w:cs="Book Antiqua"/>
          <w:i/>
          <w:iCs/>
          <w:color w:val="000000"/>
        </w:rPr>
        <w:t>Biochem</w:t>
      </w:r>
      <w:proofErr w:type="spellEnd"/>
      <w:r w:rsidRPr="00F652BF">
        <w:rPr>
          <w:rFonts w:ascii="Book Antiqua" w:eastAsia="Book Antiqua" w:hAnsi="Book Antiqua" w:cs="Book Antiqua"/>
          <w:i/>
          <w:iCs/>
          <w:color w:val="000000"/>
        </w:rPr>
        <w:t xml:space="preserve"> Mol Biol</w:t>
      </w:r>
      <w:r w:rsidRPr="00F652BF">
        <w:rPr>
          <w:rFonts w:ascii="Book Antiqua" w:eastAsia="Book Antiqua" w:hAnsi="Book Antiqua" w:cs="Book Antiqua"/>
          <w:color w:val="000000"/>
        </w:rPr>
        <w:t xml:space="preserve"> 2003; </w:t>
      </w:r>
      <w:r w:rsidRPr="00F652BF">
        <w:rPr>
          <w:rFonts w:ascii="Book Antiqua" w:eastAsia="Book Antiqua" w:hAnsi="Book Antiqua" w:cs="Book Antiqua"/>
          <w:b/>
          <w:bCs/>
          <w:color w:val="000000"/>
        </w:rPr>
        <w:t>85</w:t>
      </w:r>
      <w:r w:rsidRPr="00F652BF">
        <w:rPr>
          <w:rFonts w:ascii="Book Antiqua" w:eastAsia="Book Antiqua" w:hAnsi="Book Antiqua" w:cs="Book Antiqua"/>
          <w:color w:val="000000"/>
        </w:rPr>
        <w:t>: 101-104 [PMID: 12943693 DOI: 10.1016/s0960-0760(03)00209-7]</w:t>
      </w:r>
    </w:p>
    <w:p w14:paraId="221C691D"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51 </w:t>
      </w:r>
      <w:r w:rsidRPr="00F652BF">
        <w:rPr>
          <w:rFonts w:ascii="Book Antiqua" w:eastAsia="Book Antiqua" w:hAnsi="Book Antiqua" w:cs="Book Antiqua"/>
          <w:b/>
          <w:bCs/>
          <w:color w:val="000000"/>
        </w:rPr>
        <w:t>Dong XY</w:t>
      </w:r>
      <w:r w:rsidRPr="00F652BF">
        <w:rPr>
          <w:rFonts w:ascii="Book Antiqua" w:eastAsia="Book Antiqua" w:hAnsi="Book Antiqua" w:cs="Book Antiqua"/>
          <w:color w:val="000000"/>
        </w:rPr>
        <w:t xml:space="preserve">, Fu X, Fan S, Guo P, </w:t>
      </w:r>
      <w:proofErr w:type="spellStart"/>
      <w:r w:rsidRPr="00F652BF">
        <w:rPr>
          <w:rFonts w:ascii="Book Antiqua" w:eastAsia="Book Antiqua" w:hAnsi="Book Antiqua" w:cs="Book Antiqua"/>
          <w:color w:val="000000"/>
        </w:rPr>
        <w:t>Su</w:t>
      </w:r>
      <w:proofErr w:type="spellEnd"/>
      <w:r w:rsidRPr="00F652BF">
        <w:rPr>
          <w:rFonts w:ascii="Book Antiqua" w:eastAsia="Book Antiqua" w:hAnsi="Book Antiqua" w:cs="Book Antiqua"/>
          <w:color w:val="000000"/>
        </w:rPr>
        <w:t xml:space="preserve"> D, Dong JT. </w:t>
      </w:r>
      <w:proofErr w:type="spellStart"/>
      <w:r w:rsidRPr="00F652BF">
        <w:rPr>
          <w:rFonts w:ascii="Book Antiqua" w:eastAsia="Book Antiqua" w:hAnsi="Book Antiqua" w:cs="Book Antiqua"/>
          <w:color w:val="000000"/>
        </w:rPr>
        <w:t>Oestrogen</w:t>
      </w:r>
      <w:proofErr w:type="spellEnd"/>
      <w:r w:rsidRPr="00F652BF">
        <w:rPr>
          <w:rFonts w:ascii="Book Antiqua" w:eastAsia="Book Antiqua" w:hAnsi="Book Antiqua" w:cs="Book Antiqua"/>
          <w:color w:val="000000"/>
        </w:rPr>
        <w:t xml:space="preserve"> causes ATBF1 protein degradation through the </w:t>
      </w:r>
      <w:proofErr w:type="spellStart"/>
      <w:r w:rsidRPr="00F652BF">
        <w:rPr>
          <w:rFonts w:ascii="Book Antiqua" w:eastAsia="Book Antiqua" w:hAnsi="Book Antiqua" w:cs="Book Antiqua"/>
          <w:color w:val="000000"/>
        </w:rPr>
        <w:t>oestrogen</w:t>
      </w:r>
      <w:proofErr w:type="spellEnd"/>
      <w:r w:rsidRPr="00F652BF">
        <w:rPr>
          <w:rFonts w:ascii="Book Antiqua" w:eastAsia="Book Antiqua" w:hAnsi="Book Antiqua" w:cs="Book Antiqua"/>
          <w:color w:val="000000"/>
        </w:rPr>
        <w:t xml:space="preserve">-responsive E3 ubiquitin ligase EFP. </w:t>
      </w:r>
      <w:proofErr w:type="spellStart"/>
      <w:r w:rsidRPr="00F652BF">
        <w:rPr>
          <w:rFonts w:ascii="Book Antiqua" w:eastAsia="Book Antiqua" w:hAnsi="Book Antiqua" w:cs="Book Antiqua"/>
          <w:i/>
          <w:iCs/>
          <w:color w:val="000000"/>
        </w:rPr>
        <w:t>Biochem</w:t>
      </w:r>
      <w:proofErr w:type="spellEnd"/>
      <w:r w:rsidRPr="00F652BF">
        <w:rPr>
          <w:rFonts w:ascii="Book Antiqua" w:eastAsia="Book Antiqua" w:hAnsi="Book Antiqua" w:cs="Book Antiqua"/>
          <w:i/>
          <w:iCs/>
          <w:color w:val="000000"/>
        </w:rPr>
        <w:t xml:space="preserve"> J</w:t>
      </w:r>
      <w:r w:rsidRPr="00F652BF">
        <w:rPr>
          <w:rFonts w:ascii="Book Antiqua" w:eastAsia="Book Antiqua" w:hAnsi="Book Antiqua" w:cs="Book Antiqua"/>
          <w:color w:val="000000"/>
        </w:rPr>
        <w:t xml:space="preserve"> 2012; </w:t>
      </w:r>
      <w:r w:rsidRPr="00F652BF">
        <w:rPr>
          <w:rFonts w:ascii="Book Antiqua" w:eastAsia="Book Antiqua" w:hAnsi="Book Antiqua" w:cs="Book Antiqua"/>
          <w:b/>
          <w:bCs/>
          <w:color w:val="000000"/>
        </w:rPr>
        <w:t>444</w:t>
      </w:r>
      <w:r w:rsidRPr="00F652BF">
        <w:rPr>
          <w:rFonts w:ascii="Book Antiqua" w:eastAsia="Book Antiqua" w:hAnsi="Book Antiqua" w:cs="Book Antiqua"/>
          <w:color w:val="000000"/>
        </w:rPr>
        <w:t>: 581-590 [PMID: 22452784 DOI: 10.1042/BJ20111890]</w:t>
      </w:r>
    </w:p>
    <w:p w14:paraId="36F944B8"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52 </w:t>
      </w:r>
      <w:r w:rsidRPr="00F652BF">
        <w:rPr>
          <w:rFonts w:ascii="Book Antiqua" w:eastAsia="Book Antiqua" w:hAnsi="Book Antiqua" w:cs="Book Antiqua"/>
          <w:b/>
          <w:bCs/>
          <w:color w:val="000000"/>
        </w:rPr>
        <w:t>Zhao KW</w:t>
      </w:r>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color w:val="000000"/>
        </w:rPr>
        <w:t>Sikriwal</w:t>
      </w:r>
      <w:proofErr w:type="spellEnd"/>
      <w:r w:rsidRPr="00F652BF">
        <w:rPr>
          <w:rFonts w:ascii="Book Antiqua" w:eastAsia="Book Antiqua" w:hAnsi="Book Antiqua" w:cs="Book Antiqua"/>
          <w:color w:val="000000"/>
        </w:rPr>
        <w:t xml:space="preserve"> D, Dong X, Guo P, Sun X, Dong JT. </w:t>
      </w:r>
      <w:proofErr w:type="spellStart"/>
      <w:r w:rsidRPr="00F652BF">
        <w:rPr>
          <w:rFonts w:ascii="Book Antiqua" w:eastAsia="Book Antiqua" w:hAnsi="Book Antiqua" w:cs="Book Antiqua"/>
          <w:color w:val="000000"/>
        </w:rPr>
        <w:t>Oestrogen</w:t>
      </w:r>
      <w:proofErr w:type="spellEnd"/>
      <w:r w:rsidRPr="00F652BF">
        <w:rPr>
          <w:rFonts w:ascii="Book Antiqua" w:eastAsia="Book Antiqua" w:hAnsi="Book Antiqua" w:cs="Book Antiqua"/>
          <w:color w:val="000000"/>
        </w:rPr>
        <w:t xml:space="preserve"> causes degradation of KLF5 by inducing the E3 ubiquitin ligase EFP in ER-positive breast cancer cells. </w:t>
      </w:r>
      <w:proofErr w:type="spellStart"/>
      <w:r w:rsidRPr="00F652BF">
        <w:rPr>
          <w:rFonts w:ascii="Book Antiqua" w:eastAsia="Book Antiqua" w:hAnsi="Book Antiqua" w:cs="Book Antiqua"/>
          <w:i/>
          <w:iCs/>
          <w:color w:val="000000"/>
        </w:rPr>
        <w:t>Biochem</w:t>
      </w:r>
      <w:proofErr w:type="spellEnd"/>
      <w:r w:rsidRPr="00F652BF">
        <w:rPr>
          <w:rFonts w:ascii="Book Antiqua" w:eastAsia="Book Antiqua" w:hAnsi="Book Antiqua" w:cs="Book Antiqua"/>
          <w:i/>
          <w:iCs/>
          <w:color w:val="000000"/>
        </w:rPr>
        <w:t xml:space="preserve"> J</w:t>
      </w:r>
      <w:r w:rsidRPr="00F652BF">
        <w:rPr>
          <w:rFonts w:ascii="Book Antiqua" w:eastAsia="Book Antiqua" w:hAnsi="Book Antiqua" w:cs="Book Antiqua"/>
          <w:color w:val="000000"/>
        </w:rPr>
        <w:t xml:space="preserve"> 2011; </w:t>
      </w:r>
      <w:r w:rsidRPr="00F652BF">
        <w:rPr>
          <w:rFonts w:ascii="Book Antiqua" w:eastAsia="Book Antiqua" w:hAnsi="Book Antiqua" w:cs="Book Antiqua"/>
          <w:b/>
          <w:bCs/>
          <w:color w:val="000000"/>
        </w:rPr>
        <w:t>437</w:t>
      </w:r>
      <w:r w:rsidRPr="00F652BF">
        <w:rPr>
          <w:rFonts w:ascii="Book Antiqua" w:eastAsia="Book Antiqua" w:hAnsi="Book Antiqua" w:cs="Book Antiqua"/>
          <w:color w:val="000000"/>
        </w:rPr>
        <w:t>: 323-333 [PMID: 21542805 DOI: 10.1042/BJ20101388]</w:t>
      </w:r>
    </w:p>
    <w:p w14:paraId="13CE0FC1"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53 </w:t>
      </w:r>
      <w:proofErr w:type="spellStart"/>
      <w:r w:rsidRPr="00F652BF">
        <w:rPr>
          <w:rFonts w:ascii="Book Antiqua" w:eastAsia="Book Antiqua" w:hAnsi="Book Antiqua" w:cs="Book Antiqua"/>
          <w:b/>
          <w:bCs/>
          <w:color w:val="000000"/>
        </w:rPr>
        <w:t>Horie</w:t>
      </w:r>
      <w:proofErr w:type="spellEnd"/>
      <w:r w:rsidRPr="00F652BF">
        <w:rPr>
          <w:rFonts w:ascii="Book Antiqua" w:eastAsia="Book Antiqua" w:hAnsi="Book Antiqua" w:cs="Book Antiqua"/>
          <w:b/>
          <w:bCs/>
          <w:color w:val="000000"/>
        </w:rPr>
        <w:t>-Inoue K</w:t>
      </w:r>
      <w:r w:rsidRPr="00F652BF">
        <w:rPr>
          <w:rFonts w:ascii="Book Antiqua" w:eastAsia="Book Antiqua" w:hAnsi="Book Antiqua" w:cs="Book Antiqua"/>
          <w:color w:val="000000"/>
        </w:rPr>
        <w:t xml:space="preserve">, Inoue S. Epigenetic and proteolytic inactivation of 14-3-3sigma in breast and prostate cancers. </w:t>
      </w:r>
      <w:r w:rsidRPr="00F652BF">
        <w:rPr>
          <w:rFonts w:ascii="Book Antiqua" w:eastAsia="Book Antiqua" w:hAnsi="Book Antiqua" w:cs="Book Antiqua"/>
          <w:i/>
          <w:iCs/>
          <w:color w:val="000000"/>
        </w:rPr>
        <w:t>Semin Cancer Biol</w:t>
      </w:r>
      <w:r w:rsidRPr="00F652BF">
        <w:rPr>
          <w:rFonts w:ascii="Book Antiqua" w:eastAsia="Book Antiqua" w:hAnsi="Book Antiqua" w:cs="Book Antiqua"/>
          <w:color w:val="000000"/>
        </w:rPr>
        <w:t xml:space="preserve"> 2006; </w:t>
      </w:r>
      <w:r w:rsidRPr="00F652BF">
        <w:rPr>
          <w:rFonts w:ascii="Book Antiqua" w:eastAsia="Book Antiqua" w:hAnsi="Book Antiqua" w:cs="Book Antiqua"/>
          <w:b/>
          <w:bCs/>
          <w:color w:val="000000"/>
        </w:rPr>
        <w:t>16</w:t>
      </w:r>
      <w:r w:rsidRPr="00F652BF">
        <w:rPr>
          <w:rFonts w:ascii="Book Antiqua" w:eastAsia="Book Antiqua" w:hAnsi="Book Antiqua" w:cs="Book Antiqua"/>
          <w:color w:val="000000"/>
        </w:rPr>
        <w:t>: 235-239 [PMID: 16682214 DOI: 10.1016/j.semcancer.2006.03.006]</w:t>
      </w:r>
    </w:p>
    <w:p w14:paraId="633F0879"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54 </w:t>
      </w:r>
      <w:r w:rsidRPr="00F652BF">
        <w:rPr>
          <w:rFonts w:ascii="Book Antiqua" w:eastAsia="Book Antiqua" w:hAnsi="Book Antiqua" w:cs="Book Antiqua"/>
          <w:b/>
          <w:bCs/>
          <w:color w:val="000000"/>
        </w:rPr>
        <w:t>Zou W</w:t>
      </w:r>
      <w:r w:rsidRPr="00F652BF">
        <w:rPr>
          <w:rFonts w:ascii="Book Antiqua" w:eastAsia="Book Antiqua" w:hAnsi="Book Antiqua" w:cs="Book Antiqua"/>
          <w:color w:val="000000"/>
        </w:rPr>
        <w:t xml:space="preserve">, Wang J, Zhang DE. Negative regulation of ISG15 E3 Ligase EFP through its </w:t>
      </w:r>
      <w:proofErr w:type="spellStart"/>
      <w:r w:rsidRPr="00F652BF">
        <w:rPr>
          <w:rFonts w:ascii="Book Antiqua" w:eastAsia="Book Antiqua" w:hAnsi="Book Antiqua" w:cs="Book Antiqua"/>
          <w:color w:val="000000"/>
        </w:rPr>
        <w:t>autoISGylation</w:t>
      </w:r>
      <w:proofErr w:type="spellEnd"/>
      <w:r w:rsidRPr="00F652BF">
        <w:rPr>
          <w:rFonts w:ascii="Book Antiqua" w:eastAsia="Book Antiqua" w:hAnsi="Book Antiqua" w:cs="Book Antiqua"/>
          <w:color w:val="000000"/>
        </w:rPr>
        <w:t xml:space="preserve">. </w:t>
      </w:r>
      <w:proofErr w:type="spellStart"/>
      <w:r w:rsidRPr="00F652BF">
        <w:rPr>
          <w:rFonts w:ascii="Book Antiqua" w:eastAsia="Book Antiqua" w:hAnsi="Book Antiqua" w:cs="Book Antiqua"/>
          <w:i/>
          <w:iCs/>
          <w:color w:val="000000"/>
        </w:rPr>
        <w:t>Biochem</w:t>
      </w:r>
      <w:proofErr w:type="spellEnd"/>
      <w:r w:rsidRPr="00F652BF">
        <w:rPr>
          <w:rFonts w:ascii="Book Antiqua" w:eastAsia="Book Antiqua" w:hAnsi="Book Antiqua" w:cs="Book Antiqua"/>
          <w:i/>
          <w:iCs/>
          <w:color w:val="000000"/>
        </w:rPr>
        <w:t xml:space="preserve"> </w:t>
      </w:r>
      <w:proofErr w:type="spellStart"/>
      <w:r w:rsidRPr="00F652BF">
        <w:rPr>
          <w:rFonts w:ascii="Book Antiqua" w:eastAsia="Book Antiqua" w:hAnsi="Book Antiqua" w:cs="Book Antiqua"/>
          <w:i/>
          <w:iCs/>
          <w:color w:val="000000"/>
        </w:rPr>
        <w:t>Biophys</w:t>
      </w:r>
      <w:proofErr w:type="spellEnd"/>
      <w:r w:rsidRPr="00F652BF">
        <w:rPr>
          <w:rFonts w:ascii="Book Antiqua" w:eastAsia="Book Antiqua" w:hAnsi="Book Antiqua" w:cs="Book Antiqua"/>
          <w:i/>
          <w:iCs/>
          <w:color w:val="000000"/>
        </w:rPr>
        <w:t xml:space="preserve"> Res </w:t>
      </w:r>
      <w:proofErr w:type="spellStart"/>
      <w:r w:rsidRPr="00F652BF">
        <w:rPr>
          <w:rFonts w:ascii="Book Antiqua" w:eastAsia="Book Antiqua" w:hAnsi="Book Antiqua" w:cs="Book Antiqua"/>
          <w:i/>
          <w:iCs/>
          <w:color w:val="000000"/>
        </w:rPr>
        <w:t>Commun</w:t>
      </w:r>
      <w:proofErr w:type="spellEnd"/>
      <w:r w:rsidRPr="00F652BF">
        <w:rPr>
          <w:rFonts w:ascii="Book Antiqua" w:eastAsia="Book Antiqua" w:hAnsi="Book Antiqua" w:cs="Book Antiqua"/>
          <w:color w:val="000000"/>
        </w:rPr>
        <w:t xml:space="preserve"> 2007; </w:t>
      </w:r>
      <w:r w:rsidRPr="00F652BF">
        <w:rPr>
          <w:rFonts w:ascii="Book Antiqua" w:eastAsia="Book Antiqua" w:hAnsi="Book Antiqua" w:cs="Book Antiqua"/>
          <w:b/>
          <w:bCs/>
          <w:color w:val="000000"/>
        </w:rPr>
        <w:t>354</w:t>
      </w:r>
      <w:r w:rsidRPr="00F652BF">
        <w:rPr>
          <w:rFonts w:ascii="Book Antiqua" w:eastAsia="Book Antiqua" w:hAnsi="Book Antiqua" w:cs="Book Antiqua"/>
          <w:color w:val="000000"/>
        </w:rPr>
        <w:t>: 321-327 [PMID: 17222803 DOI: 10.1016/j.bbrc.2006.12.210]</w:t>
      </w:r>
    </w:p>
    <w:p w14:paraId="0434EDFE"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55 </w:t>
      </w:r>
      <w:proofErr w:type="spellStart"/>
      <w:r w:rsidRPr="00F652BF">
        <w:rPr>
          <w:rFonts w:ascii="Book Antiqua" w:eastAsia="Book Antiqua" w:hAnsi="Book Antiqua" w:cs="Book Antiqua"/>
          <w:b/>
          <w:bCs/>
          <w:color w:val="000000"/>
        </w:rPr>
        <w:t>Yoo</w:t>
      </w:r>
      <w:proofErr w:type="spellEnd"/>
      <w:r w:rsidRPr="00F652BF">
        <w:rPr>
          <w:rFonts w:ascii="Book Antiqua" w:eastAsia="Book Antiqua" w:hAnsi="Book Antiqua" w:cs="Book Antiqua"/>
          <w:b/>
          <w:bCs/>
          <w:color w:val="000000"/>
        </w:rPr>
        <w:t xml:space="preserve"> L</w:t>
      </w:r>
      <w:r w:rsidRPr="00F652BF">
        <w:rPr>
          <w:rFonts w:ascii="Book Antiqua" w:eastAsia="Book Antiqua" w:hAnsi="Book Antiqua" w:cs="Book Antiqua"/>
          <w:color w:val="000000"/>
        </w:rPr>
        <w:t xml:space="preserve">, Yoon AR, Yun CO, Chung KC. Covalent ISG15 conjugation to CHIP promotes its ubiquitin E3 Ligase activity and inhibits lung cancer cell growth in response to type I interferon. </w:t>
      </w:r>
      <w:r w:rsidRPr="00F652BF">
        <w:rPr>
          <w:rFonts w:ascii="Book Antiqua" w:eastAsia="Book Antiqua" w:hAnsi="Book Antiqua" w:cs="Book Antiqua"/>
          <w:i/>
          <w:iCs/>
          <w:color w:val="000000"/>
        </w:rPr>
        <w:t>Cell Death Dis</w:t>
      </w:r>
      <w:r w:rsidRPr="00F652BF">
        <w:rPr>
          <w:rFonts w:ascii="Book Antiqua" w:eastAsia="Book Antiqua" w:hAnsi="Book Antiqua" w:cs="Book Antiqua"/>
          <w:color w:val="000000"/>
        </w:rPr>
        <w:t xml:space="preserve"> 2018; </w:t>
      </w:r>
      <w:r w:rsidRPr="00F652BF">
        <w:rPr>
          <w:rFonts w:ascii="Book Antiqua" w:eastAsia="Book Antiqua" w:hAnsi="Book Antiqua" w:cs="Book Antiqua"/>
          <w:b/>
          <w:bCs/>
          <w:color w:val="000000"/>
        </w:rPr>
        <w:t>9</w:t>
      </w:r>
      <w:r w:rsidRPr="00F652BF">
        <w:rPr>
          <w:rFonts w:ascii="Book Antiqua" w:eastAsia="Book Antiqua" w:hAnsi="Book Antiqua" w:cs="Book Antiqua"/>
          <w:color w:val="000000"/>
        </w:rPr>
        <w:t>: 97 [PMID: 29367604 DOI: 10.1038/s41419-017-0138-9]</w:t>
      </w:r>
    </w:p>
    <w:p w14:paraId="7D9AC931"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56 </w:t>
      </w:r>
      <w:r w:rsidRPr="00F652BF">
        <w:rPr>
          <w:rFonts w:ascii="Book Antiqua" w:eastAsia="Book Antiqua" w:hAnsi="Book Antiqua" w:cs="Book Antiqua"/>
          <w:b/>
          <w:bCs/>
          <w:color w:val="000000"/>
        </w:rPr>
        <w:t>Sato W</w:t>
      </w:r>
      <w:r w:rsidRPr="00F652BF">
        <w:rPr>
          <w:rFonts w:ascii="Book Antiqua" w:eastAsia="Book Antiqua" w:hAnsi="Book Antiqua" w:cs="Book Antiqua"/>
          <w:color w:val="000000"/>
        </w:rPr>
        <w:t xml:space="preserve">, Ikeda K, </w:t>
      </w:r>
      <w:proofErr w:type="spellStart"/>
      <w:r w:rsidRPr="00F652BF">
        <w:rPr>
          <w:rFonts w:ascii="Book Antiqua" w:eastAsia="Book Antiqua" w:hAnsi="Book Antiqua" w:cs="Book Antiqua"/>
          <w:color w:val="000000"/>
        </w:rPr>
        <w:t>Urano</w:t>
      </w:r>
      <w:proofErr w:type="spellEnd"/>
      <w:r w:rsidRPr="00F652BF">
        <w:rPr>
          <w:rFonts w:ascii="Book Antiqua" w:eastAsia="Book Antiqua" w:hAnsi="Book Antiqua" w:cs="Book Antiqua"/>
          <w:color w:val="000000"/>
        </w:rPr>
        <w:t xml:space="preserve"> T, Abe Y, </w:t>
      </w:r>
      <w:proofErr w:type="spellStart"/>
      <w:r w:rsidRPr="00F652BF">
        <w:rPr>
          <w:rFonts w:ascii="Book Antiqua" w:eastAsia="Book Antiqua" w:hAnsi="Book Antiqua" w:cs="Book Antiqua"/>
          <w:color w:val="000000"/>
        </w:rPr>
        <w:t>Nakasato</w:t>
      </w:r>
      <w:proofErr w:type="spellEnd"/>
      <w:r w:rsidRPr="00F652BF">
        <w:rPr>
          <w:rFonts w:ascii="Book Antiqua" w:eastAsia="Book Antiqua" w:hAnsi="Book Antiqua" w:cs="Book Antiqua"/>
          <w:color w:val="000000"/>
        </w:rPr>
        <w:t xml:space="preserve"> N, </w:t>
      </w:r>
      <w:proofErr w:type="spellStart"/>
      <w:r w:rsidRPr="00F652BF">
        <w:rPr>
          <w:rFonts w:ascii="Book Antiqua" w:eastAsia="Book Antiqua" w:hAnsi="Book Antiqua" w:cs="Book Antiqua"/>
          <w:color w:val="000000"/>
        </w:rPr>
        <w:t>Horie</w:t>
      </w:r>
      <w:proofErr w:type="spellEnd"/>
      <w:r w:rsidRPr="00F652BF">
        <w:rPr>
          <w:rFonts w:ascii="Book Antiqua" w:eastAsia="Book Antiqua" w:hAnsi="Book Antiqua" w:cs="Book Antiqua"/>
          <w:color w:val="000000"/>
        </w:rPr>
        <w:t xml:space="preserve">-Inoue K, Takeda S, Inoue S. </w:t>
      </w:r>
      <w:proofErr w:type="spellStart"/>
      <w:r w:rsidRPr="00F652BF">
        <w:rPr>
          <w:rFonts w:ascii="Book Antiqua" w:eastAsia="Book Antiqua" w:hAnsi="Book Antiqua" w:cs="Book Antiqua"/>
          <w:color w:val="000000"/>
        </w:rPr>
        <w:t>Efp</w:t>
      </w:r>
      <w:proofErr w:type="spellEnd"/>
      <w:r w:rsidRPr="00F652BF">
        <w:rPr>
          <w:rFonts w:ascii="Book Antiqua" w:eastAsia="Book Antiqua" w:hAnsi="Book Antiqua" w:cs="Book Antiqua"/>
          <w:color w:val="000000"/>
        </w:rPr>
        <w:t xml:space="preserve"> promotes </w:t>
      </w:r>
      <w:r w:rsidRPr="00F652BF">
        <w:rPr>
          <w:rFonts w:ascii="Book Antiqua" w:eastAsia="Book Antiqua" w:hAnsi="Book Antiqua" w:cs="Book Antiqua"/>
          <w:i/>
          <w:iCs/>
          <w:color w:val="000000"/>
        </w:rPr>
        <w:t>in vitro</w:t>
      </w:r>
      <w:r w:rsidRPr="00F652BF">
        <w:rPr>
          <w:rFonts w:ascii="Book Antiqua" w:eastAsia="Book Antiqua" w:hAnsi="Book Antiqua" w:cs="Book Antiqua"/>
          <w:color w:val="000000"/>
        </w:rPr>
        <w:t xml:space="preserve"> and </w:t>
      </w:r>
      <w:r w:rsidRPr="00F652BF">
        <w:rPr>
          <w:rFonts w:ascii="Book Antiqua" w:eastAsia="Book Antiqua" w:hAnsi="Book Antiqua" w:cs="Book Antiqua"/>
          <w:i/>
          <w:iCs/>
          <w:color w:val="000000"/>
        </w:rPr>
        <w:t>in vivo</w:t>
      </w:r>
      <w:r w:rsidRPr="00F652BF">
        <w:rPr>
          <w:rFonts w:ascii="Book Antiqua" w:eastAsia="Book Antiqua" w:hAnsi="Book Antiqua" w:cs="Book Antiqua"/>
          <w:color w:val="000000"/>
        </w:rPr>
        <w:t xml:space="preserve"> growth of endometrial cancer cells along with the activation of nuclear factor-</w:t>
      </w:r>
      <w:proofErr w:type="spellStart"/>
      <w:r w:rsidRPr="00F652BF">
        <w:rPr>
          <w:rFonts w:ascii="Book Antiqua" w:eastAsia="Book Antiqua" w:hAnsi="Book Antiqua" w:cs="Book Antiqua"/>
          <w:color w:val="000000"/>
        </w:rPr>
        <w:t>κB</w:t>
      </w:r>
      <w:proofErr w:type="spellEnd"/>
      <w:r w:rsidRPr="00F652BF">
        <w:rPr>
          <w:rFonts w:ascii="Book Antiqua" w:eastAsia="Book Antiqua" w:hAnsi="Book Antiqua" w:cs="Book Antiqua"/>
          <w:color w:val="000000"/>
        </w:rPr>
        <w:t xml:space="preserve"> signaling. </w:t>
      </w:r>
      <w:proofErr w:type="spellStart"/>
      <w:r w:rsidRPr="00F652BF">
        <w:rPr>
          <w:rFonts w:ascii="Book Antiqua" w:eastAsia="Book Antiqua" w:hAnsi="Book Antiqua" w:cs="Book Antiqua"/>
          <w:i/>
          <w:iCs/>
          <w:color w:val="000000"/>
        </w:rPr>
        <w:t>PLoS</w:t>
      </w:r>
      <w:proofErr w:type="spellEnd"/>
      <w:r w:rsidRPr="00F652BF">
        <w:rPr>
          <w:rFonts w:ascii="Book Antiqua" w:eastAsia="Book Antiqua" w:hAnsi="Book Antiqua" w:cs="Book Antiqua"/>
          <w:i/>
          <w:iCs/>
          <w:color w:val="000000"/>
        </w:rPr>
        <w:t xml:space="preserve"> One</w:t>
      </w:r>
      <w:r w:rsidRPr="00F652BF">
        <w:rPr>
          <w:rFonts w:ascii="Book Antiqua" w:eastAsia="Book Antiqua" w:hAnsi="Book Antiqua" w:cs="Book Antiqua"/>
          <w:color w:val="000000"/>
        </w:rPr>
        <w:t xml:space="preserve"> 2018; </w:t>
      </w:r>
      <w:r w:rsidRPr="00F652BF">
        <w:rPr>
          <w:rFonts w:ascii="Book Antiqua" w:eastAsia="Book Antiqua" w:hAnsi="Book Antiqua" w:cs="Book Antiqua"/>
          <w:b/>
          <w:bCs/>
          <w:color w:val="000000"/>
        </w:rPr>
        <w:t>13</w:t>
      </w:r>
      <w:r w:rsidRPr="00F652BF">
        <w:rPr>
          <w:rFonts w:ascii="Book Antiqua" w:eastAsia="Book Antiqua" w:hAnsi="Book Antiqua" w:cs="Book Antiqua"/>
          <w:color w:val="000000"/>
        </w:rPr>
        <w:t>: e0208351 [PMID: 30586414 DOI: 10.1371/journal.pone.0208351]</w:t>
      </w:r>
    </w:p>
    <w:p w14:paraId="3625452D"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 xml:space="preserve">57 </w:t>
      </w:r>
      <w:r w:rsidRPr="00F652BF">
        <w:rPr>
          <w:rFonts w:ascii="Book Antiqua" w:eastAsia="Book Antiqua" w:hAnsi="Book Antiqua" w:cs="Book Antiqua"/>
          <w:b/>
          <w:bCs/>
          <w:color w:val="000000"/>
        </w:rPr>
        <w:t>Qin Y</w:t>
      </w:r>
      <w:r w:rsidRPr="00F652BF">
        <w:rPr>
          <w:rFonts w:ascii="Book Antiqua" w:eastAsia="Book Antiqua" w:hAnsi="Book Antiqua" w:cs="Book Antiqua"/>
          <w:color w:val="000000"/>
        </w:rPr>
        <w:t xml:space="preserve">, Cui H, Zhang H. Overexpression of TRIM25 in Lung Cancer Regulates Tumor Cell Progression. </w:t>
      </w:r>
      <w:r w:rsidRPr="00F652BF">
        <w:rPr>
          <w:rFonts w:ascii="Book Antiqua" w:eastAsia="Book Antiqua" w:hAnsi="Book Antiqua" w:cs="Book Antiqua"/>
          <w:i/>
          <w:iCs/>
          <w:color w:val="000000"/>
        </w:rPr>
        <w:t>Technol Cancer Res Treat</w:t>
      </w:r>
      <w:r w:rsidRPr="00F652BF">
        <w:rPr>
          <w:rFonts w:ascii="Book Antiqua" w:eastAsia="Book Antiqua" w:hAnsi="Book Antiqua" w:cs="Book Antiqua"/>
          <w:color w:val="000000"/>
        </w:rPr>
        <w:t xml:space="preserve"> 2016; </w:t>
      </w:r>
      <w:r w:rsidRPr="00F652BF">
        <w:rPr>
          <w:rFonts w:ascii="Book Antiqua" w:eastAsia="Book Antiqua" w:hAnsi="Book Antiqua" w:cs="Book Antiqua"/>
          <w:b/>
          <w:bCs/>
          <w:color w:val="000000"/>
        </w:rPr>
        <w:t>15</w:t>
      </w:r>
      <w:r w:rsidRPr="00F652BF">
        <w:rPr>
          <w:rFonts w:ascii="Book Antiqua" w:eastAsia="Book Antiqua" w:hAnsi="Book Antiqua" w:cs="Book Antiqua"/>
          <w:color w:val="000000"/>
        </w:rPr>
        <w:t>: 707-715 [PMID: 26113559 DOI: 10.1177/1533034615595903]</w:t>
      </w:r>
    </w:p>
    <w:bookmarkEnd w:id="3"/>
    <w:p w14:paraId="4EDBAA3C" w14:textId="77777777" w:rsidR="00A77B3E" w:rsidRPr="00F652BF" w:rsidRDefault="00A77B3E" w:rsidP="00466F6B">
      <w:pPr>
        <w:spacing w:line="360" w:lineRule="auto"/>
        <w:jc w:val="both"/>
        <w:rPr>
          <w:rFonts w:ascii="Book Antiqua" w:hAnsi="Book Antiqua"/>
        </w:rPr>
        <w:sectPr w:rsidR="00A77B3E" w:rsidRPr="00F652BF">
          <w:pgSz w:w="12240" w:h="15840"/>
          <w:pgMar w:top="1440" w:right="1440" w:bottom="1440" w:left="1440" w:header="720" w:footer="720" w:gutter="0"/>
          <w:cols w:space="720"/>
          <w:docGrid w:linePitch="360"/>
        </w:sectPr>
      </w:pPr>
    </w:p>
    <w:p w14:paraId="5C1EA64C"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lastRenderedPageBreak/>
        <w:t>Footnotes</w:t>
      </w:r>
    </w:p>
    <w:p w14:paraId="1EDE9E08"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bCs/>
          <w:color w:val="000000"/>
        </w:rPr>
        <w:t xml:space="preserve">Conflict-of-interest statement: </w:t>
      </w:r>
      <w:r w:rsidRPr="00F652BF">
        <w:rPr>
          <w:rFonts w:ascii="Book Antiqua" w:eastAsia="Book Antiqua" w:hAnsi="Book Antiqua" w:cs="Book Antiqua"/>
          <w:color w:val="000000"/>
        </w:rPr>
        <w:t>The authors declare that they have no conflict of interest.</w:t>
      </w:r>
    </w:p>
    <w:p w14:paraId="5D616C60" w14:textId="77777777" w:rsidR="00A77B3E" w:rsidRPr="00F652BF" w:rsidRDefault="00A77B3E" w:rsidP="00466F6B">
      <w:pPr>
        <w:spacing w:line="360" w:lineRule="auto"/>
        <w:jc w:val="both"/>
        <w:rPr>
          <w:rFonts w:ascii="Book Antiqua" w:hAnsi="Book Antiqua"/>
        </w:rPr>
      </w:pPr>
    </w:p>
    <w:p w14:paraId="7D87860C"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bCs/>
          <w:color w:val="000000"/>
        </w:rPr>
        <w:t xml:space="preserve">Open-Access: </w:t>
      </w:r>
      <w:r w:rsidRPr="00F652B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652BF">
        <w:rPr>
          <w:rFonts w:ascii="Book Antiqua" w:eastAsia="Book Antiqua" w:hAnsi="Book Antiqua" w:cs="Book Antiqua"/>
          <w:color w:val="000000"/>
        </w:rPr>
        <w:t>NonCommercial</w:t>
      </w:r>
      <w:proofErr w:type="spellEnd"/>
      <w:r w:rsidRPr="00F652B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2E7F22" w14:textId="77777777" w:rsidR="00A77B3E" w:rsidRPr="00F652BF" w:rsidRDefault="00A77B3E" w:rsidP="00466F6B">
      <w:pPr>
        <w:spacing w:line="360" w:lineRule="auto"/>
        <w:jc w:val="both"/>
        <w:rPr>
          <w:rFonts w:ascii="Book Antiqua" w:hAnsi="Book Antiqua"/>
        </w:rPr>
      </w:pPr>
    </w:p>
    <w:p w14:paraId="39D01019" w14:textId="140C1CA1"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 xml:space="preserve">Manuscript source: </w:t>
      </w:r>
      <w:r w:rsidRPr="00F652BF">
        <w:rPr>
          <w:rFonts w:ascii="Book Antiqua" w:eastAsia="Book Antiqua" w:hAnsi="Book Antiqua" w:cs="Book Antiqua"/>
          <w:color w:val="000000"/>
        </w:rPr>
        <w:t>In</w:t>
      </w:r>
      <w:r w:rsidR="00EF4D7E" w:rsidRPr="00F652BF">
        <w:rPr>
          <w:rFonts w:ascii="Book Antiqua" w:eastAsia="Book Antiqua" w:hAnsi="Book Antiqua" w:cs="Book Antiqua"/>
          <w:color w:val="000000"/>
        </w:rPr>
        <w:t>vited man</w:t>
      </w:r>
      <w:r w:rsidRPr="00F652BF">
        <w:rPr>
          <w:rFonts w:ascii="Book Antiqua" w:eastAsia="Book Antiqua" w:hAnsi="Book Antiqua" w:cs="Book Antiqua"/>
          <w:color w:val="000000"/>
        </w:rPr>
        <w:t>uscript</w:t>
      </w:r>
    </w:p>
    <w:p w14:paraId="7E065343" w14:textId="77777777" w:rsidR="00A77B3E" w:rsidRPr="00F652BF" w:rsidRDefault="00A77B3E" w:rsidP="00466F6B">
      <w:pPr>
        <w:spacing w:line="360" w:lineRule="auto"/>
        <w:jc w:val="both"/>
        <w:rPr>
          <w:rFonts w:ascii="Book Antiqua" w:hAnsi="Book Antiqua"/>
        </w:rPr>
      </w:pPr>
    </w:p>
    <w:p w14:paraId="53B53CC8"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 xml:space="preserve">Peer-review started: </w:t>
      </w:r>
      <w:r w:rsidRPr="00F652BF">
        <w:rPr>
          <w:rFonts w:ascii="Book Antiqua" w:eastAsia="Book Antiqua" w:hAnsi="Book Antiqua" w:cs="Book Antiqua"/>
          <w:color w:val="000000"/>
        </w:rPr>
        <w:t>February 1, 2021</w:t>
      </w:r>
    </w:p>
    <w:p w14:paraId="6AE99FD7"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 xml:space="preserve">First decision: </w:t>
      </w:r>
      <w:r w:rsidRPr="00F652BF">
        <w:rPr>
          <w:rFonts w:ascii="Book Antiqua" w:eastAsia="Book Antiqua" w:hAnsi="Book Antiqua" w:cs="Book Antiqua"/>
          <w:color w:val="000000"/>
        </w:rPr>
        <w:t>March 31, 2021</w:t>
      </w:r>
    </w:p>
    <w:p w14:paraId="1FA5FD7C"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 xml:space="preserve">Article in press: </w:t>
      </w:r>
    </w:p>
    <w:p w14:paraId="3DFA339F" w14:textId="77777777" w:rsidR="00A77B3E" w:rsidRPr="00F652BF" w:rsidRDefault="00A77B3E" w:rsidP="00466F6B">
      <w:pPr>
        <w:spacing w:line="360" w:lineRule="auto"/>
        <w:jc w:val="both"/>
        <w:rPr>
          <w:rFonts w:ascii="Book Antiqua" w:hAnsi="Book Antiqua"/>
        </w:rPr>
      </w:pPr>
    </w:p>
    <w:p w14:paraId="429B2FBB" w14:textId="59BB986C"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 xml:space="preserve">Specialty type: </w:t>
      </w:r>
      <w:r w:rsidRPr="00F652BF">
        <w:rPr>
          <w:rFonts w:ascii="Book Antiqua" w:eastAsia="Book Antiqua" w:hAnsi="Book Antiqua" w:cs="Book Antiqua"/>
          <w:color w:val="000000"/>
        </w:rPr>
        <w:t>Bioche</w:t>
      </w:r>
      <w:r w:rsidR="008F64DF" w:rsidRPr="00F652BF">
        <w:rPr>
          <w:rFonts w:ascii="Book Antiqua" w:eastAsia="Book Antiqua" w:hAnsi="Book Antiqua" w:cs="Book Antiqua"/>
          <w:color w:val="000000"/>
        </w:rPr>
        <w:t>mistry and molecular b</w:t>
      </w:r>
      <w:r w:rsidRPr="00F652BF">
        <w:rPr>
          <w:rFonts w:ascii="Book Antiqua" w:eastAsia="Book Antiqua" w:hAnsi="Book Antiqua" w:cs="Book Antiqua"/>
          <w:color w:val="000000"/>
        </w:rPr>
        <w:t>iology</w:t>
      </w:r>
    </w:p>
    <w:p w14:paraId="5682F206"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 xml:space="preserve">Country/Territory of origin: </w:t>
      </w:r>
      <w:r w:rsidRPr="00F652BF">
        <w:rPr>
          <w:rFonts w:ascii="Book Antiqua" w:eastAsia="Book Antiqua" w:hAnsi="Book Antiqua" w:cs="Book Antiqua"/>
          <w:color w:val="000000"/>
        </w:rPr>
        <w:t>Mexico</w:t>
      </w:r>
    </w:p>
    <w:p w14:paraId="788BA8E4"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color w:val="000000"/>
        </w:rPr>
        <w:t>Peer-review report’s scientific quality classification</w:t>
      </w:r>
    </w:p>
    <w:p w14:paraId="20DB356E"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Grade A (Excellent): 0</w:t>
      </w:r>
    </w:p>
    <w:p w14:paraId="149D8784" w14:textId="20F15D6E"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Grade B (Very good): B</w:t>
      </w:r>
      <w:r w:rsidR="00C3025B">
        <w:rPr>
          <w:rFonts w:ascii="Book Antiqua" w:eastAsia="Book Antiqua" w:hAnsi="Book Antiqua" w:cs="Book Antiqua"/>
          <w:color w:val="000000"/>
        </w:rPr>
        <w:t>,</w:t>
      </w:r>
      <w:r w:rsidR="00CE212C">
        <w:rPr>
          <w:rFonts w:ascii="Book Antiqua" w:eastAsia="Book Antiqua" w:hAnsi="Book Antiqua" w:cs="Book Antiqua"/>
          <w:color w:val="000000"/>
        </w:rPr>
        <w:t xml:space="preserve"> </w:t>
      </w:r>
      <w:r w:rsidR="00C3025B">
        <w:rPr>
          <w:rFonts w:ascii="Book Antiqua" w:eastAsia="Book Antiqua" w:hAnsi="Book Antiqua" w:cs="Book Antiqua"/>
          <w:color w:val="000000"/>
        </w:rPr>
        <w:t>B</w:t>
      </w:r>
    </w:p>
    <w:p w14:paraId="7A64A286" w14:textId="6699FA75"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Grade C (Good): C</w:t>
      </w:r>
      <w:r w:rsidR="00C3025B">
        <w:rPr>
          <w:rFonts w:ascii="Book Antiqua" w:eastAsia="Book Antiqua" w:hAnsi="Book Antiqua" w:cs="Book Antiqua"/>
          <w:color w:val="000000"/>
        </w:rPr>
        <w:t>,</w:t>
      </w:r>
      <w:r w:rsidR="00CE212C">
        <w:rPr>
          <w:rFonts w:ascii="Book Antiqua" w:eastAsia="Book Antiqua" w:hAnsi="Book Antiqua" w:cs="Book Antiqua"/>
          <w:color w:val="000000"/>
        </w:rPr>
        <w:t xml:space="preserve"> </w:t>
      </w:r>
      <w:r w:rsidR="00C3025B">
        <w:rPr>
          <w:rFonts w:ascii="Book Antiqua" w:eastAsia="Book Antiqua" w:hAnsi="Book Antiqua" w:cs="Book Antiqua"/>
          <w:color w:val="000000"/>
        </w:rPr>
        <w:t>C</w:t>
      </w:r>
    </w:p>
    <w:p w14:paraId="01BBEB24"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Grade D (Fair): 0</w:t>
      </w:r>
    </w:p>
    <w:p w14:paraId="21386C51" w14:textId="7777777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color w:val="000000"/>
        </w:rPr>
        <w:t>Grade E (Poor): 0</w:t>
      </w:r>
    </w:p>
    <w:p w14:paraId="0CA027AA" w14:textId="77777777" w:rsidR="00A77B3E" w:rsidRPr="00F652BF" w:rsidRDefault="00A77B3E" w:rsidP="00466F6B">
      <w:pPr>
        <w:spacing w:line="360" w:lineRule="auto"/>
        <w:jc w:val="both"/>
        <w:rPr>
          <w:rFonts w:ascii="Book Antiqua" w:hAnsi="Book Antiqua"/>
        </w:rPr>
      </w:pPr>
    </w:p>
    <w:p w14:paraId="0318FF0E" w14:textId="77777777" w:rsidR="00BA64B2" w:rsidRDefault="00C11497" w:rsidP="00466F6B">
      <w:pPr>
        <w:spacing w:line="360" w:lineRule="auto"/>
        <w:jc w:val="both"/>
        <w:rPr>
          <w:rFonts w:ascii="Book Antiqua" w:eastAsia="Book Antiqua" w:hAnsi="Book Antiqua" w:cs="Book Antiqua"/>
          <w:b/>
          <w:color w:val="000000"/>
        </w:rPr>
      </w:pPr>
      <w:r w:rsidRPr="00F652BF">
        <w:rPr>
          <w:rFonts w:ascii="Book Antiqua" w:eastAsia="Book Antiqua" w:hAnsi="Book Antiqua" w:cs="Book Antiqua"/>
          <w:b/>
          <w:color w:val="000000"/>
        </w:rPr>
        <w:t xml:space="preserve">P-Reviewer: </w:t>
      </w:r>
      <w:proofErr w:type="spellStart"/>
      <w:r w:rsidRPr="00F652BF">
        <w:rPr>
          <w:rFonts w:ascii="Book Antiqua" w:eastAsia="Book Antiqua" w:hAnsi="Book Antiqua" w:cs="Book Antiqua"/>
          <w:color w:val="000000"/>
        </w:rPr>
        <w:t>Huo</w:t>
      </w:r>
      <w:proofErr w:type="spellEnd"/>
      <w:r w:rsidRPr="00F652BF">
        <w:rPr>
          <w:rFonts w:ascii="Book Antiqua" w:eastAsia="Book Antiqua" w:hAnsi="Book Antiqua" w:cs="Book Antiqua"/>
          <w:color w:val="000000"/>
        </w:rPr>
        <w:t xml:space="preserve"> Q, Riis M</w:t>
      </w:r>
      <w:r w:rsidRPr="00F652BF">
        <w:rPr>
          <w:rFonts w:ascii="Book Antiqua" w:eastAsia="Book Antiqua" w:hAnsi="Book Antiqua" w:cs="Book Antiqua"/>
          <w:b/>
          <w:color w:val="000000"/>
        </w:rPr>
        <w:t xml:space="preserve"> S-Editor: </w:t>
      </w:r>
      <w:r w:rsidR="00C83767">
        <w:rPr>
          <w:rFonts w:ascii="Book Antiqua" w:eastAsia="Book Antiqua" w:hAnsi="Book Antiqua" w:cs="Book Antiqua"/>
          <w:color w:val="000000"/>
        </w:rPr>
        <w:t>Wu YXJ</w:t>
      </w:r>
      <w:r w:rsidRPr="00F652BF">
        <w:rPr>
          <w:rFonts w:ascii="Book Antiqua" w:eastAsia="Book Antiqua" w:hAnsi="Book Antiqua" w:cs="Book Antiqua"/>
          <w:b/>
          <w:color w:val="000000"/>
        </w:rPr>
        <w:t xml:space="preserve"> L-Editor:  P-Editor:</w:t>
      </w:r>
    </w:p>
    <w:p w14:paraId="771E4CC4" w14:textId="1ECB94D2" w:rsidR="00A77B3E" w:rsidRPr="00F652BF" w:rsidRDefault="00C11497" w:rsidP="00466F6B">
      <w:pPr>
        <w:spacing w:line="360" w:lineRule="auto"/>
        <w:jc w:val="both"/>
        <w:rPr>
          <w:rFonts w:ascii="Book Antiqua" w:hAnsi="Book Antiqua"/>
        </w:rPr>
        <w:sectPr w:rsidR="00A77B3E" w:rsidRPr="00F652BF">
          <w:pgSz w:w="12240" w:h="15840"/>
          <w:pgMar w:top="1440" w:right="1440" w:bottom="1440" w:left="1440" w:header="720" w:footer="720" w:gutter="0"/>
          <w:cols w:space="720"/>
          <w:docGrid w:linePitch="360"/>
        </w:sectPr>
      </w:pPr>
      <w:r w:rsidRPr="00F652BF">
        <w:rPr>
          <w:rFonts w:ascii="Book Antiqua" w:eastAsia="Book Antiqua" w:hAnsi="Book Antiqua" w:cs="Book Antiqua"/>
          <w:b/>
          <w:color w:val="000000"/>
        </w:rPr>
        <w:t xml:space="preserve"> </w:t>
      </w:r>
    </w:p>
    <w:p w14:paraId="6073FB41" w14:textId="70FD697D" w:rsidR="00A77B3E" w:rsidRDefault="00C11497" w:rsidP="00466F6B">
      <w:pPr>
        <w:spacing w:line="360" w:lineRule="auto"/>
        <w:jc w:val="both"/>
        <w:rPr>
          <w:rFonts w:ascii="Book Antiqua" w:eastAsia="Book Antiqua" w:hAnsi="Book Antiqua" w:cs="Book Antiqua"/>
          <w:b/>
          <w:color w:val="000000"/>
        </w:rPr>
      </w:pPr>
      <w:r w:rsidRPr="00F652BF">
        <w:rPr>
          <w:rFonts w:ascii="Book Antiqua" w:eastAsia="Book Antiqua" w:hAnsi="Book Antiqua" w:cs="Book Antiqua"/>
          <w:b/>
          <w:color w:val="000000"/>
        </w:rPr>
        <w:lastRenderedPageBreak/>
        <w:t>Figure Legends</w:t>
      </w:r>
    </w:p>
    <w:p w14:paraId="44C4E376" w14:textId="6F54F599" w:rsidR="00BA64B2" w:rsidRDefault="009A3F0D" w:rsidP="00466F6B">
      <w:pPr>
        <w:spacing w:line="360" w:lineRule="auto"/>
        <w:jc w:val="both"/>
        <w:rPr>
          <w:rFonts w:ascii="Book Antiqua" w:hAnsi="Book Antiqua"/>
        </w:rPr>
      </w:pPr>
      <w:r>
        <w:rPr>
          <w:noProof/>
          <w:lang w:val="es-MX" w:eastAsia="es-MX"/>
        </w:rPr>
        <w:drawing>
          <wp:inline distT="0" distB="0" distL="0" distR="0" wp14:anchorId="7457975B" wp14:editId="6A362AD2">
            <wp:extent cx="4987636" cy="31343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87636" cy="3134324"/>
                    </a:xfrm>
                    <a:prstGeom prst="rect">
                      <a:avLst/>
                    </a:prstGeom>
                  </pic:spPr>
                </pic:pic>
              </a:graphicData>
            </a:graphic>
          </wp:inline>
        </w:drawing>
      </w:r>
    </w:p>
    <w:p w14:paraId="295EEA71" w14:textId="3BBACD33" w:rsidR="001C7BC0" w:rsidRPr="00F652BF" w:rsidRDefault="001C7BC0" w:rsidP="00466F6B">
      <w:pPr>
        <w:spacing w:line="360" w:lineRule="auto"/>
        <w:jc w:val="both"/>
        <w:rPr>
          <w:rFonts w:ascii="Book Antiqua" w:hAnsi="Book Antiqua" w:hint="eastAsia"/>
          <w:lang w:eastAsia="zh-CN"/>
        </w:rPr>
      </w:pPr>
      <w:r>
        <w:rPr>
          <w:rFonts w:ascii="Book Antiqua" w:hAnsi="Book Antiqua" w:hint="eastAsia"/>
          <w:lang w:eastAsia="zh-CN"/>
        </w:rPr>
        <w:t>A</w:t>
      </w:r>
      <w:r>
        <w:rPr>
          <w:rFonts w:ascii="Book Antiqua" w:hAnsi="Book Antiqua"/>
          <w:lang w:eastAsia="zh-CN"/>
        </w:rPr>
        <w:t xml:space="preserve">                                                                                                  B</w:t>
      </w:r>
    </w:p>
    <w:p w14:paraId="6F8EC59E" w14:textId="05A6D0DC" w:rsidR="00A77B3E" w:rsidRDefault="00C11497" w:rsidP="00466F6B">
      <w:pPr>
        <w:spacing w:line="360" w:lineRule="auto"/>
        <w:jc w:val="both"/>
        <w:rPr>
          <w:rFonts w:ascii="Book Antiqua" w:eastAsia="Book Antiqua" w:hAnsi="Book Antiqua" w:cs="Book Antiqua"/>
          <w:color w:val="000000"/>
        </w:rPr>
      </w:pPr>
      <w:r w:rsidRPr="00F652BF">
        <w:rPr>
          <w:rFonts w:ascii="Book Antiqua" w:eastAsia="Book Antiqua" w:hAnsi="Book Antiqua" w:cs="Book Antiqua"/>
          <w:b/>
          <w:bCs/>
          <w:color w:val="000000"/>
        </w:rPr>
        <w:t>Figure 1</w:t>
      </w:r>
      <w:r w:rsidR="00BA64B2">
        <w:rPr>
          <w:rFonts w:ascii="Book Antiqua" w:eastAsia="Book Antiqua" w:hAnsi="Book Antiqua" w:cs="Book Antiqua"/>
          <w:b/>
          <w:bCs/>
          <w:color w:val="000000"/>
        </w:rPr>
        <w:t xml:space="preserve"> </w:t>
      </w:r>
      <w:r w:rsidR="00401319" w:rsidRPr="00401319">
        <w:rPr>
          <w:rFonts w:ascii="Book Antiqua" w:eastAsia="Book Antiqua" w:hAnsi="Book Antiqua" w:cs="Book Antiqua"/>
          <w:b/>
          <w:bCs/>
          <w:color w:val="000000"/>
        </w:rPr>
        <w:t>TRIM25</w:t>
      </w:r>
      <w:r w:rsidRPr="00F652BF">
        <w:rPr>
          <w:rFonts w:ascii="Book Antiqua" w:eastAsia="Book Antiqua" w:hAnsi="Book Antiqua" w:cs="Book Antiqua"/>
          <w:b/>
          <w:bCs/>
          <w:color w:val="000000"/>
        </w:rPr>
        <w:t xml:space="preserve"> is an E3-ligase common for </w:t>
      </w:r>
      <w:r w:rsidR="00C8265D" w:rsidRPr="00C8265D">
        <w:rPr>
          <w:rFonts w:ascii="Book Antiqua" w:eastAsia="Book Antiqua" w:hAnsi="Book Antiqua" w:cs="Book Antiqua"/>
          <w:b/>
          <w:bCs/>
          <w:color w:val="000000"/>
        </w:rPr>
        <w:t>interferon-stimulated gene 15</w:t>
      </w:r>
      <w:r w:rsidRPr="00F652BF">
        <w:rPr>
          <w:rFonts w:ascii="Book Antiqua" w:eastAsia="Book Antiqua" w:hAnsi="Book Antiqua" w:cs="Book Antiqua"/>
          <w:b/>
          <w:bCs/>
          <w:color w:val="000000"/>
        </w:rPr>
        <w:t xml:space="preserve"> and </w:t>
      </w:r>
      <w:r w:rsidR="00E85BFF">
        <w:rPr>
          <w:rFonts w:ascii="Book Antiqua" w:eastAsia="Book Antiqua" w:hAnsi="Book Antiqua" w:cs="Book Antiqua"/>
          <w:b/>
          <w:bCs/>
          <w:color w:val="000000"/>
        </w:rPr>
        <w:t>u</w:t>
      </w:r>
      <w:r w:rsidRPr="00F652BF">
        <w:rPr>
          <w:rFonts w:ascii="Book Antiqua" w:eastAsia="Book Antiqua" w:hAnsi="Book Antiqua" w:cs="Book Antiqua"/>
          <w:b/>
          <w:bCs/>
          <w:color w:val="000000"/>
        </w:rPr>
        <w:t>biquitin proteins.</w:t>
      </w:r>
      <w:r w:rsidR="00BA64B2">
        <w:rPr>
          <w:rFonts w:ascii="Book Antiqua" w:hAnsi="Book Antiqua" w:hint="eastAsia"/>
          <w:lang w:eastAsia="zh-CN"/>
        </w:rPr>
        <w:t xml:space="preserve"> </w:t>
      </w:r>
      <w:r w:rsidR="00174AC4" w:rsidRPr="00F652BF">
        <w:rPr>
          <w:rFonts w:ascii="Book Antiqua" w:eastAsia="Book Antiqua" w:hAnsi="Book Antiqua" w:cs="Book Antiqua"/>
          <w:color w:val="000000"/>
        </w:rPr>
        <w:t>A</w:t>
      </w:r>
      <w:r w:rsidR="00174AC4">
        <w:rPr>
          <w:rFonts w:ascii="Book Antiqua" w:eastAsia="Book Antiqua" w:hAnsi="Book Antiqua" w:cs="Book Antiqua"/>
          <w:color w:val="000000"/>
        </w:rPr>
        <w:t xml:space="preserve">: </w:t>
      </w:r>
      <w:r w:rsidRPr="00F652BF">
        <w:rPr>
          <w:rFonts w:ascii="Book Antiqua" w:eastAsia="Book Antiqua" w:hAnsi="Book Antiqua" w:cs="Book Antiqua"/>
          <w:color w:val="000000"/>
        </w:rPr>
        <w:t xml:space="preserve">The </w:t>
      </w:r>
      <w:proofErr w:type="spellStart"/>
      <w:r w:rsidRPr="00F652BF">
        <w:rPr>
          <w:rFonts w:ascii="Book Antiqua" w:eastAsia="Book Antiqua" w:hAnsi="Book Antiqua" w:cs="Book Antiqua"/>
          <w:color w:val="000000"/>
        </w:rPr>
        <w:t>ISGylation</w:t>
      </w:r>
      <w:proofErr w:type="spellEnd"/>
      <w:r w:rsidRPr="00F652BF">
        <w:rPr>
          <w:rFonts w:ascii="Book Antiqua" w:eastAsia="Book Antiqua" w:hAnsi="Book Antiqua" w:cs="Book Antiqua"/>
          <w:color w:val="000000"/>
        </w:rPr>
        <w:t xml:space="preserve"> system</w:t>
      </w:r>
      <w:r w:rsidR="00174AC4">
        <w:rPr>
          <w:rFonts w:ascii="Book Antiqua" w:eastAsia="Book Antiqua" w:hAnsi="Book Antiqua" w:cs="Book Antiqua"/>
          <w:color w:val="000000"/>
        </w:rPr>
        <w:t xml:space="preserve">; </w:t>
      </w:r>
      <w:r w:rsidR="00174AC4" w:rsidRPr="00F652BF">
        <w:rPr>
          <w:rFonts w:ascii="Book Antiqua" w:eastAsia="Book Antiqua" w:hAnsi="Book Antiqua" w:cs="Book Antiqua"/>
          <w:color w:val="000000"/>
        </w:rPr>
        <w:t>B</w:t>
      </w:r>
      <w:r w:rsidR="006671FC">
        <w:rPr>
          <w:rFonts w:ascii="Book Antiqua" w:eastAsia="Book Antiqua" w:hAnsi="Book Antiqua" w:cs="Book Antiqua"/>
          <w:color w:val="000000"/>
        </w:rPr>
        <w:t>:</w:t>
      </w:r>
      <w:r w:rsidR="00174AC4">
        <w:rPr>
          <w:rFonts w:ascii="Book Antiqua" w:eastAsia="Book Antiqua" w:hAnsi="Book Antiqua" w:cs="Book Antiqua"/>
          <w:color w:val="000000"/>
        </w:rPr>
        <w:t xml:space="preserve"> T</w:t>
      </w:r>
      <w:r w:rsidRPr="00F652BF">
        <w:rPr>
          <w:rFonts w:ascii="Book Antiqua" w:eastAsia="Book Antiqua" w:hAnsi="Book Antiqua" w:cs="Book Antiqua"/>
          <w:color w:val="000000"/>
        </w:rPr>
        <w:t>he U</w:t>
      </w:r>
      <w:r w:rsidR="00284C4D" w:rsidRPr="00F652BF">
        <w:rPr>
          <w:rFonts w:ascii="Book Antiqua" w:eastAsia="Book Antiqua" w:hAnsi="Book Antiqua" w:cs="Book Antiqua"/>
          <w:color w:val="000000"/>
        </w:rPr>
        <w:t>biquitination</w:t>
      </w:r>
      <w:r w:rsidRPr="00F652BF">
        <w:rPr>
          <w:rFonts w:ascii="Book Antiqua" w:eastAsia="Book Antiqua" w:hAnsi="Book Antiqua" w:cs="Book Antiqua"/>
          <w:color w:val="000000"/>
        </w:rPr>
        <w:t xml:space="preserve"> system</w:t>
      </w:r>
      <w:r w:rsidR="00174AC4">
        <w:rPr>
          <w:rFonts w:ascii="Book Antiqua" w:eastAsia="Book Antiqua" w:hAnsi="Book Antiqua" w:cs="Book Antiqua"/>
          <w:color w:val="000000"/>
        </w:rPr>
        <w:t>.</w:t>
      </w:r>
      <w:r w:rsidRPr="00F652BF">
        <w:rPr>
          <w:rFonts w:ascii="Book Antiqua" w:eastAsia="Book Antiqua" w:hAnsi="Book Antiqua" w:cs="Book Antiqua"/>
          <w:color w:val="000000"/>
        </w:rPr>
        <w:t xml:space="preserve"> </w:t>
      </w:r>
      <w:r w:rsidR="00174AC4" w:rsidRPr="00F652BF">
        <w:rPr>
          <w:rFonts w:ascii="Book Antiqua" w:eastAsia="Book Antiqua" w:hAnsi="Book Antiqua" w:cs="Book Antiqua"/>
          <w:color w:val="000000"/>
        </w:rPr>
        <w:t xml:space="preserve">The </w:t>
      </w:r>
      <w:proofErr w:type="spellStart"/>
      <w:r w:rsidR="00174AC4" w:rsidRPr="00F652BF">
        <w:rPr>
          <w:rFonts w:ascii="Book Antiqua" w:eastAsia="Book Antiqua" w:hAnsi="Book Antiqua" w:cs="Book Antiqua"/>
          <w:color w:val="000000"/>
        </w:rPr>
        <w:t>ISGylation</w:t>
      </w:r>
      <w:proofErr w:type="spellEnd"/>
      <w:r w:rsidR="00174AC4" w:rsidRPr="00F652BF">
        <w:rPr>
          <w:rFonts w:ascii="Book Antiqua" w:eastAsia="Book Antiqua" w:hAnsi="Book Antiqua" w:cs="Book Antiqua"/>
          <w:color w:val="000000"/>
        </w:rPr>
        <w:t xml:space="preserve"> system </w:t>
      </w:r>
      <w:r w:rsidR="00174AC4">
        <w:rPr>
          <w:rFonts w:ascii="Book Antiqua" w:eastAsia="Book Antiqua" w:hAnsi="Book Antiqua" w:cs="Book Antiqua"/>
          <w:color w:val="000000"/>
        </w:rPr>
        <w:t>and t</w:t>
      </w:r>
      <w:r w:rsidR="00174AC4" w:rsidRPr="00F652BF">
        <w:rPr>
          <w:rFonts w:ascii="Book Antiqua" w:eastAsia="Book Antiqua" w:hAnsi="Book Antiqua" w:cs="Book Antiqua"/>
          <w:color w:val="000000"/>
        </w:rPr>
        <w:t xml:space="preserve">he </w:t>
      </w:r>
      <w:r w:rsidR="001A24E5">
        <w:rPr>
          <w:rFonts w:ascii="Book Antiqua" w:eastAsia="Book Antiqua" w:hAnsi="Book Antiqua" w:cs="Book Antiqua"/>
          <w:color w:val="000000"/>
        </w:rPr>
        <w:t>u</w:t>
      </w:r>
      <w:r w:rsidR="00284C4D" w:rsidRPr="00F652BF">
        <w:rPr>
          <w:rFonts w:ascii="Book Antiqua" w:eastAsia="Book Antiqua" w:hAnsi="Book Antiqua" w:cs="Book Antiqua"/>
          <w:color w:val="000000"/>
        </w:rPr>
        <w:t>biquitination</w:t>
      </w:r>
      <w:r w:rsidR="00174AC4" w:rsidRPr="00F652BF">
        <w:rPr>
          <w:rFonts w:ascii="Book Antiqua" w:eastAsia="Book Antiqua" w:hAnsi="Book Antiqua" w:cs="Book Antiqua"/>
          <w:color w:val="000000"/>
        </w:rPr>
        <w:t xml:space="preserve"> system </w:t>
      </w:r>
      <w:r w:rsidRPr="00F652BF">
        <w:rPr>
          <w:rFonts w:ascii="Book Antiqua" w:eastAsia="Book Antiqua" w:hAnsi="Book Antiqua" w:cs="Book Antiqua"/>
          <w:color w:val="000000"/>
        </w:rPr>
        <w:t>are similar</w:t>
      </w:r>
      <w:r w:rsidR="00765C29">
        <w:rPr>
          <w:rFonts w:ascii="Book Antiqua" w:eastAsia="Book Antiqua" w:hAnsi="Book Antiqua" w:cs="Book Antiqua"/>
          <w:color w:val="000000"/>
        </w:rPr>
        <w:t>,</w:t>
      </w:r>
      <w:r w:rsidRPr="00F652BF">
        <w:rPr>
          <w:rFonts w:ascii="Book Antiqua" w:eastAsia="Book Antiqua" w:hAnsi="Book Antiqua" w:cs="Book Antiqua"/>
          <w:color w:val="000000"/>
        </w:rPr>
        <w:t xml:space="preserve"> however, the ubiquitination system has more than 600 E3 </w:t>
      </w:r>
      <w:r w:rsidR="00192AEF">
        <w:rPr>
          <w:rFonts w:ascii="Book Antiqua" w:eastAsia="Book Antiqua" w:hAnsi="Book Antiqua" w:cs="Book Antiqua"/>
          <w:color w:val="000000"/>
        </w:rPr>
        <w:t>l</w:t>
      </w:r>
      <w:r w:rsidRPr="00F652BF">
        <w:rPr>
          <w:rFonts w:ascii="Book Antiqua" w:eastAsia="Book Antiqua" w:hAnsi="Book Antiqua" w:cs="Book Antiqua"/>
          <w:color w:val="000000"/>
        </w:rPr>
        <w:t xml:space="preserve">igases and the </w:t>
      </w:r>
      <w:proofErr w:type="spellStart"/>
      <w:r w:rsidRPr="00F652BF">
        <w:rPr>
          <w:rFonts w:ascii="Book Antiqua" w:eastAsia="Book Antiqua" w:hAnsi="Book Antiqua" w:cs="Book Antiqua"/>
          <w:color w:val="000000"/>
        </w:rPr>
        <w:t>ISGyaltion</w:t>
      </w:r>
      <w:proofErr w:type="spellEnd"/>
      <w:r w:rsidRPr="00F652BF">
        <w:rPr>
          <w:rFonts w:ascii="Book Antiqua" w:eastAsia="Book Antiqua" w:hAnsi="Book Antiqua" w:cs="Book Antiqua"/>
          <w:color w:val="000000"/>
        </w:rPr>
        <w:t xml:space="preserve"> system has three E3 </w:t>
      </w:r>
      <w:r w:rsidR="00192AEF">
        <w:rPr>
          <w:rFonts w:ascii="Book Antiqua" w:eastAsia="Book Antiqua" w:hAnsi="Book Antiqua" w:cs="Book Antiqua"/>
          <w:color w:val="000000"/>
        </w:rPr>
        <w:t>l</w:t>
      </w:r>
      <w:r w:rsidRPr="00F652BF">
        <w:rPr>
          <w:rFonts w:ascii="Book Antiqua" w:eastAsia="Book Antiqua" w:hAnsi="Book Antiqua" w:cs="Book Antiqua"/>
          <w:color w:val="000000"/>
        </w:rPr>
        <w:t xml:space="preserve">igases. Interestingly, both systems have in common the E3 </w:t>
      </w:r>
      <w:r w:rsidR="00765C29">
        <w:rPr>
          <w:rFonts w:ascii="Book Antiqua" w:eastAsia="Book Antiqua" w:hAnsi="Book Antiqua" w:cs="Book Antiqua"/>
          <w:color w:val="000000"/>
        </w:rPr>
        <w:t>l</w:t>
      </w:r>
      <w:r w:rsidRPr="00F652BF">
        <w:rPr>
          <w:rFonts w:ascii="Book Antiqua" w:eastAsia="Book Antiqua" w:hAnsi="Book Antiqua" w:cs="Book Antiqua"/>
          <w:color w:val="000000"/>
        </w:rPr>
        <w:t xml:space="preserve">igase </w:t>
      </w:r>
      <w:r w:rsidR="00173E4B">
        <w:rPr>
          <w:rFonts w:ascii="Book Antiqua" w:eastAsia="Book Antiqua" w:hAnsi="Book Antiqua" w:cs="Book Antiqua"/>
          <w:color w:val="000000"/>
        </w:rPr>
        <w:t>t</w:t>
      </w:r>
      <w:r w:rsidR="00173E4B" w:rsidRPr="00173E4B">
        <w:rPr>
          <w:rFonts w:ascii="Book Antiqua" w:eastAsia="Book Antiqua" w:hAnsi="Book Antiqua" w:cs="Book Antiqua"/>
          <w:color w:val="000000"/>
        </w:rPr>
        <w:t>ripartite motif containing 25</w:t>
      </w:r>
      <w:r w:rsidRPr="00F652BF">
        <w:rPr>
          <w:rFonts w:ascii="Book Antiqua" w:eastAsia="Book Antiqua" w:hAnsi="Book Antiqua" w:cs="Book Antiqua"/>
          <w:color w:val="000000"/>
        </w:rPr>
        <w:t>.</w:t>
      </w:r>
      <w:r w:rsidR="00173E4B">
        <w:rPr>
          <w:rFonts w:ascii="Book Antiqua" w:eastAsia="Book Antiqua" w:hAnsi="Book Antiqua" w:cs="Book Antiqua"/>
          <w:color w:val="000000"/>
        </w:rPr>
        <w:t xml:space="preserve"> </w:t>
      </w:r>
      <w:r w:rsidR="00593EE9" w:rsidRPr="00593EE9">
        <w:rPr>
          <w:rFonts w:ascii="Book Antiqua" w:eastAsia="Book Antiqua" w:hAnsi="Book Antiqua" w:cs="Book Antiqua"/>
          <w:color w:val="000000"/>
        </w:rPr>
        <w:t>ISG15</w:t>
      </w:r>
      <w:r w:rsidR="00593EE9">
        <w:rPr>
          <w:rFonts w:ascii="Book Antiqua" w:eastAsia="Book Antiqua" w:hAnsi="Book Antiqua" w:cs="Book Antiqua"/>
          <w:color w:val="000000"/>
        </w:rPr>
        <w:t>: I</w:t>
      </w:r>
      <w:r w:rsidR="00593EE9" w:rsidRPr="00593EE9">
        <w:rPr>
          <w:rFonts w:ascii="Book Antiqua" w:eastAsia="Book Antiqua" w:hAnsi="Book Antiqua" w:cs="Book Antiqua"/>
          <w:color w:val="000000"/>
        </w:rPr>
        <w:t>nterferon-stimulated gene 15</w:t>
      </w:r>
      <w:r w:rsidR="00593EE9">
        <w:rPr>
          <w:rFonts w:ascii="Book Antiqua" w:eastAsia="Book Antiqua" w:hAnsi="Book Antiqua" w:cs="Book Antiqua"/>
          <w:color w:val="000000"/>
        </w:rPr>
        <w:t xml:space="preserve">; </w:t>
      </w:r>
      <w:r w:rsidR="00A41B2D">
        <w:rPr>
          <w:rFonts w:ascii="Book Antiqua" w:eastAsia="Book Antiqua" w:hAnsi="Book Antiqua" w:cs="Book Antiqua"/>
          <w:color w:val="000000"/>
        </w:rPr>
        <w:t>DUBs: U</w:t>
      </w:r>
      <w:r w:rsidR="00A41B2D" w:rsidRPr="00A41B2D">
        <w:rPr>
          <w:rFonts w:ascii="Book Antiqua" w:eastAsia="Book Antiqua" w:hAnsi="Book Antiqua" w:cs="Book Antiqua"/>
          <w:color w:val="000000"/>
        </w:rPr>
        <w:t>biquitin-proteasome system</w:t>
      </w:r>
      <w:r w:rsidR="00AF4EF5">
        <w:rPr>
          <w:rFonts w:ascii="Book Antiqua" w:eastAsia="Book Antiqua" w:hAnsi="Book Antiqua" w:cs="Book Antiqua"/>
          <w:color w:val="000000"/>
        </w:rPr>
        <w:t xml:space="preserve">; </w:t>
      </w:r>
      <w:proofErr w:type="spellStart"/>
      <w:r w:rsidR="00AF4EF5">
        <w:rPr>
          <w:rFonts w:ascii="Book Antiqua" w:eastAsia="Book Antiqua" w:hAnsi="Book Antiqua" w:cs="Book Antiqua"/>
          <w:color w:val="000000"/>
        </w:rPr>
        <w:t>Ub</w:t>
      </w:r>
      <w:proofErr w:type="spellEnd"/>
      <w:r w:rsidR="00AF4EF5">
        <w:rPr>
          <w:rFonts w:ascii="Book Antiqua" w:eastAsia="Book Antiqua" w:hAnsi="Book Antiqua" w:cs="Book Antiqua"/>
          <w:color w:val="000000"/>
        </w:rPr>
        <w:t xml:space="preserve">: </w:t>
      </w:r>
      <w:r w:rsidR="00023F1D">
        <w:rPr>
          <w:rFonts w:ascii="Book Antiqua" w:eastAsia="Book Antiqua" w:hAnsi="Book Antiqua" w:cs="Book Antiqua"/>
          <w:color w:val="000000"/>
        </w:rPr>
        <w:t>U</w:t>
      </w:r>
      <w:r w:rsidR="00AF4EF5" w:rsidRPr="00F652BF">
        <w:rPr>
          <w:rFonts w:ascii="Book Antiqua" w:eastAsia="Book Antiqua" w:hAnsi="Book Antiqua" w:cs="Book Antiqua"/>
          <w:color w:val="000000"/>
        </w:rPr>
        <w:t>biquitin</w:t>
      </w:r>
      <w:r w:rsidR="00485F02">
        <w:rPr>
          <w:rFonts w:ascii="Book Antiqua" w:eastAsia="Book Antiqua" w:hAnsi="Book Antiqua" w:cs="Book Antiqua"/>
          <w:color w:val="000000"/>
        </w:rPr>
        <w:t xml:space="preserve">; </w:t>
      </w:r>
      <w:r w:rsidR="00485F02" w:rsidRPr="00485F02">
        <w:rPr>
          <w:rFonts w:ascii="Book Antiqua" w:eastAsia="Book Antiqua" w:hAnsi="Book Antiqua" w:cs="Book Antiqua"/>
          <w:color w:val="000000"/>
        </w:rPr>
        <w:t>USP18</w:t>
      </w:r>
      <w:r w:rsidR="00485F02">
        <w:rPr>
          <w:rFonts w:ascii="Book Antiqua" w:eastAsia="Book Antiqua" w:hAnsi="Book Antiqua" w:cs="Book Antiqua"/>
          <w:color w:val="000000"/>
        </w:rPr>
        <w:t>: U</w:t>
      </w:r>
      <w:r w:rsidR="00485F02" w:rsidRPr="00485F02">
        <w:rPr>
          <w:rFonts w:ascii="Book Antiqua" w:eastAsia="Book Antiqua" w:hAnsi="Book Antiqua" w:cs="Book Antiqua"/>
          <w:color w:val="000000"/>
        </w:rPr>
        <w:t>biquitin-specific protease 18</w:t>
      </w:r>
      <w:r w:rsidR="00CF0E29">
        <w:rPr>
          <w:rFonts w:ascii="Book Antiqua" w:eastAsia="Book Antiqua" w:hAnsi="Book Antiqua" w:cs="Book Antiqua"/>
          <w:color w:val="000000"/>
        </w:rPr>
        <w:t>.</w:t>
      </w:r>
    </w:p>
    <w:p w14:paraId="3010B4AD" w14:textId="77777777" w:rsidR="008872BD" w:rsidRPr="00F652BF" w:rsidRDefault="008872BD" w:rsidP="00466F6B">
      <w:pPr>
        <w:spacing w:line="360" w:lineRule="auto"/>
        <w:jc w:val="both"/>
        <w:rPr>
          <w:rFonts w:ascii="Book Antiqua" w:hAnsi="Book Antiqua"/>
        </w:rPr>
      </w:pPr>
    </w:p>
    <w:p w14:paraId="745164F4" w14:textId="77777777" w:rsidR="00BA64B2" w:rsidRDefault="00BA64B2" w:rsidP="00466F6B">
      <w:pPr>
        <w:spacing w:line="360" w:lineRule="auto"/>
        <w:jc w:val="both"/>
        <w:rPr>
          <w:rFonts w:ascii="Book Antiqua" w:hAnsi="Book Antiqua"/>
        </w:rPr>
        <w:sectPr w:rsidR="00BA64B2">
          <w:pgSz w:w="12240" w:h="15840"/>
          <w:pgMar w:top="1440" w:right="1440" w:bottom="1440" w:left="1440" w:header="720" w:footer="720" w:gutter="0"/>
          <w:cols w:space="720"/>
          <w:docGrid w:linePitch="360"/>
        </w:sectPr>
      </w:pPr>
    </w:p>
    <w:p w14:paraId="53402E1E" w14:textId="28C0DA04" w:rsidR="00A77B3E" w:rsidRPr="00F652BF" w:rsidRDefault="00FE527B" w:rsidP="00466F6B">
      <w:pPr>
        <w:spacing w:line="360" w:lineRule="auto"/>
        <w:jc w:val="both"/>
        <w:rPr>
          <w:rFonts w:ascii="Book Antiqua" w:hAnsi="Book Antiqua"/>
        </w:rPr>
      </w:pPr>
      <w:r>
        <w:rPr>
          <w:noProof/>
          <w:lang w:val="es-MX" w:eastAsia="es-MX"/>
        </w:rPr>
        <w:lastRenderedPageBreak/>
        <w:drawing>
          <wp:inline distT="0" distB="0" distL="0" distR="0" wp14:anchorId="09789915" wp14:editId="5DFC95D9">
            <wp:extent cx="5527964" cy="322523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8685" cy="3225657"/>
                    </a:xfrm>
                    <a:prstGeom prst="rect">
                      <a:avLst/>
                    </a:prstGeom>
                  </pic:spPr>
                </pic:pic>
              </a:graphicData>
            </a:graphic>
          </wp:inline>
        </w:drawing>
      </w:r>
    </w:p>
    <w:p w14:paraId="13E345B7" w14:textId="085EE217"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bCs/>
          <w:color w:val="000000"/>
        </w:rPr>
        <w:t>Figure 2</w:t>
      </w:r>
      <w:r w:rsidR="00BA64B2">
        <w:rPr>
          <w:rFonts w:ascii="Book Antiqua" w:eastAsia="Book Antiqua" w:hAnsi="Book Antiqua" w:cs="Book Antiqua"/>
          <w:b/>
          <w:bCs/>
          <w:color w:val="000000"/>
        </w:rPr>
        <w:t xml:space="preserve"> </w:t>
      </w:r>
      <w:r w:rsidRPr="00F652BF">
        <w:rPr>
          <w:rFonts w:ascii="Book Antiqua" w:eastAsia="Book Antiqua" w:hAnsi="Book Antiqua" w:cs="Book Antiqua"/>
          <w:b/>
          <w:bCs/>
          <w:color w:val="000000"/>
        </w:rPr>
        <w:t>Structure of TRIM25</w:t>
      </w:r>
      <w:r w:rsidRPr="00F652BF">
        <w:rPr>
          <w:rFonts w:ascii="Book Antiqua" w:eastAsia="Book Antiqua" w:hAnsi="Book Antiqua" w:cs="Book Antiqua"/>
          <w:color w:val="000000"/>
        </w:rPr>
        <w:t>. A</w:t>
      </w:r>
      <w:r w:rsidR="00BA64B2">
        <w:rPr>
          <w:rFonts w:ascii="Book Antiqua" w:eastAsia="Book Antiqua" w:hAnsi="Book Antiqua" w:cs="Book Antiqua"/>
          <w:color w:val="000000"/>
        </w:rPr>
        <w:t>:</w:t>
      </w:r>
      <w:r w:rsidRPr="00F652BF">
        <w:rPr>
          <w:rFonts w:ascii="Book Antiqua" w:eastAsia="Book Antiqua" w:hAnsi="Book Antiqua" w:cs="Book Antiqua"/>
          <w:color w:val="000000"/>
        </w:rPr>
        <w:t xml:space="preserve"> Crystal structure of the human TRIM25 coiled-coil and PRYSPRY domains. (DNA sequence retrieved from NCBI. Gene, https://www.ncbi.nlm.nih.gov/gene/7706#gene-expression 21/01/21, and 3D model created with Swiss Model: </w:t>
      </w:r>
      <w:hyperlink r:id="rId9" w:history="1">
        <w:r w:rsidRPr="00F652BF">
          <w:rPr>
            <w:rFonts w:ascii="Book Antiqua" w:eastAsia="Book Antiqua" w:hAnsi="Book Antiqua" w:cs="Book Antiqua"/>
            <w:color w:val="000000"/>
          </w:rPr>
          <w:t>https://swissmodel.expasy.org/</w:t>
        </w:r>
      </w:hyperlink>
      <w:r w:rsidRPr="00F652BF">
        <w:rPr>
          <w:rFonts w:ascii="Book Antiqua" w:eastAsia="Book Antiqua" w:hAnsi="Book Antiqua" w:cs="Book Antiqua"/>
          <w:color w:val="000000"/>
        </w:rPr>
        <w:t>)</w:t>
      </w:r>
      <w:r w:rsidR="00BA64B2">
        <w:rPr>
          <w:rFonts w:ascii="Book Antiqua" w:eastAsia="Book Antiqua" w:hAnsi="Book Antiqua" w:cs="Book Antiqua"/>
          <w:color w:val="000000"/>
        </w:rPr>
        <w:t>;</w:t>
      </w:r>
      <w:r w:rsidRPr="00F652BF">
        <w:rPr>
          <w:rFonts w:ascii="Book Antiqua" w:eastAsia="Book Antiqua" w:hAnsi="Book Antiqua" w:cs="Book Antiqua"/>
          <w:color w:val="000000"/>
        </w:rPr>
        <w:t xml:space="preserve"> B</w:t>
      </w:r>
      <w:r w:rsidR="00BA64B2">
        <w:rPr>
          <w:rFonts w:ascii="Book Antiqua" w:eastAsia="Book Antiqua" w:hAnsi="Book Antiqua" w:cs="Book Antiqua"/>
          <w:color w:val="000000"/>
        </w:rPr>
        <w:t>:</w:t>
      </w:r>
      <w:r w:rsidRPr="00F652BF">
        <w:rPr>
          <w:rFonts w:ascii="Book Antiqua" w:eastAsia="Book Antiqua" w:hAnsi="Book Antiqua" w:cs="Book Antiqua"/>
          <w:color w:val="000000"/>
        </w:rPr>
        <w:t xml:space="preserve"> Schematic representation of TRIM25, including the conserved RING, B boxes (B1 and B2), the coiled-coil domain and the C-terminal variable domain (CTD) PRY-SPRY</w:t>
      </w:r>
      <w:r w:rsidR="00BA64B2">
        <w:rPr>
          <w:rFonts w:ascii="Book Antiqua" w:eastAsia="Book Antiqua" w:hAnsi="Book Antiqua" w:cs="Book Antiqua"/>
          <w:color w:val="000000"/>
        </w:rPr>
        <w:t xml:space="preserve">; </w:t>
      </w:r>
      <w:r w:rsidRPr="00F652BF">
        <w:rPr>
          <w:rFonts w:ascii="Book Antiqua" w:eastAsia="Book Antiqua" w:hAnsi="Book Antiqua" w:cs="Book Antiqua"/>
          <w:color w:val="000000"/>
        </w:rPr>
        <w:t>C</w:t>
      </w:r>
      <w:r w:rsidR="00BA64B2">
        <w:rPr>
          <w:rFonts w:ascii="Book Antiqua" w:eastAsia="Book Antiqua" w:hAnsi="Book Antiqua" w:cs="Book Antiqua"/>
          <w:color w:val="000000"/>
        </w:rPr>
        <w:t>:</w:t>
      </w:r>
      <w:r w:rsidRPr="00F652BF">
        <w:rPr>
          <w:rFonts w:ascii="Book Antiqua" w:eastAsia="Book Antiqua" w:hAnsi="Book Antiqua" w:cs="Book Antiqua"/>
          <w:color w:val="000000"/>
        </w:rPr>
        <w:t xml:space="preserve"> </w:t>
      </w:r>
      <w:bookmarkStart w:id="4" w:name="OLE_LINK3"/>
      <w:r w:rsidRPr="00F652BF">
        <w:rPr>
          <w:rFonts w:ascii="Book Antiqua" w:eastAsia="Book Antiqua" w:hAnsi="Book Antiqua" w:cs="Book Antiqua"/>
          <w:color w:val="000000"/>
        </w:rPr>
        <w:t>RING and CTD domains bind to the ubiquitin-loaded</w:t>
      </w:r>
      <w:bookmarkEnd w:id="4"/>
      <w:r w:rsidRPr="00F652BF">
        <w:rPr>
          <w:rFonts w:ascii="Book Antiqua" w:eastAsia="Book Antiqua" w:hAnsi="Book Antiqua" w:cs="Book Antiqua"/>
          <w:color w:val="000000"/>
        </w:rPr>
        <w:t xml:space="preserve"> E2 and the substrate, respectively. Consequently, both molecules get closer, therefore favoring substrate ubiquitination.</w:t>
      </w:r>
    </w:p>
    <w:p w14:paraId="4AFCAC46" w14:textId="77777777" w:rsidR="00BA64B2" w:rsidRDefault="00BA64B2" w:rsidP="00466F6B">
      <w:pPr>
        <w:spacing w:line="360" w:lineRule="auto"/>
        <w:jc w:val="both"/>
        <w:rPr>
          <w:rFonts w:ascii="Book Antiqua" w:hAnsi="Book Antiqua"/>
        </w:rPr>
        <w:sectPr w:rsidR="00BA64B2">
          <w:pgSz w:w="12240" w:h="15840"/>
          <w:pgMar w:top="1440" w:right="1440" w:bottom="1440" w:left="1440" w:header="720" w:footer="720" w:gutter="0"/>
          <w:cols w:space="720"/>
          <w:docGrid w:linePitch="360"/>
        </w:sectPr>
      </w:pPr>
    </w:p>
    <w:p w14:paraId="10F641E5" w14:textId="50664626" w:rsidR="00A77B3E" w:rsidRPr="00F652BF" w:rsidRDefault="008C7954" w:rsidP="00466F6B">
      <w:pPr>
        <w:spacing w:line="360" w:lineRule="auto"/>
        <w:jc w:val="both"/>
        <w:rPr>
          <w:rFonts w:ascii="Book Antiqua" w:hAnsi="Book Antiqua"/>
        </w:rPr>
      </w:pPr>
      <w:r>
        <w:rPr>
          <w:noProof/>
          <w:lang w:val="es-MX" w:eastAsia="es-MX"/>
        </w:rPr>
        <w:lastRenderedPageBreak/>
        <w:drawing>
          <wp:inline distT="0" distB="0" distL="0" distR="0" wp14:anchorId="7E9DEF4D" wp14:editId="39310E8F">
            <wp:extent cx="5133109" cy="21097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34103" cy="2110139"/>
                    </a:xfrm>
                    <a:prstGeom prst="rect">
                      <a:avLst/>
                    </a:prstGeom>
                  </pic:spPr>
                </pic:pic>
              </a:graphicData>
            </a:graphic>
          </wp:inline>
        </w:drawing>
      </w:r>
    </w:p>
    <w:p w14:paraId="133A5988" w14:textId="606E2FDD" w:rsidR="00A77B3E" w:rsidRPr="00F652BF" w:rsidRDefault="00C11497" w:rsidP="00466F6B">
      <w:pPr>
        <w:spacing w:line="360" w:lineRule="auto"/>
        <w:jc w:val="both"/>
        <w:rPr>
          <w:rFonts w:ascii="Book Antiqua" w:hAnsi="Book Antiqua"/>
        </w:rPr>
      </w:pPr>
      <w:r w:rsidRPr="00F652BF">
        <w:rPr>
          <w:rFonts w:ascii="Book Antiqua" w:eastAsia="Book Antiqua" w:hAnsi="Book Antiqua" w:cs="Book Antiqua"/>
          <w:b/>
          <w:bCs/>
          <w:color w:val="000000"/>
        </w:rPr>
        <w:t xml:space="preserve">Figure 3 Structure of </w:t>
      </w:r>
      <w:r w:rsidRPr="00F652BF">
        <w:rPr>
          <w:rFonts w:ascii="Book Antiqua" w:eastAsia="Book Antiqua" w:hAnsi="Book Antiqua" w:cs="Book Antiqua"/>
          <w:b/>
          <w:bCs/>
          <w:i/>
          <w:iCs/>
          <w:color w:val="000000"/>
        </w:rPr>
        <w:t>TRIM25</w:t>
      </w:r>
      <w:r w:rsidRPr="00F652BF">
        <w:rPr>
          <w:rFonts w:ascii="Book Antiqua" w:eastAsia="Book Antiqua" w:hAnsi="Book Antiqua" w:cs="Book Antiqua"/>
          <w:b/>
          <w:bCs/>
          <w:color w:val="000000"/>
        </w:rPr>
        <w:t xml:space="preserve"> gene and its regulation</w:t>
      </w:r>
      <w:r w:rsidR="00BA64B2">
        <w:rPr>
          <w:rFonts w:ascii="Book Antiqua" w:eastAsia="Book Antiqua" w:hAnsi="Book Antiqua" w:cs="Book Antiqua"/>
          <w:b/>
          <w:bCs/>
          <w:color w:val="000000"/>
        </w:rPr>
        <w:t>.</w:t>
      </w:r>
      <w:r w:rsidR="00BA64B2">
        <w:rPr>
          <w:rFonts w:ascii="Book Antiqua" w:hAnsi="Book Antiqua" w:hint="eastAsia"/>
          <w:lang w:eastAsia="zh-CN"/>
        </w:rPr>
        <w:t xml:space="preserve"> </w:t>
      </w:r>
      <w:bookmarkStart w:id="5" w:name="OLE_LINK2"/>
      <w:r w:rsidRPr="00F652BF">
        <w:rPr>
          <w:rFonts w:ascii="Book Antiqua" w:eastAsia="Book Antiqua" w:hAnsi="Book Antiqua" w:cs="Book Antiqua"/>
          <w:color w:val="000000"/>
        </w:rPr>
        <w:t xml:space="preserve">The structure of the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gene is shown in </w:t>
      </w:r>
      <w:r w:rsidR="00BA64B2">
        <w:rPr>
          <w:rFonts w:ascii="Book Antiqua" w:eastAsia="Book Antiqua" w:hAnsi="Book Antiqua" w:cs="Book Antiqua"/>
          <w:color w:val="000000"/>
        </w:rPr>
        <w:t>(</w:t>
      </w:r>
      <w:r w:rsidRPr="00F652BF">
        <w:rPr>
          <w:rFonts w:ascii="Book Antiqua" w:eastAsia="Book Antiqua" w:hAnsi="Book Antiqua" w:cs="Book Antiqua"/>
          <w:color w:val="000000"/>
        </w:rPr>
        <w:t>A</w:t>
      </w:r>
      <w:r w:rsidR="00BA64B2">
        <w:rPr>
          <w:rFonts w:ascii="Book Antiqua" w:eastAsia="Book Antiqua" w:hAnsi="Book Antiqua" w:cs="Book Antiqua"/>
          <w:color w:val="000000"/>
        </w:rPr>
        <w:t>)</w:t>
      </w:r>
      <w:r w:rsidRPr="00F652BF">
        <w:rPr>
          <w:rFonts w:ascii="Book Antiqua" w:eastAsia="Book Antiqua" w:hAnsi="Book Antiqua" w:cs="Book Antiqua"/>
          <w:color w:val="000000"/>
        </w:rPr>
        <w:t xml:space="preserve"> Regulation of </w:t>
      </w:r>
      <w:r w:rsidRPr="00F652BF">
        <w:rPr>
          <w:rFonts w:ascii="Book Antiqua" w:eastAsia="Book Antiqua" w:hAnsi="Book Antiqua" w:cs="Book Antiqua"/>
          <w:i/>
          <w:iCs/>
          <w:color w:val="000000"/>
        </w:rPr>
        <w:t>TRIM25</w:t>
      </w:r>
      <w:r w:rsidRPr="00F652BF">
        <w:rPr>
          <w:rFonts w:ascii="Book Antiqua" w:eastAsia="Book Antiqua" w:hAnsi="Book Antiqua" w:cs="Book Antiqua"/>
          <w:color w:val="000000"/>
        </w:rPr>
        <w:t xml:space="preserve"> expression by E</w:t>
      </w:r>
      <w:r w:rsidR="0091665E">
        <w:rPr>
          <w:rFonts w:ascii="Book Antiqua" w:eastAsia="Book Antiqua" w:hAnsi="Book Antiqua" w:cs="Book Antiqua"/>
          <w:color w:val="000000"/>
        </w:rPr>
        <w:t>R</w:t>
      </w:r>
      <w:r w:rsidRPr="006A7A96">
        <w:rPr>
          <w:rFonts w:ascii="Symbol" w:eastAsia="Book Antiqua" w:hAnsi="Symbol" w:cs="Book Antiqua"/>
          <w:color w:val="000000"/>
        </w:rPr>
        <w:t>a</w:t>
      </w:r>
      <w:r w:rsidR="000C4D61">
        <w:rPr>
          <w:rFonts w:ascii="Book Antiqua" w:eastAsia="Book Antiqua" w:hAnsi="Book Antiqua" w:cs="Book Antiqua"/>
          <w:color w:val="000000"/>
        </w:rPr>
        <w:t xml:space="preserve">, </w:t>
      </w:r>
      <w:r w:rsidR="007958E0">
        <w:rPr>
          <w:rFonts w:ascii="Book Antiqua" w:eastAsia="Book Antiqua" w:hAnsi="Book Antiqua" w:cs="Book Antiqua"/>
          <w:color w:val="000000"/>
        </w:rPr>
        <w:t xml:space="preserve">(B) </w:t>
      </w:r>
      <w:r w:rsidRPr="00F652BF">
        <w:rPr>
          <w:rFonts w:ascii="Book Antiqua" w:eastAsia="Book Antiqua" w:hAnsi="Book Antiqua" w:cs="Book Antiqua"/>
          <w:color w:val="000000"/>
        </w:rPr>
        <w:t>miRNA-3614-3p, and IGF2BP3 through its 3´UTR region.</w:t>
      </w:r>
      <w:bookmarkEnd w:id="5"/>
    </w:p>
    <w:sectPr w:rsidR="00A77B3E" w:rsidRPr="00F652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286B8" w14:textId="77777777" w:rsidR="00855CF4" w:rsidRDefault="00855CF4" w:rsidP="008E39C1">
      <w:r>
        <w:separator/>
      </w:r>
    </w:p>
  </w:endnote>
  <w:endnote w:type="continuationSeparator" w:id="0">
    <w:p w14:paraId="13658BBC" w14:textId="77777777" w:rsidR="00855CF4" w:rsidRDefault="00855CF4" w:rsidP="008E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D802" w14:textId="4B0BCF5E" w:rsidR="008E39C1" w:rsidRPr="008E39C1" w:rsidRDefault="008E39C1" w:rsidP="008E39C1">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695ECD">
      <w:rPr>
        <w:rFonts w:ascii="Book Antiqua" w:hAnsi="Book Antiqua"/>
        <w:noProof/>
        <w:sz w:val="24"/>
        <w:szCs w:val="24"/>
      </w:rPr>
      <w:t>24</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695ECD">
      <w:rPr>
        <w:rFonts w:ascii="Book Antiqua" w:hAnsi="Book Antiqua"/>
        <w:noProof/>
        <w:sz w:val="24"/>
        <w:szCs w:val="24"/>
      </w:rPr>
      <w:t>24</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4708" w14:textId="77777777" w:rsidR="00855CF4" w:rsidRDefault="00855CF4" w:rsidP="008E39C1">
      <w:r>
        <w:separator/>
      </w:r>
    </w:p>
  </w:footnote>
  <w:footnote w:type="continuationSeparator" w:id="0">
    <w:p w14:paraId="5F96F9F4" w14:textId="77777777" w:rsidR="00855CF4" w:rsidRDefault="00855CF4" w:rsidP="008E3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1MjI2NjS2sDQxsTRV0lEKTi0uzszPAykwrAUAj463rSwAAAA="/>
  </w:docVars>
  <w:rsids>
    <w:rsidRoot w:val="00A77B3E"/>
    <w:rsid w:val="00012EBF"/>
    <w:rsid w:val="000147CE"/>
    <w:rsid w:val="00023F1D"/>
    <w:rsid w:val="000349AA"/>
    <w:rsid w:val="00067AEA"/>
    <w:rsid w:val="0008111F"/>
    <w:rsid w:val="0009030D"/>
    <w:rsid w:val="00097A5D"/>
    <w:rsid w:val="000A5404"/>
    <w:rsid w:val="000B2A12"/>
    <w:rsid w:val="000C4A8B"/>
    <w:rsid w:val="000C4D61"/>
    <w:rsid w:val="00103B37"/>
    <w:rsid w:val="0011632E"/>
    <w:rsid w:val="00120E53"/>
    <w:rsid w:val="00153A8B"/>
    <w:rsid w:val="00156FD7"/>
    <w:rsid w:val="0016460C"/>
    <w:rsid w:val="0017305F"/>
    <w:rsid w:val="00173E4B"/>
    <w:rsid w:val="001743BF"/>
    <w:rsid w:val="00174AC4"/>
    <w:rsid w:val="001764A3"/>
    <w:rsid w:val="00177108"/>
    <w:rsid w:val="00192AEF"/>
    <w:rsid w:val="001A24E5"/>
    <w:rsid w:val="001C1B44"/>
    <w:rsid w:val="001C3033"/>
    <w:rsid w:val="001C31D7"/>
    <w:rsid w:val="001C7BC0"/>
    <w:rsid w:val="001D1C0A"/>
    <w:rsid w:val="001E0C1C"/>
    <w:rsid w:val="001F16DA"/>
    <w:rsid w:val="002113D3"/>
    <w:rsid w:val="00224C6F"/>
    <w:rsid w:val="00225A9B"/>
    <w:rsid w:val="002313D2"/>
    <w:rsid w:val="002726E4"/>
    <w:rsid w:val="00272824"/>
    <w:rsid w:val="00284C4D"/>
    <w:rsid w:val="00294BB5"/>
    <w:rsid w:val="002A3657"/>
    <w:rsid w:val="002C4719"/>
    <w:rsid w:val="002D65D6"/>
    <w:rsid w:val="00325972"/>
    <w:rsid w:val="00370645"/>
    <w:rsid w:val="003733F4"/>
    <w:rsid w:val="00377E29"/>
    <w:rsid w:val="0038416C"/>
    <w:rsid w:val="003871D5"/>
    <w:rsid w:val="0038776A"/>
    <w:rsid w:val="003A0434"/>
    <w:rsid w:val="003A13C6"/>
    <w:rsid w:val="003A342C"/>
    <w:rsid w:val="003C1A42"/>
    <w:rsid w:val="003C5015"/>
    <w:rsid w:val="003C6146"/>
    <w:rsid w:val="003E5248"/>
    <w:rsid w:val="003E6D43"/>
    <w:rsid w:val="003F754B"/>
    <w:rsid w:val="00401319"/>
    <w:rsid w:val="00404A7F"/>
    <w:rsid w:val="00412D83"/>
    <w:rsid w:val="004206DB"/>
    <w:rsid w:val="0042235D"/>
    <w:rsid w:val="00422BDF"/>
    <w:rsid w:val="0042501B"/>
    <w:rsid w:val="00427E54"/>
    <w:rsid w:val="00441325"/>
    <w:rsid w:val="004438F2"/>
    <w:rsid w:val="004666AC"/>
    <w:rsid w:val="00466F6B"/>
    <w:rsid w:val="00475C0E"/>
    <w:rsid w:val="00485AB4"/>
    <w:rsid w:val="00485F02"/>
    <w:rsid w:val="004967FA"/>
    <w:rsid w:val="004A0C56"/>
    <w:rsid w:val="004B1D5C"/>
    <w:rsid w:val="004D4E33"/>
    <w:rsid w:val="0051383D"/>
    <w:rsid w:val="005168F6"/>
    <w:rsid w:val="00517882"/>
    <w:rsid w:val="005273FA"/>
    <w:rsid w:val="00566E8C"/>
    <w:rsid w:val="00571968"/>
    <w:rsid w:val="00577B8E"/>
    <w:rsid w:val="00593EE9"/>
    <w:rsid w:val="00596FCE"/>
    <w:rsid w:val="005B0353"/>
    <w:rsid w:val="005B0451"/>
    <w:rsid w:val="005B7643"/>
    <w:rsid w:val="005C4784"/>
    <w:rsid w:val="005F4B98"/>
    <w:rsid w:val="005F6436"/>
    <w:rsid w:val="00603F59"/>
    <w:rsid w:val="00611004"/>
    <w:rsid w:val="006129A5"/>
    <w:rsid w:val="00624DF5"/>
    <w:rsid w:val="00630ECF"/>
    <w:rsid w:val="00660AC3"/>
    <w:rsid w:val="006671FC"/>
    <w:rsid w:val="006853EB"/>
    <w:rsid w:val="00685A5A"/>
    <w:rsid w:val="00686E72"/>
    <w:rsid w:val="00695ECD"/>
    <w:rsid w:val="006A7A96"/>
    <w:rsid w:val="006B582D"/>
    <w:rsid w:val="006D2A6A"/>
    <w:rsid w:val="006E70F1"/>
    <w:rsid w:val="006F0529"/>
    <w:rsid w:val="006F08A4"/>
    <w:rsid w:val="006F70D1"/>
    <w:rsid w:val="00712543"/>
    <w:rsid w:val="007367CB"/>
    <w:rsid w:val="00750FF8"/>
    <w:rsid w:val="00752670"/>
    <w:rsid w:val="007602FF"/>
    <w:rsid w:val="00765C29"/>
    <w:rsid w:val="00770E53"/>
    <w:rsid w:val="007958E0"/>
    <w:rsid w:val="007C162F"/>
    <w:rsid w:val="007C44B2"/>
    <w:rsid w:val="007D5D62"/>
    <w:rsid w:val="007E2D65"/>
    <w:rsid w:val="00803852"/>
    <w:rsid w:val="008174A2"/>
    <w:rsid w:val="00824CC7"/>
    <w:rsid w:val="00843EA8"/>
    <w:rsid w:val="00850ECC"/>
    <w:rsid w:val="00851D0A"/>
    <w:rsid w:val="00855CF4"/>
    <w:rsid w:val="0085694C"/>
    <w:rsid w:val="008734E1"/>
    <w:rsid w:val="00877339"/>
    <w:rsid w:val="0088231E"/>
    <w:rsid w:val="008872BD"/>
    <w:rsid w:val="008908A4"/>
    <w:rsid w:val="00896FD4"/>
    <w:rsid w:val="008A3CDE"/>
    <w:rsid w:val="008C7954"/>
    <w:rsid w:val="008D0F25"/>
    <w:rsid w:val="008E39C1"/>
    <w:rsid w:val="008F64DF"/>
    <w:rsid w:val="009058C9"/>
    <w:rsid w:val="0091665E"/>
    <w:rsid w:val="00935AA2"/>
    <w:rsid w:val="0094307D"/>
    <w:rsid w:val="00944A49"/>
    <w:rsid w:val="00963E39"/>
    <w:rsid w:val="00972340"/>
    <w:rsid w:val="00976124"/>
    <w:rsid w:val="00982CE5"/>
    <w:rsid w:val="00983C02"/>
    <w:rsid w:val="00984C24"/>
    <w:rsid w:val="0098732F"/>
    <w:rsid w:val="00992752"/>
    <w:rsid w:val="00996CE2"/>
    <w:rsid w:val="0099731F"/>
    <w:rsid w:val="009A3F0D"/>
    <w:rsid w:val="009B2279"/>
    <w:rsid w:val="009C2FE3"/>
    <w:rsid w:val="009D7047"/>
    <w:rsid w:val="009E6997"/>
    <w:rsid w:val="00A01F00"/>
    <w:rsid w:val="00A21898"/>
    <w:rsid w:val="00A26A1F"/>
    <w:rsid w:val="00A41B2D"/>
    <w:rsid w:val="00A46987"/>
    <w:rsid w:val="00A71C53"/>
    <w:rsid w:val="00A777F7"/>
    <w:rsid w:val="00A77B3E"/>
    <w:rsid w:val="00A92F06"/>
    <w:rsid w:val="00AA4537"/>
    <w:rsid w:val="00AA4AF1"/>
    <w:rsid w:val="00AD20FA"/>
    <w:rsid w:val="00AE02C0"/>
    <w:rsid w:val="00AF4EF5"/>
    <w:rsid w:val="00B037E9"/>
    <w:rsid w:val="00B05663"/>
    <w:rsid w:val="00B23048"/>
    <w:rsid w:val="00B402D8"/>
    <w:rsid w:val="00B51778"/>
    <w:rsid w:val="00B745B3"/>
    <w:rsid w:val="00B9039F"/>
    <w:rsid w:val="00B9173C"/>
    <w:rsid w:val="00B96195"/>
    <w:rsid w:val="00BA63F5"/>
    <w:rsid w:val="00BA64B2"/>
    <w:rsid w:val="00BC5106"/>
    <w:rsid w:val="00C11497"/>
    <w:rsid w:val="00C12361"/>
    <w:rsid w:val="00C14C4D"/>
    <w:rsid w:val="00C3025B"/>
    <w:rsid w:val="00C54F1C"/>
    <w:rsid w:val="00C55EBB"/>
    <w:rsid w:val="00C5719E"/>
    <w:rsid w:val="00C5766A"/>
    <w:rsid w:val="00C77741"/>
    <w:rsid w:val="00C8265D"/>
    <w:rsid w:val="00C83767"/>
    <w:rsid w:val="00C95753"/>
    <w:rsid w:val="00C97474"/>
    <w:rsid w:val="00CA1BA1"/>
    <w:rsid w:val="00CA2A55"/>
    <w:rsid w:val="00CB668C"/>
    <w:rsid w:val="00CC4140"/>
    <w:rsid w:val="00CC6F63"/>
    <w:rsid w:val="00CD2FF5"/>
    <w:rsid w:val="00CE212C"/>
    <w:rsid w:val="00CE5E17"/>
    <w:rsid w:val="00CF0E29"/>
    <w:rsid w:val="00CF1F9A"/>
    <w:rsid w:val="00CF20DA"/>
    <w:rsid w:val="00CF4AF2"/>
    <w:rsid w:val="00D03ABA"/>
    <w:rsid w:val="00D16138"/>
    <w:rsid w:val="00D249B6"/>
    <w:rsid w:val="00D35C3A"/>
    <w:rsid w:val="00D53BBD"/>
    <w:rsid w:val="00D66B20"/>
    <w:rsid w:val="00D731B1"/>
    <w:rsid w:val="00D8030F"/>
    <w:rsid w:val="00D81038"/>
    <w:rsid w:val="00D9608C"/>
    <w:rsid w:val="00D9745B"/>
    <w:rsid w:val="00DA4280"/>
    <w:rsid w:val="00DB725B"/>
    <w:rsid w:val="00DC0069"/>
    <w:rsid w:val="00DD471A"/>
    <w:rsid w:val="00DF20A7"/>
    <w:rsid w:val="00E05429"/>
    <w:rsid w:val="00E21C1F"/>
    <w:rsid w:val="00E321CB"/>
    <w:rsid w:val="00E4710E"/>
    <w:rsid w:val="00E667E9"/>
    <w:rsid w:val="00E85BFF"/>
    <w:rsid w:val="00E9202A"/>
    <w:rsid w:val="00E923AF"/>
    <w:rsid w:val="00EA0F31"/>
    <w:rsid w:val="00EC14A8"/>
    <w:rsid w:val="00EC231C"/>
    <w:rsid w:val="00EE5ACE"/>
    <w:rsid w:val="00EF4D7E"/>
    <w:rsid w:val="00F008C9"/>
    <w:rsid w:val="00F0171E"/>
    <w:rsid w:val="00F0239A"/>
    <w:rsid w:val="00F652BF"/>
    <w:rsid w:val="00F70713"/>
    <w:rsid w:val="00F908C1"/>
    <w:rsid w:val="00FB3E18"/>
    <w:rsid w:val="00FC2D76"/>
    <w:rsid w:val="00FE5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2FB1C"/>
  <w15:docId w15:val="{42C33E0F-7DC4-4085-A642-2BF83CC0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E39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E39C1"/>
    <w:rPr>
      <w:sz w:val="18"/>
      <w:szCs w:val="18"/>
    </w:rPr>
  </w:style>
  <w:style w:type="paragraph" w:styleId="a5">
    <w:name w:val="footer"/>
    <w:basedOn w:val="a"/>
    <w:link w:val="a6"/>
    <w:unhideWhenUsed/>
    <w:rsid w:val="008E39C1"/>
    <w:pPr>
      <w:tabs>
        <w:tab w:val="center" w:pos="4153"/>
        <w:tab w:val="right" w:pos="8306"/>
      </w:tabs>
      <w:snapToGrid w:val="0"/>
    </w:pPr>
    <w:rPr>
      <w:sz w:val="18"/>
      <w:szCs w:val="18"/>
    </w:rPr>
  </w:style>
  <w:style w:type="character" w:customStyle="1" w:styleId="a6">
    <w:name w:val="页脚 字符"/>
    <w:basedOn w:val="a0"/>
    <w:link w:val="a5"/>
    <w:rsid w:val="008E39C1"/>
    <w:rPr>
      <w:sz w:val="18"/>
      <w:szCs w:val="18"/>
    </w:rPr>
  </w:style>
  <w:style w:type="paragraph" w:styleId="a7">
    <w:name w:val="Balloon Text"/>
    <w:basedOn w:val="a"/>
    <w:link w:val="a8"/>
    <w:rsid w:val="0091665E"/>
    <w:rPr>
      <w:rFonts w:ascii="Segoe UI" w:hAnsi="Segoe UI" w:cs="Segoe UI"/>
      <w:sz w:val="18"/>
      <w:szCs w:val="18"/>
    </w:rPr>
  </w:style>
  <w:style w:type="character" w:customStyle="1" w:styleId="a8">
    <w:name w:val="批注框文本 字符"/>
    <w:basedOn w:val="a0"/>
    <w:link w:val="a7"/>
    <w:rsid w:val="00916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swissmodel.expas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24</Pages>
  <Words>6774</Words>
  <Characters>38615</Characters>
  <Application>Microsoft Office Word</Application>
  <DocSecurity>0</DocSecurity>
  <Lines>321</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 Angeles Tecalco</dc:creator>
  <cp:lastModifiedBy>jiaping yan</cp:lastModifiedBy>
  <cp:revision>22</cp:revision>
  <dcterms:created xsi:type="dcterms:W3CDTF">2021-07-25T08:10:00Z</dcterms:created>
  <dcterms:modified xsi:type="dcterms:W3CDTF">2021-07-27T06:40:00Z</dcterms:modified>
</cp:coreProperties>
</file>