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F843" w14:textId="77777777" w:rsidR="00A77B3E" w:rsidRDefault="00CB489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65FD7B0" w14:textId="77777777" w:rsidR="00A77B3E" w:rsidRDefault="00CB489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64031</w:t>
      </w:r>
    </w:p>
    <w:p w14:paraId="55E2615D" w14:textId="77777777" w:rsidR="00A77B3E" w:rsidRDefault="00CB489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8BE1250" w14:textId="77777777" w:rsidR="00A77B3E" w:rsidRDefault="00A77B3E">
      <w:pPr>
        <w:spacing w:line="360" w:lineRule="auto"/>
        <w:jc w:val="both"/>
      </w:pPr>
    </w:p>
    <w:p w14:paraId="5ED1659F" w14:textId="77777777" w:rsidR="00A77B3E" w:rsidRDefault="00CB489F">
      <w:pPr>
        <w:spacing w:line="360" w:lineRule="auto"/>
        <w:jc w:val="both"/>
      </w:pPr>
      <w:r>
        <w:rPr>
          <w:rFonts w:ascii="Book Antiqua" w:eastAsia="Book Antiqua" w:hAnsi="Book Antiqua" w:cs="Book Antiqua"/>
          <w:b/>
          <w:bCs/>
          <w:color w:val="000000"/>
          <w:szCs w:val="28"/>
        </w:rPr>
        <w:t>Autoimmune pancreatitis and pancreatic cancer: Epidemiological aspects and immunological considerations</w:t>
      </w:r>
    </w:p>
    <w:p w14:paraId="22346772" w14:textId="77777777" w:rsidR="00A77B3E" w:rsidRDefault="00A77B3E">
      <w:pPr>
        <w:spacing w:line="360" w:lineRule="auto"/>
        <w:jc w:val="both"/>
      </w:pPr>
    </w:p>
    <w:p w14:paraId="4F713C5B" w14:textId="1112E0C5" w:rsidR="00A77B3E" w:rsidRDefault="00941EB4">
      <w:pPr>
        <w:spacing w:line="360" w:lineRule="auto"/>
        <w:jc w:val="both"/>
      </w:pP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D. </w:t>
      </w:r>
      <w:r w:rsidR="00CB489F">
        <w:rPr>
          <w:rFonts w:ascii="Book Antiqua" w:eastAsia="Book Antiqua" w:hAnsi="Book Antiqua" w:cs="Book Antiqua"/>
          <w:color w:val="000000"/>
        </w:rPr>
        <w:t>Autoimmune pancreatitis and pancreatic cancer</w:t>
      </w:r>
    </w:p>
    <w:p w14:paraId="462554E3" w14:textId="77777777" w:rsidR="00A77B3E" w:rsidRDefault="00A77B3E">
      <w:pPr>
        <w:spacing w:line="360" w:lineRule="auto"/>
        <w:jc w:val="both"/>
      </w:pPr>
    </w:p>
    <w:p w14:paraId="21365C89" w14:textId="77777777" w:rsidR="00A77B3E" w:rsidRDefault="00CB489F">
      <w:pPr>
        <w:spacing w:line="360" w:lineRule="auto"/>
        <w:jc w:val="both"/>
      </w:pPr>
      <w:r>
        <w:rPr>
          <w:rFonts w:ascii="Book Antiqua" w:eastAsia="Book Antiqua" w:hAnsi="Book Antiqua" w:cs="Book Antiqua"/>
          <w:color w:val="000000"/>
        </w:rPr>
        <w:t xml:space="preserve">Dimitri </w:t>
      </w:r>
      <w:proofErr w:type="spellStart"/>
      <w:r>
        <w:rPr>
          <w:rFonts w:ascii="Book Antiqua" w:eastAsia="Book Antiqua" w:hAnsi="Book Antiqua" w:cs="Book Antiqua"/>
          <w:color w:val="000000"/>
        </w:rPr>
        <w:t>Poddighe</w:t>
      </w:r>
      <w:proofErr w:type="spellEnd"/>
    </w:p>
    <w:p w14:paraId="3D88C5F7" w14:textId="77777777" w:rsidR="00A77B3E" w:rsidRDefault="00A77B3E">
      <w:pPr>
        <w:spacing w:line="360" w:lineRule="auto"/>
        <w:jc w:val="both"/>
      </w:pPr>
    </w:p>
    <w:p w14:paraId="431F7889" w14:textId="77777777" w:rsidR="00A77B3E" w:rsidRDefault="00CB489F">
      <w:pPr>
        <w:spacing w:line="360" w:lineRule="auto"/>
        <w:jc w:val="both"/>
      </w:pPr>
      <w:r>
        <w:rPr>
          <w:rFonts w:ascii="Book Antiqua" w:eastAsia="Book Antiqua" w:hAnsi="Book Antiqua" w:cs="Book Antiqua"/>
          <w:b/>
          <w:bCs/>
          <w:color w:val="000000"/>
        </w:rPr>
        <w:t xml:space="preserve">Dimitri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School of Medicine, Nazarbayev University, Nur-Sultan 010000, Kazakhstan</w:t>
      </w:r>
    </w:p>
    <w:p w14:paraId="295FF783" w14:textId="77777777" w:rsidR="00A77B3E" w:rsidRDefault="00A77B3E">
      <w:pPr>
        <w:spacing w:line="360" w:lineRule="auto"/>
        <w:jc w:val="both"/>
      </w:pPr>
    </w:p>
    <w:p w14:paraId="61A72AF7" w14:textId="77777777" w:rsidR="00A77B3E" w:rsidRDefault="00CB489F">
      <w:pPr>
        <w:spacing w:line="360" w:lineRule="auto"/>
        <w:jc w:val="both"/>
      </w:pPr>
      <w:r>
        <w:rPr>
          <w:rFonts w:ascii="Book Antiqua" w:eastAsia="Book Antiqua" w:hAnsi="Book Antiqua" w:cs="Book Antiqua"/>
          <w:b/>
          <w:bCs/>
          <w:color w:val="000000"/>
        </w:rPr>
        <w:t xml:space="preserve">Dimitri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Pediatrics, UMC Research Institute for Maternal and Child Health, Nur-</w:t>
      </w:r>
      <w:proofErr w:type="spellStart"/>
      <w:r>
        <w:rPr>
          <w:rFonts w:ascii="Book Antiqua" w:eastAsia="Book Antiqua" w:hAnsi="Book Antiqua" w:cs="Book Antiqua"/>
          <w:color w:val="000000"/>
        </w:rPr>
        <w:t>Sultna</w:t>
      </w:r>
      <w:proofErr w:type="spellEnd"/>
      <w:r>
        <w:rPr>
          <w:rFonts w:ascii="Book Antiqua" w:eastAsia="Book Antiqua" w:hAnsi="Book Antiqua" w:cs="Book Antiqua"/>
          <w:color w:val="000000"/>
        </w:rPr>
        <w:t xml:space="preserve"> 010000, Kazakhstan</w:t>
      </w:r>
    </w:p>
    <w:p w14:paraId="65281F6B" w14:textId="77777777" w:rsidR="00A77B3E" w:rsidRDefault="00A77B3E">
      <w:pPr>
        <w:spacing w:line="360" w:lineRule="auto"/>
        <w:jc w:val="both"/>
      </w:pPr>
    </w:p>
    <w:p w14:paraId="4F4A35F8" w14:textId="0864DA66" w:rsidR="00A77B3E" w:rsidRDefault="00CB489F">
      <w:pPr>
        <w:spacing w:line="360" w:lineRule="auto"/>
        <w:jc w:val="both"/>
      </w:pPr>
      <w:r>
        <w:rPr>
          <w:rFonts w:ascii="Book Antiqua" w:eastAsia="Book Antiqua" w:hAnsi="Book Antiqua" w:cs="Book Antiqua"/>
          <w:b/>
          <w:bCs/>
          <w:color w:val="000000"/>
        </w:rPr>
        <w:t xml:space="preserve">Author contributions: </w:t>
      </w:r>
      <w:proofErr w:type="spellStart"/>
      <w:r w:rsidR="00941EB4">
        <w:rPr>
          <w:rFonts w:ascii="Book Antiqua" w:eastAsia="Book Antiqua" w:hAnsi="Book Antiqua" w:cs="Book Antiqua"/>
          <w:color w:val="000000"/>
        </w:rPr>
        <w:t>Poddighe</w:t>
      </w:r>
      <w:proofErr w:type="spellEnd"/>
      <w:r w:rsidR="00941EB4">
        <w:rPr>
          <w:rFonts w:ascii="Book Antiqua" w:eastAsia="Book Antiqua" w:hAnsi="Book Antiqua" w:cs="Book Antiqua"/>
          <w:color w:val="000000"/>
        </w:rPr>
        <w:t xml:space="preserve"> D</w:t>
      </w:r>
      <w:r>
        <w:rPr>
          <w:rFonts w:ascii="Book Antiqua" w:eastAsia="Book Antiqua" w:hAnsi="Book Antiqua" w:cs="Book Antiqua"/>
          <w:color w:val="000000"/>
        </w:rPr>
        <w:t xml:space="preserve"> conceived and wrote this manuscript.</w:t>
      </w:r>
    </w:p>
    <w:p w14:paraId="6D054CB9" w14:textId="77777777" w:rsidR="00A77B3E" w:rsidRDefault="00A77B3E">
      <w:pPr>
        <w:spacing w:line="360" w:lineRule="auto"/>
        <w:jc w:val="both"/>
      </w:pPr>
    </w:p>
    <w:p w14:paraId="7F5D490B" w14:textId="77777777" w:rsidR="00A77B3E" w:rsidRDefault="00CB489F">
      <w:pPr>
        <w:spacing w:line="360" w:lineRule="auto"/>
        <w:jc w:val="both"/>
      </w:pPr>
      <w:r>
        <w:rPr>
          <w:rFonts w:ascii="Book Antiqua" w:eastAsia="Book Antiqua" w:hAnsi="Book Antiqua" w:cs="Book Antiqua"/>
          <w:b/>
          <w:bCs/>
          <w:color w:val="000000"/>
        </w:rPr>
        <w:t xml:space="preserve">Corresponding author: Dimitri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MD, MSc, PhD, Associate Professor, Director, Doctor, </w:t>
      </w:r>
      <w:r>
        <w:rPr>
          <w:rFonts w:ascii="Book Antiqua" w:eastAsia="Book Antiqua" w:hAnsi="Book Antiqua" w:cs="Book Antiqua"/>
          <w:color w:val="000000"/>
        </w:rPr>
        <w:t xml:space="preserve">Department of Medicine, School of Medicine, Nazarbayev University, </w:t>
      </w:r>
      <w:proofErr w:type="spellStart"/>
      <w:r>
        <w:rPr>
          <w:rFonts w:ascii="Book Antiqua" w:eastAsia="Book Antiqua" w:hAnsi="Book Antiqua" w:cs="Book Antiqua"/>
          <w:color w:val="000000"/>
        </w:rPr>
        <w:t>Kerei-Zhanibek</w:t>
      </w:r>
      <w:proofErr w:type="spellEnd"/>
      <w:r>
        <w:rPr>
          <w:rFonts w:ascii="Book Antiqua" w:eastAsia="Book Antiqua" w:hAnsi="Book Antiqua" w:cs="Book Antiqua"/>
          <w:color w:val="000000"/>
        </w:rPr>
        <w:t xml:space="preserve"> Str. 5/1, Nur-Sultan 010000, Kazakhstan. dimitri.poddighe@nu.edu.kz</w:t>
      </w:r>
    </w:p>
    <w:p w14:paraId="38C8244E" w14:textId="77777777" w:rsidR="00A77B3E" w:rsidRDefault="00A77B3E">
      <w:pPr>
        <w:spacing w:line="360" w:lineRule="auto"/>
        <w:jc w:val="both"/>
      </w:pPr>
    </w:p>
    <w:p w14:paraId="7125A12B" w14:textId="77777777" w:rsidR="00A77B3E" w:rsidRDefault="00CB489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4BA4F0D9" w14:textId="77777777" w:rsidR="00A77B3E" w:rsidRDefault="00CB489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11B882FC" w14:textId="7D3C003F" w:rsidR="00A77B3E" w:rsidRDefault="00CB489F">
      <w:pPr>
        <w:spacing w:line="360" w:lineRule="auto"/>
        <w:jc w:val="both"/>
      </w:pPr>
      <w:r>
        <w:rPr>
          <w:rFonts w:ascii="Book Antiqua" w:eastAsia="Book Antiqua" w:hAnsi="Book Antiqua" w:cs="Book Antiqua"/>
          <w:b/>
          <w:bCs/>
          <w:color w:val="000000"/>
        </w:rPr>
        <w:t xml:space="preserve">Accepted: </w:t>
      </w:r>
      <w:r w:rsidR="009F6EA9" w:rsidRPr="001855C7">
        <w:rPr>
          <w:rFonts w:ascii="Book Antiqua" w:eastAsia="Book Antiqua" w:hAnsi="Book Antiqua" w:cs="Book Antiqua"/>
          <w:bCs/>
          <w:color w:val="000000"/>
        </w:rPr>
        <w:t>May 20, 2021</w:t>
      </w:r>
    </w:p>
    <w:p w14:paraId="6E85C254" w14:textId="77777777" w:rsidR="00A77B3E" w:rsidRDefault="00CB489F">
      <w:pPr>
        <w:spacing w:line="360" w:lineRule="auto"/>
        <w:jc w:val="both"/>
      </w:pPr>
      <w:r>
        <w:rPr>
          <w:rFonts w:ascii="Book Antiqua" w:eastAsia="Book Antiqua" w:hAnsi="Book Antiqua" w:cs="Book Antiqua"/>
          <w:b/>
          <w:bCs/>
          <w:color w:val="000000"/>
        </w:rPr>
        <w:t xml:space="preserve">Published online: </w:t>
      </w:r>
    </w:p>
    <w:p w14:paraId="1C7D06F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3818568" w14:textId="77777777" w:rsidR="00A77B3E" w:rsidRDefault="00CB489F">
      <w:pPr>
        <w:spacing w:line="360" w:lineRule="auto"/>
        <w:jc w:val="both"/>
      </w:pPr>
      <w:r>
        <w:rPr>
          <w:rFonts w:ascii="Book Antiqua" w:eastAsia="Book Antiqua" w:hAnsi="Book Antiqua" w:cs="Book Antiqua"/>
          <w:b/>
          <w:color w:val="000000"/>
        </w:rPr>
        <w:lastRenderedPageBreak/>
        <w:t>Abstract</w:t>
      </w:r>
    </w:p>
    <w:p w14:paraId="1AE79F6E" w14:textId="252B7455" w:rsidR="00A77B3E" w:rsidRDefault="00CB489F">
      <w:pPr>
        <w:spacing w:line="360" w:lineRule="auto"/>
        <w:jc w:val="both"/>
      </w:pPr>
      <w:r>
        <w:rPr>
          <w:rFonts w:ascii="Book Antiqua" w:eastAsia="Book Antiqua" w:hAnsi="Book Antiqua" w:cs="Book Antiqua"/>
          <w:color w:val="000000"/>
          <w:shd w:val="clear" w:color="auto" w:fill="FFFFFF"/>
        </w:rPr>
        <w:t xml:space="preserve">Ordinary chronic pancreatitis is a well-known risk factor for pancreatic cancer, whereas such an association with autoimmune pancreatitis </w:t>
      </w:r>
      <w:r w:rsidR="00941EB4">
        <w:rPr>
          <w:rFonts w:ascii="Book Antiqua" w:eastAsia="Book Antiqua" w:hAnsi="Book Antiqua" w:cs="Book Antiqua"/>
          <w:color w:val="000000"/>
        </w:rPr>
        <w:t>(</w:t>
      </w:r>
      <w:bookmarkStart w:id="0" w:name="_Hlk71560088"/>
      <w:r w:rsidR="00941EB4">
        <w:rPr>
          <w:rFonts w:ascii="Book Antiqua" w:eastAsia="Book Antiqua" w:hAnsi="Book Antiqua" w:cs="Book Antiqua"/>
          <w:color w:val="000000"/>
        </w:rPr>
        <w:t>AIP</w:t>
      </w:r>
      <w:bookmarkEnd w:id="0"/>
      <w:r w:rsidR="00941EB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is widely debated. Due to the rarity of the latter disorder, there are few specific clinical and epidemiological studies investigating the relation between </w:t>
      </w:r>
      <w:r w:rsidR="00941EB4">
        <w:rPr>
          <w:rFonts w:ascii="Book Antiqua" w:eastAsia="Book Antiqua" w:hAnsi="Book Antiqua" w:cs="Book Antiqua"/>
          <w:color w:val="000000"/>
        </w:rPr>
        <w:t>AIP</w:t>
      </w:r>
      <w:r>
        <w:rPr>
          <w:rFonts w:ascii="Book Antiqua" w:eastAsia="Book Antiqua" w:hAnsi="Book Antiqua" w:cs="Book Antiqua"/>
          <w:color w:val="000000"/>
          <w:shd w:val="clear" w:color="auto" w:fill="FFFFFF"/>
        </w:rPr>
        <w:t xml:space="preserve"> and pancreatic cancer, which do not seem to support it. However, these studies are affected by several limitations and, therefore, a link between </w:t>
      </w:r>
      <w:r w:rsidR="00941EB4">
        <w:rPr>
          <w:rFonts w:ascii="Book Antiqua" w:eastAsia="Book Antiqua" w:hAnsi="Book Antiqua" w:cs="Book Antiqua"/>
          <w:color w:val="000000"/>
        </w:rPr>
        <w:t>AIP</w:t>
      </w:r>
      <w:r>
        <w:rPr>
          <w:rFonts w:ascii="Book Antiqua" w:eastAsia="Book Antiqua" w:hAnsi="Book Antiqua" w:cs="Book Antiqua"/>
          <w:color w:val="000000"/>
          <w:shd w:val="clear" w:color="auto" w:fill="FFFFFF"/>
        </w:rPr>
        <w:t xml:space="preserve"> (and, in detail, type 1</w:t>
      </w:r>
      <w:r w:rsidR="00FD4D19">
        <w:rPr>
          <w:rFonts w:ascii="Book Antiqua" w:eastAsia="Book Antiqua" w:hAnsi="Book Antiqua" w:cs="Book Antiqua"/>
          <w:color w:val="000000"/>
          <w:shd w:val="clear" w:color="auto" w:fill="FFFFFF"/>
        </w:rPr>
        <w:t xml:space="preserve"> AIP</w:t>
      </w:r>
      <w:r>
        <w:rPr>
          <w:rFonts w:ascii="Book Antiqua" w:eastAsia="Book Antiqua" w:hAnsi="Book Antiqua" w:cs="Book Antiqua"/>
          <w:color w:val="000000"/>
          <w:shd w:val="clear" w:color="auto" w:fill="FFFFFF"/>
        </w:rPr>
        <w:t xml:space="preserve">) and pancreatic cancer cannot be ruled out definitively on this basis. Moreover, several immunopathological aspects of type 1 </w:t>
      </w:r>
      <w:r w:rsidR="00941EB4">
        <w:rPr>
          <w:rFonts w:ascii="Book Antiqua" w:eastAsia="Book Antiqua" w:hAnsi="Book Antiqua" w:cs="Book Antiqua"/>
          <w:color w:val="000000"/>
        </w:rPr>
        <w:t>AIP</w:t>
      </w:r>
      <w:r>
        <w:rPr>
          <w:rFonts w:ascii="Book Antiqua" w:eastAsia="Book Antiqua" w:hAnsi="Book Antiqua" w:cs="Book Antiqua"/>
          <w:color w:val="000000"/>
          <w:shd w:val="clear" w:color="auto" w:fill="FFFFFF"/>
        </w:rPr>
        <w:t xml:space="preserve"> and, in general, </w:t>
      </w:r>
      <w:bookmarkStart w:id="1" w:name="_Hlk56435039"/>
      <w:r w:rsidR="0001534D">
        <w:rPr>
          <w:rFonts w:ascii="Book Antiqua" w:eastAsia="Book Antiqua" w:hAnsi="Book Antiqua" w:cs="Book Antiqua"/>
          <w:color w:val="000000"/>
          <w:shd w:val="clear" w:color="auto" w:fill="FFFFFF"/>
        </w:rPr>
        <w:t>i</w:t>
      </w:r>
      <w:r w:rsidR="0055363E">
        <w:rPr>
          <w:rFonts w:ascii="Book Antiqua" w:eastAsia="Book Antiqua" w:hAnsi="Book Antiqua" w:cs="Book Antiqua"/>
          <w:color w:val="000000"/>
          <w:shd w:val="clear" w:color="auto" w:fill="FFFFFF"/>
        </w:rPr>
        <w:t>mmunoglobulin G4</w:t>
      </w:r>
      <w:bookmarkEnd w:id="1"/>
      <w:r>
        <w:rPr>
          <w:rFonts w:ascii="Book Antiqua" w:eastAsia="Book Antiqua" w:hAnsi="Book Antiqua" w:cs="Book Antiqua"/>
          <w:color w:val="000000"/>
          <w:shd w:val="clear" w:color="auto" w:fill="FFFFFF"/>
        </w:rPr>
        <w:t xml:space="preserve">-related disease can create an immunological context that may impair the tumoral immunosurveillance and thus promote the pancreatic carcinogenesis and tumoral progression. In detail, Th2 immunological dominance, type 2 macrophage polarization and basophil infiltration observed in type 1 </w:t>
      </w:r>
      <w:r w:rsidR="00941EB4">
        <w:rPr>
          <w:rFonts w:ascii="Book Antiqua" w:eastAsia="Book Antiqua" w:hAnsi="Book Antiqua" w:cs="Book Antiqua"/>
          <w:color w:val="000000"/>
        </w:rPr>
        <w:t>AIP</w:t>
      </w:r>
      <w:r>
        <w:rPr>
          <w:rFonts w:ascii="Book Antiqua" w:eastAsia="Book Antiqua" w:hAnsi="Book Antiqua" w:cs="Book Antiqua"/>
          <w:color w:val="000000"/>
          <w:shd w:val="clear" w:color="auto" w:fill="FFFFFF"/>
        </w:rPr>
        <w:t>, may play a permissive role in creating a favorable immunological environment for pancreatic carcinogenesis, in addition to the immunosuppressive therapies that can be used in these patients.</w:t>
      </w:r>
    </w:p>
    <w:p w14:paraId="42DBFEBA" w14:textId="77777777" w:rsidR="00A77B3E" w:rsidRDefault="00A77B3E">
      <w:pPr>
        <w:spacing w:line="360" w:lineRule="auto"/>
        <w:jc w:val="both"/>
      </w:pPr>
    </w:p>
    <w:p w14:paraId="0CC7EF27" w14:textId="5DF13EAA" w:rsidR="00A77B3E" w:rsidRDefault="00CB489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Autoimmune </w:t>
      </w:r>
      <w:r w:rsidR="00941EB4">
        <w:rPr>
          <w:rFonts w:ascii="Book Antiqua" w:eastAsia="Book Antiqua" w:hAnsi="Book Antiqua" w:cs="Book Antiqua"/>
          <w:color w:val="000000"/>
        </w:rPr>
        <w:t>p</w:t>
      </w:r>
      <w:r>
        <w:rPr>
          <w:rFonts w:ascii="Book Antiqua" w:eastAsia="Book Antiqua" w:hAnsi="Book Antiqua" w:cs="Book Antiqua"/>
          <w:color w:val="000000"/>
        </w:rPr>
        <w:t xml:space="preserve">ancreatitis; Chronic </w:t>
      </w:r>
      <w:r w:rsidR="00941EB4">
        <w:rPr>
          <w:rFonts w:ascii="Book Antiqua" w:eastAsia="Book Antiqua" w:hAnsi="Book Antiqua" w:cs="Book Antiqua"/>
          <w:color w:val="000000"/>
        </w:rPr>
        <w:t>p</w:t>
      </w:r>
      <w:r>
        <w:rPr>
          <w:rFonts w:ascii="Book Antiqua" w:eastAsia="Book Antiqua" w:hAnsi="Book Antiqua" w:cs="Book Antiqua"/>
          <w:color w:val="000000"/>
        </w:rPr>
        <w:t xml:space="preserve">ancreatitis; Pancreatic </w:t>
      </w:r>
      <w:r w:rsidR="00941EB4">
        <w:rPr>
          <w:rFonts w:ascii="Book Antiqua" w:eastAsia="Book Antiqua" w:hAnsi="Book Antiqua" w:cs="Book Antiqua"/>
          <w:color w:val="000000"/>
        </w:rPr>
        <w:t>c</w:t>
      </w:r>
      <w:r>
        <w:rPr>
          <w:rFonts w:ascii="Book Antiqua" w:eastAsia="Book Antiqua" w:hAnsi="Book Antiqua" w:cs="Book Antiqua"/>
          <w:color w:val="000000"/>
        </w:rPr>
        <w:t xml:space="preserve">ancer; </w:t>
      </w:r>
      <w:r w:rsidR="00941EB4">
        <w:rPr>
          <w:rFonts w:ascii="Book Antiqua" w:eastAsia="Book Antiqua" w:hAnsi="Book Antiqua" w:cs="Book Antiqua"/>
          <w:color w:val="000000"/>
        </w:rPr>
        <w:t>I</w:t>
      </w:r>
      <w:r w:rsidR="00941EB4" w:rsidRPr="00346603">
        <w:rPr>
          <w:rFonts w:ascii="Book Antiqua" w:eastAsia="Book Antiqua" w:hAnsi="Book Antiqua" w:cs="Book Antiqua"/>
          <w:color w:val="000000"/>
        </w:rPr>
        <w:t>mmunoglobulin</w:t>
      </w:r>
      <w:r w:rsidR="00941EB4">
        <w:rPr>
          <w:rFonts w:ascii="Book Antiqua" w:eastAsia="Book Antiqua" w:hAnsi="Book Antiqua" w:cs="Book Antiqua"/>
          <w:color w:val="000000"/>
        </w:rPr>
        <w:t xml:space="preserve"> </w:t>
      </w:r>
      <w:r>
        <w:rPr>
          <w:rFonts w:ascii="Book Antiqua" w:eastAsia="Book Antiqua" w:hAnsi="Book Antiqua" w:cs="Book Antiqua"/>
          <w:color w:val="000000"/>
        </w:rPr>
        <w:t>G4</w:t>
      </w:r>
      <w:r w:rsidR="00941EB4">
        <w:rPr>
          <w:rFonts w:ascii="Book Antiqua" w:eastAsia="Book Antiqua" w:hAnsi="Book Antiqua" w:cs="Book Antiqua"/>
          <w:color w:val="000000"/>
        </w:rPr>
        <w:t>-related disease</w:t>
      </w:r>
      <w:r>
        <w:rPr>
          <w:rFonts w:ascii="Book Antiqua" w:eastAsia="Book Antiqua" w:hAnsi="Book Antiqua" w:cs="Book Antiqua"/>
          <w:color w:val="000000"/>
        </w:rPr>
        <w:t xml:space="preserve">; Epidemiology; Immunology; Basophils; Macrophages; Th2 cells; Systemic </w:t>
      </w:r>
      <w:r w:rsidR="00941EB4">
        <w:rPr>
          <w:rFonts w:ascii="Book Antiqua" w:eastAsia="Book Antiqua" w:hAnsi="Book Antiqua" w:cs="Book Antiqua"/>
          <w:color w:val="000000"/>
        </w:rPr>
        <w:t>lupus er</w:t>
      </w:r>
      <w:r>
        <w:rPr>
          <w:rFonts w:ascii="Book Antiqua" w:eastAsia="Book Antiqua" w:hAnsi="Book Antiqua" w:cs="Book Antiqua"/>
          <w:color w:val="000000"/>
        </w:rPr>
        <w:t>ythematosus</w:t>
      </w:r>
    </w:p>
    <w:p w14:paraId="6D2E6CE1" w14:textId="77777777" w:rsidR="00A77B3E" w:rsidRDefault="00A77B3E">
      <w:pPr>
        <w:spacing w:line="360" w:lineRule="auto"/>
        <w:jc w:val="both"/>
      </w:pPr>
    </w:p>
    <w:p w14:paraId="2913D90B" w14:textId="77777777" w:rsidR="00A77B3E" w:rsidRDefault="00CB489F">
      <w:pPr>
        <w:spacing w:line="360" w:lineRule="auto"/>
        <w:jc w:val="both"/>
      </w:pP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D. Autoimmune pancreatitis and pancreatic cancer: Epidemiological aspects and immunological considerations.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97A44A6" w14:textId="77777777" w:rsidR="00A77B3E" w:rsidRDefault="00A77B3E">
      <w:pPr>
        <w:spacing w:line="360" w:lineRule="auto"/>
        <w:jc w:val="both"/>
      </w:pPr>
    </w:p>
    <w:p w14:paraId="75C3CEA9" w14:textId="4D4845FB" w:rsidR="00A77B3E" w:rsidRDefault="00CB489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mini-review discusses the debated issue of autoimmune pancreatitis (type 1) as a potential risk factor for pancreatic cancer. After summarizing the few available (low-quality) epidemiological evidence that do not clearly support this role, the immunopathological characteristics of type 1 autoimmune pancreatitis (including Th2 immunological dominance, type 2 macrophage polarization and basophil infiltration) are discussed as potential factors that may actually create a tolerogenic immunological environment favorable to pancreatic carcinogenesis and/or tumor progression.</w:t>
      </w:r>
      <w:r w:rsidR="00941EB4">
        <w:br w:type="page"/>
      </w:r>
    </w:p>
    <w:p w14:paraId="73DC27B9" w14:textId="77777777" w:rsidR="00A77B3E" w:rsidRDefault="00CB489F">
      <w:pPr>
        <w:spacing w:line="360" w:lineRule="auto"/>
        <w:jc w:val="both"/>
      </w:pPr>
      <w:r>
        <w:rPr>
          <w:rFonts w:ascii="Book Antiqua" w:eastAsia="Book Antiqua" w:hAnsi="Book Antiqua" w:cs="Book Antiqua"/>
          <w:b/>
          <w:caps/>
          <w:color w:val="000000"/>
          <w:u w:val="single"/>
        </w:rPr>
        <w:lastRenderedPageBreak/>
        <w:t>INTRODUCTION</w:t>
      </w:r>
    </w:p>
    <w:p w14:paraId="5FECC7A3" w14:textId="5D3D8516" w:rsidR="00A77B3E" w:rsidRPr="00941EB4" w:rsidRDefault="00CB489F">
      <w:pPr>
        <w:spacing w:line="360" w:lineRule="auto"/>
        <w:jc w:val="both"/>
        <w:rPr>
          <w:i/>
          <w:iCs/>
        </w:rPr>
      </w:pPr>
      <w:r w:rsidRPr="00941EB4">
        <w:rPr>
          <w:rFonts w:ascii="Book Antiqua" w:eastAsia="Book Antiqua" w:hAnsi="Book Antiqua" w:cs="Book Antiqua"/>
          <w:b/>
          <w:bCs/>
          <w:i/>
          <w:iCs/>
          <w:color w:val="000000"/>
        </w:rPr>
        <w:t xml:space="preserve">Autoimmune </w:t>
      </w:r>
      <w:r w:rsidR="00941EB4" w:rsidRPr="00941EB4">
        <w:rPr>
          <w:rFonts w:ascii="Book Antiqua" w:eastAsia="Book Antiqua" w:hAnsi="Book Antiqua" w:cs="Book Antiqua"/>
          <w:b/>
          <w:bCs/>
          <w:i/>
          <w:iCs/>
          <w:color w:val="000000"/>
        </w:rPr>
        <w:t>p</w:t>
      </w:r>
      <w:r w:rsidRPr="00941EB4">
        <w:rPr>
          <w:rFonts w:ascii="Book Antiqua" w:eastAsia="Book Antiqua" w:hAnsi="Book Antiqua" w:cs="Book Antiqua"/>
          <w:b/>
          <w:bCs/>
          <w:i/>
          <w:iCs/>
          <w:color w:val="000000"/>
        </w:rPr>
        <w:t>ancreatitis: Definitio</w:t>
      </w:r>
      <w:r w:rsidR="00941EB4" w:rsidRPr="00941EB4">
        <w:rPr>
          <w:rFonts w:ascii="Book Antiqua" w:eastAsia="Book Antiqua" w:hAnsi="Book Antiqua" w:cs="Book Antiqua"/>
          <w:b/>
          <w:bCs/>
          <w:i/>
          <w:iCs/>
          <w:color w:val="000000"/>
        </w:rPr>
        <w:t>n, pathology and e</w:t>
      </w:r>
      <w:r w:rsidRPr="00941EB4">
        <w:rPr>
          <w:rFonts w:ascii="Book Antiqua" w:eastAsia="Book Antiqua" w:hAnsi="Book Antiqua" w:cs="Book Antiqua"/>
          <w:b/>
          <w:bCs/>
          <w:i/>
          <w:iCs/>
          <w:color w:val="000000"/>
        </w:rPr>
        <w:t>pidemiology</w:t>
      </w:r>
    </w:p>
    <w:p w14:paraId="19B3938E" w14:textId="50D594EE" w:rsidR="00A77B3E" w:rsidRDefault="00CB489F">
      <w:pPr>
        <w:spacing w:line="360" w:lineRule="auto"/>
        <w:jc w:val="both"/>
      </w:pPr>
      <w:r>
        <w:rPr>
          <w:rFonts w:ascii="Book Antiqua" w:eastAsia="Book Antiqua" w:hAnsi="Book Antiqua" w:cs="Book Antiqua"/>
          <w:color w:val="000000"/>
        </w:rPr>
        <w:t xml:space="preserve">Chronic </w:t>
      </w:r>
      <w:r w:rsidR="00941EB4">
        <w:rPr>
          <w:rFonts w:ascii="Book Antiqua" w:eastAsia="Book Antiqua" w:hAnsi="Book Antiqua" w:cs="Book Antiqua"/>
          <w:color w:val="000000"/>
        </w:rPr>
        <w:t>p</w:t>
      </w:r>
      <w:r>
        <w:rPr>
          <w:rFonts w:ascii="Book Antiqua" w:eastAsia="Book Antiqua" w:hAnsi="Book Antiqua" w:cs="Book Antiqua"/>
          <w:color w:val="000000"/>
        </w:rPr>
        <w:t>ancreatitis (CP) is a persistent inflammatory disease of the exocrine pancreas leading to progressive fibrotic tissue damage. The CP prevalence varies between 13.5-98.7 cases per 100</w:t>
      </w:r>
      <w:r w:rsidR="00FD4D19">
        <w:rPr>
          <w:rFonts w:ascii="Book Antiqua" w:eastAsia="Book Antiqua" w:hAnsi="Book Antiqua" w:cs="Book Antiqua"/>
          <w:color w:val="000000"/>
        </w:rPr>
        <w:t>,</w:t>
      </w:r>
      <w:r>
        <w:rPr>
          <w:rFonts w:ascii="Book Antiqua" w:eastAsia="Book Antiqua" w:hAnsi="Book Antiqua" w:cs="Book Antiqua"/>
          <w:color w:val="000000"/>
        </w:rPr>
        <w:t>000 people with an incidence of around 4-5 new cases per 100000 people every year. Most cases of CP (also defined as “ordinary” or “generic”) are triggered by the repeated and/or persistent activation of intrapancreatic digestive enzymes, due to the variable combination of some environmental factors (</w:t>
      </w:r>
      <w:r w:rsidRPr="00941EB4">
        <w:rPr>
          <w:rFonts w:ascii="Book Antiqua" w:eastAsia="Book Antiqua" w:hAnsi="Book Antiqua" w:cs="Book Antiqua"/>
          <w:i/>
          <w:iCs/>
          <w:color w:val="000000"/>
        </w:rPr>
        <w:t>e.g.</w:t>
      </w:r>
      <w:r w:rsidR="00941EB4">
        <w:rPr>
          <w:rFonts w:ascii="Book Antiqua" w:eastAsia="Book Antiqua" w:hAnsi="Book Antiqua" w:cs="Book Antiqua"/>
          <w:color w:val="000000"/>
        </w:rPr>
        <w:t>,</w:t>
      </w:r>
      <w:r>
        <w:rPr>
          <w:rFonts w:ascii="Book Antiqua" w:eastAsia="Book Antiqua" w:hAnsi="Book Antiqua" w:cs="Book Antiqua"/>
          <w:color w:val="000000"/>
        </w:rPr>
        <w:t xml:space="preserve"> excessive alcohol consumption, regular tobacco use, hypertriglyceridemia, </w:t>
      </w:r>
      <w:r>
        <w:rPr>
          <w:rFonts w:ascii="Book Antiqua" w:eastAsia="Book Antiqua" w:hAnsi="Book Antiqua" w:cs="Book Antiqua"/>
          <w:i/>
          <w:iCs/>
          <w:color w:val="000000"/>
        </w:rPr>
        <w:t>etc.</w:t>
      </w:r>
      <w:r>
        <w:rPr>
          <w:rFonts w:ascii="Book Antiqua" w:eastAsia="Book Antiqua" w:hAnsi="Book Antiqua" w:cs="Book Antiqua"/>
          <w:color w:val="000000"/>
        </w:rPr>
        <w:t>)</w:t>
      </w:r>
      <w:r w:rsidR="00941EB4">
        <w:rPr>
          <w:rFonts w:ascii="Book Antiqua" w:eastAsia="Book Antiqua" w:hAnsi="Book Antiqua" w:cs="Book Antiqua"/>
          <w:color w:val="000000"/>
        </w:rPr>
        <w:t xml:space="preserve"> </w:t>
      </w:r>
      <w:r>
        <w:rPr>
          <w:rFonts w:ascii="Book Antiqua" w:eastAsia="Book Antiqua" w:hAnsi="Book Antiqua" w:cs="Book Antiqua"/>
          <w:color w:val="000000"/>
        </w:rPr>
        <w:t>and/or genetic factors (</w:t>
      </w:r>
      <w:r w:rsidR="00941EB4" w:rsidRPr="00941EB4">
        <w:rPr>
          <w:rFonts w:ascii="Book Antiqua" w:eastAsia="Book Antiqua" w:hAnsi="Book Antiqua" w:cs="Book Antiqua"/>
          <w:i/>
          <w:iCs/>
          <w:color w:val="000000"/>
        </w:rPr>
        <w:t>e.g.</w:t>
      </w:r>
      <w:r w:rsidR="00941EB4">
        <w:rPr>
          <w:rFonts w:ascii="Book Antiqua" w:eastAsia="Book Antiqua" w:hAnsi="Book Antiqua" w:cs="Book Antiqua"/>
          <w:color w:val="000000"/>
        </w:rPr>
        <w:t>,</w:t>
      </w:r>
      <w:r>
        <w:rPr>
          <w:rFonts w:ascii="Book Antiqua" w:eastAsia="Book Antiqua" w:hAnsi="Book Antiqua" w:cs="Book Antiqua"/>
          <w:color w:val="000000"/>
        </w:rPr>
        <w:t xml:space="preserve"> </w:t>
      </w:r>
      <w:r w:rsidRPr="00941EB4">
        <w:rPr>
          <w:rFonts w:ascii="Book Antiqua" w:eastAsia="Book Antiqua" w:hAnsi="Book Antiqua" w:cs="Book Antiqua"/>
          <w:i/>
          <w:iCs/>
          <w:color w:val="000000"/>
        </w:rPr>
        <w:t>CTRC</w:t>
      </w:r>
      <w:r>
        <w:rPr>
          <w:rFonts w:ascii="Book Antiqua" w:eastAsia="Book Antiqua" w:hAnsi="Book Antiqua" w:cs="Book Antiqua"/>
          <w:color w:val="000000"/>
        </w:rPr>
        <w:t xml:space="preserve"> mutations, others)</w:t>
      </w:r>
      <w:r w:rsidR="00941EB4">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1930722D" w14:textId="7A3FA210" w:rsidR="00A77B3E" w:rsidRDefault="00CB489F" w:rsidP="00941EB4">
      <w:pPr>
        <w:spacing w:line="360" w:lineRule="auto"/>
        <w:ind w:firstLineChars="100" w:firstLine="240"/>
        <w:jc w:val="both"/>
      </w:pPr>
      <w:r>
        <w:rPr>
          <w:rFonts w:ascii="Book Antiqua" w:eastAsia="Book Antiqua" w:hAnsi="Book Antiqua" w:cs="Book Antiqua"/>
          <w:color w:val="000000"/>
        </w:rPr>
        <w:t>Autoimmune Pancreatitis (AIP), which represents &lt;</w:t>
      </w:r>
      <w:r w:rsidR="00941EB4">
        <w:rPr>
          <w:rFonts w:ascii="Book Antiqua" w:eastAsia="Book Antiqua" w:hAnsi="Book Antiqua" w:cs="Book Antiqua"/>
          <w:color w:val="000000"/>
        </w:rPr>
        <w:t xml:space="preserve"> </w:t>
      </w:r>
      <w:r>
        <w:rPr>
          <w:rFonts w:ascii="Book Antiqua" w:eastAsia="Book Antiqua" w:hAnsi="Book Antiqua" w:cs="Book Antiqua"/>
          <w:color w:val="000000"/>
        </w:rPr>
        <w:t>5</w:t>
      </w:r>
      <w:r w:rsidR="00941EB4">
        <w:rPr>
          <w:rFonts w:ascii="Book Antiqua" w:eastAsia="Book Antiqua" w:hAnsi="Book Antiqua" w:cs="Book Antiqua"/>
          <w:color w:val="000000"/>
        </w:rPr>
        <w:t>%</w:t>
      </w:r>
      <w:r>
        <w:rPr>
          <w:rFonts w:ascii="Book Antiqua" w:eastAsia="Book Antiqua" w:hAnsi="Book Antiqua" w:cs="Book Antiqua"/>
          <w:color w:val="000000"/>
        </w:rPr>
        <w:t xml:space="preserve">-10% of cases and has an estimated prevalence of </w:t>
      </w:r>
      <w:r w:rsidR="00FD4D19">
        <w:rPr>
          <w:rFonts w:ascii="Book Antiqua" w:eastAsia="Book Antiqua" w:hAnsi="Book Antiqua" w:cs="Book Antiqua"/>
          <w:color w:val="000000"/>
        </w:rPr>
        <w:t xml:space="preserve">approximately </w:t>
      </w:r>
      <w:r>
        <w:rPr>
          <w:rFonts w:ascii="Book Antiqua" w:eastAsia="Book Antiqua" w:hAnsi="Book Antiqua" w:cs="Book Antiqua"/>
          <w:color w:val="000000"/>
        </w:rPr>
        <w:t>1-2/100000 people</w:t>
      </w:r>
      <w:r w:rsidR="00FD4D19">
        <w:rPr>
          <w:rFonts w:ascii="Book Antiqua" w:eastAsia="Book Antiqua" w:hAnsi="Book Antiqua" w:cs="Book Antiqua"/>
          <w:color w:val="000000"/>
        </w:rPr>
        <w:t xml:space="preserve"> is much rarer</w:t>
      </w:r>
      <w:r w:rsidR="00941EB4">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FD4D19">
        <w:rPr>
          <w:rFonts w:ascii="Book Antiqua" w:eastAsia="Book Antiqua" w:hAnsi="Book Antiqua" w:cs="Book Antiqua"/>
          <w:color w:val="000000"/>
        </w:rPr>
        <w:t>However</w:t>
      </w:r>
      <w:r>
        <w:rPr>
          <w:rFonts w:ascii="Book Antiqua" w:eastAsia="Book Antiqua" w:hAnsi="Book Antiqua" w:cs="Book Antiqua"/>
          <w:color w:val="000000"/>
        </w:rPr>
        <w:t xml:space="preserve">, the real incidence of AIP is currently unknown: indeed, it is diagnosed in around 2% of patients </w:t>
      </w:r>
      <w:r w:rsidR="00685792">
        <w:rPr>
          <w:rFonts w:ascii="Book Antiqua" w:eastAsia="Book Antiqua" w:hAnsi="Book Antiqua" w:cs="Book Antiqua"/>
          <w:color w:val="000000"/>
        </w:rPr>
        <w:t xml:space="preserve">who have </w:t>
      </w:r>
      <w:r>
        <w:rPr>
          <w:rFonts w:ascii="Book Antiqua" w:eastAsia="Book Antiqua" w:hAnsi="Book Antiqua" w:cs="Book Antiqua"/>
          <w:color w:val="000000"/>
        </w:rPr>
        <w:t>undergone pancreas surgical resection for presumed pancreatic cancer and, therefore, this condition may be underdiagnosed</w:t>
      </w:r>
      <w:r w:rsidR="00941EB4">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298D5AD" w14:textId="7CE5114E" w:rsidR="00A77B3E" w:rsidRDefault="00CB489F" w:rsidP="00941EB4">
      <w:pPr>
        <w:spacing w:line="360" w:lineRule="auto"/>
        <w:ind w:firstLineChars="100" w:firstLine="240"/>
        <w:jc w:val="both"/>
      </w:pPr>
      <w:r>
        <w:rPr>
          <w:rFonts w:ascii="Book Antiqua" w:eastAsia="Book Antiqua" w:hAnsi="Book Antiqua" w:cs="Book Antiqua"/>
          <w:color w:val="000000"/>
        </w:rPr>
        <w:t xml:space="preserve">The term AIP was originally introduced by Yoshida </w:t>
      </w:r>
      <w:r>
        <w:rPr>
          <w:rFonts w:ascii="Book Antiqua" w:eastAsia="Book Antiqua" w:hAnsi="Book Antiqua" w:cs="Book Antiqua"/>
          <w:i/>
          <w:iCs/>
          <w:color w:val="000000"/>
        </w:rPr>
        <w:t>et al</w:t>
      </w:r>
      <w:r w:rsidR="00941EB4">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1995 to describe a patient diagnosed with pancreatitis who “had hyperglobulinemia, was autoantibody-positive, and responded to steroid therapy”. Currently, </w:t>
      </w:r>
      <w:r w:rsidR="00685792">
        <w:rPr>
          <w:rFonts w:ascii="Book Antiqua" w:eastAsia="Book Antiqua" w:hAnsi="Book Antiqua" w:cs="Book Antiqua"/>
          <w:color w:val="000000"/>
        </w:rPr>
        <w:t xml:space="preserve">an </w:t>
      </w:r>
      <w:r>
        <w:rPr>
          <w:rFonts w:ascii="Book Antiqua" w:eastAsia="Book Antiqua" w:hAnsi="Book Antiqua" w:cs="Book Antiqua"/>
          <w:color w:val="000000"/>
        </w:rPr>
        <w:t>AIP diagnosis must be supported by well-defined and specific clinical, radiological, serological and histopathological criteria</w:t>
      </w:r>
      <w:r w:rsidR="00941EB4">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Importantly, based on histopathological aspects (according to the Honolulu classification), AIP is classified into two main subtypes that are mainly distinguished by the absence (type 1 AIP) or presence (type 2 AIP) of one peculiar finding, called “granulocytic epithelial lesion”</w:t>
      </w:r>
      <w:r w:rsidR="0055363E">
        <w:rPr>
          <w:rFonts w:ascii="Book Antiqua" w:eastAsia="Book Antiqua" w:hAnsi="Book Antiqua" w:cs="Book Antiqua"/>
          <w:color w:val="000000"/>
        </w:rPr>
        <w:t>(GEL)</w:t>
      </w:r>
      <w:r>
        <w:rPr>
          <w:rFonts w:ascii="Book Antiqua" w:eastAsia="Book Antiqua" w:hAnsi="Book Antiqua" w:cs="Book Antiqua"/>
          <w:color w:val="000000"/>
        </w:rPr>
        <w:t xml:space="preserve"> consisting of the neutrophilic infiltration of medium/small-sized ducts and often acini</w:t>
      </w:r>
      <w:r w:rsidR="00941EB4">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Thus, type 1 AIP is characterized by a substantial lymphoplasmacytic infiltration, where eosinophils may be relatively frequent and neutrophils are rare. Indeed, it was originally described as lymphoplasmacytic sclerosing pancreatitis</w:t>
      </w:r>
      <w:r w:rsidR="00941EB4">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Moreover, it is much more frequent than type 2 AIP, which accounts for 10</w:t>
      </w:r>
      <w:r w:rsidR="00941EB4">
        <w:rPr>
          <w:rFonts w:ascii="Book Antiqua" w:eastAsia="Book Antiqua" w:hAnsi="Book Antiqua" w:cs="Book Antiqua"/>
          <w:color w:val="000000"/>
        </w:rPr>
        <w:t>%</w:t>
      </w:r>
      <w:r>
        <w:rPr>
          <w:rFonts w:ascii="Book Antiqua" w:eastAsia="Book Antiqua" w:hAnsi="Book Antiqua" w:cs="Book Antiqua"/>
          <w:color w:val="000000"/>
        </w:rPr>
        <w:t xml:space="preserve">-20% and no more than 5% of all AIP cases in Western and Eastern countries, respectively. Importantly, type 1 AIP is now accepted as a clinical-pathological aspect of </w:t>
      </w:r>
      <w:r w:rsidR="00941EB4" w:rsidRPr="00346603">
        <w:rPr>
          <w:rFonts w:ascii="Book Antiqua" w:eastAsia="Book Antiqua" w:hAnsi="Book Antiqua" w:cs="Book Antiqua"/>
          <w:color w:val="000000"/>
        </w:rPr>
        <w:t>immunoglobulin</w:t>
      </w:r>
      <w:r w:rsidR="00941EB4">
        <w:rPr>
          <w:rFonts w:ascii="Book Antiqua" w:eastAsia="Book Antiqua" w:hAnsi="Book Antiqua" w:cs="Book Antiqua"/>
          <w:color w:val="000000"/>
        </w:rPr>
        <w:t xml:space="preserve"> G4 (</w:t>
      </w:r>
      <w:r>
        <w:rPr>
          <w:rFonts w:ascii="Book Antiqua" w:eastAsia="Book Antiqua" w:hAnsi="Book Antiqua" w:cs="Book Antiqua"/>
          <w:color w:val="000000"/>
        </w:rPr>
        <w:t>IgG4</w:t>
      </w:r>
      <w:r w:rsidR="00941EB4">
        <w:rPr>
          <w:rFonts w:ascii="Book Antiqua" w:eastAsia="Book Antiqua" w:hAnsi="Book Antiqua" w:cs="Book Antiqua"/>
          <w:color w:val="000000"/>
        </w:rPr>
        <w:t>)</w:t>
      </w:r>
      <w:r>
        <w:rPr>
          <w:rFonts w:ascii="Book Antiqua" w:eastAsia="Book Antiqua" w:hAnsi="Book Antiqua" w:cs="Book Antiqua"/>
          <w:color w:val="000000"/>
        </w:rPr>
        <w:t>-</w:t>
      </w:r>
      <w:r w:rsidR="00941EB4">
        <w:rPr>
          <w:rFonts w:ascii="Book Antiqua" w:eastAsia="Book Antiqua" w:hAnsi="Book Antiqua" w:cs="Book Antiqua"/>
          <w:color w:val="000000"/>
        </w:rPr>
        <w:t>related d</w:t>
      </w:r>
      <w:r>
        <w:rPr>
          <w:rFonts w:ascii="Book Antiqua" w:eastAsia="Book Antiqua" w:hAnsi="Book Antiqua" w:cs="Book Antiqua"/>
          <w:color w:val="000000"/>
        </w:rPr>
        <w:t>isease (IgG4-RD)</w:t>
      </w:r>
      <w:r w:rsidR="00941EB4">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6C4A49ED" w14:textId="3C6BBCE5" w:rsidR="00A77B3E" w:rsidRDefault="00CB489F" w:rsidP="00941EB4">
      <w:pPr>
        <w:spacing w:line="360" w:lineRule="auto"/>
        <w:ind w:firstLineChars="100" w:firstLine="240"/>
        <w:jc w:val="both"/>
      </w:pPr>
      <w:r>
        <w:rPr>
          <w:rFonts w:ascii="Book Antiqua" w:eastAsia="Book Antiqua" w:hAnsi="Book Antiqua" w:cs="Book Antiqua"/>
          <w:color w:val="000000"/>
        </w:rPr>
        <w:lastRenderedPageBreak/>
        <w:t>IgG4-RD is a multisystem immune-mediated fibroinflammatory condition where several organs can be involved and, most frequently, pancreas, bile ducts, salivary glands, lacrimal glands, kidneys, retroperitoneum, and lungs. Pancreas is involved in at least 45% of IgG4-RD patients as type 1 AIP</w:t>
      </w:r>
      <w:r w:rsidR="00941EB4">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Therefore, unlike ordinary CP, type 1 AIP is usually the pancreatic manifestation of a systemic immunological disorder, in which several alterations of the innate and acquired immune system contribute to the lympho-plasmocytic inflammatory infiltration of the pancreas</w:t>
      </w:r>
      <w:r w:rsidR="00941EB4">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79030181" w14:textId="7AD5E09B" w:rsidR="00A77B3E" w:rsidRDefault="00CB489F" w:rsidP="00941EB4">
      <w:pPr>
        <w:spacing w:line="360" w:lineRule="auto"/>
        <w:ind w:firstLineChars="100" w:firstLine="240"/>
        <w:jc w:val="both"/>
      </w:pPr>
      <w:r>
        <w:rPr>
          <w:rFonts w:ascii="Book Antiqua" w:eastAsia="Book Antiqua" w:hAnsi="Book Antiqua" w:cs="Book Antiqua"/>
          <w:color w:val="000000"/>
        </w:rPr>
        <w:t>IgG4-RD pathogenesis is complex and involves both the innate and adaptive immune system; as regards the latter one, Th2 (</w:t>
      </w:r>
      <w:r w:rsidR="00685792">
        <w:rPr>
          <w:rFonts w:ascii="Book Antiqua" w:eastAsia="Book Antiqua" w:hAnsi="Book Antiqua" w:cs="Book Antiqua"/>
          <w:color w:val="000000"/>
        </w:rPr>
        <w:t>specifically</w:t>
      </w:r>
      <w:r>
        <w:rPr>
          <w:rFonts w:ascii="Book Antiqua" w:eastAsia="Book Antiqua" w:hAnsi="Book Antiqua" w:cs="Book Antiqua"/>
          <w:color w:val="000000"/>
        </w:rPr>
        <w:t>, follicular Th2 cells, Tfh2) and Treg lymphocytes (and related cytokines) have been clearly and mainly implicated in this pathologic process characterized by altered B cell and plasma cell activation, enhancement of IgG4 class switch recombination and, finally, development of ectopic germinal centers and induction of fibrosis</w:t>
      </w:r>
      <w:r w:rsidR="00941EB4">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p>
    <w:p w14:paraId="035DAE2C" w14:textId="31D2C017" w:rsidR="00A77B3E" w:rsidRDefault="00CB489F" w:rsidP="00941EB4">
      <w:pPr>
        <w:spacing w:line="360" w:lineRule="auto"/>
        <w:ind w:firstLineChars="100" w:firstLine="240"/>
        <w:jc w:val="both"/>
      </w:pPr>
      <w:r>
        <w:rPr>
          <w:rFonts w:ascii="Book Antiqua" w:eastAsia="Book Antiqua" w:hAnsi="Book Antiqua" w:cs="Book Antiqua"/>
          <w:color w:val="000000"/>
        </w:rPr>
        <w:t>Type 2 AIP pathogenesis is more elusive and, indeed, is also called idiopathic duct-centric pancreatitis. It is not characterized by IgG4 increase and other specific extra-pancreatic manifestations, except for an association with inflammatory bowel diseases in 20</w:t>
      </w:r>
      <w:r w:rsidR="00941EB4">
        <w:rPr>
          <w:rFonts w:ascii="Book Antiqua" w:eastAsia="Book Antiqua" w:hAnsi="Book Antiqua" w:cs="Book Antiqua"/>
          <w:color w:val="000000"/>
        </w:rPr>
        <w:t>%</w:t>
      </w:r>
      <w:r>
        <w:rPr>
          <w:rFonts w:ascii="Book Antiqua" w:eastAsia="Book Antiqua" w:hAnsi="Book Antiqua" w:cs="Book Antiqua"/>
          <w:color w:val="000000"/>
        </w:rPr>
        <w:t>-30% cases</w:t>
      </w:r>
      <w:r w:rsidR="00941EB4">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3BEF8EA6" w14:textId="7A16A380" w:rsidR="00A77B3E" w:rsidRDefault="00CB489F" w:rsidP="00941EB4">
      <w:pPr>
        <w:spacing w:line="360" w:lineRule="auto"/>
        <w:ind w:firstLineChars="100" w:firstLine="240"/>
        <w:jc w:val="both"/>
      </w:pPr>
      <w:r>
        <w:rPr>
          <w:rFonts w:ascii="Book Antiqua" w:eastAsia="Book Antiqua" w:hAnsi="Book Antiqua" w:cs="Book Antiqua"/>
          <w:color w:val="000000"/>
        </w:rPr>
        <w:t>Type 1 and type 2 AIP cannot be differentiated by radiological imaging and share similar clinical presentations. However, the diagnostic differentiation is very important since the prognosis is quite different. Indeed, type 1 AIP is usually more aggressive, showing a much higher rate of relapse after steroid therapy, and is characterized by synchronous or metachronous extra-pancreatic organs involvement, as previously mentioned</w:t>
      </w:r>
      <w:r w:rsidR="00941EB4">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04046C6" w14:textId="59ECE800" w:rsidR="00A77B3E" w:rsidRDefault="00CB489F" w:rsidP="00941EB4">
      <w:pPr>
        <w:spacing w:line="360" w:lineRule="auto"/>
        <w:ind w:firstLineChars="100" w:firstLine="240"/>
        <w:jc w:val="both"/>
      </w:pPr>
      <w:r>
        <w:rPr>
          <w:rFonts w:ascii="Book Antiqua" w:eastAsia="Book Antiqua" w:hAnsi="Book Antiqua" w:cs="Book Antiqua"/>
          <w:color w:val="000000"/>
        </w:rPr>
        <w:t>Both AIP types are almost exclusively adulthood diseases with a median age at diagnosis between 40-50 years, even though patients with type 1 AIP are 10-15 years older on average. AIP has been rarely described in the pediatric population, where the few reported cases were consistent with type 2 AIP in most cases</w:t>
      </w:r>
      <w:r w:rsidR="00941EB4">
        <w:rPr>
          <w:rFonts w:ascii="Book Antiqua" w:eastAsia="Book Antiqua" w:hAnsi="Book Antiqua" w:cs="Book Antiqua"/>
          <w:color w:val="000000"/>
          <w:szCs w:val="30"/>
          <w:vertAlign w:val="superscript"/>
        </w:rPr>
        <w:t>[7,12]</w:t>
      </w:r>
      <w:r>
        <w:rPr>
          <w:rFonts w:ascii="Book Antiqua" w:eastAsia="Book Antiqua" w:hAnsi="Book Antiqua" w:cs="Book Antiqua"/>
          <w:color w:val="000000"/>
        </w:rPr>
        <w:t>.</w:t>
      </w:r>
    </w:p>
    <w:p w14:paraId="6CE81D47" w14:textId="77777777" w:rsidR="00A77B3E" w:rsidRDefault="00A77B3E">
      <w:pPr>
        <w:spacing w:line="360" w:lineRule="auto"/>
        <w:jc w:val="both"/>
      </w:pPr>
    </w:p>
    <w:p w14:paraId="1FB816AB" w14:textId="70CDC552" w:rsidR="00A77B3E" w:rsidRDefault="00CB489F">
      <w:pPr>
        <w:spacing w:line="360" w:lineRule="auto"/>
        <w:jc w:val="both"/>
      </w:pPr>
      <w:r>
        <w:rPr>
          <w:rFonts w:ascii="Book Antiqua" w:eastAsia="Book Antiqua" w:hAnsi="Book Antiqua" w:cs="Book Antiqua"/>
          <w:b/>
          <w:bCs/>
          <w:caps/>
          <w:color w:val="000000"/>
          <w:u w:val="single"/>
        </w:rPr>
        <w:t xml:space="preserve">Pancreatic Cancer and </w:t>
      </w:r>
      <w:r w:rsidR="00941EB4" w:rsidRPr="00941EB4">
        <w:rPr>
          <w:rFonts w:ascii="Book Antiqua" w:eastAsia="Book Antiqua" w:hAnsi="Book Antiqua" w:cs="Book Antiqua"/>
          <w:b/>
          <w:bCs/>
          <w:caps/>
          <w:color w:val="000000"/>
          <w:u w:val="single"/>
        </w:rPr>
        <w:t>AIP</w:t>
      </w:r>
      <w:r>
        <w:rPr>
          <w:rFonts w:ascii="Book Antiqua" w:eastAsia="Book Antiqua" w:hAnsi="Book Antiqua" w:cs="Book Antiqua"/>
          <w:b/>
          <w:bCs/>
          <w:caps/>
          <w:color w:val="000000"/>
          <w:u w:val="single"/>
        </w:rPr>
        <w:t>: Epidemiological Aspects</w:t>
      </w:r>
    </w:p>
    <w:p w14:paraId="744A6AEB" w14:textId="3FA7B8A1" w:rsidR="00A77B3E" w:rsidRDefault="00CB489F">
      <w:pPr>
        <w:spacing w:line="360" w:lineRule="auto"/>
        <w:jc w:val="both"/>
      </w:pPr>
      <w:r>
        <w:rPr>
          <w:rFonts w:ascii="Book Antiqua" w:eastAsia="Book Antiqua" w:hAnsi="Book Antiqua" w:cs="Book Antiqua"/>
          <w:color w:val="000000"/>
        </w:rPr>
        <w:lastRenderedPageBreak/>
        <w:t>Pancreatic cancer is represented by adenocarcinoma in &gt;</w:t>
      </w:r>
      <w:r w:rsidR="00941EB4">
        <w:rPr>
          <w:rFonts w:ascii="Book Antiqua" w:eastAsia="Book Antiqua" w:hAnsi="Book Antiqua" w:cs="Book Antiqua"/>
          <w:color w:val="000000"/>
        </w:rPr>
        <w:t xml:space="preserve"> </w:t>
      </w:r>
      <w:r>
        <w:rPr>
          <w:rFonts w:ascii="Book Antiqua" w:eastAsia="Book Antiqua" w:hAnsi="Book Antiqua" w:cs="Book Antiqua"/>
          <w:color w:val="000000"/>
        </w:rPr>
        <w:t>85% of cases. Nowadays the overall incidence of pancreatic cancer is estimated to be around 11.0 per 100</w:t>
      </w:r>
      <w:r w:rsidR="00D87801">
        <w:rPr>
          <w:rFonts w:ascii="Book Antiqua" w:eastAsia="Book Antiqua" w:hAnsi="Book Antiqua" w:cs="Book Antiqua"/>
          <w:color w:val="000000"/>
        </w:rPr>
        <w:t>,</w:t>
      </w:r>
      <w:r>
        <w:rPr>
          <w:rFonts w:ascii="Book Antiqua" w:eastAsia="Book Antiqua" w:hAnsi="Book Antiqua" w:cs="Book Antiqua"/>
          <w:color w:val="000000"/>
        </w:rPr>
        <w:t xml:space="preserve">000 people per year in the United States, where it accounts for 3% of all diagnosed malignancies. These numbers make it be the twelfth and eleventh most common cancer in men and women, respectively. Pancreatic cancer remains a highly fatal malignancy: worldwide, it is the seventh leading cause of cancer death in both genders, with a 5-year survival rate </w:t>
      </w:r>
      <w:r w:rsidR="00D87801">
        <w:rPr>
          <w:rFonts w:ascii="Book Antiqua" w:eastAsia="Book Antiqua" w:hAnsi="Book Antiqua" w:cs="Book Antiqua"/>
          <w:color w:val="000000"/>
        </w:rPr>
        <w:t>of</w:t>
      </w:r>
      <w:r>
        <w:rPr>
          <w:rFonts w:ascii="Book Antiqua" w:eastAsia="Book Antiqua" w:hAnsi="Book Antiqua" w:cs="Book Antiqua"/>
          <w:color w:val="000000"/>
        </w:rPr>
        <w:t xml:space="preserve"> 10% or less. Like most malignancies, incidence rates for pancreatic cancer are age-related: in general, it is rare before the age of 50 years. The main risk factors for pancreatic cancer are modifiable and include tobacco smoking, obesity, physical inactivity and high-calorie/fat diets; these lifestyle-related risk factors clearly contributed to the increase of the disease incidence in the last three decades, especially in developed countries, where diagnostic improvements and increase</w:t>
      </w:r>
      <w:r w:rsidR="00D87801">
        <w:rPr>
          <w:rFonts w:ascii="Book Antiqua" w:eastAsia="Book Antiqua" w:hAnsi="Book Antiqua" w:cs="Book Antiqua"/>
          <w:color w:val="000000"/>
        </w:rPr>
        <w:t>d</w:t>
      </w:r>
      <w:r>
        <w:rPr>
          <w:rFonts w:ascii="Book Antiqua" w:eastAsia="Book Antiqua" w:hAnsi="Book Antiqua" w:cs="Book Antiqua"/>
          <w:color w:val="000000"/>
        </w:rPr>
        <w:t xml:space="preserve"> life expectancy have played a role as well</w:t>
      </w:r>
      <w:r w:rsidR="00941EB4">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65F4C08A" w14:textId="2062BBDA" w:rsidR="00A77B3E" w:rsidRDefault="00CB489F" w:rsidP="00941EB4">
      <w:pPr>
        <w:spacing w:line="360" w:lineRule="auto"/>
        <w:ind w:firstLineChars="100" w:firstLine="240"/>
        <w:jc w:val="both"/>
      </w:pPr>
      <w:r>
        <w:rPr>
          <w:rFonts w:ascii="Book Antiqua" w:eastAsia="Book Antiqua" w:hAnsi="Book Antiqua" w:cs="Book Antiqua"/>
          <w:color w:val="000000"/>
        </w:rPr>
        <w:t xml:space="preserve">CP (and, in detail, ordinary CP) was shown to be a clear risk factor for pancreatic cancer. In 1993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41EB4">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published the results of a large multicenter and international cohort study including 2015 patients with CP, who showed an increased risk of pancreatic cancer, independent from gender, country and type of pancreatitis. It was estimated that approximately 5% of CP patients receive a diagnosis of pancreatic cancer within 2 decades after that diagnosis</w:t>
      </w:r>
      <w:r w:rsidR="00941EB4">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w:t>
      </w:r>
    </w:p>
    <w:p w14:paraId="798B620B" w14:textId="149E76EF" w:rsidR="00A77B3E" w:rsidRDefault="00CB489F" w:rsidP="00941EB4">
      <w:pPr>
        <w:spacing w:line="360" w:lineRule="auto"/>
        <w:ind w:firstLineChars="100" w:firstLine="240"/>
        <w:jc w:val="both"/>
      </w:pPr>
      <w:r>
        <w:rPr>
          <w:rFonts w:ascii="Book Antiqua" w:eastAsia="Book Antiqua" w:hAnsi="Book Antiqua" w:cs="Book Antiqua"/>
          <w:color w:val="000000"/>
        </w:rPr>
        <w:t>The potential association between pancreatic cancer and AIP is currently debated. Even though AIP is a rare form of CP, this issue is raised especially in patients affected with type 1 AIP that, compared to type 2 AIP, is more common and characterized by high percentages of disease relapse after steroid therapy</w:t>
      </w:r>
      <w:r w:rsidR="00941EB4">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w:t>
      </w:r>
    </w:p>
    <w:p w14:paraId="733D401F" w14:textId="2A900A19" w:rsidR="00A77B3E" w:rsidRDefault="00CB489F" w:rsidP="00941EB4">
      <w:pPr>
        <w:spacing w:line="360" w:lineRule="auto"/>
        <w:ind w:firstLineChars="100" w:firstLine="240"/>
        <w:jc w:val="both"/>
      </w:pPr>
      <w:r>
        <w:rPr>
          <w:rFonts w:ascii="Book Antiqua" w:eastAsia="Book Antiqua" w:hAnsi="Book Antiqua" w:cs="Book Antiqua"/>
          <w:color w:val="000000"/>
        </w:rPr>
        <w:t xml:space="preserve">Moreover, as summarized and discussed below, all reported cases of AIP-related pancreatic cancer were described in patients affected with type 1 AIP; actually, some concerns were raised in terms of potential association with malignancies in general. Most studies on IgG4-RD and/or type 1 AIP are from Japan: Yamamoto </w:t>
      </w:r>
      <w:r>
        <w:rPr>
          <w:rFonts w:ascii="Book Antiqua" w:eastAsia="Book Antiqua" w:hAnsi="Book Antiqua" w:cs="Book Antiqua"/>
          <w:i/>
          <w:iCs/>
          <w:color w:val="000000"/>
        </w:rPr>
        <w:t>et al</w:t>
      </w:r>
      <w:r w:rsidR="00941EB4">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Shiokawa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41EB4">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first reported an overall increase of malignancy incidence in their patients, even though they actually described no cases of pancreatic cancer.</w:t>
      </w:r>
    </w:p>
    <w:p w14:paraId="0FD1D67B" w14:textId="0EDB9DA2" w:rsidR="00A77B3E" w:rsidRDefault="00CB489F" w:rsidP="00941EB4">
      <w:pPr>
        <w:spacing w:line="360" w:lineRule="auto"/>
        <w:ind w:firstLineChars="100" w:firstLine="240"/>
        <w:jc w:val="both"/>
      </w:pPr>
      <w:r>
        <w:rPr>
          <w:rFonts w:ascii="Book Antiqua" w:eastAsia="Book Antiqua" w:hAnsi="Book Antiqua" w:cs="Book Antiqua"/>
          <w:color w:val="000000"/>
        </w:rPr>
        <w:t xml:space="preserve">A larger multi-centric and international study by Hart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(including 1064 patients with AIP and, exactly, 978 with type 1 and 86 with type 2) reported 5 diagnoses of </w:t>
      </w:r>
      <w:r>
        <w:rPr>
          <w:rFonts w:ascii="Book Antiqua" w:eastAsia="Book Antiqua" w:hAnsi="Book Antiqua" w:cs="Book Antiqua"/>
          <w:color w:val="000000"/>
        </w:rPr>
        <w:lastRenderedPageBreak/>
        <w:t xml:space="preserve">pancreatic cancer in type 1 AIP patients (no one affected with type 2 AIP developed this complication). However, as discussed by the authors themselves, even though they found a small number of pancreatic cancers (compared to the total cumulative frequency of malignancies, </w:t>
      </w:r>
      <w:r>
        <w:rPr>
          <w:rFonts w:ascii="Book Antiqua" w:eastAsia="Book Antiqua" w:hAnsi="Book Antiqua" w:cs="Book Antiqua"/>
          <w:i/>
          <w:iCs/>
          <w:color w:val="000000"/>
        </w:rPr>
        <w:t>n</w:t>
      </w:r>
      <w:r>
        <w:rPr>
          <w:rFonts w:ascii="Book Antiqua" w:eastAsia="Book Antiqua" w:hAnsi="Book Antiqua" w:cs="Book Antiqua"/>
          <w:color w:val="000000"/>
        </w:rPr>
        <w:t xml:space="preserve"> = 57), the limited follow-up and lack of a control population may have limited the clinical significance of their analysis. Moreover, this study (and also another one authored by the same research group) were not focused on pancreatic cancer, as well as the following ones</w:t>
      </w:r>
      <w:r w:rsidR="001675B6">
        <w:rPr>
          <w:rFonts w:ascii="Book Antiqua" w:eastAsia="Book Antiqua" w:hAnsi="Book Antiqua" w:cs="Book Antiqua"/>
          <w:color w:val="000000"/>
          <w:szCs w:val="30"/>
          <w:vertAlign w:val="superscript"/>
        </w:rPr>
        <w:t>[15,19]</w:t>
      </w:r>
      <w:r>
        <w:rPr>
          <w:rFonts w:ascii="Book Antiqua" w:eastAsia="Book Antiqua" w:hAnsi="Book Antiqua" w:cs="Book Antiqua"/>
          <w:color w:val="000000"/>
        </w:rPr>
        <w:t xml:space="preserve">. Hirano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described their case series of 113 IgG4-RD patients (type 1 AIP: </w:t>
      </w:r>
      <w:r>
        <w:rPr>
          <w:rFonts w:ascii="Book Antiqua" w:eastAsia="Book Antiqua" w:hAnsi="Book Antiqua" w:cs="Book Antiqua"/>
          <w:i/>
          <w:iCs/>
          <w:color w:val="000000"/>
        </w:rPr>
        <w:t>n</w:t>
      </w:r>
      <w:r>
        <w:rPr>
          <w:rFonts w:ascii="Book Antiqua" w:eastAsia="Book Antiqua" w:hAnsi="Book Antiqua" w:cs="Book Antiqua"/>
          <w:color w:val="000000"/>
        </w:rPr>
        <w:t xml:space="preserve"> = 95) and reported 2 patients who developed pancreatic cancer; in general, their conclusion was that the cumulative incidence of any kind of malignancies in IgG4-RD patients was similar to that observed in the general population. Shimizu</w:t>
      </w:r>
      <w:r w:rsidR="001675B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also made the same conclusion in their 84 type 1 AIP patients; in detail, among 9 patients diagnosed with cancer, only one developed it at the pancreas. </w:t>
      </w:r>
      <w:proofErr w:type="spellStart"/>
      <w:r>
        <w:rPr>
          <w:rFonts w:ascii="Book Antiqua" w:eastAsia="Book Antiqua" w:hAnsi="Book Antiqua" w:cs="Book Antiqua"/>
          <w:color w:val="000000"/>
        </w:rPr>
        <w:t>Buijs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analyzed a Dutch case series of 107 patients affected with AIP (type 1: 90%, type 2: 10</w:t>
      </w:r>
      <w:r w:rsidR="00D87801">
        <w:rPr>
          <w:rFonts w:ascii="Book Antiqua" w:eastAsia="Book Antiqua" w:hAnsi="Book Antiqua" w:cs="Book Antiqua"/>
          <w:color w:val="000000"/>
        </w:rPr>
        <w:t xml:space="preserve">%) which </w:t>
      </w:r>
      <w:r>
        <w:rPr>
          <w:rFonts w:ascii="Book Antiqua" w:eastAsia="Book Antiqua" w:hAnsi="Book Antiqua" w:cs="Book Antiqua"/>
          <w:color w:val="000000"/>
        </w:rPr>
        <w:t>reported no apparent difference in malignancy incidence compared to an ethnic-, age-, and sex-matched reference population and, in detail, no patients developed pancreatic cancer.</w:t>
      </w:r>
    </w:p>
    <w:p w14:paraId="001DF1D9" w14:textId="73510A1E" w:rsidR="00A77B3E" w:rsidRDefault="00CB489F" w:rsidP="001675B6">
      <w:pPr>
        <w:spacing w:line="360" w:lineRule="auto"/>
        <w:ind w:firstLineChars="100" w:firstLine="240"/>
        <w:jc w:val="both"/>
      </w:pPr>
      <w:r>
        <w:rPr>
          <w:rFonts w:ascii="Book Antiqua" w:eastAsia="Book Antiqua" w:hAnsi="Book Antiqua" w:cs="Book Antiqua"/>
          <w:color w:val="000000"/>
        </w:rPr>
        <w:t>However, although several clinical studies tried to address this issue, the prevalence and risk assessment of pancreatic cancer in the pathological setting of AIP has been greatly hampered by the relatively small number of participants, variable and/or relatively short follow-up period, retrospective study design and the lack of appropriate control groups in most of these studies</w:t>
      </w:r>
      <w:r w:rsidR="001675B6">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17D3B80C" w14:textId="63A56E93" w:rsidR="00A77B3E" w:rsidRDefault="00CB489F" w:rsidP="001675B6">
      <w:pPr>
        <w:spacing w:line="360" w:lineRule="auto"/>
        <w:ind w:firstLineChars="100" w:firstLine="240"/>
        <w:jc w:val="both"/>
      </w:pPr>
      <w:r>
        <w:rPr>
          <w:rFonts w:ascii="Book Antiqua" w:eastAsia="Book Antiqua" w:hAnsi="Book Antiqua" w:cs="Book Antiqua"/>
          <w:color w:val="000000"/>
        </w:rPr>
        <w:t>Therefore, some authors proposed that patients affected with AIP should be regularly monitored to reveal any potential cancerous changes and/or malignancy onset, anyway</w:t>
      </w:r>
      <w:r w:rsidR="001675B6">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For instance, unlike the aforementioned studies, Huggett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reported a statistically significant odd ratio increase</w:t>
      </w:r>
      <w:r w:rsidR="001675B6">
        <w:rPr>
          <w:rFonts w:ascii="Book Antiqua" w:eastAsia="Book Antiqua" w:hAnsi="Book Antiqua" w:cs="Book Antiqua"/>
          <w:color w:val="000000"/>
        </w:rPr>
        <w:t xml:space="preserve"> </w:t>
      </w:r>
      <w:r>
        <w:rPr>
          <w:rFonts w:ascii="Book Antiqua" w:eastAsia="Book Antiqua" w:hAnsi="Book Antiqua" w:cs="Book Antiqua"/>
          <w:color w:val="000000"/>
        </w:rPr>
        <w:t>(</w:t>
      </w:r>
      <w:bookmarkStart w:id="2" w:name="_Hlk50367577"/>
      <w:r w:rsidR="001675B6" w:rsidRPr="00616F4C">
        <w:rPr>
          <w:rFonts w:ascii="Book Antiqua" w:eastAsia="Malgun Gothic" w:hAnsi="Book Antiqua"/>
        </w:rPr>
        <w:t>odds ratio</w:t>
      </w:r>
      <w:bookmarkEnd w:id="2"/>
      <w:r w:rsidR="001675B6">
        <w:rPr>
          <w:rFonts w:ascii="Book Antiqua" w:eastAsia="Book Antiqua" w:hAnsi="Book Antiqua" w:cs="Book Antiqua"/>
          <w:color w:val="000000"/>
        </w:rPr>
        <w:t xml:space="preserve"> </w:t>
      </w:r>
      <w:r>
        <w:rPr>
          <w:rFonts w:ascii="Book Antiqua" w:eastAsia="Book Antiqua" w:hAnsi="Book Antiqua" w:cs="Book Antiqua"/>
          <w:color w:val="000000"/>
        </w:rPr>
        <w:t>=</w:t>
      </w:r>
      <w:r w:rsidR="001675B6">
        <w:rPr>
          <w:rFonts w:ascii="Book Antiqua" w:eastAsia="Book Antiqua" w:hAnsi="Book Antiqua" w:cs="Book Antiqua"/>
          <w:color w:val="000000"/>
        </w:rPr>
        <w:t xml:space="preserve"> </w:t>
      </w:r>
      <w:r>
        <w:rPr>
          <w:rFonts w:ascii="Book Antiqua" w:eastAsia="Book Antiqua" w:hAnsi="Book Antiqua" w:cs="Book Antiqua"/>
          <w:color w:val="000000"/>
        </w:rPr>
        <w:t>2.2) for all malignancy risk in type 1 AIP patients: 13 malignancy cases (out of 115 type 1 AIP and/or IgG4-RD and, 106 patients with pancreatic disease) were diagnosed, and all those tumors arose in systemic IgG4-RD patients, who represented only 56% of the whole cohort. However, only one case was affected with pancreatic adenocarcinoma.</w:t>
      </w:r>
    </w:p>
    <w:p w14:paraId="30487044" w14:textId="19B0A41D" w:rsidR="00A77B3E" w:rsidRDefault="00CB489F" w:rsidP="001675B6">
      <w:pPr>
        <w:spacing w:line="360" w:lineRule="auto"/>
        <w:ind w:firstLineChars="100" w:firstLine="240"/>
        <w:jc w:val="both"/>
      </w:pPr>
      <w:r>
        <w:rPr>
          <w:rFonts w:ascii="Book Antiqua" w:eastAsia="Book Antiqua" w:hAnsi="Book Antiqua" w:cs="Book Antiqua"/>
          <w:color w:val="000000"/>
        </w:rPr>
        <w:lastRenderedPageBreak/>
        <w:t xml:space="preserve">Additional and interesting research articles, which were more focused on pancreatic complications and carcinogenesis in AIP patients, were published in the last few years. A clinical research by Gupta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investigated the pancreatic carcinogenesis in patients affected with AIP. These authors reviewed a case series of 84 AIP patients</w:t>
      </w:r>
      <w:r w:rsidR="00D87801">
        <w:rPr>
          <w:rFonts w:ascii="Book Antiqua" w:eastAsia="Book Antiqua" w:hAnsi="Book Antiqua" w:cs="Book Antiqua"/>
          <w:color w:val="000000"/>
        </w:rPr>
        <w:t xml:space="preserve">, and </w:t>
      </w:r>
      <w:r>
        <w:rPr>
          <w:rFonts w:ascii="Book Antiqua" w:eastAsia="Book Antiqua" w:hAnsi="Book Antiqua" w:cs="Book Antiqua"/>
          <w:color w:val="000000"/>
        </w:rPr>
        <w:t>they compared</w:t>
      </w:r>
      <w:r w:rsidR="001675B6">
        <w:rPr>
          <w:rFonts w:ascii="Book Antiqua" w:eastAsia="Book Antiqua" w:hAnsi="Book Antiqua" w:cs="Book Antiqua"/>
          <w:color w:val="000000"/>
        </w:rPr>
        <w:t xml:space="preserve"> </w:t>
      </w:r>
      <w:r>
        <w:rPr>
          <w:rFonts w:ascii="Book Antiqua" w:eastAsia="Book Antiqua" w:hAnsi="Book Antiqua" w:cs="Book Antiqua"/>
          <w:color w:val="000000"/>
        </w:rPr>
        <w:t>the prevalence of pancreatic intraepithelial neoplasia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in 28 cases of AIP and 30 cases of CP not otherwise specified. Overall, 82% AIP patients showed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with variable histologic grade, which resulted to be more frequent than in non-autoimmune </w:t>
      </w:r>
      <w:r w:rsidR="00941EB4">
        <w:rPr>
          <w:rFonts w:ascii="Book Antiqua" w:eastAsia="Book Antiqua" w:hAnsi="Book Antiqua" w:cs="Book Antiqua"/>
          <w:color w:val="000000"/>
        </w:rPr>
        <w:t>CP</w:t>
      </w:r>
      <w:r>
        <w:rPr>
          <w:rFonts w:ascii="Book Antiqua" w:eastAsia="Book Antiqua" w:hAnsi="Book Antiqua" w:cs="Book Antiqua"/>
          <w:color w:val="000000"/>
        </w:rPr>
        <w:t xml:space="preserve"> (63%), though such a difference was not statistically significant. Therefore, the prevalence of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in AIP resulted to be at least comparable to ordinary; moreover, in the same article the authors also described their clinical experience with 84 AIP patients, and the only 2 cases of pancreatic cancer were diagnosed in the context of type 1 AIP, which was diagnosed 6 and 10 years before the detection of the malignancy, respectively. Therefore, this study raised some specific concerns as regards the risk of pancreatic malignancy in type 1 AIP patients</w:t>
      </w:r>
      <w:r w:rsidR="001675B6">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Ikeura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diagnosed 3 cases of pancreatic cancer (4.8%) in their 63 type 1 AIP patients, which was similar to what observed in the comparison group, consisting of 41 patients affected with ordinary (alcoholic and hereditary) CP, characterized by only one patient (2.1%) with a diagnosis of pancreatic malignancy.</w:t>
      </w:r>
    </w:p>
    <w:p w14:paraId="6607A29F" w14:textId="2894B55E"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Starting from a different perspective, </w:t>
      </w:r>
      <w:proofErr w:type="spellStart"/>
      <w:r>
        <w:rPr>
          <w:rFonts w:ascii="Book Antiqua" w:eastAsia="Book Antiqua" w:hAnsi="Book Antiqua" w:cs="Book Antiqua"/>
          <w:color w:val="000000"/>
        </w:rPr>
        <w:t>Ngwa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described 548 patients diagnosed with pancreatic cancer and 99 different patients affected with type 1 AIP. In this study, whose main aim was to compare the IgG4 serum profiles between those two groups of patients (rather than investigating an epidemiological and/or causal link), the authors suggested no relationship between AIP and pancreatic cancer; however, a very small part of histological specimens (only 30 pancreatic tissue specimens from patients with pancreatic cancer and 6 patients with “high-risk features” AIP) were reviewed. Indeed, a</w:t>
      </w:r>
      <w:r w:rsidR="001675B6">
        <w:rPr>
          <w:rFonts w:ascii="Book Antiqua" w:eastAsia="Book Antiqua" w:hAnsi="Book Antiqua" w:cs="Book Antiqua"/>
          <w:color w:val="000000"/>
        </w:rPr>
        <w:t xml:space="preserve"> </w:t>
      </w:r>
      <w:r>
        <w:rPr>
          <w:rFonts w:ascii="Book Antiqua" w:eastAsia="Book Antiqua" w:hAnsi="Book Antiqua" w:cs="Book Antiqua"/>
          <w:color w:val="000000"/>
        </w:rPr>
        <w:t xml:space="preserve">recent retrospective study by Xiang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including 74 patients with type 1 AIP, revived</w:t>
      </w:r>
      <w:r w:rsidR="001675B6">
        <w:rPr>
          <w:rFonts w:ascii="Book Antiqua" w:eastAsia="Book Antiqua" w:hAnsi="Book Antiqua" w:cs="Book Antiqua"/>
          <w:color w:val="000000"/>
        </w:rPr>
        <w:t xml:space="preserve"> </w:t>
      </w:r>
      <w:r>
        <w:rPr>
          <w:rFonts w:ascii="Book Antiqua" w:eastAsia="Book Antiqua" w:hAnsi="Book Antiqua" w:cs="Book Antiqua"/>
          <w:color w:val="000000"/>
        </w:rPr>
        <w:t xml:space="preserve">the debate by reporting that 5 of them (6.7%) were concomitantly diagnosed with a pancreatic tumor (pancreatic ductal adenocarcinoma,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3; solitary extramedullary plasmacytoma, </w:t>
      </w:r>
      <w:r>
        <w:rPr>
          <w:rFonts w:ascii="Book Antiqua" w:eastAsia="Book Antiqua" w:hAnsi="Book Antiqua" w:cs="Book Antiqua"/>
          <w:i/>
          <w:iCs/>
          <w:color w:val="000000"/>
        </w:rPr>
        <w:t>n</w:t>
      </w:r>
      <w:r>
        <w:rPr>
          <w:rFonts w:ascii="Book Antiqua" w:eastAsia="Book Antiqua" w:hAnsi="Book Antiqua" w:cs="Book Antiqua"/>
          <w:color w:val="000000"/>
        </w:rPr>
        <w:t xml:space="preserve"> = 1; cholangiocarcinoma,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1). Moreover, an interesting observation was reported by </w:t>
      </w:r>
      <w:proofErr w:type="spellStart"/>
      <w:r>
        <w:rPr>
          <w:rFonts w:ascii="Book Antiqua" w:eastAsia="Book Antiqua" w:hAnsi="Book Antiqua" w:cs="Book Antiqua"/>
          <w:color w:val="000000"/>
        </w:rPr>
        <w:t>Hedayat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who re-examined 21 pancreas specimens of previously </w:t>
      </w:r>
      <w:r>
        <w:rPr>
          <w:rFonts w:ascii="Book Antiqua" w:eastAsia="Book Antiqua" w:hAnsi="Book Antiqua" w:cs="Book Antiqua"/>
          <w:color w:val="000000"/>
        </w:rPr>
        <w:lastRenderedPageBreak/>
        <w:t>diagnoses of intraductal papillary-mucinous neoplasm, which is a cystic and usually benign neoplasm, but with the potential for progression to pancreatic cancer. Interestingly, 4 of them (19%) showed infiltrates of IgG4-positive plasma cells, consistent with a “peri-tumoral” type 1 AIP reaction</w:t>
      </w:r>
      <w:r w:rsidR="00761966">
        <w:rPr>
          <w:rFonts w:ascii="Book Antiqua" w:eastAsia="Book Antiqua" w:hAnsi="Book Antiqua" w:cs="Book Antiqua"/>
          <w:color w:val="000000"/>
          <w:szCs w:val="30"/>
          <w:vertAlign w:val="superscript"/>
        </w:rPr>
        <w:t>[29,30]</w:t>
      </w:r>
      <w:r w:rsidR="00515905">
        <w:rPr>
          <w:rFonts w:ascii="Book Antiqua" w:eastAsia="Book Antiqua" w:hAnsi="Book Antiqua" w:cs="Book Antiqua"/>
          <w:color w:val="000000"/>
          <w:szCs w:val="30"/>
        </w:rPr>
        <w:t>.</w:t>
      </w:r>
    </w:p>
    <w:p w14:paraId="4DF68979" w14:textId="6BFE9FE7" w:rsidR="00A77B3E" w:rsidRDefault="00CB489F" w:rsidP="001675B6">
      <w:pPr>
        <w:spacing w:line="360" w:lineRule="auto"/>
        <w:ind w:firstLineChars="100" w:firstLine="240"/>
        <w:jc w:val="both"/>
      </w:pPr>
      <w:r>
        <w:rPr>
          <w:rFonts w:ascii="Book Antiqua" w:eastAsia="Book Antiqua" w:hAnsi="Book Antiqua" w:cs="Book Antiqua"/>
          <w:color w:val="000000"/>
        </w:rPr>
        <w:t>Conversely, two</w:t>
      </w:r>
      <w:r w:rsidR="001675B6">
        <w:rPr>
          <w:rFonts w:ascii="Book Antiqua" w:eastAsia="Book Antiqua" w:hAnsi="Book Antiqua" w:cs="Book Antiqua"/>
          <w:color w:val="000000"/>
        </w:rPr>
        <w:t xml:space="preserve"> </w:t>
      </w:r>
      <w:r>
        <w:rPr>
          <w:rFonts w:ascii="Book Antiqua" w:eastAsia="Book Antiqua" w:hAnsi="Book Antiqua" w:cs="Book Antiqua"/>
          <w:color w:val="000000"/>
        </w:rPr>
        <w:t xml:space="preserve">very recent retrospective studies were not supportive in this sense. Tang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very recently described 17 neoplastic cases in a large cohort of 587 Chinese patients diagnosed with IgG4-RD</w:t>
      </w:r>
      <w:r w:rsidR="004C7C2A">
        <w:rPr>
          <w:rFonts w:ascii="Book Antiqua" w:eastAsia="Book Antiqua" w:hAnsi="Book Antiqua" w:cs="Book Antiqua"/>
          <w:color w:val="000000"/>
        </w:rPr>
        <w:t xml:space="preserve">; </w:t>
      </w:r>
      <w:r>
        <w:rPr>
          <w:rFonts w:ascii="Book Antiqua" w:eastAsia="Book Antiqua" w:hAnsi="Book Antiqua" w:cs="Book Antiqua"/>
          <w:color w:val="000000"/>
        </w:rPr>
        <w:t xml:space="preserve">among those, 11 were also affected with AIP, but all developed extra-pancreatic malignancies only. The study by </w:t>
      </w:r>
      <w:r w:rsidRPr="001675B6">
        <w:rPr>
          <w:rFonts w:ascii="Book Antiqua" w:eastAsia="Book Antiqua" w:hAnsi="Book Antiqua" w:cs="Book Antiqua"/>
          <w:color w:val="000000"/>
        </w:rPr>
        <w:t>Ishikawa</w:t>
      </w:r>
      <w:r>
        <w:rPr>
          <w:rFonts w:ascii="Book Antiqua" w:eastAsia="Book Antiqua" w:hAnsi="Book Antiqua" w:cs="Book Antiqua"/>
          <w:i/>
          <w:iCs/>
          <w:color w:val="000000"/>
        </w:rPr>
        <w:t xml:space="preserve"> et al</w:t>
      </w:r>
      <w:r w:rsidR="001675B6">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including 123 type 1 AIP patients, identified only 2 patients diagnosed with pancreatic cancer (1.6%) and concluded that “AIP is unlikely to be a precancerous condition of the pancreas”, but at the same time they stated that “because of the small number of cases, the characteristic findings of pancreatic cancers that develop in AIP patients are not clear”.</w:t>
      </w:r>
    </w:p>
    <w:p w14:paraId="0604CD63" w14:textId="5A7A4CCC"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Therefore, as summarized by these two final statements, this short and schematic overview of clinical studies provides conflicting evidence and conclusions regarding the association between AIP (and, in detail, type 1) and pancreatic cancer. </w:t>
      </w:r>
      <w:r w:rsidRPr="001675B6">
        <w:rPr>
          <w:rFonts w:ascii="Book Antiqua" w:eastAsia="Book Antiqua" w:hAnsi="Book Antiqua" w:cs="Book Antiqua"/>
          <w:color w:val="000000"/>
        </w:rPr>
        <w:t xml:space="preserve">Table </w:t>
      </w:r>
      <w:r w:rsidR="001675B6" w:rsidRPr="001675B6">
        <w:rPr>
          <w:rFonts w:ascii="Book Antiqua" w:eastAsia="Book Antiqua" w:hAnsi="Book Antiqua" w:cs="Book Antiqua"/>
          <w:color w:val="000000"/>
        </w:rPr>
        <w:t>1</w:t>
      </w:r>
      <w:r w:rsidRPr="001675B6">
        <w:rPr>
          <w:rFonts w:ascii="Book Antiqua" w:eastAsia="Book Antiqua" w:hAnsi="Book Antiqua" w:cs="Book Antiqua"/>
          <w:color w:val="000000"/>
        </w:rPr>
        <w:t xml:space="preserve"> </w:t>
      </w:r>
      <w:r>
        <w:rPr>
          <w:rFonts w:ascii="Book Antiqua" w:eastAsia="Book Antiqua" w:hAnsi="Book Antiqua" w:cs="Book Antiqua"/>
          <w:color w:val="000000"/>
        </w:rPr>
        <w:t xml:space="preserve">summarizes all the aforementioned clinical studies investigating the association between </w:t>
      </w:r>
      <w:r w:rsidR="00941EB4">
        <w:rPr>
          <w:rFonts w:ascii="Book Antiqua" w:eastAsia="Book Antiqua" w:hAnsi="Book Antiqua" w:cs="Book Antiqua"/>
          <w:color w:val="000000"/>
        </w:rPr>
        <w:t>AIP</w:t>
      </w:r>
      <w:r>
        <w:rPr>
          <w:rFonts w:ascii="Book Antiqua" w:eastAsia="Book Antiqua" w:hAnsi="Book Antiqua" w:cs="Book Antiqua"/>
          <w:color w:val="000000"/>
        </w:rPr>
        <w:t xml:space="preserve"> and pancreatic cancer, by using a chronological order and focusing on the main study features and findings.</w:t>
      </w:r>
    </w:p>
    <w:p w14:paraId="01480E0F" w14:textId="3901AA0E" w:rsidR="00A77B3E" w:rsidRDefault="00CB489F" w:rsidP="001675B6">
      <w:pPr>
        <w:spacing w:line="360" w:lineRule="auto"/>
        <w:ind w:firstLineChars="100" w:firstLine="240"/>
        <w:jc w:val="both"/>
      </w:pPr>
      <w:r>
        <w:rPr>
          <w:rFonts w:ascii="Book Antiqua" w:eastAsia="Book Antiqua" w:hAnsi="Book Antiqua" w:cs="Book Antiqua"/>
          <w:color w:val="000000"/>
        </w:rPr>
        <w:t>Even though one may conclude that most of the available studies does not support this association, there are some clinical and pathological observations coming from studies more focused on pancreatic cancer</w:t>
      </w:r>
      <w:r w:rsidR="001675B6">
        <w:rPr>
          <w:rFonts w:ascii="Book Antiqua" w:eastAsia="Book Antiqua" w:hAnsi="Book Antiqua" w:cs="Book Antiqua"/>
          <w:color w:val="000000"/>
          <w:szCs w:val="30"/>
          <w:vertAlign w:val="superscript"/>
        </w:rPr>
        <w:t>[25,26,28]</w:t>
      </w:r>
      <w:r>
        <w:rPr>
          <w:rFonts w:ascii="Book Antiqua" w:eastAsia="Book Antiqua" w:hAnsi="Book Antiqua" w:cs="Book Antiqua"/>
          <w:color w:val="000000"/>
        </w:rPr>
        <w:t xml:space="preserve"> which should keep high the attention on this issue before making final conclusions</w:t>
      </w:r>
      <w:r w:rsidR="004C7C2A">
        <w:rPr>
          <w:rFonts w:ascii="Book Antiqua" w:eastAsia="Book Antiqua" w:hAnsi="Book Antiqua" w:cs="Book Antiqua"/>
          <w:color w:val="000000"/>
        </w:rPr>
        <w:t>; however, this</w:t>
      </w:r>
      <w:r>
        <w:rPr>
          <w:rFonts w:ascii="Book Antiqua" w:eastAsia="Book Antiqua" w:hAnsi="Book Antiqua" w:cs="Book Antiqua"/>
          <w:color w:val="000000"/>
        </w:rPr>
        <w:t xml:space="preserve"> will require larger, prospective longer (in terms of follow-up period) studies. Unfortunately, the clinical research on this topic is undoubtedly hampered by the low prevalence and incidence of AIP, in general and in the landscape of CP, in addition to the challenges of pancreatic diagnostics.</w:t>
      </w:r>
    </w:p>
    <w:p w14:paraId="445006AD" w14:textId="4552F6A9"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However, it is established that chronic inflammatory processes represent a risk factor for pancreatic cancer and, as such, type 1 AIP, especially if relapsing and/or persistent, should be considered in the same way in principle. Moreover, concomitant immunosuppressive therapies (including steroids, rituximab, azathioprine., </w:t>
      </w:r>
      <w:r>
        <w:rPr>
          <w:rFonts w:ascii="Book Antiqua" w:eastAsia="Book Antiqua" w:hAnsi="Book Antiqua" w:cs="Book Antiqua"/>
          <w:i/>
          <w:iCs/>
          <w:color w:val="000000"/>
        </w:rPr>
        <w:t>etc.</w:t>
      </w:r>
      <w:r>
        <w:rPr>
          <w:rFonts w:ascii="Book Antiqua" w:eastAsia="Book Antiqua" w:hAnsi="Book Antiqua" w:cs="Book Antiqua"/>
          <w:color w:val="000000"/>
        </w:rPr>
        <w:t>) may represent additional predisposing factor to the cancer development</w:t>
      </w:r>
      <w:r w:rsidR="001675B6">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Finally, some </w:t>
      </w:r>
      <w:r>
        <w:rPr>
          <w:rFonts w:ascii="Book Antiqua" w:eastAsia="Book Antiqua" w:hAnsi="Book Antiqua" w:cs="Book Antiqua"/>
          <w:color w:val="000000"/>
        </w:rPr>
        <w:lastRenderedPageBreak/>
        <w:t>specific immunological aspects and considerations (also related to IgG4-RD pathogenesis) might support these concerns, as discussed in the next sections.</w:t>
      </w:r>
    </w:p>
    <w:p w14:paraId="4D1D01A6" w14:textId="77777777" w:rsidR="00A77B3E" w:rsidRDefault="00A77B3E">
      <w:pPr>
        <w:spacing w:line="360" w:lineRule="auto"/>
        <w:jc w:val="both"/>
      </w:pPr>
    </w:p>
    <w:p w14:paraId="6CD52AB3" w14:textId="2931CC1A" w:rsidR="00A77B3E" w:rsidRDefault="00CB489F">
      <w:pPr>
        <w:spacing w:line="360" w:lineRule="auto"/>
        <w:jc w:val="both"/>
      </w:pPr>
      <w:r>
        <w:rPr>
          <w:rFonts w:ascii="Book Antiqua" w:eastAsia="Book Antiqua" w:hAnsi="Book Antiqua" w:cs="Book Antiqua"/>
          <w:b/>
          <w:bCs/>
          <w:caps/>
          <w:color w:val="000000"/>
          <w:u w:val="single"/>
        </w:rPr>
        <w:t xml:space="preserve">Type 1 </w:t>
      </w:r>
      <w:r w:rsidR="00941EB4" w:rsidRPr="00941EB4">
        <w:rPr>
          <w:rFonts w:ascii="Book Antiqua" w:eastAsia="Book Antiqua" w:hAnsi="Book Antiqua" w:cs="Book Antiqua"/>
          <w:b/>
          <w:bCs/>
          <w:caps/>
          <w:color w:val="000000"/>
          <w:u w:val="single"/>
        </w:rPr>
        <w:t>AIP</w:t>
      </w:r>
      <w:r>
        <w:rPr>
          <w:rFonts w:ascii="Book Antiqua" w:eastAsia="Book Antiqua" w:hAnsi="Book Antiqua" w:cs="Book Antiqua"/>
          <w:b/>
          <w:bCs/>
          <w:caps/>
          <w:color w:val="000000"/>
          <w:u w:val="single"/>
        </w:rPr>
        <w:t>: General Immunopathogenesis</w:t>
      </w:r>
    </w:p>
    <w:p w14:paraId="48D3F65C" w14:textId="79BC4F89" w:rsidR="00A77B3E" w:rsidRDefault="00CB489F">
      <w:pPr>
        <w:spacing w:line="360" w:lineRule="auto"/>
        <w:jc w:val="both"/>
      </w:pPr>
      <w:r>
        <w:rPr>
          <w:rFonts w:ascii="Book Antiqua" w:eastAsia="Book Antiqua" w:hAnsi="Book Antiqua" w:cs="Book Antiqua"/>
          <w:color w:val="000000"/>
        </w:rPr>
        <w:t>IgG4-RD is the clinical expression of a systemic immunological dysregulation leading to chronic inflammation and lymphocyte infiltration in several organs (including pancreas), which might have some implications in terms of pancreatic and extra-pancreatic carcinogenesis</w:t>
      </w:r>
      <w:r w:rsidR="001675B6">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However, as discussed, the available clinical evidence does not fully support this hypothesis, but the small number of studies, which are also characterized by several and important limitations, likewise do not allow to rule out it either.</w:t>
      </w:r>
    </w:p>
    <w:p w14:paraId="069EFF77" w14:textId="3C30D1B6"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As said, type 1 AIP is the prevalent form of </w:t>
      </w:r>
      <w:r w:rsidR="00941EB4">
        <w:rPr>
          <w:rFonts w:ascii="Book Antiqua" w:eastAsia="Book Antiqua" w:hAnsi="Book Antiqua" w:cs="Book Antiqua"/>
          <w:color w:val="000000"/>
        </w:rPr>
        <w:t>AIP</w:t>
      </w:r>
      <w:r>
        <w:rPr>
          <w:rFonts w:ascii="Book Antiqua" w:eastAsia="Book Antiqua" w:hAnsi="Book Antiqua" w:cs="Book Antiqua"/>
          <w:color w:val="000000"/>
        </w:rPr>
        <w:t xml:space="preserve"> and all cases of AIP-related pancreatic malignancies were described in this pathological setting. Therefore, the following immunological considerations on AIP immunologic pathogenesis and its potential role in pancreatic carcinogenesis, will refer to type 1 AIP and/or IgG4-RD specifically.</w:t>
      </w:r>
    </w:p>
    <w:p w14:paraId="1CBB3C1E" w14:textId="5ADBA64F"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Even though the pathogenesis of IgG4-RD is complex and relies on both innate and acquired immune system mechanisms, the final result is an immunological environment characterized by a Th2 dominant immune response, which is indeed associated with increased level of serum IgG4 (systemically) and IgG4 switched lymphocytes and plasma cells (in the pancreas and other affected organs). Therefore, IgG4-RD and type 1 AIP are characterized by a cytokine profile whereby </w:t>
      </w:r>
      <w:bookmarkStart w:id="3" w:name="_Hlk58003126"/>
      <w:r w:rsidR="001675B6" w:rsidRPr="003F43AD">
        <w:rPr>
          <w:rFonts w:ascii="Book Antiqua" w:eastAsia="Book Antiqua" w:hAnsi="Book Antiqua" w:cs="Book Antiqua"/>
          <w:color w:val="000000"/>
        </w:rPr>
        <w:t>interleukin</w:t>
      </w:r>
      <w:bookmarkEnd w:id="3"/>
      <w:r w:rsidR="001675B6">
        <w:rPr>
          <w:rFonts w:ascii="Book Antiqua" w:eastAsia="Book Antiqua" w:hAnsi="Book Antiqua" w:cs="Book Antiqua"/>
          <w:color w:val="000000"/>
        </w:rPr>
        <w:t xml:space="preserve"> (</w:t>
      </w:r>
      <w:r>
        <w:rPr>
          <w:rFonts w:ascii="Book Antiqua" w:eastAsia="Book Antiqua" w:hAnsi="Book Antiqua" w:cs="Book Antiqua"/>
          <w:color w:val="000000"/>
        </w:rPr>
        <w:t>IL</w:t>
      </w:r>
      <w:r w:rsidR="001675B6">
        <w:rPr>
          <w:rFonts w:ascii="Book Antiqua" w:eastAsia="Book Antiqua" w:hAnsi="Book Antiqua" w:cs="Book Antiqua"/>
          <w:color w:val="000000"/>
        </w:rPr>
        <w:t>)</w:t>
      </w:r>
      <w:r>
        <w:rPr>
          <w:rFonts w:ascii="Book Antiqua" w:eastAsia="Book Antiqua" w:hAnsi="Book Antiqua" w:cs="Book Antiqua"/>
          <w:color w:val="000000"/>
        </w:rPr>
        <w:t xml:space="preserve">-4, IL-5, IL-13, IL-10 and </w:t>
      </w:r>
      <w:r w:rsidR="001675B6">
        <w:rPr>
          <w:rFonts w:ascii="Book Antiqua" w:eastAsia="Book Antiqua" w:hAnsi="Book Antiqua" w:cs="Book Antiqua"/>
          <w:color w:val="000000"/>
        </w:rPr>
        <w:t>t</w:t>
      </w:r>
      <w:r w:rsidR="001675B6" w:rsidRPr="003532B7">
        <w:rPr>
          <w:rFonts w:ascii="Book Antiqua" w:eastAsia="Book Antiqua" w:hAnsi="Book Antiqua" w:cs="Book Antiqua"/>
          <w:color w:val="000000"/>
        </w:rPr>
        <w:t>ransforming growth factor</w:t>
      </w:r>
      <w:r w:rsidR="001675B6">
        <w:rPr>
          <w:rFonts w:ascii="Book Antiqua" w:eastAsia="Book Antiqua" w:hAnsi="Book Antiqua" w:cs="Book Antiqua"/>
          <w:color w:val="000000"/>
        </w:rPr>
        <w:t xml:space="preserve"> (</w:t>
      </w:r>
      <w:r>
        <w:rPr>
          <w:rFonts w:ascii="Book Antiqua" w:eastAsia="Book Antiqua" w:hAnsi="Book Antiqua" w:cs="Book Antiqua"/>
          <w:color w:val="000000"/>
        </w:rPr>
        <w:t>TGF</w:t>
      </w:r>
      <w:r w:rsidR="001675B6">
        <w:rPr>
          <w:rFonts w:ascii="Book Antiqua" w:eastAsia="Book Antiqua" w:hAnsi="Book Antiqua" w:cs="Book Antiqua"/>
          <w:color w:val="000000"/>
        </w:rPr>
        <w:t>)</w:t>
      </w:r>
      <w:r>
        <w:rPr>
          <w:rFonts w:ascii="Book Antiqua" w:eastAsia="Book Antiqua" w:hAnsi="Book Antiqua" w:cs="Book Antiqua"/>
          <w:color w:val="000000"/>
        </w:rPr>
        <w:t>-β are overexpressed</w:t>
      </w:r>
      <w:r w:rsidR="001675B6">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55FE141A" w14:textId="5342BB55" w:rsidR="00A77B3E" w:rsidRDefault="00CB489F" w:rsidP="001675B6">
      <w:pPr>
        <w:spacing w:line="360" w:lineRule="auto"/>
        <w:ind w:firstLineChars="100" w:firstLine="240"/>
        <w:jc w:val="both"/>
      </w:pPr>
      <w:r>
        <w:rPr>
          <w:rFonts w:ascii="Book Antiqua" w:eastAsia="Book Antiqua" w:hAnsi="Book Antiqua" w:cs="Book Antiqua"/>
          <w:color w:val="000000"/>
        </w:rPr>
        <w:t>Recent studies evidenced the central role that is played by the T follicular helper cells (</w:t>
      </w:r>
      <w:proofErr w:type="spellStart"/>
      <w:r>
        <w:rPr>
          <w:rFonts w:ascii="Book Antiqua" w:eastAsia="Book Antiqua" w:hAnsi="Book Antiqua" w:cs="Book Antiqua"/>
          <w:color w:val="000000"/>
        </w:rPr>
        <w:t>Tfh</w:t>
      </w:r>
      <w:proofErr w:type="spellEnd"/>
      <w:r>
        <w:rPr>
          <w:rFonts w:ascii="Book Antiqua" w:eastAsia="Book Antiqua" w:hAnsi="Book Antiqua" w:cs="Book Antiqua"/>
          <w:color w:val="000000"/>
        </w:rPr>
        <w:t xml:space="preserve"> cells), which can be found in the extra-nodal ectopic germinal centers and are involved in the generation of long-lasting humoral responses by B cells and plasma cells</w:t>
      </w:r>
      <w:r w:rsidR="001675B6">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Increased levels of </w:t>
      </w:r>
      <w:proofErr w:type="spellStart"/>
      <w:r>
        <w:rPr>
          <w:rFonts w:ascii="Book Antiqua" w:eastAsia="Book Antiqua" w:hAnsi="Book Antiqua" w:cs="Book Antiqua"/>
          <w:color w:val="000000"/>
        </w:rPr>
        <w:t>Tfh</w:t>
      </w:r>
      <w:proofErr w:type="spellEnd"/>
      <w:r>
        <w:rPr>
          <w:rFonts w:ascii="Book Antiqua" w:eastAsia="Book Antiqua" w:hAnsi="Book Antiqua" w:cs="Book Antiqua"/>
          <w:color w:val="000000"/>
        </w:rPr>
        <w:t xml:space="preserve"> cells and, in detail, Th2-polarized cells (Tfh2 cells), have been described in IgG4-RD patients, in whom those cells correlate with serum IgG4 and IL-4 </w:t>
      </w:r>
      <w:r w:rsidR="001675B6">
        <w:rPr>
          <w:rFonts w:ascii="Book Antiqua" w:eastAsia="Book Antiqua" w:hAnsi="Book Antiqua" w:cs="Book Antiqua"/>
          <w:color w:val="000000"/>
        </w:rPr>
        <w:t>l</w:t>
      </w:r>
      <w:r>
        <w:rPr>
          <w:rFonts w:ascii="Book Antiqua" w:eastAsia="Book Antiqua" w:hAnsi="Book Antiqua" w:cs="Book Antiqua"/>
          <w:color w:val="000000"/>
        </w:rPr>
        <w:t>evels</w:t>
      </w:r>
      <w:r w:rsidR="001675B6">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Moreover, Tfh2 cells, but not Tfh1 or Tfh17 cells, were demonstrated to induce the differentiation of naïve B cells into plasma blasts (with enhanced production of IgG4) and, importantly, the activation of Tfh2 cells resulted to correlate with the disease activity</w:t>
      </w:r>
      <w:r w:rsidR="001675B6">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0F56150C" w14:textId="0A460C3B" w:rsidR="00A77B3E" w:rsidRDefault="00CB489F" w:rsidP="001675B6">
      <w:pPr>
        <w:spacing w:line="360" w:lineRule="auto"/>
        <w:ind w:firstLineChars="100" w:firstLine="240"/>
        <w:jc w:val="both"/>
      </w:pPr>
      <w:r>
        <w:rPr>
          <w:rFonts w:ascii="Book Antiqua" w:eastAsia="Book Antiqua" w:hAnsi="Book Antiqua" w:cs="Book Antiqua"/>
          <w:color w:val="000000"/>
        </w:rPr>
        <w:lastRenderedPageBreak/>
        <w:t>However, in addition to the probable intrinsic dysregulation of the adaptive immune system,</w:t>
      </w:r>
      <w:r w:rsidR="001675B6">
        <w:rPr>
          <w:rFonts w:ascii="Book Antiqua" w:eastAsia="Book Antiqua" w:hAnsi="Book Antiqua" w:cs="Book Antiqua"/>
          <w:color w:val="000000"/>
        </w:rPr>
        <w:t xml:space="preserve"> </w:t>
      </w:r>
      <w:r>
        <w:rPr>
          <w:rFonts w:ascii="Book Antiqua" w:eastAsia="Book Antiqua" w:hAnsi="Book Antiqua" w:cs="Book Antiqua"/>
          <w:color w:val="000000"/>
        </w:rPr>
        <w:t>the origin of these Tfh2 expansion and activation (and, more in general, Th2 predominance) must be sought in the innate immune system as well</w:t>
      </w:r>
      <w:r w:rsidR="001675B6">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Through the use of an experimental murine model of AIP (namely, MRL/</w:t>
      </w:r>
      <w:proofErr w:type="spellStart"/>
      <w:r>
        <w:rPr>
          <w:rFonts w:ascii="Book Antiqua" w:eastAsia="Book Antiqua" w:hAnsi="Book Antiqua" w:cs="Book Antiqua"/>
          <w:color w:val="000000"/>
        </w:rPr>
        <w:t>Mp</w:t>
      </w:r>
      <w:proofErr w:type="spellEnd"/>
      <w:r>
        <w:rPr>
          <w:rFonts w:ascii="Book Antiqua" w:eastAsia="Book Antiqua" w:hAnsi="Book Antiqua" w:cs="Book Antiqua"/>
          <w:color w:val="000000"/>
        </w:rPr>
        <w:t xml:space="preserve"> mice treated with </w:t>
      </w:r>
      <w:proofErr w:type="spellStart"/>
      <w:r>
        <w:rPr>
          <w:rFonts w:ascii="Book Antiqua" w:eastAsia="Book Antiqua" w:hAnsi="Book Antiqua" w:cs="Book Antiqua"/>
          <w:color w:val="000000"/>
        </w:rPr>
        <w:t>polyinosinic</w:t>
      </w:r>
      <w:r w:rsidR="001675B6">
        <w:rPr>
          <w:rFonts w:ascii="Book Antiqua" w:eastAsia="Book Antiqua" w:hAnsi="Book Antiqua" w:cs="Book Antiqua"/>
          <w:color w:val="000000"/>
        </w:rPr>
        <w:t>-</w:t>
      </w:r>
      <w:r>
        <w:rPr>
          <w:rFonts w:ascii="Book Antiqua" w:eastAsia="Book Antiqua" w:hAnsi="Book Antiqua" w:cs="Book Antiqua"/>
          <w:color w:val="000000"/>
        </w:rPr>
        <w:t>polycytidylic</w:t>
      </w:r>
      <w:proofErr w:type="spellEnd"/>
      <w:r>
        <w:rPr>
          <w:rFonts w:ascii="Book Antiqua" w:eastAsia="Book Antiqua" w:hAnsi="Book Antiqua" w:cs="Book Antiqua"/>
          <w:color w:val="000000"/>
        </w:rPr>
        <w:t xml:space="preserve"> acid), Arai </w:t>
      </w:r>
      <w:r>
        <w:rPr>
          <w:rFonts w:ascii="Book Antiqua" w:eastAsia="Book Antiqua" w:hAnsi="Book Antiqua" w:cs="Book Antiqua"/>
          <w:i/>
          <w:iCs/>
          <w:color w:val="000000"/>
        </w:rPr>
        <w:t>et al</w:t>
      </w:r>
      <w:r w:rsidR="001675B6">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described the pancreatic accumulation of </w:t>
      </w:r>
      <w:proofErr w:type="spellStart"/>
      <w:r>
        <w:rPr>
          <w:rFonts w:ascii="Book Antiqua" w:eastAsia="Book Antiqua" w:hAnsi="Book Antiqua" w:cs="Book Antiqua"/>
          <w:color w:val="000000"/>
        </w:rPr>
        <w:t>plasmocytoid</w:t>
      </w:r>
      <w:proofErr w:type="spellEnd"/>
      <w:r>
        <w:rPr>
          <w:rFonts w:ascii="Book Antiqua" w:eastAsia="Book Antiqua" w:hAnsi="Book Antiqua" w:cs="Book Antiqua"/>
          <w:color w:val="000000"/>
        </w:rPr>
        <w:t xml:space="preserve"> dendritic cells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xml:space="preserve">) producing IFN-α. They also showed that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xml:space="preserve"> from human patients with type 1 AIP had an increased production of IFN-α, which was able to promote the B cells switch toward IgG4 production in a T-cell independent manner, probably by the enhanced production of BAFF</w:t>
      </w:r>
      <w:r w:rsidR="001675B6">
        <w:rPr>
          <w:rFonts w:ascii="Book Antiqua" w:eastAsia="Book Antiqua" w:hAnsi="Book Antiqua" w:cs="Book Antiqua"/>
          <w:color w:val="000000"/>
        </w:rPr>
        <w:t xml:space="preserve"> (</w:t>
      </w:r>
      <w:r w:rsidR="001675B6" w:rsidRPr="001675B6">
        <w:rPr>
          <w:rFonts w:ascii="Book Antiqua" w:eastAsia="Book Antiqua" w:hAnsi="Book Antiqua" w:cs="Book Antiqua"/>
          <w:color w:val="000000"/>
        </w:rPr>
        <w:t>B cell-activating factor belonging to the tumor necrosis factor family</w:t>
      </w:r>
      <w:r w:rsidR="001675B6">
        <w:rPr>
          <w:rFonts w:ascii="Book Antiqua" w:eastAsia="Book Antiqua" w:hAnsi="Book Antiqua" w:cs="Book Antiqua"/>
          <w:color w:val="000000"/>
        </w:rPr>
        <w:t>)</w:t>
      </w:r>
      <w:r>
        <w:rPr>
          <w:rFonts w:ascii="Book Antiqua" w:eastAsia="Book Antiqua" w:hAnsi="Book Antiqua" w:cs="Book Antiqua"/>
          <w:color w:val="000000"/>
        </w:rPr>
        <w:t xml:space="preserve">. Actually, BAFF production upon </w:t>
      </w:r>
      <w:r w:rsidR="001675B6" w:rsidRPr="001675B6">
        <w:rPr>
          <w:rFonts w:ascii="Book Antiqua" w:eastAsia="Book Antiqua" w:hAnsi="Book Antiqua" w:cs="Book Antiqua"/>
          <w:color w:val="000000"/>
        </w:rPr>
        <w:t>Toll-like-receptor (TLR)</w:t>
      </w:r>
      <w:r>
        <w:rPr>
          <w:rFonts w:ascii="Book Antiqua" w:eastAsia="Book Antiqua" w:hAnsi="Book Antiqua" w:cs="Book Antiqua"/>
          <w:color w:val="000000"/>
        </w:rPr>
        <w:t xml:space="preserve"> activation was described in other innate immune cells, including basophils, through the stimulation of TLR2 and TLR4</w:t>
      </w:r>
      <w:r w:rsidR="001675B6">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This finding is particular interesting because the presence of basophils has been recently described in the pancreatic tissue of most patients with type 1 AIP</w:t>
      </w:r>
      <w:r w:rsidR="001675B6">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74721A8A" w14:textId="61C85DE0" w:rsidR="00A77B3E" w:rsidRDefault="00CB489F" w:rsidP="001675B6">
      <w:pPr>
        <w:spacing w:line="360" w:lineRule="auto"/>
        <w:ind w:firstLineChars="100" w:firstLine="240"/>
        <w:jc w:val="both"/>
      </w:pPr>
      <w:r>
        <w:rPr>
          <w:rFonts w:ascii="Book Antiqua" w:eastAsia="Book Antiqua" w:hAnsi="Book Antiqua" w:cs="Book Antiqua"/>
          <w:color w:val="000000"/>
        </w:rPr>
        <w:t>Basophils have been demonstrated to be more than simple effector cells in several pathological contexts (including asthma and other allergic diseases) and, in detail, were proposed as one of the main sources of early IL-4, being able to drive and/or support the Th2 polarization of activated CD4+ T cells</w:t>
      </w:r>
      <w:r w:rsidR="001675B6">
        <w:rPr>
          <w:rFonts w:ascii="Book Antiqua" w:eastAsia="Book Antiqua" w:hAnsi="Book Antiqua" w:cs="Book Antiqua"/>
          <w:color w:val="000000"/>
          <w:szCs w:val="30"/>
          <w:vertAlign w:val="superscript"/>
        </w:rPr>
        <w:t>[39-41]</w:t>
      </w:r>
      <w:r>
        <w:rPr>
          <w:rFonts w:ascii="Book Antiqua" w:eastAsia="Book Antiqua" w:hAnsi="Book Antiqua" w:cs="Book Antiqua"/>
          <w:color w:val="000000"/>
        </w:rPr>
        <w:t xml:space="preserve">. Overall, these observations may support the fact that basophils are activated in a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(and, thus, B-cell) independent manner and, indeed, TLR-activated basophils can contribute to drive the Th2 response in type 1 AIP</w:t>
      </w:r>
      <w:r w:rsidR="001675B6">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58710E47" w14:textId="062CFA99" w:rsidR="00A77B3E" w:rsidRDefault="00CB489F" w:rsidP="001675B6">
      <w:pPr>
        <w:spacing w:line="360" w:lineRule="auto"/>
        <w:ind w:firstLineChars="100" w:firstLine="240"/>
        <w:jc w:val="both"/>
      </w:pPr>
      <w:r>
        <w:rPr>
          <w:rFonts w:ascii="Book Antiqua" w:eastAsia="Book Antiqua" w:hAnsi="Book Antiqua" w:cs="Book Antiqua"/>
          <w:color w:val="000000"/>
        </w:rPr>
        <w:t xml:space="preserve">Interestingly, in a recent review article, Watanabe </w:t>
      </w:r>
      <w:r>
        <w:rPr>
          <w:rFonts w:ascii="Book Antiqua" w:eastAsia="Book Antiqua" w:hAnsi="Book Antiqua" w:cs="Book Antiqua"/>
          <w:i/>
          <w:iCs/>
          <w:color w:val="000000"/>
        </w:rPr>
        <w:t>et al</w:t>
      </w:r>
      <w:r w:rsidR="0096349D">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highlighted several immunological similarities between IgG4-RD and Systemic Lupus Erythematosus (SLE), which is also characterized by an increased type I IFN production through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a Th2 immunological dominance and a substantial dysregulation of humoral immunity. Moreover, some human studies and murine experimental models suggested a pathogenic role for basophils in SLE, indeed</w:t>
      </w:r>
      <w:r w:rsidR="0096349D">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043D943C" w14:textId="2568B543" w:rsidR="00A77B3E" w:rsidRDefault="00CB489F" w:rsidP="0096349D">
      <w:pPr>
        <w:spacing w:line="360" w:lineRule="auto"/>
        <w:ind w:firstLineChars="100" w:firstLine="240"/>
        <w:jc w:val="both"/>
      </w:pPr>
      <w:r>
        <w:rPr>
          <w:rFonts w:ascii="Book Antiqua" w:eastAsia="Book Antiqua" w:hAnsi="Book Antiqua" w:cs="Book Antiqua"/>
          <w:color w:val="000000"/>
        </w:rPr>
        <w:t xml:space="preserve">However, in the landscape of all the innate immune cells implicated in the pathogenesis of type 1 AIP, the role of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xml:space="preserve"> appears to be prominent. In addition to IFN-α, these cells resulted to be the main source of another important cytokine that has been implicated in type 1 AIP immunopathogenesis, namely IL-33. Importantly, IL-33 was also </w:t>
      </w:r>
      <w:r>
        <w:rPr>
          <w:rFonts w:ascii="Book Antiqua" w:eastAsia="Book Antiqua" w:hAnsi="Book Antiqua" w:cs="Book Antiqua"/>
          <w:color w:val="000000"/>
        </w:rPr>
        <w:lastRenderedPageBreak/>
        <w:t>recognized to be an important inflammatory mediator in ordinary CP, whereby actually the main cell source is represented by the pancreatic acinar cells</w:t>
      </w:r>
      <w:r w:rsidR="0096349D">
        <w:rPr>
          <w:rFonts w:ascii="Book Antiqua" w:eastAsia="Book Antiqua" w:hAnsi="Book Antiqua" w:cs="Book Antiqua"/>
          <w:color w:val="000000"/>
          <w:szCs w:val="30"/>
          <w:vertAlign w:val="superscript"/>
        </w:rPr>
        <w:t>[9,43]</w:t>
      </w:r>
      <w:r>
        <w:rPr>
          <w:rFonts w:ascii="Book Antiqua" w:eastAsia="Book Antiqua" w:hAnsi="Book Antiqua" w:cs="Book Antiqua"/>
          <w:color w:val="000000"/>
        </w:rPr>
        <w:t>. IL-33 is able to activate Th2 cells and also group 2 innate lymphoid cells, which can further stimulate the production of IL-4, IL-5, and IL-13</w:t>
      </w:r>
      <w:r w:rsidR="0096349D">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w:t>
      </w:r>
    </w:p>
    <w:p w14:paraId="496C7E7D" w14:textId="664EB00A" w:rsidR="00A77B3E" w:rsidRDefault="00CB489F" w:rsidP="0096349D">
      <w:pPr>
        <w:spacing w:line="360" w:lineRule="auto"/>
        <w:ind w:firstLineChars="100" w:firstLine="240"/>
        <w:jc w:val="both"/>
      </w:pPr>
      <w:r>
        <w:rPr>
          <w:rFonts w:ascii="Book Antiqua" w:eastAsia="Book Antiqua" w:hAnsi="Book Antiqua" w:cs="Book Antiqua"/>
          <w:color w:val="000000"/>
        </w:rPr>
        <w:t>Finally, to complete the landscape of the innate immunity involvement in type 1 AIP, it is worth to mention M2-polarized macrophages, which were described in the pancreatic tissues of type 1 AIP patients affected with IgG4-RD</w:t>
      </w:r>
      <w:r w:rsidR="0096349D">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Compared to classically activated or M1 macrophages (which are clearly pro-inflammatory, are polarized by lipopolysaccharide and/or Th1 cytokines, and mainly produce IL-1β, IL-6, IL-12, IL-23 and </w:t>
      </w:r>
      <w:r w:rsidR="0096349D" w:rsidRPr="00BC0BCD">
        <w:rPr>
          <w:rFonts w:ascii="Book Antiqua" w:eastAsia="Book Antiqua" w:hAnsi="Book Antiqua" w:cs="Book Antiqua"/>
          <w:color w:val="000000"/>
        </w:rPr>
        <w:t>tumor necrosis factor</w:t>
      </w:r>
      <w:r>
        <w:rPr>
          <w:rFonts w:ascii="Book Antiqua" w:eastAsia="Book Antiqua" w:hAnsi="Book Antiqua" w:cs="Book Antiqua"/>
          <w:color w:val="000000"/>
        </w:rPr>
        <w:t>-α), alternatively activated or M2 macrophages are polarized by Th2 cytokines and produce anti-inflammatory cytokines, such as IL-10 and TGF-β. Therefore, M2 macrophages have been implicated</w:t>
      </w:r>
      <w:r w:rsidR="0096349D">
        <w:rPr>
          <w:rFonts w:ascii="Book Antiqua" w:eastAsia="Book Antiqua" w:hAnsi="Book Antiqua" w:cs="Book Antiqua"/>
          <w:color w:val="000000"/>
        </w:rPr>
        <w:t xml:space="preserve"> </w:t>
      </w:r>
      <w:r>
        <w:rPr>
          <w:rFonts w:ascii="Book Antiqua" w:eastAsia="Book Antiqua" w:hAnsi="Book Antiqua" w:cs="Book Antiqua"/>
          <w:color w:val="000000"/>
        </w:rPr>
        <w:t>in angiogenesis and tissue repair, and are considered to exert an anti-inflammatory (and, for some aspect, tolerogenic effect) also in IgG4-RD and type 1 AIP</w:t>
      </w:r>
      <w:r w:rsidR="0096349D">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w:t>
      </w:r>
    </w:p>
    <w:p w14:paraId="623D6031" w14:textId="7C4A2DC0" w:rsidR="00A77B3E" w:rsidRDefault="00CB489F" w:rsidP="0096349D">
      <w:pPr>
        <w:spacing w:line="360" w:lineRule="auto"/>
        <w:ind w:firstLineChars="100" w:firstLine="240"/>
        <w:jc w:val="both"/>
      </w:pPr>
      <w:r>
        <w:rPr>
          <w:rFonts w:ascii="Book Antiqua" w:eastAsia="Book Antiqua" w:hAnsi="Book Antiqua" w:cs="Book Antiqua"/>
          <w:color w:val="000000"/>
        </w:rPr>
        <w:t xml:space="preserve">Indeed, IL-10 and TGF-β are the main cytokines secreted by the antigen-induced or adaptive Tregs. In detail, IL-10 regulates the functions of many different immune cells, including macrophages themselves, dendritic cells, and both T and B lymphocytes. In detail, IL-10 is a potent inhibitor of antigen presentation by reducing the expression of major histocompatibility complex molecules and costimulatory molecules CD80 and CD86. Moreover, it inhibits the differentiation of </w:t>
      </w:r>
      <w:r w:rsidR="0096349D">
        <w:rPr>
          <w:rFonts w:ascii="Book Antiqua" w:eastAsia="Book Antiqua" w:hAnsi="Book Antiqua" w:cs="Book Antiqua"/>
          <w:color w:val="000000"/>
        </w:rPr>
        <w:t>dendritic cells (DCs)</w:t>
      </w:r>
      <w:r>
        <w:rPr>
          <w:rFonts w:ascii="Book Antiqua" w:eastAsia="Book Antiqua" w:hAnsi="Book Antiqua" w:cs="Book Antiqua"/>
          <w:color w:val="000000"/>
        </w:rPr>
        <w:t xml:space="preserve"> themselves from monocyte precursors and their further maturation. Finally, upon antigen presentation, IL-10 inhibits macrophage production of pro-inflammatory cytokines (IL-1, IL-6, IL-12,</w:t>
      </w:r>
      <w:r w:rsidR="0096349D" w:rsidRPr="0096349D">
        <w:rPr>
          <w:rFonts w:ascii="Book Antiqua" w:eastAsia="Book Antiqua" w:hAnsi="Book Antiqua" w:cs="Book Antiqua"/>
          <w:color w:val="000000"/>
        </w:rPr>
        <w:t xml:space="preserve"> </w:t>
      </w:r>
      <w:r w:rsidR="0096349D" w:rsidRPr="00BC0BCD">
        <w:rPr>
          <w:rFonts w:ascii="Book Antiqua" w:eastAsia="Book Antiqua" w:hAnsi="Book Antiqua" w:cs="Book Antiqua"/>
          <w:color w:val="000000"/>
        </w:rPr>
        <w:t>tumor necrosis factor</w:t>
      </w:r>
      <w:r>
        <w:rPr>
          <w:rFonts w:ascii="Book Antiqua" w:eastAsia="Book Antiqua" w:hAnsi="Book Antiqua" w:cs="Book Antiqua"/>
          <w:color w:val="000000"/>
        </w:rPr>
        <w:t>-α), even though it does not seem to directly affect the Th1/Th2 balance</w:t>
      </w:r>
      <w:r w:rsidR="0096349D">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w:t>
      </w:r>
    </w:p>
    <w:p w14:paraId="67A02F62" w14:textId="77777777" w:rsidR="00A77B3E" w:rsidRDefault="00CB489F" w:rsidP="0096349D">
      <w:pPr>
        <w:spacing w:line="360" w:lineRule="auto"/>
        <w:ind w:firstLineChars="100" w:firstLine="240"/>
        <w:jc w:val="both"/>
      </w:pPr>
      <w:r>
        <w:rPr>
          <w:rFonts w:ascii="Book Antiqua" w:eastAsia="Book Antiqua" w:hAnsi="Book Antiqua" w:cs="Book Antiqua"/>
          <w:color w:val="000000"/>
        </w:rPr>
        <w:t>These immune-pathogenic aspects of type 1 AIP and IgG4-RD may create a favorable immunological background in the affected pancreas for carcinogenesis promotion, as discussed in the next section.</w:t>
      </w:r>
    </w:p>
    <w:p w14:paraId="0746BEE9" w14:textId="77777777" w:rsidR="00A77B3E" w:rsidRDefault="00A77B3E">
      <w:pPr>
        <w:spacing w:line="360" w:lineRule="auto"/>
        <w:jc w:val="both"/>
      </w:pPr>
    </w:p>
    <w:p w14:paraId="4016B13C" w14:textId="5DD30872" w:rsidR="00A77B3E" w:rsidRDefault="00CB489F">
      <w:pPr>
        <w:spacing w:line="360" w:lineRule="auto"/>
        <w:jc w:val="both"/>
      </w:pPr>
      <w:r>
        <w:rPr>
          <w:rFonts w:ascii="Book Antiqua" w:eastAsia="Book Antiqua" w:hAnsi="Book Antiqua" w:cs="Book Antiqua"/>
          <w:b/>
          <w:bCs/>
          <w:caps/>
          <w:color w:val="000000"/>
          <w:u w:val="single"/>
        </w:rPr>
        <w:t xml:space="preserve">Pancreatic Cancer and type 1 </w:t>
      </w:r>
      <w:r w:rsidR="00941EB4" w:rsidRPr="00941EB4">
        <w:rPr>
          <w:rFonts w:ascii="Book Antiqua" w:eastAsia="Book Antiqua" w:hAnsi="Book Antiqua" w:cs="Book Antiqua"/>
          <w:b/>
          <w:bCs/>
          <w:caps/>
          <w:color w:val="000000"/>
          <w:u w:val="single"/>
        </w:rPr>
        <w:t>AIP</w:t>
      </w:r>
      <w:r>
        <w:rPr>
          <w:rFonts w:ascii="Book Antiqua" w:eastAsia="Book Antiqua" w:hAnsi="Book Antiqua" w:cs="Book Antiqua"/>
          <w:b/>
          <w:bCs/>
          <w:caps/>
          <w:color w:val="000000"/>
          <w:u w:val="single"/>
        </w:rPr>
        <w:t>: Immunological Considerations</w:t>
      </w:r>
    </w:p>
    <w:p w14:paraId="419A144D" w14:textId="13A28EE0" w:rsidR="00A77B3E" w:rsidRDefault="00CB489F">
      <w:pPr>
        <w:spacing w:line="360" w:lineRule="auto"/>
        <w:jc w:val="both"/>
      </w:pPr>
      <w:r>
        <w:rPr>
          <w:rFonts w:ascii="Book Antiqua" w:eastAsia="Book Antiqua" w:hAnsi="Book Antiqua" w:cs="Book Antiqua"/>
          <w:color w:val="000000"/>
        </w:rPr>
        <w:lastRenderedPageBreak/>
        <w:t>As already mentioned, the cumulative risk of pancreatic cancer in subjects with ordinary CP was reported to be 1.8% after 10 years and 4.0% after 20 years</w:t>
      </w:r>
      <w:r>
        <w:rPr>
          <w:rFonts w:ascii="Book Antiqua" w:eastAsia="Book Antiqua" w:hAnsi="Book Antiqua" w:cs="Book Antiqua"/>
          <w:i/>
          <w:iCs/>
          <w:color w:val="000000"/>
        </w:rPr>
        <w:t xml:space="preserve">, </w:t>
      </w:r>
      <w:r>
        <w:rPr>
          <w:rFonts w:ascii="Book Antiqua" w:eastAsia="Book Antiqua" w:hAnsi="Book Antiqua" w:cs="Book Antiqua"/>
          <w:color w:val="000000"/>
        </w:rPr>
        <w:t>and it is estimated to be more than 10 times higher in these patients than in healthy subjects</w:t>
      </w:r>
      <w:r w:rsidR="0096349D">
        <w:rPr>
          <w:rFonts w:ascii="Book Antiqua" w:eastAsia="Book Antiqua" w:hAnsi="Book Antiqua" w:cs="Book Antiqua"/>
          <w:color w:val="000000"/>
          <w:szCs w:val="30"/>
          <w:vertAlign w:val="superscript"/>
        </w:rPr>
        <w:t>[14,51]</w:t>
      </w:r>
      <w:r>
        <w:rPr>
          <w:rFonts w:ascii="Book Antiqua" w:eastAsia="Book Antiqua" w:hAnsi="Book Antiqua" w:cs="Book Antiqua"/>
          <w:color w:val="000000"/>
        </w:rPr>
        <w:t>.</w:t>
      </w:r>
    </w:p>
    <w:p w14:paraId="4F09AF14" w14:textId="5E4FEFE7" w:rsidR="00A77B3E" w:rsidRDefault="00CB489F" w:rsidP="0096349D">
      <w:pPr>
        <w:spacing w:line="360" w:lineRule="auto"/>
        <w:ind w:firstLineChars="100" w:firstLine="240"/>
        <w:jc w:val="both"/>
      </w:pPr>
      <w:r>
        <w:rPr>
          <w:rFonts w:ascii="Book Antiqua" w:eastAsia="Book Antiqua" w:hAnsi="Book Antiqua" w:cs="Book Antiqua"/>
          <w:color w:val="000000"/>
        </w:rPr>
        <w:t>Whereas carcinogenesis in the context of ordinary CP is then well established epidemiologically, this methodological approach has not clearly supported the association between AIP (in detail, type 1 AIP) and pancreatic cancer, but the several study limitations should prevent from ruling it out definitively, as it was previously discussed.</w:t>
      </w:r>
    </w:p>
    <w:p w14:paraId="418E7BB1" w14:textId="648F9C6D" w:rsidR="00A77B3E" w:rsidRDefault="00CB489F" w:rsidP="0096349D">
      <w:pPr>
        <w:spacing w:line="360" w:lineRule="auto"/>
        <w:ind w:firstLineChars="100" w:firstLine="240"/>
        <w:jc w:val="both"/>
      </w:pPr>
      <w:r>
        <w:rPr>
          <w:rFonts w:ascii="Book Antiqua" w:eastAsia="Book Antiqua" w:hAnsi="Book Antiqua" w:cs="Book Antiqua"/>
          <w:color w:val="000000"/>
        </w:rPr>
        <w:t>To start with, a few initial molecular findings should be considered. Some specific molecular alterations of pancreatic carcinogenesis may be functional to this discussion, such as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mutations, which resulted to be present in &gt;</w:t>
      </w:r>
      <w:r w:rsidR="0096349D">
        <w:rPr>
          <w:rFonts w:ascii="Book Antiqua" w:eastAsia="Book Antiqua" w:hAnsi="Book Antiqua" w:cs="Book Antiqua"/>
          <w:color w:val="000000"/>
        </w:rPr>
        <w:t xml:space="preserve"> </w:t>
      </w:r>
      <w:r>
        <w:rPr>
          <w:rFonts w:ascii="Book Antiqua" w:eastAsia="Book Antiqua" w:hAnsi="Book Antiqua" w:cs="Book Antiqua"/>
          <w:color w:val="000000"/>
        </w:rPr>
        <w:t xml:space="preserve">90% of pancreatic cancers and, importantly, may occur at an early stage of this neoplastic process, namely at the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stage</w:t>
      </w:r>
      <w:r w:rsidR="0096349D">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For instance,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i/>
          <w:iCs/>
          <w:color w:val="000000"/>
        </w:rPr>
        <w:t xml:space="preserve"> et al</w:t>
      </w:r>
      <w:r w:rsidR="0096349D">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found that codon-12 mutation of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was significantly more frequent</w:t>
      </w:r>
      <w:r w:rsidR="0096349D">
        <w:rPr>
          <w:rFonts w:ascii="Book Antiqua" w:eastAsia="Book Antiqua" w:hAnsi="Book Antiqua" w:cs="Book Antiqua"/>
          <w:color w:val="000000"/>
        </w:rPr>
        <w:t xml:space="preserve"> </w:t>
      </w:r>
      <w:r>
        <w:rPr>
          <w:rFonts w:ascii="Book Antiqua" w:eastAsia="Book Antiqua" w:hAnsi="Book Antiqua" w:cs="Book Antiqua"/>
          <w:color w:val="000000"/>
        </w:rPr>
        <w:t>in the pancreato-biliary regions of patients with AIP than in those affected with chronic alcoholic pancreatitis.</w:t>
      </w:r>
    </w:p>
    <w:p w14:paraId="122BFE95" w14:textId="2B30B77C" w:rsidR="00A77B3E" w:rsidRDefault="00CB489F" w:rsidP="0096349D">
      <w:pPr>
        <w:spacing w:line="360" w:lineRule="auto"/>
        <w:ind w:firstLineChars="100" w:firstLine="240"/>
        <w:jc w:val="both"/>
      </w:pPr>
      <w:r>
        <w:rPr>
          <w:rFonts w:ascii="Book Antiqua" w:eastAsia="Book Antiqua" w:hAnsi="Book Antiqua" w:cs="Book Antiqua"/>
          <w:color w:val="000000"/>
        </w:rPr>
        <w:t>More recently, Kinugawa</w:t>
      </w:r>
      <w:r>
        <w:rPr>
          <w:rFonts w:ascii="Book Antiqua" w:eastAsia="Book Antiqua" w:hAnsi="Book Antiqua" w:cs="Book Antiqua"/>
          <w:i/>
          <w:iCs/>
          <w:color w:val="000000"/>
        </w:rPr>
        <w:t xml:space="preserve"> et al</w:t>
      </w:r>
      <w:r w:rsidR="0096349D">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also described some methylation abnormalities of tumor suppressor genes in AIP patients. Promoter region hyper-methylation with consequent gene silencing was reported for several genes in pancreatic cancer. In detail, among the 6 genes that these authors have investigated (because those were previously reported as methylated in pancreatic cancer), they found a statistically significant difference in terms of the TFPI2 </w:t>
      </w:r>
      <w:r w:rsidR="0096349D">
        <w:rPr>
          <w:rFonts w:ascii="Book Antiqua" w:eastAsia="Book Antiqua" w:hAnsi="Book Antiqua" w:cs="Book Antiqua"/>
          <w:color w:val="000000"/>
        </w:rPr>
        <w:t xml:space="preserve">(tissue factor pathway inhibitor 2) </w:t>
      </w:r>
      <w:r>
        <w:rPr>
          <w:rFonts w:ascii="Book Antiqua" w:eastAsia="Book Antiqua" w:hAnsi="Book Antiqua" w:cs="Book Antiqua"/>
          <w:color w:val="000000"/>
        </w:rPr>
        <w:t>methylation ratio between specimens taken from AIP patients and those from pancreas resected for non-tumoral diseases. TFPI2</w:t>
      </w:r>
      <w:r w:rsidR="0096349D">
        <w:rPr>
          <w:rFonts w:ascii="Book Antiqua" w:eastAsia="Book Antiqua" w:hAnsi="Book Antiqua" w:cs="Book Antiqua"/>
          <w:color w:val="000000"/>
        </w:rPr>
        <w:t xml:space="preserve"> </w:t>
      </w:r>
      <w:r>
        <w:rPr>
          <w:rFonts w:ascii="Book Antiqua" w:eastAsia="Book Antiqua" w:hAnsi="Book Antiqua" w:cs="Book Antiqua"/>
          <w:color w:val="000000"/>
        </w:rPr>
        <w:t>was recognized as a tumor suppressor gene, and a previous study described methylation abnormalities for this gene in 73% of pancreatic carcinomas, whereas those were completely absent in normal pancreas specimens</w:t>
      </w:r>
      <w:r w:rsidR="0096349D">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3CD26655" w14:textId="06FBEB8A" w:rsidR="00A77B3E" w:rsidRDefault="00CB489F" w:rsidP="0096349D">
      <w:pPr>
        <w:spacing w:line="360" w:lineRule="auto"/>
        <w:ind w:firstLineChars="100" w:firstLine="240"/>
        <w:jc w:val="both"/>
      </w:pPr>
      <w:r>
        <w:rPr>
          <w:rFonts w:ascii="Book Antiqua" w:eastAsia="Book Antiqua" w:hAnsi="Book Antiqua" w:cs="Book Antiqua"/>
          <w:color w:val="000000"/>
        </w:rPr>
        <w:t>However, further theoretical support and biological plausibility supporting a role for type 1 AIP as potential risk factors for pancreatic cancer, may derive from some immunological considerations.</w:t>
      </w:r>
    </w:p>
    <w:p w14:paraId="6EAC9A4D" w14:textId="0BC998CA" w:rsidR="00A77B3E" w:rsidRDefault="00CB489F" w:rsidP="0096349D">
      <w:pPr>
        <w:spacing w:line="360" w:lineRule="auto"/>
        <w:ind w:firstLineChars="100" w:firstLine="240"/>
        <w:jc w:val="both"/>
      </w:pPr>
      <w:r>
        <w:rPr>
          <w:rFonts w:ascii="Book Antiqua" w:eastAsia="Book Antiqua" w:hAnsi="Book Antiqua" w:cs="Book Antiqua"/>
          <w:color w:val="000000"/>
        </w:rPr>
        <w:t xml:space="preserve">Indeed, the role of the immune system and, in detail, the impairment of the immunological surveillance in the development and progression of cancer, is well </w:t>
      </w:r>
      <w:r>
        <w:rPr>
          <w:rFonts w:ascii="Book Antiqua" w:eastAsia="Book Antiqua" w:hAnsi="Book Antiqua" w:cs="Book Antiqua"/>
          <w:color w:val="000000"/>
        </w:rPr>
        <w:lastRenderedPageBreak/>
        <w:t>supported. Both the innate and the adaptive immune system play an active role in this regard. Generally speaking,</w:t>
      </w:r>
      <w:r w:rsidR="0096349D">
        <w:rPr>
          <w:rFonts w:ascii="Book Antiqua" w:eastAsia="Book Antiqua" w:hAnsi="Book Antiqua" w:cs="Book Antiqua"/>
          <w:color w:val="000000"/>
        </w:rPr>
        <w:t xml:space="preserve"> </w:t>
      </w:r>
      <w:r>
        <w:rPr>
          <w:rFonts w:ascii="Book Antiqua" w:eastAsia="Book Antiqua" w:hAnsi="Book Antiqua" w:cs="Book Antiqua"/>
          <w:color w:val="000000"/>
        </w:rPr>
        <w:t xml:space="preserve">cytotoxic CD8+ T cells, Th1 cells, mature DCs, classically activated pro-inflammatory macrophages M1 and </w:t>
      </w:r>
      <w:r w:rsidR="0096349D" w:rsidRPr="0096349D">
        <w:rPr>
          <w:rFonts w:ascii="Book Antiqua" w:eastAsia="Book Antiqua" w:hAnsi="Book Antiqua" w:cs="Book Antiqua"/>
          <w:color w:val="000000"/>
        </w:rPr>
        <w:t>natural killer</w:t>
      </w:r>
      <w:r>
        <w:rPr>
          <w:rFonts w:ascii="Book Antiqua" w:eastAsia="Book Antiqua" w:hAnsi="Book Antiqua" w:cs="Book Antiqua"/>
          <w:color w:val="000000"/>
        </w:rPr>
        <w:t xml:space="preserve"> cells are variably described as the main effectors of this anti-cancer immunological surveillance</w:t>
      </w:r>
      <w:r w:rsidR="0096349D">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Therefore, several aspects of the immunological environment created by and during type 1 AIP (and, systemically, by IgG4-RD) may be favorable to cancer development in the pancreas.</w:t>
      </w:r>
    </w:p>
    <w:p w14:paraId="6EA86A7D" w14:textId="760FAAE1" w:rsidR="00A77B3E" w:rsidRDefault="00CB489F" w:rsidP="0096349D">
      <w:pPr>
        <w:spacing w:line="360" w:lineRule="auto"/>
        <w:ind w:firstLineChars="100" w:firstLine="240"/>
        <w:jc w:val="both"/>
      </w:pPr>
      <w:r>
        <w:rPr>
          <w:rFonts w:ascii="Book Antiqua" w:eastAsia="Book Antiqua" w:hAnsi="Book Antiqua" w:cs="Book Antiqua"/>
          <w:color w:val="000000"/>
        </w:rPr>
        <w:t>First, the Th2 signature dominating these diseases, does not support cytotoxic CD8+ T cell responses</w:t>
      </w:r>
      <w:r w:rsidR="0096349D">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Tassi</w:t>
      </w:r>
      <w:proofErr w:type="spellEnd"/>
      <w:r>
        <w:rPr>
          <w:rFonts w:ascii="Book Antiqua" w:eastAsia="Book Antiqua" w:hAnsi="Book Antiqua" w:cs="Book Antiqua"/>
          <w:i/>
          <w:iCs/>
          <w:color w:val="000000"/>
        </w:rPr>
        <w:t xml:space="preserve"> et al</w:t>
      </w:r>
      <w:r w:rsidR="0096349D">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showed that patients affected with pancreatic cancer have a Th2 skewed immune response, which can impair the specific CD4+ T cells response against a tumor-associated antigen, namely CEA; moreover, this polarization was suggested to negatively affect the T CD8+ cell compartment as well.</w:t>
      </w:r>
    </w:p>
    <w:p w14:paraId="4E0A3A9D" w14:textId="4FF731C2" w:rsidR="00A77B3E" w:rsidRDefault="00CB489F" w:rsidP="0096349D">
      <w:pPr>
        <w:spacing w:line="360" w:lineRule="auto"/>
        <w:ind w:firstLineChars="100" w:firstLine="240"/>
        <w:jc w:val="both"/>
      </w:pPr>
      <w:r>
        <w:rPr>
          <w:rFonts w:ascii="Book Antiqua" w:eastAsia="Book Antiqua" w:hAnsi="Book Antiqua" w:cs="Book Antiqua"/>
          <w:color w:val="000000"/>
        </w:rPr>
        <w:t>Second, in type 1 AIP macrophages tend to switch to a M2 phenotype, characterized by the production of IL-10 and TGF-β, which can create a tolerogenic immunological environment in the pancreas. By the way, Th2 cells themselves produce IL-10, in addition to their hallmark cytokines, such as IL-4, IL-5 and IL-13</w:t>
      </w:r>
      <w:r w:rsidR="0096349D">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As explained, these M2 macrophages are also characterized by poor antigen presenting ability rather than supporting lymphocyte activation, proliferation and cytotoxicity. Moreover, they are committed to promote tissue remodeling and, importantly, neo-angiogenesis. Finally, M2 macrophages also express inhibitory ligands, such as PD-L1, which is known to induce peripheral T cell tolerance. All these properties suggested an important role of M2 macrophage in reducing the anti-tumor immunity for several malignancies, including pancreatic cancer. Indeed, they represent the prevalent macrophage phenotype among so-called tumor-associated macrophages and have been thus implicated in the processes of tumoral growth and cell migration/metastasis</w:t>
      </w:r>
      <w:r w:rsidR="0096349D">
        <w:rPr>
          <w:rFonts w:ascii="Book Antiqua" w:eastAsia="Book Antiqua" w:hAnsi="Book Antiqua" w:cs="Book Antiqua"/>
          <w:color w:val="000000"/>
          <w:szCs w:val="30"/>
          <w:vertAlign w:val="superscript"/>
        </w:rPr>
        <w:t>[59-62]</w:t>
      </w:r>
      <w:r>
        <w:rPr>
          <w:rFonts w:ascii="Book Antiqua" w:eastAsia="Book Antiqua" w:hAnsi="Book Antiqua" w:cs="Book Antiqua"/>
          <w:color w:val="000000"/>
        </w:rPr>
        <w:t>. Accordingly, the degree and type of M2 macrophages infiltration into the tumoral stroma resulted to be an independent prognostic factor in patients with pancreatic cancer</w:t>
      </w:r>
      <w:r w:rsidR="0096349D">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797786F4" w14:textId="07FE56D7" w:rsidR="00A77B3E" w:rsidRDefault="00CB489F" w:rsidP="0096349D">
      <w:pPr>
        <w:spacing w:line="360" w:lineRule="auto"/>
        <w:ind w:firstLineChars="100" w:firstLine="240"/>
        <w:jc w:val="both"/>
      </w:pPr>
      <w:r>
        <w:rPr>
          <w:rFonts w:ascii="Book Antiqua" w:eastAsia="Book Antiqua" w:hAnsi="Book Antiqua" w:cs="Book Antiqua"/>
          <w:color w:val="000000"/>
        </w:rPr>
        <w:t xml:space="preserve">Third, in addition to M2 macrophages, basophils were recently suggested to play an important role in the pathophysiology of type 1 AIP, upon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TLR signaling</w:t>
      </w:r>
      <w:r w:rsidR="0096349D">
        <w:rPr>
          <w:rFonts w:ascii="Book Antiqua" w:eastAsia="Book Antiqua" w:hAnsi="Book Antiqua" w:cs="Book Antiqua"/>
          <w:color w:val="000000"/>
          <w:szCs w:val="30"/>
          <w:vertAlign w:val="superscript"/>
        </w:rPr>
        <w:t>[38,64]</w:t>
      </w:r>
      <w:r>
        <w:rPr>
          <w:rFonts w:ascii="Book Antiqua" w:eastAsia="Book Antiqua" w:hAnsi="Book Antiqua" w:cs="Book Antiqua"/>
          <w:color w:val="000000"/>
        </w:rPr>
        <w:t xml:space="preserve">. As previously explained, these cells are able to strongly shift the </w:t>
      </w:r>
      <w:r>
        <w:rPr>
          <w:rFonts w:ascii="Book Antiqua" w:eastAsia="Book Antiqua" w:hAnsi="Book Antiqua" w:cs="Book Antiqua"/>
          <w:color w:val="000000"/>
        </w:rPr>
        <w:lastRenderedPageBreak/>
        <w:t>immunological balance toward a more tumor tolerogenic Th2 tissue microenvironment. Therefore, in addition to being directly involved in type 1 AIP pathogenesis, this way basophils might indirectly promote the pancreatic tumorigenesis as well. Recently, De Monte</w:t>
      </w:r>
      <w:r>
        <w:rPr>
          <w:rFonts w:ascii="Book Antiqua" w:eastAsia="Book Antiqua" w:hAnsi="Book Antiqua" w:cs="Book Antiqua"/>
          <w:i/>
          <w:iCs/>
          <w:color w:val="000000"/>
        </w:rPr>
        <w:t xml:space="preserve"> et al</w:t>
      </w:r>
      <w:r w:rsidR="0096349D">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investigated the presence of basophils in in tumor-draining lymph nodes of patients affected with pancreatic cancer, which resulted to correlate with both Th2 inflammation and reduced patients’ survival. In this study, the role of basophils in tumor development/progression was also supported through some observations in basophil-deficient murine experimental models. Therefore, basophils are supposed to favor the tumorigenesis and progression of pancreatic cancer by promoting both Th2 and M2 polarization</w:t>
      </w:r>
      <w:r w:rsidR="0096349D">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79812A62" w14:textId="397B6B61" w:rsidR="00A77B3E" w:rsidRDefault="00CB489F" w:rsidP="0096349D">
      <w:pPr>
        <w:spacing w:line="360" w:lineRule="auto"/>
        <w:ind w:firstLineChars="100" w:firstLine="240"/>
        <w:jc w:val="both"/>
      </w:pPr>
      <w:r>
        <w:rPr>
          <w:rFonts w:ascii="Book Antiqua" w:eastAsia="Book Antiqua" w:hAnsi="Book Antiqua" w:cs="Book Antiqua"/>
          <w:color w:val="000000"/>
        </w:rPr>
        <w:t>Interestingly, these novel findings might open to additional important associations between pancreatic cancer and autoimmune diseases other than type 1 AIP and IgG4-RD. As mentioned, Watanabe</w:t>
      </w:r>
      <w:r>
        <w:rPr>
          <w:rFonts w:ascii="Book Antiqua" w:eastAsia="Book Antiqua" w:hAnsi="Book Antiqua" w:cs="Book Antiqua"/>
          <w:i/>
          <w:iCs/>
          <w:color w:val="000000"/>
        </w:rPr>
        <w:t xml:space="preserve"> et al</w:t>
      </w:r>
      <w:r w:rsidR="0096349D">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provided an interesting immunopathological parallelism between IgG4-RD and SLE. Therefore, it is very interesting that a very recent meta-analysis by </w:t>
      </w:r>
      <w:proofErr w:type="spellStart"/>
      <w:r>
        <w:rPr>
          <w:rFonts w:ascii="Book Antiqua" w:eastAsia="Book Antiqua" w:hAnsi="Book Antiqua" w:cs="Book Antiqua"/>
          <w:color w:val="000000"/>
        </w:rPr>
        <w:t>Seo</w:t>
      </w:r>
      <w:proofErr w:type="spellEnd"/>
      <w:r>
        <w:rPr>
          <w:rFonts w:ascii="Book Antiqua" w:eastAsia="Book Antiqua" w:hAnsi="Book Antiqua" w:cs="Book Antiqua"/>
          <w:i/>
          <w:iCs/>
          <w:color w:val="000000"/>
        </w:rPr>
        <w:t xml:space="preserve"> et al</w:t>
      </w:r>
      <w:r w:rsidR="0096349D">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evidenced SLE was associated with increased risk for pancreatic cancer. These authors speculated several mechanisms that may potentially explain this association (</w:t>
      </w:r>
      <w:r w:rsidR="00941EB4" w:rsidRPr="00941EB4">
        <w:rPr>
          <w:rFonts w:ascii="Book Antiqua" w:eastAsia="Book Antiqua" w:hAnsi="Book Antiqua" w:cs="Book Antiqua"/>
          <w:i/>
          <w:iCs/>
          <w:color w:val="000000"/>
        </w:rPr>
        <w:t>e.g.</w:t>
      </w:r>
      <w:r w:rsidR="00941EB4">
        <w:rPr>
          <w:rFonts w:ascii="Book Antiqua" w:eastAsia="Book Antiqua" w:hAnsi="Book Antiqua" w:cs="Book Antiqua"/>
          <w:color w:val="000000"/>
        </w:rPr>
        <w:t>,</w:t>
      </w:r>
      <w:r>
        <w:rPr>
          <w:rFonts w:ascii="Book Antiqua" w:eastAsia="Book Antiqua" w:hAnsi="Book Antiqua" w:cs="Book Antiqua"/>
          <w:color w:val="000000"/>
        </w:rPr>
        <w:t xml:space="preserve"> chronic inflammation, excess autoantibody effect, metabolic alterations); however, based on the present discussion, basophils activation and, more in general, Th2-driven inflammation described in active SLE might be added to these speculations on the hypothetical pathophysiologic permissive mechanisms</w:t>
      </w:r>
      <w:r w:rsidR="007E1902">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w:t>
      </w:r>
    </w:p>
    <w:p w14:paraId="6B43F998" w14:textId="77777777" w:rsidR="00A77B3E" w:rsidRDefault="00A77B3E">
      <w:pPr>
        <w:spacing w:line="360" w:lineRule="auto"/>
        <w:jc w:val="both"/>
      </w:pPr>
    </w:p>
    <w:p w14:paraId="29CB3022" w14:textId="77777777" w:rsidR="00A77B3E" w:rsidRDefault="00CB489F">
      <w:pPr>
        <w:spacing w:line="360" w:lineRule="auto"/>
        <w:jc w:val="both"/>
      </w:pPr>
      <w:r>
        <w:rPr>
          <w:rFonts w:ascii="Book Antiqua" w:eastAsia="Book Antiqua" w:hAnsi="Book Antiqua" w:cs="Book Antiqua"/>
          <w:b/>
          <w:caps/>
          <w:color w:val="000000"/>
          <w:u w:val="single"/>
        </w:rPr>
        <w:t>CONCLUSION</w:t>
      </w:r>
    </w:p>
    <w:p w14:paraId="3D7DC379" w14:textId="0FE59C0D" w:rsidR="00A77B3E" w:rsidRDefault="00CB489F">
      <w:pPr>
        <w:spacing w:line="360" w:lineRule="auto"/>
        <w:jc w:val="both"/>
      </w:pPr>
      <w:r>
        <w:rPr>
          <w:rFonts w:ascii="Book Antiqua" w:eastAsia="Book Antiqua" w:hAnsi="Book Antiqua" w:cs="Book Antiqua"/>
          <w:color w:val="000000"/>
        </w:rPr>
        <w:t>Currently, the association between (type 1) AIP and pancreatic cancer does not find any clear epidemiological support, even though it cannot be ruled out definitively due to the small number of participants in the available clinical studies and the several study limitations.</w:t>
      </w:r>
      <w:r w:rsidR="007E1902">
        <w:rPr>
          <w:rFonts w:hint="eastAsia"/>
          <w:lang w:eastAsia="zh-CN"/>
        </w:rPr>
        <w:t xml:space="preserve"> </w:t>
      </w:r>
      <w:r>
        <w:rPr>
          <w:rFonts w:ascii="Book Antiqua" w:eastAsia="Book Antiqua" w:hAnsi="Book Antiqua" w:cs="Book Antiqua"/>
          <w:color w:val="000000"/>
        </w:rPr>
        <w:t>Some immunological aspects characterizing type 1 AIP, such as Th2 dominance, M2 macrophage polarization and basophil implication, may determine an immunological environment favorable to pancreatic carcinogenesis and/or tumor progression.</w:t>
      </w:r>
    </w:p>
    <w:p w14:paraId="1CC0D280" w14:textId="77777777" w:rsidR="00A77B3E" w:rsidRDefault="00A77B3E">
      <w:pPr>
        <w:spacing w:line="360" w:lineRule="auto"/>
        <w:jc w:val="both"/>
      </w:pPr>
    </w:p>
    <w:p w14:paraId="2C582E4D" w14:textId="77777777" w:rsidR="00A77B3E" w:rsidRDefault="00CB489F">
      <w:pPr>
        <w:spacing w:line="360" w:lineRule="auto"/>
        <w:jc w:val="both"/>
      </w:pPr>
      <w:r>
        <w:rPr>
          <w:rFonts w:ascii="Book Antiqua" w:eastAsia="Book Antiqua" w:hAnsi="Book Antiqua" w:cs="Book Antiqua"/>
          <w:b/>
          <w:color w:val="000000"/>
        </w:rPr>
        <w:lastRenderedPageBreak/>
        <w:t>REFERENCES</w:t>
      </w:r>
    </w:p>
    <w:p w14:paraId="4DF5037C" w14:textId="77777777" w:rsidR="00A77B3E" w:rsidRDefault="00CB489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Beyer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Werner J, Lerch MM,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Chronic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499-512 [PMID: 32798493 DOI: 10.1016/S0140-6736(20)31318-0]</w:t>
      </w:r>
    </w:p>
    <w:p w14:paraId="4B9378C6" w14:textId="77777777" w:rsidR="00A77B3E" w:rsidRDefault="00CB489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Uchida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Masamune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Okazaki K. Prevalence of IgG4-Related Disease in Japan Based on Nationwide Survey in 2009.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358371 [PMID: 22899936 DOI: 10.1155/2012/358371]</w:t>
      </w:r>
    </w:p>
    <w:p w14:paraId="738D1DC4" w14:textId="77777777" w:rsidR="00A77B3E" w:rsidRDefault="00CB489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Madhani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Farrell JJ. Autoimmune Pancreatitis: An Update on Diagnosis and Management.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29-43 [PMID: 26895679 DOI: 10.1016/j.gtc.2015.10.005]</w:t>
      </w:r>
    </w:p>
    <w:p w14:paraId="07BBE03E" w14:textId="77777777" w:rsidR="00A77B3E" w:rsidRDefault="00CB489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Yoshida K</w:t>
      </w:r>
      <w:r>
        <w:rPr>
          <w:rFonts w:ascii="Book Antiqua" w:eastAsia="Book Antiqua" w:hAnsi="Book Antiqua" w:cs="Book Antiqua"/>
          <w:color w:val="000000"/>
        </w:rPr>
        <w:t xml:space="preserve">, Toki F, Takeuchi T, Watanabe S, </w:t>
      </w:r>
      <w:proofErr w:type="spellStart"/>
      <w:r>
        <w:rPr>
          <w:rFonts w:ascii="Book Antiqua" w:eastAsia="Book Antiqua" w:hAnsi="Book Antiqua" w:cs="Book Antiqua"/>
          <w:color w:val="000000"/>
        </w:rPr>
        <w:t>Shiratori</w:t>
      </w:r>
      <w:proofErr w:type="spellEnd"/>
      <w:r>
        <w:rPr>
          <w:rFonts w:ascii="Book Antiqua" w:eastAsia="Book Antiqua" w:hAnsi="Book Antiqua" w:cs="Book Antiqua"/>
          <w:color w:val="000000"/>
        </w:rPr>
        <w:t xml:space="preserve"> K, Hayashi N. Chronic pancreatitis caused by an autoimmune abnormality. Proposal of the concept of autoimmune pancreatitis.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1995; </w:t>
      </w:r>
      <w:r>
        <w:rPr>
          <w:rFonts w:ascii="Book Antiqua" w:eastAsia="Book Antiqua" w:hAnsi="Book Antiqua" w:cs="Book Antiqua"/>
          <w:b/>
          <w:bCs/>
          <w:color w:val="000000"/>
        </w:rPr>
        <w:t>40</w:t>
      </w:r>
      <w:r>
        <w:rPr>
          <w:rFonts w:ascii="Book Antiqua" w:eastAsia="Book Antiqua" w:hAnsi="Book Antiqua" w:cs="Book Antiqua"/>
          <w:color w:val="000000"/>
        </w:rPr>
        <w:t>: 1561-1568 [PMID: 7628283 DOI: 10.1007/BF02285209]</w:t>
      </w:r>
    </w:p>
    <w:p w14:paraId="4D965DB3" w14:textId="77777777" w:rsidR="00A77B3E" w:rsidRDefault="00CB489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Chari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Kloeppel</w:t>
      </w:r>
      <w:proofErr w:type="spellEnd"/>
      <w:r>
        <w:rPr>
          <w:rFonts w:ascii="Book Antiqua" w:eastAsia="Book Antiqua" w:hAnsi="Book Antiqua" w:cs="Book Antiqua"/>
          <w:color w:val="000000"/>
        </w:rPr>
        <w:t xml:space="preserve"> G, Zhang L, </w:t>
      </w:r>
      <w:proofErr w:type="spellStart"/>
      <w:r>
        <w:rPr>
          <w:rFonts w:ascii="Book Antiqua" w:eastAsia="Book Antiqua" w:hAnsi="Book Antiqua" w:cs="Book Antiqua"/>
          <w:color w:val="000000"/>
        </w:rPr>
        <w:t>Notohara</w:t>
      </w:r>
      <w:proofErr w:type="spellEnd"/>
      <w:r>
        <w:rPr>
          <w:rFonts w:ascii="Book Antiqua" w:eastAsia="Book Antiqua" w:hAnsi="Book Antiqua" w:cs="Book Antiqua"/>
          <w:color w:val="000000"/>
        </w:rPr>
        <w:t xml:space="preserve"> K, Lerch MM,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Autoimmune Pancreatitis International Cooperative Study Group (APICS). Histopathologic and clinical subtypes of autoimmune pancreatitis: the Honolulu consensus document.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549-554 [PMID: 20562576 DOI: 10.1097/MPA.0b013e3181e4d9e5]</w:t>
      </w:r>
    </w:p>
    <w:p w14:paraId="1C957831" w14:textId="77777777" w:rsidR="00A77B3E" w:rsidRDefault="00CB489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Blaho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Dítě</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Kunovský</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Kianička</w:t>
      </w:r>
      <w:proofErr w:type="spellEnd"/>
      <w:r>
        <w:rPr>
          <w:rFonts w:ascii="Book Antiqua" w:eastAsia="Book Antiqua" w:hAnsi="Book Antiqua" w:cs="Book Antiqua"/>
          <w:color w:val="000000"/>
        </w:rPr>
        <w:t xml:space="preserve"> B. Autoimmune pancreatitis - An ongoing challenge. </w:t>
      </w:r>
      <w:r>
        <w:rPr>
          <w:rFonts w:ascii="Book Antiqua" w:eastAsia="Book Antiqua" w:hAnsi="Book Antiqua" w:cs="Book Antiqua"/>
          <w:i/>
          <w:iCs/>
          <w:color w:val="000000"/>
        </w:rPr>
        <w:t>Adv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403-408 [PMID: 32805624 DOI: 10.1016/j.advms.2020.07.002]</w:t>
      </w:r>
    </w:p>
    <w:p w14:paraId="2D30B350" w14:textId="77777777" w:rsidR="00A77B3E" w:rsidRDefault="00CB489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Pretis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Frulloni</w:t>
      </w:r>
      <w:proofErr w:type="spellEnd"/>
      <w:r>
        <w:rPr>
          <w:rFonts w:ascii="Book Antiqua" w:eastAsia="Book Antiqua" w:hAnsi="Book Antiqua" w:cs="Book Antiqua"/>
          <w:color w:val="000000"/>
        </w:rPr>
        <w:t xml:space="preserve"> L. Autoimmune pancreatitis type 2.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417-420 [PMID: 32618613 DOI: 10.1097/MOG.0000000000000655]</w:t>
      </w:r>
    </w:p>
    <w:p w14:paraId="405BD0CA" w14:textId="77777777" w:rsidR="00A77B3E" w:rsidRDefault="00CB489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Vashi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Khosroshahi</w:t>
      </w:r>
      <w:proofErr w:type="spellEnd"/>
      <w:r>
        <w:rPr>
          <w:rFonts w:ascii="Book Antiqua" w:eastAsia="Book Antiqua" w:hAnsi="Book Antiqua" w:cs="Book Antiqua"/>
          <w:color w:val="000000"/>
        </w:rPr>
        <w:t xml:space="preserve"> A. IgG4-Related Disease with Emphasis on Its Gastrointestinal Manifestation.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291-305 [PMID: 31046976 DOI: 10.1016/j.gtc.2019.02.008]</w:t>
      </w:r>
    </w:p>
    <w:p w14:paraId="1D65AF39" w14:textId="77777777" w:rsidR="00A77B3E" w:rsidRDefault="00CB489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Watanabe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Minaga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Kudo M, Strober W. Mechanistic Insights into Autoimmune Pancreatitis and IgG4-Related Disease.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874-889 [PMID: 30401468 DOI: 10.1016/j.it.2018.09.005]</w:t>
      </w:r>
    </w:p>
    <w:p w14:paraId="60FFEF61" w14:textId="77777777" w:rsidR="00A77B3E" w:rsidRDefault="00CB489F">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Tsuboi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Honda F, Takahashi H, Ono Y, Abe S, Kondo Y, Matsumoto I, Sumida T. Pathogenesis of IgG4-related disease. Comparison with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7-16 [PMID: 31425659 DOI: 10.1080/14397595.2019.1650694]</w:t>
      </w:r>
    </w:p>
    <w:p w14:paraId="558F35A0" w14:textId="77777777" w:rsidR="00A77B3E" w:rsidRDefault="00CB489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Rebours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Lévy P. Pancreatic and biliary tract involvement in IgG4-related disease. </w:t>
      </w:r>
      <w:r>
        <w:rPr>
          <w:rFonts w:ascii="Book Antiqua" w:eastAsia="Book Antiqua" w:hAnsi="Book Antiqua" w:cs="Book Antiqua"/>
          <w:i/>
          <w:iCs/>
          <w:color w:val="000000"/>
        </w:rPr>
        <w:t>Presse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104015 [PMID: 32234378 DOI: 10.1016/j.lpm.2020.104015]</w:t>
      </w:r>
    </w:p>
    <w:p w14:paraId="72092FB6" w14:textId="77777777" w:rsidR="00A77B3E" w:rsidRDefault="00CB489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Deheragoda</w:t>
      </w:r>
      <w:proofErr w:type="spellEnd"/>
      <w:r>
        <w:rPr>
          <w:rFonts w:ascii="Book Antiqua" w:eastAsia="Book Antiqua" w:hAnsi="Book Antiqua" w:cs="Book Antiqua"/>
          <w:color w:val="000000"/>
        </w:rPr>
        <w:t xml:space="preserve"> M, Harrison P, Devlin J, Sellars M, </w:t>
      </w:r>
      <w:proofErr w:type="spellStart"/>
      <w:r>
        <w:rPr>
          <w:rFonts w:ascii="Book Antiqua" w:eastAsia="Book Antiqua" w:hAnsi="Book Antiqua" w:cs="Book Antiqua"/>
          <w:color w:val="000000"/>
        </w:rPr>
        <w:t>Hadzic</w:t>
      </w:r>
      <w:proofErr w:type="spellEnd"/>
      <w:r>
        <w:rPr>
          <w:rFonts w:ascii="Book Antiqua" w:eastAsia="Book Antiqua" w:hAnsi="Book Antiqua" w:cs="Book Antiqua"/>
          <w:color w:val="000000"/>
        </w:rPr>
        <w:t xml:space="preserve"> N, Dhawan A, </w:t>
      </w:r>
      <w:proofErr w:type="spellStart"/>
      <w:r>
        <w:rPr>
          <w:rFonts w:ascii="Book Antiqua" w:eastAsia="Book Antiqua" w:hAnsi="Book Antiqua" w:cs="Book Antiqua"/>
          <w:color w:val="000000"/>
        </w:rPr>
        <w:t>Grammatikopoulos</w:t>
      </w:r>
      <w:proofErr w:type="spellEnd"/>
      <w:r>
        <w:rPr>
          <w:rFonts w:ascii="Book Antiqua" w:eastAsia="Book Antiqua" w:hAnsi="Book Antiqua" w:cs="Book Antiqua"/>
          <w:color w:val="000000"/>
        </w:rPr>
        <w:t xml:space="preserve"> T. Autoimmune pancreatitis in children: 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in diagnosis, management and long term follow up.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169-176 [PMID: 30455055 DOI: 10.1016/j.pan.2018.11.004]</w:t>
      </w:r>
    </w:p>
    <w:p w14:paraId="65784B3B" w14:textId="77777777" w:rsidR="00A77B3E" w:rsidRDefault="00CB489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Khalaf N</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Abrams HR, Thrift AP. Burden of Pancreatic Cancer: From Epidemiology to Practice.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876-884 [PMID: 32147593 DOI: 10.1016/j.cgh.2020.02.054]</w:t>
      </w:r>
    </w:p>
    <w:p w14:paraId="52EB08D9" w14:textId="77777777" w:rsidR="00A77B3E" w:rsidRDefault="00CB489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Lowenfels</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Maisonneuve P, </w:t>
      </w:r>
      <w:proofErr w:type="spellStart"/>
      <w:r>
        <w:rPr>
          <w:rFonts w:ascii="Book Antiqua" w:eastAsia="Book Antiqua" w:hAnsi="Book Antiqua" w:cs="Book Antiqua"/>
          <w:color w:val="000000"/>
        </w:rPr>
        <w:t>Cavallini</w:t>
      </w:r>
      <w:proofErr w:type="spellEnd"/>
      <w:r>
        <w:rPr>
          <w:rFonts w:ascii="Book Antiqua" w:eastAsia="Book Antiqua" w:hAnsi="Book Antiqua" w:cs="Book Antiqua"/>
          <w:color w:val="000000"/>
        </w:rPr>
        <w:t xml:space="preserve"> G, Ammann RW, </w:t>
      </w:r>
      <w:proofErr w:type="spellStart"/>
      <w:r>
        <w:rPr>
          <w:rFonts w:ascii="Book Antiqua" w:eastAsia="Book Antiqua" w:hAnsi="Book Antiqua" w:cs="Book Antiqua"/>
          <w:color w:val="000000"/>
        </w:rPr>
        <w:t>Lankisch</w:t>
      </w:r>
      <w:proofErr w:type="spellEnd"/>
      <w:r>
        <w:rPr>
          <w:rFonts w:ascii="Book Antiqua" w:eastAsia="Book Antiqua" w:hAnsi="Book Antiqua" w:cs="Book Antiqua"/>
          <w:color w:val="000000"/>
        </w:rPr>
        <w:t xml:space="preserve"> PG, Andersen JR, </w:t>
      </w:r>
      <w:proofErr w:type="spellStart"/>
      <w:r>
        <w:rPr>
          <w:rFonts w:ascii="Book Antiqua" w:eastAsia="Book Antiqua" w:hAnsi="Book Antiqua" w:cs="Book Antiqua"/>
          <w:color w:val="000000"/>
        </w:rPr>
        <w:t>Dimagno</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Andrén</w:t>
      </w:r>
      <w:proofErr w:type="spellEnd"/>
      <w:r>
        <w:rPr>
          <w:rFonts w:ascii="Book Antiqua" w:eastAsia="Book Antiqua" w:hAnsi="Book Antiqua" w:cs="Book Antiqua"/>
          <w:color w:val="000000"/>
        </w:rPr>
        <w:t xml:space="preserve">-Sandberg A, </w:t>
      </w:r>
      <w:proofErr w:type="spellStart"/>
      <w:r>
        <w:rPr>
          <w:rFonts w:ascii="Book Antiqua" w:eastAsia="Book Antiqua" w:hAnsi="Book Antiqua" w:cs="Book Antiqua"/>
          <w:color w:val="000000"/>
        </w:rPr>
        <w:t>Domellöf</w:t>
      </w:r>
      <w:proofErr w:type="spellEnd"/>
      <w:r>
        <w:rPr>
          <w:rFonts w:ascii="Book Antiqua" w:eastAsia="Book Antiqua" w:hAnsi="Book Antiqua" w:cs="Book Antiqua"/>
          <w:color w:val="000000"/>
        </w:rPr>
        <w:t xml:space="preserve"> L. Pancreatitis and the risk of pancreatic cancer. International Pancreatitis Study Group.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328</w:t>
      </w:r>
      <w:r>
        <w:rPr>
          <w:rFonts w:ascii="Book Antiqua" w:eastAsia="Book Antiqua" w:hAnsi="Book Antiqua" w:cs="Book Antiqua"/>
          <w:color w:val="000000"/>
        </w:rPr>
        <w:t>: 1433-1437 [PMID: 8479461 DOI: 10.1056/NEJM199305203282001]</w:t>
      </w:r>
    </w:p>
    <w:p w14:paraId="1DBF54AF" w14:textId="77777777" w:rsidR="00A77B3E" w:rsidRDefault="00CB489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Hart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Brugge</w:t>
      </w:r>
      <w:proofErr w:type="spellEnd"/>
      <w:r>
        <w:rPr>
          <w:rFonts w:ascii="Book Antiqua" w:eastAsia="Book Antiqua" w:hAnsi="Book Antiqua" w:cs="Book Antiqua"/>
          <w:color w:val="000000"/>
        </w:rPr>
        <w:t xml:space="preserve"> WR, Chung JB, Culver EL, </w:t>
      </w:r>
      <w:proofErr w:type="spellStart"/>
      <w:r>
        <w:rPr>
          <w:rFonts w:ascii="Book Antiqua" w:eastAsia="Book Antiqua" w:hAnsi="Book Antiqua" w:cs="Book Antiqua"/>
          <w:color w:val="000000"/>
        </w:rPr>
        <w:t>Czakó</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Frulloni</w:t>
      </w:r>
      <w:proofErr w:type="spellEnd"/>
      <w:r>
        <w:rPr>
          <w:rFonts w:ascii="Book Antiqua" w:eastAsia="Book Antiqua" w:hAnsi="Book Antiqua" w:cs="Book Antiqua"/>
          <w:color w:val="000000"/>
        </w:rPr>
        <w:t xml:space="preserve"> L, Go VL,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TM, Kim MH, Kawa S, Lee KT, Lerch MM, Liao WC,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M, Okazaki K, Ryu JK, </w:t>
      </w:r>
      <w:proofErr w:type="spellStart"/>
      <w:r>
        <w:rPr>
          <w:rFonts w:ascii="Book Antiqua" w:eastAsia="Book Antiqua" w:hAnsi="Book Antiqua" w:cs="Book Antiqua"/>
          <w:color w:val="000000"/>
        </w:rPr>
        <w:t>Schleinitz</w:t>
      </w:r>
      <w:proofErr w:type="spellEnd"/>
      <w:r>
        <w:rPr>
          <w:rFonts w:ascii="Book Antiqua" w:eastAsia="Book Antiqua" w:hAnsi="Book Antiqua" w:cs="Book Antiqua"/>
          <w:color w:val="000000"/>
        </w:rPr>
        <w:t xml:space="preserve"> N, Shimizu K,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Soetikno</w:t>
      </w:r>
      <w:proofErr w:type="spellEnd"/>
      <w:r>
        <w:rPr>
          <w:rFonts w:ascii="Book Antiqua" w:eastAsia="Book Antiqua" w:hAnsi="Book Antiqua" w:cs="Book Antiqua"/>
          <w:color w:val="000000"/>
        </w:rPr>
        <w:t xml:space="preserve"> R, Webster G, Yadav D, Zen Y, Chari ST. Long-term outcomes of autoimmune pancreatitis: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international 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1771-1776 [PMID: 23232048 DOI: 10.1136/gutjnl-2012-303617]</w:t>
      </w:r>
    </w:p>
    <w:p w14:paraId="50208DF9" w14:textId="77777777" w:rsidR="00A77B3E" w:rsidRDefault="00CB489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Huggett MT</w:t>
      </w:r>
      <w:r>
        <w:rPr>
          <w:rFonts w:ascii="Book Antiqua" w:eastAsia="Book Antiqua" w:hAnsi="Book Antiqua" w:cs="Book Antiqua"/>
          <w:color w:val="000000"/>
        </w:rPr>
        <w:t xml:space="preserve">, Culver EL, Kumar M, Hurst JM, Rodriguez-Justo M, Chapman MH, Johnson GJ, Pereira SP, Chapman RW, Webster GJM, Barnes E. Type 1 autoimmune pancreatitis and IgG4-related sclerosing cholangitis is associated with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organ failure, malignancy, and mortality in a prospective UK cohort.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1675-1683 [PMID: 25155229 DOI: 10.1038/ajg.2014.223]</w:t>
      </w:r>
    </w:p>
    <w:p w14:paraId="0BF35F7A" w14:textId="77777777" w:rsidR="00A77B3E" w:rsidRDefault="00CB489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Takahashi H, </w:t>
      </w:r>
      <w:proofErr w:type="spellStart"/>
      <w:r>
        <w:rPr>
          <w:rFonts w:ascii="Book Antiqua" w:eastAsia="Book Antiqua" w:hAnsi="Book Antiqua" w:cs="Book Antiqua"/>
          <w:color w:val="000000"/>
        </w:rPr>
        <w:t>Tabeya</w:t>
      </w:r>
      <w:proofErr w:type="spellEnd"/>
      <w:r>
        <w:rPr>
          <w:rFonts w:ascii="Book Antiqua" w:eastAsia="Book Antiqua" w:hAnsi="Book Antiqua" w:cs="Book Antiqua"/>
          <w:color w:val="000000"/>
        </w:rPr>
        <w:t xml:space="preserve"> T, Suzuki C, </w:t>
      </w:r>
      <w:proofErr w:type="spellStart"/>
      <w:r>
        <w:rPr>
          <w:rFonts w:ascii="Book Antiqua" w:eastAsia="Book Antiqua" w:hAnsi="Book Antiqua" w:cs="Book Antiqua"/>
          <w:color w:val="000000"/>
        </w:rPr>
        <w:t>Naishiro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Ishigami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Yajima</w:t>
      </w:r>
      <w:proofErr w:type="spellEnd"/>
      <w:r>
        <w:rPr>
          <w:rFonts w:ascii="Book Antiqua" w:eastAsia="Book Antiqua" w:hAnsi="Book Antiqua" w:cs="Book Antiqua"/>
          <w:color w:val="000000"/>
        </w:rPr>
        <w:t xml:space="preserve"> H, Shimizu Y, </w:t>
      </w:r>
      <w:proofErr w:type="spellStart"/>
      <w:r>
        <w:rPr>
          <w:rFonts w:ascii="Book Antiqua" w:eastAsia="Book Antiqua" w:hAnsi="Book Antiqua" w:cs="Book Antiqua"/>
          <w:color w:val="000000"/>
        </w:rPr>
        <w:t>Obara</w:t>
      </w:r>
      <w:proofErr w:type="spellEnd"/>
      <w:r>
        <w:rPr>
          <w:rFonts w:ascii="Book Antiqua" w:eastAsia="Book Antiqua" w:hAnsi="Book Antiqua" w:cs="Book Antiqua"/>
          <w:color w:val="000000"/>
        </w:rPr>
        <w:t xml:space="preserve"> M, Yamamoto H, </w:t>
      </w:r>
      <w:proofErr w:type="spellStart"/>
      <w:r>
        <w:rPr>
          <w:rFonts w:ascii="Book Antiqua" w:eastAsia="Book Antiqua" w:hAnsi="Book Antiqua" w:cs="Book Antiqua"/>
          <w:color w:val="000000"/>
        </w:rPr>
        <w:t>Himi</w:t>
      </w:r>
      <w:proofErr w:type="spellEnd"/>
      <w:r>
        <w:rPr>
          <w:rFonts w:ascii="Book Antiqua" w:eastAsia="Book Antiqua" w:hAnsi="Book Antiqua" w:cs="Book Antiqua"/>
          <w:color w:val="000000"/>
        </w:rPr>
        <w:t xml:space="preserve"> T, Imai K,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Risk of malignancies in IgG4-related disease.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414-418 [PMID: 21894525 DOI: 10.1007/s10165-011-0520-x]</w:t>
      </w:r>
    </w:p>
    <w:p w14:paraId="12A292E1" w14:textId="77777777" w:rsidR="00A77B3E" w:rsidRDefault="00CB489F">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Shiokawa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Kodama Y, Yoshimura K, </w:t>
      </w:r>
      <w:proofErr w:type="spellStart"/>
      <w:r>
        <w:rPr>
          <w:rFonts w:ascii="Book Antiqua" w:eastAsia="Book Antiqua" w:hAnsi="Book Antiqua" w:cs="Book Antiqua"/>
          <w:color w:val="000000"/>
        </w:rPr>
        <w:t>Kawanami</w:t>
      </w:r>
      <w:proofErr w:type="spellEnd"/>
      <w:r>
        <w:rPr>
          <w:rFonts w:ascii="Book Antiqua" w:eastAsia="Book Antiqua" w:hAnsi="Book Antiqua" w:cs="Book Antiqua"/>
          <w:color w:val="000000"/>
        </w:rPr>
        <w:t xml:space="preserve"> C, Mimura J, Yamashita Y, Asada M, </w:t>
      </w:r>
      <w:proofErr w:type="spellStart"/>
      <w:r>
        <w:rPr>
          <w:rFonts w:ascii="Book Antiqua" w:eastAsia="Book Antiqua" w:hAnsi="Book Antiqua" w:cs="Book Antiqua"/>
          <w:color w:val="000000"/>
        </w:rPr>
        <w:t>Kikuyama</w:t>
      </w:r>
      <w:proofErr w:type="spellEnd"/>
      <w:r>
        <w:rPr>
          <w:rFonts w:ascii="Book Antiqua" w:eastAsia="Book Antiqua" w:hAnsi="Book Antiqua" w:cs="Book Antiqua"/>
          <w:color w:val="000000"/>
        </w:rPr>
        <w:t xml:space="preserve"> M, Okabe Y, </w:t>
      </w:r>
      <w:proofErr w:type="spellStart"/>
      <w:r>
        <w:rPr>
          <w:rFonts w:ascii="Book Antiqua" w:eastAsia="Book Antiqua" w:hAnsi="Book Antiqua" w:cs="Book Antiqua"/>
          <w:color w:val="000000"/>
        </w:rPr>
        <w:t>Inokuma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Kokuryu</w:t>
      </w:r>
      <w:proofErr w:type="spellEnd"/>
      <w:r>
        <w:rPr>
          <w:rFonts w:ascii="Book Antiqua" w:eastAsia="Book Antiqua" w:hAnsi="Book Antiqua" w:cs="Book Antiqua"/>
          <w:color w:val="000000"/>
        </w:rPr>
        <w:t xml:space="preserve"> H, Takeda K, Tsuji Y, Minami R, Sakuma Y, </w:t>
      </w:r>
      <w:proofErr w:type="spellStart"/>
      <w:r>
        <w:rPr>
          <w:rFonts w:ascii="Book Antiqua" w:eastAsia="Book Antiqua" w:hAnsi="Book Antiqua" w:cs="Book Antiqua"/>
          <w:color w:val="000000"/>
        </w:rPr>
        <w:t>Kuriyama</w:t>
      </w:r>
      <w:proofErr w:type="spellEnd"/>
      <w:r>
        <w:rPr>
          <w:rFonts w:ascii="Book Antiqua" w:eastAsia="Book Antiqua" w:hAnsi="Book Antiqua" w:cs="Book Antiqua"/>
          <w:color w:val="000000"/>
        </w:rPr>
        <w:t xml:space="preserve"> K, Ota Y, Tanabe W, </w:t>
      </w:r>
      <w:proofErr w:type="spellStart"/>
      <w:r>
        <w:rPr>
          <w:rFonts w:ascii="Book Antiqua" w:eastAsia="Book Antiqua" w:hAnsi="Book Antiqua" w:cs="Book Antiqua"/>
          <w:color w:val="000000"/>
        </w:rPr>
        <w:t>Maruno</w:t>
      </w:r>
      <w:proofErr w:type="spellEnd"/>
      <w:r>
        <w:rPr>
          <w:rFonts w:ascii="Book Antiqua" w:eastAsia="Book Antiqua" w:hAnsi="Book Antiqua" w:cs="Book Antiqua"/>
          <w:color w:val="000000"/>
        </w:rPr>
        <w:t xml:space="preserve"> T, Kurita A, Sawai Y, </w:t>
      </w:r>
      <w:proofErr w:type="spellStart"/>
      <w:r>
        <w:rPr>
          <w:rFonts w:ascii="Book Antiqua" w:eastAsia="Book Antiqua" w:hAnsi="Book Antiqua" w:cs="Book Antiqua"/>
          <w:color w:val="000000"/>
        </w:rPr>
        <w:t>Uza</w:t>
      </w:r>
      <w:proofErr w:type="spellEnd"/>
      <w:r>
        <w:rPr>
          <w:rFonts w:ascii="Book Antiqua" w:eastAsia="Book Antiqua" w:hAnsi="Book Antiqua" w:cs="Book Antiqua"/>
          <w:color w:val="000000"/>
        </w:rPr>
        <w:t xml:space="preserve"> N, Watanabe T, </w:t>
      </w:r>
      <w:proofErr w:type="spellStart"/>
      <w:r>
        <w:rPr>
          <w:rFonts w:ascii="Book Antiqua" w:eastAsia="Book Antiqua" w:hAnsi="Book Antiqua" w:cs="Book Antiqua"/>
          <w:color w:val="000000"/>
        </w:rPr>
        <w:t>Haga</w:t>
      </w:r>
      <w:proofErr w:type="spellEnd"/>
      <w:r>
        <w:rPr>
          <w:rFonts w:ascii="Book Antiqua" w:eastAsia="Book Antiqua" w:hAnsi="Book Antiqua" w:cs="Book Antiqua"/>
          <w:color w:val="000000"/>
        </w:rPr>
        <w:t xml:space="preserve"> H, Chiba T. Risk of cancer in patients with autoimmune pancreatitis.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610-617 [PMID: 23318486 DOI: 10.1038/ajg.2012.465]</w:t>
      </w:r>
    </w:p>
    <w:p w14:paraId="01E98720" w14:textId="77777777" w:rsidR="00A77B3E" w:rsidRDefault="00CB489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Hart PA</w:t>
      </w:r>
      <w:r>
        <w:rPr>
          <w:rFonts w:ascii="Book Antiqua" w:eastAsia="Book Antiqua" w:hAnsi="Book Antiqua" w:cs="Book Antiqua"/>
          <w:color w:val="000000"/>
        </w:rPr>
        <w:t xml:space="preserve">, Law RJ, </w:t>
      </w:r>
      <w:proofErr w:type="spellStart"/>
      <w:r>
        <w:rPr>
          <w:rFonts w:ascii="Book Antiqua" w:eastAsia="Book Antiqua" w:hAnsi="Book Antiqua" w:cs="Book Antiqua"/>
          <w:color w:val="000000"/>
        </w:rPr>
        <w:t>Dierkhising</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Takahashi N, Chari ST. Risk of cancer in autoimmune pancreatitis: a case-control study and review of the literature.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417-421 [PMID: 24622072 DOI: 10.1097/MPA.0000000000000053]</w:t>
      </w:r>
    </w:p>
    <w:p w14:paraId="76F191BE" w14:textId="77777777" w:rsidR="00A77B3E" w:rsidRDefault="00CB489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Hirano K</w:t>
      </w:r>
      <w:r>
        <w:rPr>
          <w:rFonts w:ascii="Book Antiqua" w:eastAsia="Book Antiqua" w:hAnsi="Book Antiqua" w:cs="Book Antiqua"/>
          <w:color w:val="000000"/>
        </w:rPr>
        <w:t xml:space="preserve">, Tada M, </w:t>
      </w:r>
      <w:proofErr w:type="spellStart"/>
      <w:r>
        <w:rPr>
          <w:rFonts w:ascii="Book Antiqua" w:eastAsia="Book Antiqua" w:hAnsi="Book Antiqua" w:cs="Book Antiqua"/>
          <w:color w:val="000000"/>
        </w:rPr>
        <w:t>Sasahira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H, Mizuno S, Takagi K, Watanabe T, Saito T, </w:t>
      </w:r>
      <w:proofErr w:type="spellStart"/>
      <w:r>
        <w:rPr>
          <w:rFonts w:ascii="Book Antiqua" w:eastAsia="Book Antiqua" w:hAnsi="Book Antiqua" w:cs="Book Antiqua"/>
          <w:color w:val="000000"/>
        </w:rPr>
        <w:t>Kawahata</w:t>
      </w:r>
      <w:proofErr w:type="spellEnd"/>
      <w:r>
        <w:rPr>
          <w:rFonts w:ascii="Book Antiqua" w:eastAsia="Book Antiqua" w:hAnsi="Book Antiqua" w:cs="Book Antiqua"/>
          <w:color w:val="000000"/>
        </w:rPr>
        <w:t xml:space="preserve"> S, Uchino R, Hamada T, </w:t>
      </w:r>
      <w:proofErr w:type="spellStart"/>
      <w:r>
        <w:rPr>
          <w:rFonts w:ascii="Book Antiqua" w:eastAsia="Book Antiqua" w:hAnsi="Book Antiqua" w:cs="Book Antiqua"/>
          <w:color w:val="000000"/>
        </w:rPr>
        <w:t>Miyabayashi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Mohri</w:t>
      </w:r>
      <w:proofErr w:type="spellEnd"/>
      <w:r>
        <w:rPr>
          <w:rFonts w:ascii="Book Antiqua" w:eastAsia="Book Antiqua" w:hAnsi="Book Antiqua" w:cs="Book Antiqua"/>
          <w:color w:val="000000"/>
        </w:rPr>
        <w:t xml:space="preserve"> D, Sasaki T,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H, Yamamoto N,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Yoshida H, Ito Y, Akiyama D, Toda N, </w:t>
      </w:r>
      <w:proofErr w:type="spellStart"/>
      <w:r>
        <w:rPr>
          <w:rFonts w:ascii="Book Antiqua" w:eastAsia="Book Antiqua" w:hAnsi="Book Antiqua" w:cs="Book Antiqua"/>
          <w:color w:val="000000"/>
        </w:rPr>
        <w:t>Arizumi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Yagioka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Takahara</w:t>
      </w:r>
      <w:proofErr w:type="spellEnd"/>
      <w:r>
        <w:rPr>
          <w:rFonts w:ascii="Book Antiqua" w:eastAsia="Book Antiqua" w:hAnsi="Book Antiqua" w:cs="Book Antiqua"/>
          <w:color w:val="000000"/>
        </w:rPr>
        <w:t xml:space="preserve"> N, Matsubara S, </w:t>
      </w:r>
      <w:proofErr w:type="spellStart"/>
      <w:r>
        <w:rPr>
          <w:rFonts w:ascii="Book Antiqua" w:eastAsia="Book Antiqua" w:hAnsi="Book Antiqua" w:cs="Book Antiqua"/>
          <w:color w:val="000000"/>
        </w:rPr>
        <w:t>Yashima</w:t>
      </w:r>
      <w:proofErr w:type="spellEnd"/>
      <w:r>
        <w:rPr>
          <w:rFonts w:ascii="Book Antiqua" w:eastAsia="Book Antiqua" w:hAnsi="Book Antiqua" w:cs="Book Antiqua"/>
          <w:color w:val="000000"/>
        </w:rPr>
        <w:t xml:space="preserve"> Y, Koike K. Incidence of malignancies in patients with IgG4-related disease.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171-176 [PMID: 24492683 DOI: 10.2169/internalmedicine.53.1342]</w:t>
      </w:r>
    </w:p>
    <w:p w14:paraId="2C710BEE" w14:textId="77777777" w:rsidR="00A77B3E" w:rsidRDefault="00CB489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Shimizu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Naitoh</w:t>
      </w:r>
      <w:proofErr w:type="spellEnd"/>
      <w:r>
        <w:rPr>
          <w:rFonts w:ascii="Book Antiqua" w:eastAsia="Book Antiqua" w:hAnsi="Book Antiqua" w:cs="Book Antiqua"/>
          <w:color w:val="000000"/>
        </w:rPr>
        <w:t xml:space="preserve"> I, Nakazawa T, Hayashi K, </w:t>
      </w:r>
      <w:proofErr w:type="spellStart"/>
      <w:r>
        <w:rPr>
          <w:rFonts w:ascii="Book Antiqua" w:eastAsia="Book Antiqua" w:hAnsi="Book Antiqua" w:cs="Book Antiqua"/>
          <w:color w:val="000000"/>
        </w:rPr>
        <w:t>Miyabe</w:t>
      </w:r>
      <w:proofErr w:type="spellEnd"/>
      <w:r>
        <w:rPr>
          <w:rFonts w:ascii="Book Antiqua" w:eastAsia="Book Antiqua" w:hAnsi="Book Antiqua" w:cs="Book Antiqua"/>
          <w:color w:val="000000"/>
        </w:rPr>
        <w:t xml:space="preserve"> K, Kondo H, Nishi Y, Yoshida M, Umemura S, Hori Y, Kato A, Okumura F, Sano H, Hirata Y, Takada H, Ohara H, Joh T. Correlation between long-term outcome and steroid therapy in type 1 autoimmune pancreatitis: relapse, malignancy and side effect of steroid.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1411-1418 [PMID: 26061806 DOI: 10.3109/00365521.2015.1054424]</w:t>
      </w:r>
    </w:p>
    <w:p w14:paraId="07E37538" w14:textId="77777777" w:rsidR="00A77B3E" w:rsidRDefault="00CB489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Buijs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Cahen</w:t>
      </w:r>
      <w:proofErr w:type="spellEnd"/>
      <w:r>
        <w:rPr>
          <w:rFonts w:ascii="Book Antiqua" w:eastAsia="Book Antiqua" w:hAnsi="Book Antiqua" w:cs="Book Antiqua"/>
          <w:color w:val="000000"/>
        </w:rPr>
        <w:t xml:space="preserve"> DL, van </w:t>
      </w:r>
      <w:proofErr w:type="spellStart"/>
      <w:r>
        <w:rPr>
          <w:rFonts w:ascii="Book Antiqua" w:eastAsia="Book Antiqua" w:hAnsi="Book Antiqua" w:cs="Book Antiqua"/>
          <w:color w:val="000000"/>
        </w:rPr>
        <w:t>Heerde</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Rauws</w:t>
      </w:r>
      <w:proofErr w:type="spellEnd"/>
      <w:r>
        <w:rPr>
          <w:rFonts w:ascii="Book Antiqua" w:eastAsia="Book Antiqua" w:hAnsi="Book Antiqua" w:cs="Book Antiqua"/>
          <w:color w:val="000000"/>
        </w:rPr>
        <w:t xml:space="preserve"> EA, de Buy </w:t>
      </w:r>
      <w:proofErr w:type="spellStart"/>
      <w:r>
        <w:rPr>
          <w:rFonts w:ascii="Book Antiqua" w:eastAsia="Book Antiqua" w:hAnsi="Book Antiqua" w:cs="Book Antiqua"/>
          <w:color w:val="000000"/>
        </w:rPr>
        <w:t>Wenniger</w:t>
      </w:r>
      <w:proofErr w:type="spellEnd"/>
      <w:r>
        <w:rPr>
          <w:rFonts w:ascii="Book Antiqua" w:eastAsia="Book Antiqua" w:hAnsi="Book Antiqua" w:cs="Book Antiqua"/>
          <w:color w:val="000000"/>
        </w:rPr>
        <w:t xml:space="preserve"> LJ, Hansen BE, Biermann K,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Vleggaar</w:t>
      </w:r>
      <w:proofErr w:type="spellEnd"/>
      <w:r>
        <w:rPr>
          <w:rFonts w:ascii="Book Antiqua" w:eastAsia="Book Antiqua" w:hAnsi="Book Antiqua" w:cs="Book Antiqua"/>
          <w:color w:val="000000"/>
        </w:rPr>
        <w:t xml:space="preserve"> FP, Brink MA,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UH, van </w:t>
      </w:r>
      <w:proofErr w:type="spellStart"/>
      <w:r>
        <w:rPr>
          <w:rFonts w:ascii="Book Antiqua" w:eastAsia="Book Antiqua" w:hAnsi="Book Antiqua" w:cs="Book Antiqua"/>
          <w:color w:val="000000"/>
        </w:rPr>
        <w:t>Buuren</w:t>
      </w:r>
      <w:proofErr w:type="spellEnd"/>
      <w:r>
        <w:rPr>
          <w:rFonts w:ascii="Book Antiqua" w:eastAsia="Book Antiqua" w:hAnsi="Book Antiqua" w:cs="Book Antiqua"/>
          <w:color w:val="000000"/>
        </w:rPr>
        <w:t xml:space="preserve"> HR, Bruno MJ. The Long-Term Impact of Autoimmune Pancreatitis on Pancreatic Function, Quality of Life, and Life Expectancy.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1065-1071 [PMID: 26355549 DOI: 10.1097/MPA.0000000000000451]</w:t>
      </w:r>
    </w:p>
    <w:p w14:paraId="3C148AF5" w14:textId="77777777" w:rsidR="00A77B3E" w:rsidRDefault="00CB489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Ikeura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Miyoshi H, </w:t>
      </w:r>
      <w:proofErr w:type="spellStart"/>
      <w:r>
        <w:rPr>
          <w:rFonts w:ascii="Book Antiqua" w:eastAsia="Book Antiqua" w:hAnsi="Book Antiqua" w:cs="Book Antiqua"/>
          <w:color w:val="000000"/>
        </w:rPr>
        <w:t>Shimatani</w:t>
      </w:r>
      <w:proofErr w:type="spellEnd"/>
      <w:r>
        <w:rPr>
          <w:rFonts w:ascii="Book Antiqua" w:eastAsia="Book Antiqua" w:hAnsi="Book Antiqua" w:cs="Book Antiqua"/>
          <w:color w:val="000000"/>
        </w:rPr>
        <w:t xml:space="preserve"> M, Uchida K, Takaoka M, Okazaki K. Long-term outcomes of autoimmune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7760-7766 [PMID: 27678359 DOI: 10.3748/wjg.v22.i34.7760]</w:t>
      </w:r>
    </w:p>
    <w:p w14:paraId="7B23B9E2" w14:textId="77777777" w:rsidR="00A77B3E" w:rsidRDefault="00CB489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Bojková</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Dítě</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Dvořáčková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Novotný</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Floreánová</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Kianička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Uvírová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Martínek</w:t>
      </w:r>
      <w:proofErr w:type="spellEnd"/>
      <w:r>
        <w:rPr>
          <w:rFonts w:ascii="Book Antiqua" w:eastAsia="Book Antiqua" w:hAnsi="Book Antiqua" w:cs="Book Antiqua"/>
          <w:color w:val="000000"/>
        </w:rPr>
        <w:t xml:space="preserve"> A. Immunoglobulin G4, autoimmune pancreatitis and pancreatic cancer.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86-90 [PMID: 25531501 DOI: 10.1159/000368337]</w:t>
      </w:r>
    </w:p>
    <w:p w14:paraId="249F0DFC" w14:textId="77777777" w:rsidR="00A77B3E" w:rsidRDefault="00CB489F">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Gupta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Khosroshahi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Shinagare</w:t>
      </w:r>
      <w:proofErr w:type="spellEnd"/>
      <w:r>
        <w:rPr>
          <w:rFonts w:ascii="Book Antiqua" w:eastAsia="Book Antiqua" w:hAnsi="Book Antiqua" w:cs="Book Antiqua"/>
          <w:color w:val="000000"/>
        </w:rPr>
        <w:t xml:space="preserve"> S, Fernandez C, Ferrone C, </w:t>
      </w:r>
      <w:proofErr w:type="spellStart"/>
      <w:r>
        <w:rPr>
          <w:rFonts w:ascii="Book Antiqua" w:eastAsia="Book Antiqua" w:hAnsi="Book Antiqua" w:cs="Book Antiqua"/>
          <w:color w:val="000000"/>
        </w:rPr>
        <w:t>Lauwers</w:t>
      </w:r>
      <w:proofErr w:type="spellEnd"/>
      <w:r>
        <w:rPr>
          <w:rFonts w:ascii="Book Antiqua" w:eastAsia="Book Antiqua" w:hAnsi="Book Antiqua" w:cs="Book Antiqua"/>
          <w:color w:val="000000"/>
        </w:rPr>
        <w:t xml:space="preserve"> GY, Stone JH, Deshpande V. Does autoimmune pancreatitis increase the risk of pancreatic carcinoma?: a retrospective analysis of pancreatic resections.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506-510 [PMID: 23271394 DOI: 10.1097/MPA.0b013e31826bef91]</w:t>
      </w:r>
    </w:p>
    <w:p w14:paraId="04E85232" w14:textId="77777777" w:rsidR="00A77B3E" w:rsidRDefault="00CB489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Ikeura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Miyoshi H, Uchida K, Fukui T, </w:t>
      </w:r>
      <w:proofErr w:type="spellStart"/>
      <w:r>
        <w:rPr>
          <w:rFonts w:ascii="Book Antiqua" w:eastAsia="Book Antiqua" w:hAnsi="Book Antiqua" w:cs="Book Antiqua"/>
          <w:color w:val="000000"/>
        </w:rPr>
        <w:t>Shimatani</w:t>
      </w:r>
      <w:proofErr w:type="spellEnd"/>
      <w:r>
        <w:rPr>
          <w:rFonts w:ascii="Book Antiqua" w:eastAsia="Book Antiqua" w:hAnsi="Book Antiqua" w:cs="Book Antiqua"/>
          <w:color w:val="000000"/>
        </w:rPr>
        <w:t xml:space="preserve"> M, Fukui Y, </w:t>
      </w:r>
      <w:proofErr w:type="spellStart"/>
      <w:r>
        <w:rPr>
          <w:rFonts w:ascii="Book Antiqua" w:eastAsia="Book Antiqua" w:hAnsi="Book Antiqua" w:cs="Book Antiqua"/>
          <w:color w:val="000000"/>
        </w:rPr>
        <w:t>Sumimoto</w:t>
      </w:r>
      <w:proofErr w:type="spellEnd"/>
      <w:r>
        <w:rPr>
          <w:rFonts w:ascii="Book Antiqua" w:eastAsia="Book Antiqua" w:hAnsi="Book Antiqua" w:cs="Book Antiqua"/>
          <w:color w:val="000000"/>
        </w:rPr>
        <w:t xml:space="preserve"> K, Matsushita M, Takaoka M, Okazaki K. Relationship between autoimmune pancreatitis and pancreatic cancer: a single-center experience.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373-379 [PMID: 25278307 DOI: 10.1016/j.pan.2014.04.029]</w:t>
      </w:r>
    </w:p>
    <w:p w14:paraId="5FA5ECE1" w14:textId="77777777" w:rsidR="00A77B3E" w:rsidRDefault="00CB489F">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Ngwa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Law R, Hart P,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Chari ST. Serum IgG4 elevation in pancreatic cancer: diagnostic and prognostic significance and association with autoimmune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557-560 [PMID: 25785724 DOI: 10.1097/MPA.0000000000000297]</w:t>
      </w:r>
    </w:p>
    <w:p w14:paraId="7B7D4DB9" w14:textId="77777777" w:rsidR="00A77B3E" w:rsidRDefault="00CB489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Xiang P</w:t>
      </w:r>
      <w:r>
        <w:rPr>
          <w:rFonts w:ascii="Book Antiqua" w:eastAsia="Book Antiqua" w:hAnsi="Book Antiqua" w:cs="Book Antiqua"/>
          <w:color w:val="000000"/>
        </w:rPr>
        <w:t xml:space="preserve">, Zhang X, Wang C, Lang Y, Xu L, Huang L, Shen J, Feng ST. Pancreatic tumor in type 1 autoimmune pancreatitis: a diagnostic challenge.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814 [PMID: 31419961 DOI: 10.1186/s12885-019-6027-0]</w:t>
      </w:r>
    </w:p>
    <w:p w14:paraId="111BB82F" w14:textId="77777777" w:rsidR="00A77B3E" w:rsidRDefault="00CB489F">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Hedayat</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Lisovsky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Suriawinata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Longnecker</w:t>
      </w:r>
      <w:proofErr w:type="spellEnd"/>
      <w:r>
        <w:rPr>
          <w:rFonts w:ascii="Book Antiqua" w:eastAsia="Book Antiqua" w:hAnsi="Book Antiqua" w:cs="Book Antiqua"/>
          <w:color w:val="000000"/>
        </w:rPr>
        <w:t xml:space="preserve"> DS. Association of IgG4 response and autoimmune pancreatitis with intraductal papillary-mucinous neoplasms.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263-266 [PMID: 28215485 DOI: 10.1016/j.pan.2017.02.004]</w:t>
      </w:r>
    </w:p>
    <w:p w14:paraId="6F758DDB" w14:textId="77777777" w:rsidR="00A77B3E" w:rsidRDefault="00CB489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Morales-</w:t>
      </w:r>
      <w:proofErr w:type="spellStart"/>
      <w:r>
        <w:rPr>
          <w:rFonts w:ascii="Book Antiqua" w:eastAsia="Book Antiqua" w:hAnsi="Book Antiqua" w:cs="Book Antiqua"/>
          <w:b/>
          <w:bCs/>
          <w:color w:val="000000"/>
        </w:rPr>
        <w:t>Oyarvide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Fong ZV, Fernández-Del Castillo C,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 xml:space="preserve"> AL. Intraductal Papillary Mucinous Neoplasms of the Pancreas: Strategic Considerations.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466-476 [PMID: 29344522 DOI: 10.1159/000485014]</w:t>
      </w:r>
    </w:p>
    <w:p w14:paraId="0BCFFFE6" w14:textId="77777777" w:rsidR="00A77B3E" w:rsidRDefault="00CB489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Tang H</w:t>
      </w:r>
      <w:r>
        <w:rPr>
          <w:rFonts w:ascii="Book Antiqua" w:eastAsia="Book Antiqua" w:hAnsi="Book Antiqua" w:cs="Book Antiqua"/>
          <w:color w:val="000000"/>
        </w:rPr>
        <w:t xml:space="preserve">, Yang H, Zhang P, Wu D, Zhang S, Zhao J, Peng L, Chen H, Fei Y, Zhang X, Zhao Y, Zeng X, Zhang F, Zhang W. Malignancy and IgG4-related disease: the incidence, related factors and prognosis from a prospective cohort study in China.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4910 [PMID: 32188869 DOI: 10.1038/s41598-020-61585-z]</w:t>
      </w:r>
    </w:p>
    <w:p w14:paraId="4598DF6A" w14:textId="77777777" w:rsidR="00A77B3E" w:rsidRDefault="00CB489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Ishikawa T</w:t>
      </w:r>
      <w:r>
        <w:rPr>
          <w:rFonts w:ascii="Book Antiqua" w:eastAsia="Book Antiqua" w:hAnsi="Book Antiqua" w:cs="Book Antiqua"/>
          <w:color w:val="000000"/>
        </w:rPr>
        <w:t xml:space="preserve">, Kawashima H, Ohno E, Iida T, Suzuki H, </w:t>
      </w:r>
      <w:proofErr w:type="spellStart"/>
      <w:r>
        <w:rPr>
          <w:rFonts w:ascii="Book Antiqua" w:eastAsia="Book Antiqua" w:hAnsi="Book Antiqua" w:cs="Book Antiqua"/>
          <w:color w:val="000000"/>
        </w:rPr>
        <w:t>Uetsuki</w:t>
      </w:r>
      <w:proofErr w:type="spellEnd"/>
      <w:r>
        <w:rPr>
          <w:rFonts w:ascii="Book Antiqua" w:eastAsia="Book Antiqua" w:hAnsi="Book Antiqua" w:cs="Book Antiqua"/>
          <w:color w:val="000000"/>
        </w:rPr>
        <w:t xml:space="preserve"> K, Yamada K, </w:t>
      </w:r>
      <w:proofErr w:type="spellStart"/>
      <w:r>
        <w:rPr>
          <w:rFonts w:ascii="Book Antiqua" w:eastAsia="Book Antiqua" w:hAnsi="Book Antiqua" w:cs="Book Antiqua"/>
          <w:color w:val="000000"/>
        </w:rPr>
        <w:t>Yashika</w:t>
      </w:r>
      <w:proofErr w:type="spellEnd"/>
      <w:r>
        <w:rPr>
          <w:rFonts w:ascii="Book Antiqua" w:eastAsia="Book Antiqua" w:hAnsi="Book Antiqua" w:cs="Book Antiqua"/>
          <w:color w:val="000000"/>
        </w:rPr>
        <w:t xml:space="preserve"> J, Yoshikawa M, </w:t>
      </w:r>
      <w:proofErr w:type="spellStart"/>
      <w:r>
        <w:rPr>
          <w:rFonts w:ascii="Book Antiqua" w:eastAsia="Book Antiqua" w:hAnsi="Book Antiqua" w:cs="Book Antiqua"/>
          <w:color w:val="000000"/>
        </w:rPr>
        <w:t>Gibo</w:t>
      </w:r>
      <w:proofErr w:type="spellEnd"/>
      <w:r>
        <w:rPr>
          <w:rFonts w:ascii="Book Antiqua" w:eastAsia="Book Antiqua" w:hAnsi="Book Antiqua" w:cs="Book Antiqua"/>
          <w:color w:val="000000"/>
        </w:rPr>
        <w:t xml:space="preserve"> N, Aoki T, Kataoka K, Mori H,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Risks and characteristics of pancreatic cancer and pancreatic relapse in autoimmune pancreatitis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2281-2288 [PMID: 32583452 DOI: 10.1111/jgh.15163]</w:t>
      </w:r>
    </w:p>
    <w:p w14:paraId="14BFBC94" w14:textId="77777777" w:rsidR="00A77B3E" w:rsidRDefault="00CB489F">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Islam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Selmi</w:t>
      </w:r>
      <w:proofErr w:type="spellEnd"/>
      <w:r>
        <w:rPr>
          <w:rFonts w:ascii="Book Antiqua" w:eastAsia="Book Antiqua" w:hAnsi="Book Antiqua" w:cs="Book Antiqua"/>
          <w:color w:val="000000"/>
        </w:rPr>
        <w:t xml:space="preserve"> C, Datta-Mitra A, </w:t>
      </w:r>
      <w:proofErr w:type="spellStart"/>
      <w:r>
        <w:rPr>
          <w:rFonts w:ascii="Book Antiqua" w:eastAsia="Book Antiqua" w:hAnsi="Book Antiqua" w:cs="Book Antiqua"/>
          <w:color w:val="000000"/>
        </w:rPr>
        <w:t>Sonu</w:t>
      </w:r>
      <w:proofErr w:type="spellEnd"/>
      <w:r>
        <w:rPr>
          <w:rFonts w:ascii="Book Antiqua" w:eastAsia="Book Antiqua" w:hAnsi="Book Antiqua" w:cs="Book Antiqua"/>
          <w:color w:val="000000"/>
        </w:rPr>
        <w:t xml:space="preserve"> R, Chen M, Gershwin ME, Raychaudhuri SP. The changing faces of IgG4-related disease: Clinical manifestations and pathogenesis.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914-922 [PMID: 26112170 DOI: 10.1016/j.autrev.2015.06.003]</w:t>
      </w:r>
    </w:p>
    <w:p w14:paraId="1AB22FCB" w14:textId="77777777" w:rsidR="00A77B3E" w:rsidRDefault="00CB489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Akiyama M</w:t>
      </w:r>
      <w:r>
        <w:rPr>
          <w:rFonts w:ascii="Book Antiqua" w:eastAsia="Book Antiqua" w:hAnsi="Book Antiqua" w:cs="Book Antiqua"/>
          <w:color w:val="000000"/>
        </w:rPr>
        <w:t xml:space="preserve">, Suzuki K, Yamaoka K, </w:t>
      </w:r>
      <w:proofErr w:type="spellStart"/>
      <w:r>
        <w:rPr>
          <w:rFonts w:ascii="Book Antiqua" w:eastAsia="Book Antiqua" w:hAnsi="Book Antiqua" w:cs="Book Antiqua"/>
          <w:color w:val="000000"/>
        </w:rPr>
        <w:t>Yasuoka</w:t>
      </w:r>
      <w:proofErr w:type="spellEnd"/>
      <w:r>
        <w:rPr>
          <w:rFonts w:ascii="Book Antiqua" w:eastAsia="Book Antiqua" w:hAnsi="Book Antiqua" w:cs="Book Antiqua"/>
          <w:color w:val="000000"/>
        </w:rPr>
        <w:t xml:space="preserve"> H, Takeshita M, Kaneko Y, Kondo H, </w:t>
      </w:r>
      <w:proofErr w:type="spellStart"/>
      <w:r>
        <w:rPr>
          <w:rFonts w:ascii="Book Antiqua" w:eastAsia="Book Antiqua" w:hAnsi="Book Antiqua" w:cs="Book Antiqua"/>
          <w:color w:val="000000"/>
        </w:rPr>
        <w:t>Kassai</w:t>
      </w:r>
      <w:proofErr w:type="spellEnd"/>
      <w:r>
        <w:rPr>
          <w:rFonts w:ascii="Book Antiqua" w:eastAsia="Book Antiqua" w:hAnsi="Book Antiqua" w:cs="Book Antiqua"/>
          <w:color w:val="000000"/>
        </w:rPr>
        <w:t xml:space="preserve"> Y, Miyazaki T, Morita R, Yoshimura A, Takeuchi T. Number of Circulating Follicular Helper 2 T Cells Correlates With IgG4 and Interleukin-4 Levels and </w:t>
      </w:r>
      <w:proofErr w:type="spellStart"/>
      <w:r>
        <w:rPr>
          <w:rFonts w:ascii="Book Antiqua" w:eastAsia="Book Antiqua" w:hAnsi="Book Antiqua" w:cs="Book Antiqua"/>
          <w:color w:val="000000"/>
        </w:rPr>
        <w:t>Plasmablast</w:t>
      </w:r>
      <w:proofErr w:type="spellEnd"/>
      <w:r>
        <w:rPr>
          <w:rFonts w:ascii="Book Antiqua" w:eastAsia="Book Antiqua" w:hAnsi="Book Antiqua" w:cs="Book Antiqua"/>
          <w:color w:val="000000"/>
        </w:rPr>
        <w:t xml:space="preserve"> Numbers in IgG4-Related Disease. </w:t>
      </w:r>
      <w:r>
        <w:rPr>
          <w:rFonts w:ascii="Book Antiqua" w:eastAsia="Book Antiqua" w:hAnsi="Book Antiqua" w:cs="Book Antiqua"/>
          <w:i/>
          <w:iCs/>
          <w:color w:val="000000"/>
        </w:rPr>
        <w:t xml:space="preserve">Arthritis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2476-2481 [PMID: 25989153 DOI: 10.1002/art.39209]</w:t>
      </w:r>
    </w:p>
    <w:p w14:paraId="40E030CC" w14:textId="77777777" w:rsidR="00A77B3E" w:rsidRDefault="00CB489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Akiyama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Yasuoka</w:t>
      </w:r>
      <w:proofErr w:type="spellEnd"/>
      <w:r>
        <w:rPr>
          <w:rFonts w:ascii="Book Antiqua" w:eastAsia="Book Antiqua" w:hAnsi="Book Antiqua" w:cs="Book Antiqua"/>
          <w:color w:val="000000"/>
        </w:rPr>
        <w:t xml:space="preserve"> H, Yamaoka K, Suzuki K, Kaneko Y, Kondo H, </w:t>
      </w:r>
      <w:proofErr w:type="spellStart"/>
      <w:r>
        <w:rPr>
          <w:rFonts w:ascii="Book Antiqua" w:eastAsia="Book Antiqua" w:hAnsi="Book Antiqua" w:cs="Book Antiqua"/>
          <w:color w:val="000000"/>
        </w:rPr>
        <w:t>Kassai</w:t>
      </w:r>
      <w:proofErr w:type="spellEnd"/>
      <w:r>
        <w:rPr>
          <w:rFonts w:ascii="Book Antiqua" w:eastAsia="Book Antiqua" w:hAnsi="Book Antiqua" w:cs="Book Antiqua"/>
          <w:color w:val="000000"/>
        </w:rPr>
        <w:t xml:space="preserve"> Y, Koga K, Miyazaki T, Morita R, Yoshimura A, Takeuchi T. Enhanced IgG4 production by follicular helper 2 T cells and the involvement of follicular helper 1 T cells in the pathogenesis of IgG4-related disease.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167 [PMID: 27411315 DOI: 10.1186/s13075-016-1064-4]</w:t>
      </w:r>
    </w:p>
    <w:p w14:paraId="73BCE8D5" w14:textId="77777777" w:rsidR="00A77B3E" w:rsidRDefault="00CB489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Arai Y</w:t>
      </w:r>
      <w:r>
        <w:rPr>
          <w:rFonts w:ascii="Book Antiqua" w:eastAsia="Book Antiqua" w:hAnsi="Book Antiqua" w:cs="Book Antiqua"/>
          <w:color w:val="000000"/>
        </w:rPr>
        <w:t xml:space="preserve">, Yamashita K, </w:t>
      </w:r>
      <w:proofErr w:type="spellStart"/>
      <w:r>
        <w:rPr>
          <w:rFonts w:ascii="Book Antiqua" w:eastAsia="Book Antiqua" w:hAnsi="Book Antiqua" w:cs="Book Antiqua"/>
          <w:color w:val="000000"/>
        </w:rPr>
        <w:t>Kuriyama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Shiokawa</w:t>
      </w:r>
      <w:proofErr w:type="spellEnd"/>
      <w:r>
        <w:rPr>
          <w:rFonts w:ascii="Book Antiqua" w:eastAsia="Book Antiqua" w:hAnsi="Book Antiqua" w:cs="Book Antiqua"/>
          <w:color w:val="000000"/>
        </w:rPr>
        <w:t xml:space="preserve"> M, Kodama Y, Sakurai T, </w:t>
      </w:r>
      <w:proofErr w:type="spellStart"/>
      <w:r>
        <w:rPr>
          <w:rFonts w:ascii="Book Antiqua" w:eastAsia="Book Antiqua" w:hAnsi="Book Antiqua" w:cs="Book Antiqua"/>
          <w:color w:val="000000"/>
        </w:rPr>
        <w:t>Mizugishi</w:t>
      </w:r>
      <w:proofErr w:type="spellEnd"/>
      <w:r>
        <w:rPr>
          <w:rFonts w:ascii="Book Antiqua" w:eastAsia="Book Antiqua" w:hAnsi="Book Antiqua" w:cs="Book Antiqua"/>
          <w:color w:val="000000"/>
        </w:rPr>
        <w:t xml:space="preserve"> K, Uchida K, </w:t>
      </w:r>
      <w:proofErr w:type="spellStart"/>
      <w:r>
        <w:rPr>
          <w:rFonts w:ascii="Book Antiqua" w:eastAsia="Book Antiqua" w:hAnsi="Book Antiqua" w:cs="Book Antiqua"/>
          <w:color w:val="000000"/>
        </w:rPr>
        <w:t>Kadowaki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Takaori</w:t>
      </w:r>
      <w:proofErr w:type="spellEnd"/>
      <w:r>
        <w:rPr>
          <w:rFonts w:ascii="Book Antiqua" w:eastAsia="Book Antiqua" w:hAnsi="Book Antiqua" w:cs="Book Antiqua"/>
          <w:color w:val="000000"/>
        </w:rPr>
        <w:t xml:space="preserve">-Kondo A, Kudo M, Okazaki K, Strober W, Chiba T, Watanabe T. Plasmacytoid Dendritic Cell Activation and IFN-α Production Are Prominent Features of Murine Autoimmune Pancreatitis and Human IgG4-Related Autoimmune Pancreatitis.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195</w:t>
      </w:r>
      <w:r>
        <w:rPr>
          <w:rFonts w:ascii="Book Antiqua" w:eastAsia="Book Antiqua" w:hAnsi="Book Antiqua" w:cs="Book Antiqua"/>
          <w:color w:val="000000"/>
        </w:rPr>
        <w:t>: 3033-3044 [PMID: 26297761 DOI: 10.4049/jimmunol.1500971]</w:t>
      </w:r>
    </w:p>
    <w:p w14:paraId="313D34B5" w14:textId="77777777" w:rsidR="00A77B3E" w:rsidRDefault="00CB489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Watanabe T</w:t>
      </w:r>
      <w:r>
        <w:rPr>
          <w:rFonts w:ascii="Book Antiqua" w:eastAsia="Book Antiqua" w:hAnsi="Book Antiqua" w:cs="Book Antiqua"/>
          <w:color w:val="000000"/>
        </w:rPr>
        <w:t xml:space="preserve">, Yamashita K, Sakurai T, Kudo M, </w:t>
      </w:r>
      <w:proofErr w:type="spellStart"/>
      <w:r>
        <w:rPr>
          <w:rFonts w:ascii="Book Antiqua" w:eastAsia="Book Antiqua" w:hAnsi="Book Antiqua" w:cs="Book Antiqua"/>
          <w:color w:val="000000"/>
        </w:rPr>
        <w:t>Shiokawa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Uza</w:t>
      </w:r>
      <w:proofErr w:type="spellEnd"/>
      <w:r>
        <w:rPr>
          <w:rFonts w:ascii="Book Antiqua" w:eastAsia="Book Antiqua" w:hAnsi="Book Antiqua" w:cs="Book Antiqua"/>
          <w:color w:val="000000"/>
        </w:rPr>
        <w:t xml:space="preserve"> N, Kodama Y, Uchida K, Okazaki K, Chiba T. Toll-like receptor activation in basophils contributes to the development of IgG4-related disease.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247-253 [PMID: 22744834 DOI: 10.1007/s00535-012-0626-8]</w:t>
      </w:r>
    </w:p>
    <w:p w14:paraId="141BCB04" w14:textId="77777777" w:rsidR="00A77B3E" w:rsidRDefault="00CB489F">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Yanagawa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Uchida K, Ando Y, Tomiyama T, Yamaguchi T, </w:t>
      </w:r>
      <w:proofErr w:type="spellStart"/>
      <w:r>
        <w:rPr>
          <w:rFonts w:ascii="Book Antiqua" w:eastAsia="Book Antiqua" w:hAnsi="Book Antiqua" w:cs="Book Antiqua"/>
          <w:color w:val="000000"/>
        </w:rPr>
        <w:t>Ikeura</w:t>
      </w:r>
      <w:proofErr w:type="spellEnd"/>
      <w:r>
        <w:rPr>
          <w:rFonts w:ascii="Book Antiqua" w:eastAsia="Book Antiqua" w:hAnsi="Book Antiqua" w:cs="Book Antiqua"/>
          <w:color w:val="000000"/>
        </w:rPr>
        <w:t xml:space="preserve"> T, Fukui T,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Miyara</w:t>
      </w:r>
      <w:proofErr w:type="spellEnd"/>
      <w:r>
        <w:rPr>
          <w:rFonts w:ascii="Book Antiqua" w:eastAsia="Book Antiqua" w:hAnsi="Book Antiqua" w:cs="Book Antiqua"/>
          <w:color w:val="000000"/>
        </w:rPr>
        <w:t xml:space="preserve"> T, Okamoto H, </w:t>
      </w:r>
      <w:proofErr w:type="spellStart"/>
      <w:r>
        <w:rPr>
          <w:rFonts w:ascii="Book Antiqua" w:eastAsia="Book Antiqua" w:hAnsi="Book Antiqua" w:cs="Book Antiqua"/>
          <w:color w:val="000000"/>
        </w:rPr>
        <w:t>Satoi</w:t>
      </w:r>
      <w:proofErr w:type="spellEnd"/>
      <w:r>
        <w:rPr>
          <w:rFonts w:ascii="Book Antiqua" w:eastAsia="Book Antiqua" w:hAnsi="Book Antiqua" w:cs="Book Antiqua"/>
          <w:color w:val="000000"/>
        </w:rPr>
        <w:t xml:space="preserve"> S, Okazaki K. Basophils activated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TLR signaling may contribute to pathophysiology of type 1 autoimmune pancreatitis.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449-460 [PMID: 28921377 DOI: 10.1007/s00535-017-1390-6]</w:t>
      </w:r>
    </w:p>
    <w:p w14:paraId="094801F8" w14:textId="77777777" w:rsidR="00A77B3E" w:rsidRDefault="00CB489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Sokol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Medzhitov</w:t>
      </w:r>
      <w:proofErr w:type="spellEnd"/>
      <w:r>
        <w:rPr>
          <w:rFonts w:ascii="Book Antiqua" w:eastAsia="Book Antiqua" w:hAnsi="Book Antiqua" w:cs="Book Antiqua"/>
          <w:color w:val="000000"/>
        </w:rPr>
        <w:t xml:space="preserve"> R. Emerging functions of basophils in protective and allergic immune responses.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129-137 [PMID: 20072123 DOI: 10.1038/mi.2009.137]</w:t>
      </w:r>
    </w:p>
    <w:p w14:paraId="2A802C56" w14:textId="77777777" w:rsidR="00A77B3E" w:rsidRDefault="00CB489F">
      <w:pPr>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Mathias CB, </w:t>
      </w:r>
      <w:proofErr w:type="spellStart"/>
      <w:r>
        <w:rPr>
          <w:rFonts w:ascii="Book Antiqua" w:eastAsia="Book Antiqua" w:hAnsi="Book Antiqua" w:cs="Book Antiqua"/>
          <w:color w:val="000000"/>
        </w:rPr>
        <w:t>Freyschmidt</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Kombe</w:t>
      </w:r>
      <w:proofErr w:type="spellEnd"/>
      <w:r>
        <w:rPr>
          <w:rFonts w:ascii="Book Antiqua" w:eastAsia="Book Antiqua" w:hAnsi="Book Antiqua" w:cs="Book Antiqua"/>
          <w:color w:val="000000"/>
        </w:rPr>
        <w:t xml:space="preserve"> D, Caplan B, </w:t>
      </w:r>
      <w:proofErr w:type="spellStart"/>
      <w:r>
        <w:rPr>
          <w:rFonts w:ascii="Book Antiqua" w:eastAsia="Book Antiqua" w:hAnsi="Book Antiqua" w:cs="Book Antiqua"/>
          <w:color w:val="000000"/>
        </w:rPr>
        <w:t>Marseglia</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Oettgen</w:t>
      </w:r>
      <w:proofErr w:type="spellEnd"/>
      <w:r>
        <w:rPr>
          <w:rFonts w:ascii="Book Antiqua" w:eastAsia="Book Antiqua" w:hAnsi="Book Antiqua" w:cs="Book Antiqua"/>
          <w:color w:val="000000"/>
        </w:rPr>
        <w:t xml:space="preserve"> HC. Basophils are rapidly mobilized following initial aeroallergen encounter in naïve mice and provide a priming source of IL-4 in adaptive immune responses. </w:t>
      </w:r>
      <w:r>
        <w:rPr>
          <w:rFonts w:ascii="Book Antiqua" w:eastAsia="Book Antiqua" w:hAnsi="Book Antiqua" w:cs="Book Antiqua"/>
          <w:i/>
          <w:iCs/>
          <w:color w:val="000000"/>
        </w:rPr>
        <w:t xml:space="preserve">J Biol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91-103 [PMID: 24750795]</w:t>
      </w:r>
    </w:p>
    <w:p w14:paraId="12319D49" w14:textId="77777777" w:rsidR="00A77B3E" w:rsidRDefault="00CB489F">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Mathias CB, Brambilla I, </w:t>
      </w:r>
      <w:proofErr w:type="spellStart"/>
      <w:r>
        <w:rPr>
          <w:rFonts w:ascii="Book Antiqua" w:eastAsia="Book Antiqua" w:hAnsi="Book Antiqua" w:cs="Book Antiqua"/>
          <w:color w:val="000000"/>
        </w:rPr>
        <w:t>Marseglia</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Oettgen</w:t>
      </w:r>
      <w:proofErr w:type="spellEnd"/>
      <w:r>
        <w:rPr>
          <w:rFonts w:ascii="Book Antiqua" w:eastAsia="Book Antiqua" w:hAnsi="Book Antiqua" w:cs="Book Antiqua"/>
          <w:color w:val="000000"/>
        </w:rPr>
        <w:t xml:space="preserve"> HC. Importance of basophils in eosinophilic asthma: the murine counterpart. </w:t>
      </w:r>
      <w:r>
        <w:rPr>
          <w:rFonts w:ascii="Book Antiqua" w:eastAsia="Book Antiqua" w:hAnsi="Book Antiqua" w:cs="Book Antiqua"/>
          <w:i/>
          <w:iCs/>
          <w:color w:val="000000"/>
        </w:rPr>
        <w:t xml:space="preserve">J Biol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335-339 [PMID: 29685015]</w:t>
      </w:r>
    </w:p>
    <w:p w14:paraId="146BBC49" w14:textId="77777777" w:rsidR="00A77B3E" w:rsidRDefault="00CB489F">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Dossybayeva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Abdukhakimova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D. Basophils and Systemic Lupus Erythematosus in Murine Models and Human Patients. </w:t>
      </w:r>
      <w:r>
        <w:rPr>
          <w:rFonts w:ascii="Book Antiqua" w:eastAsia="Book Antiqua" w:hAnsi="Book Antiqua" w:cs="Book Antiqua"/>
          <w:i/>
          <w:iCs/>
          <w:color w:val="000000"/>
        </w:rPr>
        <w:t>Biology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32977704 DOI: 10.3390/biology9100308]</w:t>
      </w:r>
    </w:p>
    <w:p w14:paraId="0422E9EE" w14:textId="77777777" w:rsidR="00A77B3E" w:rsidRDefault="00CB489F">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Watanabe T</w:t>
      </w:r>
      <w:r>
        <w:rPr>
          <w:rFonts w:ascii="Book Antiqua" w:eastAsia="Book Antiqua" w:hAnsi="Book Antiqua" w:cs="Book Antiqua"/>
          <w:color w:val="000000"/>
        </w:rPr>
        <w:t xml:space="preserve">, Yamashita K, Arai Y, </w:t>
      </w:r>
      <w:proofErr w:type="spellStart"/>
      <w:r>
        <w:rPr>
          <w:rFonts w:ascii="Book Antiqua" w:eastAsia="Book Antiqua" w:hAnsi="Book Antiqua" w:cs="Book Antiqua"/>
          <w:color w:val="000000"/>
        </w:rPr>
        <w:t>Minaga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Nagai T, </w:t>
      </w:r>
      <w:proofErr w:type="spellStart"/>
      <w:r>
        <w:rPr>
          <w:rFonts w:ascii="Book Antiqua" w:eastAsia="Book Antiqua" w:hAnsi="Book Antiqua" w:cs="Book Antiqua"/>
          <w:color w:val="000000"/>
        </w:rPr>
        <w:t>Komeda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Hagiwara S, Ida H, Sakurai T, Nishida N, Strober W, Kudo M. Chronic Fibro-Inflammatory Responses in Autoimmune Pancreatitis Depend on IFN-α and IL-33 Produced by Plasmacytoid Dendritic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198</w:t>
      </w:r>
      <w:r>
        <w:rPr>
          <w:rFonts w:ascii="Book Antiqua" w:eastAsia="Book Antiqua" w:hAnsi="Book Antiqua" w:cs="Book Antiqua"/>
          <w:color w:val="000000"/>
        </w:rPr>
        <w:t>: 3886-3896 [PMID: 28373582 DOI: 10.4049/jimmunol.1700060]</w:t>
      </w:r>
    </w:p>
    <w:p w14:paraId="4A7505C9" w14:textId="77777777" w:rsidR="00A77B3E" w:rsidRDefault="00CB489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Cayrol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Girard JP. IL-33: an alarmin cytokine with crucial roles in innate immunity, inflammation and allergy.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31-37 [PMID: 25278425 DOI: 10.1016/j.coi.2014.09.004]</w:t>
      </w:r>
    </w:p>
    <w:p w14:paraId="066BBDF3" w14:textId="77777777" w:rsidR="00A77B3E" w:rsidRDefault="00CB489F">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Vivier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Artis D, Colonna M,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A, Di Santo JP, </w:t>
      </w:r>
      <w:proofErr w:type="spellStart"/>
      <w:r>
        <w:rPr>
          <w:rFonts w:ascii="Book Antiqua" w:eastAsia="Book Antiqua" w:hAnsi="Book Antiqua" w:cs="Book Antiqua"/>
          <w:color w:val="000000"/>
        </w:rPr>
        <w:t>Eberl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Koyasu</w:t>
      </w:r>
      <w:proofErr w:type="spellEnd"/>
      <w:r>
        <w:rPr>
          <w:rFonts w:ascii="Book Antiqua" w:eastAsia="Book Antiqua" w:hAnsi="Book Antiqua" w:cs="Book Antiqua"/>
          <w:color w:val="000000"/>
        </w:rPr>
        <w:t xml:space="preserve"> S, Locksley RM, McKenzie ANJ, </w:t>
      </w:r>
      <w:proofErr w:type="spellStart"/>
      <w:r>
        <w:rPr>
          <w:rFonts w:ascii="Book Antiqua" w:eastAsia="Book Antiqua" w:hAnsi="Book Antiqua" w:cs="Book Antiqua"/>
          <w:color w:val="000000"/>
        </w:rPr>
        <w:t>Mebius</w:t>
      </w:r>
      <w:proofErr w:type="spellEnd"/>
      <w:r>
        <w:rPr>
          <w:rFonts w:ascii="Book Antiqua" w:eastAsia="Book Antiqua" w:hAnsi="Book Antiqua" w:cs="Book Antiqua"/>
          <w:color w:val="000000"/>
        </w:rPr>
        <w:t xml:space="preserve"> RE, Powrie F, Spits H. Innate Lymphoid Cells: 10 Years 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174</w:t>
      </w:r>
      <w:r>
        <w:rPr>
          <w:rFonts w:ascii="Book Antiqua" w:eastAsia="Book Antiqua" w:hAnsi="Book Antiqua" w:cs="Book Antiqua"/>
          <w:color w:val="000000"/>
        </w:rPr>
        <w:t>: 1054-1066 [PMID: 30142344 DOI: 10.1016/j.cell.2018.07.017]</w:t>
      </w:r>
    </w:p>
    <w:p w14:paraId="6E62C327" w14:textId="77777777" w:rsidR="00A77B3E" w:rsidRDefault="00CB489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Ma X</w:t>
      </w:r>
      <w:r>
        <w:rPr>
          <w:rFonts w:ascii="Book Antiqua" w:eastAsia="Book Antiqua" w:hAnsi="Book Antiqua" w:cs="Book Antiqua"/>
          <w:color w:val="000000"/>
        </w:rPr>
        <w:t xml:space="preserve">, Wu D, Zhou S, Wan F, Liu H, Xu X, Xu X, Zhao Y, Tang M. The pancreatic cancer secreted REG4 promotes macrophage polarization to M2 through EGFR/AKT/CREB pathway.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189-196 [PMID: 26531138 DOI: 10.3892/or.2015.4357]</w:t>
      </w:r>
    </w:p>
    <w:p w14:paraId="5DE5B1FE" w14:textId="77777777" w:rsidR="00A77B3E" w:rsidRDefault="00CB489F">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Shapouri</w:t>
      </w:r>
      <w:proofErr w:type="spellEnd"/>
      <w:r>
        <w:rPr>
          <w:rFonts w:ascii="Book Antiqua" w:eastAsia="Book Antiqua" w:hAnsi="Book Antiqua" w:cs="Book Antiqua"/>
          <w:b/>
          <w:bCs/>
          <w:color w:val="000000"/>
        </w:rPr>
        <w:t>-Moghaddam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Mohammadian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Vazini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Taghadosi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Esmaeili</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Mardani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Seifi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Afshari</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Sahebkar</w:t>
      </w:r>
      <w:proofErr w:type="spellEnd"/>
      <w:r>
        <w:rPr>
          <w:rFonts w:ascii="Book Antiqua" w:eastAsia="Book Antiqua" w:hAnsi="Book Antiqua" w:cs="Book Antiqua"/>
          <w:color w:val="000000"/>
        </w:rPr>
        <w:t xml:space="preserve"> A. Macrophage plasticity, polarization, and function in health and disease.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6425-6440 [PMID: 29319160 DOI: 10.1002/jcp.26429]</w:t>
      </w:r>
    </w:p>
    <w:p w14:paraId="4FEA3CCE" w14:textId="77777777" w:rsidR="00A77B3E" w:rsidRDefault="00CB489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Furukawa S</w:t>
      </w:r>
      <w:r>
        <w:rPr>
          <w:rFonts w:ascii="Book Antiqua" w:eastAsia="Book Antiqua" w:hAnsi="Book Antiqua" w:cs="Book Antiqua"/>
          <w:color w:val="000000"/>
        </w:rPr>
        <w:t xml:space="preserve">, Moriyama M, Tanaka A, Maehara T,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H, Iizuka M, </w:t>
      </w:r>
      <w:proofErr w:type="spellStart"/>
      <w:r>
        <w:rPr>
          <w:rFonts w:ascii="Book Antiqua" w:eastAsia="Book Antiqua" w:hAnsi="Book Antiqua" w:cs="Book Antiqua"/>
          <w:color w:val="000000"/>
        </w:rPr>
        <w:t>Hayashida</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M, Saeki T, </w:t>
      </w:r>
      <w:proofErr w:type="spellStart"/>
      <w:r>
        <w:rPr>
          <w:rFonts w:ascii="Book Antiqua" w:eastAsia="Book Antiqua" w:hAnsi="Book Antiqua" w:cs="Book Antiqua"/>
          <w:color w:val="000000"/>
        </w:rPr>
        <w:t>Notohara</w:t>
      </w:r>
      <w:proofErr w:type="spellEnd"/>
      <w:r>
        <w:rPr>
          <w:rFonts w:ascii="Book Antiqua" w:eastAsia="Book Antiqua" w:hAnsi="Book Antiqua" w:cs="Book Antiqua"/>
          <w:color w:val="000000"/>
        </w:rPr>
        <w:t xml:space="preserve"> K, Sumida T, Nakamura S. Preferential M2 macrophages </w:t>
      </w:r>
      <w:r>
        <w:rPr>
          <w:rFonts w:ascii="Book Antiqua" w:eastAsia="Book Antiqua" w:hAnsi="Book Antiqua" w:cs="Book Antiqua"/>
          <w:color w:val="000000"/>
        </w:rPr>
        <w:lastRenderedPageBreak/>
        <w:t xml:space="preserve">contribute to fibrosis in IgG4-related dacryoadenitis and </w:t>
      </w:r>
      <w:proofErr w:type="spellStart"/>
      <w:r>
        <w:rPr>
          <w:rFonts w:ascii="Book Antiqua" w:eastAsia="Book Antiqua" w:hAnsi="Book Antiqua" w:cs="Book Antiqua"/>
          <w:color w:val="000000"/>
        </w:rPr>
        <w:t>sialoadenitis</w:t>
      </w:r>
      <w:proofErr w:type="spellEnd"/>
      <w:r>
        <w:rPr>
          <w:rFonts w:ascii="Book Antiqua" w:eastAsia="Book Antiqua" w:hAnsi="Book Antiqua" w:cs="Book Antiqua"/>
          <w:color w:val="000000"/>
        </w:rPr>
        <w:t xml:space="preserve">, so-called Mikulicz's disease.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156</w:t>
      </w:r>
      <w:r>
        <w:rPr>
          <w:rFonts w:ascii="Book Antiqua" w:eastAsia="Book Antiqua" w:hAnsi="Book Antiqua" w:cs="Book Antiqua"/>
          <w:color w:val="000000"/>
        </w:rPr>
        <w:t>: 9-18 [PMID: 25450336 DOI: 10.1016/j.clim.2014.10.008]</w:t>
      </w:r>
    </w:p>
    <w:p w14:paraId="682B9B60" w14:textId="77777777" w:rsidR="00A77B3E" w:rsidRDefault="00CB489F">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Mingomataj</w:t>
      </w:r>
      <w:proofErr w:type="spellEnd"/>
      <w:r>
        <w:rPr>
          <w:rFonts w:ascii="Book Antiqua" w:eastAsia="Book Antiqua" w:hAnsi="Book Antiqua" w:cs="Book Antiqua"/>
          <w:b/>
          <w:bCs/>
          <w:color w:val="000000"/>
        </w:rPr>
        <w:t xml:space="preserve"> EÇ</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Bakiri</w:t>
      </w:r>
      <w:proofErr w:type="spellEnd"/>
      <w:r>
        <w:rPr>
          <w:rFonts w:ascii="Book Antiqua" w:eastAsia="Book Antiqua" w:hAnsi="Book Antiqua" w:cs="Book Antiqua"/>
          <w:color w:val="000000"/>
        </w:rPr>
        <w:t xml:space="preserve"> AH. Regulator Versus Effector Paradigm: Interleukin-10 as Indicator of the Switching Response.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97-113 [PMID: 26450621 DOI: 10.1007/s12016-015-8514-7]</w:t>
      </w:r>
    </w:p>
    <w:p w14:paraId="6BF4AB55" w14:textId="77777777" w:rsidR="00A77B3E" w:rsidRDefault="00CB489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Mosser DM</w:t>
      </w:r>
      <w:r>
        <w:rPr>
          <w:rFonts w:ascii="Book Antiqua" w:eastAsia="Book Antiqua" w:hAnsi="Book Antiqua" w:cs="Book Antiqua"/>
          <w:color w:val="000000"/>
        </w:rPr>
        <w:t xml:space="preserve">, Zhang X. Interleukin-10: new perspectives on an old cytokine.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2008; </w:t>
      </w:r>
      <w:r>
        <w:rPr>
          <w:rFonts w:ascii="Book Antiqua" w:eastAsia="Book Antiqua" w:hAnsi="Book Antiqua" w:cs="Book Antiqua"/>
          <w:b/>
          <w:bCs/>
          <w:color w:val="000000"/>
        </w:rPr>
        <w:t>226</w:t>
      </w:r>
      <w:r>
        <w:rPr>
          <w:rFonts w:ascii="Book Antiqua" w:eastAsia="Book Antiqua" w:hAnsi="Book Antiqua" w:cs="Book Antiqua"/>
          <w:color w:val="000000"/>
        </w:rPr>
        <w:t>: 205-218 [PMID: 19161426 DOI: 10.1111/j.1600-065X.2008.00706.x]</w:t>
      </w:r>
    </w:p>
    <w:p w14:paraId="245DC694" w14:textId="77777777" w:rsidR="00A77B3E" w:rsidRDefault="00CB489F">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Raimondi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Morselli-Labate</w:t>
      </w:r>
      <w:proofErr w:type="spellEnd"/>
      <w:r>
        <w:rPr>
          <w:rFonts w:ascii="Book Antiqua" w:eastAsia="Book Antiqua" w:hAnsi="Book Antiqua" w:cs="Book Antiqua"/>
          <w:color w:val="000000"/>
        </w:rPr>
        <w:t xml:space="preserve"> AM, Maisonneuve P, </w:t>
      </w:r>
      <w:proofErr w:type="spellStart"/>
      <w:r>
        <w:rPr>
          <w:rFonts w:ascii="Book Antiqua" w:eastAsia="Book Antiqua" w:hAnsi="Book Antiqua" w:cs="Book Antiqua"/>
          <w:color w:val="000000"/>
        </w:rPr>
        <w:t>Pezzilli</w:t>
      </w:r>
      <w:proofErr w:type="spellEnd"/>
      <w:r>
        <w:rPr>
          <w:rFonts w:ascii="Book Antiqua" w:eastAsia="Book Antiqua" w:hAnsi="Book Antiqua" w:cs="Book Antiqua"/>
          <w:color w:val="000000"/>
        </w:rPr>
        <w:t xml:space="preserve"> R. Pancreatic cancer in chronic pancreatitis;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incidence, and early detection.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349-358 [PMID: 20510834 DOI: 10.1016/j.bpg.2010.02.007]</w:t>
      </w:r>
    </w:p>
    <w:p w14:paraId="3C97E86B" w14:textId="77777777" w:rsidR="00A77B3E" w:rsidRDefault="00CB489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Maitra A</w:t>
      </w:r>
      <w:r>
        <w:rPr>
          <w:rFonts w:ascii="Book Antiqua" w:eastAsia="Book Antiqua" w:hAnsi="Book Antiqua" w:cs="Book Antiqua"/>
          <w:color w:val="000000"/>
        </w:rPr>
        <w:t xml:space="preserve">, Fukushima N, </w:t>
      </w:r>
      <w:proofErr w:type="spellStart"/>
      <w:r>
        <w:rPr>
          <w:rFonts w:ascii="Book Antiqua" w:eastAsia="Book Antiqua" w:hAnsi="Book Antiqua" w:cs="Book Antiqua"/>
          <w:color w:val="000000"/>
        </w:rPr>
        <w:t>Takaori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Precursors to invasive pancreatic cancer.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81-91 [PMID: 15731576 DOI: 10.1097/01.pap.0000155055.14238.25]</w:t>
      </w:r>
    </w:p>
    <w:p w14:paraId="2ABC23BE" w14:textId="77777777" w:rsidR="00A77B3E" w:rsidRDefault="00CB489F">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Kamisawa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Tsuruta K, Okamoto A,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S, Hayashi Y, Yun X, Yamaguchi T, Sasaki T. Frequent and significant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mutation in the pancreas, the bile duct, and the gallbladder in autoimmune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890-895 [PMID: 19752775 DOI: 10.1097/MPA.0b013e3181b65a1c]</w:t>
      </w:r>
    </w:p>
    <w:p w14:paraId="0EB405D2" w14:textId="77777777" w:rsidR="00A77B3E" w:rsidRDefault="00CB489F">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Kinugawa Y</w:t>
      </w:r>
      <w:r>
        <w:rPr>
          <w:rFonts w:ascii="Book Antiqua" w:eastAsia="Book Antiqua" w:hAnsi="Book Antiqua" w:cs="Book Antiqua"/>
          <w:color w:val="000000"/>
        </w:rPr>
        <w:t xml:space="preserve">, Uehara T, Sano K, Matsuda K, Maruyama Y, Kobayashi Y, Nakajima T, Hamano H, Kawa S, Higuchi K, </w:t>
      </w:r>
      <w:proofErr w:type="spellStart"/>
      <w:r>
        <w:rPr>
          <w:rFonts w:ascii="Book Antiqua" w:eastAsia="Book Antiqua" w:hAnsi="Book Antiqua" w:cs="Book Antiqua"/>
          <w:color w:val="000000"/>
        </w:rPr>
        <w:t>Hosaka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Ishigame</w:t>
      </w:r>
      <w:proofErr w:type="spellEnd"/>
      <w:r>
        <w:rPr>
          <w:rFonts w:ascii="Book Antiqua" w:eastAsia="Book Antiqua" w:hAnsi="Book Antiqua" w:cs="Book Antiqua"/>
          <w:color w:val="000000"/>
        </w:rPr>
        <w:t xml:space="preserve"> H, Ota H. Methylation of Tumor Suppressor Genes in Autoimmune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614-618 [PMID: 28196014 DOI: 10.1097/MPA.0000000000000804]</w:t>
      </w:r>
    </w:p>
    <w:p w14:paraId="2B4FFBF1" w14:textId="77777777" w:rsidR="00A77B3E" w:rsidRDefault="00CB489F">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Sato N</w:t>
      </w:r>
      <w:r>
        <w:rPr>
          <w:rFonts w:ascii="Book Antiqua" w:eastAsia="Book Antiqua" w:hAnsi="Book Antiqua" w:cs="Book Antiqua"/>
          <w:color w:val="000000"/>
        </w:rPr>
        <w:t xml:space="preserve">, Parker AR, Fukushima N, Miyagi Y,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Eshleman JR,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Epigenetic inactivation of TFPI-2 as a common mechanism associated with growth and invasion of pancreatic ductal adenocarcinoma.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2005; </w:t>
      </w:r>
      <w:r>
        <w:rPr>
          <w:rFonts w:ascii="Book Antiqua" w:eastAsia="Book Antiqua" w:hAnsi="Book Antiqua" w:cs="Book Antiqua"/>
          <w:b/>
          <w:bCs/>
          <w:color w:val="000000"/>
        </w:rPr>
        <w:t>24</w:t>
      </w:r>
      <w:r>
        <w:rPr>
          <w:rFonts w:ascii="Book Antiqua" w:eastAsia="Book Antiqua" w:hAnsi="Book Antiqua" w:cs="Book Antiqua"/>
          <w:color w:val="000000"/>
        </w:rPr>
        <w:t>: 850-858 [PMID: 15592528 DOI: 10.1038/sj.onc.1208050]</w:t>
      </w:r>
    </w:p>
    <w:p w14:paraId="36811E4C" w14:textId="77777777" w:rsidR="00A77B3E" w:rsidRDefault="00CB489F">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Sideras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Braat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Peppelenbosch</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Sleijfer</w:t>
      </w:r>
      <w:proofErr w:type="spellEnd"/>
      <w:r>
        <w:rPr>
          <w:rFonts w:ascii="Book Antiqua" w:eastAsia="Book Antiqua" w:hAnsi="Book Antiqua" w:cs="Book Antiqua"/>
          <w:color w:val="000000"/>
        </w:rPr>
        <w:t xml:space="preserve"> S, Bruno M. Role of the immune system in pancreatic cancer progression and immune modulating </w:t>
      </w:r>
      <w:r>
        <w:rPr>
          <w:rFonts w:ascii="Book Antiqua" w:eastAsia="Book Antiqua" w:hAnsi="Book Antiqua" w:cs="Book Antiqua"/>
          <w:color w:val="000000"/>
        </w:rPr>
        <w:lastRenderedPageBreak/>
        <w:t xml:space="preserve">treatment strategies.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513-522 [PMID: 24315741 DOI: 10.1016/j.ctrv.2013.11.005]</w:t>
      </w:r>
    </w:p>
    <w:p w14:paraId="127429F8" w14:textId="77777777" w:rsidR="00A77B3E" w:rsidRDefault="00CB489F">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Allavena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A, Balkwill F. Cancer-related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454</w:t>
      </w:r>
      <w:r>
        <w:rPr>
          <w:rFonts w:ascii="Book Antiqua" w:eastAsia="Book Antiqua" w:hAnsi="Book Antiqua" w:cs="Book Antiqua"/>
          <w:color w:val="000000"/>
        </w:rPr>
        <w:t>: 436-444 [PMID: 18650914 DOI: 10.1038/nature07205]</w:t>
      </w:r>
    </w:p>
    <w:p w14:paraId="0D7AD934" w14:textId="77777777" w:rsidR="00A77B3E" w:rsidRDefault="00CB489F">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Tassi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Gavazzi F, Albarello L, </w:t>
      </w:r>
      <w:proofErr w:type="spellStart"/>
      <w:r>
        <w:rPr>
          <w:rFonts w:ascii="Book Antiqua" w:eastAsia="Book Antiqua" w:hAnsi="Book Antiqua" w:cs="Book Antiqua"/>
          <w:color w:val="000000"/>
        </w:rPr>
        <w:t>Senyukov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Longhi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Dellabona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Braga M, Di Carlo V, </w:t>
      </w:r>
      <w:proofErr w:type="spellStart"/>
      <w:r>
        <w:rPr>
          <w:rFonts w:ascii="Book Antiqua" w:eastAsia="Book Antiqua" w:hAnsi="Book Antiqua" w:cs="Book Antiqua"/>
          <w:color w:val="000000"/>
        </w:rPr>
        <w:t>Protti</w:t>
      </w:r>
      <w:proofErr w:type="spellEnd"/>
      <w:r>
        <w:rPr>
          <w:rFonts w:ascii="Book Antiqua" w:eastAsia="Book Antiqua" w:hAnsi="Book Antiqua" w:cs="Book Antiqua"/>
          <w:color w:val="000000"/>
        </w:rPr>
        <w:t xml:space="preserve"> MP. Carcinoembryonic antigen-specific but not antiviral CD4+ T cell immunity is impaired in pancreatic carcinoma patients.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181</w:t>
      </w:r>
      <w:r>
        <w:rPr>
          <w:rFonts w:ascii="Book Antiqua" w:eastAsia="Book Antiqua" w:hAnsi="Book Antiqua" w:cs="Book Antiqua"/>
          <w:color w:val="000000"/>
        </w:rPr>
        <w:t>: 6595-6603 [PMID: 18941250 DOI: 10.4049/jimmunol.181.9.6595]</w:t>
      </w:r>
    </w:p>
    <w:p w14:paraId="3CEB45A8" w14:textId="77777777" w:rsidR="00A77B3E" w:rsidRDefault="00CB489F">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Siveen</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Kuttan</w:t>
      </w:r>
      <w:proofErr w:type="spellEnd"/>
      <w:r>
        <w:rPr>
          <w:rFonts w:ascii="Book Antiqua" w:eastAsia="Book Antiqua" w:hAnsi="Book Antiqua" w:cs="Book Antiqua"/>
          <w:color w:val="000000"/>
        </w:rPr>
        <w:t xml:space="preserve"> G. Role of macrophages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2009; </w:t>
      </w:r>
      <w:r>
        <w:rPr>
          <w:rFonts w:ascii="Book Antiqua" w:eastAsia="Book Antiqua" w:hAnsi="Book Antiqua" w:cs="Book Antiqua"/>
          <w:b/>
          <w:bCs/>
          <w:color w:val="000000"/>
        </w:rPr>
        <w:t>123</w:t>
      </w:r>
      <w:r>
        <w:rPr>
          <w:rFonts w:ascii="Book Antiqua" w:eastAsia="Book Antiqua" w:hAnsi="Book Antiqua" w:cs="Book Antiqua"/>
          <w:color w:val="000000"/>
        </w:rPr>
        <w:t>: 97-102 [PMID: 19428556 DOI: 10.1016/j.imlet.2009.02.011]</w:t>
      </w:r>
    </w:p>
    <w:p w14:paraId="28DC067D" w14:textId="77777777" w:rsidR="00A77B3E" w:rsidRDefault="00CB489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Keir ME</w:t>
      </w:r>
      <w:r>
        <w:rPr>
          <w:rFonts w:ascii="Book Antiqua" w:eastAsia="Book Antiqua" w:hAnsi="Book Antiqua" w:cs="Book Antiqua"/>
          <w:color w:val="000000"/>
        </w:rPr>
        <w:t xml:space="preserve">, Liang SC, </w:t>
      </w:r>
      <w:proofErr w:type="spellStart"/>
      <w:r>
        <w:rPr>
          <w:rFonts w:ascii="Book Antiqua" w:eastAsia="Book Antiqua" w:hAnsi="Book Antiqua" w:cs="Book Antiqua"/>
          <w:color w:val="000000"/>
        </w:rPr>
        <w:t>Guleria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Latchman</w:t>
      </w:r>
      <w:proofErr w:type="spellEnd"/>
      <w:r>
        <w:rPr>
          <w:rFonts w:ascii="Book Antiqua" w:eastAsia="Book Antiqua" w:hAnsi="Book Antiqua" w:cs="Book Antiqua"/>
          <w:color w:val="000000"/>
        </w:rPr>
        <w:t xml:space="preserve"> YE, </w:t>
      </w:r>
      <w:proofErr w:type="spellStart"/>
      <w:r>
        <w:rPr>
          <w:rFonts w:ascii="Book Antiqua" w:eastAsia="Book Antiqua" w:hAnsi="Book Antiqua" w:cs="Book Antiqua"/>
          <w:color w:val="000000"/>
        </w:rPr>
        <w:t>Qipo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Albacker</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Koulmanda</w:t>
      </w:r>
      <w:proofErr w:type="spellEnd"/>
      <w:r>
        <w:rPr>
          <w:rFonts w:ascii="Book Antiqua" w:eastAsia="Book Antiqua" w:hAnsi="Book Antiqua" w:cs="Book Antiqua"/>
          <w:color w:val="000000"/>
        </w:rPr>
        <w:t xml:space="preserve"> M, Freeman GJ, Sayegh MH, Sharpe AH. Tissue expression of PD-L1 mediates peripheral T cell tolerance.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203</w:t>
      </w:r>
      <w:r>
        <w:rPr>
          <w:rFonts w:ascii="Book Antiqua" w:eastAsia="Book Antiqua" w:hAnsi="Book Antiqua" w:cs="Book Antiqua"/>
          <w:color w:val="000000"/>
        </w:rPr>
        <w:t>: 883-895 [PMID: 16606670 DOI: 10.1084/jem.20051776]</w:t>
      </w:r>
    </w:p>
    <w:p w14:paraId="1BF1B5B1" w14:textId="77777777" w:rsidR="00A77B3E" w:rsidRDefault="00CB489F">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Tian L</w:t>
      </w:r>
      <w:r>
        <w:rPr>
          <w:rFonts w:ascii="Book Antiqua" w:eastAsia="Book Antiqua" w:hAnsi="Book Antiqua" w:cs="Book Antiqua"/>
          <w:color w:val="000000"/>
        </w:rPr>
        <w:t xml:space="preserve">, Ma J, Ma L, Zheng B, Liu L, Song D, Wang Y, Zhang Z, Gao Q, Song K, Wang X. PD-1/PD-L1 expression profiles within intrahepatic cholangiocarcinoma predict clinical outcome.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303 [PMID: 33228682 DOI: 10.1186/s12957-020-02082-5]</w:t>
      </w:r>
    </w:p>
    <w:p w14:paraId="22D3F755" w14:textId="77777777" w:rsidR="00A77B3E" w:rsidRDefault="00CB489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Lu SW</w:t>
      </w:r>
      <w:r>
        <w:rPr>
          <w:rFonts w:ascii="Book Antiqua" w:eastAsia="Book Antiqua" w:hAnsi="Book Antiqua" w:cs="Book Antiqua"/>
          <w:color w:val="000000"/>
        </w:rPr>
        <w:t xml:space="preserve">, Pan HC, Hsu YH, Chang KC, Wu LW, Chen WY, Chang MS. IL-20 antagonist suppresses PD-L1 expression and prolongs survival in pancreatic cancer models.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4611 [PMID: 32929072 DOI: 10.1038/s41467-020-18244-8]</w:t>
      </w:r>
    </w:p>
    <w:p w14:paraId="38C43BEA" w14:textId="77777777" w:rsidR="00A77B3E" w:rsidRDefault="00CB489F">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Hu H</w:t>
      </w:r>
      <w:r>
        <w:rPr>
          <w:rFonts w:ascii="Book Antiqua" w:eastAsia="Book Antiqua" w:hAnsi="Book Antiqua" w:cs="Book Antiqua"/>
          <w:color w:val="000000"/>
        </w:rPr>
        <w:t xml:space="preserve">, Hang JJ, Han T,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M, Jiao F, Wang LW. The M2 phenotype of tumor-associated macrophages in the stroma confers a poor prognosis in pancreatic cancer.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8657-8664 [PMID: 26738860 DOI: 10.1007/s13277-015-4741-z]</w:t>
      </w:r>
    </w:p>
    <w:p w14:paraId="5B3B5726" w14:textId="77777777" w:rsidR="00A77B3E" w:rsidRDefault="00CB489F">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Brambilla I, </w:t>
      </w:r>
      <w:proofErr w:type="spellStart"/>
      <w:r>
        <w:rPr>
          <w:rFonts w:ascii="Book Antiqua" w:eastAsia="Book Antiqua" w:hAnsi="Book Antiqua" w:cs="Book Antiqua"/>
          <w:color w:val="000000"/>
        </w:rPr>
        <w:t>Marseglia</w:t>
      </w:r>
      <w:proofErr w:type="spellEnd"/>
      <w:r>
        <w:rPr>
          <w:rFonts w:ascii="Book Antiqua" w:eastAsia="Book Antiqua" w:hAnsi="Book Antiqua" w:cs="Book Antiqua"/>
          <w:color w:val="000000"/>
        </w:rPr>
        <w:t xml:space="preserve"> GL. Basophils activated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TLR signaling may contribute to pathophysiology of type I autoimmune pancreatitis".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791-792 [PMID: 29663078 DOI: 10.1007/s00535-018-1456-0]</w:t>
      </w:r>
    </w:p>
    <w:p w14:paraId="0E8B302A" w14:textId="77777777" w:rsidR="00A77B3E" w:rsidRDefault="00CB489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De Monte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Wörmann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Heltai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Magliacane</w:t>
      </w:r>
      <w:proofErr w:type="spellEnd"/>
      <w:r>
        <w:rPr>
          <w:rFonts w:ascii="Book Antiqua" w:eastAsia="Book Antiqua" w:hAnsi="Book Antiqua" w:cs="Book Antiqua"/>
          <w:color w:val="000000"/>
        </w:rPr>
        <w:t xml:space="preserve"> G, Reni M, </w:t>
      </w:r>
      <w:proofErr w:type="spellStart"/>
      <w:r>
        <w:rPr>
          <w:rFonts w:ascii="Book Antiqua" w:eastAsia="Book Antiqua" w:hAnsi="Book Antiqua" w:cs="Book Antiqua"/>
          <w:color w:val="000000"/>
        </w:rPr>
        <w:t>Paganoni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Recalde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Mondino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Aleotti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Balzano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Protti</w:t>
      </w:r>
      <w:proofErr w:type="spellEnd"/>
      <w:r>
        <w:rPr>
          <w:rFonts w:ascii="Book Antiqua" w:eastAsia="Book Antiqua" w:hAnsi="Book Antiqua" w:cs="Book Antiqua"/>
          <w:color w:val="000000"/>
        </w:rPr>
        <w:t xml:space="preserve"> MP. Basophil Recruitment into Tumor-Draining Lymph Nodes Correlates with Th2 </w:t>
      </w:r>
      <w:r>
        <w:rPr>
          <w:rFonts w:ascii="Book Antiqua" w:eastAsia="Book Antiqua" w:hAnsi="Book Antiqua" w:cs="Book Antiqua"/>
          <w:color w:val="000000"/>
        </w:rPr>
        <w:lastRenderedPageBreak/>
        <w:t xml:space="preserve">Inflammation and Reduced Survival in Pancreatic Cancer Patients.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76</w:t>
      </w:r>
      <w:r>
        <w:rPr>
          <w:rFonts w:ascii="Book Antiqua" w:eastAsia="Book Antiqua" w:hAnsi="Book Antiqua" w:cs="Book Antiqua"/>
          <w:color w:val="000000"/>
        </w:rPr>
        <w:t>: 1792-1803 [PMID: 26873846 DOI: 10.1158/0008-5472.CAN-15-1801-T]</w:t>
      </w:r>
    </w:p>
    <w:p w14:paraId="0CC36931" w14:textId="77777777" w:rsidR="00A77B3E" w:rsidRDefault="00CB489F">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Marone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Schroeder JT, </w:t>
      </w:r>
      <w:proofErr w:type="spellStart"/>
      <w:r>
        <w:rPr>
          <w:rFonts w:ascii="Book Antiqua" w:eastAsia="Book Antiqua" w:hAnsi="Book Antiqua" w:cs="Book Antiqua"/>
          <w:color w:val="000000"/>
        </w:rPr>
        <w:t>Mattei</w:t>
      </w:r>
      <w:proofErr w:type="spellEnd"/>
      <w:r>
        <w:rPr>
          <w:rFonts w:ascii="Book Antiqua" w:eastAsia="Book Antiqua" w:hAnsi="Book Antiqua" w:cs="Book Antiqua"/>
          <w:color w:val="000000"/>
        </w:rPr>
        <w:t xml:space="preserve"> F, Loffredo S, Gambardella AR, </w:t>
      </w:r>
      <w:proofErr w:type="spellStart"/>
      <w:r>
        <w:rPr>
          <w:rFonts w:ascii="Book Antiqua" w:eastAsia="Book Antiqua" w:hAnsi="Book Antiqua" w:cs="Book Antiqua"/>
          <w:color w:val="000000"/>
        </w:rPr>
        <w:t>Poto</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Paulis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Schiavoni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Varricchi</w:t>
      </w:r>
      <w:proofErr w:type="spellEnd"/>
      <w:r>
        <w:rPr>
          <w:rFonts w:ascii="Book Antiqua" w:eastAsia="Book Antiqua" w:hAnsi="Book Antiqua" w:cs="Book Antiqua"/>
          <w:color w:val="000000"/>
        </w:rPr>
        <w:t xml:space="preserve"> G. Is There a Role for Basophils in Cancer?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2103 [PMID: 33013885 DOI: 10.3389/fimmu.2020.02103]</w:t>
      </w:r>
    </w:p>
    <w:p w14:paraId="3FA73D8A" w14:textId="77777777" w:rsidR="00A77B3E" w:rsidRDefault="00CB489F">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Yeo J, Hwang IC, Shim JY. Risk of pancreatic cancer in patients with systemic lupus erythematosus: a meta-analysis.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3109-3116 [PMID: 31270697 DOI: 10.1007/s10067-019-04660-9]</w:t>
      </w:r>
    </w:p>
    <w:p w14:paraId="0DF0AE94" w14:textId="77777777" w:rsidR="00A77B3E" w:rsidRDefault="00CB489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Pan Q</w:t>
      </w:r>
      <w:r>
        <w:rPr>
          <w:rFonts w:ascii="Book Antiqua" w:eastAsia="Book Antiqua" w:hAnsi="Book Antiqua" w:cs="Book Antiqua"/>
          <w:color w:val="000000"/>
        </w:rPr>
        <w:t xml:space="preserve">, Gong L, Xiao H, Feng Y, Li L, Deng Z, Ye L, Zheng J, Dickerson CA, Ye L, An N, Yang C, Liu HF. Basophil Activation-Dependent Autoantibody and Interleukin-17 Production Exacerbate Systemic Lupus Erythematosus.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348 [PMID: 28396669 DOI: 10.3389/fimmu.2017.00348]</w:t>
      </w:r>
    </w:p>
    <w:p w14:paraId="65661644" w14:textId="77777777" w:rsidR="00A77B3E" w:rsidRDefault="00CB489F">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Marseglia</w:t>
      </w:r>
      <w:proofErr w:type="spellEnd"/>
      <w:r>
        <w:rPr>
          <w:rFonts w:ascii="Book Antiqua" w:eastAsia="Book Antiqua" w:hAnsi="Book Antiqua" w:cs="Book Antiqua"/>
          <w:color w:val="000000"/>
        </w:rPr>
        <w:t xml:space="preserve"> GL. Commentary: Basophil Activation-Dependent Autoantibody and Interleukin-17 Production Exacerbate Systemic Lupus Erythematosus.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787 [PMID: 28736553 DOI: 10.3389/fimmu.2017.00787]</w:t>
      </w:r>
    </w:p>
    <w:p w14:paraId="187118E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5D431FA" w14:textId="77777777" w:rsidR="00A77B3E" w:rsidRDefault="00CB489F">
      <w:pPr>
        <w:spacing w:line="360" w:lineRule="auto"/>
        <w:jc w:val="both"/>
      </w:pPr>
      <w:r>
        <w:rPr>
          <w:rFonts w:ascii="Book Antiqua" w:eastAsia="Book Antiqua" w:hAnsi="Book Antiqua" w:cs="Book Antiqua"/>
          <w:b/>
          <w:color w:val="000000"/>
        </w:rPr>
        <w:lastRenderedPageBreak/>
        <w:t>Footnotes</w:t>
      </w:r>
    </w:p>
    <w:p w14:paraId="788E0D2C" w14:textId="4C9BF628" w:rsidR="00A77B3E" w:rsidRDefault="00CB489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declares no conflict of interest</w:t>
      </w:r>
      <w:r w:rsidR="007E1902">
        <w:rPr>
          <w:rFonts w:ascii="Book Antiqua" w:eastAsia="Book Antiqua" w:hAnsi="Book Antiqua" w:cs="Book Antiqua"/>
          <w:color w:val="000000"/>
        </w:rPr>
        <w:t>.</w:t>
      </w:r>
    </w:p>
    <w:p w14:paraId="7C9C4A84" w14:textId="77777777" w:rsidR="00A77B3E" w:rsidRDefault="00A77B3E">
      <w:pPr>
        <w:spacing w:line="360" w:lineRule="auto"/>
        <w:jc w:val="both"/>
      </w:pPr>
    </w:p>
    <w:p w14:paraId="12E39BC6" w14:textId="77777777" w:rsidR="00A77B3E" w:rsidRDefault="00CB489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DBAB1C" w14:textId="77777777" w:rsidR="00A77B3E" w:rsidRDefault="00A77B3E">
      <w:pPr>
        <w:spacing w:line="360" w:lineRule="auto"/>
        <w:jc w:val="both"/>
      </w:pPr>
    </w:p>
    <w:p w14:paraId="46402325" w14:textId="34ADE79C" w:rsidR="00A77B3E" w:rsidRDefault="00CB489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941EB4">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25911158" w14:textId="77777777" w:rsidR="00A77B3E" w:rsidRDefault="00A77B3E">
      <w:pPr>
        <w:spacing w:line="360" w:lineRule="auto"/>
        <w:jc w:val="both"/>
      </w:pPr>
    </w:p>
    <w:p w14:paraId="49531AB6" w14:textId="77777777" w:rsidR="00A77B3E" w:rsidRDefault="00CB489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1434855F" w14:textId="77777777" w:rsidR="00A77B3E" w:rsidRDefault="00CB489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5, 2021</w:t>
      </w:r>
    </w:p>
    <w:p w14:paraId="3DED4B67" w14:textId="77777777" w:rsidR="00A77B3E" w:rsidRDefault="00CB489F">
      <w:pPr>
        <w:spacing w:line="360" w:lineRule="auto"/>
        <w:jc w:val="both"/>
      </w:pPr>
      <w:r>
        <w:rPr>
          <w:rFonts w:ascii="Book Antiqua" w:eastAsia="Book Antiqua" w:hAnsi="Book Antiqua" w:cs="Book Antiqua"/>
          <w:b/>
          <w:color w:val="000000"/>
        </w:rPr>
        <w:t xml:space="preserve">Article in press: </w:t>
      </w:r>
    </w:p>
    <w:p w14:paraId="5372899B" w14:textId="77777777" w:rsidR="00A77B3E" w:rsidRDefault="00A77B3E">
      <w:pPr>
        <w:spacing w:line="360" w:lineRule="auto"/>
        <w:jc w:val="both"/>
      </w:pPr>
    </w:p>
    <w:p w14:paraId="6C15DB51" w14:textId="0A9B125A" w:rsidR="00A77B3E" w:rsidRDefault="00CB489F">
      <w:pPr>
        <w:spacing w:line="360" w:lineRule="auto"/>
        <w:jc w:val="both"/>
      </w:pPr>
      <w:r>
        <w:rPr>
          <w:rFonts w:ascii="Book Antiqua" w:eastAsia="Book Antiqua" w:hAnsi="Book Antiqua" w:cs="Book Antiqua"/>
          <w:b/>
          <w:color w:val="000000"/>
        </w:rPr>
        <w:t xml:space="preserve">Specialty type: </w:t>
      </w:r>
      <w:r w:rsidR="00941EB4" w:rsidRPr="00E700C2">
        <w:rPr>
          <w:rFonts w:ascii="Book Antiqua" w:eastAsia="Microsoft YaHei" w:hAnsi="Book Antiqua" w:cs="SimSun"/>
        </w:rPr>
        <w:t>Gastroenterology and hepatology</w:t>
      </w:r>
    </w:p>
    <w:p w14:paraId="1D8BB4BA" w14:textId="77777777" w:rsidR="00A77B3E" w:rsidRDefault="00CB489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Kazakhstan</w:t>
      </w:r>
    </w:p>
    <w:p w14:paraId="13A1189E" w14:textId="77777777" w:rsidR="00A77B3E" w:rsidRDefault="00CB489F">
      <w:pPr>
        <w:spacing w:line="360" w:lineRule="auto"/>
        <w:jc w:val="both"/>
      </w:pPr>
      <w:r>
        <w:rPr>
          <w:rFonts w:ascii="Book Antiqua" w:eastAsia="Book Antiqua" w:hAnsi="Book Antiqua" w:cs="Book Antiqua"/>
          <w:b/>
          <w:color w:val="000000"/>
        </w:rPr>
        <w:t>Peer-review report’s scientific quality classification</w:t>
      </w:r>
    </w:p>
    <w:p w14:paraId="263A1F18" w14:textId="77777777" w:rsidR="00A77B3E" w:rsidRDefault="00CB489F">
      <w:pPr>
        <w:spacing w:line="360" w:lineRule="auto"/>
        <w:jc w:val="both"/>
      </w:pPr>
      <w:r>
        <w:rPr>
          <w:rFonts w:ascii="Book Antiqua" w:eastAsia="Book Antiqua" w:hAnsi="Book Antiqua" w:cs="Book Antiqua"/>
          <w:color w:val="000000"/>
        </w:rPr>
        <w:t>Grade A (Excellent): 0</w:t>
      </w:r>
    </w:p>
    <w:p w14:paraId="1EC7B051" w14:textId="77777777" w:rsidR="00A77B3E" w:rsidRDefault="00CB489F">
      <w:pPr>
        <w:spacing w:line="360" w:lineRule="auto"/>
        <w:jc w:val="both"/>
      </w:pPr>
      <w:r>
        <w:rPr>
          <w:rFonts w:ascii="Book Antiqua" w:eastAsia="Book Antiqua" w:hAnsi="Book Antiqua" w:cs="Book Antiqua"/>
          <w:color w:val="000000"/>
        </w:rPr>
        <w:t>Grade B (Very good): B</w:t>
      </w:r>
    </w:p>
    <w:p w14:paraId="6DC3C9AC" w14:textId="77777777" w:rsidR="00A77B3E" w:rsidRDefault="00CB489F">
      <w:pPr>
        <w:spacing w:line="360" w:lineRule="auto"/>
        <w:jc w:val="both"/>
      </w:pPr>
      <w:r>
        <w:rPr>
          <w:rFonts w:ascii="Book Antiqua" w:eastAsia="Book Antiqua" w:hAnsi="Book Antiqua" w:cs="Book Antiqua"/>
          <w:color w:val="000000"/>
        </w:rPr>
        <w:t>Grade C (Good): 0</w:t>
      </w:r>
    </w:p>
    <w:p w14:paraId="0B1CB8CF" w14:textId="77777777" w:rsidR="00A77B3E" w:rsidRDefault="00CB489F">
      <w:pPr>
        <w:spacing w:line="360" w:lineRule="auto"/>
        <w:jc w:val="both"/>
      </w:pPr>
      <w:r>
        <w:rPr>
          <w:rFonts w:ascii="Book Antiqua" w:eastAsia="Book Antiqua" w:hAnsi="Book Antiqua" w:cs="Book Antiqua"/>
          <w:color w:val="000000"/>
        </w:rPr>
        <w:t>Grade D (Fair): 0</w:t>
      </w:r>
    </w:p>
    <w:p w14:paraId="67EA9146" w14:textId="77777777" w:rsidR="00A77B3E" w:rsidRDefault="00CB489F">
      <w:pPr>
        <w:spacing w:line="360" w:lineRule="auto"/>
        <w:jc w:val="both"/>
      </w:pPr>
      <w:r>
        <w:rPr>
          <w:rFonts w:ascii="Book Antiqua" w:eastAsia="Book Antiqua" w:hAnsi="Book Antiqua" w:cs="Book Antiqua"/>
          <w:color w:val="000000"/>
        </w:rPr>
        <w:t>Grade E (Poor): 0</w:t>
      </w:r>
    </w:p>
    <w:p w14:paraId="2CD40D7D" w14:textId="77777777" w:rsidR="00A77B3E" w:rsidRDefault="00A77B3E">
      <w:pPr>
        <w:spacing w:line="360" w:lineRule="auto"/>
        <w:jc w:val="both"/>
      </w:pPr>
    </w:p>
    <w:p w14:paraId="769111CD" w14:textId="618653C9" w:rsidR="007E1902" w:rsidRDefault="00CB489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Kishida D</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0C2BAF">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380BB81F" w14:textId="34A344BF" w:rsidR="007E1902" w:rsidRDefault="007E1902">
      <w:pPr>
        <w:spacing w:line="360" w:lineRule="auto"/>
        <w:jc w:val="both"/>
        <w:rPr>
          <w:rFonts w:ascii="Book Antiqua" w:eastAsia="Book Antiqua" w:hAnsi="Book Antiqua" w:cs="Book Antiqua"/>
          <w:b/>
          <w:color w:val="000000"/>
        </w:rPr>
        <w:sectPr w:rsidR="007E1902">
          <w:pgSz w:w="12240" w:h="15840"/>
          <w:pgMar w:top="1440" w:right="1440" w:bottom="1440" w:left="1440" w:header="720" w:footer="720" w:gutter="0"/>
          <w:cols w:space="720"/>
          <w:docGrid w:linePitch="360"/>
        </w:sectPr>
      </w:pPr>
    </w:p>
    <w:p w14:paraId="5E162CD4" w14:textId="1B015C7D" w:rsidR="00A77B3E" w:rsidRDefault="007E1902">
      <w:pPr>
        <w:spacing w:line="360" w:lineRule="auto"/>
        <w:jc w:val="both"/>
        <w:rPr>
          <w:rFonts w:ascii="Book Antiqua" w:hAnsi="Book Antiqua"/>
          <w:b/>
          <w:bCs/>
        </w:rPr>
      </w:pPr>
      <w:r w:rsidRPr="007E1902">
        <w:rPr>
          <w:rFonts w:ascii="Book Antiqua" w:hAnsi="Book Antiqua"/>
          <w:b/>
          <w:bCs/>
        </w:rPr>
        <w:lastRenderedPageBreak/>
        <w:t xml:space="preserve">Table </w:t>
      </w:r>
      <w:r>
        <w:rPr>
          <w:rFonts w:ascii="Book Antiqua" w:hAnsi="Book Antiqua"/>
          <w:b/>
          <w:bCs/>
        </w:rPr>
        <w:t>1</w:t>
      </w:r>
      <w:r w:rsidRPr="007E1902">
        <w:rPr>
          <w:rFonts w:ascii="Book Antiqua" w:hAnsi="Book Antiqua"/>
          <w:b/>
          <w:bCs/>
        </w:rPr>
        <w:t xml:space="preserve"> Schematic overview of the clinical studies investigating the association between autoimmune pancreatitis and pancreatic cancer</w:t>
      </w:r>
      <w:r w:rsidR="003E4C2A">
        <w:rPr>
          <w:rFonts w:ascii="Book Antiqua" w:hAnsi="Book Antiqua"/>
          <w:b/>
          <w:bC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156"/>
        <w:gridCol w:w="1441"/>
        <w:gridCol w:w="1171"/>
        <w:gridCol w:w="901"/>
        <w:gridCol w:w="1171"/>
        <w:gridCol w:w="1351"/>
        <w:gridCol w:w="1351"/>
        <w:gridCol w:w="3418"/>
      </w:tblGrid>
      <w:tr w:rsidR="00450FCC" w:rsidRPr="007E1902" w14:paraId="2B4DB2C6" w14:textId="77777777" w:rsidTr="00DE7D18">
        <w:trPr>
          <w:trHeight w:val="963"/>
        </w:trPr>
        <w:tc>
          <w:tcPr>
            <w:tcW w:w="2156" w:type="dxa"/>
            <w:tcBorders>
              <w:top w:val="single" w:sz="4" w:space="0" w:color="auto"/>
              <w:bottom w:val="single" w:sz="4" w:space="0" w:color="auto"/>
            </w:tcBorders>
            <w:shd w:val="clear" w:color="auto" w:fill="auto"/>
          </w:tcPr>
          <w:p w14:paraId="50F1271E" w14:textId="3C5F9E3C" w:rsidR="00A075C7" w:rsidRPr="0001534D" w:rsidRDefault="007E1902" w:rsidP="0001534D">
            <w:pPr>
              <w:spacing w:line="360" w:lineRule="auto"/>
              <w:contextualSpacing/>
              <w:jc w:val="both"/>
              <w:rPr>
                <w:rFonts w:ascii="Book Antiqua" w:eastAsia="MS MinNew Roman" w:hAnsi="Book Antiqua" w:cstheme="majorHAnsi"/>
                <w:b/>
                <w:lang w:eastAsia="it-IT"/>
              </w:rPr>
            </w:pPr>
            <w:proofErr w:type="spellStart"/>
            <w:r>
              <w:rPr>
                <w:rFonts w:ascii="Book Antiqua" w:eastAsia="MS MinNew Roman" w:hAnsi="Book Antiqua" w:cstheme="majorHAnsi"/>
                <w:b/>
                <w:lang w:eastAsia="it-IT"/>
              </w:rPr>
              <w:t>Ref</w:t>
            </w:r>
            <w:proofErr w:type="spellEnd"/>
            <w:r>
              <w:rPr>
                <w:rFonts w:ascii="Book Antiqua" w:eastAsia="MS MinNew Roman" w:hAnsi="Book Antiqua" w:cstheme="majorHAnsi"/>
                <w:b/>
                <w:lang w:eastAsia="it-IT"/>
              </w:rPr>
              <w:t>.</w:t>
            </w:r>
          </w:p>
        </w:tc>
        <w:tc>
          <w:tcPr>
            <w:tcW w:w="1441" w:type="dxa"/>
            <w:tcBorders>
              <w:top w:val="single" w:sz="4" w:space="0" w:color="auto"/>
              <w:bottom w:val="single" w:sz="4" w:space="0" w:color="auto"/>
            </w:tcBorders>
            <w:shd w:val="clear" w:color="auto" w:fill="auto"/>
            <w:hideMark/>
          </w:tcPr>
          <w:p w14:paraId="697CC67E" w14:textId="4F222842" w:rsidR="007E1902" w:rsidRPr="002C408C" w:rsidRDefault="007E1902" w:rsidP="0001534D">
            <w:pPr>
              <w:spacing w:line="360" w:lineRule="auto"/>
              <w:contextualSpacing/>
              <w:jc w:val="both"/>
              <w:rPr>
                <w:rFonts w:ascii="Book Antiqua" w:eastAsia="MS MinNew Roman" w:hAnsi="Book Antiqua" w:cstheme="majorHAnsi"/>
                <w:b/>
                <w:lang w:val="en-US" w:eastAsia="it-IT"/>
              </w:rPr>
            </w:pPr>
            <w:proofErr w:type="spellStart"/>
            <w:r w:rsidRPr="007E1902">
              <w:rPr>
                <w:rFonts w:ascii="Book Antiqua" w:eastAsia="MS MinNew Roman" w:hAnsi="Book Antiqua" w:cstheme="majorHAnsi"/>
                <w:b/>
                <w:lang w:eastAsia="it-IT"/>
              </w:rPr>
              <w:t>Study</w:t>
            </w:r>
            <w:proofErr w:type="spellEnd"/>
            <w:r w:rsidRPr="007E1902">
              <w:rPr>
                <w:rFonts w:ascii="Book Antiqua" w:eastAsia="MS MinNew Roman" w:hAnsi="Book Antiqua" w:cstheme="majorHAnsi"/>
                <w:b/>
                <w:lang w:eastAsia="it-IT"/>
              </w:rPr>
              <w:t xml:space="preserve"> </w:t>
            </w:r>
            <w:proofErr w:type="spellStart"/>
            <w:r w:rsidRPr="007E1902">
              <w:rPr>
                <w:rFonts w:ascii="Book Antiqua" w:eastAsia="MS MinNew Roman" w:hAnsi="Book Antiqua" w:cstheme="majorHAnsi"/>
                <w:b/>
                <w:lang w:eastAsia="it-IT"/>
              </w:rPr>
              <w:t>population</w:t>
            </w:r>
            <w:proofErr w:type="spellEnd"/>
            <w:r w:rsidR="0001534D">
              <w:rPr>
                <w:rFonts w:ascii="Book Antiqua" w:eastAsia="MS MinNew Roman" w:hAnsi="Book Antiqua" w:cstheme="majorHAnsi"/>
                <w:b/>
                <w:lang w:eastAsia="it-IT"/>
              </w:rPr>
              <w:t xml:space="preserve"> </w:t>
            </w:r>
            <w:r w:rsidR="00450FCC">
              <w:rPr>
                <w:rFonts w:ascii="Book Antiqua" w:eastAsia="MS MinNew Roman" w:hAnsi="Book Antiqua" w:cstheme="majorHAnsi"/>
                <w:b/>
                <w:lang w:val="en-US" w:eastAsia="it-IT"/>
              </w:rPr>
              <w:t>(disease)</w:t>
            </w:r>
          </w:p>
        </w:tc>
        <w:tc>
          <w:tcPr>
            <w:tcW w:w="1171" w:type="dxa"/>
            <w:tcBorders>
              <w:top w:val="single" w:sz="4" w:space="0" w:color="auto"/>
              <w:bottom w:val="single" w:sz="4" w:space="0" w:color="auto"/>
            </w:tcBorders>
            <w:shd w:val="clear" w:color="auto" w:fill="auto"/>
            <w:hideMark/>
          </w:tcPr>
          <w:p w14:paraId="4AE2DBB4" w14:textId="3BA65C8C" w:rsidR="00450FCC" w:rsidRPr="007E1902" w:rsidRDefault="00450FCC" w:rsidP="0001534D">
            <w:pPr>
              <w:spacing w:line="360" w:lineRule="auto"/>
              <w:contextualSpacing/>
              <w:jc w:val="both"/>
              <w:rPr>
                <w:rFonts w:ascii="Book Antiqua" w:eastAsia="MS MinNew Roman" w:hAnsi="Book Antiqua" w:cstheme="majorHAnsi"/>
                <w:b/>
                <w:lang w:eastAsia="it-IT"/>
              </w:rPr>
            </w:pPr>
            <w:r>
              <w:rPr>
                <w:rFonts w:ascii="Book Antiqua" w:eastAsia="MS MinNew Roman" w:hAnsi="Book Antiqua" w:cstheme="majorHAnsi"/>
                <w:b/>
                <w:lang w:val="en-US" w:eastAsia="it-IT"/>
              </w:rPr>
              <w:t>Total patients</w:t>
            </w:r>
            <w:r w:rsidR="0001534D">
              <w:rPr>
                <w:rFonts w:ascii="Book Antiqua" w:eastAsia="MS MinNew Roman" w:hAnsi="Book Antiqua" w:cstheme="majorHAnsi"/>
                <w:b/>
                <w:lang w:val="en-US" w:eastAsia="it-IT"/>
              </w:rPr>
              <w:t xml:space="preserve"> </w:t>
            </w:r>
            <w:r>
              <w:rPr>
                <w:rFonts w:ascii="Book Antiqua" w:eastAsia="MS MinNew Roman" w:hAnsi="Book Antiqua" w:cstheme="majorHAnsi"/>
                <w:b/>
                <w:lang w:val="en-US" w:eastAsia="it-IT"/>
              </w:rPr>
              <w:t>(</w:t>
            </w:r>
            <w:r w:rsidRPr="0001534D">
              <w:rPr>
                <w:rFonts w:ascii="Book Antiqua" w:eastAsia="MS MinNew Roman" w:hAnsi="Book Antiqua" w:cstheme="majorHAnsi"/>
                <w:b/>
                <w:i/>
                <w:iCs/>
                <w:lang w:val="en-US" w:eastAsia="it-IT"/>
              </w:rPr>
              <w:t>n</w:t>
            </w:r>
            <w:r>
              <w:rPr>
                <w:rFonts w:ascii="Book Antiqua" w:eastAsia="MS MinNew Roman" w:hAnsi="Book Antiqua" w:cstheme="majorHAnsi"/>
                <w:b/>
                <w:lang w:val="en-US" w:eastAsia="it-IT"/>
              </w:rPr>
              <w:t>)</w:t>
            </w:r>
          </w:p>
        </w:tc>
        <w:tc>
          <w:tcPr>
            <w:tcW w:w="901" w:type="dxa"/>
            <w:tcBorders>
              <w:top w:val="single" w:sz="4" w:space="0" w:color="auto"/>
              <w:bottom w:val="single" w:sz="4" w:space="0" w:color="auto"/>
            </w:tcBorders>
            <w:shd w:val="clear" w:color="auto" w:fill="auto"/>
            <w:hideMark/>
          </w:tcPr>
          <w:p w14:paraId="0B57EABC" w14:textId="3DD76E94" w:rsidR="00450FCC" w:rsidRPr="0001534D" w:rsidRDefault="007E1902" w:rsidP="0001534D">
            <w:pPr>
              <w:spacing w:line="360" w:lineRule="auto"/>
              <w:contextualSpacing/>
              <w:jc w:val="both"/>
              <w:rPr>
                <w:rFonts w:ascii="Book Antiqua" w:hAnsi="Book Antiqua" w:cstheme="majorHAnsi"/>
                <w:b/>
                <w:lang w:val="en-US"/>
              </w:rPr>
            </w:pPr>
            <w:r w:rsidRPr="007E1902">
              <w:rPr>
                <w:rFonts w:ascii="Book Antiqua" w:hAnsi="Book Antiqua" w:cstheme="majorHAnsi"/>
                <w:b/>
              </w:rPr>
              <w:t xml:space="preserve">AIP </w:t>
            </w:r>
            <w:proofErr w:type="spellStart"/>
            <w:r w:rsidRPr="007E1902">
              <w:rPr>
                <w:rFonts w:ascii="Book Antiqua" w:hAnsi="Book Antiqua" w:cstheme="majorHAnsi"/>
                <w:b/>
              </w:rPr>
              <w:t>type</w:t>
            </w:r>
            <w:proofErr w:type="spellEnd"/>
            <w:r w:rsidRPr="007E1902">
              <w:rPr>
                <w:rFonts w:ascii="Book Antiqua" w:hAnsi="Book Antiqua" w:cstheme="majorHAnsi"/>
                <w:b/>
              </w:rPr>
              <w:t xml:space="preserve"> 1</w:t>
            </w:r>
            <w:r w:rsidR="0001534D">
              <w:rPr>
                <w:rFonts w:ascii="Book Antiqua" w:hAnsi="Book Antiqua" w:cstheme="majorHAnsi"/>
                <w:b/>
              </w:rPr>
              <w:t xml:space="preserve"> </w:t>
            </w:r>
            <w:r w:rsidR="00450FCC">
              <w:rPr>
                <w:rFonts w:ascii="Book Antiqua" w:hAnsi="Book Antiqua" w:cstheme="majorHAnsi"/>
                <w:b/>
                <w:lang w:val="en-US"/>
              </w:rPr>
              <w:t>(</w:t>
            </w:r>
            <w:r w:rsidR="00450FCC" w:rsidRPr="0001534D">
              <w:rPr>
                <w:rFonts w:ascii="Book Antiqua" w:hAnsi="Book Antiqua" w:cstheme="majorHAnsi"/>
                <w:b/>
                <w:i/>
                <w:iCs/>
                <w:lang w:val="en-US"/>
              </w:rPr>
              <w:t>n</w:t>
            </w:r>
            <w:r w:rsidR="00450FCC">
              <w:rPr>
                <w:rFonts w:ascii="Book Antiqua" w:hAnsi="Book Antiqua" w:cstheme="majorHAnsi"/>
                <w:b/>
                <w:lang w:val="en-US"/>
              </w:rPr>
              <w:t>)</w:t>
            </w:r>
          </w:p>
        </w:tc>
        <w:tc>
          <w:tcPr>
            <w:tcW w:w="1171" w:type="dxa"/>
            <w:tcBorders>
              <w:top w:val="single" w:sz="4" w:space="0" w:color="auto"/>
              <w:bottom w:val="single" w:sz="4" w:space="0" w:color="auto"/>
            </w:tcBorders>
            <w:shd w:val="clear" w:color="auto" w:fill="auto"/>
          </w:tcPr>
          <w:p w14:paraId="203C17BB" w14:textId="16308BC7" w:rsidR="00450FCC" w:rsidRPr="0001534D" w:rsidRDefault="00450FCC" w:rsidP="0001534D">
            <w:pPr>
              <w:spacing w:line="360" w:lineRule="auto"/>
              <w:contextualSpacing/>
              <w:jc w:val="both"/>
              <w:rPr>
                <w:rFonts w:ascii="Book Antiqua" w:eastAsia="MS Mincho" w:hAnsi="Book Antiqua" w:cstheme="majorHAnsi"/>
                <w:b/>
                <w:lang w:val="en-US"/>
              </w:rPr>
            </w:pPr>
            <w:r>
              <w:rPr>
                <w:rFonts w:ascii="Book Antiqua" w:hAnsi="Book Antiqua" w:cstheme="majorHAnsi"/>
                <w:b/>
                <w:lang w:val="en-US"/>
              </w:rPr>
              <w:t>Cancer</w:t>
            </w:r>
            <w:r w:rsidR="0001534D">
              <w:rPr>
                <w:rFonts w:ascii="Book Antiqua" w:hAnsi="Book Antiqua" w:cstheme="majorHAnsi"/>
                <w:b/>
                <w:lang w:val="en-US"/>
              </w:rPr>
              <w:t xml:space="preserve"> (</w:t>
            </w:r>
            <w:r>
              <w:rPr>
                <w:rFonts w:ascii="Book Antiqua" w:hAnsi="Book Antiqua" w:cstheme="majorHAnsi"/>
                <w:b/>
                <w:lang w:val="en-US"/>
              </w:rPr>
              <w:t>overall</w:t>
            </w:r>
            <w:r w:rsidR="0001534D">
              <w:rPr>
                <w:rFonts w:ascii="Book Antiqua" w:hAnsi="Book Antiqua" w:cstheme="majorHAnsi"/>
                <w:b/>
                <w:lang w:val="en-US"/>
              </w:rPr>
              <w:t xml:space="preserve">) </w:t>
            </w:r>
            <w:r>
              <w:rPr>
                <w:rFonts w:ascii="Book Antiqua" w:hAnsi="Book Antiqua" w:cstheme="majorHAnsi"/>
                <w:b/>
                <w:lang w:val="en-US"/>
              </w:rPr>
              <w:t>(</w:t>
            </w:r>
            <w:r w:rsidRPr="0001534D">
              <w:rPr>
                <w:rFonts w:ascii="Book Antiqua" w:hAnsi="Book Antiqua" w:cstheme="majorHAnsi"/>
                <w:b/>
                <w:i/>
                <w:iCs/>
                <w:lang w:val="en-US"/>
              </w:rPr>
              <w:t>n</w:t>
            </w:r>
            <w:r>
              <w:rPr>
                <w:rFonts w:ascii="Book Antiqua" w:hAnsi="Book Antiqua" w:cstheme="majorHAnsi"/>
                <w:b/>
                <w:lang w:val="en-US"/>
              </w:rPr>
              <w:t>)</w:t>
            </w:r>
          </w:p>
        </w:tc>
        <w:tc>
          <w:tcPr>
            <w:tcW w:w="1351" w:type="dxa"/>
            <w:tcBorders>
              <w:top w:val="single" w:sz="4" w:space="0" w:color="auto"/>
              <w:bottom w:val="single" w:sz="4" w:space="0" w:color="auto"/>
            </w:tcBorders>
            <w:shd w:val="clear" w:color="auto" w:fill="auto"/>
          </w:tcPr>
          <w:p w14:paraId="4EE3F858" w14:textId="5B99641C" w:rsidR="00450FCC" w:rsidRPr="007E1902" w:rsidRDefault="007E1902" w:rsidP="0001534D">
            <w:pPr>
              <w:spacing w:line="360" w:lineRule="auto"/>
              <w:contextualSpacing/>
              <w:jc w:val="both"/>
              <w:rPr>
                <w:rFonts w:ascii="Book Antiqua" w:eastAsia="MS MinNew Roman" w:hAnsi="Book Antiqua" w:cstheme="majorHAnsi"/>
                <w:b/>
                <w:lang w:eastAsia="it-IT"/>
              </w:rPr>
            </w:pPr>
            <w:proofErr w:type="spellStart"/>
            <w:r w:rsidRPr="007E1902">
              <w:rPr>
                <w:rFonts w:ascii="Book Antiqua" w:eastAsia="MS MinNew Roman" w:hAnsi="Book Antiqua" w:cstheme="majorHAnsi"/>
                <w:b/>
                <w:lang w:eastAsia="it-IT"/>
              </w:rPr>
              <w:t>Pancreatic</w:t>
            </w:r>
            <w:proofErr w:type="spellEnd"/>
            <w:r w:rsidRPr="007E1902">
              <w:rPr>
                <w:rFonts w:ascii="Book Antiqua" w:eastAsia="MS MinNew Roman" w:hAnsi="Book Antiqua" w:cstheme="majorHAnsi"/>
                <w:b/>
                <w:lang w:eastAsia="it-IT"/>
              </w:rPr>
              <w:t xml:space="preserve"> </w:t>
            </w:r>
            <w:r w:rsidR="00450FCC">
              <w:rPr>
                <w:rFonts w:ascii="Book Antiqua" w:eastAsia="MS MinNew Roman" w:hAnsi="Book Antiqua" w:cstheme="majorHAnsi"/>
                <w:b/>
                <w:lang w:val="en-US" w:eastAsia="it-IT"/>
              </w:rPr>
              <w:t>cancer</w:t>
            </w:r>
            <w:r w:rsidR="0001534D">
              <w:rPr>
                <w:rFonts w:ascii="Book Antiqua" w:eastAsia="MS MinNew Roman" w:hAnsi="Book Antiqua" w:cstheme="majorHAnsi"/>
                <w:b/>
                <w:lang w:val="en-US" w:eastAsia="it-IT"/>
              </w:rPr>
              <w:t xml:space="preserve"> </w:t>
            </w:r>
            <w:r w:rsidR="00450FCC">
              <w:rPr>
                <w:rFonts w:ascii="Book Antiqua" w:eastAsia="MS MinNew Roman" w:hAnsi="Book Antiqua" w:cstheme="majorHAnsi"/>
                <w:b/>
                <w:lang w:val="en-US" w:eastAsia="it-IT"/>
              </w:rPr>
              <w:t>(</w:t>
            </w:r>
            <w:r w:rsidR="00450FCC" w:rsidRPr="0001534D">
              <w:rPr>
                <w:rFonts w:ascii="Book Antiqua" w:eastAsia="MS MinNew Roman" w:hAnsi="Book Antiqua" w:cstheme="majorHAnsi"/>
                <w:b/>
                <w:i/>
                <w:iCs/>
                <w:lang w:val="en-US" w:eastAsia="it-IT"/>
              </w:rPr>
              <w:t>n</w:t>
            </w:r>
            <w:r w:rsidR="00450FCC">
              <w:rPr>
                <w:rFonts w:ascii="Book Antiqua" w:eastAsia="MS MinNew Roman" w:hAnsi="Book Antiqua" w:cstheme="majorHAnsi"/>
                <w:b/>
                <w:lang w:val="en-US" w:eastAsia="it-IT"/>
              </w:rPr>
              <w:t>)</w:t>
            </w:r>
          </w:p>
        </w:tc>
        <w:tc>
          <w:tcPr>
            <w:tcW w:w="1351" w:type="dxa"/>
            <w:tcBorders>
              <w:top w:val="single" w:sz="4" w:space="0" w:color="auto"/>
              <w:bottom w:val="single" w:sz="4" w:space="0" w:color="auto"/>
            </w:tcBorders>
            <w:shd w:val="clear" w:color="auto" w:fill="auto"/>
            <w:hideMark/>
          </w:tcPr>
          <w:p w14:paraId="1FE0DEA2" w14:textId="1436901B" w:rsidR="00450FCC" w:rsidRPr="0001534D" w:rsidRDefault="007E1902" w:rsidP="0001534D">
            <w:pPr>
              <w:spacing w:line="360" w:lineRule="auto"/>
              <w:contextualSpacing/>
              <w:jc w:val="both"/>
              <w:rPr>
                <w:rFonts w:ascii="Book Antiqua" w:hAnsi="Book Antiqua" w:cstheme="majorHAnsi"/>
                <w:b/>
                <w:lang w:val="en-US"/>
              </w:rPr>
            </w:pPr>
            <w:proofErr w:type="spellStart"/>
            <w:r w:rsidRPr="007E1902">
              <w:rPr>
                <w:rFonts w:ascii="Book Antiqua" w:hAnsi="Book Antiqua" w:cstheme="majorHAnsi"/>
                <w:b/>
              </w:rPr>
              <w:t>Median</w:t>
            </w:r>
            <w:proofErr w:type="spellEnd"/>
            <w:r w:rsidRPr="007E1902">
              <w:rPr>
                <w:rFonts w:ascii="Book Antiqua" w:hAnsi="Book Antiqua" w:cstheme="majorHAnsi"/>
                <w:b/>
              </w:rPr>
              <w:t xml:space="preserve"> </w:t>
            </w:r>
            <w:proofErr w:type="spellStart"/>
            <w:r>
              <w:rPr>
                <w:rFonts w:ascii="Book Antiqua" w:hAnsi="Book Antiqua" w:cstheme="majorHAnsi"/>
                <w:b/>
              </w:rPr>
              <w:t>f</w:t>
            </w:r>
            <w:r w:rsidRPr="007E1902">
              <w:rPr>
                <w:rFonts w:ascii="Book Antiqua" w:hAnsi="Book Antiqua" w:cstheme="majorHAnsi"/>
                <w:b/>
              </w:rPr>
              <w:t>ollow-up</w:t>
            </w:r>
            <w:proofErr w:type="spellEnd"/>
            <w:r w:rsidR="0001534D">
              <w:rPr>
                <w:rFonts w:ascii="Book Antiqua" w:hAnsi="Book Antiqua" w:cstheme="majorHAnsi"/>
                <w:b/>
              </w:rPr>
              <w:t xml:space="preserve"> </w:t>
            </w:r>
            <w:r w:rsidR="00450FCC">
              <w:rPr>
                <w:rFonts w:ascii="Book Antiqua" w:hAnsi="Book Antiqua" w:cstheme="majorHAnsi"/>
                <w:b/>
                <w:lang w:val="en-US"/>
              </w:rPr>
              <w:t>(yr)</w:t>
            </w:r>
          </w:p>
        </w:tc>
        <w:tc>
          <w:tcPr>
            <w:tcW w:w="3418" w:type="dxa"/>
            <w:tcBorders>
              <w:top w:val="single" w:sz="4" w:space="0" w:color="auto"/>
              <w:bottom w:val="single" w:sz="4" w:space="0" w:color="auto"/>
            </w:tcBorders>
            <w:shd w:val="clear" w:color="auto" w:fill="auto"/>
          </w:tcPr>
          <w:p w14:paraId="5ACAA5F6" w14:textId="0C431043" w:rsidR="007E1902" w:rsidRPr="007E1902" w:rsidRDefault="007E1902" w:rsidP="0001534D">
            <w:pPr>
              <w:spacing w:line="360" w:lineRule="auto"/>
              <w:contextualSpacing/>
              <w:jc w:val="both"/>
              <w:rPr>
                <w:rFonts w:ascii="Book Antiqua" w:eastAsia="MS MinNew Roman" w:hAnsi="Book Antiqua" w:cstheme="majorHAnsi"/>
                <w:b/>
                <w:lang w:eastAsia="it-IT"/>
              </w:rPr>
            </w:pPr>
            <w:proofErr w:type="spellStart"/>
            <w:r w:rsidRPr="007E1902">
              <w:rPr>
                <w:rFonts w:ascii="Book Antiqua" w:eastAsia="MS MinNew Roman" w:hAnsi="Book Antiqua" w:cstheme="majorHAnsi"/>
                <w:b/>
                <w:lang w:eastAsia="it-IT"/>
              </w:rPr>
              <w:t>Additional</w:t>
            </w:r>
            <w:proofErr w:type="spellEnd"/>
            <w:r>
              <w:rPr>
                <w:rFonts w:ascii="Book Antiqua" w:eastAsia="MS MinNew Roman" w:hAnsi="Book Antiqua" w:cstheme="majorHAnsi"/>
                <w:b/>
                <w:lang w:eastAsia="it-IT"/>
              </w:rPr>
              <w:t xml:space="preserve"> </w:t>
            </w:r>
            <w:proofErr w:type="spellStart"/>
            <w:r>
              <w:rPr>
                <w:rFonts w:ascii="Book Antiqua" w:eastAsia="MS MinNew Roman" w:hAnsi="Book Antiqua" w:cstheme="majorHAnsi"/>
                <w:b/>
                <w:lang w:eastAsia="it-IT"/>
              </w:rPr>
              <w:t>s</w:t>
            </w:r>
            <w:r w:rsidRPr="007E1902">
              <w:rPr>
                <w:rFonts w:ascii="Book Antiqua" w:eastAsia="MS MinNew Roman" w:hAnsi="Book Antiqua" w:cstheme="majorHAnsi"/>
                <w:b/>
                <w:lang w:eastAsia="it-IT"/>
              </w:rPr>
              <w:t>pecifications</w:t>
            </w:r>
            <w:proofErr w:type="spellEnd"/>
          </w:p>
        </w:tc>
      </w:tr>
      <w:tr w:rsidR="00450FCC" w:rsidRPr="007E1902" w14:paraId="2665D07F" w14:textId="77777777" w:rsidTr="00DE7D18">
        <w:trPr>
          <w:trHeight w:val="755"/>
        </w:trPr>
        <w:tc>
          <w:tcPr>
            <w:tcW w:w="2156" w:type="dxa"/>
            <w:tcBorders>
              <w:top w:val="single" w:sz="4" w:space="0" w:color="auto"/>
            </w:tcBorders>
            <w:shd w:val="clear" w:color="auto" w:fill="auto"/>
          </w:tcPr>
          <w:p w14:paraId="5ED018B0" w14:textId="5EE14F7A" w:rsidR="007E1902" w:rsidRPr="007E1902" w:rsidRDefault="007E1902" w:rsidP="0001534D">
            <w:pPr>
              <w:spacing w:line="360" w:lineRule="auto"/>
              <w:jc w:val="both"/>
              <w:rPr>
                <w:rFonts w:ascii="Book Antiqua" w:eastAsia="MS MinNew Roman" w:hAnsi="Book Antiqua" w:cstheme="majorHAnsi"/>
                <w:bCs/>
                <w:iCs/>
                <w:lang w:eastAsia="it-IT"/>
              </w:rPr>
            </w:pPr>
            <w:proofErr w:type="spellStart"/>
            <w:r w:rsidRPr="007E1902">
              <w:rPr>
                <w:rFonts w:ascii="Book Antiqua" w:eastAsia="MS MinNew Roman" w:hAnsi="Book Antiqua" w:cstheme="majorHAnsi"/>
                <w:bCs/>
                <w:iCs/>
                <w:lang w:eastAsia="it-IT"/>
              </w:rPr>
              <w:t>Yamamoto</w:t>
            </w:r>
            <w:proofErr w:type="spellEnd"/>
            <w:r w:rsidRPr="007E1902">
              <w:rPr>
                <w:rFonts w:ascii="Book Antiqua" w:eastAsia="MS MinNew Roman" w:hAnsi="Book Antiqua" w:cstheme="majorHAnsi"/>
                <w:bCs/>
                <w:i/>
                <w:lang w:eastAsia="it-IT"/>
              </w:rPr>
              <w:t xml:space="preserve"> </w:t>
            </w:r>
            <w:proofErr w:type="spellStart"/>
            <w:r w:rsidRPr="007E1902">
              <w:rPr>
                <w:rFonts w:ascii="Book Antiqua" w:eastAsia="MS MinNew Roman" w:hAnsi="Book Antiqua" w:cstheme="majorHAnsi"/>
                <w:bCs/>
                <w:i/>
                <w:lang w:eastAsia="it-IT"/>
              </w:rPr>
              <w:t>et</w:t>
            </w:r>
            <w:proofErr w:type="spellEnd"/>
            <w:r w:rsidRPr="007E1902">
              <w:rPr>
                <w:rFonts w:ascii="Book Antiqua" w:eastAsia="MS MinNew Roman" w:hAnsi="Book Antiqua" w:cstheme="majorHAnsi"/>
                <w:bCs/>
                <w:i/>
                <w:lang w:eastAsia="it-IT"/>
              </w:rPr>
              <w:t xml:space="preserve"> </w:t>
            </w:r>
            <w:proofErr w:type="spellStart"/>
            <w:r w:rsidRPr="007E1902">
              <w:rPr>
                <w:rFonts w:ascii="Book Antiqua" w:eastAsia="MS MinNew Roman" w:hAnsi="Book Antiqua" w:cstheme="majorHAnsi"/>
                <w:bCs/>
                <w:i/>
                <w:lang w:eastAsia="it-IT"/>
              </w:rPr>
              <w:t>al</w:t>
            </w:r>
            <w:proofErr w:type="spellEnd"/>
            <w:r>
              <w:rPr>
                <w:rFonts w:ascii="Book Antiqua" w:eastAsia="MS MinNew Roman" w:hAnsi="Book Antiqua" w:cstheme="majorHAnsi"/>
                <w:bCs/>
                <w:iCs/>
                <w:vertAlign w:val="superscript"/>
                <w:lang w:eastAsia="it-IT"/>
              </w:rPr>
              <w:t>[17]</w:t>
            </w:r>
            <w:r w:rsidRPr="007E1902">
              <w:rPr>
                <w:rFonts w:ascii="Book Antiqua" w:eastAsia="MS MinNew Roman" w:hAnsi="Book Antiqua" w:cstheme="majorHAnsi"/>
                <w:bCs/>
                <w:iCs/>
                <w:lang w:eastAsia="it-IT"/>
              </w:rPr>
              <w:t xml:space="preserve"> (</w:t>
            </w:r>
            <w:proofErr w:type="spellStart"/>
            <w:r w:rsidRPr="007E1902">
              <w:rPr>
                <w:rFonts w:ascii="Book Antiqua" w:eastAsia="MS MinNew Roman" w:hAnsi="Book Antiqua" w:cstheme="majorHAnsi"/>
                <w:bCs/>
                <w:iCs/>
                <w:lang w:eastAsia="it-IT"/>
              </w:rPr>
              <w:t>Japan</w:t>
            </w:r>
            <w:proofErr w:type="spellEnd"/>
            <w:r w:rsidRPr="007E1902">
              <w:rPr>
                <w:rFonts w:ascii="Book Antiqua" w:eastAsia="MS MinNew Roman" w:hAnsi="Book Antiqua" w:cstheme="majorHAnsi"/>
                <w:bCs/>
                <w:iCs/>
                <w:lang w:eastAsia="it-IT"/>
              </w:rPr>
              <w:t>, 201</w:t>
            </w:r>
            <w:r>
              <w:rPr>
                <w:rFonts w:ascii="Book Antiqua" w:eastAsia="MS MinNew Roman" w:hAnsi="Book Antiqua" w:cstheme="majorHAnsi"/>
                <w:bCs/>
                <w:iCs/>
                <w:lang w:eastAsia="it-IT"/>
              </w:rPr>
              <w:t>2</w:t>
            </w:r>
            <w:r w:rsidRPr="007E1902">
              <w:rPr>
                <w:rFonts w:ascii="Book Antiqua" w:eastAsia="MS MinNew Roman" w:hAnsi="Book Antiqua" w:cstheme="majorHAnsi"/>
                <w:bCs/>
                <w:iCs/>
                <w:lang w:eastAsia="it-IT"/>
              </w:rPr>
              <w:t>)</w:t>
            </w:r>
          </w:p>
        </w:tc>
        <w:tc>
          <w:tcPr>
            <w:tcW w:w="1441" w:type="dxa"/>
            <w:tcBorders>
              <w:top w:val="single" w:sz="4" w:space="0" w:color="auto"/>
            </w:tcBorders>
            <w:shd w:val="clear" w:color="auto" w:fill="auto"/>
          </w:tcPr>
          <w:p w14:paraId="70501211" w14:textId="77777777" w:rsidR="007E1902" w:rsidRPr="007E1902" w:rsidRDefault="007E1902" w:rsidP="0001534D">
            <w:pPr>
              <w:spacing w:line="360" w:lineRule="auto"/>
              <w:jc w:val="both"/>
              <w:rPr>
                <w:rFonts w:ascii="Book Antiqua" w:eastAsia="MS MinNew Roman" w:hAnsi="Book Antiqua" w:cstheme="majorHAnsi"/>
                <w:bCs/>
                <w:iCs/>
                <w:lang w:eastAsia="it-IT"/>
              </w:rPr>
            </w:pPr>
            <w:r w:rsidRPr="007E1902">
              <w:rPr>
                <w:rFonts w:ascii="Book Antiqua" w:eastAsia="MS MinNew Roman" w:hAnsi="Book Antiqua" w:cstheme="majorHAnsi"/>
                <w:bCs/>
                <w:iCs/>
                <w:lang w:eastAsia="it-IT"/>
              </w:rPr>
              <w:t>IgG4-RD</w:t>
            </w:r>
          </w:p>
        </w:tc>
        <w:tc>
          <w:tcPr>
            <w:tcW w:w="1171" w:type="dxa"/>
            <w:tcBorders>
              <w:top w:val="single" w:sz="4" w:space="0" w:color="auto"/>
            </w:tcBorders>
            <w:shd w:val="clear" w:color="auto" w:fill="auto"/>
          </w:tcPr>
          <w:p w14:paraId="4AD2193A"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eastAsia="MS MinNew Roman" w:hAnsi="Book Antiqua" w:cstheme="majorHAnsi"/>
                <w:lang w:eastAsia="it-IT"/>
              </w:rPr>
              <w:t>106</w:t>
            </w:r>
          </w:p>
        </w:tc>
        <w:tc>
          <w:tcPr>
            <w:tcW w:w="901" w:type="dxa"/>
            <w:tcBorders>
              <w:top w:val="single" w:sz="4" w:space="0" w:color="auto"/>
            </w:tcBorders>
            <w:shd w:val="clear" w:color="auto" w:fill="auto"/>
          </w:tcPr>
          <w:p w14:paraId="791E9411"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eastAsia="MS MinNew Roman" w:hAnsi="Book Antiqua" w:cstheme="majorHAnsi"/>
                <w:lang w:eastAsia="it-IT"/>
              </w:rPr>
              <w:t>10</w:t>
            </w:r>
          </w:p>
        </w:tc>
        <w:tc>
          <w:tcPr>
            <w:tcW w:w="1171" w:type="dxa"/>
            <w:tcBorders>
              <w:top w:val="single" w:sz="4" w:space="0" w:color="auto"/>
            </w:tcBorders>
            <w:shd w:val="clear" w:color="auto" w:fill="auto"/>
          </w:tcPr>
          <w:p w14:paraId="252353C0"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2</w:t>
            </w:r>
          </w:p>
        </w:tc>
        <w:tc>
          <w:tcPr>
            <w:tcW w:w="1351" w:type="dxa"/>
            <w:tcBorders>
              <w:top w:val="single" w:sz="4" w:space="0" w:color="auto"/>
            </w:tcBorders>
            <w:shd w:val="clear" w:color="auto" w:fill="auto"/>
          </w:tcPr>
          <w:p w14:paraId="5750C517"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eastAsia="MS MinNew Roman" w:hAnsi="Book Antiqua" w:cstheme="majorHAnsi"/>
                <w:lang w:eastAsia="it-IT"/>
              </w:rPr>
              <w:t>0</w:t>
            </w:r>
          </w:p>
        </w:tc>
        <w:tc>
          <w:tcPr>
            <w:tcW w:w="1351" w:type="dxa"/>
            <w:tcBorders>
              <w:top w:val="single" w:sz="4" w:space="0" w:color="auto"/>
            </w:tcBorders>
            <w:shd w:val="clear" w:color="auto" w:fill="auto"/>
          </w:tcPr>
          <w:p w14:paraId="50A5E31D" w14:textId="405A9454"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NA</w:t>
            </w:r>
          </w:p>
        </w:tc>
        <w:tc>
          <w:tcPr>
            <w:tcW w:w="3418" w:type="dxa"/>
            <w:tcBorders>
              <w:top w:val="single" w:sz="4" w:space="0" w:color="auto"/>
            </w:tcBorders>
            <w:shd w:val="clear" w:color="auto" w:fill="auto"/>
          </w:tcPr>
          <w:p w14:paraId="0706AE9F" w14:textId="77777777" w:rsidR="007E1902" w:rsidRPr="007E1902" w:rsidRDefault="007E1902" w:rsidP="00C273B9">
            <w:pPr>
              <w:spacing w:line="360" w:lineRule="auto"/>
              <w:jc w:val="both"/>
              <w:rPr>
                <w:rFonts w:ascii="Book Antiqua" w:eastAsia="MS MinNew Roman" w:hAnsi="Book Antiqua" w:cstheme="majorHAnsi"/>
                <w:lang w:eastAsia="it-IT"/>
              </w:rPr>
            </w:pPr>
          </w:p>
        </w:tc>
      </w:tr>
      <w:tr w:rsidR="00450FCC" w:rsidRPr="007E1902" w14:paraId="56BC0D6C" w14:textId="77777777" w:rsidTr="00DE7D18">
        <w:trPr>
          <w:trHeight w:val="782"/>
        </w:trPr>
        <w:tc>
          <w:tcPr>
            <w:tcW w:w="2156" w:type="dxa"/>
            <w:shd w:val="clear" w:color="auto" w:fill="auto"/>
          </w:tcPr>
          <w:p w14:paraId="2AFC5D99" w14:textId="04B2F42F" w:rsidR="007E1902" w:rsidRPr="007E1902" w:rsidRDefault="007E1902" w:rsidP="0001534D">
            <w:pPr>
              <w:spacing w:line="360" w:lineRule="auto"/>
              <w:jc w:val="both"/>
              <w:rPr>
                <w:rFonts w:ascii="Book Antiqua" w:eastAsia="MS MinNew Roman" w:hAnsi="Book Antiqua" w:cstheme="majorHAnsi"/>
                <w:bCs/>
                <w:iCs/>
                <w:lang w:eastAsia="it-IT"/>
              </w:rPr>
            </w:pPr>
            <w:proofErr w:type="spellStart"/>
            <w:r w:rsidRPr="007E1902">
              <w:rPr>
                <w:rFonts w:ascii="Book Antiqua" w:eastAsia="MS MinNew Roman" w:hAnsi="Book Antiqua" w:cstheme="majorHAnsi"/>
                <w:bCs/>
                <w:iCs/>
                <w:lang w:eastAsia="it-IT"/>
              </w:rPr>
              <w:t>Shiokawa</w:t>
            </w:r>
            <w:proofErr w:type="spellEnd"/>
            <w:r w:rsidRPr="007E1902">
              <w:rPr>
                <w:rFonts w:ascii="Book Antiqua" w:eastAsia="MS MinNew Roman" w:hAnsi="Book Antiqua" w:cstheme="majorHAnsi"/>
                <w:bCs/>
                <w:i/>
                <w:lang w:eastAsia="it-IT"/>
              </w:rPr>
              <w:t xml:space="preserve"> </w:t>
            </w:r>
            <w:proofErr w:type="spellStart"/>
            <w:r w:rsidRPr="007E1902">
              <w:rPr>
                <w:rFonts w:ascii="Book Antiqua" w:eastAsia="MS MinNew Roman" w:hAnsi="Book Antiqua" w:cstheme="majorHAnsi"/>
                <w:bCs/>
                <w:i/>
                <w:lang w:eastAsia="it-IT"/>
              </w:rPr>
              <w:t>et</w:t>
            </w:r>
            <w:proofErr w:type="spellEnd"/>
            <w:r w:rsidRPr="007E1902">
              <w:rPr>
                <w:rFonts w:ascii="Book Antiqua" w:eastAsia="MS MinNew Roman" w:hAnsi="Book Antiqua" w:cstheme="majorHAnsi"/>
                <w:bCs/>
                <w:i/>
                <w:lang w:eastAsia="it-IT"/>
              </w:rPr>
              <w:t xml:space="preserve"> </w:t>
            </w:r>
            <w:proofErr w:type="spellStart"/>
            <w:r w:rsidRPr="007E1902">
              <w:rPr>
                <w:rFonts w:ascii="Book Antiqua" w:eastAsia="MS MinNew Roman" w:hAnsi="Book Antiqua" w:cstheme="majorHAnsi"/>
                <w:bCs/>
                <w:i/>
                <w:lang w:eastAsia="it-IT"/>
              </w:rPr>
              <w:t>al</w:t>
            </w:r>
            <w:proofErr w:type="spellEnd"/>
            <w:r>
              <w:rPr>
                <w:rFonts w:ascii="Book Antiqua" w:eastAsia="MS MinNew Roman" w:hAnsi="Book Antiqua" w:cstheme="majorHAnsi"/>
                <w:bCs/>
                <w:iCs/>
                <w:vertAlign w:val="superscript"/>
                <w:lang w:eastAsia="it-IT"/>
              </w:rPr>
              <w:t>[18]</w:t>
            </w:r>
            <w:r w:rsidRPr="007E1902">
              <w:rPr>
                <w:rFonts w:ascii="Book Antiqua" w:eastAsia="MS MinNew Roman" w:hAnsi="Book Antiqua" w:cstheme="majorHAnsi"/>
                <w:bCs/>
                <w:i/>
                <w:lang w:eastAsia="it-IT"/>
              </w:rPr>
              <w:t xml:space="preserve"> </w:t>
            </w:r>
            <w:r w:rsidRPr="007E1902">
              <w:rPr>
                <w:rFonts w:ascii="Book Antiqua" w:eastAsia="MS MinNew Roman" w:hAnsi="Book Antiqua" w:cstheme="majorHAnsi"/>
                <w:bCs/>
                <w:iCs/>
                <w:lang w:eastAsia="it-IT"/>
              </w:rPr>
              <w:t>(</w:t>
            </w:r>
            <w:proofErr w:type="spellStart"/>
            <w:r w:rsidRPr="007E1902">
              <w:rPr>
                <w:rFonts w:ascii="Book Antiqua" w:eastAsia="MS MinNew Roman" w:hAnsi="Book Antiqua" w:cstheme="majorHAnsi"/>
                <w:bCs/>
                <w:iCs/>
                <w:lang w:eastAsia="it-IT"/>
              </w:rPr>
              <w:t>Japan</w:t>
            </w:r>
            <w:proofErr w:type="spellEnd"/>
            <w:r w:rsidRPr="007E1902">
              <w:rPr>
                <w:rFonts w:ascii="Book Antiqua" w:eastAsia="MS MinNew Roman" w:hAnsi="Book Antiqua" w:cstheme="majorHAnsi"/>
                <w:bCs/>
                <w:iCs/>
                <w:lang w:eastAsia="it-IT"/>
              </w:rPr>
              <w:t>, 2013)</w:t>
            </w:r>
          </w:p>
        </w:tc>
        <w:tc>
          <w:tcPr>
            <w:tcW w:w="1441" w:type="dxa"/>
            <w:shd w:val="clear" w:color="auto" w:fill="auto"/>
          </w:tcPr>
          <w:p w14:paraId="2E9F78AC" w14:textId="77777777" w:rsidR="007E1902" w:rsidRPr="007E1902" w:rsidRDefault="007E1902" w:rsidP="0001534D">
            <w:pPr>
              <w:spacing w:line="360" w:lineRule="auto"/>
              <w:jc w:val="both"/>
              <w:rPr>
                <w:rFonts w:ascii="Book Antiqua" w:eastAsia="MS MinNew Roman" w:hAnsi="Book Antiqua" w:cstheme="majorHAnsi"/>
                <w:bCs/>
                <w:iCs/>
                <w:lang w:eastAsia="it-IT"/>
              </w:rPr>
            </w:pPr>
            <w:r w:rsidRPr="007E1902">
              <w:rPr>
                <w:rFonts w:ascii="Book Antiqua" w:eastAsia="MS MinNew Roman" w:hAnsi="Book Antiqua" w:cstheme="majorHAnsi"/>
                <w:bCs/>
                <w:iCs/>
                <w:lang w:eastAsia="it-IT"/>
              </w:rPr>
              <w:t>AIP</w:t>
            </w:r>
          </w:p>
        </w:tc>
        <w:tc>
          <w:tcPr>
            <w:tcW w:w="1171" w:type="dxa"/>
            <w:shd w:val="clear" w:color="auto" w:fill="auto"/>
          </w:tcPr>
          <w:p w14:paraId="36E519E7"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eastAsia="MS MinNew Roman" w:hAnsi="Book Antiqua" w:cstheme="majorHAnsi"/>
                <w:lang w:eastAsia="it-IT"/>
              </w:rPr>
              <w:t>108</w:t>
            </w:r>
          </w:p>
        </w:tc>
        <w:tc>
          <w:tcPr>
            <w:tcW w:w="901" w:type="dxa"/>
            <w:shd w:val="clear" w:color="auto" w:fill="auto"/>
          </w:tcPr>
          <w:p w14:paraId="0E1F8E55"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eastAsia="MS MinNew Roman" w:hAnsi="Book Antiqua" w:cstheme="majorHAnsi"/>
                <w:lang w:eastAsia="it-IT"/>
              </w:rPr>
              <w:t>104</w:t>
            </w:r>
          </w:p>
        </w:tc>
        <w:tc>
          <w:tcPr>
            <w:tcW w:w="1171" w:type="dxa"/>
            <w:shd w:val="clear" w:color="auto" w:fill="auto"/>
          </w:tcPr>
          <w:p w14:paraId="6BA41D6E"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18</w:t>
            </w:r>
          </w:p>
        </w:tc>
        <w:tc>
          <w:tcPr>
            <w:tcW w:w="1351" w:type="dxa"/>
            <w:shd w:val="clear" w:color="auto" w:fill="auto"/>
          </w:tcPr>
          <w:p w14:paraId="1209FAE7"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eastAsia="MS MinNew Roman" w:hAnsi="Book Antiqua" w:cstheme="majorHAnsi"/>
                <w:lang w:eastAsia="it-IT"/>
              </w:rPr>
              <w:t>0</w:t>
            </w:r>
          </w:p>
        </w:tc>
        <w:tc>
          <w:tcPr>
            <w:tcW w:w="1351" w:type="dxa"/>
            <w:shd w:val="clear" w:color="auto" w:fill="auto"/>
          </w:tcPr>
          <w:p w14:paraId="23EB1FCD" w14:textId="604E6206"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3.3</w:t>
            </w:r>
          </w:p>
        </w:tc>
        <w:tc>
          <w:tcPr>
            <w:tcW w:w="3418" w:type="dxa"/>
            <w:shd w:val="clear" w:color="auto" w:fill="auto"/>
          </w:tcPr>
          <w:p w14:paraId="0E2FB193" w14:textId="7991C0A2" w:rsidR="007E1902" w:rsidRPr="00FC4C8B" w:rsidRDefault="007E1902" w:rsidP="00C273B9">
            <w:pPr>
              <w:spacing w:line="360" w:lineRule="auto"/>
              <w:jc w:val="both"/>
              <w:rPr>
                <w:rFonts w:ascii="Book Antiqua" w:eastAsia="MS MinNew Roman" w:hAnsi="Book Antiqua" w:cstheme="majorHAnsi"/>
                <w:lang w:val="en-US" w:eastAsia="it-IT"/>
              </w:rPr>
            </w:pPr>
            <w:proofErr w:type="spellStart"/>
            <w:r w:rsidRPr="007E1902">
              <w:rPr>
                <w:rFonts w:ascii="Book Antiqua" w:eastAsia="MS MinNew Roman" w:hAnsi="Book Antiqua" w:cstheme="majorHAnsi"/>
                <w:lang w:eastAsia="it-IT"/>
              </w:rPr>
              <w:t>These</w:t>
            </w:r>
            <w:proofErr w:type="spellEnd"/>
            <w:r w:rsidRPr="007E1902">
              <w:rPr>
                <w:rFonts w:ascii="Book Antiqua" w:eastAsia="MS MinNew Roman" w:hAnsi="Book Antiqua" w:cstheme="majorHAnsi"/>
                <w:lang w:eastAsia="it-IT"/>
              </w:rPr>
              <w:t xml:space="preserve"> 18 </w:t>
            </w:r>
            <w:proofErr w:type="spellStart"/>
            <w:r w:rsidRPr="007E1902">
              <w:rPr>
                <w:rFonts w:ascii="Book Antiqua" w:eastAsia="MS MinNew Roman" w:hAnsi="Book Antiqua" w:cstheme="majorHAnsi"/>
                <w:lang w:eastAsia="it-IT"/>
              </w:rPr>
              <w:t>malignancies</w:t>
            </w:r>
            <w:proofErr w:type="spellEnd"/>
            <w:r w:rsidRPr="007E1902">
              <w:rPr>
                <w:rFonts w:ascii="Book Antiqua" w:eastAsia="MS MinNew Roman" w:hAnsi="Book Antiqua" w:cstheme="majorHAnsi"/>
                <w:lang w:eastAsia="it-IT"/>
              </w:rPr>
              <w:t xml:space="preserve"> </w:t>
            </w:r>
            <w:r w:rsidR="00450FCC">
              <w:rPr>
                <w:rFonts w:ascii="Book Antiqua" w:eastAsia="MS MinNew Roman" w:hAnsi="Book Antiqua" w:cstheme="majorHAnsi"/>
                <w:lang w:val="en-US" w:eastAsia="it-IT"/>
              </w:rPr>
              <w:t xml:space="preserve">were </w:t>
            </w:r>
            <w:proofErr w:type="spellStart"/>
            <w:r w:rsidRPr="007E1902">
              <w:rPr>
                <w:rFonts w:ascii="Book Antiqua" w:eastAsia="MS MinNew Roman" w:hAnsi="Book Antiqua" w:cstheme="majorHAnsi"/>
                <w:lang w:eastAsia="it-IT"/>
              </w:rPr>
              <w:t>diagnosed</w:t>
            </w:r>
            <w:proofErr w:type="spellEnd"/>
            <w:r w:rsidRPr="007E1902">
              <w:rPr>
                <w:rFonts w:ascii="Book Antiqua" w:eastAsia="MS MinNew Roman" w:hAnsi="Book Antiqua" w:cstheme="majorHAnsi"/>
                <w:lang w:eastAsia="it-IT"/>
              </w:rPr>
              <w:t xml:space="preserve"> </w:t>
            </w:r>
            <w:proofErr w:type="spellStart"/>
            <w:r w:rsidRPr="007E1902">
              <w:rPr>
                <w:rFonts w:ascii="Book Antiqua" w:eastAsia="MS MinNew Roman" w:hAnsi="Book Antiqua" w:cstheme="majorHAnsi"/>
                <w:lang w:eastAsia="it-IT"/>
              </w:rPr>
              <w:t>in</w:t>
            </w:r>
            <w:proofErr w:type="spellEnd"/>
            <w:r w:rsidRPr="007E1902">
              <w:rPr>
                <w:rFonts w:ascii="Book Antiqua" w:eastAsia="MS MinNew Roman" w:hAnsi="Book Antiqua" w:cstheme="majorHAnsi"/>
                <w:lang w:eastAsia="it-IT"/>
              </w:rPr>
              <w:t xml:space="preserve"> 15 </w:t>
            </w:r>
            <w:proofErr w:type="spellStart"/>
            <w:r w:rsidRPr="007E1902">
              <w:rPr>
                <w:rFonts w:ascii="Book Antiqua" w:eastAsia="MS MinNew Roman" w:hAnsi="Book Antiqua" w:cstheme="majorHAnsi"/>
                <w:lang w:eastAsia="it-IT"/>
              </w:rPr>
              <w:t>patients</w:t>
            </w:r>
            <w:proofErr w:type="spellEnd"/>
          </w:p>
        </w:tc>
      </w:tr>
      <w:tr w:rsidR="00450FCC" w:rsidRPr="007E1902" w14:paraId="0D13167C" w14:textId="77777777" w:rsidTr="00DE7D18">
        <w:trPr>
          <w:trHeight w:val="687"/>
        </w:trPr>
        <w:tc>
          <w:tcPr>
            <w:tcW w:w="2156" w:type="dxa"/>
            <w:shd w:val="clear" w:color="auto" w:fill="auto"/>
          </w:tcPr>
          <w:p w14:paraId="075BCAD8" w14:textId="60EF2D6D" w:rsidR="007E1902" w:rsidRPr="007E1902" w:rsidRDefault="007E1902" w:rsidP="00C273B9">
            <w:pPr>
              <w:spacing w:line="360" w:lineRule="auto"/>
              <w:jc w:val="both"/>
              <w:rPr>
                <w:rFonts w:ascii="Book Antiqua" w:eastAsia="MS MinNew Roman" w:hAnsi="Book Antiqua" w:cstheme="majorHAnsi"/>
                <w:bCs/>
                <w:iCs/>
                <w:lang w:eastAsia="it-IT"/>
              </w:rPr>
            </w:pPr>
            <w:proofErr w:type="spellStart"/>
            <w:r w:rsidRPr="007E1902">
              <w:rPr>
                <w:rFonts w:ascii="Book Antiqua" w:eastAsia="MS MinNew Roman" w:hAnsi="Book Antiqua" w:cstheme="majorHAnsi"/>
                <w:bCs/>
                <w:iCs/>
                <w:lang w:eastAsia="it-IT"/>
              </w:rPr>
              <w:t>Hart</w:t>
            </w:r>
            <w:proofErr w:type="spellEnd"/>
            <w:r w:rsidRPr="007E1902">
              <w:rPr>
                <w:rFonts w:ascii="Book Antiqua" w:eastAsia="MS MinNew Roman" w:hAnsi="Book Antiqua" w:cstheme="majorHAnsi"/>
                <w:bCs/>
                <w:i/>
                <w:lang w:eastAsia="it-IT"/>
              </w:rPr>
              <w:t xml:space="preserve"> </w:t>
            </w:r>
            <w:proofErr w:type="spellStart"/>
            <w:r w:rsidRPr="007E1902">
              <w:rPr>
                <w:rFonts w:ascii="Book Antiqua" w:eastAsia="MS MinNew Roman" w:hAnsi="Book Antiqua" w:cstheme="majorHAnsi"/>
                <w:bCs/>
                <w:i/>
                <w:lang w:eastAsia="it-IT"/>
              </w:rPr>
              <w:t>et</w:t>
            </w:r>
            <w:proofErr w:type="spellEnd"/>
            <w:r w:rsidRPr="007E1902">
              <w:rPr>
                <w:rFonts w:ascii="Book Antiqua" w:eastAsia="MS MinNew Roman" w:hAnsi="Book Antiqua" w:cstheme="majorHAnsi"/>
                <w:bCs/>
                <w:i/>
                <w:lang w:eastAsia="it-IT"/>
              </w:rPr>
              <w:t xml:space="preserve"> </w:t>
            </w:r>
            <w:proofErr w:type="spellStart"/>
            <w:r w:rsidRPr="007E1902">
              <w:rPr>
                <w:rFonts w:ascii="Book Antiqua" w:eastAsia="MS MinNew Roman" w:hAnsi="Book Antiqua" w:cstheme="majorHAnsi"/>
                <w:bCs/>
                <w:i/>
                <w:lang w:eastAsia="it-IT"/>
              </w:rPr>
              <w:t>al</w:t>
            </w:r>
            <w:proofErr w:type="spellEnd"/>
            <w:r>
              <w:rPr>
                <w:rFonts w:ascii="Book Antiqua" w:eastAsia="MS MinNew Roman" w:hAnsi="Book Antiqua" w:cstheme="majorHAnsi"/>
                <w:bCs/>
                <w:iCs/>
                <w:vertAlign w:val="superscript"/>
                <w:lang w:eastAsia="it-IT"/>
              </w:rPr>
              <w:t>[15]</w:t>
            </w:r>
            <w:r w:rsidRPr="007E1902">
              <w:rPr>
                <w:rFonts w:ascii="Book Antiqua" w:eastAsia="MS MinNew Roman" w:hAnsi="Book Antiqua" w:cstheme="majorHAnsi"/>
                <w:bCs/>
                <w:iCs/>
                <w:lang w:eastAsia="it-IT"/>
              </w:rPr>
              <w:t xml:space="preserve"> (</w:t>
            </w:r>
            <w:proofErr w:type="spellStart"/>
            <w:r w:rsidRPr="007E1902">
              <w:rPr>
                <w:rFonts w:ascii="Book Antiqua" w:eastAsia="MS MinNew Roman" w:hAnsi="Book Antiqua" w:cstheme="majorHAnsi"/>
                <w:bCs/>
                <w:iCs/>
                <w:lang w:eastAsia="it-IT"/>
              </w:rPr>
              <w:t>International</w:t>
            </w:r>
            <w:proofErr w:type="spellEnd"/>
            <w:r w:rsidRPr="007E1902">
              <w:rPr>
                <w:rFonts w:ascii="Book Antiqua" w:eastAsia="MS MinNew Roman" w:hAnsi="Book Antiqua" w:cstheme="majorHAnsi"/>
                <w:bCs/>
                <w:iCs/>
                <w:lang w:eastAsia="it-IT"/>
              </w:rPr>
              <w:t>, 2013)</w:t>
            </w:r>
          </w:p>
        </w:tc>
        <w:tc>
          <w:tcPr>
            <w:tcW w:w="1441" w:type="dxa"/>
            <w:shd w:val="clear" w:color="auto" w:fill="auto"/>
          </w:tcPr>
          <w:p w14:paraId="67817571" w14:textId="77777777" w:rsidR="007E1902" w:rsidRPr="007E1902" w:rsidRDefault="007E1902" w:rsidP="0001534D">
            <w:pPr>
              <w:spacing w:line="360" w:lineRule="auto"/>
              <w:jc w:val="both"/>
              <w:rPr>
                <w:rFonts w:ascii="Book Antiqua" w:eastAsia="MS MinNew Roman" w:hAnsi="Book Antiqua" w:cstheme="majorHAnsi"/>
                <w:bCs/>
                <w:iCs/>
                <w:lang w:eastAsia="it-IT"/>
              </w:rPr>
            </w:pPr>
            <w:r w:rsidRPr="007E1902">
              <w:rPr>
                <w:rFonts w:ascii="Book Antiqua" w:eastAsia="MS MinNew Roman" w:hAnsi="Book Antiqua" w:cstheme="majorHAnsi"/>
                <w:bCs/>
                <w:iCs/>
                <w:lang w:eastAsia="it-IT"/>
              </w:rPr>
              <w:t>AIP</w:t>
            </w:r>
          </w:p>
        </w:tc>
        <w:tc>
          <w:tcPr>
            <w:tcW w:w="1171" w:type="dxa"/>
            <w:shd w:val="clear" w:color="auto" w:fill="auto"/>
          </w:tcPr>
          <w:p w14:paraId="6C8359FF" w14:textId="5A2527D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eastAsia="MS MinNew Roman" w:hAnsi="Book Antiqua" w:cstheme="majorHAnsi"/>
                <w:lang w:eastAsia="it-IT"/>
              </w:rPr>
              <w:t>1064</w:t>
            </w:r>
          </w:p>
        </w:tc>
        <w:tc>
          <w:tcPr>
            <w:tcW w:w="901" w:type="dxa"/>
            <w:shd w:val="clear" w:color="auto" w:fill="auto"/>
          </w:tcPr>
          <w:p w14:paraId="062085B3"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eastAsia="MS MinNew Roman" w:hAnsi="Book Antiqua" w:cstheme="majorHAnsi"/>
                <w:lang w:eastAsia="it-IT"/>
              </w:rPr>
              <w:t>978</w:t>
            </w:r>
          </w:p>
        </w:tc>
        <w:tc>
          <w:tcPr>
            <w:tcW w:w="1171" w:type="dxa"/>
            <w:shd w:val="clear" w:color="auto" w:fill="auto"/>
          </w:tcPr>
          <w:p w14:paraId="28B5D375"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57</w:t>
            </w:r>
          </w:p>
        </w:tc>
        <w:tc>
          <w:tcPr>
            <w:tcW w:w="1351" w:type="dxa"/>
            <w:shd w:val="clear" w:color="auto" w:fill="auto"/>
          </w:tcPr>
          <w:p w14:paraId="627E0884"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eastAsia="MS MinNew Roman" w:hAnsi="Book Antiqua" w:cstheme="majorHAnsi"/>
                <w:lang w:eastAsia="it-IT"/>
              </w:rPr>
              <w:t>5</w:t>
            </w:r>
          </w:p>
        </w:tc>
        <w:tc>
          <w:tcPr>
            <w:tcW w:w="1351" w:type="dxa"/>
            <w:shd w:val="clear" w:color="auto" w:fill="auto"/>
          </w:tcPr>
          <w:p w14:paraId="2B514E2C" w14:textId="1EC68149" w:rsidR="007E1902" w:rsidRPr="00C273B9" w:rsidRDefault="007E1902" w:rsidP="0001534D">
            <w:pPr>
              <w:spacing w:line="360" w:lineRule="auto"/>
              <w:jc w:val="both"/>
              <w:rPr>
                <w:rFonts w:ascii="Book Antiqua" w:eastAsia="MS Mincho" w:hAnsi="Book Antiqua" w:cstheme="majorHAnsi"/>
              </w:rPr>
            </w:pPr>
            <w:r w:rsidRPr="007E1902">
              <w:rPr>
                <w:rFonts w:ascii="Book Antiqua" w:hAnsi="Book Antiqua" w:cstheme="majorHAnsi"/>
              </w:rPr>
              <w:t>NA</w:t>
            </w:r>
          </w:p>
        </w:tc>
        <w:tc>
          <w:tcPr>
            <w:tcW w:w="3418" w:type="dxa"/>
            <w:shd w:val="clear" w:color="auto" w:fill="auto"/>
          </w:tcPr>
          <w:p w14:paraId="6930B816" w14:textId="716E4268" w:rsidR="007E1902" w:rsidRPr="007E1902" w:rsidRDefault="007E1902" w:rsidP="00C273B9">
            <w:pPr>
              <w:spacing w:line="360" w:lineRule="auto"/>
              <w:jc w:val="both"/>
              <w:rPr>
                <w:rFonts w:ascii="Book Antiqua" w:eastAsia="MS MinNew Roman" w:hAnsi="Book Antiqua" w:cstheme="majorHAnsi"/>
                <w:lang w:eastAsia="it-IT"/>
              </w:rPr>
            </w:pPr>
            <w:proofErr w:type="spellStart"/>
            <w:r w:rsidRPr="007E1902">
              <w:rPr>
                <w:rFonts w:ascii="Book Antiqua" w:eastAsia="MS MinNew Roman" w:hAnsi="Book Antiqua" w:cstheme="majorHAnsi"/>
                <w:lang w:eastAsia="it-IT"/>
              </w:rPr>
              <w:t>No</w:t>
            </w:r>
            <w:proofErr w:type="spellEnd"/>
            <w:r w:rsidRPr="007E1902">
              <w:rPr>
                <w:rFonts w:ascii="Book Antiqua" w:eastAsia="MS MinNew Roman" w:hAnsi="Book Antiqua" w:cstheme="majorHAnsi"/>
                <w:lang w:eastAsia="it-IT"/>
              </w:rPr>
              <w:t xml:space="preserve"> </w:t>
            </w:r>
            <w:proofErr w:type="spellStart"/>
            <w:r w:rsidRPr="007E1902">
              <w:rPr>
                <w:rFonts w:ascii="Book Antiqua" w:eastAsia="MS MinNew Roman" w:hAnsi="Book Antiqua" w:cstheme="majorHAnsi"/>
                <w:lang w:eastAsia="it-IT"/>
              </w:rPr>
              <w:t>patients</w:t>
            </w:r>
            <w:proofErr w:type="spellEnd"/>
            <w:r w:rsidRPr="007E1902">
              <w:rPr>
                <w:rFonts w:ascii="Book Antiqua" w:eastAsia="MS MinNew Roman" w:hAnsi="Book Antiqua" w:cstheme="majorHAnsi"/>
                <w:lang w:eastAsia="it-IT"/>
              </w:rPr>
              <w:t xml:space="preserve"> </w:t>
            </w:r>
            <w:proofErr w:type="spellStart"/>
            <w:r w:rsidRPr="007E1902">
              <w:rPr>
                <w:rFonts w:ascii="Book Antiqua" w:eastAsia="MS MinNew Roman" w:hAnsi="Book Antiqua" w:cstheme="majorHAnsi"/>
                <w:lang w:eastAsia="it-IT"/>
              </w:rPr>
              <w:t>with</w:t>
            </w:r>
            <w:proofErr w:type="spellEnd"/>
            <w:r w:rsidRPr="007E1902">
              <w:rPr>
                <w:rFonts w:ascii="Book Antiqua" w:eastAsia="MS MinNew Roman" w:hAnsi="Book Antiqua" w:cstheme="majorHAnsi"/>
                <w:lang w:eastAsia="it-IT"/>
              </w:rPr>
              <w:t xml:space="preserve"> AIP </w:t>
            </w:r>
            <w:proofErr w:type="spellStart"/>
            <w:r w:rsidRPr="007E1902">
              <w:rPr>
                <w:rFonts w:ascii="Book Antiqua" w:eastAsia="MS MinNew Roman" w:hAnsi="Book Antiqua" w:cstheme="majorHAnsi"/>
                <w:lang w:eastAsia="it-IT"/>
              </w:rPr>
              <w:t>type</w:t>
            </w:r>
            <w:proofErr w:type="spellEnd"/>
            <w:r w:rsidRPr="007E1902">
              <w:rPr>
                <w:rFonts w:ascii="Book Antiqua" w:eastAsia="MS MinNew Roman" w:hAnsi="Book Antiqua" w:cstheme="majorHAnsi"/>
                <w:lang w:eastAsia="it-IT"/>
              </w:rPr>
              <w:t xml:space="preserve"> 2 </w:t>
            </w:r>
            <w:proofErr w:type="spellStart"/>
            <w:r w:rsidRPr="007E1902">
              <w:rPr>
                <w:rFonts w:ascii="Book Antiqua" w:eastAsia="MS MinNew Roman" w:hAnsi="Book Antiqua" w:cstheme="majorHAnsi"/>
                <w:lang w:eastAsia="it-IT"/>
              </w:rPr>
              <w:t>developed</w:t>
            </w:r>
            <w:proofErr w:type="spellEnd"/>
            <w:r w:rsidRPr="007E1902">
              <w:rPr>
                <w:rFonts w:ascii="Book Antiqua" w:eastAsia="MS MinNew Roman" w:hAnsi="Book Antiqua" w:cstheme="majorHAnsi"/>
                <w:lang w:eastAsia="it-IT"/>
              </w:rPr>
              <w:t xml:space="preserve"> </w:t>
            </w:r>
            <w:proofErr w:type="spellStart"/>
            <w:r w:rsidRPr="007E1902">
              <w:rPr>
                <w:rFonts w:ascii="Book Antiqua" w:eastAsia="MS MinNew Roman" w:hAnsi="Book Antiqua" w:cstheme="majorHAnsi"/>
                <w:lang w:eastAsia="it-IT"/>
              </w:rPr>
              <w:t>any</w:t>
            </w:r>
            <w:proofErr w:type="spellEnd"/>
            <w:r w:rsidRPr="007E1902">
              <w:rPr>
                <w:rFonts w:ascii="Book Antiqua" w:eastAsia="MS MinNew Roman" w:hAnsi="Book Antiqua" w:cstheme="majorHAnsi"/>
                <w:lang w:eastAsia="it-IT"/>
              </w:rPr>
              <w:t xml:space="preserve"> </w:t>
            </w:r>
            <w:proofErr w:type="spellStart"/>
            <w:r w:rsidRPr="007E1902">
              <w:rPr>
                <w:rFonts w:ascii="Book Antiqua" w:eastAsia="MS MinNew Roman" w:hAnsi="Book Antiqua" w:cstheme="majorHAnsi"/>
                <w:lang w:eastAsia="it-IT"/>
              </w:rPr>
              <w:t>malignancies</w:t>
            </w:r>
            <w:proofErr w:type="spellEnd"/>
          </w:p>
        </w:tc>
      </w:tr>
      <w:tr w:rsidR="00450FCC" w:rsidRPr="007E1902" w14:paraId="1AD3F939" w14:textId="77777777" w:rsidTr="00DE7D18">
        <w:trPr>
          <w:trHeight w:val="851"/>
        </w:trPr>
        <w:tc>
          <w:tcPr>
            <w:tcW w:w="2156" w:type="dxa"/>
            <w:shd w:val="clear" w:color="auto" w:fill="auto"/>
          </w:tcPr>
          <w:p w14:paraId="628D3023" w14:textId="5F6529F2" w:rsidR="007E1902" w:rsidRPr="007E1902" w:rsidRDefault="007E1902" w:rsidP="00C273B9">
            <w:pPr>
              <w:spacing w:line="360" w:lineRule="auto"/>
              <w:jc w:val="both"/>
              <w:rPr>
                <w:rFonts w:ascii="Book Antiqua" w:eastAsia="MS MinNew Roman" w:hAnsi="Book Antiqua" w:cstheme="majorHAnsi"/>
                <w:bCs/>
                <w:iCs/>
                <w:lang w:eastAsia="it-IT"/>
              </w:rPr>
            </w:pPr>
            <w:proofErr w:type="spellStart"/>
            <w:r w:rsidRPr="007E1902">
              <w:rPr>
                <w:rFonts w:ascii="Book Antiqua" w:hAnsi="Book Antiqua" w:cstheme="majorHAnsi"/>
                <w:bCs/>
                <w:iCs/>
              </w:rPr>
              <w:t>Gupta</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et</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al</w:t>
            </w:r>
            <w:proofErr w:type="spellEnd"/>
            <w:r>
              <w:rPr>
                <w:rFonts w:ascii="Book Antiqua" w:eastAsia="MS MinNew Roman" w:hAnsi="Book Antiqua" w:cstheme="majorHAnsi"/>
                <w:bCs/>
                <w:iCs/>
                <w:vertAlign w:val="superscript"/>
                <w:lang w:eastAsia="it-IT"/>
              </w:rPr>
              <w:t>[25]</w:t>
            </w:r>
            <w:r>
              <w:rPr>
                <w:rFonts w:ascii="Book Antiqua" w:eastAsia="MS MinNew Roman" w:hAnsi="Book Antiqua" w:cstheme="majorHAnsi"/>
                <w:bCs/>
                <w:iCs/>
                <w:lang w:eastAsia="it-IT"/>
              </w:rPr>
              <w:t xml:space="preserve"> </w:t>
            </w:r>
            <w:r w:rsidRPr="007E1902">
              <w:rPr>
                <w:rFonts w:ascii="Book Antiqua" w:hAnsi="Book Antiqua" w:cstheme="majorHAnsi"/>
                <w:bCs/>
                <w:iCs/>
              </w:rPr>
              <w:t>(</w:t>
            </w:r>
            <w:proofErr w:type="spellStart"/>
            <w:r w:rsidRPr="007E1902">
              <w:rPr>
                <w:rFonts w:ascii="Book Antiqua" w:hAnsi="Book Antiqua" w:cstheme="majorHAnsi"/>
                <w:bCs/>
                <w:iCs/>
              </w:rPr>
              <w:t>U</w:t>
            </w:r>
            <w:r>
              <w:rPr>
                <w:rFonts w:ascii="Book Antiqua" w:hAnsi="Book Antiqua" w:cstheme="majorHAnsi"/>
                <w:bCs/>
                <w:iCs/>
              </w:rPr>
              <w:t>nited</w:t>
            </w:r>
            <w:proofErr w:type="spellEnd"/>
            <w:r>
              <w:rPr>
                <w:rFonts w:ascii="Book Antiqua" w:hAnsi="Book Antiqua" w:cstheme="majorHAnsi"/>
                <w:bCs/>
                <w:iCs/>
              </w:rPr>
              <w:t xml:space="preserve"> </w:t>
            </w:r>
            <w:proofErr w:type="spellStart"/>
            <w:r>
              <w:rPr>
                <w:rFonts w:ascii="Book Antiqua" w:hAnsi="Book Antiqua" w:cstheme="majorHAnsi"/>
                <w:bCs/>
                <w:iCs/>
              </w:rPr>
              <w:t>States</w:t>
            </w:r>
            <w:proofErr w:type="spellEnd"/>
            <w:r w:rsidRPr="007E1902">
              <w:rPr>
                <w:rFonts w:ascii="Book Antiqua" w:hAnsi="Book Antiqua" w:cstheme="majorHAnsi"/>
                <w:bCs/>
                <w:iCs/>
              </w:rPr>
              <w:t>, 2013)</w:t>
            </w:r>
          </w:p>
        </w:tc>
        <w:tc>
          <w:tcPr>
            <w:tcW w:w="1441" w:type="dxa"/>
            <w:shd w:val="clear" w:color="auto" w:fill="auto"/>
          </w:tcPr>
          <w:p w14:paraId="5D7CAB78" w14:textId="77777777" w:rsidR="007E1902" w:rsidRPr="007E1902" w:rsidRDefault="007E1902" w:rsidP="0001534D">
            <w:pPr>
              <w:spacing w:line="360" w:lineRule="auto"/>
              <w:jc w:val="both"/>
              <w:rPr>
                <w:rFonts w:ascii="Book Antiqua" w:eastAsia="MS MinNew Roman" w:hAnsi="Book Antiqua" w:cstheme="majorHAnsi"/>
                <w:bCs/>
                <w:iCs/>
                <w:lang w:eastAsia="it-IT"/>
              </w:rPr>
            </w:pPr>
            <w:r w:rsidRPr="007E1902">
              <w:rPr>
                <w:rFonts w:ascii="Book Antiqua" w:hAnsi="Book Antiqua" w:cstheme="majorHAnsi"/>
                <w:bCs/>
                <w:iCs/>
              </w:rPr>
              <w:t>CP</w:t>
            </w:r>
          </w:p>
        </w:tc>
        <w:tc>
          <w:tcPr>
            <w:tcW w:w="1171" w:type="dxa"/>
            <w:shd w:val="clear" w:color="auto" w:fill="auto"/>
          </w:tcPr>
          <w:p w14:paraId="12CB04FF"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hAnsi="Book Antiqua" w:cstheme="majorHAnsi"/>
              </w:rPr>
              <w:t>58</w:t>
            </w:r>
          </w:p>
        </w:tc>
        <w:tc>
          <w:tcPr>
            <w:tcW w:w="901" w:type="dxa"/>
            <w:shd w:val="clear" w:color="auto" w:fill="auto"/>
          </w:tcPr>
          <w:p w14:paraId="118B5B6B"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hAnsi="Book Antiqua" w:cstheme="majorHAnsi"/>
              </w:rPr>
              <w:t>11</w:t>
            </w:r>
          </w:p>
        </w:tc>
        <w:tc>
          <w:tcPr>
            <w:tcW w:w="1171" w:type="dxa"/>
            <w:shd w:val="clear" w:color="auto" w:fill="auto"/>
          </w:tcPr>
          <w:p w14:paraId="2A3ED4DD" w14:textId="0AD79CE8"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NA</w:t>
            </w:r>
          </w:p>
        </w:tc>
        <w:tc>
          <w:tcPr>
            <w:tcW w:w="1351" w:type="dxa"/>
            <w:shd w:val="clear" w:color="auto" w:fill="auto"/>
          </w:tcPr>
          <w:p w14:paraId="4778F694"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hAnsi="Book Antiqua" w:cstheme="majorHAnsi"/>
              </w:rPr>
              <w:t>7 (</w:t>
            </w:r>
            <w:proofErr w:type="spellStart"/>
            <w:r w:rsidRPr="007E1902">
              <w:rPr>
                <w:rFonts w:ascii="Book Antiqua" w:hAnsi="Book Antiqua" w:cstheme="majorHAnsi"/>
              </w:rPr>
              <w:t>PanIN</w:t>
            </w:r>
            <w:proofErr w:type="spellEnd"/>
            <w:r w:rsidRPr="007E1902">
              <w:rPr>
                <w:rFonts w:ascii="Book Antiqua" w:hAnsi="Book Antiqua" w:cstheme="majorHAnsi"/>
              </w:rPr>
              <w:t>)</w:t>
            </w:r>
          </w:p>
        </w:tc>
        <w:tc>
          <w:tcPr>
            <w:tcW w:w="1351" w:type="dxa"/>
            <w:shd w:val="clear" w:color="auto" w:fill="auto"/>
          </w:tcPr>
          <w:p w14:paraId="069872DF" w14:textId="0CAB32BF" w:rsidR="007E1902" w:rsidRPr="007E1902" w:rsidRDefault="00C273B9" w:rsidP="0001534D">
            <w:pPr>
              <w:spacing w:line="360" w:lineRule="auto"/>
              <w:jc w:val="both"/>
              <w:rPr>
                <w:rFonts w:ascii="Book Antiqua" w:hAnsi="Book Antiqua" w:cstheme="majorHAnsi"/>
              </w:rPr>
            </w:pPr>
            <w:r w:rsidRPr="007E1902">
              <w:rPr>
                <w:rFonts w:ascii="Book Antiqua" w:hAnsi="Book Antiqua" w:cstheme="majorHAnsi"/>
              </w:rPr>
              <w:t>N</w:t>
            </w:r>
            <w:r>
              <w:rPr>
                <w:rFonts w:ascii="Book Antiqua" w:hAnsi="Book Antiqua" w:cstheme="majorHAnsi"/>
              </w:rPr>
              <w:t>/</w:t>
            </w:r>
            <w:r w:rsidRPr="007E1902">
              <w:rPr>
                <w:rFonts w:ascii="Book Antiqua" w:hAnsi="Book Antiqua" w:cstheme="majorHAnsi"/>
              </w:rPr>
              <w:t>A</w:t>
            </w:r>
          </w:p>
        </w:tc>
        <w:tc>
          <w:tcPr>
            <w:tcW w:w="3418" w:type="dxa"/>
            <w:shd w:val="clear" w:color="auto" w:fill="auto"/>
          </w:tcPr>
          <w:p w14:paraId="217B8618" w14:textId="3835477F" w:rsidR="007E1902" w:rsidRPr="007E1902" w:rsidRDefault="007E1902" w:rsidP="00C273B9">
            <w:pPr>
              <w:spacing w:line="360" w:lineRule="auto"/>
              <w:jc w:val="both"/>
              <w:rPr>
                <w:rFonts w:ascii="Book Antiqua" w:hAnsi="Book Antiqua" w:cstheme="majorHAnsi"/>
              </w:rPr>
            </w:pPr>
            <w:proofErr w:type="spellStart"/>
            <w:r w:rsidRPr="007E1902">
              <w:rPr>
                <w:rFonts w:ascii="Book Antiqua" w:hAnsi="Book Antiqua" w:cstheme="majorHAnsi"/>
              </w:rPr>
              <w:t>Retrospective</w:t>
            </w:r>
            <w:proofErr w:type="spellEnd"/>
            <w:r w:rsidRPr="007E1902">
              <w:rPr>
                <w:rFonts w:ascii="Book Antiqua" w:hAnsi="Book Antiqua" w:cstheme="majorHAnsi"/>
              </w:rPr>
              <w:t xml:space="preserve"> </w:t>
            </w:r>
            <w:proofErr w:type="spellStart"/>
            <w:r w:rsidRPr="007E1902">
              <w:rPr>
                <w:rFonts w:ascii="Book Antiqua" w:hAnsi="Book Antiqua" w:cstheme="majorHAnsi"/>
              </w:rPr>
              <w:t>analysis</w:t>
            </w:r>
            <w:proofErr w:type="spellEnd"/>
            <w:r w:rsidRPr="007E1902">
              <w:rPr>
                <w:rFonts w:ascii="Book Antiqua" w:hAnsi="Book Antiqua" w:cstheme="majorHAnsi"/>
              </w:rPr>
              <w:t xml:space="preserve"> </w:t>
            </w:r>
            <w:proofErr w:type="spellStart"/>
            <w:r w:rsidRPr="007E1902">
              <w:rPr>
                <w:rFonts w:ascii="Book Antiqua" w:hAnsi="Book Antiqua" w:cstheme="majorHAnsi"/>
              </w:rPr>
              <w:t>of</w:t>
            </w:r>
            <w:proofErr w:type="spellEnd"/>
            <w:r w:rsidRPr="007E1902">
              <w:rPr>
                <w:rFonts w:ascii="Book Antiqua" w:hAnsi="Book Antiqua" w:cstheme="majorHAnsi"/>
              </w:rPr>
              <w:t xml:space="preserve"> </w:t>
            </w:r>
            <w:proofErr w:type="spellStart"/>
            <w:r w:rsidRPr="007E1902">
              <w:rPr>
                <w:rFonts w:ascii="Book Antiqua" w:hAnsi="Book Antiqua" w:cstheme="majorHAnsi"/>
              </w:rPr>
              <w:t>pancreatic</w:t>
            </w:r>
            <w:proofErr w:type="spellEnd"/>
            <w:r w:rsidRPr="007E1902">
              <w:rPr>
                <w:rFonts w:ascii="Book Antiqua" w:hAnsi="Book Antiqua" w:cstheme="majorHAnsi"/>
              </w:rPr>
              <w:t xml:space="preserve"> </w:t>
            </w:r>
            <w:proofErr w:type="spellStart"/>
            <w:r w:rsidRPr="007E1902">
              <w:rPr>
                <w:rFonts w:ascii="Book Antiqua" w:hAnsi="Book Antiqua" w:cstheme="majorHAnsi"/>
              </w:rPr>
              <w:t>with</w:t>
            </w:r>
            <w:proofErr w:type="spellEnd"/>
            <w:r w:rsidRPr="007E1902">
              <w:rPr>
                <w:rFonts w:ascii="Book Antiqua" w:hAnsi="Book Antiqua" w:cstheme="majorHAnsi"/>
              </w:rPr>
              <w:t xml:space="preserve"> CP. </w:t>
            </w:r>
            <w:proofErr w:type="spellStart"/>
            <w:r w:rsidRPr="007E1902">
              <w:rPr>
                <w:rFonts w:ascii="Book Antiqua" w:hAnsi="Book Antiqua" w:cstheme="majorHAnsi"/>
              </w:rPr>
              <w:t>There</w:t>
            </w:r>
            <w:proofErr w:type="spellEnd"/>
            <w:r w:rsidRPr="007E1902">
              <w:rPr>
                <w:rFonts w:ascii="Book Antiqua" w:hAnsi="Book Antiqua" w:cstheme="majorHAnsi"/>
              </w:rPr>
              <w:t xml:space="preserve"> </w:t>
            </w:r>
            <w:proofErr w:type="spellStart"/>
            <w:r w:rsidRPr="007E1902">
              <w:rPr>
                <w:rFonts w:ascii="Book Antiqua" w:hAnsi="Book Antiqua" w:cstheme="majorHAnsi"/>
              </w:rPr>
              <w:t>was</w:t>
            </w:r>
            <w:proofErr w:type="spellEnd"/>
            <w:r w:rsidRPr="007E1902">
              <w:rPr>
                <w:rFonts w:ascii="Book Antiqua" w:hAnsi="Book Antiqua" w:cstheme="majorHAnsi"/>
              </w:rPr>
              <w:t xml:space="preserve"> </w:t>
            </w:r>
            <w:proofErr w:type="spellStart"/>
            <w:r w:rsidRPr="007E1902">
              <w:rPr>
                <w:rFonts w:ascii="Book Antiqua" w:hAnsi="Book Antiqua" w:cstheme="majorHAnsi"/>
              </w:rPr>
              <w:t>no</w:t>
            </w:r>
            <w:proofErr w:type="spellEnd"/>
            <w:r w:rsidRPr="007E1902">
              <w:rPr>
                <w:rFonts w:ascii="Book Antiqua" w:hAnsi="Book Antiqua" w:cstheme="majorHAnsi"/>
              </w:rPr>
              <w:t xml:space="preserve"> </w:t>
            </w:r>
            <w:proofErr w:type="spellStart"/>
            <w:r w:rsidRPr="007E1902">
              <w:rPr>
                <w:rFonts w:ascii="Book Antiqua" w:hAnsi="Book Antiqua" w:cstheme="majorHAnsi"/>
              </w:rPr>
              <w:t>statistically</w:t>
            </w:r>
            <w:proofErr w:type="spellEnd"/>
            <w:r w:rsidRPr="007E1902">
              <w:rPr>
                <w:rFonts w:ascii="Book Antiqua" w:hAnsi="Book Antiqua" w:cstheme="majorHAnsi"/>
              </w:rPr>
              <w:t xml:space="preserve"> </w:t>
            </w:r>
            <w:proofErr w:type="spellStart"/>
            <w:r w:rsidRPr="007E1902">
              <w:rPr>
                <w:rFonts w:ascii="Book Antiqua" w:hAnsi="Book Antiqua" w:cstheme="majorHAnsi"/>
              </w:rPr>
              <w:t>significant</w:t>
            </w:r>
            <w:proofErr w:type="spellEnd"/>
            <w:r w:rsidRPr="007E1902">
              <w:rPr>
                <w:rFonts w:ascii="Book Antiqua" w:hAnsi="Book Antiqua" w:cstheme="majorHAnsi"/>
              </w:rPr>
              <w:t xml:space="preserve"> </w:t>
            </w:r>
            <w:proofErr w:type="spellStart"/>
            <w:r w:rsidRPr="007E1902">
              <w:rPr>
                <w:rFonts w:ascii="Book Antiqua" w:hAnsi="Book Antiqua" w:cstheme="majorHAnsi"/>
              </w:rPr>
              <w:t>difference</w:t>
            </w:r>
            <w:proofErr w:type="spellEnd"/>
            <w:r w:rsidRPr="007E1902">
              <w:rPr>
                <w:rFonts w:ascii="Book Antiqua" w:hAnsi="Book Antiqua" w:cstheme="majorHAnsi"/>
              </w:rPr>
              <w:t xml:space="preserve"> </w:t>
            </w:r>
            <w:proofErr w:type="spellStart"/>
            <w:r w:rsidRPr="007E1902">
              <w:rPr>
                <w:rFonts w:ascii="Book Antiqua" w:hAnsi="Book Antiqua" w:cstheme="majorHAnsi"/>
              </w:rPr>
              <w:t>in</w:t>
            </w:r>
            <w:proofErr w:type="spellEnd"/>
            <w:r w:rsidRPr="007E1902">
              <w:rPr>
                <w:rFonts w:ascii="Book Antiqua" w:hAnsi="Book Antiqua" w:cstheme="majorHAnsi"/>
              </w:rPr>
              <w:t xml:space="preserve"> </w:t>
            </w:r>
            <w:proofErr w:type="spellStart"/>
            <w:r w:rsidRPr="007E1902">
              <w:rPr>
                <w:rFonts w:ascii="Book Antiqua" w:hAnsi="Book Antiqua" w:cstheme="majorHAnsi"/>
              </w:rPr>
              <w:t>the</w:t>
            </w:r>
            <w:proofErr w:type="spellEnd"/>
            <w:r w:rsidRPr="007E1902">
              <w:rPr>
                <w:rFonts w:ascii="Book Antiqua" w:hAnsi="Book Antiqua" w:cstheme="majorHAnsi"/>
              </w:rPr>
              <w:t xml:space="preserve"> </w:t>
            </w:r>
            <w:proofErr w:type="spellStart"/>
            <w:r w:rsidRPr="007E1902">
              <w:rPr>
                <w:rFonts w:ascii="Book Antiqua" w:hAnsi="Book Antiqua" w:cstheme="majorHAnsi"/>
              </w:rPr>
              <w:t>frequency</w:t>
            </w:r>
            <w:proofErr w:type="spellEnd"/>
            <w:r w:rsidRPr="007E1902">
              <w:rPr>
                <w:rFonts w:ascii="Book Antiqua" w:hAnsi="Book Antiqua" w:cstheme="majorHAnsi"/>
              </w:rPr>
              <w:t xml:space="preserve"> </w:t>
            </w:r>
            <w:proofErr w:type="spellStart"/>
            <w:r w:rsidRPr="007E1902">
              <w:rPr>
                <w:rFonts w:ascii="Book Antiqua" w:hAnsi="Book Antiqua" w:cstheme="majorHAnsi"/>
              </w:rPr>
              <w:t>of</w:t>
            </w:r>
            <w:proofErr w:type="spellEnd"/>
            <w:r w:rsidRPr="007E1902">
              <w:rPr>
                <w:rFonts w:ascii="Book Antiqua" w:hAnsi="Book Antiqua" w:cstheme="majorHAnsi"/>
              </w:rPr>
              <w:t xml:space="preserve"> </w:t>
            </w:r>
            <w:proofErr w:type="spellStart"/>
            <w:r w:rsidRPr="007E1902">
              <w:rPr>
                <w:rFonts w:ascii="Book Antiqua" w:hAnsi="Book Antiqua" w:cstheme="majorHAnsi"/>
              </w:rPr>
              <w:t>PanIN</w:t>
            </w:r>
            <w:proofErr w:type="spellEnd"/>
            <w:r w:rsidRPr="007E1902">
              <w:rPr>
                <w:rFonts w:ascii="Book Antiqua" w:hAnsi="Book Antiqua" w:cstheme="majorHAnsi"/>
              </w:rPr>
              <w:t xml:space="preserve"> </w:t>
            </w:r>
            <w:proofErr w:type="spellStart"/>
            <w:r w:rsidRPr="007E1902">
              <w:rPr>
                <w:rFonts w:ascii="Book Antiqua" w:hAnsi="Book Antiqua" w:cstheme="majorHAnsi"/>
              </w:rPr>
              <w:t>between</w:t>
            </w:r>
            <w:proofErr w:type="spellEnd"/>
            <w:r w:rsidRPr="007E1902">
              <w:rPr>
                <w:rFonts w:ascii="Book Antiqua" w:hAnsi="Book Antiqua" w:cstheme="majorHAnsi"/>
              </w:rPr>
              <w:t xml:space="preserve"> </w:t>
            </w:r>
            <w:proofErr w:type="spellStart"/>
            <w:r w:rsidRPr="007E1902">
              <w:rPr>
                <w:rFonts w:ascii="Book Antiqua" w:hAnsi="Book Antiqua" w:cstheme="majorHAnsi"/>
              </w:rPr>
              <w:t>ordinary</w:t>
            </w:r>
            <w:proofErr w:type="spellEnd"/>
            <w:r w:rsidRPr="007E1902">
              <w:rPr>
                <w:rFonts w:ascii="Book Antiqua" w:hAnsi="Book Antiqua" w:cstheme="majorHAnsi"/>
              </w:rPr>
              <w:t xml:space="preserve"> CP </w:t>
            </w:r>
            <w:proofErr w:type="spellStart"/>
            <w:r w:rsidRPr="007E1902">
              <w:rPr>
                <w:rFonts w:ascii="Book Antiqua" w:hAnsi="Book Antiqua" w:cstheme="majorHAnsi"/>
              </w:rPr>
              <w:t>and</w:t>
            </w:r>
            <w:proofErr w:type="spellEnd"/>
            <w:r w:rsidRPr="007E1902">
              <w:rPr>
                <w:rFonts w:ascii="Book Antiqua" w:hAnsi="Book Antiqua" w:cstheme="majorHAnsi"/>
              </w:rPr>
              <w:t xml:space="preserve"> AIP: </w:t>
            </w:r>
            <w:proofErr w:type="spellStart"/>
            <w:r w:rsidRPr="007E1902">
              <w:rPr>
                <w:rFonts w:ascii="Book Antiqua" w:hAnsi="Book Antiqua" w:cstheme="majorHAnsi"/>
              </w:rPr>
              <w:t>in</w:t>
            </w:r>
            <w:proofErr w:type="spellEnd"/>
            <w:r w:rsidRPr="007E1902">
              <w:rPr>
                <w:rFonts w:ascii="Book Antiqua" w:hAnsi="Book Antiqua" w:cstheme="majorHAnsi"/>
              </w:rPr>
              <w:t xml:space="preserve"> </w:t>
            </w:r>
            <w:proofErr w:type="spellStart"/>
            <w:r w:rsidRPr="007E1902">
              <w:rPr>
                <w:rFonts w:ascii="Book Antiqua" w:hAnsi="Book Antiqua" w:cstheme="majorHAnsi"/>
              </w:rPr>
              <w:t>the</w:t>
            </w:r>
            <w:proofErr w:type="spellEnd"/>
            <w:r w:rsidRPr="007E1902">
              <w:rPr>
                <w:rFonts w:ascii="Book Antiqua" w:hAnsi="Book Antiqua" w:cstheme="majorHAnsi"/>
              </w:rPr>
              <w:t xml:space="preserve"> </w:t>
            </w:r>
            <w:proofErr w:type="spellStart"/>
            <w:r w:rsidRPr="007E1902">
              <w:rPr>
                <w:rFonts w:ascii="Book Antiqua" w:hAnsi="Book Antiqua" w:cstheme="majorHAnsi"/>
              </w:rPr>
              <w:t>latter</w:t>
            </w:r>
            <w:proofErr w:type="spellEnd"/>
            <w:r w:rsidRPr="007E1902">
              <w:rPr>
                <w:rFonts w:ascii="Book Antiqua" w:hAnsi="Book Antiqua" w:cstheme="majorHAnsi"/>
              </w:rPr>
              <w:t xml:space="preserve"> </w:t>
            </w:r>
            <w:proofErr w:type="spellStart"/>
            <w:r w:rsidRPr="007E1902">
              <w:rPr>
                <w:rFonts w:ascii="Book Antiqua" w:hAnsi="Book Antiqua" w:cstheme="majorHAnsi"/>
              </w:rPr>
              <w:t>group</w:t>
            </w:r>
            <w:proofErr w:type="spellEnd"/>
            <w:r w:rsidRPr="007E1902">
              <w:rPr>
                <w:rFonts w:ascii="Book Antiqua" w:hAnsi="Book Antiqua" w:cstheme="majorHAnsi"/>
              </w:rPr>
              <w:t xml:space="preserve">, </w:t>
            </w:r>
            <w:proofErr w:type="spellStart"/>
            <w:r w:rsidRPr="007E1902">
              <w:rPr>
                <w:rFonts w:ascii="Book Antiqua" w:hAnsi="Book Antiqua" w:cstheme="majorHAnsi"/>
              </w:rPr>
              <w:t>no</w:t>
            </w:r>
            <w:proofErr w:type="spellEnd"/>
            <w:r w:rsidRPr="007E1902">
              <w:rPr>
                <w:rFonts w:ascii="Book Antiqua" w:hAnsi="Book Antiqua" w:cstheme="majorHAnsi"/>
              </w:rPr>
              <w:t xml:space="preserve"> </w:t>
            </w:r>
            <w:proofErr w:type="spellStart"/>
            <w:r w:rsidRPr="007E1902">
              <w:rPr>
                <w:rFonts w:ascii="Book Antiqua" w:hAnsi="Book Antiqua" w:cstheme="majorHAnsi"/>
              </w:rPr>
              <w:t>difference</w:t>
            </w:r>
            <w:proofErr w:type="spellEnd"/>
            <w:r w:rsidRPr="007E1902">
              <w:rPr>
                <w:rFonts w:ascii="Book Antiqua" w:hAnsi="Book Antiqua" w:cstheme="majorHAnsi"/>
              </w:rPr>
              <w:t xml:space="preserve"> </w:t>
            </w:r>
            <w:proofErr w:type="spellStart"/>
            <w:r w:rsidRPr="007E1902">
              <w:rPr>
                <w:rFonts w:ascii="Book Antiqua" w:hAnsi="Book Antiqua" w:cstheme="majorHAnsi"/>
              </w:rPr>
              <w:t>between</w:t>
            </w:r>
            <w:proofErr w:type="spellEnd"/>
            <w:r w:rsidRPr="007E1902">
              <w:rPr>
                <w:rFonts w:ascii="Book Antiqua" w:hAnsi="Book Antiqua" w:cstheme="majorHAnsi"/>
              </w:rPr>
              <w:t xml:space="preserve"> </w:t>
            </w:r>
            <w:proofErr w:type="spellStart"/>
            <w:r w:rsidRPr="007E1902">
              <w:rPr>
                <w:rFonts w:ascii="Book Antiqua" w:hAnsi="Book Antiqua" w:cstheme="majorHAnsi"/>
              </w:rPr>
              <w:t>type</w:t>
            </w:r>
            <w:proofErr w:type="spellEnd"/>
            <w:r w:rsidRPr="007E1902">
              <w:rPr>
                <w:rFonts w:ascii="Book Antiqua" w:hAnsi="Book Antiqua" w:cstheme="majorHAnsi"/>
              </w:rPr>
              <w:t xml:space="preserve"> 1 </w:t>
            </w:r>
            <w:proofErr w:type="spellStart"/>
            <w:r w:rsidRPr="007E1902">
              <w:rPr>
                <w:rFonts w:ascii="Book Antiqua" w:hAnsi="Book Antiqua" w:cstheme="majorHAnsi"/>
              </w:rPr>
              <w:t>and</w:t>
            </w:r>
            <w:proofErr w:type="spellEnd"/>
            <w:r w:rsidRPr="007E1902">
              <w:rPr>
                <w:rFonts w:ascii="Book Antiqua" w:hAnsi="Book Antiqua" w:cstheme="majorHAnsi"/>
              </w:rPr>
              <w:t xml:space="preserve"> </w:t>
            </w:r>
            <w:proofErr w:type="spellStart"/>
            <w:r w:rsidRPr="007E1902">
              <w:rPr>
                <w:rFonts w:ascii="Book Antiqua" w:hAnsi="Book Antiqua" w:cstheme="majorHAnsi"/>
              </w:rPr>
              <w:t>type</w:t>
            </w:r>
            <w:proofErr w:type="spellEnd"/>
            <w:r w:rsidRPr="007E1902">
              <w:rPr>
                <w:rFonts w:ascii="Book Antiqua" w:hAnsi="Book Antiqua" w:cstheme="majorHAnsi"/>
              </w:rPr>
              <w:t xml:space="preserve"> 2. </w:t>
            </w:r>
            <w:proofErr w:type="spellStart"/>
            <w:r w:rsidRPr="007E1902">
              <w:rPr>
                <w:rFonts w:ascii="Book Antiqua" w:hAnsi="Book Antiqua" w:cstheme="majorHAnsi"/>
              </w:rPr>
              <w:t>In</w:t>
            </w:r>
            <w:proofErr w:type="spellEnd"/>
            <w:r w:rsidRPr="007E1902">
              <w:rPr>
                <w:rFonts w:ascii="Book Antiqua" w:hAnsi="Book Antiqua" w:cstheme="majorHAnsi"/>
              </w:rPr>
              <w:t xml:space="preserve"> </w:t>
            </w:r>
            <w:proofErr w:type="spellStart"/>
            <w:r w:rsidRPr="007E1902">
              <w:rPr>
                <w:rFonts w:ascii="Book Antiqua" w:hAnsi="Book Antiqua" w:cstheme="majorHAnsi"/>
              </w:rPr>
              <w:t>general</w:t>
            </w:r>
            <w:proofErr w:type="spellEnd"/>
            <w:r w:rsidRPr="007E1902">
              <w:rPr>
                <w:rFonts w:ascii="Book Antiqua" w:hAnsi="Book Antiqua" w:cstheme="majorHAnsi"/>
              </w:rPr>
              <w:t xml:space="preserve">, </w:t>
            </w:r>
            <w:proofErr w:type="spellStart"/>
            <w:r w:rsidRPr="007E1902">
              <w:rPr>
                <w:rFonts w:ascii="Book Antiqua" w:hAnsi="Book Antiqua" w:cstheme="majorHAnsi"/>
              </w:rPr>
              <w:t>the</w:t>
            </w:r>
            <w:proofErr w:type="spellEnd"/>
            <w:r w:rsidRPr="007E1902">
              <w:rPr>
                <w:rFonts w:ascii="Book Antiqua" w:hAnsi="Book Antiqua" w:cstheme="majorHAnsi"/>
              </w:rPr>
              <w:t xml:space="preserve"> </w:t>
            </w:r>
            <w:proofErr w:type="spellStart"/>
            <w:r w:rsidRPr="007E1902">
              <w:rPr>
                <w:rFonts w:ascii="Book Antiqua" w:hAnsi="Book Antiqua" w:cstheme="majorHAnsi"/>
              </w:rPr>
              <w:t>only</w:t>
            </w:r>
            <w:proofErr w:type="spellEnd"/>
            <w:r w:rsidRPr="007E1902">
              <w:rPr>
                <w:rFonts w:ascii="Book Antiqua" w:hAnsi="Book Antiqua" w:cstheme="majorHAnsi"/>
              </w:rPr>
              <w:t xml:space="preserve"> </w:t>
            </w:r>
            <w:proofErr w:type="spellStart"/>
            <w:r w:rsidRPr="007E1902">
              <w:rPr>
                <w:rFonts w:ascii="Book Antiqua" w:hAnsi="Book Antiqua" w:cstheme="majorHAnsi"/>
              </w:rPr>
              <w:t>case</w:t>
            </w:r>
            <w:proofErr w:type="spellEnd"/>
            <w:r w:rsidRPr="007E1902">
              <w:rPr>
                <w:rFonts w:ascii="Book Antiqua" w:hAnsi="Book Antiqua" w:cstheme="majorHAnsi"/>
              </w:rPr>
              <w:t xml:space="preserve"> </w:t>
            </w:r>
            <w:proofErr w:type="spellStart"/>
            <w:r w:rsidRPr="007E1902">
              <w:rPr>
                <w:rFonts w:ascii="Book Antiqua" w:hAnsi="Book Antiqua" w:cstheme="majorHAnsi"/>
              </w:rPr>
              <w:t>of</w:t>
            </w:r>
            <w:proofErr w:type="spellEnd"/>
            <w:r w:rsidRPr="007E1902">
              <w:rPr>
                <w:rFonts w:ascii="Book Antiqua" w:hAnsi="Book Antiqua" w:cstheme="majorHAnsi"/>
              </w:rPr>
              <w:t xml:space="preserve"> PanIN3 </w:t>
            </w:r>
            <w:proofErr w:type="spellStart"/>
            <w:r w:rsidRPr="007E1902">
              <w:rPr>
                <w:rFonts w:ascii="Book Antiqua" w:hAnsi="Book Antiqua" w:cstheme="majorHAnsi"/>
              </w:rPr>
              <w:t>was</w:t>
            </w:r>
            <w:proofErr w:type="spellEnd"/>
            <w:r w:rsidRPr="007E1902">
              <w:rPr>
                <w:rFonts w:ascii="Book Antiqua" w:hAnsi="Book Antiqua" w:cstheme="majorHAnsi"/>
              </w:rPr>
              <w:t xml:space="preserve"> </w:t>
            </w:r>
            <w:proofErr w:type="spellStart"/>
            <w:r w:rsidRPr="007E1902">
              <w:rPr>
                <w:rFonts w:ascii="Book Antiqua" w:hAnsi="Book Antiqua" w:cstheme="majorHAnsi"/>
              </w:rPr>
              <w:lastRenderedPageBreak/>
              <w:t>detected</w:t>
            </w:r>
            <w:proofErr w:type="spellEnd"/>
            <w:r w:rsidRPr="007E1902">
              <w:rPr>
                <w:rFonts w:ascii="Book Antiqua" w:hAnsi="Book Antiqua" w:cstheme="majorHAnsi"/>
              </w:rPr>
              <w:t xml:space="preserve"> </w:t>
            </w:r>
            <w:proofErr w:type="spellStart"/>
            <w:r w:rsidRPr="007E1902">
              <w:rPr>
                <w:rFonts w:ascii="Book Antiqua" w:hAnsi="Book Antiqua" w:cstheme="majorHAnsi"/>
              </w:rPr>
              <w:t>in</w:t>
            </w:r>
            <w:proofErr w:type="spellEnd"/>
            <w:r w:rsidRPr="007E1902">
              <w:rPr>
                <w:rFonts w:ascii="Book Antiqua" w:hAnsi="Book Antiqua" w:cstheme="majorHAnsi"/>
              </w:rPr>
              <w:t xml:space="preserve"> </w:t>
            </w:r>
            <w:proofErr w:type="spellStart"/>
            <w:r w:rsidRPr="007E1902">
              <w:rPr>
                <w:rFonts w:ascii="Book Antiqua" w:hAnsi="Book Antiqua" w:cstheme="majorHAnsi"/>
              </w:rPr>
              <w:t>one</w:t>
            </w:r>
            <w:proofErr w:type="spellEnd"/>
            <w:r w:rsidRPr="007E1902">
              <w:rPr>
                <w:rFonts w:ascii="Book Antiqua" w:hAnsi="Book Antiqua" w:cstheme="majorHAnsi"/>
              </w:rPr>
              <w:t xml:space="preserve"> AIP </w:t>
            </w:r>
            <w:proofErr w:type="spellStart"/>
            <w:r w:rsidRPr="007E1902">
              <w:rPr>
                <w:rFonts w:ascii="Book Antiqua" w:hAnsi="Book Antiqua" w:cstheme="majorHAnsi"/>
              </w:rPr>
              <w:t>type</w:t>
            </w:r>
            <w:proofErr w:type="spellEnd"/>
            <w:r w:rsidRPr="007E1902">
              <w:rPr>
                <w:rFonts w:ascii="Book Antiqua" w:hAnsi="Book Antiqua" w:cstheme="majorHAnsi"/>
              </w:rPr>
              <w:t xml:space="preserve"> 1 </w:t>
            </w:r>
            <w:proofErr w:type="spellStart"/>
            <w:r w:rsidRPr="007E1902">
              <w:rPr>
                <w:rFonts w:ascii="Book Antiqua" w:hAnsi="Book Antiqua" w:cstheme="majorHAnsi"/>
              </w:rPr>
              <w:t>specimen</w:t>
            </w:r>
            <w:proofErr w:type="spellEnd"/>
          </w:p>
        </w:tc>
      </w:tr>
      <w:tr w:rsidR="00450FCC" w:rsidRPr="007E1902" w14:paraId="6087EAB2" w14:textId="77777777" w:rsidTr="00DE7D18">
        <w:trPr>
          <w:trHeight w:val="687"/>
        </w:trPr>
        <w:tc>
          <w:tcPr>
            <w:tcW w:w="2156" w:type="dxa"/>
            <w:shd w:val="clear" w:color="auto" w:fill="auto"/>
          </w:tcPr>
          <w:p w14:paraId="71B5878D" w14:textId="2F13B2D5" w:rsidR="007E1902" w:rsidRPr="007E1902" w:rsidRDefault="007E1902" w:rsidP="00C273B9">
            <w:pPr>
              <w:spacing w:line="360" w:lineRule="auto"/>
              <w:contextualSpacing/>
              <w:jc w:val="both"/>
              <w:rPr>
                <w:rFonts w:ascii="Book Antiqua" w:eastAsia="MS MinNew Roman" w:hAnsi="Book Antiqua" w:cstheme="majorHAnsi"/>
                <w:bCs/>
                <w:i/>
                <w:lang w:eastAsia="it-IT"/>
              </w:rPr>
            </w:pPr>
            <w:proofErr w:type="spellStart"/>
            <w:r w:rsidRPr="007E1902">
              <w:rPr>
                <w:rFonts w:ascii="Book Antiqua" w:hAnsi="Book Antiqua" w:cstheme="majorHAnsi"/>
                <w:bCs/>
                <w:iCs/>
              </w:rPr>
              <w:t>Gupta</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et</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al</w:t>
            </w:r>
            <w:proofErr w:type="spellEnd"/>
            <w:r>
              <w:rPr>
                <w:rFonts w:ascii="Book Antiqua" w:eastAsia="MS MinNew Roman" w:hAnsi="Book Antiqua" w:cstheme="majorHAnsi"/>
                <w:bCs/>
                <w:iCs/>
                <w:vertAlign w:val="superscript"/>
                <w:lang w:eastAsia="it-IT"/>
              </w:rPr>
              <w:t>[25]</w:t>
            </w:r>
            <w:r>
              <w:rPr>
                <w:rFonts w:ascii="Book Antiqua" w:eastAsia="MS MinNew Roman" w:hAnsi="Book Antiqua" w:cstheme="majorHAnsi"/>
                <w:bCs/>
                <w:iCs/>
                <w:lang w:eastAsia="it-IT"/>
              </w:rPr>
              <w:t xml:space="preserve"> </w:t>
            </w:r>
            <w:r w:rsidRPr="007E1902">
              <w:rPr>
                <w:rFonts w:ascii="Book Antiqua" w:hAnsi="Book Antiqua" w:cstheme="majorHAnsi"/>
                <w:bCs/>
                <w:iCs/>
              </w:rPr>
              <w:t>(</w:t>
            </w:r>
            <w:proofErr w:type="spellStart"/>
            <w:r w:rsidRPr="007E1902">
              <w:rPr>
                <w:rFonts w:ascii="Book Antiqua" w:hAnsi="Book Antiqua" w:cstheme="majorHAnsi"/>
                <w:bCs/>
                <w:iCs/>
              </w:rPr>
              <w:t>U</w:t>
            </w:r>
            <w:r>
              <w:rPr>
                <w:rFonts w:ascii="Book Antiqua" w:hAnsi="Book Antiqua" w:cstheme="majorHAnsi"/>
                <w:bCs/>
                <w:iCs/>
              </w:rPr>
              <w:t>nited</w:t>
            </w:r>
            <w:proofErr w:type="spellEnd"/>
            <w:r>
              <w:rPr>
                <w:rFonts w:ascii="Book Antiqua" w:hAnsi="Book Antiqua" w:cstheme="majorHAnsi"/>
                <w:bCs/>
                <w:iCs/>
              </w:rPr>
              <w:t xml:space="preserve"> </w:t>
            </w:r>
            <w:proofErr w:type="spellStart"/>
            <w:r>
              <w:rPr>
                <w:rFonts w:ascii="Book Antiqua" w:hAnsi="Book Antiqua" w:cstheme="majorHAnsi"/>
                <w:bCs/>
                <w:iCs/>
              </w:rPr>
              <w:t>States</w:t>
            </w:r>
            <w:proofErr w:type="spellEnd"/>
            <w:r w:rsidRPr="007E1902">
              <w:rPr>
                <w:rFonts w:ascii="Book Antiqua" w:hAnsi="Book Antiqua" w:cstheme="majorHAnsi"/>
                <w:bCs/>
                <w:iCs/>
              </w:rPr>
              <w:t>, 2013)</w:t>
            </w:r>
          </w:p>
        </w:tc>
        <w:tc>
          <w:tcPr>
            <w:tcW w:w="1441" w:type="dxa"/>
            <w:shd w:val="clear" w:color="auto" w:fill="auto"/>
          </w:tcPr>
          <w:p w14:paraId="5C1E1BF0" w14:textId="77777777" w:rsidR="007E1902" w:rsidRPr="007E1902" w:rsidRDefault="007E1902" w:rsidP="0001534D">
            <w:pPr>
              <w:spacing w:line="360" w:lineRule="auto"/>
              <w:jc w:val="both"/>
              <w:rPr>
                <w:rFonts w:ascii="Book Antiqua" w:eastAsia="MS MinNew Roman" w:hAnsi="Book Antiqua" w:cstheme="majorHAnsi"/>
                <w:bCs/>
                <w:iCs/>
                <w:lang w:eastAsia="it-IT"/>
              </w:rPr>
            </w:pPr>
            <w:r w:rsidRPr="007E1902">
              <w:rPr>
                <w:rFonts w:ascii="Book Antiqua" w:hAnsi="Book Antiqua" w:cstheme="majorHAnsi"/>
                <w:bCs/>
                <w:iCs/>
              </w:rPr>
              <w:t>AIP</w:t>
            </w:r>
          </w:p>
        </w:tc>
        <w:tc>
          <w:tcPr>
            <w:tcW w:w="1171" w:type="dxa"/>
            <w:shd w:val="clear" w:color="auto" w:fill="auto"/>
          </w:tcPr>
          <w:p w14:paraId="0A22BFCD"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hAnsi="Book Antiqua" w:cstheme="majorHAnsi"/>
              </w:rPr>
              <w:t>84</w:t>
            </w:r>
          </w:p>
        </w:tc>
        <w:tc>
          <w:tcPr>
            <w:tcW w:w="901" w:type="dxa"/>
            <w:shd w:val="clear" w:color="auto" w:fill="auto"/>
          </w:tcPr>
          <w:p w14:paraId="7224C761" w14:textId="1A214EC5"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hAnsi="Book Antiqua" w:cstheme="majorHAnsi"/>
              </w:rPr>
              <w:t>NA</w:t>
            </w:r>
          </w:p>
        </w:tc>
        <w:tc>
          <w:tcPr>
            <w:tcW w:w="1171" w:type="dxa"/>
            <w:shd w:val="clear" w:color="auto" w:fill="auto"/>
          </w:tcPr>
          <w:p w14:paraId="0801BF04" w14:textId="44FC3245"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NA</w:t>
            </w:r>
          </w:p>
        </w:tc>
        <w:tc>
          <w:tcPr>
            <w:tcW w:w="1351" w:type="dxa"/>
            <w:shd w:val="clear" w:color="auto" w:fill="auto"/>
          </w:tcPr>
          <w:p w14:paraId="4609A9C9" w14:textId="77777777" w:rsidR="007E1902" w:rsidRPr="007E1902" w:rsidRDefault="007E1902" w:rsidP="0001534D">
            <w:pPr>
              <w:spacing w:line="360" w:lineRule="auto"/>
              <w:jc w:val="both"/>
              <w:rPr>
                <w:rFonts w:ascii="Book Antiqua" w:eastAsia="MS MinNew Roman" w:hAnsi="Book Antiqua" w:cstheme="majorHAnsi"/>
                <w:lang w:eastAsia="it-IT"/>
              </w:rPr>
            </w:pPr>
            <w:r w:rsidRPr="007E1902">
              <w:rPr>
                <w:rFonts w:ascii="Book Antiqua" w:hAnsi="Book Antiqua" w:cstheme="majorHAnsi"/>
              </w:rPr>
              <w:t>2</w:t>
            </w:r>
          </w:p>
        </w:tc>
        <w:tc>
          <w:tcPr>
            <w:tcW w:w="1351" w:type="dxa"/>
            <w:shd w:val="clear" w:color="auto" w:fill="auto"/>
          </w:tcPr>
          <w:p w14:paraId="7BC359BC" w14:textId="753CF702" w:rsidR="007E1902" w:rsidRPr="0001534D" w:rsidRDefault="007E1902" w:rsidP="0001534D">
            <w:pPr>
              <w:spacing w:line="360" w:lineRule="auto"/>
              <w:jc w:val="both"/>
              <w:rPr>
                <w:rFonts w:ascii="Book Antiqua" w:hAnsi="Book Antiqua" w:cstheme="majorHAnsi"/>
                <w:lang w:val="en-US"/>
              </w:rPr>
            </w:pPr>
            <w:r w:rsidRPr="007E1902">
              <w:rPr>
                <w:rFonts w:ascii="Book Antiqua" w:hAnsi="Book Antiqua" w:cstheme="majorHAnsi"/>
              </w:rPr>
              <w:t>4.1</w:t>
            </w:r>
          </w:p>
        </w:tc>
        <w:tc>
          <w:tcPr>
            <w:tcW w:w="3418" w:type="dxa"/>
            <w:shd w:val="clear" w:color="auto" w:fill="auto"/>
          </w:tcPr>
          <w:p w14:paraId="105679B6" w14:textId="32DAB359" w:rsidR="007E1902" w:rsidRPr="007E1902" w:rsidRDefault="007E1902" w:rsidP="00C273B9">
            <w:pPr>
              <w:spacing w:line="360" w:lineRule="auto"/>
              <w:jc w:val="both"/>
              <w:rPr>
                <w:rFonts w:ascii="Book Antiqua" w:eastAsia="MS MinNew Roman" w:hAnsi="Book Antiqua" w:cstheme="majorHAnsi"/>
                <w:lang w:eastAsia="it-IT"/>
              </w:rPr>
            </w:pPr>
            <w:proofErr w:type="spellStart"/>
            <w:r w:rsidRPr="007E1902">
              <w:rPr>
                <w:rFonts w:ascii="Book Antiqua" w:hAnsi="Book Antiqua" w:cstheme="majorHAnsi"/>
              </w:rPr>
              <w:t>These</w:t>
            </w:r>
            <w:proofErr w:type="spellEnd"/>
            <w:r w:rsidRPr="007E1902">
              <w:rPr>
                <w:rFonts w:ascii="Book Antiqua" w:hAnsi="Book Antiqua" w:cstheme="majorHAnsi"/>
              </w:rPr>
              <w:t xml:space="preserve"> 2 </w:t>
            </w:r>
            <w:proofErr w:type="spellStart"/>
            <w:r w:rsidRPr="007E1902">
              <w:rPr>
                <w:rFonts w:ascii="Book Antiqua" w:hAnsi="Book Antiqua" w:cstheme="majorHAnsi"/>
              </w:rPr>
              <w:t>cases</w:t>
            </w:r>
            <w:proofErr w:type="spellEnd"/>
            <w:r w:rsidRPr="007E1902">
              <w:rPr>
                <w:rFonts w:ascii="Book Antiqua" w:hAnsi="Book Antiqua" w:cstheme="majorHAnsi"/>
              </w:rPr>
              <w:t xml:space="preserve"> </w:t>
            </w:r>
            <w:proofErr w:type="spellStart"/>
            <w:r w:rsidRPr="007E1902">
              <w:rPr>
                <w:rFonts w:ascii="Book Antiqua" w:hAnsi="Book Antiqua" w:cstheme="majorHAnsi"/>
              </w:rPr>
              <w:t>of</w:t>
            </w:r>
            <w:proofErr w:type="spellEnd"/>
            <w:r w:rsidRPr="007E1902">
              <w:rPr>
                <w:rFonts w:ascii="Book Antiqua" w:hAnsi="Book Antiqua" w:cstheme="majorHAnsi"/>
              </w:rPr>
              <w:t xml:space="preserve"> </w:t>
            </w:r>
            <w:proofErr w:type="spellStart"/>
            <w:r w:rsidRPr="007E1902">
              <w:rPr>
                <w:rFonts w:ascii="Book Antiqua" w:hAnsi="Book Antiqua" w:cstheme="majorHAnsi"/>
              </w:rPr>
              <w:t>pancreatic</w:t>
            </w:r>
            <w:proofErr w:type="spellEnd"/>
            <w:r w:rsidRPr="007E1902">
              <w:rPr>
                <w:rFonts w:ascii="Book Antiqua" w:hAnsi="Book Antiqua" w:cstheme="majorHAnsi"/>
              </w:rPr>
              <w:t xml:space="preserve"> </w:t>
            </w:r>
            <w:proofErr w:type="spellStart"/>
            <w:r w:rsidRPr="007E1902">
              <w:rPr>
                <w:rFonts w:ascii="Book Antiqua" w:hAnsi="Book Antiqua" w:cstheme="majorHAnsi"/>
              </w:rPr>
              <w:t>cancer</w:t>
            </w:r>
            <w:proofErr w:type="spellEnd"/>
            <w:r w:rsidRPr="007E1902">
              <w:rPr>
                <w:rFonts w:ascii="Book Antiqua" w:hAnsi="Book Antiqua" w:cstheme="majorHAnsi"/>
              </w:rPr>
              <w:t xml:space="preserve"> </w:t>
            </w:r>
            <w:proofErr w:type="spellStart"/>
            <w:r w:rsidRPr="007E1902">
              <w:rPr>
                <w:rFonts w:ascii="Book Antiqua" w:hAnsi="Book Antiqua" w:cstheme="majorHAnsi"/>
              </w:rPr>
              <w:t>were</w:t>
            </w:r>
            <w:proofErr w:type="spellEnd"/>
            <w:r w:rsidRPr="007E1902">
              <w:rPr>
                <w:rFonts w:ascii="Book Antiqua" w:hAnsi="Book Antiqua" w:cstheme="majorHAnsi"/>
              </w:rPr>
              <w:t xml:space="preserve"> </w:t>
            </w:r>
            <w:proofErr w:type="spellStart"/>
            <w:r w:rsidRPr="007E1902">
              <w:rPr>
                <w:rFonts w:ascii="Book Antiqua" w:hAnsi="Book Antiqua" w:cstheme="majorHAnsi"/>
              </w:rPr>
              <w:t>diagnosed</w:t>
            </w:r>
            <w:proofErr w:type="spellEnd"/>
            <w:r w:rsidRPr="007E1902">
              <w:rPr>
                <w:rFonts w:ascii="Book Antiqua" w:hAnsi="Book Antiqua" w:cstheme="majorHAnsi"/>
              </w:rPr>
              <w:t xml:space="preserve"> </w:t>
            </w:r>
            <w:proofErr w:type="spellStart"/>
            <w:r w:rsidRPr="007E1902">
              <w:rPr>
                <w:rFonts w:ascii="Book Antiqua" w:hAnsi="Book Antiqua" w:cstheme="majorHAnsi"/>
              </w:rPr>
              <w:t>in</w:t>
            </w:r>
            <w:proofErr w:type="spellEnd"/>
            <w:r w:rsidRPr="007E1902">
              <w:rPr>
                <w:rFonts w:ascii="Book Antiqua" w:hAnsi="Book Antiqua" w:cstheme="majorHAnsi"/>
              </w:rPr>
              <w:t xml:space="preserve"> </w:t>
            </w:r>
            <w:proofErr w:type="spellStart"/>
            <w:r w:rsidRPr="007E1902">
              <w:rPr>
                <w:rFonts w:ascii="Book Antiqua" w:hAnsi="Book Antiqua" w:cstheme="majorHAnsi"/>
              </w:rPr>
              <w:t>type</w:t>
            </w:r>
            <w:proofErr w:type="spellEnd"/>
            <w:r w:rsidRPr="007E1902">
              <w:rPr>
                <w:rFonts w:ascii="Book Antiqua" w:hAnsi="Book Antiqua" w:cstheme="majorHAnsi"/>
              </w:rPr>
              <w:t xml:space="preserve"> 1 AIP </w:t>
            </w:r>
            <w:proofErr w:type="spellStart"/>
            <w:r w:rsidRPr="007E1902">
              <w:rPr>
                <w:rFonts w:ascii="Book Antiqua" w:hAnsi="Book Antiqua" w:cstheme="majorHAnsi"/>
              </w:rPr>
              <w:t>patients</w:t>
            </w:r>
            <w:proofErr w:type="spellEnd"/>
          </w:p>
        </w:tc>
      </w:tr>
      <w:tr w:rsidR="00450FCC" w:rsidRPr="007E1902" w14:paraId="128C8083" w14:textId="77777777" w:rsidTr="00DE7D18">
        <w:trPr>
          <w:trHeight w:val="687"/>
        </w:trPr>
        <w:tc>
          <w:tcPr>
            <w:tcW w:w="2156" w:type="dxa"/>
            <w:shd w:val="clear" w:color="auto" w:fill="auto"/>
          </w:tcPr>
          <w:p w14:paraId="07035A07" w14:textId="4144959E" w:rsidR="007E1902" w:rsidRPr="007E1902" w:rsidRDefault="007E1902" w:rsidP="00C273B9">
            <w:pPr>
              <w:spacing w:line="360" w:lineRule="auto"/>
              <w:contextualSpacing/>
              <w:jc w:val="both"/>
              <w:rPr>
                <w:rFonts w:ascii="Book Antiqua" w:eastAsia="MS MinNew Roman" w:hAnsi="Book Antiqua" w:cstheme="majorHAnsi"/>
                <w:bCs/>
                <w:lang w:eastAsia="it-IT"/>
              </w:rPr>
            </w:pPr>
            <w:proofErr w:type="spellStart"/>
            <w:r w:rsidRPr="007E1902">
              <w:rPr>
                <w:rFonts w:ascii="Book Antiqua" w:eastAsia="MS MinNew Roman" w:hAnsi="Book Antiqua" w:cstheme="majorHAnsi"/>
                <w:bCs/>
                <w:lang w:eastAsia="it-IT"/>
              </w:rPr>
              <w:t>Hart</w:t>
            </w:r>
            <w:proofErr w:type="spellEnd"/>
            <w:r w:rsidRPr="007E1902">
              <w:rPr>
                <w:rFonts w:ascii="Book Antiqua" w:eastAsia="MS MinNew Roman" w:hAnsi="Book Antiqua" w:cstheme="majorHAnsi"/>
                <w:bCs/>
                <w:i/>
                <w:iCs/>
                <w:lang w:eastAsia="it-IT"/>
              </w:rPr>
              <w:t xml:space="preserve"> </w:t>
            </w:r>
            <w:proofErr w:type="spellStart"/>
            <w:r w:rsidRPr="007E1902">
              <w:rPr>
                <w:rFonts w:ascii="Book Antiqua" w:eastAsia="MS MinNew Roman" w:hAnsi="Book Antiqua" w:cstheme="majorHAnsi"/>
                <w:bCs/>
                <w:i/>
                <w:iCs/>
                <w:lang w:eastAsia="it-IT"/>
              </w:rPr>
              <w:t>et</w:t>
            </w:r>
            <w:proofErr w:type="spellEnd"/>
            <w:r w:rsidRPr="007E1902">
              <w:rPr>
                <w:rFonts w:ascii="Book Antiqua" w:eastAsia="MS MinNew Roman" w:hAnsi="Book Antiqua" w:cstheme="majorHAnsi"/>
                <w:bCs/>
                <w:i/>
                <w:iCs/>
                <w:lang w:eastAsia="it-IT"/>
              </w:rPr>
              <w:t xml:space="preserve"> </w:t>
            </w:r>
            <w:proofErr w:type="spellStart"/>
            <w:r w:rsidRPr="007E1902">
              <w:rPr>
                <w:rFonts w:ascii="Book Antiqua" w:eastAsia="MS MinNew Roman" w:hAnsi="Book Antiqua" w:cstheme="majorHAnsi"/>
                <w:bCs/>
                <w:i/>
                <w:iCs/>
                <w:lang w:eastAsia="it-IT"/>
              </w:rPr>
              <w:t>al</w:t>
            </w:r>
            <w:proofErr w:type="spellEnd"/>
            <w:r>
              <w:rPr>
                <w:rFonts w:ascii="Book Antiqua" w:eastAsia="MS MinNew Roman" w:hAnsi="Book Antiqua" w:cstheme="majorHAnsi"/>
                <w:bCs/>
                <w:iCs/>
                <w:vertAlign w:val="superscript"/>
                <w:lang w:eastAsia="it-IT"/>
              </w:rPr>
              <w:t>[19]</w:t>
            </w:r>
            <w:r>
              <w:rPr>
                <w:rFonts w:ascii="Book Antiqua" w:eastAsia="MS MinNew Roman" w:hAnsi="Book Antiqua" w:cstheme="majorHAnsi"/>
                <w:bCs/>
                <w:i/>
                <w:iCs/>
                <w:lang w:eastAsia="it-IT"/>
              </w:rPr>
              <w:t xml:space="preserve"> </w:t>
            </w:r>
            <w:r w:rsidRPr="007E1902">
              <w:rPr>
                <w:rFonts w:ascii="Book Antiqua" w:eastAsia="MS MinNew Roman" w:hAnsi="Book Antiqua" w:cstheme="majorHAnsi"/>
                <w:bCs/>
                <w:lang w:eastAsia="it-IT"/>
              </w:rPr>
              <w:t>(</w:t>
            </w:r>
            <w:proofErr w:type="spellStart"/>
            <w:r w:rsidRPr="007E1902">
              <w:rPr>
                <w:rFonts w:ascii="Book Antiqua" w:hAnsi="Book Antiqua" w:cstheme="majorHAnsi"/>
                <w:bCs/>
                <w:iCs/>
              </w:rPr>
              <w:t>U</w:t>
            </w:r>
            <w:r>
              <w:rPr>
                <w:rFonts w:ascii="Book Antiqua" w:hAnsi="Book Antiqua" w:cstheme="majorHAnsi"/>
                <w:bCs/>
                <w:iCs/>
              </w:rPr>
              <w:t>nited</w:t>
            </w:r>
            <w:proofErr w:type="spellEnd"/>
            <w:r>
              <w:rPr>
                <w:rFonts w:ascii="Book Antiqua" w:hAnsi="Book Antiqua" w:cstheme="majorHAnsi"/>
                <w:bCs/>
                <w:iCs/>
              </w:rPr>
              <w:t xml:space="preserve"> </w:t>
            </w:r>
            <w:proofErr w:type="spellStart"/>
            <w:r>
              <w:rPr>
                <w:rFonts w:ascii="Book Antiqua" w:hAnsi="Book Antiqua" w:cstheme="majorHAnsi"/>
                <w:bCs/>
                <w:iCs/>
              </w:rPr>
              <w:t>States</w:t>
            </w:r>
            <w:proofErr w:type="spellEnd"/>
            <w:r w:rsidRPr="007E1902">
              <w:rPr>
                <w:rFonts w:ascii="Book Antiqua" w:eastAsia="MS MinNew Roman" w:hAnsi="Book Antiqua" w:cstheme="majorHAnsi"/>
                <w:bCs/>
                <w:lang w:eastAsia="it-IT"/>
              </w:rPr>
              <w:t>, 2014)</w:t>
            </w:r>
          </w:p>
        </w:tc>
        <w:tc>
          <w:tcPr>
            <w:tcW w:w="1441" w:type="dxa"/>
            <w:shd w:val="clear" w:color="auto" w:fill="auto"/>
          </w:tcPr>
          <w:p w14:paraId="1CF5E097" w14:textId="77777777" w:rsidR="007E1902" w:rsidRPr="007E1902" w:rsidRDefault="007E1902" w:rsidP="0001534D">
            <w:pPr>
              <w:spacing w:line="360" w:lineRule="auto"/>
              <w:contextualSpacing/>
              <w:jc w:val="both"/>
              <w:rPr>
                <w:rFonts w:ascii="Book Antiqua" w:eastAsia="MS MinNew Roman" w:hAnsi="Book Antiqua" w:cstheme="majorHAnsi"/>
                <w:bCs/>
                <w:iCs/>
                <w:lang w:eastAsia="it-IT"/>
              </w:rPr>
            </w:pPr>
            <w:r w:rsidRPr="007E1902">
              <w:rPr>
                <w:rFonts w:ascii="Book Antiqua" w:eastAsia="MS MinNew Roman" w:hAnsi="Book Antiqua" w:cstheme="majorHAnsi"/>
                <w:lang w:eastAsia="it-IT"/>
              </w:rPr>
              <w:t>AIP</w:t>
            </w:r>
          </w:p>
        </w:tc>
        <w:tc>
          <w:tcPr>
            <w:tcW w:w="1171" w:type="dxa"/>
            <w:shd w:val="clear" w:color="auto" w:fill="auto"/>
          </w:tcPr>
          <w:p w14:paraId="1FB5CD0F" w14:textId="77777777" w:rsidR="007E1902" w:rsidRPr="007E1902" w:rsidRDefault="007E1902" w:rsidP="0001534D">
            <w:pPr>
              <w:spacing w:line="360" w:lineRule="auto"/>
              <w:jc w:val="both"/>
              <w:rPr>
                <w:rFonts w:ascii="Book Antiqua" w:eastAsia="MS MinNew Roman" w:hAnsi="Book Antiqua" w:cstheme="majorHAnsi"/>
                <w:i/>
                <w:iCs/>
                <w:lang w:eastAsia="it-IT"/>
              </w:rPr>
            </w:pPr>
            <w:r w:rsidRPr="007E1902">
              <w:rPr>
                <w:rFonts w:ascii="Book Antiqua" w:eastAsia="MS MinNew Roman" w:hAnsi="Book Antiqua" w:cstheme="majorHAnsi"/>
                <w:lang w:eastAsia="it-IT"/>
              </w:rPr>
              <w:t>116</w:t>
            </w:r>
          </w:p>
        </w:tc>
        <w:tc>
          <w:tcPr>
            <w:tcW w:w="901" w:type="dxa"/>
            <w:shd w:val="clear" w:color="auto" w:fill="auto"/>
          </w:tcPr>
          <w:p w14:paraId="3CD16488" w14:textId="029EDDAD" w:rsidR="007E1902" w:rsidRPr="00C273B9" w:rsidRDefault="00C273B9" w:rsidP="0001534D">
            <w:pPr>
              <w:spacing w:line="360" w:lineRule="auto"/>
              <w:contextualSpacing/>
              <w:jc w:val="both"/>
              <w:rPr>
                <w:rFonts w:ascii="Book Antiqua" w:eastAsia="MS MinNew Roman" w:hAnsi="Book Antiqua" w:cstheme="majorHAnsi"/>
                <w:lang w:eastAsia="it-IT"/>
              </w:rPr>
            </w:pPr>
            <w:r>
              <w:rPr>
                <w:rFonts w:ascii="Book Antiqua" w:eastAsia="MS MinNew Roman" w:hAnsi="Book Antiqua" w:cstheme="majorHAnsi"/>
                <w:lang w:eastAsia="it-IT"/>
              </w:rPr>
              <w:t>116</w:t>
            </w:r>
          </w:p>
        </w:tc>
        <w:tc>
          <w:tcPr>
            <w:tcW w:w="1171" w:type="dxa"/>
            <w:shd w:val="clear" w:color="auto" w:fill="auto"/>
          </w:tcPr>
          <w:p w14:paraId="239A92D3" w14:textId="30703657" w:rsidR="007E1902" w:rsidRPr="00C273B9" w:rsidRDefault="007E1902" w:rsidP="0001534D">
            <w:pPr>
              <w:spacing w:line="360" w:lineRule="auto"/>
              <w:contextualSpacing/>
              <w:jc w:val="both"/>
              <w:rPr>
                <w:rFonts w:ascii="Book Antiqua" w:eastAsia="MS Mincho" w:hAnsi="Book Antiqua" w:cstheme="majorHAnsi"/>
              </w:rPr>
            </w:pPr>
            <w:r w:rsidRPr="007E1902">
              <w:rPr>
                <w:rFonts w:ascii="Book Antiqua" w:hAnsi="Book Antiqua" w:cstheme="majorHAnsi"/>
              </w:rPr>
              <w:t>23</w:t>
            </w:r>
          </w:p>
        </w:tc>
        <w:tc>
          <w:tcPr>
            <w:tcW w:w="1351" w:type="dxa"/>
            <w:shd w:val="clear" w:color="auto" w:fill="auto"/>
          </w:tcPr>
          <w:p w14:paraId="10331C01" w14:textId="77777777" w:rsidR="007E1902" w:rsidRPr="007E1902" w:rsidRDefault="007E1902" w:rsidP="0001534D">
            <w:pPr>
              <w:spacing w:line="360" w:lineRule="auto"/>
              <w:contextualSpacing/>
              <w:jc w:val="both"/>
              <w:rPr>
                <w:rFonts w:ascii="Book Antiqua" w:hAnsi="Book Antiqua" w:cstheme="majorHAnsi"/>
              </w:rPr>
            </w:pPr>
            <w:r w:rsidRPr="007E1902">
              <w:rPr>
                <w:rFonts w:ascii="Book Antiqua" w:hAnsi="Book Antiqua" w:cstheme="majorHAnsi"/>
              </w:rPr>
              <w:t>1</w:t>
            </w:r>
          </w:p>
        </w:tc>
        <w:tc>
          <w:tcPr>
            <w:tcW w:w="1351" w:type="dxa"/>
            <w:shd w:val="clear" w:color="auto" w:fill="auto"/>
          </w:tcPr>
          <w:p w14:paraId="13C61F51" w14:textId="3EDCEB62" w:rsidR="007E1902" w:rsidRPr="0001534D" w:rsidRDefault="007E1902" w:rsidP="0001534D">
            <w:pPr>
              <w:spacing w:line="360" w:lineRule="auto"/>
              <w:jc w:val="both"/>
              <w:rPr>
                <w:rFonts w:ascii="Book Antiqua" w:hAnsi="Book Antiqua" w:cstheme="majorHAnsi"/>
                <w:lang w:val="en-US"/>
              </w:rPr>
            </w:pPr>
            <w:r w:rsidRPr="007E1902">
              <w:rPr>
                <w:rFonts w:ascii="Book Antiqua" w:hAnsi="Book Antiqua" w:cstheme="majorHAnsi"/>
              </w:rPr>
              <w:t>3.6</w:t>
            </w:r>
          </w:p>
        </w:tc>
        <w:tc>
          <w:tcPr>
            <w:tcW w:w="3418" w:type="dxa"/>
            <w:shd w:val="clear" w:color="auto" w:fill="auto"/>
          </w:tcPr>
          <w:p w14:paraId="32AC2ECF" w14:textId="77777777" w:rsidR="007E1902" w:rsidRPr="007E1902" w:rsidRDefault="007E1902" w:rsidP="00C273B9">
            <w:pPr>
              <w:spacing w:line="360" w:lineRule="auto"/>
              <w:contextualSpacing/>
              <w:jc w:val="both"/>
              <w:rPr>
                <w:rFonts w:ascii="Book Antiqua" w:eastAsia="MS MinNew Roman" w:hAnsi="Book Antiqua" w:cstheme="majorHAnsi"/>
                <w:lang w:eastAsia="it-IT"/>
              </w:rPr>
            </w:pPr>
          </w:p>
        </w:tc>
      </w:tr>
      <w:tr w:rsidR="00450FCC" w:rsidRPr="007E1902" w14:paraId="0B59F2DE" w14:textId="77777777" w:rsidTr="00DE7D18">
        <w:tblPrEx>
          <w:tblLook w:val="04A0" w:firstRow="1" w:lastRow="0" w:firstColumn="1" w:lastColumn="0" w:noHBand="0" w:noVBand="1"/>
        </w:tblPrEx>
        <w:trPr>
          <w:trHeight w:val="719"/>
        </w:trPr>
        <w:tc>
          <w:tcPr>
            <w:tcW w:w="2156" w:type="dxa"/>
            <w:shd w:val="clear" w:color="auto" w:fill="auto"/>
          </w:tcPr>
          <w:p w14:paraId="0D569DB0" w14:textId="283C620B" w:rsidR="007E1902" w:rsidRPr="007E1902" w:rsidRDefault="007E1902" w:rsidP="00C273B9">
            <w:pPr>
              <w:spacing w:line="360" w:lineRule="auto"/>
              <w:jc w:val="both"/>
              <w:rPr>
                <w:rFonts w:ascii="Book Antiqua" w:hAnsi="Book Antiqua" w:cstheme="majorHAnsi"/>
                <w:bCs/>
                <w:iCs/>
              </w:rPr>
            </w:pPr>
            <w:proofErr w:type="spellStart"/>
            <w:r w:rsidRPr="007E1902">
              <w:rPr>
                <w:rFonts w:ascii="Book Antiqua" w:hAnsi="Book Antiqua" w:cstheme="majorHAnsi"/>
                <w:bCs/>
                <w:iCs/>
              </w:rPr>
              <w:t>Hirano</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et</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al</w:t>
            </w:r>
            <w:proofErr w:type="spellEnd"/>
            <w:r>
              <w:rPr>
                <w:rFonts w:ascii="Book Antiqua" w:eastAsia="MS MinNew Roman" w:hAnsi="Book Antiqua" w:cstheme="majorHAnsi"/>
                <w:bCs/>
                <w:iCs/>
                <w:vertAlign w:val="superscript"/>
                <w:lang w:eastAsia="it-IT"/>
              </w:rPr>
              <w:t>[20]</w:t>
            </w:r>
            <w:r w:rsidRPr="007E1902">
              <w:rPr>
                <w:rFonts w:ascii="Book Antiqua" w:hAnsi="Book Antiqua" w:cstheme="majorHAnsi"/>
                <w:bCs/>
                <w:iCs/>
              </w:rPr>
              <w:t xml:space="preserve"> (</w:t>
            </w:r>
            <w:proofErr w:type="spellStart"/>
            <w:r w:rsidRPr="007E1902">
              <w:rPr>
                <w:rFonts w:ascii="Book Antiqua" w:hAnsi="Book Antiqua" w:cstheme="majorHAnsi"/>
                <w:bCs/>
                <w:iCs/>
              </w:rPr>
              <w:t>Japan</w:t>
            </w:r>
            <w:proofErr w:type="spellEnd"/>
            <w:r w:rsidRPr="007E1902">
              <w:rPr>
                <w:rFonts w:ascii="Book Antiqua" w:hAnsi="Book Antiqua" w:cstheme="majorHAnsi"/>
                <w:bCs/>
                <w:iCs/>
              </w:rPr>
              <w:t>, 2014)</w:t>
            </w:r>
          </w:p>
        </w:tc>
        <w:tc>
          <w:tcPr>
            <w:tcW w:w="1441" w:type="dxa"/>
            <w:shd w:val="clear" w:color="auto" w:fill="auto"/>
          </w:tcPr>
          <w:p w14:paraId="4EEC1D3D" w14:textId="77777777" w:rsidR="007E1902" w:rsidRPr="007E1902" w:rsidRDefault="007E1902" w:rsidP="0001534D">
            <w:pPr>
              <w:spacing w:line="360" w:lineRule="auto"/>
              <w:jc w:val="both"/>
              <w:rPr>
                <w:rFonts w:ascii="Book Antiqua" w:hAnsi="Book Antiqua" w:cstheme="majorHAnsi"/>
                <w:bCs/>
                <w:iCs/>
              </w:rPr>
            </w:pPr>
            <w:r w:rsidRPr="007E1902">
              <w:rPr>
                <w:rFonts w:ascii="Book Antiqua" w:hAnsi="Book Antiqua" w:cstheme="majorHAnsi"/>
                <w:bCs/>
                <w:iCs/>
              </w:rPr>
              <w:t>IgG4-RD</w:t>
            </w:r>
          </w:p>
        </w:tc>
        <w:tc>
          <w:tcPr>
            <w:tcW w:w="1171" w:type="dxa"/>
            <w:shd w:val="clear" w:color="auto" w:fill="auto"/>
          </w:tcPr>
          <w:p w14:paraId="532A7EC2"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113</w:t>
            </w:r>
          </w:p>
        </w:tc>
        <w:tc>
          <w:tcPr>
            <w:tcW w:w="901" w:type="dxa"/>
            <w:shd w:val="clear" w:color="auto" w:fill="auto"/>
          </w:tcPr>
          <w:p w14:paraId="204DAAE6"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95</w:t>
            </w:r>
          </w:p>
        </w:tc>
        <w:tc>
          <w:tcPr>
            <w:tcW w:w="1171" w:type="dxa"/>
            <w:shd w:val="clear" w:color="auto" w:fill="auto"/>
          </w:tcPr>
          <w:p w14:paraId="09AF684D" w14:textId="2E3A0AE9" w:rsidR="007E1902" w:rsidRPr="00C273B9" w:rsidRDefault="007E1902" w:rsidP="0001534D">
            <w:pPr>
              <w:spacing w:line="360" w:lineRule="auto"/>
              <w:jc w:val="both"/>
              <w:rPr>
                <w:rFonts w:ascii="Book Antiqua" w:eastAsia="MS Mincho" w:hAnsi="Book Antiqua" w:cstheme="majorHAnsi"/>
              </w:rPr>
            </w:pPr>
            <w:r w:rsidRPr="007E1902">
              <w:rPr>
                <w:rFonts w:ascii="Book Antiqua" w:hAnsi="Book Antiqua" w:cstheme="majorHAnsi"/>
              </w:rPr>
              <w:t>14</w:t>
            </w:r>
          </w:p>
        </w:tc>
        <w:tc>
          <w:tcPr>
            <w:tcW w:w="1351" w:type="dxa"/>
            <w:shd w:val="clear" w:color="auto" w:fill="auto"/>
          </w:tcPr>
          <w:p w14:paraId="2940FB1C"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2</w:t>
            </w:r>
          </w:p>
        </w:tc>
        <w:tc>
          <w:tcPr>
            <w:tcW w:w="1351" w:type="dxa"/>
            <w:shd w:val="clear" w:color="auto" w:fill="auto"/>
          </w:tcPr>
          <w:p w14:paraId="3CEE304C" w14:textId="63D3C9C6" w:rsidR="007E1902" w:rsidRPr="0001534D" w:rsidRDefault="007E1902" w:rsidP="0001534D">
            <w:pPr>
              <w:spacing w:line="360" w:lineRule="auto"/>
              <w:jc w:val="both"/>
              <w:rPr>
                <w:rFonts w:ascii="Book Antiqua" w:hAnsi="Book Antiqua" w:cstheme="majorHAnsi"/>
                <w:lang w:val="en-US"/>
              </w:rPr>
            </w:pPr>
            <w:r w:rsidRPr="007E1902">
              <w:rPr>
                <w:rFonts w:ascii="Book Antiqua" w:hAnsi="Book Antiqua" w:cstheme="majorHAnsi"/>
              </w:rPr>
              <w:t>6</w:t>
            </w:r>
          </w:p>
        </w:tc>
        <w:tc>
          <w:tcPr>
            <w:tcW w:w="3418" w:type="dxa"/>
            <w:shd w:val="clear" w:color="auto" w:fill="auto"/>
          </w:tcPr>
          <w:p w14:paraId="18BFA642" w14:textId="0B1F2305" w:rsidR="007E1902" w:rsidRPr="007E1902" w:rsidRDefault="007E1902" w:rsidP="00C273B9">
            <w:pPr>
              <w:spacing w:line="360" w:lineRule="auto"/>
              <w:jc w:val="both"/>
              <w:rPr>
                <w:rFonts w:ascii="Book Antiqua" w:hAnsi="Book Antiqua" w:cstheme="majorHAnsi"/>
              </w:rPr>
            </w:pPr>
            <w:r w:rsidRPr="007E1902">
              <w:rPr>
                <w:rFonts w:ascii="Book Antiqua" w:hAnsi="Book Antiqua" w:cstheme="majorHAnsi"/>
              </w:rPr>
              <w:t xml:space="preserve">2 IgG4-RD </w:t>
            </w:r>
            <w:proofErr w:type="spellStart"/>
            <w:r w:rsidRPr="007E1902">
              <w:rPr>
                <w:rFonts w:ascii="Book Antiqua" w:hAnsi="Book Antiqua" w:cstheme="majorHAnsi"/>
              </w:rPr>
              <w:t>patients</w:t>
            </w:r>
            <w:proofErr w:type="spellEnd"/>
            <w:r w:rsidRPr="007E1902">
              <w:rPr>
                <w:rFonts w:ascii="Book Antiqua" w:hAnsi="Book Antiqua" w:cstheme="majorHAnsi"/>
              </w:rPr>
              <w:t xml:space="preserve"> </w:t>
            </w:r>
            <w:proofErr w:type="spellStart"/>
            <w:r w:rsidRPr="007E1902">
              <w:rPr>
                <w:rFonts w:ascii="Book Antiqua" w:hAnsi="Book Antiqua" w:cstheme="majorHAnsi"/>
              </w:rPr>
              <w:t>diagnosed</w:t>
            </w:r>
            <w:proofErr w:type="spellEnd"/>
            <w:r w:rsidRPr="007E1902">
              <w:rPr>
                <w:rFonts w:ascii="Book Antiqua" w:hAnsi="Book Antiqua" w:cstheme="majorHAnsi"/>
              </w:rPr>
              <w:t xml:space="preserve"> </w:t>
            </w:r>
            <w:proofErr w:type="spellStart"/>
            <w:r w:rsidRPr="007E1902">
              <w:rPr>
                <w:rFonts w:ascii="Book Antiqua" w:hAnsi="Book Antiqua" w:cstheme="majorHAnsi"/>
              </w:rPr>
              <w:t>with</w:t>
            </w:r>
            <w:proofErr w:type="spellEnd"/>
            <w:r w:rsidRPr="007E1902">
              <w:rPr>
                <w:rFonts w:ascii="Book Antiqua" w:hAnsi="Book Antiqua" w:cstheme="majorHAnsi"/>
              </w:rPr>
              <w:t xml:space="preserve"> </w:t>
            </w:r>
            <w:proofErr w:type="spellStart"/>
            <w:r w:rsidRPr="007E1902">
              <w:rPr>
                <w:rFonts w:ascii="Book Antiqua" w:hAnsi="Book Antiqua" w:cstheme="majorHAnsi"/>
              </w:rPr>
              <w:t>malignancy</w:t>
            </w:r>
            <w:proofErr w:type="spellEnd"/>
            <w:r w:rsidRPr="007E1902">
              <w:rPr>
                <w:rFonts w:ascii="Book Antiqua" w:hAnsi="Book Antiqua" w:cstheme="majorHAnsi"/>
              </w:rPr>
              <w:t xml:space="preserve"> (</w:t>
            </w:r>
            <w:proofErr w:type="spellStart"/>
            <w:r w:rsidRPr="007E1902">
              <w:rPr>
                <w:rFonts w:ascii="Book Antiqua" w:hAnsi="Book Antiqua" w:cstheme="majorHAnsi"/>
              </w:rPr>
              <w:t>out</w:t>
            </w:r>
            <w:proofErr w:type="spellEnd"/>
            <w:r w:rsidRPr="007E1902">
              <w:rPr>
                <w:rFonts w:ascii="Book Antiqua" w:hAnsi="Book Antiqua" w:cstheme="majorHAnsi"/>
              </w:rPr>
              <w:t xml:space="preserve"> </w:t>
            </w:r>
            <w:proofErr w:type="spellStart"/>
            <w:r w:rsidRPr="007E1902">
              <w:rPr>
                <w:rFonts w:ascii="Book Antiqua" w:hAnsi="Book Antiqua" w:cstheme="majorHAnsi"/>
              </w:rPr>
              <w:t>of</w:t>
            </w:r>
            <w:proofErr w:type="spellEnd"/>
            <w:r w:rsidRPr="007E1902">
              <w:rPr>
                <w:rFonts w:ascii="Book Antiqua" w:hAnsi="Book Antiqua" w:cstheme="majorHAnsi"/>
              </w:rPr>
              <w:t xml:space="preserve"> 14) </w:t>
            </w:r>
            <w:proofErr w:type="spellStart"/>
            <w:r w:rsidRPr="007E1902">
              <w:rPr>
                <w:rFonts w:ascii="Book Antiqua" w:hAnsi="Book Antiqua" w:cstheme="majorHAnsi"/>
              </w:rPr>
              <w:t>were</w:t>
            </w:r>
            <w:proofErr w:type="spellEnd"/>
            <w:r w:rsidRPr="007E1902">
              <w:rPr>
                <w:rFonts w:ascii="Book Antiqua" w:hAnsi="Book Antiqua" w:cstheme="majorHAnsi"/>
              </w:rPr>
              <w:t xml:space="preserve"> </w:t>
            </w:r>
            <w:proofErr w:type="spellStart"/>
            <w:r w:rsidRPr="007E1902">
              <w:rPr>
                <w:rFonts w:ascii="Book Antiqua" w:hAnsi="Book Antiqua" w:cstheme="majorHAnsi"/>
              </w:rPr>
              <w:t>not</w:t>
            </w:r>
            <w:proofErr w:type="spellEnd"/>
            <w:r w:rsidRPr="007E1902">
              <w:rPr>
                <w:rFonts w:ascii="Book Antiqua" w:hAnsi="Book Antiqua" w:cstheme="majorHAnsi"/>
              </w:rPr>
              <w:t xml:space="preserve"> </w:t>
            </w:r>
            <w:proofErr w:type="spellStart"/>
            <w:r w:rsidRPr="007E1902">
              <w:rPr>
                <w:rFonts w:ascii="Book Antiqua" w:hAnsi="Book Antiqua" w:cstheme="majorHAnsi"/>
              </w:rPr>
              <w:t>affected</w:t>
            </w:r>
            <w:proofErr w:type="spellEnd"/>
            <w:r w:rsidRPr="007E1902">
              <w:rPr>
                <w:rFonts w:ascii="Book Antiqua" w:hAnsi="Book Antiqua" w:cstheme="majorHAnsi"/>
              </w:rPr>
              <w:t xml:space="preserve"> </w:t>
            </w:r>
            <w:proofErr w:type="spellStart"/>
            <w:r w:rsidRPr="007E1902">
              <w:rPr>
                <w:rFonts w:ascii="Book Antiqua" w:hAnsi="Book Antiqua" w:cstheme="majorHAnsi"/>
              </w:rPr>
              <w:t>with</w:t>
            </w:r>
            <w:proofErr w:type="spellEnd"/>
            <w:r w:rsidRPr="007E1902">
              <w:rPr>
                <w:rFonts w:ascii="Book Antiqua" w:hAnsi="Book Antiqua" w:cstheme="majorHAnsi"/>
              </w:rPr>
              <w:t xml:space="preserve"> AIP</w:t>
            </w:r>
          </w:p>
        </w:tc>
      </w:tr>
      <w:tr w:rsidR="00450FCC" w:rsidRPr="007E1902" w14:paraId="7503E715" w14:textId="77777777" w:rsidTr="00DE7D18">
        <w:tblPrEx>
          <w:tblLook w:val="04A0" w:firstRow="1" w:lastRow="0" w:firstColumn="1" w:lastColumn="0" w:noHBand="0" w:noVBand="1"/>
        </w:tblPrEx>
        <w:trPr>
          <w:trHeight w:val="881"/>
        </w:trPr>
        <w:tc>
          <w:tcPr>
            <w:tcW w:w="2156" w:type="dxa"/>
            <w:shd w:val="clear" w:color="auto" w:fill="auto"/>
          </w:tcPr>
          <w:p w14:paraId="2E986362" w14:textId="02444043" w:rsidR="007E1902" w:rsidRPr="007E1902" w:rsidRDefault="007E1902" w:rsidP="00C273B9">
            <w:pPr>
              <w:spacing w:line="360" w:lineRule="auto"/>
              <w:jc w:val="both"/>
              <w:rPr>
                <w:rFonts w:ascii="Book Antiqua" w:hAnsi="Book Antiqua" w:cstheme="majorHAnsi"/>
                <w:bCs/>
                <w:i/>
              </w:rPr>
            </w:pPr>
            <w:proofErr w:type="spellStart"/>
            <w:r w:rsidRPr="007E1902">
              <w:rPr>
                <w:rFonts w:ascii="Book Antiqua" w:hAnsi="Book Antiqua" w:cstheme="majorHAnsi"/>
                <w:bCs/>
                <w:iCs/>
              </w:rPr>
              <w:t>Huggett</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et</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al</w:t>
            </w:r>
            <w:proofErr w:type="spellEnd"/>
            <w:r>
              <w:rPr>
                <w:rFonts w:ascii="Book Antiqua" w:eastAsia="MS MinNew Roman" w:hAnsi="Book Antiqua" w:cstheme="majorHAnsi"/>
                <w:bCs/>
                <w:iCs/>
                <w:vertAlign w:val="superscript"/>
                <w:lang w:eastAsia="it-IT"/>
              </w:rPr>
              <w:t>[16]</w:t>
            </w:r>
            <w:r w:rsidRPr="007E1902">
              <w:rPr>
                <w:rFonts w:ascii="Book Antiqua" w:hAnsi="Book Antiqua" w:cstheme="majorHAnsi"/>
                <w:bCs/>
                <w:i/>
              </w:rPr>
              <w:t xml:space="preserve"> </w:t>
            </w:r>
            <w:r w:rsidRPr="007E1902">
              <w:rPr>
                <w:rFonts w:ascii="Book Antiqua" w:hAnsi="Book Antiqua" w:cstheme="majorHAnsi"/>
                <w:bCs/>
                <w:iCs/>
              </w:rPr>
              <w:t>(</w:t>
            </w:r>
            <w:proofErr w:type="spellStart"/>
            <w:r w:rsidRPr="007E1902">
              <w:rPr>
                <w:rFonts w:ascii="Book Antiqua" w:hAnsi="Book Antiqua" w:cstheme="majorHAnsi"/>
                <w:bCs/>
                <w:iCs/>
              </w:rPr>
              <w:t>U</w:t>
            </w:r>
            <w:r>
              <w:rPr>
                <w:rFonts w:ascii="Book Antiqua" w:hAnsi="Book Antiqua" w:cstheme="majorHAnsi"/>
                <w:bCs/>
                <w:iCs/>
              </w:rPr>
              <w:t>nited</w:t>
            </w:r>
            <w:proofErr w:type="spellEnd"/>
            <w:r>
              <w:rPr>
                <w:rFonts w:ascii="Book Antiqua" w:hAnsi="Book Antiqua" w:cstheme="majorHAnsi"/>
                <w:bCs/>
                <w:iCs/>
              </w:rPr>
              <w:t xml:space="preserve"> </w:t>
            </w:r>
            <w:proofErr w:type="spellStart"/>
            <w:r w:rsidRPr="007E1902">
              <w:rPr>
                <w:rFonts w:ascii="Book Antiqua" w:hAnsi="Book Antiqua" w:cstheme="majorHAnsi"/>
                <w:bCs/>
                <w:iCs/>
              </w:rPr>
              <w:t>K</w:t>
            </w:r>
            <w:r>
              <w:rPr>
                <w:rFonts w:ascii="Book Antiqua" w:hAnsi="Book Antiqua" w:cstheme="majorHAnsi"/>
                <w:bCs/>
                <w:iCs/>
              </w:rPr>
              <w:t>ingdom</w:t>
            </w:r>
            <w:proofErr w:type="spellEnd"/>
            <w:r w:rsidRPr="007E1902">
              <w:rPr>
                <w:rFonts w:ascii="Book Antiqua" w:hAnsi="Book Antiqua" w:cstheme="majorHAnsi"/>
                <w:bCs/>
                <w:iCs/>
              </w:rPr>
              <w:t>, 2014)</w:t>
            </w:r>
          </w:p>
        </w:tc>
        <w:tc>
          <w:tcPr>
            <w:tcW w:w="1441" w:type="dxa"/>
            <w:shd w:val="clear" w:color="auto" w:fill="auto"/>
          </w:tcPr>
          <w:p w14:paraId="27296B2A" w14:textId="77777777" w:rsidR="007E1902" w:rsidRPr="007E1902" w:rsidRDefault="007E1902" w:rsidP="0001534D">
            <w:pPr>
              <w:spacing w:line="360" w:lineRule="auto"/>
              <w:jc w:val="both"/>
              <w:rPr>
                <w:rFonts w:ascii="Book Antiqua" w:hAnsi="Book Antiqua" w:cstheme="majorHAnsi"/>
                <w:bCs/>
                <w:iCs/>
              </w:rPr>
            </w:pPr>
            <w:r w:rsidRPr="007E1902">
              <w:rPr>
                <w:rFonts w:ascii="Book Antiqua" w:hAnsi="Book Antiqua" w:cstheme="majorHAnsi"/>
                <w:bCs/>
                <w:iCs/>
              </w:rPr>
              <w:t>IgG4-RD</w:t>
            </w:r>
          </w:p>
        </w:tc>
        <w:tc>
          <w:tcPr>
            <w:tcW w:w="1171" w:type="dxa"/>
            <w:shd w:val="clear" w:color="auto" w:fill="auto"/>
          </w:tcPr>
          <w:p w14:paraId="7B00E573"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115</w:t>
            </w:r>
          </w:p>
        </w:tc>
        <w:tc>
          <w:tcPr>
            <w:tcW w:w="901" w:type="dxa"/>
            <w:shd w:val="clear" w:color="auto" w:fill="auto"/>
          </w:tcPr>
          <w:p w14:paraId="6C6F59A5"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106</w:t>
            </w:r>
          </w:p>
        </w:tc>
        <w:tc>
          <w:tcPr>
            <w:tcW w:w="1171" w:type="dxa"/>
            <w:shd w:val="clear" w:color="auto" w:fill="auto"/>
          </w:tcPr>
          <w:p w14:paraId="06CF0C4D"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13</w:t>
            </w:r>
          </w:p>
        </w:tc>
        <w:tc>
          <w:tcPr>
            <w:tcW w:w="1351" w:type="dxa"/>
            <w:shd w:val="clear" w:color="auto" w:fill="auto"/>
          </w:tcPr>
          <w:p w14:paraId="5017951A"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3</w:t>
            </w:r>
          </w:p>
        </w:tc>
        <w:tc>
          <w:tcPr>
            <w:tcW w:w="1351" w:type="dxa"/>
            <w:shd w:val="clear" w:color="auto" w:fill="auto"/>
          </w:tcPr>
          <w:p w14:paraId="33BFE9F3" w14:textId="4EF0A2D2" w:rsidR="007E1902" w:rsidRPr="0001534D" w:rsidRDefault="007E1902" w:rsidP="0001534D">
            <w:pPr>
              <w:spacing w:line="360" w:lineRule="auto"/>
              <w:jc w:val="both"/>
              <w:rPr>
                <w:rFonts w:ascii="Book Antiqua" w:hAnsi="Book Antiqua" w:cstheme="majorHAnsi"/>
                <w:lang w:val="en-US"/>
              </w:rPr>
            </w:pPr>
            <w:r w:rsidRPr="007E1902">
              <w:rPr>
                <w:rFonts w:ascii="Book Antiqua" w:hAnsi="Book Antiqua" w:cstheme="majorHAnsi"/>
              </w:rPr>
              <w:t>2.7</w:t>
            </w:r>
          </w:p>
        </w:tc>
        <w:tc>
          <w:tcPr>
            <w:tcW w:w="3418" w:type="dxa"/>
            <w:shd w:val="clear" w:color="auto" w:fill="auto"/>
          </w:tcPr>
          <w:p w14:paraId="647EF182" w14:textId="77777777" w:rsidR="007E1902" w:rsidRPr="007E1902" w:rsidRDefault="007E1902" w:rsidP="00C273B9">
            <w:pPr>
              <w:spacing w:line="360" w:lineRule="auto"/>
              <w:jc w:val="both"/>
              <w:rPr>
                <w:rFonts w:ascii="Book Antiqua" w:hAnsi="Book Antiqua" w:cstheme="majorHAnsi"/>
              </w:rPr>
            </w:pPr>
            <w:proofErr w:type="spellStart"/>
            <w:r w:rsidRPr="007E1902">
              <w:rPr>
                <w:rFonts w:ascii="Book Antiqua" w:hAnsi="Book Antiqua" w:cstheme="majorHAnsi"/>
              </w:rPr>
              <w:t>Of</w:t>
            </w:r>
            <w:proofErr w:type="spellEnd"/>
            <w:r w:rsidRPr="007E1902">
              <w:rPr>
                <w:rFonts w:ascii="Book Antiqua" w:hAnsi="Book Antiqua" w:cstheme="majorHAnsi"/>
              </w:rPr>
              <w:t xml:space="preserve"> </w:t>
            </w:r>
            <w:proofErr w:type="spellStart"/>
            <w:r w:rsidRPr="007E1902">
              <w:rPr>
                <w:rFonts w:ascii="Book Antiqua" w:hAnsi="Book Antiqua" w:cstheme="majorHAnsi"/>
              </w:rPr>
              <w:t>these</w:t>
            </w:r>
            <w:proofErr w:type="spellEnd"/>
            <w:r w:rsidRPr="007E1902">
              <w:rPr>
                <w:rFonts w:ascii="Book Antiqua" w:hAnsi="Book Antiqua" w:cstheme="majorHAnsi"/>
              </w:rPr>
              <w:t xml:space="preserve"> 3 </w:t>
            </w:r>
            <w:proofErr w:type="spellStart"/>
            <w:r w:rsidRPr="007E1902">
              <w:rPr>
                <w:rFonts w:ascii="Book Antiqua" w:hAnsi="Book Antiqua" w:cstheme="majorHAnsi"/>
              </w:rPr>
              <w:t>cases</w:t>
            </w:r>
            <w:proofErr w:type="spellEnd"/>
            <w:r w:rsidRPr="007E1902">
              <w:rPr>
                <w:rFonts w:ascii="Book Antiqua" w:hAnsi="Book Antiqua" w:cstheme="majorHAnsi"/>
              </w:rPr>
              <w:t xml:space="preserve"> </w:t>
            </w:r>
            <w:proofErr w:type="spellStart"/>
            <w:r w:rsidRPr="007E1902">
              <w:rPr>
                <w:rFonts w:ascii="Book Antiqua" w:hAnsi="Book Antiqua" w:cstheme="majorHAnsi"/>
              </w:rPr>
              <w:t>of</w:t>
            </w:r>
            <w:proofErr w:type="spellEnd"/>
            <w:r w:rsidRPr="007E1902">
              <w:rPr>
                <w:rFonts w:ascii="Book Antiqua" w:hAnsi="Book Antiqua" w:cstheme="majorHAnsi"/>
              </w:rPr>
              <w:t xml:space="preserve"> </w:t>
            </w:r>
            <w:proofErr w:type="spellStart"/>
            <w:r w:rsidRPr="007E1902">
              <w:rPr>
                <w:rFonts w:ascii="Book Antiqua" w:hAnsi="Book Antiqua" w:cstheme="majorHAnsi"/>
              </w:rPr>
              <w:t>pancreatic</w:t>
            </w:r>
            <w:proofErr w:type="spellEnd"/>
            <w:r w:rsidRPr="007E1902">
              <w:rPr>
                <w:rFonts w:ascii="Book Antiqua" w:hAnsi="Book Antiqua" w:cstheme="majorHAnsi"/>
              </w:rPr>
              <w:t xml:space="preserve"> </w:t>
            </w:r>
            <w:proofErr w:type="spellStart"/>
            <w:r w:rsidRPr="007E1902">
              <w:rPr>
                <w:rFonts w:ascii="Book Antiqua" w:hAnsi="Book Antiqua" w:cstheme="majorHAnsi"/>
              </w:rPr>
              <w:t>malignancies</w:t>
            </w:r>
            <w:proofErr w:type="spellEnd"/>
            <w:r w:rsidRPr="007E1902">
              <w:rPr>
                <w:rFonts w:ascii="Book Antiqua" w:hAnsi="Book Antiqua" w:cstheme="majorHAnsi"/>
              </w:rPr>
              <w:t xml:space="preserve">, 2 </w:t>
            </w:r>
            <w:proofErr w:type="spellStart"/>
            <w:r w:rsidRPr="007E1902">
              <w:rPr>
                <w:rFonts w:ascii="Book Antiqua" w:hAnsi="Book Antiqua" w:cstheme="majorHAnsi"/>
              </w:rPr>
              <w:t>were</w:t>
            </w:r>
            <w:proofErr w:type="spellEnd"/>
            <w:r w:rsidRPr="007E1902">
              <w:rPr>
                <w:rFonts w:ascii="Book Antiqua" w:hAnsi="Book Antiqua" w:cstheme="majorHAnsi"/>
              </w:rPr>
              <w:t xml:space="preserve"> </w:t>
            </w:r>
            <w:proofErr w:type="spellStart"/>
            <w:r w:rsidRPr="007E1902">
              <w:rPr>
                <w:rFonts w:ascii="Book Antiqua" w:hAnsi="Book Antiqua" w:cstheme="majorHAnsi"/>
              </w:rPr>
              <w:t>cholangiocarcinoma</w:t>
            </w:r>
            <w:proofErr w:type="spellEnd"/>
            <w:r w:rsidRPr="007E1902">
              <w:rPr>
                <w:rFonts w:ascii="Book Antiqua" w:hAnsi="Book Antiqua" w:cstheme="majorHAnsi"/>
              </w:rPr>
              <w:t xml:space="preserve"> </w:t>
            </w:r>
            <w:proofErr w:type="spellStart"/>
            <w:r w:rsidRPr="007E1902">
              <w:rPr>
                <w:rFonts w:ascii="Book Antiqua" w:hAnsi="Book Antiqua" w:cstheme="majorHAnsi"/>
              </w:rPr>
              <w:t>cases</w:t>
            </w:r>
            <w:proofErr w:type="spellEnd"/>
            <w:r w:rsidRPr="007E1902">
              <w:rPr>
                <w:rFonts w:ascii="Book Antiqua" w:hAnsi="Book Antiqua" w:cstheme="majorHAnsi"/>
              </w:rPr>
              <w:t xml:space="preserve"> </w:t>
            </w:r>
            <w:proofErr w:type="spellStart"/>
            <w:r w:rsidRPr="007E1902">
              <w:rPr>
                <w:rFonts w:ascii="Book Antiqua" w:hAnsi="Book Antiqua" w:cstheme="majorHAnsi"/>
              </w:rPr>
              <w:t>and</w:t>
            </w:r>
            <w:proofErr w:type="spellEnd"/>
            <w:r w:rsidRPr="007E1902">
              <w:rPr>
                <w:rFonts w:ascii="Book Antiqua" w:hAnsi="Book Antiqua" w:cstheme="majorHAnsi"/>
              </w:rPr>
              <w:t xml:space="preserve"> 1 </w:t>
            </w:r>
            <w:proofErr w:type="spellStart"/>
            <w:r w:rsidRPr="007E1902">
              <w:rPr>
                <w:rFonts w:ascii="Book Antiqua" w:hAnsi="Book Antiqua" w:cstheme="majorHAnsi"/>
              </w:rPr>
              <w:t>was</w:t>
            </w:r>
            <w:proofErr w:type="spellEnd"/>
            <w:r w:rsidRPr="007E1902">
              <w:rPr>
                <w:rFonts w:ascii="Book Antiqua" w:hAnsi="Book Antiqua" w:cstheme="majorHAnsi"/>
              </w:rPr>
              <w:t xml:space="preserve"> a </w:t>
            </w:r>
            <w:proofErr w:type="spellStart"/>
            <w:r w:rsidRPr="007E1902">
              <w:rPr>
                <w:rFonts w:ascii="Book Antiqua" w:hAnsi="Book Antiqua" w:cstheme="majorHAnsi"/>
              </w:rPr>
              <w:t>pancreatic</w:t>
            </w:r>
            <w:proofErr w:type="spellEnd"/>
            <w:r w:rsidRPr="007E1902">
              <w:rPr>
                <w:rFonts w:ascii="Book Antiqua" w:hAnsi="Book Antiqua" w:cstheme="majorHAnsi"/>
              </w:rPr>
              <w:t xml:space="preserve"> </w:t>
            </w:r>
            <w:proofErr w:type="spellStart"/>
            <w:r w:rsidRPr="007E1902">
              <w:rPr>
                <w:rFonts w:ascii="Book Antiqua" w:hAnsi="Book Antiqua" w:cstheme="majorHAnsi"/>
              </w:rPr>
              <w:t>adenocarcinoma</w:t>
            </w:r>
            <w:proofErr w:type="spellEnd"/>
          </w:p>
        </w:tc>
      </w:tr>
      <w:tr w:rsidR="00450FCC" w:rsidRPr="007E1902" w14:paraId="3849121D" w14:textId="77777777" w:rsidTr="00DE7D18">
        <w:tblPrEx>
          <w:tblLook w:val="04A0" w:firstRow="1" w:lastRow="0" w:firstColumn="1" w:lastColumn="0" w:noHBand="0" w:noVBand="1"/>
        </w:tblPrEx>
        <w:trPr>
          <w:trHeight w:val="687"/>
        </w:trPr>
        <w:tc>
          <w:tcPr>
            <w:tcW w:w="2156" w:type="dxa"/>
            <w:shd w:val="clear" w:color="auto" w:fill="auto"/>
          </w:tcPr>
          <w:p w14:paraId="6FE44FF8" w14:textId="556B3230" w:rsidR="007E1902" w:rsidRPr="007E1902" w:rsidRDefault="007E1902" w:rsidP="00C273B9">
            <w:pPr>
              <w:spacing w:line="360" w:lineRule="auto"/>
              <w:jc w:val="both"/>
              <w:rPr>
                <w:rFonts w:ascii="Book Antiqua" w:hAnsi="Book Antiqua" w:cstheme="majorHAnsi"/>
                <w:bCs/>
                <w:i/>
              </w:rPr>
            </w:pPr>
            <w:proofErr w:type="spellStart"/>
            <w:r w:rsidRPr="007E1902">
              <w:rPr>
                <w:rFonts w:ascii="Book Antiqua" w:hAnsi="Book Antiqua" w:cstheme="majorHAnsi"/>
                <w:bCs/>
                <w:iCs/>
              </w:rPr>
              <w:t>Ikeura</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et</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al</w:t>
            </w:r>
            <w:proofErr w:type="spellEnd"/>
            <w:r>
              <w:rPr>
                <w:rFonts w:ascii="Book Antiqua" w:eastAsia="MS MinNew Roman" w:hAnsi="Book Antiqua" w:cstheme="majorHAnsi"/>
                <w:bCs/>
                <w:iCs/>
                <w:vertAlign w:val="superscript"/>
                <w:lang w:eastAsia="it-IT"/>
              </w:rPr>
              <w:t>[26]</w:t>
            </w:r>
            <w:r w:rsidRPr="007E1902">
              <w:rPr>
                <w:rFonts w:ascii="Book Antiqua" w:hAnsi="Book Antiqua" w:cstheme="majorHAnsi"/>
                <w:bCs/>
                <w:i/>
              </w:rPr>
              <w:t xml:space="preserve"> </w:t>
            </w:r>
            <w:r w:rsidRPr="007E1902">
              <w:rPr>
                <w:rFonts w:ascii="Book Antiqua" w:hAnsi="Book Antiqua" w:cstheme="majorHAnsi"/>
                <w:bCs/>
                <w:iCs/>
              </w:rPr>
              <w:t>(</w:t>
            </w:r>
            <w:proofErr w:type="spellStart"/>
            <w:r w:rsidRPr="007E1902">
              <w:rPr>
                <w:rFonts w:ascii="Book Antiqua" w:hAnsi="Book Antiqua" w:cstheme="majorHAnsi"/>
                <w:bCs/>
                <w:iCs/>
              </w:rPr>
              <w:t>Japan</w:t>
            </w:r>
            <w:proofErr w:type="spellEnd"/>
            <w:r w:rsidRPr="007E1902">
              <w:rPr>
                <w:rFonts w:ascii="Book Antiqua" w:hAnsi="Book Antiqua" w:cstheme="majorHAnsi"/>
                <w:bCs/>
                <w:iCs/>
              </w:rPr>
              <w:t>, 2014)</w:t>
            </w:r>
          </w:p>
        </w:tc>
        <w:tc>
          <w:tcPr>
            <w:tcW w:w="1441" w:type="dxa"/>
            <w:shd w:val="clear" w:color="auto" w:fill="auto"/>
          </w:tcPr>
          <w:p w14:paraId="24DCCB64" w14:textId="77777777" w:rsidR="007E1902" w:rsidRPr="007E1902" w:rsidRDefault="007E1902" w:rsidP="0001534D">
            <w:pPr>
              <w:spacing w:line="360" w:lineRule="auto"/>
              <w:jc w:val="both"/>
              <w:rPr>
                <w:rFonts w:ascii="Book Antiqua" w:hAnsi="Book Antiqua" w:cstheme="majorHAnsi"/>
                <w:bCs/>
                <w:iCs/>
              </w:rPr>
            </w:pPr>
            <w:r w:rsidRPr="007E1902">
              <w:rPr>
                <w:rFonts w:ascii="Book Antiqua" w:hAnsi="Book Antiqua" w:cstheme="majorHAnsi"/>
                <w:bCs/>
                <w:iCs/>
              </w:rPr>
              <w:t>AIP</w:t>
            </w:r>
          </w:p>
        </w:tc>
        <w:tc>
          <w:tcPr>
            <w:tcW w:w="1171" w:type="dxa"/>
            <w:shd w:val="clear" w:color="auto" w:fill="auto"/>
          </w:tcPr>
          <w:p w14:paraId="45737D31"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63</w:t>
            </w:r>
          </w:p>
        </w:tc>
        <w:tc>
          <w:tcPr>
            <w:tcW w:w="901" w:type="dxa"/>
            <w:shd w:val="clear" w:color="auto" w:fill="auto"/>
          </w:tcPr>
          <w:p w14:paraId="7A968DAD"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63</w:t>
            </w:r>
          </w:p>
        </w:tc>
        <w:tc>
          <w:tcPr>
            <w:tcW w:w="1171" w:type="dxa"/>
            <w:shd w:val="clear" w:color="auto" w:fill="auto"/>
          </w:tcPr>
          <w:p w14:paraId="7CC60D9F" w14:textId="5C65B5CC"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NA</w:t>
            </w:r>
          </w:p>
        </w:tc>
        <w:tc>
          <w:tcPr>
            <w:tcW w:w="1351" w:type="dxa"/>
            <w:shd w:val="clear" w:color="auto" w:fill="auto"/>
          </w:tcPr>
          <w:p w14:paraId="55057CA1"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3</w:t>
            </w:r>
          </w:p>
        </w:tc>
        <w:tc>
          <w:tcPr>
            <w:tcW w:w="1351" w:type="dxa"/>
            <w:shd w:val="clear" w:color="auto" w:fill="auto"/>
          </w:tcPr>
          <w:p w14:paraId="4E8B0DAB" w14:textId="00A32FBB" w:rsidR="007E1902" w:rsidRPr="0001534D" w:rsidRDefault="007E1902" w:rsidP="0001534D">
            <w:pPr>
              <w:spacing w:line="360" w:lineRule="auto"/>
              <w:jc w:val="both"/>
              <w:rPr>
                <w:rFonts w:ascii="Book Antiqua" w:hAnsi="Book Antiqua" w:cstheme="majorHAnsi"/>
                <w:lang w:val="en-US"/>
              </w:rPr>
            </w:pPr>
            <w:r w:rsidRPr="007E1902">
              <w:rPr>
                <w:rFonts w:ascii="Book Antiqua" w:hAnsi="Book Antiqua" w:cstheme="majorHAnsi"/>
              </w:rPr>
              <w:t>5.2</w:t>
            </w:r>
          </w:p>
        </w:tc>
        <w:tc>
          <w:tcPr>
            <w:tcW w:w="3418" w:type="dxa"/>
            <w:shd w:val="clear" w:color="auto" w:fill="auto"/>
          </w:tcPr>
          <w:p w14:paraId="47984983" w14:textId="77777777" w:rsidR="007E1902" w:rsidRPr="007E1902" w:rsidRDefault="007E1902" w:rsidP="00C273B9">
            <w:pPr>
              <w:spacing w:line="360" w:lineRule="auto"/>
              <w:jc w:val="both"/>
              <w:rPr>
                <w:rFonts w:ascii="Book Antiqua" w:hAnsi="Book Antiqua" w:cstheme="majorHAnsi"/>
              </w:rPr>
            </w:pPr>
          </w:p>
        </w:tc>
      </w:tr>
      <w:tr w:rsidR="00450FCC" w:rsidRPr="007E1902" w14:paraId="44A2EF67" w14:textId="77777777" w:rsidTr="00DE7D18">
        <w:tblPrEx>
          <w:tblLook w:val="04A0" w:firstRow="1" w:lastRow="0" w:firstColumn="1" w:lastColumn="0" w:noHBand="0" w:noVBand="1"/>
        </w:tblPrEx>
        <w:trPr>
          <w:trHeight w:val="687"/>
        </w:trPr>
        <w:tc>
          <w:tcPr>
            <w:tcW w:w="2156" w:type="dxa"/>
            <w:shd w:val="clear" w:color="auto" w:fill="auto"/>
          </w:tcPr>
          <w:p w14:paraId="0D72B771" w14:textId="50726E69" w:rsidR="007E1902" w:rsidRPr="007E1902" w:rsidRDefault="007E1902" w:rsidP="00C273B9">
            <w:pPr>
              <w:spacing w:line="360" w:lineRule="auto"/>
              <w:jc w:val="both"/>
              <w:rPr>
                <w:rFonts w:ascii="Book Antiqua" w:hAnsi="Book Antiqua" w:cstheme="majorHAnsi"/>
                <w:bCs/>
                <w:iCs/>
              </w:rPr>
            </w:pPr>
            <w:proofErr w:type="spellStart"/>
            <w:r w:rsidRPr="007E1902">
              <w:rPr>
                <w:rFonts w:ascii="Book Antiqua" w:hAnsi="Book Antiqua" w:cstheme="majorHAnsi"/>
                <w:bCs/>
                <w:iCs/>
              </w:rPr>
              <w:t>Shimizu</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et</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al</w:t>
            </w:r>
            <w:proofErr w:type="spellEnd"/>
            <w:r>
              <w:rPr>
                <w:rFonts w:ascii="Book Antiqua" w:eastAsia="MS MinNew Roman" w:hAnsi="Book Antiqua" w:cstheme="majorHAnsi"/>
                <w:bCs/>
                <w:iCs/>
                <w:vertAlign w:val="superscript"/>
                <w:lang w:eastAsia="it-IT"/>
              </w:rPr>
              <w:t>[21]</w:t>
            </w:r>
            <w:r w:rsidRPr="007E1902">
              <w:rPr>
                <w:rFonts w:ascii="Book Antiqua" w:hAnsi="Book Antiqua" w:cstheme="majorHAnsi"/>
                <w:bCs/>
                <w:i/>
              </w:rPr>
              <w:t xml:space="preserve"> </w:t>
            </w:r>
            <w:r w:rsidRPr="007E1902">
              <w:rPr>
                <w:rFonts w:ascii="Book Antiqua" w:hAnsi="Book Antiqua" w:cstheme="majorHAnsi"/>
                <w:bCs/>
                <w:iCs/>
              </w:rPr>
              <w:t>(</w:t>
            </w:r>
            <w:proofErr w:type="spellStart"/>
            <w:r w:rsidRPr="007E1902">
              <w:rPr>
                <w:rFonts w:ascii="Book Antiqua" w:hAnsi="Book Antiqua" w:cstheme="majorHAnsi"/>
                <w:bCs/>
                <w:iCs/>
              </w:rPr>
              <w:t>Japan</w:t>
            </w:r>
            <w:proofErr w:type="spellEnd"/>
            <w:r w:rsidRPr="007E1902">
              <w:rPr>
                <w:rFonts w:ascii="Book Antiqua" w:hAnsi="Book Antiqua" w:cstheme="majorHAnsi"/>
                <w:bCs/>
                <w:iCs/>
              </w:rPr>
              <w:t>, 2015)</w:t>
            </w:r>
          </w:p>
        </w:tc>
        <w:tc>
          <w:tcPr>
            <w:tcW w:w="1441" w:type="dxa"/>
            <w:shd w:val="clear" w:color="auto" w:fill="auto"/>
          </w:tcPr>
          <w:p w14:paraId="04F41D9B" w14:textId="77777777" w:rsidR="007E1902" w:rsidRPr="007E1902" w:rsidRDefault="007E1902" w:rsidP="0001534D">
            <w:pPr>
              <w:spacing w:line="360" w:lineRule="auto"/>
              <w:jc w:val="both"/>
              <w:rPr>
                <w:rFonts w:ascii="Book Antiqua" w:hAnsi="Book Antiqua" w:cstheme="majorHAnsi"/>
                <w:bCs/>
                <w:iCs/>
              </w:rPr>
            </w:pPr>
            <w:r w:rsidRPr="007E1902">
              <w:rPr>
                <w:rFonts w:ascii="Book Antiqua" w:hAnsi="Book Antiqua" w:cstheme="majorHAnsi"/>
                <w:bCs/>
                <w:iCs/>
              </w:rPr>
              <w:t>AIP</w:t>
            </w:r>
          </w:p>
        </w:tc>
        <w:tc>
          <w:tcPr>
            <w:tcW w:w="1171" w:type="dxa"/>
            <w:shd w:val="clear" w:color="auto" w:fill="auto"/>
          </w:tcPr>
          <w:p w14:paraId="24207596"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84</w:t>
            </w:r>
          </w:p>
        </w:tc>
        <w:tc>
          <w:tcPr>
            <w:tcW w:w="901" w:type="dxa"/>
            <w:shd w:val="clear" w:color="auto" w:fill="auto"/>
          </w:tcPr>
          <w:p w14:paraId="0C4BD0C4"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84</w:t>
            </w:r>
          </w:p>
        </w:tc>
        <w:tc>
          <w:tcPr>
            <w:tcW w:w="1171" w:type="dxa"/>
            <w:shd w:val="clear" w:color="auto" w:fill="auto"/>
          </w:tcPr>
          <w:p w14:paraId="53949770"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9</w:t>
            </w:r>
          </w:p>
        </w:tc>
        <w:tc>
          <w:tcPr>
            <w:tcW w:w="1351" w:type="dxa"/>
            <w:shd w:val="clear" w:color="auto" w:fill="auto"/>
          </w:tcPr>
          <w:p w14:paraId="06829249"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1</w:t>
            </w:r>
          </w:p>
        </w:tc>
        <w:tc>
          <w:tcPr>
            <w:tcW w:w="1351" w:type="dxa"/>
            <w:shd w:val="clear" w:color="auto" w:fill="auto"/>
          </w:tcPr>
          <w:p w14:paraId="5A32B1E4" w14:textId="0CC5B8D2" w:rsidR="007E1902" w:rsidRPr="0001534D" w:rsidRDefault="007E1902" w:rsidP="0001534D">
            <w:pPr>
              <w:spacing w:line="360" w:lineRule="auto"/>
              <w:jc w:val="both"/>
              <w:rPr>
                <w:rFonts w:ascii="Book Antiqua" w:hAnsi="Book Antiqua" w:cstheme="majorHAnsi"/>
                <w:lang w:val="en-US"/>
              </w:rPr>
            </w:pPr>
            <w:r w:rsidRPr="007E1902">
              <w:rPr>
                <w:rFonts w:ascii="Book Antiqua" w:hAnsi="Book Antiqua" w:cstheme="majorHAnsi"/>
              </w:rPr>
              <w:t>4.5</w:t>
            </w:r>
          </w:p>
        </w:tc>
        <w:tc>
          <w:tcPr>
            <w:tcW w:w="3418" w:type="dxa"/>
            <w:shd w:val="clear" w:color="auto" w:fill="auto"/>
          </w:tcPr>
          <w:p w14:paraId="65DF5A95" w14:textId="77777777" w:rsidR="007E1902" w:rsidRPr="007E1902" w:rsidRDefault="007E1902" w:rsidP="00C273B9">
            <w:pPr>
              <w:spacing w:line="360" w:lineRule="auto"/>
              <w:jc w:val="both"/>
              <w:rPr>
                <w:rFonts w:ascii="Book Antiqua" w:hAnsi="Book Antiqua" w:cstheme="majorHAnsi"/>
              </w:rPr>
            </w:pPr>
          </w:p>
        </w:tc>
      </w:tr>
      <w:tr w:rsidR="00450FCC" w:rsidRPr="007E1902" w14:paraId="6FE77F05" w14:textId="77777777" w:rsidTr="00DE7D18">
        <w:tblPrEx>
          <w:tblLook w:val="04A0" w:firstRow="1" w:lastRow="0" w:firstColumn="1" w:lastColumn="0" w:noHBand="0" w:noVBand="1"/>
        </w:tblPrEx>
        <w:trPr>
          <w:trHeight w:val="687"/>
        </w:trPr>
        <w:tc>
          <w:tcPr>
            <w:tcW w:w="2156" w:type="dxa"/>
            <w:shd w:val="clear" w:color="auto" w:fill="auto"/>
          </w:tcPr>
          <w:p w14:paraId="39C72420" w14:textId="08D0554F" w:rsidR="007E1902" w:rsidRPr="007E1902" w:rsidRDefault="007E1902" w:rsidP="0001534D">
            <w:pPr>
              <w:spacing w:line="360" w:lineRule="auto"/>
              <w:jc w:val="both"/>
              <w:rPr>
                <w:rFonts w:ascii="Book Antiqua" w:hAnsi="Book Antiqua" w:cstheme="majorHAnsi"/>
                <w:bCs/>
              </w:rPr>
            </w:pPr>
            <w:proofErr w:type="spellStart"/>
            <w:r w:rsidRPr="007E1902">
              <w:rPr>
                <w:rFonts w:ascii="Book Antiqua" w:hAnsi="Book Antiqua" w:cstheme="majorHAnsi"/>
                <w:bCs/>
                <w:iCs/>
              </w:rPr>
              <w:lastRenderedPageBreak/>
              <w:t>Buijs</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et</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al</w:t>
            </w:r>
            <w:proofErr w:type="spellEnd"/>
            <w:r>
              <w:rPr>
                <w:rFonts w:ascii="Book Antiqua" w:eastAsia="MS MinNew Roman" w:hAnsi="Book Antiqua" w:cstheme="majorHAnsi"/>
                <w:bCs/>
                <w:iCs/>
                <w:vertAlign w:val="superscript"/>
                <w:lang w:eastAsia="it-IT"/>
              </w:rPr>
              <w:t>[22]</w:t>
            </w:r>
            <w:r w:rsidRPr="007E1902">
              <w:rPr>
                <w:rFonts w:ascii="Book Antiqua" w:hAnsi="Book Antiqua" w:cstheme="majorHAnsi"/>
                <w:bCs/>
                <w:iCs/>
              </w:rPr>
              <w:t xml:space="preserve"> (</w:t>
            </w:r>
            <w:proofErr w:type="spellStart"/>
            <w:r>
              <w:rPr>
                <w:rFonts w:ascii="Book Antiqua" w:hAnsi="Book Antiqua" w:cstheme="majorHAnsi"/>
                <w:bCs/>
                <w:iCs/>
              </w:rPr>
              <w:t>The</w:t>
            </w:r>
            <w:proofErr w:type="spellEnd"/>
            <w:r>
              <w:rPr>
                <w:rFonts w:ascii="Book Antiqua" w:hAnsi="Book Antiqua" w:cstheme="majorHAnsi"/>
                <w:bCs/>
                <w:iCs/>
              </w:rPr>
              <w:t xml:space="preserve"> </w:t>
            </w:r>
            <w:proofErr w:type="spellStart"/>
            <w:r w:rsidRPr="007E1902">
              <w:rPr>
                <w:rFonts w:ascii="Book Antiqua" w:hAnsi="Book Antiqua" w:cstheme="majorHAnsi"/>
                <w:bCs/>
                <w:iCs/>
              </w:rPr>
              <w:t>Netherlands</w:t>
            </w:r>
            <w:proofErr w:type="spellEnd"/>
            <w:r w:rsidRPr="007E1902">
              <w:rPr>
                <w:rFonts w:ascii="Book Antiqua" w:hAnsi="Book Antiqua" w:cstheme="majorHAnsi"/>
                <w:bCs/>
                <w:iCs/>
              </w:rPr>
              <w:t>, 2015)</w:t>
            </w:r>
          </w:p>
        </w:tc>
        <w:tc>
          <w:tcPr>
            <w:tcW w:w="1441" w:type="dxa"/>
            <w:shd w:val="clear" w:color="auto" w:fill="auto"/>
          </w:tcPr>
          <w:p w14:paraId="27C1B412" w14:textId="77777777" w:rsidR="007E1902" w:rsidRPr="007E1902" w:rsidRDefault="007E1902" w:rsidP="0001534D">
            <w:pPr>
              <w:spacing w:line="360" w:lineRule="auto"/>
              <w:jc w:val="both"/>
              <w:rPr>
                <w:rFonts w:ascii="Book Antiqua" w:hAnsi="Book Antiqua" w:cstheme="majorHAnsi"/>
                <w:bCs/>
                <w:iCs/>
              </w:rPr>
            </w:pPr>
            <w:r w:rsidRPr="007E1902">
              <w:rPr>
                <w:rFonts w:ascii="Book Antiqua" w:hAnsi="Book Antiqua" w:cstheme="majorHAnsi"/>
                <w:bCs/>
                <w:iCs/>
              </w:rPr>
              <w:t>AIP</w:t>
            </w:r>
          </w:p>
        </w:tc>
        <w:tc>
          <w:tcPr>
            <w:tcW w:w="1171" w:type="dxa"/>
            <w:shd w:val="clear" w:color="auto" w:fill="auto"/>
          </w:tcPr>
          <w:p w14:paraId="4D25E537" w14:textId="77777777" w:rsidR="007E1902" w:rsidRPr="007E1902" w:rsidRDefault="007E1902" w:rsidP="0001534D">
            <w:pPr>
              <w:spacing w:line="360" w:lineRule="auto"/>
              <w:jc w:val="both"/>
              <w:rPr>
                <w:rFonts w:ascii="Book Antiqua" w:hAnsi="Book Antiqua" w:cstheme="majorHAnsi"/>
                <w:i/>
                <w:iCs/>
              </w:rPr>
            </w:pPr>
            <w:r w:rsidRPr="007E1902">
              <w:rPr>
                <w:rFonts w:ascii="Book Antiqua" w:hAnsi="Book Antiqua" w:cstheme="majorHAnsi"/>
              </w:rPr>
              <w:t>107</w:t>
            </w:r>
          </w:p>
        </w:tc>
        <w:tc>
          <w:tcPr>
            <w:tcW w:w="901" w:type="dxa"/>
            <w:shd w:val="clear" w:color="auto" w:fill="auto"/>
          </w:tcPr>
          <w:p w14:paraId="41D73E2E"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96</w:t>
            </w:r>
          </w:p>
        </w:tc>
        <w:tc>
          <w:tcPr>
            <w:tcW w:w="1171" w:type="dxa"/>
            <w:shd w:val="clear" w:color="auto" w:fill="auto"/>
          </w:tcPr>
          <w:p w14:paraId="79794452"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8</w:t>
            </w:r>
          </w:p>
        </w:tc>
        <w:tc>
          <w:tcPr>
            <w:tcW w:w="1351" w:type="dxa"/>
            <w:shd w:val="clear" w:color="auto" w:fill="auto"/>
          </w:tcPr>
          <w:p w14:paraId="3C3F0748"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0</w:t>
            </w:r>
          </w:p>
        </w:tc>
        <w:tc>
          <w:tcPr>
            <w:tcW w:w="1351" w:type="dxa"/>
            <w:shd w:val="clear" w:color="auto" w:fill="auto"/>
          </w:tcPr>
          <w:p w14:paraId="056EA99F" w14:textId="3B65621C" w:rsidR="007E1902" w:rsidRPr="0001534D" w:rsidRDefault="007E1902" w:rsidP="0001534D">
            <w:pPr>
              <w:spacing w:line="360" w:lineRule="auto"/>
              <w:jc w:val="both"/>
              <w:rPr>
                <w:rFonts w:ascii="Book Antiqua" w:eastAsia="MS Mincho" w:hAnsi="Book Antiqua" w:cstheme="majorHAnsi"/>
                <w:lang w:val="en-US"/>
              </w:rPr>
            </w:pPr>
            <w:r w:rsidRPr="007E1902">
              <w:rPr>
                <w:rFonts w:ascii="Book Antiqua" w:hAnsi="Book Antiqua" w:cstheme="majorHAnsi"/>
              </w:rPr>
              <w:t>6.25</w:t>
            </w:r>
          </w:p>
        </w:tc>
        <w:tc>
          <w:tcPr>
            <w:tcW w:w="3418" w:type="dxa"/>
            <w:shd w:val="clear" w:color="auto" w:fill="auto"/>
          </w:tcPr>
          <w:p w14:paraId="016DE499" w14:textId="77777777" w:rsidR="007E1902" w:rsidRPr="007E1902" w:rsidRDefault="007E1902" w:rsidP="00C273B9">
            <w:pPr>
              <w:spacing w:line="360" w:lineRule="auto"/>
              <w:jc w:val="both"/>
              <w:rPr>
                <w:rFonts w:ascii="Book Antiqua" w:hAnsi="Book Antiqua" w:cstheme="majorHAnsi"/>
              </w:rPr>
            </w:pPr>
          </w:p>
        </w:tc>
      </w:tr>
      <w:tr w:rsidR="00450FCC" w:rsidRPr="007E1902" w14:paraId="51D03BAC" w14:textId="77777777" w:rsidTr="00DE7D18">
        <w:tblPrEx>
          <w:tblLook w:val="04A0" w:firstRow="1" w:lastRow="0" w:firstColumn="1" w:lastColumn="0" w:noHBand="0" w:noVBand="1"/>
        </w:tblPrEx>
        <w:trPr>
          <w:trHeight w:val="1097"/>
        </w:trPr>
        <w:tc>
          <w:tcPr>
            <w:tcW w:w="2156" w:type="dxa"/>
            <w:shd w:val="clear" w:color="auto" w:fill="auto"/>
          </w:tcPr>
          <w:p w14:paraId="7FC197B8" w14:textId="28CFD82F" w:rsidR="007E1902" w:rsidRPr="007E1902" w:rsidRDefault="007E1902" w:rsidP="00C273B9">
            <w:pPr>
              <w:spacing w:line="360" w:lineRule="auto"/>
              <w:jc w:val="both"/>
              <w:rPr>
                <w:rFonts w:ascii="Book Antiqua" w:hAnsi="Book Antiqua" w:cstheme="majorHAnsi"/>
                <w:bCs/>
                <w:iCs/>
              </w:rPr>
            </w:pPr>
            <w:proofErr w:type="spellStart"/>
            <w:r w:rsidRPr="007E1902">
              <w:rPr>
                <w:rFonts w:ascii="Book Antiqua" w:hAnsi="Book Antiqua" w:cstheme="majorHAnsi"/>
                <w:bCs/>
                <w:iCs/>
              </w:rPr>
              <w:t>Ngwa</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et</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al</w:t>
            </w:r>
            <w:proofErr w:type="spellEnd"/>
            <w:r>
              <w:rPr>
                <w:rFonts w:ascii="Book Antiqua" w:eastAsia="MS MinNew Roman" w:hAnsi="Book Antiqua" w:cstheme="majorHAnsi"/>
                <w:bCs/>
                <w:iCs/>
                <w:vertAlign w:val="superscript"/>
                <w:lang w:eastAsia="it-IT"/>
              </w:rPr>
              <w:t>[27]</w:t>
            </w:r>
            <w:r>
              <w:rPr>
                <w:rFonts w:ascii="Book Antiqua" w:eastAsia="MS MinNew Roman" w:hAnsi="Book Antiqua" w:cstheme="majorHAnsi"/>
                <w:bCs/>
                <w:iCs/>
                <w:lang w:eastAsia="it-IT"/>
              </w:rPr>
              <w:t xml:space="preserve"> </w:t>
            </w:r>
            <w:r w:rsidRPr="007E1902">
              <w:rPr>
                <w:rFonts w:ascii="Book Antiqua" w:hAnsi="Book Antiqua" w:cstheme="majorHAnsi"/>
                <w:bCs/>
                <w:iCs/>
              </w:rPr>
              <w:t>(</w:t>
            </w:r>
            <w:proofErr w:type="spellStart"/>
            <w:r w:rsidRPr="007E1902">
              <w:rPr>
                <w:rFonts w:ascii="Book Antiqua" w:hAnsi="Book Antiqua" w:cstheme="majorHAnsi"/>
                <w:bCs/>
                <w:iCs/>
              </w:rPr>
              <w:t>U</w:t>
            </w:r>
            <w:r>
              <w:rPr>
                <w:rFonts w:ascii="Book Antiqua" w:hAnsi="Book Antiqua" w:cstheme="majorHAnsi"/>
                <w:bCs/>
                <w:iCs/>
              </w:rPr>
              <w:t>nited</w:t>
            </w:r>
            <w:proofErr w:type="spellEnd"/>
            <w:r>
              <w:rPr>
                <w:rFonts w:ascii="Book Antiqua" w:hAnsi="Book Antiqua" w:cstheme="majorHAnsi"/>
                <w:bCs/>
                <w:iCs/>
              </w:rPr>
              <w:t xml:space="preserve"> </w:t>
            </w:r>
            <w:proofErr w:type="spellStart"/>
            <w:r>
              <w:rPr>
                <w:rFonts w:ascii="Book Antiqua" w:hAnsi="Book Antiqua" w:cstheme="majorHAnsi"/>
                <w:bCs/>
                <w:iCs/>
              </w:rPr>
              <w:t>States</w:t>
            </w:r>
            <w:proofErr w:type="spellEnd"/>
            <w:r w:rsidRPr="007E1902">
              <w:rPr>
                <w:rFonts w:ascii="Book Antiqua" w:hAnsi="Book Antiqua" w:cstheme="majorHAnsi"/>
                <w:bCs/>
                <w:iCs/>
              </w:rPr>
              <w:t>, 2015)</w:t>
            </w:r>
          </w:p>
        </w:tc>
        <w:tc>
          <w:tcPr>
            <w:tcW w:w="1441" w:type="dxa"/>
            <w:shd w:val="clear" w:color="auto" w:fill="auto"/>
          </w:tcPr>
          <w:p w14:paraId="40E673D1" w14:textId="77777777" w:rsidR="007E1902" w:rsidRPr="007E1902" w:rsidRDefault="007E1902" w:rsidP="0001534D">
            <w:pPr>
              <w:spacing w:line="360" w:lineRule="auto"/>
              <w:jc w:val="both"/>
              <w:rPr>
                <w:rFonts w:ascii="Book Antiqua" w:hAnsi="Book Antiqua" w:cstheme="majorHAnsi"/>
                <w:bCs/>
                <w:iCs/>
              </w:rPr>
            </w:pPr>
            <w:r w:rsidRPr="007E1902">
              <w:rPr>
                <w:rFonts w:ascii="Book Antiqua" w:hAnsi="Book Antiqua" w:cstheme="majorHAnsi"/>
                <w:bCs/>
                <w:iCs/>
              </w:rPr>
              <w:t>AIP</w:t>
            </w:r>
          </w:p>
        </w:tc>
        <w:tc>
          <w:tcPr>
            <w:tcW w:w="1171" w:type="dxa"/>
            <w:shd w:val="clear" w:color="auto" w:fill="auto"/>
          </w:tcPr>
          <w:p w14:paraId="63F5EA12"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99</w:t>
            </w:r>
          </w:p>
        </w:tc>
        <w:tc>
          <w:tcPr>
            <w:tcW w:w="901" w:type="dxa"/>
            <w:shd w:val="clear" w:color="auto" w:fill="auto"/>
          </w:tcPr>
          <w:p w14:paraId="6C21A9E0"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99</w:t>
            </w:r>
          </w:p>
        </w:tc>
        <w:tc>
          <w:tcPr>
            <w:tcW w:w="1171" w:type="dxa"/>
            <w:shd w:val="clear" w:color="auto" w:fill="auto"/>
          </w:tcPr>
          <w:p w14:paraId="627EE172" w14:textId="3ABF6A81"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NA</w:t>
            </w:r>
          </w:p>
        </w:tc>
        <w:tc>
          <w:tcPr>
            <w:tcW w:w="1351" w:type="dxa"/>
            <w:shd w:val="clear" w:color="auto" w:fill="auto"/>
          </w:tcPr>
          <w:p w14:paraId="389BC1FC"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0</w:t>
            </w:r>
          </w:p>
        </w:tc>
        <w:tc>
          <w:tcPr>
            <w:tcW w:w="1351" w:type="dxa"/>
            <w:shd w:val="clear" w:color="auto" w:fill="auto"/>
          </w:tcPr>
          <w:p w14:paraId="4A6DA5C8" w14:textId="1030C9EE"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NA</w:t>
            </w:r>
          </w:p>
        </w:tc>
        <w:tc>
          <w:tcPr>
            <w:tcW w:w="3418" w:type="dxa"/>
            <w:shd w:val="clear" w:color="auto" w:fill="auto"/>
          </w:tcPr>
          <w:p w14:paraId="6B7DBD33" w14:textId="18AEAD50" w:rsidR="007E1902" w:rsidRPr="007E1902" w:rsidRDefault="007E1902" w:rsidP="00C273B9">
            <w:pPr>
              <w:spacing w:line="360" w:lineRule="auto"/>
              <w:jc w:val="both"/>
              <w:rPr>
                <w:rFonts w:ascii="Book Antiqua" w:hAnsi="Book Antiqua" w:cstheme="majorHAnsi"/>
              </w:rPr>
            </w:pPr>
            <w:proofErr w:type="spellStart"/>
            <w:r w:rsidRPr="007E1902">
              <w:rPr>
                <w:rFonts w:ascii="Book Antiqua" w:hAnsi="Book Antiqua" w:cstheme="majorHAnsi"/>
              </w:rPr>
              <w:t>The</w:t>
            </w:r>
            <w:proofErr w:type="spellEnd"/>
            <w:r w:rsidRPr="007E1902">
              <w:rPr>
                <w:rFonts w:ascii="Book Antiqua" w:hAnsi="Book Antiqua" w:cstheme="majorHAnsi"/>
              </w:rPr>
              <w:t xml:space="preserve"> </w:t>
            </w:r>
            <w:proofErr w:type="spellStart"/>
            <w:r w:rsidRPr="007E1902">
              <w:rPr>
                <w:rFonts w:ascii="Book Antiqua" w:hAnsi="Book Antiqua" w:cstheme="majorHAnsi"/>
              </w:rPr>
              <w:t>aim</w:t>
            </w:r>
            <w:proofErr w:type="spellEnd"/>
            <w:r w:rsidRPr="007E1902">
              <w:rPr>
                <w:rFonts w:ascii="Book Antiqua" w:hAnsi="Book Antiqua" w:cstheme="majorHAnsi"/>
              </w:rPr>
              <w:t xml:space="preserve"> </w:t>
            </w:r>
            <w:proofErr w:type="spellStart"/>
            <w:r w:rsidRPr="007E1902">
              <w:rPr>
                <w:rFonts w:ascii="Book Antiqua" w:hAnsi="Book Antiqua" w:cstheme="majorHAnsi"/>
              </w:rPr>
              <w:t>of</w:t>
            </w:r>
            <w:proofErr w:type="spellEnd"/>
            <w:r w:rsidRPr="007E1902">
              <w:rPr>
                <w:rFonts w:ascii="Book Antiqua" w:hAnsi="Book Antiqua" w:cstheme="majorHAnsi"/>
              </w:rPr>
              <w:t xml:space="preserve"> </w:t>
            </w:r>
            <w:proofErr w:type="spellStart"/>
            <w:r w:rsidRPr="007E1902">
              <w:rPr>
                <w:rFonts w:ascii="Book Antiqua" w:hAnsi="Book Antiqua" w:cstheme="majorHAnsi"/>
              </w:rPr>
              <w:t>this</w:t>
            </w:r>
            <w:proofErr w:type="spellEnd"/>
            <w:r w:rsidRPr="007E1902">
              <w:rPr>
                <w:rFonts w:ascii="Book Antiqua" w:hAnsi="Book Antiqua" w:cstheme="majorHAnsi"/>
              </w:rPr>
              <w:t xml:space="preserve"> </w:t>
            </w:r>
            <w:proofErr w:type="spellStart"/>
            <w:r w:rsidRPr="007E1902">
              <w:rPr>
                <w:rFonts w:ascii="Book Antiqua" w:hAnsi="Book Antiqua" w:cstheme="majorHAnsi"/>
              </w:rPr>
              <w:t>study</w:t>
            </w:r>
            <w:proofErr w:type="spellEnd"/>
            <w:r w:rsidRPr="007E1902">
              <w:rPr>
                <w:rFonts w:ascii="Book Antiqua" w:hAnsi="Book Antiqua" w:cstheme="majorHAnsi"/>
              </w:rPr>
              <w:t xml:space="preserve"> </w:t>
            </w:r>
            <w:proofErr w:type="spellStart"/>
            <w:r w:rsidRPr="007E1902">
              <w:rPr>
                <w:rFonts w:ascii="Book Antiqua" w:hAnsi="Book Antiqua" w:cstheme="majorHAnsi"/>
              </w:rPr>
              <w:t>was</w:t>
            </w:r>
            <w:proofErr w:type="spellEnd"/>
            <w:r w:rsidRPr="007E1902">
              <w:rPr>
                <w:rFonts w:ascii="Book Antiqua" w:hAnsi="Book Antiqua" w:cstheme="majorHAnsi"/>
              </w:rPr>
              <w:t xml:space="preserve"> </w:t>
            </w:r>
            <w:proofErr w:type="spellStart"/>
            <w:r w:rsidRPr="007E1902">
              <w:rPr>
                <w:rFonts w:ascii="Book Antiqua" w:hAnsi="Book Antiqua" w:cstheme="majorHAnsi"/>
              </w:rPr>
              <w:t>to</w:t>
            </w:r>
            <w:proofErr w:type="spellEnd"/>
            <w:r w:rsidRPr="007E1902">
              <w:rPr>
                <w:rFonts w:ascii="Book Antiqua" w:hAnsi="Book Antiqua" w:cstheme="majorHAnsi"/>
              </w:rPr>
              <w:t xml:space="preserve"> </w:t>
            </w:r>
            <w:proofErr w:type="spellStart"/>
            <w:r w:rsidRPr="007E1902">
              <w:rPr>
                <w:rFonts w:ascii="Book Antiqua" w:hAnsi="Book Antiqua" w:cstheme="majorHAnsi"/>
              </w:rPr>
              <w:t>evaluate</w:t>
            </w:r>
            <w:proofErr w:type="spellEnd"/>
            <w:r w:rsidRPr="007E1902">
              <w:rPr>
                <w:rFonts w:ascii="Book Antiqua" w:hAnsi="Book Antiqua" w:cstheme="majorHAnsi"/>
              </w:rPr>
              <w:t xml:space="preserve"> </w:t>
            </w:r>
            <w:proofErr w:type="spellStart"/>
            <w:r w:rsidRPr="007E1902">
              <w:rPr>
                <w:rFonts w:ascii="Book Antiqua" w:hAnsi="Book Antiqua" w:cstheme="majorHAnsi"/>
              </w:rPr>
              <w:t>the</w:t>
            </w:r>
            <w:proofErr w:type="spellEnd"/>
            <w:r w:rsidRPr="007E1902">
              <w:rPr>
                <w:rFonts w:ascii="Book Antiqua" w:hAnsi="Book Antiqua" w:cstheme="majorHAnsi"/>
              </w:rPr>
              <w:t xml:space="preserve"> </w:t>
            </w:r>
            <w:proofErr w:type="spellStart"/>
            <w:r w:rsidRPr="007E1902">
              <w:rPr>
                <w:rFonts w:ascii="Book Antiqua" w:hAnsi="Book Antiqua" w:cstheme="majorHAnsi"/>
              </w:rPr>
              <w:t>clinical</w:t>
            </w:r>
            <w:proofErr w:type="spellEnd"/>
            <w:r w:rsidRPr="007E1902">
              <w:rPr>
                <w:rFonts w:ascii="Book Antiqua" w:hAnsi="Book Antiqua" w:cstheme="majorHAnsi"/>
              </w:rPr>
              <w:t xml:space="preserve"> </w:t>
            </w:r>
            <w:proofErr w:type="spellStart"/>
            <w:r w:rsidRPr="007E1902">
              <w:rPr>
                <w:rFonts w:ascii="Book Antiqua" w:hAnsi="Book Antiqua" w:cstheme="majorHAnsi"/>
              </w:rPr>
              <w:t>significance</w:t>
            </w:r>
            <w:proofErr w:type="spellEnd"/>
            <w:r w:rsidRPr="007E1902">
              <w:rPr>
                <w:rFonts w:ascii="Book Antiqua" w:hAnsi="Book Antiqua" w:cstheme="majorHAnsi"/>
              </w:rPr>
              <w:t xml:space="preserve"> </w:t>
            </w:r>
            <w:proofErr w:type="spellStart"/>
            <w:r w:rsidRPr="007E1902">
              <w:rPr>
                <w:rFonts w:ascii="Book Antiqua" w:hAnsi="Book Antiqua" w:cstheme="majorHAnsi"/>
              </w:rPr>
              <w:t>of</w:t>
            </w:r>
            <w:proofErr w:type="spellEnd"/>
            <w:r w:rsidRPr="007E1902">
              <w:rPr>
                <w:rFonts w:ascii="Book Antiqua" w:hAnsi="Book Antiqua" w:cstheme="majorHAnsi"/>
              </w:rPr>
              <w:t xml:space="preserve"> </w:t>
            </w:r>
            <w:proofErr w:type="spellStart"/>
            <w:r w:rsidRPr="007E1902">
              <w:rPr>
                <w:rFonts w:ascii="Book Antiqua" w:hAnsi="Book Antiqua" w:cstheme="majorHAnsi"/>
              </w:rPr>
              <w:t>elevated</w:t>
            </w:r>
            <w:proofErr w:type="spellEnd"/>
            <w:r w:rsidRPr="007E1902">
              <w:rPr>
                <w:rFonts w:ascii="Book Antiqua" w:hAnsi="Book Antiqua" w:cstheme="majorHAnsi"/>
              </w:rPr>
              <w:t xml:space="preserve"> sgG4 </w:t>
            </w:r>
            <w:proofErr w:type="spellStart"/>
            <w:r w:rsidRPr="007E1902">
              <w:rPr>
                <w:rFonts w:ascii="Book Antiqua" w:hAnsi="Book Antiqua" w:cstheme="majorHAnsi"/>
              </w:rPr>
              <w:t>levels</w:t>
            </w:r>
            <w:proofErr w:type="spellEnd"/>
            <w:r w:rsidRPr="007E1902">
              <w:rPr>
                <w:rFonts w:ascii="Book Antiqua" w:hAnsi="Book Antiqua" w:cstheme="majorHAnsi"/>
              </w:rPr>
              <w:t xml:space="preserve"> </w:t>
            </w:r>
            <w:proofErr w:type="spellStart"/>
            <w:r w:rsidRPr="007E1902">
              <w:rPr>
                <w:rFonts w:ascii="Book Antiqua" w:hAnsi="Book Antiqua" w:cstheme="majorHAnsi"/>
              </w:rPr>
              <w:t>in</w:t>
            </w:r>
            <w:proofErr w:type="spellEnd"/>
            <w:r w:rsidRPr="007E1902">
              <w:rPr>
                <w:rFonts w:ascii="Book Antiqua" w:hAnsi="Book Antiqua" w:cstheme="majorHAnsi"/>
              </w:rPr>
              <w:t xml:space="preserve"> </w:t>
            </w:r>
            <w:proofErr w:type="spellStart"/>
            <w:r w:rsidRPr="007E1902">
              <w:rPr>
                <w:rFonts w:ascii="Book Antiqua" w:hAnsi="Book Antiqua" w:cstheme="majorHAnsi"/>
              </w:rPr>
              <w:t>patients</w:t>
            </w:r>
            <w:proofErr w:type="spellEnd"/>
            <w:r w:rsidRPr="007E1902">
              <w:rPr>
                <w:rFonts w:ascii="Book Antiqua" w:hAnsi="Book Antiqua" w:cstheme="majorHAnsi"/>
              </w:rPr>
              <w:t xml:space="preserve"> </w:t>
            </w:r>
            <w:proofErr w:type="spellStart"/>
            <w:r w:rsidRPr="007E1902">
              <w:rPr>
                <w:rFonts w:ascii="Book Antiqua" w:hAnsi="Book Antiqua" w:cstheme="majorHAnsi"/>
              </w:rPr>
              <w:t>with</w:t>
            </w:r>
            <w:proofErr w:type="spellEnd"/>
            <w:r w:rsidRPr="007E1902">
              <w:rPr>
                <w:rFonts w:ascii="Book Antiqua" w:hAnsi="Book Antiqua" w:cstheme="majorHAnsi"/>
              </w:rPr>
              <w:t xml:space="preserve"> AIP </w:t>
            </w:r>
            <w:proofErr w:type="spellStart"/>
            <w:r w:rsidRPr="007E1902">
              <w:rPr>
                <w:rFonts w:ascii="Book Antiqua" w:hAnsi="Book Antiqua" w:cstheme="majorHAnsi"/>
              </w:rPr>
              <w:t>and</w:t>
            </w:r>
            <w:proofErr w:type="spellEnd"/>
            <w:r w:rsidRPr="007E1902">
              <w:rPr>
                <w:rFonts w:ascii="Book Antiqua" w:hAnsi="Book Antiqua" w:cstheme="majorHAnsi"/>
              </w:rPr>
              <w:t xml:space="preserve"> </w:t>
            </w:r>
            <w:proofErr w:type="spellStart"/>
            <w:r w:rsidRPr="007E1902">
              <w:rPr>
                <w:rFonts w:ascii="Book Antiqua" w:hAnsi="Book Antiqua" w:cstheme="majorHAnsi"/>
              </w:rPr>
              <w:t>pancreatic</w:t>
            </w:r>
            <w:proofErr w:type="spellEnd"/>
            <w:r w:rsidRPr="007E1902">
              <w:rPr>
                <w:rFonts w:ascii="Book Antiqua" w:hAnsi="Book Antiqua" w:cstheme="majorHAnsi"/>
              </w:rPr>
              <w:t xml:space="preserve"> </w:t>
            </w:r>
            <w:proofErr w:type="spellStart"/>
            <w:r w:rsidRPr="007E1902">
              <w:rPr>
                <w:rFonts w:ascii="Book Antiqua" w:hAnsi="Book Antiqua" w:cstheme="majorHAnsi"/>
              </w:rPr>
              <w:t>cancer</w:t>
            </w:r>
            <w:proofErr w:type="spellEnd"/>
            <w:r w:rsidRPr="007E1902">
              <w:rPr>
                <w:rFonts w:ascii="Book Antiqua" w:hAnsi="Book Antiqua" w:cstheme="majorHAnsi"/>
              </w:rPr>
              <w:t xml:space="preserve"> </w:t>
            </w:r>
            <w:proofErr w:type="spellStart"/>
            <w:r w:rsidRPr="007E1902">
              <w:rPr>
                <w:rFonts w:ascii="Book Antiqua" w:hAnsi="Book Antiqua" w:cstheme="majorHAnsi"/>
              </w:rPr>
              <w:t>and</w:t>
            </w:r>
            <w:proofErr w:type="spellEnd"/>
            <w:r w:rsidRPr="007E1902">
              <w:rPr>
                <w:rFonts w:ascii="Book Antiqua" w:hAnsi="Book Antiqua" w:cstheme="majorHAnsi"/>
              </w:rPr>
              <w:t xml:space="preserve"> </w:t>
            </w:r>
            <w:proofErr w:type="spellStart"/>
            <w:r w:rsidRPr="007E1902">
              <w:rPr>
                <w:rFonts w:ascii="Book Antiqua" w:hAnsi="Book Antiqua" w:cstheme="majorHAnsi"/>
              </w:rPr>
              <w:t>potential</w:t>
            </w:r>
            <w:proofErr w:type="spellEnd"/>
            <w:r w:rsidRPr="007E1902">
              <w:rPr>
                <w:rFonts w:ascii="Book Antiqua" w:hAnsi="Book Antiqua" w:cstheme="majorHAnsi"/>
              </w:rPr>
              <w:t xml:space="preserve"> </w:t>
            </w:r>
            <w:proofErr w:type="spellStart"/>
            <w:r w:rsidRPr="007E1902">
              <w:rPr>
                <w:rFonts w:ascii="Book Antiqua" w:hAnsi="Book Antiqua" w:cstheme="majorHAnsi"/>
              </w:rPr>
              <w:t>prognostic</w:t>
            </w:r>
            <w:proofErr w:type="spellEnd"/>
            <w:r w:rsidRPr="007E1902">
              <w:rPr>
                <w:rFonts w:ascii="Book Antiqua" w:hAnsi="Book Antiqua" w:cstheme="majorHAnsi"/>
              </w:rPr>
              <w:t xml:space="preserve"> </w:t>
            </w:r>
            <w:proofErr w:type="spellStart"/>
            <w:r w:rsidRPr="007E1902">
              <w:rPr>
                <w:rFonts w:ascii="Book Antiqua" w:hAnsi="Book Antiqua" w:cstheme="majorHAnsi"/>
              </w:rPr>
              <w:t>implications</w:t>
            </w:r>
            <w:proofErr w:type="spellEnd"/>
            <w:r w:rsidRPr="007E1902">
              <w:rPr>
                <w:rFonts w:ascii="Book Antiqua" w:hAnsi="Book Antiqua" w:cstheme="majorHAnsi"/>
              </w:rPr>
              <w:t xml:space="preserve"> </w:t>
            </w:r>
            <w:proofErr w:type="spellStart"/>
            <w:r w:rsidRPr="007E1902">
              <w:rPr>
                <w:rFonts w:ascii="Book Antiqua" w:hAnsi="Book Antiqua" w:cstheme="majorHAnsi"/>
              </w:rPr>
              <w:t>of</w:t>
            </w:r>
            <w:proofErr w:type="spellEnd"/>
            <w:r w:rsidRPr="007E1902">
              <w:rPr>
                <w:rFonts w:ascii="Book Antiqua" w:hAnsi="Book Antiqua" w:cstheme="majorHAnsi"/>
              </w:rPr>
              <w:t xml:space="preserve"> </w:t>
            </w:r>
            <w:proofErr w:type="spellStart"/>
            <w:r w:rsidRPr="007E1902">
              <w:rPr>
                <w:rFonts w:ascii="Book Antiqua" w:hAnsi="Book Antiqua" w:cstheme="majorHAnsi"/>
              </w:rPr>
              <w:t>those</w:t>
            </w:r>
            <w:proofErr w:type="spellEnd"/>
            <w:r w:rsidRPr="007E1902">
              <w:rPr>
                <w:rFonts w:ascii="Book Antiqua" w:hAnsi="Book Antiqua" w:cstheme="majorHAnsi"/>
              </w:rPr>
              <w:t xml:space="preserve"> </w:t>
            </w:r>
            <w:proofErr w:type="spellStart"/>
            <w:r w:rsidRPr="007E1902">
              <w:rPr>
                <w:rFonts w:ascii="Book Antiqua" w:hAnsi="Book Antiqua" w:cstheme="majorHAnsi"/>
              </w:rPr>
              <w:t>in</w:t>
            </w:r>
            <w:proofErr w:type="spellEnd"/>
            <w:r w:rsidRPr="007E1902">
              <w:rPr>
                <w:rFonts w:ascii="Book Antiqua" w:hAnsi="Book Antiqua" w:cstheme="majorHAnsi"/>
              </w:rPr>
              <w:t xml:space="preserve"> </w:t>
            </w:r>
            <w:proofErr w:type="spellStart"/>
            <w:r w:rsidRPr="007E1902">
              <w:rPr>
                <w:rFonts w:ascii="Book Antiqua" w:hAnsi="Book Antiqua" w:cstheme="majorHAnsi"/>
              </w:rPr>
              <w:t>patients</w:t>
            </w:r>
            <w:proofErr w:type="spellEnd"/>
            <w:r w:rsidRPr="007E1902">
              <w:rPr>
                <w:rFonts w:ascii="Book Antiqua" w:hAnsi="Book Antiqua" w:cstheme="majorHAnsi"/>
              </w:rPr>
              <w:t xml:space="preserve"> </w:t>
            </w:r>
            <w:proofErr w:type="spellStart"/>
            <w:r w:rsidRPr="007E1902">
              <w:rPr>
                <w:rFonts w:ascii="Book Antiqua" w:hAnsi="Book Antiqua" w:cstheme="majorHAnsi"/>
              </w:rPr>
              <w:t>with</w:t>
            </w:r>
            <w:proofErr w:type="spellEnd"/>
            <w:r w:rsidRPr="007E1902">
              <w:rPr>
                <w:rFonts w:ascii="Book Antiqua" w:hAnsi="Book Antiqua" w:cstheme="majorHAnsi"/>
              </w:rPr>
              <w:t xml:space="preserve"> </w:t>
            </w:r>
            <w:proofErr w:type="spellStart"/>
            <w:r w:rsidRPr="007E1902">
              <w:rPr>
                <w:rFonts w:ascii="Book Antiqua" w:hAnsi="Book Antiqua" w:cstheme="majorHAnsi"/>
              </w:rPr>
              <w:t>pancreatic</w:t>
            </w:r>
            <w:proofErr w:type="spellEnd"/>
            <w:r w:rsidRPr="007E1902">
              <w:rPr>
                <w:rFonts w:ascii="Book Antiqua" w:hAnsi="Book Antiqua" w:cstheme="majorHAnsi"/>
              </w:rPr>
              <w:t xml:space="preserve"> </w:t>
            </w:r>
            <w:proofErr w:type="spellStart"/>
            <w:r w:rsidRPr="007E1902">
              <w:rPr>
                <w:rFonts w:ascii="Book Antiqua" w:hAnsi="Book Antiqua" w:cstheme="majorHAnsi"/>
              </w:rPr>
              <w:t>cancer</w:t>
            </w:r>
            <w:proofErr w:type="spellEnd"/>
          </w:p>
        </w:tc>
      </w:tr>
      <w:tr w:rsidR="00450FCC" w:rsidRPr="007E1902" w14:paraId="5AFF282A" w14:textId="77777777" w:rsidTr="00DE7D18">
        <w:tblPrEx>
          <w:tblLook w:val="04A0" w:firstRow="1" w:lastRow="0" w:firstColumn="1" w:lastColumn="0" w:noHBand="0" w:noVBand="1"/>
        </w:tblPrEx>
        <w:trPr>
          <w:trHeight w:val="1079"/>
        </w:trPr>
        <w:tc>
          <w:tcPr>
            <w:tcW w:w="2156" w:type="dxa"/>
            <w:shd w:val="clear" w:color="auto" w:fill="auto"/>
          </w:tcPr>
          <w:p w14:paraId="3105B3CA" w14:textId="07963988" w:rsidR="007E1902" w:rsidRPr="007E1902" w:rsidRDefault="007E1902" w:rsidP="00C273B9">
            <w:pPr>
              <w:spacing w:line="360" w:lineRule="auto"/>
              <w:jc w:val="both"/>
              <w:rPr>
                <w:rFonts w:ascii="Book Antiqua" w:hAnsi="Book Antiqua" w:cstheme="majorHAnsi"/>
                <w:bCs/>
                <w:i/>
              </w:rPr>
            </w:pPr>
            <w:proofErr w:type="spellStart"/>
            <w:r w:rsidRPr="007E1902">
              <w:rPr>
                <w:rFonts w:ascii="Book Antiqua" w:hAnsi="Book Antiqua" w:cstheme="majorHAnsi"/>
                <w:bCs/>
                <w:iCs/>
              </w:rPr>
              <w:t>Xiang</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et</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al</w:t>
            </w:r>
            <w:proofErr w:type="spellEnd"/>
            <w:r>
              <w:rPr>
                <w:rFonts w:ascii="Book Antiqua" w:eastAsia="MS MinNew Roman" w:hAnsi="Book Antiqua" w:cstheme="majorHAnsi"/>
                <w:bCs/>
                <w:iCs/>
                <w:vertAlign w:val="superscript"/>
                <w:lang w:eastAsia="it-IT"/>
              </w:rPr>
              <w:t>[28]</w:t>
            </w:r>
            <w:r>
              <w:rPr>
                <w:rFonts w:ascii="Book Antiqua" w:eastAsiaTheme="minorEastAsia" w:hAnsi="Book Antiqua" w:cstheme="majorHAnsi" w:hint="eastAsia"/>
                <w:bCs/>
                <w:iCs/>
                <w:lang w:eastAsia="zh-CN"/>
              </w:rPr>
              <w:t xml:space="preserve"> </w:t>
            </w:r>
            <w:r w:rsidRPr="007E1902">
              <w:rPr>
                <w:rFonts w:ascii="Book Antiqua" w:hAnsi="Book Antiqua" w:cstheme="majorHAnsi"/>
                <w:bCs/>
                <w:iCs/>
              </w:rPr>
              <w:t>(</w:t>
            </w:r>
            <w:proofErr w:type="spellStart"/>
            <w:r w:rsidRPr="007E1902">
              <w:rPr>
                <w:rFonts w:ascii="Book Antiqua" w:hAnsi="Book Antiqua" w:cstheme="majorHAnsi"/>
                <w:bCs/>
                <w:iCs/>
              </w:rPr>
              <w:t>China</w:t>
            </w:r>
            <w:proofErr w:type="spellEnd"/>
            <w:r w:rsidRPr="007E1902">
              <w:rPr>
                <w:rFonts w:ascii="Book Antiqua" w:hAnsi="Book Antiqua" w:cstheme="majorHAnsi"/>
                <w:bCs/>
                <w:iCs/>
              </w:rPr>
              <w:t>, 2019)</w:t>
            </w:r>
          </w:p>
        </w:tc>
        <w:tc>
          <w:tcPr>
            <w:tcW w:w="1441" w:type="dxa"/>
            <w:shd w:val="clear" w:color="auto" w:fill="auto"/>
          </w:tcPr>
          <w:p w14:paraId="42CF2B2B" w14:textId="77777777" w:rsidR="007E1902" w:rsidRPr="007E1902" w:rsidRDefault="007E1902" w:rsidP="0001534D">
            <w:pPr>
              <w:spacing w:line="360" w:lineRule="auto"/>
              <w:jc w:val="both"/>
              <w:rPr>
                <w:rFonts w:ascii="Book Antiqua" w:hAnsi="Book Antiqua" w:cstheme="majorHAnsi"/>
                <w:bCs/>
                <w:iCs/>
              </w:rPr>
            </w:pPr>
            <w:r w:rsidRPr="007E1902">
              <w:rPr>
                <w:rFonts w:ascii="Book Antiqua" w:hAnsi="Book Antiqua" w:cstheme="majorHAnsi"/>
                <w:bCs/>
                <w:iCs/>
              </w:rPr>
              <w:t>AIP</w:t>
            </w:r>
          </w:p>
        </w:tc>
        <w:tc>
          <w:tcPr>
            <w:tcW w:w="1171" w:type="dxa"/>
            <w:shd w:val="clear" w:color="auto" w:fill="auto"/>
          </w:tcPr>
          <w:p w14:paraId="20B7E1D8"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74</w:t>
            </w:r>
          </w:p>
        </w:tc>
        <w:tc>
          <w:tcPr>
            <w:tcW w:w="901" w:type="dxa"/>
            <w:shd w:val="clear" w:color="auto" w:fill="auto"/>
          </w:tcPr>
          <w:p w14:paraId="495FF169"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74</w:t>
            </w:r>
          </w:p>
        </w:tc>
        <w:tc>
          <w:tcPr>
            <w:tcW w:w="1171" w:type="dxa"/>
            <w:shd w:val="clear" w:color="auto" w:fill="auto"/>
          </w:tcPr>
          <w:p w14:paraId="00BD301A" w14:textId="4FC04D61"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NA</w:t>
            </w:r>
          </w:p>
        </w:tc>
        <w:tc>
          <w:tcPr>
            <w:tcW w:w="1351" w:type="dxa"/>
            <w:shd w:val="clear" w:color="auto" w:fill="auto"/>
          </w:tcPr>
          <w:p w14:paraId="74EAF895"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4</w:t>
            </w:r>
          </w:p>
        </w:tc>
        <w:tc>
          <w:tcPr>
            <w:tcW w:w="1351" w:type="dxa"/>
            <w:shd w:val="clear" w:color="auto" w:fill="auto"/>
          </w:tcPr>
          <w:p w14:paraId="754F7399" w14:textId="1F656718"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NA</w:t>
            </w:r>
          </w:p>
        </w:tc>
        <w:tc>
          <w:tcPr>
            <w:tcW w:w="3418" w:type="dxa"/>
            <w:shd w:val="clear" w:color="auto" w:fill="auto"/>
          </w:tcPr>
          <w:p w14:paraId="0412A98D" w14:textId="0F61E8FD" w:rsidR="007E1902" w:rsidRPr="007E1902" w:rsidRDefault="007E1902" w:rsidP="00C273B9">
            <w:pPr>
              <w:spacing w:line="360" w:lineRule="auto"/>
              <w:jc w:val="both"/>
              <w:rPr>
                <w:rFonts w:ascii="Book Antiqua" w:hAnsi="Book Antiqua" w:cstheme="majorHAnsi"/>
              </w:rPr>
            </w:pPr>
            <w:r w:rsidRPr="007E1902">
              <w:rPr>
                <w:rFonts w:ascii="Book Antiqua" w:hAnsi="Book Antiqua" w:cstheme="majorHAnsi"/>
              </w:rPr>
              <w:t xml:space="preserve">3 </w:t>
            </w:r>
            <w:proofErr w:type="spellStart"/>
            <w:r w:rsidRPr="007E1902">
              <w:rPr>
                <w:rFonts w:ascii="Book Antiqua" w:hAnsi="Book Antiqua" w:cstheme="majorHAnsi"/>
              </w:rPr>
              <w:t>patients</w:t>
            </w:r>
            <w:proofErr w:type="spellEnd"/>
            <w:r w:rsidRPr="007E1902">
              <w:rPr>
                <w:rFonts w:ascii="Book Antiqua" w:hAnsi="Book Antiqua" w:cstheme="majorHAnsi"/>
              </w:rPr>
              <w:t xml:space="preserve"> </w:t>
            </w:r>
            <w:proofErr w:type="spellStart"/>
            <w:r w:rsidRPr="007E1902">
              <w:rPr>
                <w:rFonts w:ascii="Book Antiqua" w:hAnsi="Book Antiqua" w:cstheme="majorHAnsi"/>
              </w:rPr>
              <w:t>were</w:t>
            </w:r>
            <w:proofErr w:type="spellEnd"/>
            <w:r w:rsidRPr="007E1902">
              <w:rPr>
                <w:rFonts w:ascii="Book Antiqua" w:hAnsi="Book Antiqua" w:cstheme="majorHAnsi"/>
              </w:rPr>
              <w:t xml:space="preserve"> </w:t>
            </w:r>
            <w:proofErr w:type="spellStart"/>
            <w:r w:rsidRPr="007E1902">
              <w:rPr>
                <w:rFonts w:ascii="Book Antiqua" w:hAnsi="Book Antiqua" w:cstheme="majorHAnsi"/>
              </w:rPr>
              <w:t>diagnosed</w:t>
            </w:r>
            <w:proofErr w:type="spellEnd"/>
            <w:r w:rsidRPr="007E1902">
              <w:rPr>
                <w:rFonts w:ascii="Book Antiqua" w:hAnsi="Book Antiqua" w:cstheme="majorHAnsi"/>
              </w:rPr>
              <w:t xml:space="preserve"> </w:t>
            </w:r>
            <w:proofErr w:type="spellStart"/>
            <w:r w:rsidRPr="007E1902">
              <w:rPr>
                <w:rFonts w:ascii="Book Antiqua" w:hAnsi="Book Antiqua" w:cstheme="majorHAnsi"/>
              </w:rPr>
              <w:t>with</w:t>
            </w:r>
            <w:proofErr w:type="spellEnd"/>
            <w:r w:rsidRPr="007E1902">
              <w:rPr>
                <w:rFonts w:ascii="Book Antiqua" w:hAnsi="Book Antiqua" w:cstheme="majorHAnsi"/>
              </w:rPr>
              <w:t xml:space="preserve"> </w:t>
            </w:r>
            <w:proofErr w:type="spellStart"/>
            <w:r w:rsidRPr="007E1902">
              <w:rPr>
                <w:rFonts w:ascii="Book Antiqua" w:hAnsi="Book Antiqua" w:cstheme="majorHAnsi"/>
              </w:rPr>
              <w:t>pancreatic</w:t>
            </w:r>
            <w:proofErr w:type="spellEnd"/>
            <w:r w:rsidRPr="007E1902">
              <w:rPr>
                <w:rFonts w:ascii="Book Antiqua" w:hAnsi="Book Antiqua" w:cstheme="majorHAnsi"/>
              </w:rPr>
              <w:t xml:space="preserve"> </w:t>
            </w:r>
            <w:proofErr w:type="spellStart"/>
            <w:r w:rsidRPr="007E1902">
              <w:rPr>
                <w:rFonts w:ascii="Book Antiqua" w:hAnsi="Book Antiqua" w:cstheme="majorHAnsi"/>
              </w:rPr>
              <w:t>ductal</w:t>
            </w:r>
            <w:proofErr w:type="spellEnd"/>
            <w:r w:rsidRPr="007E1902">
              <w:rPr>
                <w:rFonts w:ascii="Book Antiqua" w:hAnsi="Book Antiqua" w:cstheme="majorHAnsi"/>
              </w:rPr>
              <w:t xml:space="preserve"> </w:t>
            </w:r>
            <w:proofErr w:type="spellStart"/>
            <w:r w:rsidRPr="007E1902">
              <w:rPr>
                <w:rFonts w:ascii="Book Antiqua" w:hAnsi="Book Antiqua" w:cstheme="majorHAnsi"/>
              </w:rPr>
              <w:t>adenocarcinoma</w:t>
            </w:r>
            <w:proofErr w:type="spellEnd"/>
            <w:r w:rsidRPr="007E1902">
              <w:rPr>
                <w:rFonts w:ascii="Book Antiqua" w:hAnsi="Book Antiqua" w:cstheme="majorHAnsi"/>
              </w:rPr>
              <w:t xml:space="preserve"> </w:t>
            </w:r>
            <w:proofErr w:type="spellStart"/>
            <w:r w:rsidRPr="007E1902">
              <w:rPr>
                <w:rFonts w:ascii="Book Antiqua" w:hAnsi="Book Antiqua" w:cstheme="majorHAnsi"/>
              </w:rPr>
              <w:t>and</w:t>
            </w:r>
            <w:proofErr w:type="spellEnd"/>
            <w:r w:rsidRPr="007E1902">
              <w:rPr>
                <w:rFonts w:ascii="Book Antiqua" w:hAnsi="Book Antiqua" w:cstheme="majorHAnsi"/>
              </w:rPr>
              <w:t xml:space="preserve"> 1 </w:t>
            </w:r>
            <w:proofErr w:type="spellStart"/>
            <w:r w:rsidRPr="007E1902">
              <w:rPr>
                <w:rFonts w:ascii="Book Antiqua" w:hAnsi="Book Antiqua" w:cstheme="majorHAnsi"/>
              </w:rPr>
              <w:t>with</w:t>
            </w:r>
            <w:proofErr w:type="spellEnd"/>
            <w:r w:rsidRPr="007E1902">
              <w:rPr>
                <w:rFonts w:ascii="Book Antiqua" w:hAnsi="Book Antiqua" w:cstheme="majorHAnsi"/>
              </w:rPr>
              <w:t xml:space="preserve"> </w:t>
            </w:r>
            <w:proofErr w:type="spellStart"/>
            <w:r w:rsidRPr="007E1902">
              <w:rPr>
                <w:rFonts w:ascii="Book Antiqua" w:hAnsi="Book Antiqua" w:cstheme="majorHAnsi"/>
              </w:rPr>
              <w:t>cholangiocarcinoma</w:t>
            </w:r>
            <w:proofErr w:type="spellEnd"/>
            <w:r w:rsidRPr="007E1902">
              <w:rPr>
                <w:rFonts w:ascii="Book Antiqua" w:hAnsi="Book Antiqua" w:cstheme="majorHAnsi"/>
              </w:rPr>
              <w:t xml:space="preserve">. </w:t>
            </w:r>
            <w:r w:rsidR="003E4C2A">
              <w:rPr>
                <w:rFonts w:ascii="Book Antiqua" w:hAnsi="Book Antiqua" w:cstheme="majorHAnsi"/>
                <w:lang w:val="en-US"/>
              </w:rPr>
              <w:t>T</w:t>
            </w:r>
            <w:proofErr w:type="spellStart"/>
            <w:r w:rsidRPr="007E1902">
              <w:rPr>
                <w:rFonts w:ascii="Book Antiqua" w:hAnsi="Book Antiqua" w:cstheme="majorHAnsi"/>
              </w:rPr>
              <w:t>here</w:t>
            </w:r>
            <w:proofErr w:type="spellEnd"/>
            <w:r w:rsidRPr="007E1902">
              <w:rPr>
                <w:rFonts w:ascii="Book Antiqua" w:hAnsi="Book Antiqua" w:cstheme="majorHAnsi"/>
              </w:rPr>
              <w:t xml:space="preserve"> </w:t>
            </w:r>
            <w:proofErr w:type="spellStart"/>
            <w:r w:rsidRPr="007E1902">
              <w:rPr>
                <w:rFonts w:ascii="Book Antiqua" w:hAnsi="Book Antiqua" w:cstheme="majorHAnsi"/>
              </w:rPr>
              <w:t>was</w:t>
            </w:r>
            <w:proofErr w:type="spellEnd"/>
            <w:r w:rsidRPr="007E1902">
              <w:rPr>
                <w:rFonts w:ascii="Book Antiqua" w:hAnsi="Book Antiqua" w:cstheme="majorHAnsi"/>
              </w:rPr>
              <w:t xml:space="preserve"> </w:t>
            </w:r>
            <w:proofErr w:type="spellStart"/>
            <w:r w:rsidRPr="007E1902">
              <w:rPr>
                <w:rFonts w:ascii="Book Antiqua" w:hAnsi="Book Antiqua" w:cstheme="majorHAnsi"/>
              </w:rPr>
              <w:t>also</w:t>
            </w:r>
            <w:proofErr w:type="spellEnd"/>
            <w:r w:rsidRPr="007E1902">
              <w:rPr>
                <w:rFonts w:ascii="Book Antiqua" w:hAnsi="Book Antiqua" w:cstheme="majorHAnsi"/>
              </w:rPr>
              <w:t xml:space="preserve"> 1 </w:t>
            </w:r>
            <w:proofErr w:type="spellStart"/>
            <w:r w:rsidRPr="007E1902">
              <w:rPr>
                <w:rFonts w:ascii="Book Antiqua" w:hAnsi="Book Antiqua" w:cstheme="majorHAnsi"/>
              </w:rPr>
              <w:t>case</w:t>
            </w:r>
            <w:proofErr w:type="spellEnd"/>
            <w:r w:rsidRPr="007E1902">
              <w:rPr>
                <w:rFonts w:ascii="Book Antiqua" w:hAnsi="Book Antiqua" w:cstheme="majorHAnsi"/>
              </w:rPr>
              <w:t xml:space="preserve"> </w:t>
            </w:r>
            <w:proofErr w:type="spellStart"/>
            <w:r w:rsidRPr="007E1902">
              <w:rPr>
                <w:rFonts w:ascii="Book Antiqua" w:hAnsi="Book Antiqua" w:cstheme="majorHAnsi"/>
              </w:rPr>
              <w:t>of</w:t>
            </w:r>
            <w:proofErr w:type="spellEnd"/>
            <w:r w:rsidRPr="007E1902">
              <w:rPr>
                <w:rFonts w:ascii="Book Antiqua" w:hAnsi="Book Antiqua" w:cstheme="majorHAnsi"/>
              </w:rPr>
              <w:t xml:space="preserve"> </w:t>
            </w:r>
            <w:proofErr w:type="spellStart"/>
            <w:r w:rsidRPr="007E1902">
              <w:rPr>
                <w:rFonts w:ascii="Book Antiqua" w:hAnsi="Book Antiqua" w:cstheme="majorHAnsi"/>
              </w:rPr>
              <w:t>solitary</w:t>
            </w:r>
            <w:proofErr w:type="spellEnd"/>
            <w:r w:rsidRPr="007E1902">
              <w:rPr>
                <w:rFonts w:ascii="Book Antiqua" w:hAnsi="Book Antiqua" w:cstheme="majorHAnsi"/>
              </w:rPr>
              <w:t xml:space="preserve"> </w:t>
            </w:r>
            <w:proofErr w:type="spellStart"/>
            <w:r w:rsidRPr="007E1902">
              <w:rPr>
                <w:rFonts w:ascii="Book Antiqua" w:hAnsi="Book Antiqua" w:cstheme="majorHAnsi"/>
              </w:rPr>
              <w:t>extramedullary</w:t>
            </w:r>
            <w:proofErr w:type="spellEnd"/>
            <w:r w:rsidRPr="007E1902">
              <w:rPr>
                <w:rFonts w:ascii="Book Antiqua" w:hAnsi="Book Antiqua" w:cstheme="majorHAnsi"/>
              </w:rPr>
              <w:t xml:space="preserve"> </w:t>
            </w:r>
            <w:proofErr w:type="spellStart"/>
            <w:r w:rsidRPr="007E1902">
              <w:rPr>
                <w:rFonts w:ascii="Book Antiqua" w:hAnsi="Book Antiqua" w:cstheme="majorHAnsi"/>
              </w:rPr>
              <w:t>plasmacytoma</w:t>
            </w:r>
            <w:proofErr w:type="spellEnd"/>
          </w:p>
        </w:tc>
      </w:tr>
      <w:tr w:rsidR="00450FCC" w:rsidRPr="007E1902" w14:paraId="13FF4609" w14:textId="77777777" w:rsidTr="00DE7D18">
        <w:tblPrEx>
          <w:tblLook w:val="04A0" w:firstRow="1" w:lastRow="0" w:firstColumn="1" w:lastColumn="0" w:noHBand="0" w:noVBand="1"/>
        </w:tblPrEx>
        <w:trPr>
          <w:trHeight w:val="687"/>
        </w:trPr>
        <w:tc>
          <w:tcPr>
            <w:tcW w:w="2156" w:type="dxa"/>
            <w:shd w:val="clear" w:color="auto" w:fill="auto"/>
          </w:tcPr>
          <w:p w14:paraId="75023700" w14:textId="5D67AF5F" w:rsidR="007E1902" w:rsidRPr="007E1902" w:rsidRDefault="007E1902" w:rsidP="00C273B9">
            <w:pPr>
              <w:spacing w:line="360" w:lineRule="auto"/>
              <w:jc w:val="both"/>
              <w:rPr>
                <w:rFonts w:ascii="Book Antiqua" w:hAnsi="Book Antiqua" w:cstheme="majorHAnsi"/>
                <w:bCs/>
                <w:iCs/>
              </w:rPr>
            </w:pPr>
            <w:proofErr w:type="spellStart"/>
            <w:r w:rsidRPr="007E1902">
              <w:rPr>
                <w:rFonts w:ascii="Book Antiqua" w:hAnsi="Book Antiqua" w:cstheme="majorHAnsi"/>
                <w:bCs/>
                <w:iCs/>
              </w:rPr>
              <w:t>Tang</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et</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al</w:t>
            </w:r>
            <w:proofErr w:type="spellEnd"/>
            <w:r>
              <w:rPr>
                <w:rFonts w:ascii="Book Antiqua" w:eastAsia="MS MinNew Roman" w:hAnsi="Book Antiqua" w:cstheme="majorHAnsi"/>
                <w:bCs/>
                <w:iCs/>
                <w:vertAlign w:val="superscript"/>
                <w:lang w:eastAsia="it-IT"/>
              </w:rPr>
              <w:t>[31]</w:t>
            </w:r>
            <w:r>
              <w:rPr>
                <w:rFonts w:ascii="Book Antiqua" w:eastAsia="MS MinNew Roman" w:hAnsi="Book Antiqua" w:cstheme="majorHAnsi"/>
                <w:bCs/>
                <w:iCs/>
                <w:lang w:eastAsia="it-IT"/>
              </w:rPr>
              <w:t xml:space="preserve"> </w:t>
            </w:r>
            <w:r w:rsidRPr="007E1902">
              <w:rPr>
                <w:rFonts w:ascii="Book Antiqua" w:hAnsi="Book Antiqua" w:cstheme="majorHAnsi"/>
                <w:bCs/>
                <w:iCs/>
              </w:rPr>
              <w:t>(</w:t>
            </w:r>
            <w:proofErr w:type="spellStart"/>
            <w:r w:rsidRPr="007E1902">
              <w:rPr>
                <w:rFonts w:ascii="Book Antiqua" w:hAnsi="Book Antiqua" w:cstheme="majorHAnsi"/>
                <w:bCs/>
                <w:iCs/>
              </w:rPr>
              <w:t>China</w:t>
            </w:r>
            <w:proofErr w:type="spellEnd"/>
            <w:r w:rsidRPr="007E1902">
              <w:rPr>
                <w:rFonts w:ascii="Book Antiqua" w:hAnsi="Book Antiqua" w:cstheme="majorHAnsi"/>
                <w:bCs/>
                <w:iCs/>
              </w:rPr>
              <w:t>, 2020)</w:t>
            </w:r>
          </w:p>
        </w:tc>
        <w:tc>
          <w:tcPr>
            <w:tcW w:w="1441" w:type="dxa"/>
            <w:shd w:val="clear" w:color="auto" w:fill="auto"/>
          </w:tcPr>
          <w:p w14:paraId="7104E4A5" w14:textId="77777777" w:rsidR="007E1902" w:rsidRPr="007E1902" w:rsidRDefault="007E1902" w:rsidP="0001534D">
            <w:pPr>
              <w:spacing w:line="360" w:lineRule="auto"/>
              <w:jc w:val="both"/>
              <w:rPr>
                <w:rFonts w:ascii="Book Antiqua" w:hAnsi="Book Antiqua" w:cstheme="majorHAnsi"/>
                <w:bCs/>
                <w:iCs/>
              </w:rPr>
            </w:pPr>
            <w:r w:rsidRPr="007E1902">
              <w:rPr>
                <w:rFonts w:ascii="Book Antiqua" w:hAnsi="Book Antiqua" w:cstheme="majorHAnsi"/>
                <w:bCs/>
                <w:iCs/>
              </w:rPr>
              <w:t>IgG4-RD</w:t>
            </w:r>
          </w:p>
        </w:tc>
        <w:tc>
          <w:tcPr>
            <w:tcW w:w="1171" w:type="dxa"/>
            <w:shd w:val="clear" w:color="auto" w:fill="auto"/>
          </w:tcPr>
          <w:p w14:paraId="63C492A3"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587</w:t>
            </w:r>
          </w:p>
        </w:tc>
        <w:tc>
          <w:tcPr>
            <w:tcW w:w="901" w:type="dxa"/>
            <w:shd w:val="clear" w:color="auto" w:fill="auto"/>
          </w:tcPr>
          <w:p w14:paraId="073A6B6F" w14:textId="4EB6A40C"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NA</w:t>
            </w:r>
          </w:p>
        </w:tc>
        <w:tc>
          <w:tcPr>
            <w:tcW w:w="1171" w:type="dxa"/>
            <w:shd w:val="clear" w:color="auto" w:fill="auto"/>
          </w:tcPr>
          <w:p w14:paraId="67382A3C"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17</w:t>
            </w:r>
          </w:p>
        </w:tc>
        <w:tc>
          <w:tcPr>
            <w:tcW w:w="1351" w:type="dxa"/>
            <w:shd w:val="clear" w:color="auto" w:fill="auto"/>
          </w:tcPr>
          <w:p w14:paraId="70B92060"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0</w:t>
            </w:r>
          </w:p>
        </w:tc>
        <w:tc>
          <w:tcPr>
            <w:tcW w:w="1351" w:type="dxa"/>
            <w:shd w:val="clear" w:color="auto" w:fill="auto"/>
          </w:tcPr>
          <w:p w14:paraId="091C0840" w14:textId="14C0B9B8" w:rsidR="007E1902" w:rsidRPr="0001534D" w:rsidRDefault="007E1902" w:rsidP="0001534D">
            <w:pPr>
              <w:spacing w:line="360" w:lineRule="auto"/>
              <w:jc w:val="both"/>
              <w:rPr>
                <w:rFonts w:ascii="Book Antiqua" w:hAnsi="Book Antiqua" w:cstheme="majorHAnsi"/>
                <w:lang w:val="en-US"/>
              </w:rPr>
            </w:pPr>
            <w:r w:rsidRPr="007E1902">
              <w:rPr>
                <w:rFonts w:ascii="Book Antiqua" w:hAnsi="Book Antiqua" w:cstheme="majorHAnsi"/>
              </w:rPr>
              <w:t>5.1</w:t>
            </w:r>
          </w:p>
        </w:tc>
        <w:tc>
          <w:tcPr>
            <w:tcW w:w="3418" w:type="dxa"/>
            <w:shd w:val="clear" w:color="auto" w:fill="auto"/>
          </w:tcPr>
          <w:p w14:paraId="13753F04" w14:textId="77777777" w:rsidR="007E1902" w:rsidRPr="007E1902" w:rsidRDefault="007E1902" w:rsidP="00C273B9">
            <w:pPr>
              <w:spacing w:line="360" w:lineRule="auto"/>
              <w:jc w:val="both"/>
              <w:rPr>
                <w:rFonts w:ascii="Book Antiqua" w:hAnsi="Book Antiqua" w:cstheme="majorHAnsi"/>
              </w:rPr>
            </w:pPr>
          </w:p>
        </w:tc>
      </w:tr>
      <w:tr w:rsidR="00450FCC" w:rsidRPr="007E1902" w14:paraId="095D2E6C" w14:textId="77777777" w:rsidTr="00DE7D18">
        <w:tblPrEx>
          <w:tblLook w:val="04A0" w:firstRow="1" w:lastRow="0" w:firstColumn="1" w:lastColumn="0" w:noHBand="0" w:noVBand="1"/>
        </w:tblPrEx>
        <w:trPr>
          <w:trHeight w:val="687"/>
        </w:trPr>
        <w:tc>
          <w:tcPr>
            <w:tcW w:w="2156" w:type="dxa"/>
            <w:tcBorders>
              <w:bottom w:val="single" w:sz="4" w:space="0" w:color="auto"/>
            </w:tcBorders>
            <w:shd w:val="clear" w:color="auto" w:fill="auto"/>
          </w:tcPr>
          <w:p w14:paraId="6B49EA7C" w14:textId="0F6AB975" w:rsidR="007E1902" w:rsidRPr="007E1902" w:rsidRDefault="007E1902" w:rsidP="0001534D">
            <w:pPr>
              <w:spacing w:line="360" w:lineRule="auto"/>
              <w:jc w:val="both"/>
              <w:rPr>
                <w:rFonts w:ascii="Book Antiqua" w:hAnsi="Book Antiqua" w:cstheme="majorHAnsi"/>
                <w:bCs/>
                <w:i/>
              </w:rPr>
            </w:pPr>
            <w:proofErr w:type="spellStart"/>
            <w:r w:rsidRPr="007E1902">
              <w:rPr>
                <w:rFonts w:ascii="Book Antiqua" w:hAnsi="Book Antiqua" w:cstheme="majorHAnsi"/>
                <w:bCs/>
                <w:iCs/>
              </w:rPr>
              <w:lastRenderedPageBreak/>
              <w:t>Ishikawa</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et</w:t>
            </w:r>
            <w:proofErr w:type="spellEnd"/>
            <w:r w:rsidRPr="007E1902">
              <w:rPr>
                <w:rFonts w:ascii="Book Antiqua" w:hAnsi="Book Antiqua" w:cstheme="majorHAnsi"/>
                <w:bCs/>
                <w:i/>
              </w:rPr>
              <w:t xml:space="preserve"> </w:t>
            </w:r>
            <w:proofErr w:type="spellStart"/>
            <w:r w:rsidRPr="007E1902">
              <w:rPr>
                <w:rFonts w:ascii="Book Antiqua" w:hAnsi="Book Antiqua" w:cstheme="majorHAnsi"/>
                <w:bCs/>
                <w:i/>
              </w:rPr>
              <w:t>al</w:t>
            </w:r>
            <w:proofErr w:type="spellEnd"/>
            <w:r>
              <w:rPr>
                <w:rFonts w:ascii="Book Antiqua" w:eastAsia="MS MinNew Roman" w:hAnsi="Book Antiqua" w:cstheme="majorHAnsi"/>
                <w:bCs/>
                <w:iCs/>
                <w:vertAlign w:val="superscript"/>
                <w:lang w:eastAsia="it-IT"/>
              </w:rPr>
              <w:t>[32]</w:t>
            </w:r>
            <w:r>
              <w:rPr>
                <w:rFonts w:ascii="Book Antiqua" w:eastAsia="MS MinNew Roman" w:hAnsi="Book Antiqua" w:cstheme="majorHAnsi"/>
                <w:bCs/>
                <w:iCs/>
                <w:lang w:eastAsia="it-IT"/>
              </w:rPr>
              <w:t xml:space="preserve"> </w:t>
            </w:r>
            <w:r w:rsidRPr="007E1902">
              <w:rPr>
                <w:rFonts w:ascii="Book Antiqua" w:hAnsi="Book Antiqua" w:cstheme="majorHAnsi"/>
                <w:bCs/>
                <w:iCs/>
              </w:rPr>
              <w:t>(</w:t>
            </w:r>
            <w:proofErr w:type="spellStart"/>
            <w:r w:rsidRPr="007E1902">
              <w:rPr>
                <w:rFonts w:ascii="Book Antiqua" w:hAnsi="Book Antiqua" w:cstheme="majorHAnsi"/>
                <w:bCs/>
                <w:iCs/>
              </w:rPr>
              <w:t>Japan</w:t>
            </w:r>
            <w:proofErr w:type="spellEnd"/>
            <w:r w:rsidRPr="007E1902">
              <w:rPr>
                <w:rFonts w:ascii="Book Antiqua" w:hAnsi="Book Antiqua" w:cstheme="majorHAnsi"/>
                <w:bCs/>
                <w:iCs/>
              </w:rPr>
              <w:t>, 2020)</w:t>
            </w:r>
          </w:p>
        </w:tc>
        <w:tc>
          <w:tcPr>
            <w:tcW w:w="1441" w:type="dxa"/>
            <w:tcBorders>
              <w:bottom w:val="single" w:sz="4" w:space="0" w:color="auto"/>
            </w:tcBorders>
            <w:shd w:val="clear" w:color="auto" w:fill="auto"/>
          </w:tcPr>
          <w:p w14:paraId="0DB58711" w14:textId="77777777" w:rsidR="007E1902" w:rsidRPr="007E1902" w:rsidRDefault="007E1902" w:rsidP="0001534D">
            <w:pPr>
              <w:spacing w:line="360" w:lineRule="auto"/>
              <w:jc w:val="both"/>
              <w:rPr>
                <w:rFonts w:ascii="Book Antiqua" w:hAnsi="Book Antiqua" w:cstheme="majorHAnsi"/>
                <w:bCs/>
                <w:iCs/>
              </w:rPr>
            </w:pPr>
            <w:r w:rsidRPr="007E1902">
              <w:rPr>
                <w:rFonts w:ascii="Book Antiqua" w:hAnsi="Book Antiqua" w:cstheme="majorHAnsi"/>
                <w:bCs/>
                <w:iCs/>
              </w:rPr>
              <w:t>AIP</w:t>
            </w:r>
          </w:p>
        </w:tc>
        <w:tc>
          <w:tcPr>
            <w:tcW w:w="1171" w:type="dxa"/>
            <w:tcBorders>
              <w:bottom w:val="single" w:sz="4" w:space="0" w:color="auto"/>
            </w:tcBorders>
            <w:shd w:val="clear" w:color="auto" w:fill="auto"/>
          </w:tcPr>
          <w:p w14:paraId="080B5FEF"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123</w:t>
            </w:r>
          </w:p>
        </w:tc>
        <w:tc>
          <w:tcPr>
            <w:tcW w:w="901" w:type="dxa"/>
            <w:tcBorders>
              <w:bottom w:val="single" w:sz="4" w:space="0" w:color="auto"/>
            </w:tcBorders>
            <w:shd w:val="clear" w:color="auto" w:fill="auto"/>
          </w:tcPr>
          <w:p w14:paraId="376C159D"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123</w:t>
            </w:r>
          </w:p>
        </w:tc>
        <w:tc>
          <w:tcPr>
            <w:tcW w:w="1171" w:type="dxa"/>
            <w:tcBorders>
              <w:bottom w:val="single" w:sz="4" w:space="0" w:color="auto"/>
            </w:tcBorders>
            <w:shd w:val="clear" w:color="auto" w:fill="auto"/>
          </w:tcPr>
          <w:p w14:paraId="4885EDF1" w14:textId="6C45D985"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NA</w:t>
            </w:r>
          </w:p>
        </w:tc>
        <w:tc>
          <w:tcPr>
            <w:tcW w:w="1351" w:type="dxa"/>
            <w:tcBorders>
              <w:bottom w:val="single" w:sz="4" w:space="0" w:color="auto"/>
            </w:tcBorders>
            <w:shd w:val="clear" w:color="auto" w:fill="auto"/>
          </w:tcPr>
          <w:p w14:paraId="55062272" w14:textId="77777777" w:rsidR="007E1902" w:rsidRPr="007E1902" w:rsidRDefault="007E1902" w:rsidP="0001534D">
            <w:pPr>
              <w:spacing w:line="360" w:lineRule="auto"/>
              <w:jc w:val="both"/>
              <w:rPr>
                <w:rFonts w:ascii="Book Antiqua" w:hAnsi="Book Antiqua" w:cstheme="majorHAnsi"/>
              </w:rPr>
            </w:pPr>
            <w:r w:rsidRPr="007E1902">
              <w:rPr>
                <w:rFonts w:ascii="Book Antiqua" w:hAnsi="Book Antiqua" w:cstheme="majorHAnsi"/>
              </w:rPr>
              <w:t>2</w:t>
            </w:r>
          </w:p>
        </w:tc>
        <w:tc>
          <w:tcPr>
            <w:tcW w:w="1351" w:type="dxa"/>
            <w:tcBorders>
              <w:bottom w:val="single" w:sz="4" w:space="0" w:color="auto"/>
            </w:tcBorders>
            <w:shd w:val="clear" w:color="auto" w:fill="auto"/>
          </w:tcPr>
          <w:p w14:paraId="67645ED5" w14:textId="5EF5BF82" w:rsidR="007E1902" w:rsidRPr="0001534D" w:rsidRDefault="007E1902" w:rsidP="0001534D">
            <w:pPr>
              <w:spacing w:line="360" w:lineRule="auto"/>
              <w:jc w:val="both"/>
              <w:rPr>
                <w:rFonts w:ascii="Book Antiqua" w:hAnsi="Book Antiqua" w:cstheme="majorHAnsi"/>
                <w:lang w:val="en-US"/>
              </w:rPr>
            </w:pPr>
            <w:r w:rsidRPr="007E1902">
              <w:rPr>
                <w:rFonts w:ascii="Book Antiqua" w:hAnsi="Book Antiqua" w:cstheme="majorHAnsi"/>
              </w:rPr>
              <w:t>4.6</w:t>
            </w:r>
          </w:p>
        </w:tc>
        <w:tc>
          <w:tcPr>
            <w:tcW w:w="3418" w:type="dxa"/>
            <w:tcBorders>
              <w:bottom w:val="single" w:sz="4" w:space="0" w:color="auto"/>
            </w:tcBorders>
            <w:shd w:val="clear" w:color="auto" w:fill="auto"/>
          </w:tcPr>
          <w:p w14:paraId="1096EF0B" w14:textId="77777777" w:rsidR="007E1902" w:rsidRPr="007E1902" w:rsidRDefault="007E1902" w:rsidP="00C273B9">
            <w:pPr>
              <w:spacing w:line="360" w:lineRule="auto"/>
              <w:jc w:val="both"/>
              <w:rPr>
                <w:rFonts w:ascii="Book Antiqua" w:hAnsi="Book Antiqua" w:cstheme="majorHAnsi"/>
              </w:rPr>
            </w:pPr>
          </w:p>
        </w:tc>
      </w:tr>
    </w:tbl>
    <w:p w14:paraId="7C249FB3" w14:textId="40AF9E64" w:rsidR="007E1902" w:rsidRPr="00C273B9" w:rsidRDefault="00DE7D18" w:rsidP="007E1902">
      <w:pPr>
        <w:spacing w:line="360" w:lineRule="auto"/>
        <w:jc w:val="both"/>
        <w:rPr>
          <w:rFonts w:ascii="Book Antiqua" w:hAnsi="Book Antiqua"/>
        </w:rPr>
      </w:pPr>
      <w:r w:rsidRPr="00C273B9">
        <w:rPr>
          <w:rFonts w:ascii="Book Antiqua" w:hAnsi="Book Antiqua"/>
        </w:rPr>
        <w:t>AIP</w:t>
      </w:r>
      <w:r>
        <w:rPr>
          <w:rFonts w:ascii="Book Antiqua" w:hAnsi="Book Antiqua"/>
        </w:rPr>
        <w:t>:</w:t>
      </w:r>
      <w:r w:rsidRPr="00C273B9">
        <w:rPr>
          <w:rFonts w:ascii="Book Antiqua" w:hAnsi="Book Antiqua"/>
        </w:rPr>
        <w:t xml:space="preserve"> </w:t>
      </w:r>
      <w:r>
        <w:rPr>
          <w:rFonts w:ascii="Book Antiqua" w:hAnsi="Book Antiqua"/>
        </w:rPr>
        <w:t>A</w:t>
      </w:r>
      <w:r w:rsidRPr="00C273B9">
        <w:rPr>
          <w:rFonts w:ascii="Book Antiqua" w:hAnsi="Book Antiqua"/>
        </w:rPr>
        <w:t>utoimmune pancreatitis; CP</w:t>
      </w:r>
      <w:r>
        <w:rPr>
          <w:rFonts w:ascii="Book Antiqua" w:hAnsi="Book Antiqua"/>
        </w:rPr>
        <w:t>:</w:t>
      </w:r>
      <w:r w:rsidRPr="00C273B9">
        <w:rPr>
          <w:rFonts w:ascii="Book Antiqua" w:hAnsi="Book Antiqua"/>
        </w:rPr>
        <w:t xml:space="preserve"> </w:t>
      </w:r>
      <w:r>
        <w:rPr>
          <w:rFonts w:ascii="Book Antiqua" w:hAnsi="Book Antiqua"/>
        </w:rPr>
        <w:t>C</w:t>
      </w:r>
      <w:r w:rsidRPr="00C273B9">
        <w:rPr>
          <w:rFonts w:ascii="Book Antiqua" w:hAnsi="Book Antiqua"/>
        </w:rPr>
        <w:t xml:space="preserve">hronic pancreatitis; </w:t>
      </w:r>
      <w:r w:rsidR="00C273B9" w:rsidRPr="00C273B9">
        <w:rPr>
          <w:rFonts w:ascii="Book Antiqua" w:hAnsi="Book Antiqua"/>
        </w:rPr>
        <w:t>IgG4-RD</w:t>
      </w:r>
      <w:r w:rsidR="00C273B9">
        <w:rPr>
          <w:rFonts w:ascii="Book Antiqua" w:hAnsi="Book Antiqua"/>
        </w:rPr>
        <w:t>:</w:t>
      </w:r>
      <w:r w:rsidR="00C273B9" w:rsidRPr="00C273B9">
        <w:rPr>
          <w:rFonts w:ascii="Book Antiqua" w:hAnsi="Book Antiqua"/>
        </w:rPr>
        <w:t xml:space="preserve"> </w:t>
      </w:r>
      <w:r w:rsidR="00C273B9">
        <w:rPr>
          <w:rFonts w:ascii="Book Antiqua" w:eastAsia="Book Antiqua" w:hAnsi="Book Antiqua" w:cs="Book Antiqua"/>
          <w:color w:val="000000"/>
        </w:rPr>
        <w:t>I</w:t>
      </w:r>
      <w:r w:rsidR="00C273B9" w:rsidRPr="00346603">
        <w:rPr>
          <w:rFonts w:ascii="Book Antiqua" w:eastAsia="Book Antiqua" w:hAnsi="Book Antiqua" w:cs="Book Antiqua"/>
          <w:color w:val="000000"/>
        </w:rPr>
        <w:t>mmunoglobulin</w:t>
      </w:r>
      <w:r w:rsidR="00C273B9">
        <w:rPr>
          <w:rFonts w:ascii="Book Antiqua" w:eastAsia="Book Antiqua" w:hAnsi="Book Antiqua" w:cs="Book Antiqua"/>
          <w:color w:val="000000"/>
        </w:rPr>
        <w:t xml:space="preserve"> G 4</w:t>
      </w:r>
      <w:r w:rsidR="00C273B9" w:rsidRPr="00C273B9">
        <w:rPr>
          <w:rFonts w:ascii="Book Antiqua" w:hAnsi="Book Antiqua"/>
        </w:rPr>
        <w:t xml:space="preserve">-related disease; </w:t>
      </w:r>
      <w:r w:rsidRPr="00C273B9">
        <w:rPr>
          <w:rFonts w:ascii="Book Antiqua" w:hAnsi="Book Antiqua"/>
        </w:rPr>
        <w:t>N/A</w:t>
      </w:r>
      <w:r>
        <w:rPr>
          <w:rFonts w:ascii="Book Antiqua" w:hAnsi="Book Antiqua"/>
        </w:rPr>
        <w:t>:</w:t>
      </w:r>
      <w:r w:rsidRPr="00C273B9">
        <w:rPr>
          <w:rFonts w:ascii="Book Antiqua" w:hAnsi="Book Antiqua"/>
        </w:rPr>
        <w:t xml:space="preserve"> </w:t>
      </w:r>
      <w:r>
        <w:rPr>
          <w:rFonts w:ascii="Book Antiqua" w:hAnsi="Book Antiqua"/>
        </w:rPr>
        <w:t>N</w:t>
      </w:r>
      <w:r w:rsidRPr="00C273B9">
        <w:rPr>
          <w:rFonts w:ascii="Book Antiqua" w:hAnsi="Book Antiqua"/>
        </w:rPr>
        <w:t>ot applicable</w:t>
      </w:r>
      <w:r>
        <w:rPr>
          <w:rFonts w:ascii="Book Antiqua" w:hAnsi="Book Antiqua"/>
        </w:rPr>
        <w:t>;</w:t>
      </w:r>
      <w:r w:rsidRPr="00C273B9">
        <w:rPr>
          <w:rFonts w:ascii="Book Antiqua" w:hAnsi="Book Antiqua"/>
        </w:rPr>
        <w:t xml:space="preserve"> NA</w:t>
      </w:r>
      <w:r>
        <w:rPr>
          <w:rFonts w:ascii="Book Antiqua" w:hAnsi="Book Antiqua"/>
        </w:rPr>
        <w:t>:</w:t>
      </w:r>
      <w:r w:rsidRPr="00C273B9">
        <w:rPr>
          <w:rFonts w:ascii="Book Antiqua" w:hAnsi="Book Antiqua"/>
        </w:rPr>
        <w:t xml:space="preserve"> </w:t>
      </w:r>
      <w:r>
        <w:rPr>
          <w:rFonts w:ascii="Book Antiqua" w:hAnsi="Book Antiqua"/>
        </w:rPr>
        <w:t>N</w:t>
      </w:r>
      <w:r w:rsidRPr="00C273B9">
        <w:rPr>
          <w:rFonts w:ascii="Book Antiqua" w:hAnsi="Book Antiqua"/>
        </w:rPr>
        <w:t>ot available;</w:t>
      </w:r>
      <w:r>
        <w:rPr>
          <w:rFonts w:ascii="Book Antiqua" w:hAnsi="Book Antiqua"/>
        </w:rPr>
        <w:t xml:space="preserve"> </w:t>
      </w:r>
      <w:proofErr w:type="spellStart"/>
      <w:r w:rsidR="00C273B9" w:rsidRPr="00C273B9">
        <w:rPr>
          <w:rFonts w:ascii="Book Antiqua" w:hAnsi="Book Antiqua"/>
        </w:rPr>
        <w:t>PanIN</w:t>
      </w:r>
      <w:proofErr w:type="spellEnd"/>
      <w:r w:rsidR="00C273B9">
        <w:rPr>
          <w:rFonts w:ascii="Book Antiqua" w:hAnsi="Book Antiqua"/>
        </w:rPr>
        <w:t>:</w:t>
      </w:r>
      <w:r w:rsidR="00C273B9" w:rsidRPr="00C273B9">
        <w:rPr>
          <w:rFonts w:ascii="Book Antiqua" w:hAnsi="Book Antiqua"/>
        </w:rPr>
        <w:t xml:space="preserve"> </w:t>
      </w:r>
      <w:r w:rsidR="00C273B9">
        <w:rPr>
          <w:rFonts w:ascii="Book Antiqua" w:hAnsi="Book Antiqua"/>
        </w:rPr>
        <w:t>P</w:t>
      </w:r>
      <w:r w:rsidR="00C273B9" w:rsidRPr="00C273B9">
        <w:rPr>
          <w:rFonts w:ascii="Book Antiqua" w:hAnsi="Book Antiqua"/>
        </w:rPr>
        <w:t>ancreatic intra-epithelial neoplasia.</w:t>
      </w:r>
    </w:p>
    <w:sectPr w:rsidR="007E1902" w:rsidRPr="00C273B9" w:rsidSect="007E19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0D5BC" w14:textId="77777777" w:rsidR="00AB0D78" w:rsidRDefault="00AB0D78" w:rsidP="001456D5">
      <w:r>
        <w:separator/>
      </w:r>
    </w:p>
  </w:endnote>
  <w:endnote w:type="continuationSeparator" w:id="0">
    <w:p w14:paraId="0AD9A0A3" w14:textId="77777777" w:rsidR="00AB0D78" w:rsidRDefault="00AB0D78" w:rsidP="0014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8CF3C52" w:usb2="00000016" w:usb3="00000000" w:csb0="0004001F" w:csb1="00000000"/>
  </w:font>
  <w:font w:name="MS MinNew Roman">
    <w:altName w:val="Arial Unicode MS"/>
    <w:panose1 w:val="020B06040202020202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16789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6EEA7EC" w14:textId="51FB1670" w:rsidR="001456D5" w:rsidRPr="001456D5" w:rsidRDefault="001456D5" w:rsidP="001456D5">
            <w:pPr>
              <w:pStyle w:val="Footer"/>
              <w:jc w:val="right"/>
              <w:rPr>
                <w:rFonts w:ascii="Book Antiqua" w:hAnsi="Book Antiqua"/>
                <w:sz w:val="24"/>
                <w:szCs w:val="24"/>
              </w:rPr>
            </w:pPr>
            <w:r w:rsidRPr="001456D5">
              <w:rPr>
                <w:rFonts w:ascii="Book Antiqua" w:hAnsi="Book Antiqua"/>
                <w:sz w:val="24"/>
                <w:szCs w:val="24"/>
                <w:lang w:val="zh-CN" w:eastAsia="zh-CN"/>
              </w:rPr>
              <w:t xml:space="preserve"> </w:t>
            </w:r>
            <w:r w:rsidRPr="001456D5">
              <w:rPr>
                <w:rFonts w:ascii="Book Antiqua" w:hAnsi="Book Antiqua"/>
                <w:sz w:val="24"/>
                <w:szCs w:val="24"/>
              </w:rPr>
              <w:fldChar w:fldCharType="begin"/>
            </w:r>
            <w:r w:rsidRPr="001456D5">
              <w:rPr>
                <w:rFonts w:ascii="Book Antiqua" w:hAnsi="Book Antiqua"/>
                <w:sz w:val="24"/>
                <w:szCs w:val="24"/>
              </w:rPr>
              <w:instrText>PAGE</w:instrText>
            </w:r>
            <w:r w:rsidRPr="001456D5">
              <w:rPr>
                <w:rFonts w:ascii="Book Antiqua" w:hAnsi="Book Antiqua"/>
                <w:sz w:val="24"/>
                <w:szCs w:val="24"/>
              </w:rPr>
              <w:fldChar w:fldCharType="separate"/>
            </w:r>
            <w:r w:rsidR="00AF4E76">
              <w:rPr>
                <w:rFonts w:ascii="Book Antiqua" w:hAnsi="Book Antiqua"/>
                <w:noProof/>
                <w:sz w:val="24"/>
                <w:szCs w:val="24"/>
              </w:rPr>
              <w:t>30</w:t>
            </w:r>
            <w:r w:rsidRPr="001456D5">
              <w:rPr>
                <w:rFonts w:ascii="Book Antiqua" w:hAnsi="Book Antiqua"/>
                <w:sz w:val="24"/>
                <w:szCs w:val="24"/>
              </w:rPr>
              <w:fldChar w:fldCharType="end"/>
            </w:r>
            <w:r w:rsidRPr="001456D5">
              <w:rPr>
                <w:rFonts w:ascii="Book Antiqua" w:hAnsi="Book Antiqua"/>
                <w:sz w:val="24"/>
                <w:szCs w:val="24"/>
                <w:lang w:val="zh-CN" w:eastAsia="zh-CN"/>
              </w:rPr>
              <w:t xml:space="preserve"> / </w:t>
            </w:r>
            <w:r w:rsidRPr="001456D5">
              <w:rPr>
                <w:rFonts w:ascii="Book Antiqua" w:hAnsi="Book Antiqua"/>
                <w:sz w:val="24"/>
                <w:szCs w:val="24"/>
              </w:rPr>
              <w:fldChar w:fldCharType="begin"/>
            </w:r>
            <w:r w:rsidRPr="001456D5">
              <w:rPr>
                <w:rFonts w:ascii="Book Antiqua" w:hAnsi="Book Antiqua"/>
                <w:sz w:val="24"/>
                <w:szCs w:val="24"/>
              </w:rPr>
              <w:instrText>NUMPAGES</w:instrText>
            </w:r>
            <w:r w:rsidRPr="001456D5">
              <w:rPr>
                <w:rFonts w:ascii="Book Antiqua" w:hAnsi="Book Antiqua"/>
                <w:sz w:val="24"/>
                <w:szCs w:val="24"/>
              </w:rPr>
              <w:fldChar w:fldCharType="separate"/>
            </w:r>
            <w:r w:rsidR="00AF4E76">
              <w:rPr>
                <w:rFonts w:ascii="Book Antiqua" w:hAnsi="Book Antiqua"/>
                <w:noProof/>
                <w:sz w:val="24"/>
                <w:szCs w:val="24"/>
              </w:rPr>
              <w:t>30</w:t>
            </w:r>
            <w:r w:rsidRPr="001456D5">
              <w:rPr>
                <w:rFonts w:ascii="Book Antiqua" w:hAnsi="Book Antiqua"/>
                <w:sz w:val="24"/>
                <w:szCs w:val="24"/>
              </w:rPr>
              <w:fldChar w:fldCharType="end"/>
            </w:r>
          </w:p>
        </w:sdtContent>
      </w:sdt>
    </w:sdtContent>
  </w:sdt>
  <w:p w14:paraId="69564C6F" w14:textId="77777777" w:rsidR="001456D5" w:rsidRPr="001456D5" w:rsidRDefault="001456D5" w:rsidP="001456D5">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686E3" w14:textId="77777777" w:rsidR="00AB0D78" w:rsidRDefault="00AB0D78" w:rsidP="001456D5">
      <w:r>
        <w:separator/>
      </w:r>
    </w:p>
  </w:footnote>
  <w:footnote w:type="continuationSeparator" w:id="0">
    <w:p w14:paraId="4508C18E" w14:textId="77777777" w:rsidR="00AB0D78" w:rsidRDefault="00AB0D78" w:rsidP="00145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34D"/>
    <w:rsid w:val="00052812"/>
    <w:rsid w:val="0007062B"/>
    <w:rsid w:val="000C2BAF"/>
    <w:rsid w:val="000C68D5"/>
    <w:rsid w:val="001456D5"/>
    <w:rsid w:val="0016225B"/>
    <w:rsid w:val="001675B6"/>
    <w:rsid w:val="001A1567"/>
    <w:rsid w:val="002C408C"/>
    <w:rsid w:val="002E3FF9"/>
    <w:rsid w:val="00322AD7"/>
    <w:rsid w:val="003E4C2A"/>
    <w:rsid w:val="00450FCC"/>
    <w:rsid w:val="004C7C2A"/>
    <w:rsid w:val="00515905"/>
    <w:rsid w:val="0055363E"/>
    <w:rsid w:val="00564C0A"/>
    <w:rsid w:val="005E417D"/>
    <w:rsid w:val="00685792"/>
    <w:rsid w:val="006919A3"/>
    <w:rsid w:val="00761966"/>
    <w:rsid w:val="007A1FC7"/>
    <w:rsid w:val="007E1902"/>
    <w:rsid w:val="00817D02"/>
    <w:rsid w:val="00930B97"/>
    <w:rsid w:val="00941EB4"/>
    <w:rsid w:val="0096349D"/>
    <w:rsid w:val="009647D4"/>
    <w:rsid w:val="009F6EA9"/>
    <w:rsid w:val="00A075C7"/>
    <w:rsid w:val="00A77B3E"/>
    <w:rsid w:val="00AB0D78"/>
    <w:rsid w:val="00AF4E76"/>
    <w:rsid w:val="00C273B9"/>
    <w:rsid w:val="00C672E6"/>
    <w:rsid w:val="00CA2A55"/>
    <w:rsid w:val="00CB489F"/>
    <w:rsid w:val="00D87801"/>
    <w:rsid w:val="00DE7D18"/>
    <w:rsid w:val="00E225DF"/>
    <w:rsid w:val="00E72A17"/>
    <w:rsid w:val="00EB5164"/>
    <w:rsid w:val="00ED462E"/>
    <w:rsid w:val="00F06370"/>
    <w:rsid w:val="00F818C1"/>
    <w:rsid w:val="00FC4C8B"/>
    <w:rsid w:val="00FD4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0C1E4"/>
  <w15:docId w15:val="{6860227A-F597-4ECA-BE43-3360FBD7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902"/>
    <w:rPr>
      <w:rFonts w:eastAsia="Times New Roman"/>
      <w:sz w:val="24"/>
      <w:szCs w:val="22"/>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456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456D5"/>
    <w:rPr>
      <w:sz w:val="18"/>
      <w:szCs w:val="18"/>
    </w:rPr>
  </w:style>
  <w:style w:type="paragraph" w:styleId="Footer">
    <w:name w:val="footer"/>
    <w:basedOn w:val="Normal"/>
    <w:link w:val="FooterChar"/>
    <w:uiPriority w:val="99"/>
    <w:unhideWhenUsed/>
    <w:rsid w:val="001456D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456D5"/>
    <w:rPr>
      <w:sz w:val="18"/>
      <w:szCs w:val="18"/>
    </w:rPr>
  </w:style>
  <w:style w:type="character" w:styleId="CommentReference">
    <w:name w:val="annotation reference"/>
    <w:basedOn w:val="DefaultParagraphFont"/>
    <w:semiHidden/>
    <w:unhideWhenUsed/>
    <w:rsid w:val="00FD4D19"/>
    <w:rPr>
      <w:sz w:val="16"/>
      <w:szCs w:val="16"/>
    </w:rPr>
  </w:style>
  <w:style w:type="paragraph" w:styleId="CommentText">
    <w:name w:val="annotation text"/>
    <w:basedOn w:val="Normal"/>
    <w:link w:val="CommentTextChar"/>
    <w:semiHidden/>
    <w:unhideWhenUsed/>
    <w:rsid w:val="00FD4D19"/>
    <w:rPr>
      <w:sz w:val="20"/>
      <w:szCs w:val="20"/>
    </w:rPr>
  </w:style>
  <w:style w:type="character" w:customStyle="1" w:styleId="CommentTextChar">
    <w:name w:val="Comment Text Char"/>
    <w:basedOn w:val="DefaultParagraphFont"/>
    <w:link w:val="CommentText"/>
    <w:semiHidden/>
    <w:rsid w:val="00FD4D19"/>
  </w:style>
  <w:style w:type="paragraph" w:styleId="CommentSubject">
    <w:name w:val="annotation subject"/>
    <w:basedOn w:val="CommentText"/>
    <w:next w:val="CommentText"/>
    <w:link w:val="CommentSubjectChar"/>
    <w:semiHidden/>
    <w:unhideWhenUsed/>
    <w:rsid w:val="00FD4D19"/>
    <w:rPr>
      <w:b/>
      <w:bCs/>
    </w:rPr>
  </w:style>
  <w:style w:type="character" w:customStyle="1" w:styleId="CommentSubjectChar">
    <w:name w:val="Comment Subject Char"/>
    <w:basedOn w:val="CommentTextChar"/>
    <w:link w:val="CommentSubject"/>
    <w:semiHidden/>
    <w:rsid w:val="00FD4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7921</Words>
  <Characters>45152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Filipodia</cp:lastModifiedBy>
  <cp:revision>6</cp:revision>
  <dcterms:created xsi:type="dcterms:W3CDTF">2021-05-25T03:06:00Z</dcterms:created>
  <dcterms:modified xsi:type="dcterms:W3CDTF">2021-05-31T01:41:00Z</dcterms:modified>
</cp:coreProperties>
</file>