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B3051" w14:textId="77777777" w:rsidR="00A77B3E" w:rsidRDefault="00DF48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04595F42" w14:textId="77777777" w:rsidR="00A77B3E" w:rsidRDefault="00DF48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64240</w:t>
      </w:r>
    </w:p>
    <w:p w14:paraId="73A8138E" w14:textId="77777777" w:rsidR="00A77B3E" w:rsidRDefault="00DF48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20331B7" w14:textId="77777777" w:rsidR="00A77B3E" w:rsidRDefault="00A77B3E">
      <w:pPr>
        <w:spacing w:line="360" w:lineRule="auto"/>
        <w:jc w:val="both"/>
      </w:pPr>
    </w:p>
    <w:p w14:paraId="1F96E82A" w14:textId="77777777" w:rsidR="00A77B3E" w:rsidRDefault="00DF48C7">
      <w:pPr>
        <w:spacing w:line="360" w:lineRule="auto"/>
        <w:jc w:val="both"/>
      </w:pPr>
      <w:r>
        <w:rPr>
          <w:rFonts w:ascii="Book Antiqua" w:eastAsia="Book Antiqua" w:hAnsi="Book Antiqua" w:cs="Book Antiqua"/>
          <w:b/>
          <w:i/>
          <w:color w:val="000000"/>
        </w:rPr>
        <w:t>Case Control Study</w:t>
      </w:r>
    </w:p>
    <w:p w14:paraId="7B554CF3" w14:textId="77777777" w:rsidR="00A77B3E" w:rsidRDefault="00DF48C7">
      <w:pPr>
        <w:spacing w:line="360" w:lineRule="auto"/>
        <w:jc w:val="both"/>
      </w:pPr>
      <w:r>
        <w:rPr>
          <w:rFonts w:ascii="Book Antiqua" w:eastAsia="Book Antiqua" w:hAnsi="Book Antiqua" w:cs="Book Antiqua"/>
          <w:b/>
          <w:color w:val="000000"/>
        </w:rPr>
        <w:t>Laparoscopy for Crohn's disease: A comprehensive exploration of minimally invasive surgical techniques</w:t>
      </w:r>
    </w:p>
    <w:p w14:paraId="1276013D" w14:textId="77777777" w:rsidR="00A77B3E" w:rsidRDefault="00A77B3E">
      <w:pPr>
        <w:spacing w:line="360" w:lineRule="auto"/>
        <w:jc w:val="both"/>
      </w:pPr>
    </w:p>
    <w:p w14:paraId="541A377B" w14:textId="77777777" w:rsidR="00A77B3E" w:rsidRPr="00D66CB3" w:rsidRDefault="00D66CB3">
      <w:pPr>
        <w:spacing w:line="360" w:lineRule="auto"/>
        <w:jc w:val="both"/>
        <w:rPr>
          <w:lang w:eastAsia="zh-CN"/>
        </w:rPr>
      </w:pPr>
      <w:r>
        <w:rPr>
          <w:rFonts w:ascii="Book Antiqua" w:eastAsia="Book Antiqua" w:hAnsi="Book Antiqua" w:cs="Book Antiqua"/>
          <w:color w:val="000000"/>
        </w:rPr>
        <w:t xml:space="preserve">Wan </w:t>
      </w:r>
      <w:r>
        <w:rPr>
          <w:rFonts w:ascii="Book Antiqua" w:hAnsi="Book Antiqua" w:cs="Book Antiqua" w:hint="eastAsia"/>
          <w:color w:val="000000"/>
          <w:lang w:eastAsia="zh-CN"/>
        </w:rPr>
        <w:t xml:space="preserve">J </w:t>
      </w:r>
      <w:r w:rsidRPr="00D66CB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F48C7">
        <w:rPr>
          <w:rFonts w:ascii="Book Antiqua" w:eastAsia="Book Antiqua" w:hAnsi="Book Antiqua" w:cs="Book Antiqua"/>
          <w:color w:val="000000"/>
        </w:rPr>
        <w:t>Minimally invasive surgical techniques in C</w:t>
      </w:r>
      <w:r>
        <w:rPr>
          <w:rFonts w:ascii="Book Antiqua" w:hAnsi="Book Antiqua" w:cs="Book Antiqua" w:hint="eastAsia"/>
          <w:color w:val="000000"/>
          <w:lang w:eastAsia="zh-CN"/>
        </w:rPr>
        <w:t>D</w:t>
      </w:r>
    </w:p>
    <w:p w14:paraId="0CCF5DFA" w14:textId="77777777" w:rsidR="00A77B3E" w:rsidRDefault="00A77B3E">
      <w:pPr>
        <w:spacing w:line="360" w:lineRule="auto"/>
        <w:jc w:val="both"/>
      </w:pPr>
    </w:p>
    <w:p w14:paraId="0A54EFB4" w14:textId="77777777" w:rsidR="00A77B3E" w:rsidRDefault="00DF48C7">
      <w:pPr>
        <w:spacing w:line="360" w:lineRule="auto"/>
        <w:jc w:val="both"/>
      </w:pPr>
      <w:r>
        <w:rPr>
          <w:rFonts w:ascii="Book Antiqua" w:eastAsia="Book Antiqua" w:hAnsi="Book Antiqua" w:cs="Book Antiqua"/>
          <w:color w:val="000000"/>
        </w:rPr>
        <w:t>Jian Wan, Chang Liu, Xiao-Qi Yuan, Mu-Qing Yang, Xiao-Cai Wu, Ren-Yuan Gao, Lu Yin, Chun-</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Chen</w:t>
      </w:r>
    </w:p>
    <w:p w14:paraId="777C827C" w14:textId="77777777" w:rsidR="00A77B3E" w:rsidRDefault="00A77B3E">
      <w:pPr>
        <w:spacing w:line="360" w:lineRule="auto"/>
        <w:jc w:val="both"/>
      </w:pPr>
    </w:p>
    <w:p w14:paraId="7EA6D4CA" w14:textId="35B321CB" w:rsidR="00A77B3E" w:rsidRDefault="00DF48C7">
      <w:pPr>
        <w:spacing w:line="360" w:lineRule="auto"/>
        <w:jc w:val="both"/>
      </w:pPr>
      <w:r>
        <w:rPr>
          <w:rFonts w:ascii="Book Antiqua" w:eastAsia="Book Antiqua" w:hAnsi="Book Antiqua" w:cs="Book Antiqua"/>
          <w:b/>
          <w:bCs/>
          <w:color w:val="000000"/>
        </w:rPr>
        <w:t xml:space="preserve">Jian Wan, </w:t>
      </w:r>
      <w:r w:rsidR="004D1D36" w:rsidRPr="004D1D36">
        <w:rPr>
          <w:rFonts w:ascii="Book Antiqua" w:eastAsia="Book Antiqua" w:hAnsi="Book Antiqua" w:cs="Book Antiqua"/>
          <w:b/>
          <w:bCs/>
          <w:color w:val="000000"/>
        </w:rPr>
        <w:t>Xiao-Qi Yuan</w:t>
      </w:r>
      <w:r w:rsidR="00742086" w:rsidRPr="00742086">
        <w:rPr>
          <w:rFonts w:ascii="Book Antiqua" w:eastAsia="Book Antiqua" w:hAnsi="Book Antiqua" w:cs="Book Antiqua"/>
          <w:b/>
          <w:bCs/>
          <w:color w:val="000000"/>
        </w:rPr>
        <w:t>,</w:t>
      </w:r>
      <w:r w:rsidR="00742086">
        <w:rPr>
          <w:rFonts w:ascii="Book Antiqua" w:eastAsia="Book Antiqua" w:hAnsi="Book Antiqua" w:cs="Book Antiqua"/>
          <w:b/>
          <w:bCs/>
          <w:color w:val="000000"/>
        </w:rPr>
        <w:t xml:space="preserve"> </w:t>
      </w:r>
      <w:r>
        <w:rPr>
          <w:rFonts w:ascii="Book Antiqua" w:eastAsia="Book Antiqua" w:hAnsi="Book Antiqua" w:cs="Book Antiqua"/>
          <w:b/>
          <w:bCs/>
          <w:color w:val="000000"/>
        </w:rPr>
        <w:t>Mu-Qing Yang, Xiao-Cai Wu, Ren-Yuan Gao, Lu Yin, Chun-</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Center for Difficult and Complicated Abdominal Surgery, Shanghai Tenth People's Hospital, Tongji University School of Medicine, Shanghai 200072, China</w:t>
      </w:r>
    </w:p>
    <w:p w14:paraId="613E526D" w14:textId="77777777" w:rsidR="00A77B3E" w:rsidRDefault="00A77B3E">
      <w:pPr>
        <w:spacing w:line="360" w:lineRule="auto"/>
        <w:jc w:val="both"/>
      </w:pPr>
    </w:p>
    <w:p w14:paraId="2EED01FB" w14:textId="77777777" w:rsidR="00A77B3E" w:rsidRDefault="00DF48C7">
      <w:pPr>
        <w:spacing w:line="360" w:lineRule="auto"/>
        <w:jc w:val="both"/>
      </w:pPr>
      <w:r>
        <w:rPr>
          <w:rFonts w:ascii="Book Antiqua" w:eastAsia="Book Antiqua" w:hAnsi="Book Antiqua" w:cs="Book Antiqua"/>
          <w:b/>
          <w:bCs/>
          <w:color w:val="000000"/>
        </w:rPr>
        <w:t xml:space="preserve">Chang Liu, </w:t>
      </w:r>
      <w:r>
        <w:rPr>
          <w:rFonts w:ascii="Book Antiqua" w:eastAsia="Book Antiqua" w:hAnsi="Book Antiqua" w:cs="Book Antiqua"/>
          <w:color w:val="000000"/>
        </w:rPr>
        <w:t>Department of Medical Ultrasound, Shanghai Tenth People’s Hospital, Ultrasound Research and Education Institute, Tongji University School of Medicine, Shanghai 200072, China</w:t>
      </w:r>
    </w:p>
    <w:p w14:paraId="32F951E7" w14:textId="77777777" w:rsidR="00A77B3E" w:rsidRDefault="00A77B3E">
      <w:pPr>
        <w:spacing w:line="360" w:lineRule="auto"/>
        <w:jc w:val="both"/>
      </w:pPr>
    </w:p>
    <w:p w14:paraId="21C7EB34" w14:textId="1709DCD7" w:rsidR="00A77B3E" w:rsidRDefault="00DF48C7" w:rsidP="00D66CB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 J and Liu C reviewed the literature and drafted the manuscript</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Liu C performed th</w:t>
      </w:r>
      <w:r>
        <w:rPr>
          <w:rFonts w:ascii="Book Antiqua" w:eastAsia="Book Antiqua" w:hAnsi="Book Antiqua" w:cs="Book Antiqua"/>
          <w:color w:val="000000"/>
        </w:rPr>
        <w:t>e ultrasonic</w:t>
      </w:r>
      <w:r w:rsidR="005722E2">
        <w:rPr>
          <w:rFonts w:ascii="Book Antiqua" w:eastAsia="Book Antiqua" w:hAnsi="Book Antiqua" w:cs="Book Antiqua"/>
          <w:color w:val="000000"/>
        </w:rPr>
        <w:t xml:space="preserve"> examinations</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Yin L and Chen CQ performed the surgeries</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Yuan XQ, Yang MQ, Wu XC</w:t>
      </w:r>
      <w:r w:rsidR="005722E2">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RY as</w:t>
      </w:r>
      <w:r>
        <w:rPr>
          <w:rFonts w:ascii="Book Antiqua" w:eastAsia="Book Antiqua" w:hAnsi="Book Antiqua" w:cs="Book Antiqua"/>
          <w:color w:val="000000"/>
        </w:rPr>
        <w:t>sisted during the surgeries</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Chen CQ and Yang MQ made revisions to the manuscript</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6CB3">
        <w:rPr>
          <w:rFonts w:ascii="Book Antiqua" w:hAnsi="Book Antiqua" w:cs="Book Antiqua" w:hint="eastAsia"/>
          <w:color w:val="000000"/>
          <w:lang w:eastAsia="zh-CN"/>
        </w:rPr>
        <w:t>a</w:t>
      </w:r>
      <w:r>
        <w:rPr>
          <w:rFonts w:ascii="Book Antiqua" w:eastAsia="Book Antiqua" w:hAnsi="Book Antiqua" w:cs="Book Antiqua"/>
          <w:color w:val="000000"/>
        </w:rPr>
        <w:t>ll authors have approved the submission of this manuscript.</w:t>
      </w:r>
    </w:p>
    <w:p w14:paraId="0D96ED08" w14:textId="77777777" w:rsidR="00A77B3E" w:rsidRDefault="00A77B3E" w:rsidP="00D66CB3">
      <w:pPr>
        <w:spacing w:line="360" w:lineRule="auto"/>
        <w:jc w:val="both"/>
        <w:rPr>
          <w:lang w:eastAsia="zh-CN"/>
        </w:rPr>
      </w:pPr>
    </w:p>
    <w:p w14:paraId="720FF5CA" w14:textId="77777777" w:rsidR="00A77B3E" w:rsidRDefault="00DF48C7">
      <w:pPr>
        <w:spacing w:line="360" w:lineRule="auto"/>
        <w:jc w:val="both"/>
      </w:pPr>
      <w:r>
        <w:rPr>
          <w:rFonts w:ascii="Book Antiqua" w:eastAsia="Book Antiqua" w:hAnsi="Book Antiqua" w:cs="Book Antiqua"/>
          <w:b/>
          <w:bCs/>
          <w:color w:val="000000"/>
        </w:rPr>
        <w:t>Corresponding author: Chun-</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Chen, MD, Chief Doctor, </w:t>
      </w:r>
      <w:r>
        <w:rPr>
          <w:rFonts w:ascii="Book Antiqua" w:eastAsia="Book Antiqua" w:hAnsi="Book Antiqua" w:cs="Book Antiqua"/>
          <w:color w:val="000000"/>
        </w:rPr>
        <w:t xml:space="preserve">Center for Difficult and Complicated Abdominal Surgery, Shanghai Tenth People's Hospital, Tongji University </w:t>
      </w:r>
      <w:r>
        <w:rPr>
          <w:rFonts w:ascii="Book Antiqua" w:eastAsia="Book Antiqua" w:hAnsi="Book Antiqua" w:cs="Book Antiqua"/>
          <w:color w:val="000000"/>
        </w:rPr>
        <w:lastRenderedPageBreak/>
        <w:t xml:space="preserve">School of Medicine, No. 301 </w:t>
      </w:r>
      <w:proofErr w:type="spellStart"/>
      <w:r>
        <w:rPr>
          <w:rFonts w:ascii="Book Antiqua" w:eastAsia="Book Antiqua" w:hAnsi="Book Antiqua" w:cs="Book Antiqua"/>
          <w:color w:val="000000"/>
        </w:rPr>
        <w:t>Yanchangzhong</w:t>
      </w:r>
      <w:proofErr w:type="spellEnd"/>
      <w:r>
        <w:rPr>
          <w:rFonts w:ascii="Book Antiqua" w:eastAsia="Book Antiqua" w:hAnsi="Book Antiqua" w:cs="Book Antiqua"/>
          <w:color w:val="000000"/>
        </w:rPr>
        <w:t xml:space="preserve"> Road, Shanghai 200072, China. chenchunqiu6@126.com</w:t>
      </w:r>
    </w:p>
    <w:p w14:paraId="695534D3" w14:textId="77777777" w:rsidR="00A77B3E" w:rsidRDefault="00A77B3E">
      <w:pPr>
        <w:spacing w:line="360" w:lineRule="auto"/>
        <w:jc w:val="both"/>
      </w:pPr>
    </w:p>
    <w:p w14:paraId="04D878F8" w14:textId="77777777" w:rsidR="00A77B3E" w:rsidRDefault="00DF48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2021</w:t>
      </w:r>
    </w:p>
    <w:p w14:paraId="7FA56E4C" w14:textId="77777777" w:rsidR="00A77B3E" w:rsidRDefault="00DF48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9, 2021</w:t>
      </w:r>
    </w:p>
    <w:p w14:paraId="08856042" w14:textId="476A0B04" w:rsidR="00A77B3E" w:rsidRDefault="00DF48C7">
      <w:pPr>
        <w:spacing w:line="360" w:lineRule="auto"/>
        <w:jc w:val="both"/>
      </w:pPr>
      <w:r>
        <w:rPr>
          <w:rFonts w:ascii="Book Antiqua" w:eastAsia="Book Antiqua" w:hAnsi="Book Antiqua" w:cs="Book Antiqua"/>
          <w:b/>
          <w:bCs/>
          <w:color w:val="000000"/>
        </w:rPr>
        <w:t xml:space="preserve">Accepted: </w:t>
      </w:r>
      <w:r w:rsidR="00DE14B7" w:rsidRPr="009E574F">
        <w:rPr>
          <w:rFonts w:ascii="Book Antiqua" w:eastAsia="Book Antiqua" w:hAnsi="Book Antiqua" w:cs="Book Antiqua"/>
          <w:color w:val="000000"/>
        </w:rPr>
        <w:t>September 7, 2021</w:t>
      </w:r>
    </w:p>
    <w:p w14:paraId="7FCA872F" w14:textId="77777777" w:rsidR="00A77B3E" w:rsidRDefault="00DF48C7">
      <w:pPr>
        <w:spacing w:line="360" w:lineRule="auto"/>
        <w:jc w:val="both"/>
      </w:pPr>
      <w:r>
        <w:rPr>
          <w:rFonts w:ascii="Book Antiqua" w:eastAsia="Book Antiqua" w:hAnsi="Book Antiqua" w:cs="Book Antiqua"/>
          <w:b/>
          <w:bCs/>
          <w:color w:val="000000"/>
        </w:rPr>
        <w:t xml:space="preserve">Published online: </w:t>
      </w:r>
    </w:p>
    <w:p w14:paraId="17B113A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F4BD7FD" w14:textId="77777777" w:rsidR="00A77B3E" w:rsidRDefault="00DF48C7">
      <w:pPr>
        <w:spacing w:line="360" w:lineRule="auto"/>
        <w:jc w:val="both"/>
      </w:pPr>
      <w:r>
        <w:rPr>
          <w:rFonts w:ascii="Book Antiqua" w:eastAsia="Book Antiqua" w:hAnsi="Book Antiqua" w:cs="Book Antiqua"/>
          <w:b/>
          <w:color w:val="000000"/>
        </w:rPr>
        <w:lastRenderedPageBreak/>
        <w:t>Abstract</w:t>
      </w:r>
    </w:p>
    <w:p w14:paraId="1BA9FB73" w14:textId="77777777" w:rsidR="00A77B3E" w:rsidRDefault="00DF48C7">
      <w:pPr>
        <w:spacing w:line="360" w:lineRule="auto"/>
        <w:jc w:val="both"/>
      </w:pPr>
      <w:r>
        <w:rPr>
          <w:rFonts w:ascii="Book Antiqua" w:eastAsia="Book Antiqua" w:hAnsi="Book Antiqua" w:cs="Book Antiqua"/>
          <w:color w:val="000000"/>
        </w:rPr>
        <w:t>BACKGROUND</w:t>
      </w:r>
    </w:p>
    <w:p w14:paraId="63202C0A" w14:textId="26F36724" w:rsidR="00A77B3E" w:rsidRPr="00D66CB3" w:rsidRDefault="00DF48C7">
      <w:pPr>
        <w:spacing w:line="360" w:lineRule="auto"/>
        <w:jc w:val="both"/>
        <w:rPr>
          <w:rFonts w:ascii="Book Antiqua" w:eastAsia="Book Antiqua" w:hAnsi="Book Antiqua" w:cs="Book Antiqua"/>
          <w:color w:val="000000"/>
        </w:rPr>
      </w:pPr>
      <w:r w:rsidRPr="00D66CB3">
        <w:rPr>
          <w:rFonts w:ascii="Book Antiqua" w:eastAsia="Book Antiqua" w:hAnsi="Book Antiqua" w:cs="Book Antiqua"/>
          <w:color w:val="000000"/>
        </w:rPr>
        <w:t>Along w</w:t>
      </w:r>
      <w:r w:rsidRPr="00D66CB3">
        <w:rPr>
          <w:rFonts w:ascii="Book Antiqua" w:eastAsia="Book Antiqua" w:hAnsi="Book Antiqua" w:cs="Book Antiqua"/>
          <w:color w:val="000000"/>
        </w:rPr>
        <w:t xml:space="preserve">ith </w:t>
      </w:r>
      <w:r w:rsidR="005722E2">
        <w:rPr>
          <w:rFonts w:ascii="Book Antiqua" w:eastAsia="Book Antiqua" w:hAnsi="Book Antiqua" w:cs="Book Antiqua"/>
          <w:color w:val="000000"/>
        </w:rPr>
        <w:t>the</w:t>
      </w:r>
      <w:r w:rsidR="005722E2" w:rsidRPr="00D66CB3">
        <w:rPr>
          <w:rFonts w:ascii="Book Antiqua" w:eastAsia="Book Antiqua" w:hAnsi="Book Antiqua" w:cs="Book Antiqua"/>
          <w:color w:val="000000"/>
        </w:rPr>
        <w:t xml:space="preserve"> </w:t>
      </w:r>
      <w:r w:rsidRPr="00D66CB3">
        <w:rPr>
          <w:rFonts w:ascii="Book Antiqua" w:eastAsia="Book Antiqua" w:hAnsi="Book Antiqua" w:cs="Book Antiqua"/>
          <w:color w:val="000000"/>
        </w:rPr>
        <w:t>unceasing progress</w:t>
      </w:r>
      <w:r w:rsidR="005722E2" w:rsidRPr="005722E2">
        <w:rPr>
          <w:rFonts w:ascii="Book Antiqua" w:eastAsia="Book Antiqua" w:hAnsi="Book Antiqua" w:cs="Book Antiqua"/>
          <w:color w:val="000000"/>
        </w:rPr>
        <w:t xml:space="preserve"> </w:t>
      </w:r>
      <w:r w:rsidR="005722E2">
        <w:rPr>
          <w:rFonts w:ascii="Book Antiqua" w:eastAsia="Book Antiqua" w:hAnsi="Book Antiqua" w:cs="Book Antiqua"/>
          <w:color w:val="000000"/>
        </w:rPr>
        <w:t xml:space="preserve">of </w:t>
      </w:r>
      <w:r w:rsidR="005722E2" w:rsidRPr="00D66CB3">
        <w:rPr>
          <w:rFonts w:ascii="Book Antiqua" w:eastAsia="Book Antiqua" w:hAnsi="Book Antiqua" w:cs="Book Antiqua"/>
          <w:color w:val="000000"/>
        </w:rPr>
        <w:t>medicine</w:t>
      </w:r>
      <w:r w:rsidRPr="00D66CB3">
        <w:rPr>
          <w:rFonts w:ascii="Book Antiqua" w:eastAsia="Book Antiqua" w:hAnsi="Book Antiqua" w:cs="Book Antiqua"/>
          <w:color w:val="000000"/>
        </w:rPr>
        <w:t>, Crohn's disease (CD), especially complex CD, is no longer a taboo for minimally invasiv</w:t>
      </w:r>
      <w:r w:rsidRPr="00D66CB3">
        <w:rPr>
          <w:rFonts w:ascii="Book Antiqua" w:eastAsia="Book Antiqua" w:hAnsi="Book Antiqua" w:cs="Book Antiqua"/>
          <w:color w:val="000000"/>
        </w:rPr>
        <w:t>e surgery. However, considering its special disease characteristics, more clinical trials are needed to confirm the safety and feasibility of laparoscopic surgery for CD.</w:t>
      </w:r>
    </w:p>
    <w:p w14:paraId="64465D7D" w14:textId="77777777" w:rsidR="00A77B3E" w:rsidRDefault="00A77B3E">
      <w:pPr>
        <w:spacing w:line="360" w:lineRule="auto"/>
        <w:jc w:val="both"/>
      </w:pPr>
    </w:p>
    <w:p w14:paraId="7A7D66CA" w14:textId="77777777" w:rsidR="00A77B3E" w:rsidRDefault="00DF48C7">
      <w:pPr>
        <w:spacing w:line="360" w:lineRule="auto"/>
        <w:jc w:val="both"/>
      </w:pPr>
      <w:r>
        <w:rPr>
          <w:rFonts w:ascii="Book Antiqua" w:eastAsia="Book Antiqua" w:hAnsi="Book Antiqua" w:cs="Book Antiqua"/>
          <w:color w:val="000000"/>
        </w:rPr>
        <w:t>AIM</w:t>
      </w:r>
    </w:p>
    <w:p w14:paraId="37DD402E" w14:textId="2DA977BC" w:rsidR="00A77B3E" w:rsidRDefault="00DF48C7">
      <w:pPr>
        <w:spacing w:line="360" w:lineRule="auto"/>
        <w:jc w:val="both"/>
      </w:pPr>
      <w:r>
        <w:rPr>
          <w:rFonts w:ascii="Book Antiqua" w:eastAsia="Book Antiqua" w:hAnsi="Book Antiqua" w:cs="Book Antiqua"/>
          <w:color w:val="000000"/>
        </w:rPr>
        <w:t>To investigate the safety and feasibility of laparos</w:t>
      </w:r>
      <w:r>
        <w:rPr>
          <w:rFonts w:ascii="Book Antiqua" w:eastAsia="Book Antiqua" w:hAnsi="Book Antiqua" w:cs="Book Antiqua"/>
          <w:color w:val="000000"/>
        </w:rPr>
        <w:t xml:space="preserve">copic </w:t>
      </w:r>
      <w:proofErr w:type="spellStart"/>
      <w:r>
        <w:rPr>
          <w:rFonts w:ascii="Book Antiqua" w:eastAsia="Book Antiqua" w:hAnsi="Book Antiqua" w:cs="Book Antiqua"/>
          <w:color w:val="000000"/>
        </w:rPr>
        <w:t>enterectomy</w:t>
      </w:r>
      <w:proofErr w:type="spellEnd"/>
      <w:r>
        <w:rPr>
          <w:rFonts w:ascii="Book Antiqua" w:eastAsia="Book Antiqua" w:hAnsi="Book Antiqua" w:cs="Book Antiqua"/>
          <w:color w:val="000000"/>
        </w:rPr>
        <w:t xml:space="preserve"> for </w:t>
      </w:r>
      <w:r w:rsidR="00D66CB3" w:rsidRPr="00D66CB3">
        <w:rPr>
          <w:rFonts w:ascii="Book Antiqua" w:eastAsia="Book Antiqua" w:hAnsi="Book Antiqua" w:cs="Book Antiqua"/>
          <w:color w:val="000000"/>
        </w:rPr>
        <w:t>CD</w:t>
      </w:r>
      <w:r>
        <w:rPr>
          <w:rFonts w:ascii="Book Antiqua" w:eastAsia="Book Antiqua" w:hAnsi="Book Antiqua" w:cs="Book Antiqua"/>
          <w:color w:val="000000"/>
        </w:rPr>
        <w:t>, assess the advantages of laparoscopy over laparotomy in patients with CD</w:t>
      </w:r>
      <w:r w:rsidR="005722E2">
        <w:rPr>
          <w:rFonts w:ascii="Book Antiqua" w:eastAsia="Book Antiqua" w:hAnsi="Book Antiqua" w:cs="Book Antiqua"/>
          <w:color w:val="000000"/>
        </w:rPr>
        <w:t xml:space="preserve">, and discuss </w:t>
      </w:r>
      <w:r>
        <w:rPr>
          <w:rFonts w:ascii="Book Antiqua" w:eastAsia="Book Antiqua" w:hAnsi="Book Antiqua" w:cs="Book Antiqua"/>
          <w:color w:val="000000"/>
        </w:rPr>
        <w:t>comprehensive minimally invasive surgical techniques in complex CD.</w:t>
      </w:r>
    </w:p>
    <w:p w14:paraId="3DF3F4A9" w14:textId="77777777" w:rsidR="00A77B3E" w:rsidRDefault="00A77B3E">
      <w:pPr>
        <w:spacing w:line="360" w:lineRule="auto"/>
        <w:jc w:val="both"/>
      </w:pPr>
    </w:p>
    <w:p w14:paraId="52FDC9F7" w14:textId="77777777" w:rsidR="00A77B3E" w:rsidRDefault="00DF48C7">
      <w:pPr>
        <w:spacing w:line="360" w:lineRule="auto"/>
        <w:jc w:val="both"/>
      </w:pPr>
      <w:r>
        <w:rPr>
          <w:rFonts w:ascii="Book Antiqua" w:eastAsia="Book Antiqua" w:hAnsi="Book Antiqua" w:cs="Book Antiqua"/>
          <w:color w:val="000000"/>
        </w:rPr>
        <w:t>METHODS</w:t>
      </w:r>
    </w:p>
    <w:p w14:paraId="6D39E903" w14:textId="4E0C014D" w:rsidR="00A77B3E" w:rsidRDefault="00DF48C7">
      <w:pPr>
        <w:spacing w:line="360" w:lineRule="auto"/>
        <w:jc w:val="both"/>
      </w:pPr>
      <w:r>
        <w:rPr>
          <w:rFonts w:ascii="Book Antiqua" w:eastAsia="Book Antiqua" w:hAnsi="Book Antiqua" w:cs="Book Antiqua"/>
          <w:color w:val="000000"/>
        </w:rPr>
        <w:t>This study prospectively collected clinical data from patients with CD who underwent enterectomy from January 2017 to January 2020. It was registered in the Chinese clinical trial database with the registration number ChiCTR-INR-16009321. Patients were divided in</w:t>
      </w:r>
      <w:r>
        <w:rPr>
          <w:rFonts w:ascii="Book Antiqua" w:eastAsia="Book Antiqua" w:hAnsi="Book Antiqua" w:cs="Book Antiqua"/>
          <w:color w:val="000000"/>
        </w:rPr>
        <w:t xml:space="preserve">to </w:t>
      </w:r>
      <w:r w:rsidR="005722E2">
        <w:rPr>
          <w:rFonts w:ascii="Book Antiqua" w:eastAsia="Book Antiqua" w:hAnsi="Book Antiqua" w:cs="Book Antiqua"/>
          <w:color w:val="000000"/>
        </w:rPr>
        <w:t xml:space="preserve">a </w:t>
      </w:r>
      <w:r>
        <w:rPr>
          <w:rFonts w:ascii="Book Antiqua" w:eastAsia="Book Antiqua" w:hAnsi="Book Antiqua" w:cs="Book Antiqua"/>
          <w:color w:val="000000"/>
        </w:rPr>
        <w:t xml:space="preserve">laparoscopy group and </w:t>
      </w:r>
      <w:r w:rsidR="005722E2">
        <w:rPr>
          <w:rFonts w:ascii="Book Antiqua" w:eastAsia="Book Antiqua" w:hAnsi="Book Antiqua" w:cs="Book Antiqua"/>
          <w:color w:val="000000"/>
        </w:rPr>
        <w:t xml:space="preserve">a </w:t>
      </w:r>
      <w:r>
        <w:rPr>
          <w:rFonts w:ascii="Book Antiqua" w:eastAsia="Book Antiqua" w:hAnsi="Book Antiqua" w:cs="Book Antiqua"/>
          <w:color w:val="000000"/>
        </w:rPr>
        <w:t>traditional laparotomy group according to the surgical method. The baseline characteristics, operation time, intraoperative blood loss, temporary stoma,</w:t>
      </w:r>
      <w:r>
        <w:rPr>
          <w:rFonts w:ascii="Book Antiqua" w:eastAsia="Book Antiqua" w:hAnsi="Book Antiqua" w:cs="Book Antiqua"/>
          <w:color w:val="000000"/>
          <w:szCs w:val="21"/>
        </w:rPr>
        <w:t xml:space="preserve"> </w:t>
      </w:r>
      <w:r>
        <w:rPr>
          <w:rFonts w:ascii="Book Antiqua" w:eastAsia="Book Antiqua" w:hAnsi="Book Antiqua" w:cs="Book Antiqua"/>
          <w:color w:val="000000"/>
        </w:rPr>
        <w:t>levels of abdominal adhesion, pathological characteristics, days to flatus, postoperative complications, hospitalization time, readmission rate within 30 d</w:t>
      </w:r>
      <w:r w:rsidR="005722E2">
        <w:rPr>
          <w:rFonts w:ascii="Book Antiqua" w:eastAsia="Book Antiqua" w:hAnsi="Book Antiqua" w:cs="Book Antiqua"/>
          <w:color w:val="000000"/>
        </w:rPr>
        <w: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and hospitalization cost were compared between the two groups.</w:t>
      </w:r>
    </w:p>
    <w:p w14:paraId="61AD0196" w14:textId="77777777" w:rsidR="00A77B3E" w:rsidRDefault="00A77B3E">
      <w:pPr>
        <w:spacing w:line="360" w:lineRule="auto"/>
        <w:jc w:val="both"/>
      </w:pPr>
    </w:p>
    <w:p w14:paraId="4522CE1B" w14:textId="77777777" w:rsidR="00A77B3E" w:rsidRDefault="00DF48C7">
      <w:pPr>
        <w:spacing w:line="360" w:lineRule="auto"/>
        <w:jc w:val="both"/>
      </w:pPr>
      <w:r>
        <w:rPr>
          <w:rFonts w:ascii="Book Antiqua" w:eastAsia="Book Antiqua" w:hAnsi="Book Antiqua" w:cs="Book Antiqua"/>
          <w:color w:val="000000"/>
        </w:rPr>
        <w:t>RESULTS</w:t>
      </w:r>
    </w:p>
    <w:p w14:paraId="6349A9E3" w14:textId="430AFF1D" w:rsidR="00A77B3E" w:rsidRDefault="00DF48C7">
      <w:pPr>
        <w:spacing w:line="360" w:lineRule="auto"/>
        <w:jc w:val="both"/>
      </w:pPr>
      <w:r>
        <w:rPr>
          <w:rFonts w:ascii="Book Antiqua" w:eastAsia="Book Antiqua" w:hAnsi="Book Antiqua" w:cs="Book Antiqua"/>
          <w:color w:val="000000"/>
        </w:rPr>
        <w:t>A total of 120 eligible patients were enrolled into the pre-standardized groups, including 100 in the laparoscopy group and 20 in the laparotomy group. Compared with the laparotomy group, the postoperative hospitalization time in the laparoscopy group was shorter (9.1 ± 3.9 d</w:t>
      </w:r>
      <w:r w:rsidR="00D66CB3">
        <w:rPr>
          <w:rFonts w:ascii="Book Antiqua" w:hAnsi="Book Antiqua" w:cs="Book Antiqua" w:hint="eastAsia"/>
          <w:color w:val="000000"/>
          <w:lang w:eastAsia="zh-CN"/>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11.0 ± 1.6 d, </w:t>
      </w:r>
      <w:r w:rsidRPr="00D66CB3">
        <w:rPr>
          <w:rFonts w:ascii="Book Antiqua" w:eastAsia="Book Antiqua" w:hAnsi="Book Antiqua" w:cs="Book Antiqua"/>
          <w:i/>
          <w:color w:val="000000"/>
        </w:rPr>
        <w:t>P</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the days to flatus were fewer (2.8 ± 0.8 d </w:t>
      </w:r>
      <w:r>
        <w:rPr>
          <w:rFonts w:ascii="Book Antiqua" w:eastAsia="Book Antiqua" w:hAnsi="Book Antiqua" w:cs="Book Antiqua"/>
          <w:i/>
          <w:iCs/>
          <w:color w:val="000000"/>
        </w:rPr>
        <w:t>vs</w:t>
      </w:r>
      <w:r>
        <w:rPr>
          <w:rFonts w:ascii="Book Antiqua" w:eastAsia="Book Antiqua" w:hAnsi="Book Antiqua" w:cs="Book Antiqua"/>
          <w:color w:val="000000"/>
        </w:rPr>
        <w:t xml:space="preserve"> 3.5</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0.7</w:t>
      </w:r>
      <w:r w:rsidR="00D66CB3">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w:t>
      </w:r>
      <w:r w:rsidR="00D66CB3" w:rsidRPr="00D66CB3">
        <w:rPr>
          <w:rFonts w:ascii="Book Antiqua" w:eastAsia="Book Antiqua" w:hAnsi="Book Antiqua" w:cs="Book Antiqua"/>
          <w:i/>
          <w:color w:val="000000"/>
        </w:rPr>
        <w:t>P</w:t>
      </w:r>
      <w:r w:rsidR="00D66CB3">
        <w:rPr>
          <w:rFonts w:ascii="Book Antiqua" w:hAnsi="Book Antiqua" w:cs="Book Antiqua" w:hint="eastAsia"/>
          <w:color w:val="000000"/>
          <w:lang w:eastAsia="zh-CN"/>
        </w:rPr>
        <w:t xml:space="preserve"> </w:t>
      </w:r>
      <w:r w:rsidR="00D66CB3">
        <w:rPr>
          <w:rFonts w:ascii="Book Antiqua" w:eastAsia="Book Antiqua" w:hAnsi="Book Antiqua" w:cs="Book Antiqua"/>
          <w:color w:val="000000"/>
        </w:rPr>
        <w:t>&lt;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0.05), the days to soft diet were fewer (4.</w:t>
      </w:r>
      <w:r w:rsidR="000137D6">
        <w:rPr>
          <w:rFonts w:ascii="Book Antiqua" w:eastAsia="Book Antiqua" w:hAnsi="Book Antiqua" w:cs="Book Antiqua"/>
          <w:color w:val="000000"/>
        </w:rPr>
        <w:t xml:space="preserve">2 </w:t>
      </w:r>
      <w:r>
        <w:rPr>
          <w:rFonts w:ascii="Book Antiqua" w:eastAsia="Book Antiqua" w:hAnsi="Book Antiqua" w:cs="Book Antiqua"/>
          <w:color w:val="000000"/>
        </w:rPr>
        <w:t>± 2.4 d</w:t>
      </w:r>
      <w:r w:rsidR="00D66CB3">
        <w:rPr>
          <w:rFonts w:ascii="Book Antiqua" w:hAnsi="Book Antiqua" w:cs="Book Antiqua" w:hint="eastAsia"/>
          <w:color w:val="000000"/>
          <w:lang w:eastAsia="zh-CN"/>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6.2 ± 2.0 d, </w:t>
      </w:r>
      <w:r w:rsidR="00D66CB3" w:rsidRPr="00D66CB3">
        <w:rPr>
          <w:rFonts w:ascii="Book Antiqua" w:eastAsia="Book Antiqua" w:hAnsi="Book Antiqua" w:cs="Book Antiqua"/>
          <w:i/>
          <w:color w:val="000000"/>
        </w:rPr>
        <w:t>P</w:t>
      </w:r>
      <w:r w:rsidR="00D66CB3">
        <w:rPr>
          <w:rFonts w:ascii="Book Antiqua" w:hAnsi="Book Antiqua" w:cs="Book Antiqua" w:hint="eastAsia"/>
          <w:color w:val="000000"/>
          <w:lang w:eastAsia="zh-CN"/>
        </w:rPr>
        <w:t xml:space="preserve"> </w:t>
      </w:r>
      <w:r w:rsidR="00D66CB3">
        <w:rPr>
          <w:rFonts w:ascii="Book Antiqua" w:eastAsia="Book Antiqua" w:hAnsi="Book Antiqua" w:cs="Book Antiqua"/>
          <w:color w:val="000000"/>
        </w:rPr>
        <w:t>&lt;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sidR="003276D9" w:rsidRPr="00A2263A">
        <w:rPr>
          <w:rFonts w:ascii="Book Antiqua" w:eastAsia="Book Antiqua" w:hAnsi="Book Antiqua" w:cs="Book Antiqua"/>
          <w:color w:val="000000"/>
        </w:rPr>
        <w:t xml:space="preserve"> </w:t>
      </w:r>
      <w:r w:rsidR="003276D9" w:rsidRPr="007615C1">
        <w:rPr>
          <w:rFonts w:ascii="Book Antiqua" w:hAnsi="Book Antiqua" w:cs="Book Antiqua"/>
          <w:color w:val="000000"/>
          <w:lang w:eastAsia="zh-CN"/>
        </w:rPr>
        <w:t>and</w:t>
      </w:r>
      <w:r w:rsidRPr="00A2263A">
        <w:rPr>
          <w:rFonts w:ascii="Book Antiqua" w:eastAsia="Book Antiqua" w:hAnsi="Book Antiqua" w:cs="Book Antiqua"/>
          <w:color w:val="000000"/>
        </w:rPr>
        <w:t xml:space="preserve"> t</w:t>
      </w:r>
      <w:r>
        <w:rPr>
          <w:rFonts w:ascii="Book Antiqua" w:eastAsia="Book Antiqua" w:hAnsi="Book Antiqua" w:cs="Book Antiqua"/>
          <w:color w:val="000000"/>
        </w:rPr>
        <w:t>he intraoperative blood loss was less (103.3</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80.42 mL </w:t>
      </w:r>
      <w:r>
        <w:rPr>
          <w:rFonts w:ascii="Book Antiqua" w:eastAsia="Book Antiqua" w:hAnsi="Book Antiqua" w:cs="Book Antiqua"/>
          <w:i/>
          <w:iCs/>
          <w:color w:val="000000"/>
        </w:rPr>
        <w:t>vs</w:t>
      </w:r>
      <w:r>
        <w:rPr>
          <w:rFonts w:ascii="Book Antiqua" w:eastAsia="Book Antiqua" w:hAnsi="Book Antiqua" w:cs="Book Antiqua"/>
          <w:color w:val="000000"/>
        </w:rPr>
        <w:t xml:space="preserve"> 169.5</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100.42 mL, </w:t>
      </w:r>
      <w:r w:rsidR="00D66CB3" w:rsidRPr="00D66CB3">
        <w:rPr>
          <w:rFonts w:ascii="Book Antiqua" w:eastAsia="Book Antiqua" w:hAnsi="Book Antiqua" w:cs="Book Antiqua"/>
          <w:i/>
          <w:color w:val="000000"/>
        </w:rPr>
        <w:t>P</w:t>
      </w:r>
      <w:r w:rsidR="00D66CB3">
        <w:rPr>
          <w:rFonts w:ascii="Book Antiqua" w:hAnsi="Book Antiqua" w:cs="Book Antiqua" w:hint="eastAsia"/>
          <w:color w:val="000000"/>
          <w:lang w:eastAsia="zh-CN"/>
        </w:rPr>
        <w:t xml:space="preserve"> </w:t>
      </w:r>
      <w:r w:rsidR="00D66CB3">
        <w:rPr>
          <w:rFonts w:ascii="Book Antiqua" w:eastAsia="Book Antiqua" w:hAnsi="Book Antiqua" w:cs="Book Antiqua"/>
          <w:color w:val="000000"/>
        </w:rPr>
        <w:t>&lt;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0.05). There were no statistically significant differences between the two groups in preoperative clinical data, operation time (149.0 ± 43.8 min</w:t>
      </w:r>
      <w:r w:rsidR="00D66CB3">
        <w:rPr>
          <w:rFonts w:ascii="Book Antiqua" w:hAnsi="Book Antiqua" w:cs="Book Antiqua" w:hint="eastAsia"/>
          <w:color w:val="000000"/>
          <w:lang w:eastAsia="zh-CN"/>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159.2 ± 40.0 min), stoma rate, levels of abdominal adhesion,</w:t>
      </w:r>
      <w:r w:rsidR="00E012F8">
        <w:rPr>
          <w:rFonts w:ascii="Book Antiqua" w:eastAsia="Book Antiqua" w:hAnsi="Book Antiqua" w:cs="Book Antiqua"/>
          <w:color w:val="000000"/>
        </w:rPr>
        <w:t xml:space="preserve"> </w:t>
      </w:r>
      <w:r w:rsidR="0036687F" w:rsidRPr="007C74FB">
        <w:rPr>
          <w:rFonts w:ascii="Book Antiqua" w:eastAsia="Book Antiqua" w:hAnsi="Book Antiqua" w:cs="Book Antiqua"/>
          <w:color w:val="000000"/>
        </w:rPr>
        <w:t>total cost of hospitalization</w:t>
      </w:r>
      <w:r w:rsidR="0036687F" w:rsidRPr="007615C1">
        <w:rPr>
          <w:rFonts w:ascii="Book Antiqua" w:eastAsia="宋体" w:hAnsi="Book Antiqua" w:cs="宋体"/>
          <w:color w:val="000000"/>
          <w:lang w:eastAsia="zh-CN"/>
        </w:rPr>
        <w:t xml:space="preserve">, </w:t>
      </w:r>
      <w:r w:rsidRPr="0036687F">
        <w:rPr>
          <w:rFonts w:ascii="Book Antiqua" w:eastAsia="Book Antiqua" w:hAnsi="Book Antiqua" w:cs="Book Antiqua"/>
          <w:color w:val="000000"/>
        </w:rPr>
        <w:t>incid</w:t>
      </w:r>
      <w:r>
        <w:rPr>
          <w:rFonts w:ascii="Book Antiqua" w:eastAsia="Book Antiqua" w:hAnsi="Book Antiqua" w:cs="Book Antiqua"/>
          <w:color w:val="000000"/>
        </w:rPr>
        <w:t xml:space="preserve">ence of postoperative complications </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8.0% (8/100) </w:t>
      </w:r>
      <w:r>
        <w:rPr>
          <w:rFonts w:ascii="Book Antiqua" w:eastAsia="Book Antiqua" w:hAnsi="Book Antiqua" w:cs="Book Antiqua"/>
          <w:i/>
          <w:iCs/>
          <w:color w:val="000000"/>
        </w:rPr>
        <w:t>vs</w:t>
      </w:r>
      <w:r>
        <w:rPr>
          <w:rFonts w:ascii="Book Antiqua" w:eastAsia="Book Antiqua" w:hAnsi="Book Antiqua" w:cs="Book Antiqua"/>
          <w:color w:val="000000"/>
        </w:rPr>
        <w:t xml:space="preserve"> 15</w:t>
      </w:r>
      <w:r>
        <w:rPr>
          <w:rFonts w:ascii="Book Antiqua" w:eastAsia="Book Antiqua" w:hAnsi="Book Antiqua" w:cs="Book Antiqua"/>
          <w:color w:val="000000"/>
        </w:rPr>
        <w:t>.0% (3/20)</w:t>
      </w:r>
      <w:r w:rsidR="00D66CB3">
        <w:rPr>
          <w:rFonts w:ascii="Book Antiqua" w:hAnsi="Book Antiqua" w:cs="Book Antiqua" w:hint="eastAsia"/>
          <w:color w:val="000000"/>
          <w:lang w:eastAsia="zh-CN"/>
        </w:rPr>
        <w:t>]</w:t>
      </w:r>
      <w:r w:rsidR="005722E2">
        <w:rPr>
          <w:rFonts w:ascii="Book Antiqua" w:hAnsi="Book Antiqua" w:cs="Book Antiqua"/>
          <w:color w:val="000000"/>
          <w:lang w:eastAsia="zh-CN"/>
        </w:rPr>
        <w:t>,</w:t>
      </w:r>
      <w:r>
        <w:rPr>
          <w:rFonts w:ascii="Book Antiqua" w:eastAsia="Book Antiqua" w:hAnsi="Book Antiqua" w:cs="Book Antiqua"/>
          <w:color w:val="000000"/>
        </w:rPr>
        <w:t xml:space="preserve"> or rea</w:t>
      </w:r>
      <w:r>
        <w:rPr>
          <w:rFonts w:ascii="Book Antiqua" w:eastAsia="Book Antiqua" w:hAnsi="Book Antiqua" w:cs="Book Antiqua"/>
          <w:color w:val="000000"/>
        </w:rPr>
        <w:t xml:space="preserve">dmission rate within 30 days </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1.0% (1/100) </w:t>
      </w:r>
      <w:r>
        <w:rPr>
          <w:rFonts w:ascii="Book Antiqua" w:eastAsia="Book Antiqua" w:hAnsi="Book Antiqua" w:cs="Book Antiqua"/>
          <w:i/>
          <w:iCs/>
          <w:color w:val="000000"/>
        </w:rPr>
        <w:t>vs</w:t>
      </w:r>
      <w:r>
        <w:rPr>
          <w:rFonts w:ascii="Book Antiqua" w:eastAsia="Book Antiqua" w:hAnsi="Book Antiqua" w:cs="Book Antiqua"/>
          <w:color w:val="000000"/>
        </w:rPr>
        <w:t xml:space="preserve"> 0.00 (0/20)</w:t>
      </w:r>
      <w:r w:rsidR="00D66CB3">
        <w:rPr>
          <w:rFonts w:ascii="Book Antiqua" w:hAnsi="Book Antiqua" w:cs="Book Antiqua" w:hint="eastAsia"/>
          <w:color w:val="000000"/>
          <w:lang w:eastAsia="zh-CN"/>
        </w:rPr>
        <w:t>]</w:t>
      </w:r>
      <w:r>
        <w:rPr>
          <w:rFonts w:ascii="Book Antiqua" w:eastAsia="Book Antiqua" w:hAnsi="Book Antiqua" w:cs="Book Antiqua"/>
          <w:color w:val="000000"/>
        </w:rPr>
        <w:t>.</w:t>
      </w:r>
    </w:p>
    <w:p w14:paraId="1C075FA1" w14:textId="77777777" w:rsidR="00A77B3E" w:rsidRDefault="00A77B3E">
      <w:pPr>
        <w:spacing w:line="360" w:lineRule="auto"/>
        <w:jc w:val="both"/>
      </w:pPr>
    </w:p>
    <w:p w14:paraId="61EC681F" w14:textId="77777777" w:rsidR="00A77B3E" w:rsidRDefault="00DF48C7">
      <w:pPr>
        <w:spacing w:line="360" w:lineRule="auto"/>
        <w:jc w:val="both"/>
      </w:pPr>
      <w:r>
        <w:rPr>
          <w:rFonts w:ascii="Book Antiqua" w:eastAsia="Book Antiqua" w:hAnsi="Book Antiqua" w:cs="Book Antiqua"/>
          <w:color w:val="000000"/>
        </w:rPr>
        <w:t>CONCLUSION</w:t>
      </w:r>
    </w:p>
    <w:p w14:paraId="456355C9" w14:textId="0AB00273" w:rsidR="00A77B3E" w:rsidRDefault="00DF48C7">
      <w:pPr>
        <w:spacing w:line="360" w:lineRule="auto"/>
        <w:jc w:val="both"/>
      </w:pPr>
      <w:r>
        <w:rPr>
          <w:rFonts w:ascii="Book Antiqua" w:eastAsia="Book Antiqua" w:hAnsi="Book Antiqua" w:cs="Book Antiqua"/>
          <w:color w:val="000000"/>
        </w:rPr>
        <w:t>Compared with laparotomy, laparoscopic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enterectomy</w:t>
      </w:r>
      <w:proofErr w:type="spellEnd"/>
      <w:r>
        <w:rPr>
          <w:rFonts w:ascii="Book Antiqua" w:eastAsia="Book Antiqua" w:hAnsi="Book Antiqua" w:cs="Book Antiqua"/>
          <w:color w:val="000000"/>
        </w:rPr>
        <w:t xml:space="preserve"> </w:t>
      </w:r>
      <w:r w:rsidR="005722E2">
        <w:rPr>
          <w:rFonts w:ascii="Book Antiqua" w:eastAsia="Book Antiqua" w:hAnsi="Book Antiqua" w:cs="Book Antiqua"/>
          <w:color w:val="000000"/>
        </w:rPr>
        <w:t xml:space="preserve">promotes </w:t>
      </w:r>
      <w:r>
        <w:rPr>
          <w:rFonts w:ascii="Book Antiqua" w:eastAsia="Book Antiqua" w:hAnsi="Book Antiqua" w:cs="Book Antiqua"/>
          <w:color w:val="000000"/>
        </w:rPr>
        <w:t xml:space="preserve">the recovery of gastrointestinal function, </w:t>
      </w:r>
      <w:r w:rsidR="005722E2">
        <w:rPr>
          <w:rFonts w:ascii="Book Antiqua" w:eastAsia="Book Antiqua" w:hAnsi="Book Antiqua" w:cs="Book Antiqua"/>
          <w:color w:val="000000"/>
        </w:rPr>
        <w:t xml:space="preserve">shortens </w:t>
      </w:r>
      <w:r>
        <w:rPr>
          <w:rFonts w:ascii="Book Antiqua" w:eastAsia="Book Antiqua" w:hAnsi="Book Antiqua" w:cs="Book Antiqua"/>
          <w:color w:val="000000"/>
        </w:rPr>
        <w:t>the postoperative hospitalization time</w:t>
      </w:r>
      <w:r w:rsidR="005722E2">
        <w:rPr>
          <w:rFonts w:ascii="Book Antiqua" w:eastAsia="Book Antiqua" w:hAnsi="Book Antiqua" w:cs="Book Antiqua"/>
          <w:color w:val="000000"/>
        </w:rPr>
        <w:t>,</w:t>
      </w:r>
      <w:r>
        <w:rPr>
          <w:rFonts w:ascii="Book Antiqua" w:eastAsia="Book Antiqua" w:hAnsi="Book Antiqua" w:cs="Book Antiqua"/>
          <w:color w:val="000000"/>
        </w:rPr>
        <w:t xml:space="preserve"> and </w:t>
      </w:r>
      <w:r w:rsidR="005722E2">
        <w:rPr>
          <w:rFonts w:ascii="Book Antiqua" w:eastAsia="Book Antiqua" w:hAnsi="Book Antiqua" w:cs="Book Antiqua"/>
          <w:color w:val="000000"/>
        </w:rPr>
        <w:t xml:space="preserve">does </w:t>
      </w:r>
      <w:r>
        <w:rPr>
          <w:rFonts w:ascii="Book Antiqua" w:eastAsia="Book Antiqua" w:hAnsi="Book Antiqua" w:cs="Book Antiqua"/>
          <w:color w:val="000000"/>
        </w:rPr>
        <w:t>not increase the incidence of postoperative com</w:t>
      </w:r>
      <w:r>
        <w:rPr>
          <w:rFonts w:ascii="Book Antiqua" w:eastAsia="Book Antiqua" w:hAnsi="Book Antiqua" w:cs="Book Antiqua"/>
          <w:color w:val="000000"/>
        </w:rPr>
        <w:t>plications. Laparoscopic enterectomy</w:t>
      </w:r>
      <w:r>
        <w:rPr>
          <w:rFonts w:ascii="Book Antiqua" w:eastAsia="Book Antiqua" w:hAnsi="Book Antiqua" w:cs="Book Antiqua"/>
          <w:color w:val="000000"/>
          <w:szCs w:val="21"/>
        </w:rPr>
        <w:t xml:space="preserve"> </w:t>
      </w:r>
      <w:r>
        <w:rPr>
          <w:rFonts w:ascii="Book Antiqua" w:eastAsia="Book Antiqua" w:hAnsi="Book Antiqua" w:cs="Book Antiqua"/>
          <w:color w:val="000000"/>
        </w:rPr>
        <w:t>combined with varieties of minimally invasive surgical techniques is a safe and acceptable therapeutic method for CD patients with enteric fistulas.</w:t>
      </w:r>
    </w:p>
    <w:p w14:paraId="0EDEE8C6" w14:textId="77777777" w:rsidR="00A77B3E" w:rsidRDefault="00A77B3E">
      <w:pPr>
        <w:spacing w:line="360" w:lineRule="auto"/>
        <w:jc w:val="both"/>
      </w:pPr>
    </w:p>
    <w:p w14:paraId="1894A4DC" w14:textId="77777777" w:rsidR="00A77B3E" w:rsidRPr="00D66CB3" w:rsidRDefault="00DF48C7">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Crohn’s disease; </w:t>
      </w:r>
      <w:r w:rsidR="00D66CB3">
        <w:rPr>
          <w:rFonts w:ascii="Book Antiqua" w:hAnsi="Book Antiqua" w:cs="Book Antiqua" w:hint="eastAsia"/>
          <w:color w:val="000000"/>
          <w:lang w:eastAsia="zh-CN"/>
        </w:rPr>
        <w:t>M</w:t>
      </w:r>
      <w:r>
        <w:rPr>
          <w:rFonts w:ascii="Book Antiqua" w:eastAsia="Book Antiqua" w:hAnsi="Book Antiqua" w:cs="Book Antiqua"/>
          <w:color w:val="000000"/>
        </w:rPr>
        <w:t xml:space="preserve">inimally invasive surgery; </w:t>
      </w:r>
      <w:r w:rsidR="00D66CB3">
        <w:rPr>
          <w:rFonts w:ascii="Book Antiqua" w:hAnsi="Book Antiqua" w:cs="Book Antiqua" w:hint="eastAsia"/>
          <w:color w:val="000000"/>
          <w:lang w:eastAsia="zh-CN"/>
        </w:rPr>
        <w:t>R</w:t>
      </w:r>
      <w:r>
        <w:rPr>
          <w:rFonts w:ascii="Book Antiqua" w:eastAsia="Book Antiqua" w:hAnsi="Book Antiqua" w:cs="Book Antiqua"/>
          <w:color w:val="000000"/>
        </w:rPr>
        <w:t>apid recovery</w:t>
      </w:r>
      <w:r w:rsidR="00D66CB3">
        <w:rPr>
          <w:rFonts w:ascii="Book Antiqua" w:hAnsi="Book Antiqua" w:cs="Book Antiqua" w:hint="eastAsia"/>
          <w:color w:val="000000"/>
          <w:lang w:eastAsia="zh-CN"/>
        </w:rPr>
        <w:t>; I</w:t>
      </w:r>
      <w:r w:rsidR="00D66CB3">
        <w:rPr>
          <w:rFonts w:ascii="Book Antiqua" w:eastAsia="Book Antiqua" w:hAnsi="Book Antiqua" w:cs="Book Antiqua"/>
          <w:color w:val="000000"/>
        </w:rPr>
        <w:t>nflammatory bowel disease</w:t>
      </w:r>
      <w:r w:rsidR="00D66CB3">
        <w:rPr>
          <w:rFonts w:ascii="Book Antiqua" w:hAnsi="Book Antiqua" w:cs="Book Antiqua" w:hint="eastAsia"/>
          <w:color w:val="000000"/>
          <w:lang w:eastAsia="zh-CN"/>
        </w:rPr>
        <w:t xml:space="preserve">; </w:t>
      </w:r>
      <w:r w:rsidR="00D66CB3">
        <w:rPr>
          <w:rFonts w:ascii="Book Antiqua" w:eastAsia="Book Antiqua" w:hAnsi="Book Antiqua" w:cs="Book Antiqua"/>
          <w:color w:val="000000"/>
        </w:rPr>
        <w:t>Ultrasound</w:t>
      </w:r>
    </w:p>
    <w:p w14:paraId="198556DA" w14:textId="77777777" w:rsidR="00A77B3E" w:rsidRDefault="00A77B3E">
      <w:pPr>
        <w:spacing w:line="360" w:lineRule="auto"/>
        <w:jc w:val="both"/>
      </w:pPr>
    </w:p>
    <w:p w14:paraId="2B61B540" w14:textId="77777777" w:rsidR="00A77B3E" w:rsidRDefault="00DF48C7">
      <w:pPr>
        <w:spacing w:line="360" w:lineRule="auto"/>
        <w:jc w:val="both"/>
      </w:pPr>
      <w:r>
        <w:rPr>
          <w:rFonts w:ascii="Book Antiqua" w:eastAsia="Book Antiqua" w:hAnsi="Book Antiqua" w:cs="Book Antiqua"/>
          <w:color w:val="000000"/>
        </w:rPr>
        <w:t xml:space="preserve">Wan J, Liu C, Yuan XQ, Yang MQ, Wu XC, Gao RY, Yin L, Chen CQ. Laparoscopy for Crohn's disease: A comprehensive exploration of minimally invasive surgical techniques.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In press</w:t>
      </w:r>
    </w:p>
    <w:p w14:paraId="5E7319BC" w14:textId="77777777" w:rsidR="00A77B3E" w:rsidRDefault="00A77B3E">
      <w:pPr>
        <w:spacing w:line="360" w:lineRule="auto"/>
        <w:jc w:val="both"/>
      </w:pPr>
    </w:p>
    <w:p w14:paraId="00AF3810" w14:textId="4386B603" w:rsidR="00A77B3E" w:rsidRDefault="00DF48C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The purpose of this research was to investigate the safety</w:t>
      </w:r>
      <w:r>
        <w:rPr>
          <w:rFonts w:ascii="Book Antiqua" w:eastAsia="Book Antiqua" w:hAnsi="Book Antiqua" w:cs="Book Antiqua"/>
          <w:color w:val="000000"/>
        </w:rPr>
        <w:t>, feasibility</w:t>
      </w:r>
      <w:r w:rsidR="005722E2">
        <w:rPr>
          <w:rFonts w:ascii="Book Antiqua" w:eastAsia="Book Antiqua" w:hAnsi="Book Antiqua" w:cs="Book Antiqua"/>
          <w:color w:val="000000"/>
        </w:rPr>
        <w:t>,</w:t>
      </w:r>
      <w:r>
        <w:rPr>
          <w:rFonts w:ascii="Book Antiqua" w:eastAsia="Book Antiqua" w:hAnsi="Book Antiqua" w:cs="Book Antiqua"/>
          <w:color w:val="000000"/>
        </w:rPr>
        <w:t xml:space="preserve"> and short-term efficacy of laparoscopic enterectomy for Crohn's disease (CD). For this purpose, we analyzed the clinical data of CD patients treated </w:t>
      </w:r>
      <w:r w:rsidR="005722E2">
        <w:rPr>
          <w:rFonts w:ascii="Book Antiqua" w:eastAsia="Book Antiqua" w:hAnsi="Book Antiqua" w:cs="Book Antiqua"/>
          <w:color w:val="000000"/>
        </w:rPr>
        <w:t xml:space="preserve">at </w:t>
      </w:r>
      <w:r>
        <w:rPr>
          <w:rFonts w:ascii="Book Antiqua" w:eastAsia="Book Antiqua" w:hAnsi="Book Antiqua" w:cs="Book Antiqua"/>
          <w:color w:val="000000"/>
        </w:rPr>
        <w:t>our center over the past 4 years. Compared with the laparotomy group, the postoperative hospitalization time in the laparoscopy group was shorter, the days to flatus and soft diet were fewer</w:t>
      </w:r>
      <w:r w:rsidR="005722E2">
        <w:rPr>
          <w:rFonts w:ascii="Book Antiqua" w:eastAsia="Book Antiqua" w:hAnsi="Book Antiqua" w:cs="Book Antiqua"/>
          <w:color w:val="000000"/>
        </w:rPr>
        <w:t>,</w:t>
      </w:r>
      <w:r w:rsidR="00F06CE2">
        <w:rPr>
          <w:rFonts w:ascii="Book Antiqua" w:eastAsia="Book Antiqua" w:hAnsi="Book Antiqua" w:cs="Book Antiqua"/>
          <w:color w:val="000000"/>
        </w:rPr>
        <w:t xml:space="preserve"> and </w:t>
      </w:r>
      <w:r>
        <w:rPr>
          <w:rFonts w:ascii="Book Antiqua" w:eastAsia="Book Antiqua" w:hAnsi="Book Antiqua" w:cs="Book Antiqua"/>
          <w:color w:val="000000"/>
        </w:rPr>
        <w:t xml:space="preserve">the intraoperative blood loss was less. Also, the application of pre-operative ultrasound and intraoperative balloon dilatation for CD </w:t>
      </w:r>
      <w:r w:rsidR="00B56984">
        <w:rPr>
          <w:rFonts w:ascii="Book Antiqua" w:eastAsia="Book Antiqua" w:hAnsi="Book Antiqua" w:cs="Book Antiqua"/>
          <w:color w:val="000000"/>
        </w:rPr>
        <w:t xml:space="preserve">was explored </w:t>
      </w:r>
      <w:r>
        <w:rPr>
          <w:rFonts w:ascii="Book Antiqua" w:eastAsia="Book Antiqua" w:hAnsi="Book Antiqua" w:cs="Book Antiqua"/>
          <w:color w:val="000000"/>
        </w:rPr>
        <w:t>specifically in</w:t>
      </w:r>
      <w:r>
        <w:rPr>
          <w:rFonts w:ascii="Book Antiqua" w:eastAsia="Book Antiqua" w:hAnsi="Book Antiqua" w:cs="Book Antiqua"/>
          <w:color w:val="000000"/>
        </w:rPr>
        <w:t xml:space="preserve"> the research.</w:t>
      </w:r>
    </w:p>
    <w:p w14:paraId="5D066D77" w14:textId="77777777" w:rsidR="00A77B3E" w:rsidRDefault="00D66CB3">
      <w:pPr>
        <w:spacing w:line="360" w:lineRule="auto"/>
        <w:jc w:val="both"/>
      </w:pPr>
      <w:r>
        <w:br w:type="page"/>
      </w:r>
      <w:r w:rsidR="00DF48C7">
        <w:rPr>
          <w:rFonts w:ascii="Book Antiqua" w:eastAsia="Book Antiqua" w:hAnsi="Book Antiqua" w:cs="Book Antiqua"/>
          <w:b/>
          <w:caps/>
          <w:color w:val="000000"/>
          <w:u w:val="single"/>
        </w:rPr>
        <w:lastRenderedPageBreak/>
        <w:t>INTRODUCTION</w:t>
      </w:r>
    </w:p>
    <w:p w14:paraId="5AA25C26" w14:textId="286AC0EC" w:rsidR="00A77B3E" w:rsidRPr="00D66CB3" w:rsidRDefault="00D66CB3" w:rsidP="00D66CB3">
      <w:pPr>
        <w:spacing w:line="360" w:lineRule="auto"/>
        <w:jc w:val="both"/>
        <w:rPr>
          <w:lang w:eastAsia="zh-CN"/>
        </w:rPr>
      </w:pPr>
      <w:r>
        <w:rPr>
          <w:rFonts w:ascii="Book Antiqua" w:eastAsia="Book Antiqua" w:hAnsi="Book Antiqua" w:cs="Book Antiqua"/>
          <w:color w:val="000000"/>
        </w:rPr>
        <w:t>Crohn's disease (CD)</w:t>
      </w:r>
      <w:r w:rsidR="00DF48C7">
        <w:rPr>
          <w:rFonts w:ascii="Book Antiqua" w:eastAsia="Book Antiqua" w:hAnsi="Book Antiqua" w:cs="Book Antiqua"/>
          <w:color w:val="000000"/>
        </w:rPr>
        <w:t xml:space="preserve"> is a chronic inflammatory bowel disease (IBD) that affects the entire gastrointestinal tr</w:t>
      </w:r>
      <w:r w:rsidR="00DF48C7">
        <w:rPr>
          <w:rFonts w:ascii="Book Antiqua" w:eastAsia="Book Antiqua" w:hAnsi="Book Antiqua" w:cs="Book Antiqua"/>
          <w:color w:val="000000"/>
        </w:rPr>
        <w:t>act, especia</w:t>
      </w:r>
      <w:r w:rsidR="00DF48C7">
        <w:rPr>
          <w:rFonts w:ascii="Book Antiqua" w:eastAsia="Book Antiqua" w:hAnsi="Book Antiqua" w:cs="Book Antiqua"/>
          <w:color w:val="000000"/>
        </w:rPr>
        <w:t xml:space="preserve">lly the terminal ileum and </w:t>
      </w:r>
      <w:proofErr w:type="gramStart"/>
      <w:r w:rsidR="00DF48C7">
        <w:rPr>
          <w:rFonts w:ascii="Book Antiqua" w:eastAsia="Book Antiqua" w:hAnsi="Book Antiqua" w:cs="Book Antiqua"/>
          <w:color w:val="000000"/>
        </w:rPr>
        <w:t>cecum</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1]</w:t>
      </w:r>
      <w:r w:rsidR="00DF48C7">
        <w:rPr>
          <w:rFonts w:ascii="Book Antiqua" w:eastAsia="Book Antiqua" w:hAnsi="Book Antiqua" w:cs="Book Antiqua"/>
          <w:color w:val="000000"/>
        </w:rPr>
        <w:t>. Despite considerable progress in drug therapy, 70%</w:t>
      </w:r>
      <w:r>
        <w:rPr>
          <w:rFonts w:ascii="Book Antiqua" w:hAnsi="Book Antiqua" w:cs="Book Antiqua" w:hint="eastAsia"/>
          <w:color w:val="000000"/>
          <w:lang w:eastAsia="zh-CN"/>
        </w:rPr>
        <w:t>-</w:t>
      </w:r>
      <w:r w:rsidR="00DF48C7">
        <w:rPr>
          <w:rFonts w:ascii="Book Antiqua" w:eastAsia="Book Antiqua" w:hAnsi="Book Antiqua" w:cs="Book Antiqua"/>
          <w:color w:val="000000"/>
        </w:rPr>
        <w:t xml:space="preserve">90% of patients need to undergo at least one surgical treatment in their lifetime due to the progression of </w:t>
      </w:r>
      <w:proofErr w:type="gramStart"/>
      <w:r w:rsidR="00DF48C7">
        <w:rPr>
          <w:rFonts w:ascii="Book Antiqua" w:eastAsia="Book Antiqua" w:hAnsi="Book Antiqua" w:cs="Book Antiqua"/>
          <w:color w:val="000000"/>
        </w:rPr>
        <w:t>CD</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2]</w:t>
      </w:r>
      <w:r w:rsidR="00DF48C7">
        <w:rPr>
          <w:rFonts w:ascii="Book Antiqua" w:eastAsia="Book Antiqua" w:hAnsi="Book Antiqua" w:cs="Book Antiqua"/>
          <w:color w:val="000000"/>
        </w:rPr>
        <w:t xml:space="preserve">. Moreover, the postoperative recurrence rate and reoperation rate are increasing year by year, which seriously endangers the physical and mental health of patients and brings a heavy burden to </w:t>
      </w:r>
      <w:proofErr w:type="gramStart"/>
      <w:r w:rsidR="00DF48C7">
        <w:rPr>
          <w:rFonts w:ascii="Book Antiqua" w:eastAsia="Book Antiqua" w:hAnsi="Book Antiqua" w:cs="Book Antiqua"/>
          <w:color w:val="000000"/>
        </w:rPr>
        <w:t>society</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3]</w:t>
      </w:r>
      <w:r w:rsidR="00DF48C7">
        <w:rPr>
          <w:rFonts w:ascii="Book Antiqua" w:eastAsia="Book Antiqua" w:hAnsi="Book Antiqua" w:cs="Book Antiqua"/>
          <w:color w:val="000000"/>
        </w:rPr>
        <w:t>. The 2016 edition of the European Guidelines for CD indicates that laparoscopic surgery should be given p</w:t>
      </w:r>
      <w:r w:rsidR="00DF48C7">
        <w:rPr>
          <w:rFonts w:ascii="Book Antiqua" w:eastAsia="Book Antiqua" w:hAnsi="Book Antiqua" w:cs="Book Antiqua"/>
          <w:color w:val="000000"/>
        </w:rPr>
        <w:t>riority for</w:t>
      </w:r>
      <w:r w:rsidR="00597B0E">
        <w:rPr>
          <w:rFonts w:ascii="Book Antiqua" w:eastAsia="Book Antiqua" w:hAnsi="Book Antiqua" w:cs="Book Antiqua"/>
          <w:color w:val="000000"/>
        </w:rPr>
        <w:t xml:space="preserve"> </w:t>
      </w:r>
      <w:r w:rsidR="00DF48C7">
        <w:rPr>
          <w:rFonts w:ascii="Book Antiqua" w:eastAsia="Book Antiqua" w:hAnsi="Book Antiqua" w:cs="Book Antiqua"/>
          <w:color w:val="000000"/>
        </w:rPr>
        <w:t xml:space="preserve">patients with ileocecal disease in experienced surgical </w:t>
      </w:r>
      <w:proofErr w:type="gramStart"/>
      <w:r w:rsidR="00DF48C7">
        <w:rPr>
          <w:rFonts w:ascii="Book Antiqua" w:eastAsia="Book Antiqua" w:hAnsi="Book Antiqua" w:cs="Book Antiqua"/>
          <w:color w:val="000000"/>
        </w:rPr>
        <w:t>centers</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4]</w:t>
      </w:r>
      <w:r w:rsidR="00DF48C7">
        <w:rPr>
          <w:rFonts w:ascii="Book Antiqua" w:eastAsia="Book Antiqua" w:hAnsi="Book Antiqua" w:cs="Book Antiqua"/>
          <w:color w:val="000000"/>
        </w:rPr>
        <w:t>. Compared with laparotomy, laparoscopic surgery for CD has the advantages of less injury, less pain, faster return of enteric function</w:t>
      </w:r>
      <w:r w:rsidR="00597B0E">
        <w:rPr>
          <w:rFonts w:ascii="Book Antiqua" w:eastAsia="Book Antiqua" w:hAnsi="Book Antiqua" w:cs="Book Antiqua"/>
          <w:color w:val="000000"/>
        </w:rPr>
        <w:t>,</w:t>
      </w:r>
      <w:r w:rsidR="00DF48C7">
        <w:rPr>
          <w:rFonts w:ascii="Book Antiqua" w:eastAsia="Book Antiqua" w:hAnsi="Book Antiqua" w:cs="Book Antiqua"/>
          <w:color w:val="000000"/>
        </w:rPr>
        <w:t xml:space="preserve"> and sho</w:t>
      </w:r>
      <w:r w:rsidR="00DF48C7">
        <w:rPr>
          <w:rFonts w:ascii="Book Antiqua" w:eastAsia="Book Antiqua" w:hAnsi="Book Antiqua" w:cs="Book Antiqua"/>
          <w:color w:val="000000"/>
        </w:rPr>
        <w:t xml:space="preserve">rter postoperative hospitalization </w:t>
      </w:r>
      <w:proofErr w:type="gramStart"/>
      <w:r w:rsidR="00DF48C7">
        <w:rPr>
          <w:rFonts w:ascii="Book Antiqua" w:eastAsia="Book Antiqua" w:hAnsi="Book Antiqua" w:cs="Book Antiqua"/>
          <w:color w:val="000000"/>
        </w:rPr>
        <w:t>stay</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5]</w:t>
      </w:r>
      <w:r w:rsidR="00DF48C7">
        <w:rPr>
          <w:rFonts w:ascii="Book Antiqua" w:eastAsia="Book Antiqua" w:hAnsi="Book Antiqua" w:cs="Book Antiqua"/>
          <w:color w:val="000000"/>
        </w:rPr>
        <w:t xml:space="preserve">. In addition, patients with CD are often at risk of recurrence and multiple operations. Laparoscopic surgery can reduce abdominal adhesions and improve conditions for </w:t>
      </w:r>
      <w:proofErr w:type="gramStart"/>
      <w:r w:rsidR="00DF48C7">
        <w:rPr>
          <w:rFonts w:ascii="Book Antiqua" w:eastAsia="Book Antiqua" w:hAnsi="Book Antiqua" w:cs="Book Antiqua"/>
          <w:color w:val="000000"/>
        </w:rPr>
        <w:t>reoperation</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6]</w:t>
      </w:r>
      <w:r w:rsidR="00DF48C7">
        <w:rPr>
          <w:rFonts w:ascii="Book Antiqua" w:eastAsia="Book Antiqua" w:hAnsi="Book Antiqua" w:cs="Book Antiqua"/>
          <w:color w:val="000000"/>
        </w:rPr>
        <w:t>. However, complex CD was considered a contraindication to laparoscopic surgery due to the extensive inflammation, abdominal abscess, enteric fistu</w:t>
      </w:r>
      <w:r w:rsidR="00DF48C7">
        <w:rPr>
          <w:rFonts w:ascii="Book Antiqua" w:eastAsia="Book Antiqua" w:hAnsi="Book Antiqua" w:cs="Book Antiqua"/>
          <w:color w:val="000000"/>
        </w:rPr>
        <w:t>las</w:t>
      </w:r>
      <w:r w:rsidR="00597B0E">
        <w:rPr>
          <w:rFonts w:ascii="Book Antiqua" w:eastAsia="Book Antiqua" w:hAnsi="Book Antiqua" w:cs="Book Antiqua"/>
          <w:color w:val="000000"/>
        </w:rPr>
        <w:t>,</w:t>
      </w:r>
      <w:r w:rsidR="00DF48C7">
        <w:rPr>
          <w:rFonts w:ascii="Book Antiqua" w:eastAsia="Book Antiqua" w:hAnsi="Book Antiqua" w:cs="Book Antiqua"/>
          <w:color w:val="000000"/>
        </w:rPr>
        <w:t xml:space="preserve"> an</w:t>
      </w:r>
      <w:r w:rsidR="00DF48C7">
        <w:rPr>
          <w:rFonts w:ascii="Book Antiqua" w:eastAsia="Book Antiqua" w:hAnsi="Book Antiqua" w:cs="Book Antiqua"/>
          <w:color w:val="000000"/>
        </w:rPr>
        <w:t xml:space="preserve">d even enteric fistulas between adjacent organs (such as the bladder and vagina) that made the operation </w:t>
      </w:r>
      <w:proofErr w:type="gramStart"/>
      <w:r w:rsidR="00DF48C7">
        <w:rPr>
          <w:rFonts w:ascii="Book Antiqua" w:eastAsia="Book Antiqua" w:hAnsi="Book Antiqua" w:cs="Book Antiqua"/>
          <w:color w:val="000000"/>
        </w:rPr>
        <w:t>difficult</w:t>
      </w:r>
      <w:r w:rsidR="00DF48C7">
        <w:rPr>
          <w:rFonts w:ascii="Book Antiqua" w:eastAsia="Book Antiqua" w:hAnsi="Book Antiqua" w:cs="Book Antiqua"/>
          <w:color w:val="000000"/>
          <w:szCs w:val="30"/>
          <w:vertAlign w:val="superscript"/>
        </w:rPr>
        <w:t>[</w:t>
      </w:r>
      <w:proofErr w:type="gramEnd"/>
      <w:r w:rsidR="00DF48C7">
        <w:rPr>
          <w:rFonts w:ascii="Book Antiqua" w:eastAsia="Book Antiqua" w:hAnsi="Book Antiqua" w:cs="Book Antiqua"/>
          <w:color w:val="000000"/>
          <w:szCs w:val="30"/>
          <w:vertAlign w:val="superscript"/>
        </w:rPr>
        <w:t>7]</w:t>
      </w:r>
      <w:r w:rsidR="00DF48C7">
        <w:rPr>
          <w:rFonts w:ascii="Book Antiqua" w:eastAsia="Book Antiqua" w:hAnsi="Book Antiqua" w:cs="Book Antiqua"/>
          <w:color w:val="000000"/>
        </w:rPr>
        <w:t xml:space="preserve">. Over the years, with the rapid advances in medical technology and the improvement in surgical skills, there is no longer an untouchable taboo associated with complex </w:t>
      </w:r>
      <w:proofErr w:type="gramStart"/>
      <w:r w:rsidR="00DF48C7">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DF48C7">
        <w:rPr>
          <w:rFonts w:ascii="Book Antiqua" w:eastAsia="Book Antiqua" w:hAnsi="Book Antiqua" w:cs="Book Antiqua"/>
          <w:color w:val="000000"/>
          <w:szCs w:val="30"/>
          <w:vertAlign w:val="superscript"/>
        </w:rPr>
        <w:t>9]</w:t>
      </w:r>
      <w:r w:rsidR="00DF48C7">
        <w:rPr>
          <w:rFonts w:ascii="Book Antiqua" w:eastAsia="Book Antiqua" w:hAnsi="Book Antiqua" w:cs="Book Antiqua"/>
          <w:color w:val="000000"/>
        </w:rPr>
        <w:t>.</w:t>
      </w:r>
    </w:p>
    <w:p w14:paraId="21B61505" w14:textId="77777777" w:rsidR="00A77B3E" w:rsidRDefault="00DF48C7" w:rsidP="00D66CB3">
      <w:pPr>
        <w:spacing w:line="360" w:lineRule="auto"/>
        <w:ind w:firstLineChars="100" w:firstLine="240"/>
        <w:jc w:val="both"/>
      </w:pPr>
      <w:r>
        <w:rPr>
          <w:rFonts w:ascii="Book Antiqua" w:eastAsia="Book Antiqua" w:hAnsi="Book Antiqua" w:cs="Book Antiqua"/>
          <w:color w:val="000000"/>
        </w:rPr>
        <w:t xml:space="preserve">In patients with CD disease who have undergone multiple operations, extensive intraperitoneal adhesions often occur and the "dark chamber" is formed simultaneously. In such cases, it is often difficult to successfully insert the first laparoscopic trocar without damaging the abdominal organs and blood vessels. Previous studies have shown that ultrasound (US) can be used to assess preoperatively the degree of intraperitoneal adhesion, which is beneficial to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activity of the abdominal wall and internal organs can be identified by US to determine the degree of adhesion, so as to locate the puncture point, thus alleviating the difficulty of laparoscopic surgery for CD. At the same time, CD patients often have multiple intestinal strictures. In order to retain more of the intestine during the operation, an ileus tube can be inserted through </w:t>
      </w:r>
      <w:r>
        <w:rPr>
          <w:rFonts w:ascii="Book Antiqua" w:eastAsia="Book Antiqua" w:hAnsi="Book Antiqua" w:cs="Book Antiqua"/>
          <w:color w:val="000000"/>
        </w:rPr>
        <w:lastRenderedPageBreak/>
        <w:t xml:space="preserve">the nasal or small intestinal stoma, and the </w:t>
      </w:r>
      <w:proofErr w:type="spellStart"/>
      <w:r>
        <w:rPr>
          <w:rFonts w:ascii="Book Antiqua" w:eastAsia="Book Antiqua" w:hAnsi="Book Antiqua" w:cs="Book Antiqua"/>
          <w:color w:val="000000"/>
        </w:rPr>
        <w:t>strictured</w:t>
      </w:r>
      <w:proofErr w:type="spellEnd"/>
      <w:r>
        <w:rPr>
          <w:rFonts w:ascii="Book Antiqua" w:eastAsia="Book Antiqua" w:hAnsi="Book Antiqua" w:cs="Book Antiqua"/>
          <w:color w:val="000000"/>
        </w:rPr>
        <w:t xml:space="preserve"> intestine can be expanded using a balloon, thus promoting the remission of CD.</w:t>
      </w:r>
    </w:p>
    <w:p w14:paraId="615113EA" w14:textId="6EB7FBB4" w:rsidR="00A77B3E" w:rsidRDefault="00DF48C7" w:rsidP="00D66CB3">
      <w:pPr>
        <w:spacing w:line="360" w:lineRule="auto"/>
        <w:ind w:firstLineChars="100" w:firstLine="240"/>
        <w:jc w:val="both"/>
      </w:pPr>
      <w:r>
        <w:rPr>
          <w:rFonts w:ascii="Book Antiqua" w:eastAsia="Book Antiqua" w:hAnsi="Book Antiqua" w:cs="Book Antiqua"/>
          <w:color w:val="000000"/>
        </w:rPr>
        <w:t>The purpose of this research was to investigate the s</w:t>
      </w:r>
      <w:r>
        <w:rPr>
          <w:rFonts w:ascii="Book Antiqua" w:eastAsia="Book Antiqua" w:hAnsi="Book Antiqua" w:cs="Book Antiqua"/>
          <w:color w:val="000000"/>
        </w:rPr>
        <w:t>afety, feasibility</w:t>
      </w:r>
      <w:r w:rsidR="00597B0E">
        <w:rPr>
          <w:rFonts w:ascii="Book Antiqua" w:eastAsia="Book Antiqua" w:hAnsi="Book Antiqua" w:cs="Book Antiqua"/>
          <w:color w:val="000000"/>
        </w:rPr>
        <w:t>,</w:t>
      </w:r>
      <w:r>
        <w:rPr>
          <w:rFonts w:ascii="Book Antiqua" w:eastAsia="Book Antiqua" w:hAnsi="Book Antiqua" w:cs="Book Antiqua"/>
          <w:color w:val="000000"/>
        </w:rPr>
        <w:t xml:space="preserve"> and short-term efficacy of laparoscopic enterectomy for CD. For this purpose, we analyzed the clinical data of CD patients treated </w:t>
      </w:r>
      <w:r w:rsidR="00597B0E">
        <w:rPr>
          <w:rFonts w:ascii="Book Antiqua" w:eastAsia="Book Antiqua" w:hAnsi="Book Antiqua" w:cs="Book Antiqua"/>
          <w:color w:val="000000"/>
        </w:rPr>
        <w:t xml:space="preserve">at </w:t>
      </w:r>
      <w:r>
        <w:rPr>
          <w:rFonts w:ascii="Book Antiqua" w:eastAsia="Book Antiqua" w:hAnsi="Book Antiqua" w:cs="Book Antiqua"/>
          <w:color w:val="000000"/>
        </w:rPr>
        <w:t xml:space="preserve">our center over the past 4 years. By </w:t>
      </w:r>
      <w:r>
        <w:rPr>
          <w:rFonts w:ascii="Book Antiqua" w:eastAsia="Book Antiqua" w:hAnsi="Book Antiqua" w:cs="Book Antiqua"/>
          <w:color w:val="000000"/>
        </w:rPr>
        <w:t>comparing the short-term efficacy of laparoscopic enterectomy with traditional laparotomy, the clinical advantages of laparoscopic e</w:t>
      </w:r>
      <w:r>
        <w:rPr>
          <w:rFonts w:ascii="Book Antiqua" w:eastAsia="Book Antiqua" w:hAnsi="Book Antiqua" w:cs="Book Antiqua"/>
          <w:color w:val="000000"/>
        </w:rPr>
        <w:t>nterectomy for CD were evaluated. Finally, we summarize the experience with laparoscopic enterectomy for CD in our center.</w:t>
      </w:r>
    </w:p>
    <w:p w14:paraId="7E75F390" w14:textId="77777777" w:rsidR="00A77B3E" w:rsidRDefault="00A77B3E" w:rsidP="00D66CB3">
      <w:pPr>
        <w:spacing w:line="360" w:lineRule="auto"/>
        <w:jc w:val="both"/>
        <w:rPr>
          <w:lang w:eastAsia="zh-CN"/>
        </w:rPr>
      </w:pPr>
    </w:p>
    <w:p w14:paraId="0E0DC950" w14:textId="77777777" w:rsidR="00A77B3E" w:rsidRDefault="00DF48C7">
      <w:pPr>
        <w:spacing w:line="360" w:lineRule="auto"/>
        <w:jc w:val="both"/>
      </w:pPr>
      <w:r>
        <w:rPr>
          <w:rFonts w:ascii="Book Antiqua" w:eastAsia="Book Antiqua" w:hAnsi="Book Antiqua" w:cs="Book Antiqua"/>
          <w:b/>
          <w:caps/>
          <w:color w:val="000000"/>
          <w:u w:val="single"/>
        </w:rPr>
        <w:t>MATERIALS AND METHODS</w:t>
      </w:r>
    </w:p>
    <w:p w14:paraId="41F0A80D" w14:textId="77777777" w:rsidR="00A77B3E" w:rsidRPr="00D66CB3" w:rsidRDefault="00DF48C7">
      <w:pPr>
        <w:spacing w:line="360" w:lineRule="auto"/>
        <w:jc w:val="both"/>
        <w:rPr>
          <w:b/>
        </w:rPr>
      </w:pPr>
      <w:r w:rsidRPr="00D66CB3">
        <w:rPr>
          <w:rFonts w:ascii="Book Antiqua" w:eastAsia="Book Antiqua" w:hAnsi="Book Antiqua" w:cs="Book Antiqua"/>
          <w:b/>
          <w:i/>
          <w:iCs/>
          <w:color w:val="000000"/>
        </w:rPr>
        <w:t>Patients</w:t>
      </w:r>
    </w:p>
    <w:p w14:paraId="486BD815" w14:textId="02D2F9BC" w:rsidR="00A77B3E" w:rsidRDefault="00DF48C7" w:rsidP="00D66CB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This is a prospective cohort study, with continuous enrollment of CD patients who underwent surgery at our center from January 2017 to January 2020. </w:t>
      </w:r>
      <w:r w:rsidR="00597B0E">
        <w:rPr>
          <w:rFonts w:ascii="Book Antiqua" w:eastAsia="Book Antiqua" w:hAnsi="Book Antiqua" w:cs="Book Antiqua"/>
          <w:color w:val="000000"/>
        </w:rPr>
        <w:t xml:space="preserve">The inclusion </w:t>
      </w:r>
      <w:r>
        <w:rPr>
          <w:rFonts w:ascii="Book Antiqua" w:eastAsia="Book Antiqua" w:hAnsi="Book Antiqua" w:cs="Book Antiqua"/>
          <w:color w:val="000000"/>
        </w:rPr>
        <w:t xml:space="preserve">criteria for patients were: </w:t>
      </w:r>
      <w:r w:rsidR="00D66CB3">
        <w:rPr>
          <w:rFonts w:ascii="Book Antiqua" w:hAnsi="Book Antiqua" w:cs="Book Antiqua" w:hint="eastAsia"/>
          <w:color w:val="000000"/>
          <w:lang w:eastAsia="zh-CN"/>
        </w:rPr>
        <w:t>(</w:t>
      </w:r>
      <w:r>
        <w:rPr>
          <w:rFonts w:ascii="Book Antiqua" w:eastAsia="Book Antiqua" w:hAnsi="Book Antiqua" w:cs="Book Antiqua"/>
          <w:color w:val="000000"/>
        </w:rPr>
        <w:t>1) CD combined with ileus, stenosis, fistula, abscess</w:t>
      </w:r>
      <w:r w:rsidR="00597B0E">
        <w:rPr>
          <w:rFonts w:ascii="Book Antiqua" w:eastAsia="Book Antiqua" w:hAnsi="Book Antiqua" w:cs="Book Antiqua"/>
          <w:color w:val="000000"/>
        </w:rPr>
        <w:t>,</w:t>
      </w:r>
      <w:r>
        <w:rPr>
          <w:rFonts w:ascii="Book Antiqua" w:eastAsia="Book Antiqua" w:hAnsi="Book Antiqua" w:cs="Book Antiqua"/>
          <w:color w:val="000000"/>
        </w:rPr>
        <w:t xml:space="preserve"> and ineffective conservative treatment causing hemorrhage of the digestive tract requiring excision of the ileum and colon anastomosis; </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597B0E">
        <w:rPr>
          <w:rFonts w:ascii="Book Antiqua" w:hAnsi="Book Antiqua" w:cs="Book Antiqua"/>
          <w:color w:val="000000"/>
          <w:lang w:eastAsia="zh-CN"/>
        </w:rPr>
        <w:t>a</w:t>
      </w:r>
      <w:r w:rsidR="00597B0E">
        <w:rPr>
          <w:rFonts w:ascii="Book Antiqua" w:eastAsia="Book Antiqua" w:hAnsi="Book Antiqua" w:cs="Book Antiqua"/>
          <w:color w:val="000000"/>
        </w:rPr>
        <w:t xml:space="preserve">ge </w:t>
      </w:r>
      <w:r>
        <w:rPr>
          <w:rFonts w:ascii="Book Antiqua" w:eastAsia="Book Antiqua" w:hAnsi="Book Antiqua" w:cs="Book Antiqua"/>
          <w:color w:val="000000"/>
        </w:rPr>
        <w:t>18</w:t>
      </w:r>
      <w:r w:rsidR="00D66CB3">
        <w:rPr>
          <w:rFonts w:ascii="Book Antiqua" w:hAnsi="Book Antiqua" w:cs="Book Antiqua" w:hint="eastAsia"/>
          <w:color w:val="000000"/>
          <w:lang w:eastAsia="zh-CN"/>
        </w:rPr>
        <w:t>-</w:t>
      </w:r>
      <w:r>
        <w:rPr>
          <w:rFonts w:ascii="Book Antiqua" w:eastAsia="Book Antiqua" w:hAnsi="Book Antiqua" w:cs="Book Antiqua"/>
          <w:color w:val="000000"/>
        </w:rPr>
        <w:t>75 years</w:t>
      </w:r>
      <w:r w:rsidR="00D66CB3">
        <w:rPr>
          <w:rFonts w:ascii="Book Antiqua" w:hAnsi="Book Antiqua" w:cs="Book Antiqua" w:hint="eastAsia"/>
          <w:color w:val="000000"/>
          <w:lang w:eastAsia="zh-CN"/>
        </w:rPr>
        <w:t>; (</w:t>
      </w:r>
      <w:r>
        <w:rPr>
          <w:rFonts w:ascii="Book Antiqua" w:eastAsia="Book Antiqua" w:hAnsi="Book Antiqua" w:cs="Book Antiqua"/>
          <w:color w:val="000000"/>
        </w:rPr>
        <w:t>3</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7B0E">
        <w:rPr>
          <w:rFonts w:ascii="Book Antiqua" w:hAnsi="Book Antiqua" w:cs="Book Antiqua"/>
          <w:color w:val="000000"/>
          <w:lang w:eastAsia="zh-CN"/>
        </w:rPr>
        <w:t>f</w:t>
      </w:r>
      <w:r w:rsidR="00597B0E">
        <w:rPr>
          <w:rFonts w:ascii="Book Antiqua" w:eastAsia="Book Antiqua" w:hAnsi="Book Antiqua" w:cs="Book Antiqua"/>
          <w:color w:val="000000"/>
        </w:rPr>
        <w:t xml:space="preserve">emales </w:t>
      </w:r>
      <w:r>
        <w:rPr>
          <w:rFonts w:ascii="Book Antiqua" w:eastAsia="Book Antiqua" w:hAnsi="Book Antiqua" w:cs="Book Antiqua"/>
          <w:color w:val="000000"/>
        </w:rPr>
        <w:t>without pregnancy plans and strict birth control;</w:t>
      </w:r>
      <w:r w:rsidR="00D66CB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597B0E">
        <w:rPr>
          <w:rFonts w:ascii="Book Antiqua" w:hAnsi="Book Antiqua" w:cs="Book Antiqua"/>
          <w:color w:val="000000"/>
          <w:lang w:eastAsia="zh-CN"/>
        </w:rPr>
        <w:t>a</w:t>
      </w:r>
      <w:r w:rsidR="00597B0E">
        <w:rPr>
          <w:rFonts w:ascii="Book Antiqua" w:eastAsia="Book Antiqua" w:hAnsi="Book Antiqua" w:cs="Book Antiqua"/>
          <w:color w:val="000000"/>
        </w:rPr>
        <w:t xml:space="preserve">greement </w:t>
      </w:r>
      <w:r>
        <w:rPr>
          <w:rFonts w:ascii="Book Antiqua" w:eastAsia="Book Antiqua" w:hAnsi="Book Antiqua" w:cs="Book Antiqua"/>
          <w:color w:val="000000"/>
        </w:rPr>
        <w:t xml:space="preserve">to participate in the study and signing the consent form. </w:t>
      </w:r>
      <w:r w:rsidR="00597B0E">
        <w:rPr>
          <w:rFonts w:ascii="Book Antiqua" w:eastAsia="Book Antiqua" w:hAnsi="Book Antiqua" w:cs="Book Antiqua"/>
          <w:color w:val="000000"/>
        </w:rPr>
        <w:t>The e</w:t>
      </w:r>
      <w:r w:rsidR="00597B0E" w:rsidRPr="00D66CB3">
        <w:rPr>
          <w:rFonts w:ascii="Book Antiqua" w:eastAsia="Book Antiqua" w:hAnsi="Book Antiqua" w:cs="Book Antiqua"/>
          <w:color w:val="000000"/>
        </w:rPr>
        <w:t xml:space="preserve">xclusion </w:t>
      </w:r>
      <w:r w:rsidRPr="00D66CB3">
        <w:rPr>
          <w:rFonts w:ascii="Book Antiqua" w:eastAsia="Book Antiqua" w:hAnsi="Book Antiqua" w:cs="Book Antiqua"/>
          <w:color w:val="000000"/>
        </w:rPr>
        <w:t xml:space="preserve">criteria were: </w:t>
      </w:r>
      <w:r w:rsidR="00D66CB3">
        <w:rPr>
          <w:rFonts w:ascii="Book Antiqua" w:hAnsi="Book Antiqua" w:cs="Book Antiqua" w:hint="eastAsia"/>
          <w:color w:val="000000"/>
          <w:lang w:eastAsia="zh-CN"/>
        </w:rPr>
        <w:t>(</w:t>
      </w:r>
      <w:r w:rsidRPr="00D66CB3">
        <w:rPr>
          <w:rFonts w:ascii="Book Antiqua" w:eastAsia="Book Antiqua" w:hAnsi="Book Antiqua" w:cs="Book Antiqua"/>
          <w:color w:val="000000"/>
        </w:rPr>
        <w:t xml:space="preserve">1) </w:t>
      </w:r>
      <w:r w:rsidR="00D66CB3">
        <w:rPr>
          <w:rFonts w:ascii="Book Antiqua" w:hAnsi="Book Antiqua" w:cs="Book Antiqua" w:hint="eastAsia"/>
          <w:color w:val="000000"/>
          <w:lang w:eastAsia="zh-CN"/>
        </w:rPr>
        <w:t>R</w:t>
      </w:r>
      <w:r w:rsidRPr="00D66CB3">
        <w:rPr>
          <w:rFonts w:ascii="Book Antiqua" w:eastAsia="Book Antiqua" w:hAnsi="Book Antiqua" w:cs="Book Antiqua"/>
          <w:color w:val="000000"/>
        </w:rPr>
        <w:t xml:space="preserve">apidly deteriorating or end-stage disease, which may increase the risk of death during the study procedure; </w:t>
      </w:r>
      <w:r w:rsidR="00D66CB3">
        <w:rPr>
          <w:rFonts w:ascii="Book Antiqua" w:hAnsi="Book Antiqua" w:cs="Book Antiqua" w:hint="eastAsia"/>
          <w:color w:val="000000"/>
          <w:lang w:eastAsia="zh-CN"/>
        </w:rPr>
        <w:t>(</w:t>
      </w:r>
      <w:r w:rsidRPr="00D66CB3">
        <w:rPr>
          <w:rFonts w:ascii="Book Antiqua" w:eastAsia="Book Antiqua" w:hAnsi="Book Antiqua" w:cs="Book Antiqua"/>
          <w:color w:val="000000"/>
        </w:rPr>
        <w:t xml:space="preserve">2) </w:t>
      </w:r>
      <w:r w:rsidR="00597B0E">
        <w:rPr>
          <w:rFonts w:ascii="Book Antiqua" w:hAnsi="Book Antiqua" w:cs="Book Antiqua"/>
          <w:color w:val="000000"/>
          <w:lang w:eastAsia="zh-CN"/>
        </w:rPr>
        <w:t>e</w:t>
      </w:r>
      <w:r w:rsidR="00597B0E" w:rsidRPr="00D66CB3">
        <w:rPr>
          <w:rFonts w:ascii="Book Antiqua" w:eastAsia="Book Antiqua" w:hAnsi="Book Antiqua" w:cs="Book Antiqua"/>
          <w:color w:val="000000"/>
        </w:rPr>
        <w:t xml:space="preserve">nrollment </w:t>
      </w:r>
      <w:r w:rsidRPr="00D66CB3">
        <w:rPr>
          <w:rFonts w:ascii="Book Antiqua" w:eastAsia="Book Antiqua" w:hAnsi="Book Antiqua" w:cs="Book Antiqua"/>
          <w:color w:val="000000"/>
        </w:rPr>
        <w:t xml:space="preserve">in another clinical trial; </w:t>
      </w:r>
      <w:r w:rsidR="00D66CB3">
        <w:rPr>
          <w:rFonts w:ascii="Book Antiqua" w:hAnsi="Book Antiqua" w:cs="Book Antiqua" w:hint="eastAsia"/>
          <w:color w:val="000000"/>
          <w:lang w:eastAsia="zh-CN"/>
        </w:rPr>
        <w:t>or (</w:t>
      </w:r>
      <w:r w:rsidRPr="00D66CB3">
        <w:rPr>
          <w:rFonts w:ascii="Book Antiqua" w:eastAsia="Book Antiqua" w:hAnsi="Book Antiqua" w:cs="Book Antiqua"/>
          <w:color w:val="000000"/>
        </w:rPr>
        <w:t xml:space="preserve">3) </w:t>
      </w:r>
      <w:r w:rsidR="00597B0E">
        <w:rPr>
          <w:rFonts w:ascii="Book Antiqua" w:hAnsi="Book Antiqua" w:cs="Book Antiqua"/>
          <w:color w:val="000000"/>
          <w:lang w:eastAsia="zh-CN"/>
        </w:rPr>
        <w:t>i</w:t>
      </w:r>
      <w:r w:rsidR="00597B0E" w:rsidRPr="00D66CB3">
        <w:rPr>
          <w:rFonts w:ascii="Book Antiqua" w:eastAsia="Book Antiqua" w:hAnsi="Book Antiqua" w:cs="Book Antiqua"/>
          <w:color w:val="000000"/>
        </w:rPr>
        <w:t xml:space="preserve">nfliximab </w:t>
      </w:r>
      <w:r w:rsidRPr="00D66CB3">
        <w:rPr>
          <w:rFonts w:ascii="Book Antiqua" w:eastAsia="Book Antiqua" w:hAnsi="Book Antiqua" w:cs="Book Antiqua"/>
          <w:color w:val="000000"/>
        </w:rPr>
        <w:t>use before surgery.</w:t>
      </w:r>
      <w:r>
        <w:rPr>
          <w:rFonts w:ascii="Book Antiqua" w:eastAsia="Book Antiqua" w:hAnsi="Book Antiqua" w:cs="Book Antiqua"/>
          <w:color w:val="000000"/>
        </w:rPr>
        <w:t xml:space="preserve"> All operations were performed by two experienced laparoscopic colorectal surgeons, and standardized treatment regimens were used during the perioperative period. The study was registered in the Chinese clinical trial database with the registration number ChicTR-InR-16009321 and approved by the Ethics Committee of the Shanghai Tenth People’s Hospital affiliated to Tongji University School of Medicine. D</w:t>
      </w:r>
      <w:r>
        <w:rPr>
          <w:rFonts w:ascii="Book Antiqua" w:eastAsia="Book Antiqua" w:hAnsi="Book Antiqua" w:cs="Book Antiqua"/>
          <w:color w:val="000000"/>
        </w:rPr>
        <w:t xml:space="preserve">ata collection included general information </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gender, age, body mass index (BMI), smoking history, </w:t>
      </w:r>
      <w:r w:rsidR="00D66CB3" w:rsidRPr="00D66CB3">
        <w:rPr>
          <w:rFonts w:ascii="Book Antiqua" w:eastAsia="Book Antiqua" w:hAnsi="Book Antiqua" w:cs="Book Antiqua"/>
          <w:color w:val="000000"/>
        </w:rPr>
        <w:t>American Society of Anesthesiologists (ASA)</w:t>
      </w:r>
      <w:r>
        <w:rPr>
          <w:rFonts w:ascii="Book Antiqua" w:eastAsia="Book Antiqua" w:hAnsi="Book Antiqua" w:cs="Book Antiqua"/>
          <w:color w:val="000000"/>
        </w:rPr>
        <w:t xml:space="preserve"> class, CD duration, </w:t>
      </w:r>
      <w:r w:rsidR="00597B0E">
        <w:rPr>
          <w:rFonts w:ascii="Book Antiqua" w:eastAsia="Book Antiqua" w:hAnsi="Book Antiqua" w:cs="Book Antiqua"/>
          <w:color w:val="000000"/>
        </w:rPr>
        <w:t xml:space="preserve">and </w:t>
      </w:r>
      <w:r>
        <w:rPr>
          <w:rFonts w:ascii="Book Antiqua" w:eastAsia="Book Antiqua" w:hAnsi="Book Antiqua" w:cs="Book Antiqua"/>
          <w:color w:val="000000"/>
        </w:rPr>
        <w:t>family history</w:t>
      </w:r>
      <w:r w:rsidR="00D66CB3">
        <w:rPr>
          <w:rFonts w:ascii="Book Antiqua" w:hAnsi="Book Antiqua" w:cs="Book Antiqua" w:hint="eastAsia"/>
          <w:color w:val="000000"/>
          <w:lang w:eastAsia="zh-CN"/>
        </w:rPr>
        <w:t>]</w:t>
      </w:r>
      <w:r>
        <w:rPr>
          <w:rFonts w:ascii="Book Antiqua" w:eastAsia="Book Antiqua" w:hAnsi="Book Antiqua" w:cs="Book Antiqua"/>
          <w:color w:val="000000"/>
        </w:rPr>
        <w:t xml:space="preserve">, clinical characteristics, laboratory indexes (WBC, CRP, ESR, ALB, HB, PLT, PT, </w:t>
      </w:r>
      <w:r w:rsidR="00597B0E">
        <w:rPr>
          <w:rFonts w:ascii="Book Antiqua" w:eastAsia="Book Antiqua" w:hAnsi="Book Antiqua" w:cs="Book Antiqua"/>
          <w:color w:val="000000"/>
        </w:rPr>
        <w:t xml:space="preserve">and </w:t>
      </w:r>
      <w:r>
        <w:rPr>
          <w:rFonts w:ascii="Book Antiqua" w:eastAsia="Book Antiqua" w:hAnsi="Book Antiqua" w:cs="Book Antiqua"/>
          <w:color w:val="000000"/>
        </w:rPr>
        <w:t>APTT), imaging evaluation, operation and pathologic data</w:t>
      </w:r>
      <w:r w:rsidR="00597B0E">
        <w:rPr>
          <w:rFonts w:ascii="Book Antiqua" w:eastAsia="Book Antiqua" w:hAnsi="Book Antiqua" w:cs="Book Antiqua"/>
          <w:color w:val="000000"/>
        </w:rPr>
        <w:t>,</w:t>
      </w:r>
      <w:r>
        <w:rPr>
          <w:rFonts w:ascii="Book Antiqua" w:eastAsia="Book Antiqua" w:hAnsi="Book Antiqua" w:cs="Book Antiqua"/>
          <w:color w:val="000000"/>
        </w:rPr>
        <w:t xml:space="preserve"> and postoperative treatment.</w:t>
      </w:r>
    </w:p>
    <w:p w14:paraId="6C4D83E7" w14:textId="77777777" w:rsidR="00D66CB3" w:rsidRPr="00D66CB3" w:rsidRDefault="00D66CB3" w:rsidP="00D66CB3">
      <w:pPr>
        <w:spacing w:line="360" w:lineRule="auto"/>
        <w:jc w:val="both"/>
        <w:rPr>
          <w:lang w:eastAsia="zh-CN"/>
        </w:rPr>
      </w:pPr>
    </w:p>
    <w:p w14:paraId="74CA32CB" w14:textId="77777777" w:rsidR="00A77B3E" w:rsidRPr="00D66CB3" w:rsidRDefault="00DF48C7">
      <w:pPr>
        <w:spacing w:line="360" w:lineRule="auto"/>
        <w:jc w:val="both"/>
        <w:rPr>
          <w:b/>
        </w:rPr>
      </w:pPr>
      <w:r w:rsidRPr="00D66CB3">
        <w:rPr>
          <w:rFonts w:ascii="Book Antiqua" w:eastAsia="Book Antiqua" w:hAnsi="Book Antiqua" w:cs="Book Antiqua"/>
          <w:b/>
          <w:i/>
          <w:iCs/>
          <w:color w:val="000000"/>
        </w:rPr>
        <w:t>Preoperative preparation</w:t>
      </w:r>
    </w:p>
    <w:p w14:paraId="0C0B9BF2" w14:textId="125D65AA" w:rsidR="00A77B3E" w:rsidRDefault="00DF48C7" w:rsidP="00D66CB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Preoperative preparation included physical examination, computed tomography, magnetic resonance imaging, ultrasonogr</w:t>
      </w:r>
      <w:r>
        <w:rPr>
          <w:rFonts w:ascii="Book Antiqua" w:eastAsia="Book Antiqua" w:hAnsi="Book Antiqua" w:cs="Book Antiqua"/>
          <w:color w:val="000000"/>
        </w:rPr>
        <w:t>aphy</w:t>
      </w:r>
      <w:r w:rsidR="00597B0E">
        <w:rPr>
          <w:rFonts w:ascii="Book Antiqua" w:eastAsia="Book Antiqua" w:hAnsi="Book Antiqua" w:cs="Book Antiqua"/>
          <w:color w:val="000000"/>
        </w:rPr>
        <w:t>,</w:t>
      </w:r>
      <w:r>
        <w:rPr>
          <w:rFonts w:ascii="Book Antiqua" w:eastAsia="Book Antiqua" w:hAnsi="Book Antiqua" w:cs="Book Antiqua"/>
          <w:color w:val="000000"/>
        </w:rPr>
        <w:t xml:space="preserve"> and colonoscopy. Indications for surgery included drug treatment failure, </w:t>
      </w:r>
      <w:proofErr w:type="spellStart"/>
      <w:r>
        <w:rPr>
          <w:rFonts w:ascii="Book Antiqua" w:eastAsia="Book Antiqua" w:hAnsi="Book Antiqua" w:cs="Book Antiqua"/>
          <w:color w:val="000000"/>
        </w:rPr>
        <w:t>enterostenosis</w:t>
      </w:r>
      <w:proofErr w:type="spellEnd"/>
      <w:r>
        <w:rPr>
          <w:rFonts w:ascii="Book Antiqua" w:eastAsia="Book Antiqua" w:hAnsi="Book Antiqua" w:cs="Book Antiqua"/>
          <w:color w:val="000000"/>
        </w:rPr>
        <w:t xml:space="preserve">, intestinal obstruction, intraperitoneal abscess, internal and external fistula, perforation, bleeding, </w:t>
      </w:r>
      <w:r w:rsidR="00597B0E">
        <w:rPr>
          <w:rFonts w:ascii="Book Antiqua" w:eastAsia="Book Antiqua" w:hAnsi="Book Antiqua" w:cs="Book Antiqua"/>
          <w:color w:val="000000"/>
        </w:rPr>
        <w:t xml:space="preserve">and </w:t>
      </w:r>
      <w:r>
        <w:rPr>
          <w:rFonts w:ascii="Book Antiqua" w:eastAsia="Book Antiqua" w:hAnsi="Book Antiqua" w:cs="Book Antiqua"/>
          <w:color w:val="000000"/>
        </w:rPr>
        <w:t xml:space="preserve">cancerization. For patients with preoperative malnutrition or severe intestinal inflammation, more than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enteral or parenteral nutritional support was administered. In patients with long-term hormone use, the dosage was gradually reduced until the hormone was discontinued. For intraperitoneal abscess, percutaneous drainage or double cannula flushing was performed to relieve local infection and inflammatory edema before surgery. All patients received 200 mL </w:t>
      </w:r>
      <w:r w:rsidR="00597B0E">
        <w:rPr>
          <w:rFonts w:ascii="Book Antiqua" w:eastAsia="Book Antiqua" w:hAnsi="Book Antiqua" w:cs="Book Antiqua"/>
          <w:color w:val="000000"/>
        </w:rPr>
        <w:t xml:space="preserve">of </w:t>
      </w:r>
      <w:r>
        <w:rPr>
          <w:rFonts w:ascii="Book Antiqua" w:eastAsia="Book Antiqua" w:hAnsi="Book Antiqua" w:cs="Book Antiqua"/>
          <w:color w:val="000000"/>
        </w:rPr>
        <w:t>10% glucose orally at 10 h and 2 h before surgery,</w:t>
      </w:r>
      <w:r>
        <w:rPr>
          <w:rFonts w:ascii="Book Antiqua" w:eastAsia="Book Antiqua" w:hAnsi="Book Antiqua" w:cs="Book Antiqua"/>
          <w:color w:val="000000"/>
          <w:szCs w:val="21"/>
        </w:rPr>
        <w:t xml:space="preserve"> </w:t>
      </w:r>
      <w:r>
        <w:rPr>
          <w:rFonts w:ascii="Book Antiqua" w:eastAsia="Book Antiqua" w:hAnsi="Book Antiqua" w:cs="Book Antiqua"/>
          <w:color w:val="000000"/>
        </w:rPr>
        <w:t>unless contraindicated.</w:t>
      </w:r>
    </w:p>
    <w:p w14:paraId="346A52AE" w14:textId="77777777" w:rsidR="00D66CB3" w:rsidRPr="00D66CB3" w:rsidRDefault="00D66CB3" w:rsidP="00D66CB3">
      <w:pPr>
        <w:spacing w:line="360" w:lineRule="auto"/>
        <w:jc w:val="both"/>
        <w:rPr>
          <w:lang w:eastAsia="zh-CN"/>
        </w:rPr>
      </w:pPr>
    </w:p>
    <w:p w14:paraId="6DF2A6CA" w14:textId="77777777" w:rsidR="00A77B3E" w:rsidRPr="00D66CB3" w:rsidRDefault="00DF48C7">
      <w:pPr>
        <w:spacing w:line="360" w:lineRule="auto"/>
        <w:jc w:val="both"/>
        <w:rPr>
          <w:b/>
        </w:rPr>
      </w:pPr>
      <w:r w:rsidRPr="00D66CB3">
        <w:rPr>
          <w:rFonts w:ascii="Book Antiqua" w:eastAsia="Book Antiqua" w:hAnsi="Book Antiqua" w:cs="Book Antiqua"/>
          <w:b/>
          <w:i/>
          <w:iCs/>
          <w:color w:val="000000"/>
        </w:rPr>
        <w:t>Surgical procedure</w:t>
      </w:r>
    </w:p>
    <w:p w14:paraId="10F57B76" w14:textId="72C36016" w:rsidR="00A77B3E" w:rsidRDefault="00DF48C7" w:rsidP="00D66CB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laparotomy was performed routinely. For laparoscopic surgery, preoperative abdominal US was performed to evaluate the degree of abdominal adhesion, as well as the range of diseased bowel to determine the position of the trocar. The diseased bowel and its mesenteric vasculature were isolated in the abdominal cavity, and then the bowel was exteriorized through the auxiliary incision for resection and anastomosis (Figure 1). Conversion to laparotomy was de</w:t>
      </w:r>
      <w:r>
        <w:rPr>
          <w:rFonts w:ascii="Book Antiqua" w:eastAsia="Book Antiqua" w:hAnsi="Book Antiqua" w:cs="Book Antiqua"/>
          <w:color w:val="000000"/>
        </w:rPr>
        <w:t>fined</w:t>
      </w:r>
      <w:r w:rsidR="00597B0E">
        <w:rPr>
          <w:rFonts w:ascii="Book Antiqua" w:eastAsia="Book Antiqua" w:hAnsi="Book Antiqua" w:cs="Book Antiqua"/>
          <w:color w:val="000000"/>
        </w:rPr>
        <w:t xml:space="preserve"> </w:t>
      </w:r>
      <w:r>
        <w:rPr>
          <w:rFonts w:ascii="Book Antiqua" w:eastAsia="Book Antiqua" w:hAnsi="Book Antiqua" w:cs="Book Antiqua"/>
          <w:color w:val="000000"/>
        </w:rPr>
        <w:t xml:space="preserve">when </w:t>
      </w:r>
      <w:r>
        <w:rPr>
          <w:rFonts w:ascii="Book Antiqua" w:eastAsia="Book Antiqua" w:hAnsi="Book Antiqua" w:cs="Book Antiqua"/>
          <w:color w:val="000000"/>
        </w:rPr>
        <w:t>the length of the incision was greater than 7 cm or larger than the size required for the resection of the intestines outside the abdominal cavity.</w:t>
      </w:r>
    </w:p>
    <w:p w14:paraId="348E1CE2" w14:textId="77777777" w:rsidR="00D66CB3" w:rsidRPr="00597B0E" w:rsidRDefault="00D66CB3" w:rsidP="00D66CB3">
      <w:pPr>
        <w:spacing w:line="360" w:lineRule="auto"/>
        <w:jc w:val="both"/>
        <w:rPr>
          <w:lang w:eastAsia="zh-CN"/>
        </w:rPr>
      </w:pPr>
    </w:p>
    <w:p w14:paraId="4AF6DAB9" w14:textId="77777777" w:rsidR="00A77B3E" w:rsidRPr="00D66CB3" w:rsidRDefault="00DF48C7">
      <w:pPr>
        <w:spacing w:line="360" w:lineRule="auto"/>
        <w:jc w:val="both"/>
        <w:rPr>
          <w:b/>
        </w:rPr>
      </w:pPr>
      <w:r w:rsidRPr="00D66CB3">
        <w:rPr>
          <w:rFonts w:ascii="Book Antiqua" w:eastAsia="Book Antiqua" w:hAnsi="Book Antiqua" w:cs="Book Antiqua"/>
          <w:b/>
          <w:i/>
          <w:iCs/>
          <w:color w:val="000000"/>
        </w:rPr>
        <w:t>Statistical analysis</w:t>
      </w:r>
    </w:p>
    <w:p w14:paraId="7B31D620" w14:textId="265830F2" w:rsidR="00A77B3E" w:rsidRDefault="00DF48C7" w:rsidP="00D66CB3">
      <w:pPr>
        <w:spacing w:line="360" w:lineRule="auto"/>
        <w:jc w:val="both"/>
      </w:pPr>
      <w:r>
        <w:rPr>
          <w:rFonts w:ascii="Book Antiqua" w:eastAsia="Book Antiqua" w:hAnsi="Book Antiqua" w:cs="Book Antiqua"/>
          <w:color w:val="000000"/>
        </w:rPr>
        <w:t xml:space="preserve">SPSS 24 statistical software was used to analyze the data. Quantitative data are expressed </w:t>
      </w:r>
      <w:r>
        <w:rPr>
          <w:rFonts w:ascii="Book Antiqua" w:eastAsia="Book Antiqua" w:hAnsi="Book Antiqua" w:cs="Book Antiqua"/>
          <w:color w:val="000000"/>
        </w:rPr>
        <w:t xml:space="preserve">as </w:t>
      </w:r>
      <w:r w:rsidR="00597B0E">
        <w:rPr>
          <w:rFonts w:ascii="Book Antiqua" w:eastAsia="Book Antiqua" w:hAnsi="Book Antiqua" w:cs="Book Antiqua"/>
          <w:color w:val="000000"/>
        </w:rPr>
        <w:t xml:space="preserve">the </w:t>
      </w:r>
      <w:r>
        <w:rPr>
          <w:rFonts w:ascii="Book Antiqua" w:eastAsia="Book Antiqua" w:hAnsi="Book Antiqua" w:cs="Book Antiqua"/>
          <w:color w:val="000000"/>
        </w:rPr>
        <w:t>mean ±</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SD (range). Student</w:t>
      </w:r>
      <w:r w:rsidR="00597B0E">
        <w:rPr>
          <w:rFonts w:ascii="Book Antiqua" w:eastAsia="Book Antiqua" w:hAnsi="Book Antiqua" w:cs="Book Antiqua"/>
          <w:color w:val="000000"/>
        </w:rPr>
        <w:t>’s</w:t>
      </w:r>
      <w:r>
        <w:rPr>
          <w:rFonts w:ascii="Book Antiqua" w:eastAsia="Book Antiqua" w:hAnsi="Book Antiqua" w:cs="Book Antiqua"/>
          <w:color w:val="000000"/>
        </w:rPr>
        <w:t xml:space="preserve"> </w:t>
      </w:r>
      <w:r w:rsidRPr="00D66CB3">
        <w:rPr>
          <w:rFonts w:ascii="Book Antiqua" w:eastAsia="Book Antiqua" w:hAnsi="Book Antiqua" w:cs="Book Antiqua"/>
          <w:i/>
          <w:color w:val="000000"/>
        </w:rPr>
        <w:t>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Kruskal</w:t>
      </w:r>
      <w:proofErr w:type="spellEnd"/>
      <w:r>
        <w:rPr>
          <w:rFonts w:ascii="Book Antiqua" w:eastAsia="Book Antiqua" w:hAnsi="Book Antiqua" w:cs="Book Antiqua"/>
          <w:color w:val="000000"/>
        </w:rPr>
        <w:t>-Wallis</w:t>
      </w:r>
      <w:r w:rsidR="00597B0E">
        <w:rPr>
          <w:rFonts w:ascii="Book Antiqua" w:eastAsia="Book Antiqua" w:hAnsi="Book Antiqua" w:cs="Book Antiqua"/>
          <w:color w:val="000000"/>
        </w:rPr>
        <w:t>,</w:t>
      </w:r>
      <w:r>
        <w:rPr>
          <w:rFonts w:ascii="Book Antiqua" w:eastAsia="Book Antiqua" w:hAnsi="Book Antiqua" w:cs="Book Antiqua"/>
          <w:color w:val="000000"/>
        </w:rPr>
        <w:t xml:space="preserve"> and </w:t>
      </w:r>
      <w:r w:rsidRPr="00D66CB3">
        <w:rPr>
          <w:rFonts w:ascii="Book Antiqua" w:eastAsia="Book Antiqua" w:hAnsi="Book Antiqua" w:cs="Book Antiqua"/>
          <w:i/>
          <w:color w:val="000000"/>
        </w:rPr>
        <w:t>χ</w:t>
      </w:r>
      <w:r w:rsidRPr="00D66CB3">
        <w:rPr>
          <w:rFonts w:ascii="Book Antiqua" w:eastAsia="Book Antiqua" w:hAnsi="Book Antiqua" w:cs="Book Antiqua"/>
          <w:i/>
          <w:color w:val="000000"/>
          <w:szCs w:val="30"/>
          <w:vertAlign w:val="superscript"/>
        </w:rPr>
        <w:t>2</w:t>
      </w:r>
      <w:r>
        <w:rPr>
          <w:rFonts w:ascii="Book Antiqua" w:eastAsia="Book Antiqua" w:hAnsi="Book Antiqua" w:cs="Book Antiqua"/>
          <w:color w:val="000000"/>
        </w:rPr>
        <w:t xml:space="preserve"> test</w:t>
      </w:r>
      <w:r w:rsidR="00597B0E">
        <w:rPr>
          <w:rFonts w:ascii="Book Antiqua" w:eastAsia="Book Antiqua" w:hAnsi="Book Antiqua" w:cs="Book Antiqua"/>
          <w:color w:val="000000"/>
        </w:rPr>
        <w:t>s</w:t>
      </w:r>
      <w:r>
        <w:rPr>
          <w:rFonts w:ascii="Book Antiqua" w:eastAsia="Book Antiqua" w:hAnsi="Book Antiqua" w:cs="Book Antiqua"/>
          <w:color w:val="000000"/>
        </w:rPr>
        <w:t xml:space="preserve"> were</w:t>
      </w:r>
      <w:r>
        <w:rPr>
          <w:rFonts w:ascii="Book Antiqua" w:eastAsia="Book Antiqua" w:hAnsi="Book Antiqua" w:cs="Book Antiqua"/>
          <w:color w:val="000000"/>
        </w:rPr>
        <w:t xml:space="preserve"> used to analyze the data. </w:t>
      </w:r>
      <w:r w:rsidRPr="00D66CB3">
        <w:rPr>
          <w:rFonts w:ascii="Book Antiqua" w:eastAsia="Book Antiqua" w:hAnsi="Book Antiqua" w:cs="Book Antiqua"/>
          <w:i/>
          <w:color w:val="000000"/>
        </w:rPr>
        <w:t>P</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41F0918C" w14:textId="77777777" w:rsidR="00A77B3E" w:rsidRDefault="00A77B3E" w:rsidP="00D66CB3">
      <w:pPr>
        <w:spacing w:line="360" w:lineRule="auto"/>
        <w:jc w:val="both"/>
        <w:rPr>
          <w:lang w:eastAsia="zh-CN"/>
        </w:rPr>
      </w:pPr>
    </w:p>
    <w:p w14:paraId="450C6E84" w14:textId="77777777" w:rsidR="00A77B3E" w:rsidRDefault="00DF48C7">
      <w:pPr>
        <w:spacing w:line="360" w:lineRule="auto"/>
        <w:jc w:val="both"/>
      </w:pPr>
      <w:r>
        <w:rPr>
          <w:rFonts w:ascii="Book Antiqua" w:eastAsia="Book Antiqua" w:hAnsi="Book Antiqua" w:cs="Book Antiqua"/>
          <w:b/>
          <w:caps/>
          <w:color w:val="000000"/>
          <w:u w:val="single"/>
        </w:rPr>
        <w:lastRenderedPageBreak/>
        <w:t>RESULTS</w:t>
      </w:r>
    </w:p>
    <w:p w14:paraId="08F8A2CF" w14:textId="77777777" w:rsidR="00A77B3E" w:rsidRPr="00D66CB3" w:rsidRDefault="00DF48C7">
      <w:pPr>
        <w:spacing w:line="360" w:lineRule="auto"/>
        <w:jc w:val="both"/>
        <w:rPr>
          <w:b/>
        </w:rPr>
      </w:pPr>
      <w:r w:rsidRPr="00D66CB3">
        <w:rPr>
          <w:rFonts w:ascii="Book Antiqua" w:eastAsia="Book Antiqua" w:hAnsi="Book Antiqua" w:cs="Book Antiqua"/>
          <w:b/>
          <w:i/>
          <w:iCs/>
          <w:color w:val="000000"/>
        </w:rPr>
        <w:t>Baseline characteristics</w:t>
      </w:r>
    </w:p>
    <w:p w14:paraId="458AA568" w14:textId="500AD6D4" w:rsidR="00A77B3E" w:rsidRDefault="00DF48C7" w:rsidP="00D66CB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total of 120 patients diag</w:t>
      </w:r>
      <w:r>
        <w:rPr>
          <w:rFonts w:ascii="Book Antiqua" w:eastAsia="Book Antiqua" w:hAnsi="Book Antiqua" w:cs="Book Antiqua"/>
          <w:color w:val="000000"/>
        </w:rPr>
        <w:t>nosed with CD</w:t>
      </w:r>
      <w:r w:rsidR="00597B0E">
        <w:rPr>
          <w:rFonts w:ascii="Book Antiqua" w:eastAsia="Book Antiqua" w:hAnsi="Book Antiqua" w:cs="Book Antiqua"/>
          <w:color w:val="000000"/>
        </w:rPr>
        <w:t xml:space="preserve"> </w:t>
      </w:r>
      <w:r>
        <w:rPr>
          <w:rFonts w:ascii="Book Antiqua" w:eastAsia="Book Antiqua" w:hAnsi="Book Antiqua" w:cs="Book Antiqua"/>
          <w:color w:val="000000"/>
        </w:rPr>
        <w:t>were included in the study: 100 who underwent laparoscopic surgery and 20 who underwent open surgery. There were no statistically significant differences between the two groups in gender, age, BMI, smoking history, ASA class, CD duration, past medical history</w:t>
      </w:r>
      <w:r w:rsidR="00597B0E">
        <w:rPr>
          <w:rFonts w:ascii="Book Antiqua" w:eastAsia="Book Antiqua" w:hAnsi="Book Antiqua" w:cs="Book Antiqua"/>
          <w:color w:val="000000"/>
        </w:rPr>
        <w:t xml:space="preserve">, or </w:t>
      </w:r>
      <w:r>
        <w:rPr>
          <w:rFonts w:ascii="Book Antiqua" w:eastAsia="Book Antiqua" w:hAnsi="Book Antiqua" w:cs="Book Antiqua"/>
          <w:color w:val="000000"/>
        </w:rPr>
        <w:t>hematol</w:t>
      </w:r>
      <w:r>
        <w:rPr>
          <w:rFonts w:ascii="Book Antiqua" w:eastAsia="Book Antiqua" w:hAnsi="Book Antiqua" w:cs="Book Antiqua"/>
          <w:color w:val="000000"/>
        </w:rPr>
        <w:t>ogic examination (</w:t>
      </w:r>
      <w:r w:rsidRPr="00D66CB3">
        <w:rPr>
          <w:rFonts w:ascii="Book Antiqua" w:eastAsia="Book Antiqua" w:hAnsi="Book Antiqua" w:cs="Book Antiqua"/>
          <w:i/>
          <w:color w:val="000000"/>
        </w:rPr>
        <w:t>P</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0.05) (Table 1). However, for indications of surgery, we tended to choose open surgery for patients with intestinal perforation because such patients tend to have unstable vital signs.</w:t>
      </w:r>
    </w:p>
    <w:p w14:paraId="72F8682F" w14:textId="77777777" w:rsidR="00D66CB3" w:rsidRPr="00D66CB3" w:rsidRDefault="00D66CB3" w:rsidP="00D66CB3">
      <w:pPr>
        <w:spacing w:line="360" w:lineRule="auto"/>
        <w:jc w:val="both"/>
        <w:rPr>
          <w:lang w:eastAsia="zh-CN"/>
        </w:rPr>
      </w:pPr>
    </w:p>
    <w:p w14:paraId="3EC1D85F" w14:textId="77777777" w:rsidR="00A77B3E" w:rsidRPr="00D66CB3" w:rsidRDefault="00DF48C7">
      <w:pPr>
        <w:spacing w:line="360" w:lineRule="auto"/>
        <w:jc w:val="both"/>
        <w:rPr>
          <w:b/>
        </w:rPr>
      </w:pPr>
      <w:r w:rsidRPr="00D66CB3">
        <w:rPr>
          <w:rFonts w:ascii="Book Antiqua" w:eastAsia="Book Antiqua" w:hAnsi="Book Antiqua" w:cs="Book Antiqua"/>
          <w:b/>
          <w:i/>
          <w:iCs/>
          <w:color w:val="000000"/>
        </w:rPr>
        <w:t>Characteristics of intraoperative and postoperative observation indexes</w:t>
      </w:r>
    </w:p>
    <w:p w14:paraId="2D9693BF" w14:textId="7FDE0734" w:rsidR="00A77B3E" w:rsidRDefault="00DF48C7" w:rsidP="00D66CB3">
      <w:pPr>
        <w:spacing w:line="360" w:lineRule="auto"/>
        <w:jc w:val="both"/>
      </w:pPr>
      <w:r>
        <w:rPr>
          <w:rFonts w:ascii="Book Antiqua" w:eastAsia="Book Antiqua" w:hAnsi="Book Antiqua" w:cs="Book Antiqua"/>
          <w:color w:val="000000"/>
        </w:rPr>
        <w:t>The laparoscopy group was superior to the laparotomy group in terms of intraoperative blood loss (103.3</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80.42 mL in the laparoscopy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169.5</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D66C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100.42 mL in the laparotomy group), days to flatus (2.8 ± 0.8 d </w:t>
      </w:r>
      <w:r>
        <w:rPr>
          <w:rFonts w:ascii="Book Antiqua" w:eastAsia="Book Antiqua" w:hAnsi="Book Antiqua" w:cs="Book Antiqua"/>
          <w:i/>
          <w:iCs/>
          <w:color w:val="000000"/>
        </w:rPr>
        <w:t>vs</w:t>
      </w:r>
      <w:r>
        <w:rPr>
          <w:rFonts w:ascii="Book Antiqua" w:eastAsia="Book Antiqua" w:hAnsi="Book Antiqua" w:cs="Book Antiqua"/>
          <w:color w:val="000000"/>
        </w:rPr>
        <w:t xml:space="preserve"> 3.5</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0.7 d), days to soft diet (4.</w:t>
      </w:r>
      <w:r w:rsidR="009D1941">
        <w:rPr>
          <w:rFonts w:ascii="Book Antiqua" w:eastAsia="Book Antiqua" w:hAnsi="Book Antiqua" w:cs="Book Antiqua"/>
          <w:color w:val="000000"/>
        </w:rPr>
        <w:t xml:space="preserve">2 </w:t>
      </w:r>
      <w:r>
        <w:rPr>
          <w:rFonts w:ascii="Book Antiqua" w:eastAsia="Book Antiqua" w:hAnsi="Book Antiqua" w:cs="Book Antiqua"/>
          <w:color w:val="000000"/>
        </w:rPr>
        <w:t xml:space="preserve">± 2.4 d </w:t>
      </w:r>
      <w:r>
        <w:rPr>
          <w:rFonts w:ascii="Book Antiqua" w:eastAsia="Book Antiqua" w:hAnsi="Book Antiqua" w:cs="Book Antiqua"/>
          <w:i/>
          <w:iCs/>
          <w:color w:val="000000"/>
        </w:rPr>
        <w:t>vs</w:t>
      </w:r>
      <w:r>
        <w:rPr>
          <w:rFonts w:ascii="Book Antiqua" w:eastAsia="Book Antiqua" w:hAnsi="Book Antiqua" w:cs="Book Antiqua"/>
          <w:color w:val="000000"/>
        </w:rPr>
        <w:t xml:space="preserve"> 6.2 ± 2.0</w:t>
      </w:r>
      <w:r>
        <w:rPr>
          <w:rFonts w:ascii="Book Antiqua" w:eastAsia="Book Antiqua" w:hAnsi="Book Antiqua" w:cs="Book Antiqua"/>
          <w:color w:val="000000"/>
        </w:rPr>
        <w:t xml:space="preserve"> </w:t>
      </w:r>
      <w:r w:rsidRPr="00A3115B">
        <w:rPr>
          <w:rFonts w:ascii="Book Antiqua" w:eastAsia="Book Antiqua" w:hAnsi="Book Antiqua" w:cs="Book Antiqua"/>
          <w:color w:val="000000"/>
        </w:rPr>
        <w:t>d</w:t>
      </w:r>
      <w:r w:rsidR="00A3115B" w:rsidRPr="00A3115B">
        <w:rPr>
          <w:rFonts w:ascii="Book Antiqua" w:eastAsia="Book Antiqua" w:hAnsi="Book Antiqua" w:cs="Book Antiqua"/>
          <w:color w:val="000000"/>
        </w:rPr>
        <w:t>)</w:t>
      </w:r>
      <w:r w:rsidR="00597B0E">
        <w:rPr>
          <w:rFonts w:ascii="Book Antiqua" w:eastAsia="Book Antiqua" w:hAnsi="Book Antiqua" w:cs="Book Antiqua"/>
          <w:color w:val="000000"/>
        </w:rPr>
        <w:t>,</w:t>
      </w:r>
      <w:r w:rsidR="00A3115B" w:rsidRPr="00A3115B">
        <w:rPr>
          <w:rFonts w:ascii="Book Antiqua" w:eastAsia="Book Antiqua" w:hAnsi="Book Antiqua" w:cs="Book Antiqua"/>
          <w:color w:val="000000"/>
        </w:rPr>
        <w:t xml:space="preserve"> and </w:t>
      </w:r>
      <w:r w:rsidRPr="00A3115B">
        <w:rPr>
          <w:rFonts w:ascii="Book Antiqua" w:eastAsia="Book Antiqua" w:hAnsi="Book Antiqua" w:cs="Book Antiqua"/>
          <w:color w:val="000000"/>
        </w:rPr>
        <w:t>len</w:t>
      </w:r>
      <w:r>
        <w:rPr>
          <w:rFonts w:ascii="Book Antiqua" w:eastAsia="Book Antiqua" w:hAnsi="Book Antiqua" w:cs="Book Antiqua"/>
          <w:color w:val="000000"/>
        </w:rPr>
        <w:t xml:space="preserve">gth of postoperative hospitalization stay (9.1 ± 3.9 d </w:t>
      </w:r>
      <w:r>
        <w:rPr>
          <w:rFonts w:ascii="Book Antiqua" w:eastAsia="Book Antiqua" w:hAnsi="Book Antiqua" w:cs="Book Antiqua"/>
          <w:i/>
          <w:iCs/>
          <w:color w:val="000000"/>
        </w:rPr>
        <w:t>vs</w:t>
      </w:r>
      <w:r>
        <w:rPr>
          <w:rFonts w:ascii="Book Antiqua" w:eastAsia="Book Antiqua" w:hAnsi="Book Antiqua" w:cs="Book Antiqua"/>
          <w:color w:val="000000"/>
        </w:rPr>
        <w:t xml:space="preserve"> 11.0 ± 1.6 d) (</w:t>
      </w:r>
      <w:r w:rsidRPr="004E36A6">
        <w:rPr>
          <w:rFonts w:ascii="Book Antiqua" w:eastAsia="Book Antiqua" w:hAnsi="Book Antiqua" w:cs="Book Antiqua"/>
          <w:i/>
          <w:color w:val="000000"/>
        </w:rPr>
        <w:t>P</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0.05) (Table</w:t>
      </w:r>
      <w:r w:rsidR="004E36A6">
        <w:rPr>
          <w:rFonts w:ascii="Book Antiqua" w:hAnsi="Book Antiqua" w:cs="Book Antiqua" w:hint="eastAsia"/>
          <w:color w:val="000000"/>
          <w:lang w:eastAsia="zh-CN"/>
        </w:rPr>
        <w:t>s</w:t>
      </w:r>
      <w:r>
        <w:rPr>
          <w:rFonts w:ascii="Book Antiqua" w:eastAsia="Book Antiqua" w:hAnsi="Book Antiqua" w:cs="Book Antiqua"/>
          <w:color w:val="000000"/>
        </w:rPr>
        <w:t xml:space="preserve"> 2</w:t>
      </w:r>
      <w:r w:rsidR="004E36A6">
        <w:rPr>
          <w:rFonts w:ascii="Book Antiqua" w:hAnsi="Book Antiqua" w:cs="Book Antiqua" w:hint="eastAsia"/>
          <w:color w:val="000000"/>
          <w:lang w:eastAsia="zh-CN"/>
        </w:rPr>
        <w:t xml:space="preserve"> and </w:t>
      </w:r>
      <w:r>
        <w:rPr>
          <w:rFonts w:ascii="Book Antiqua" w:eastAsia="Book Antiqua" w:hAnsi="Book Antiqua" w:cs="Book Antiqua"/>
          <w:color w:val="000000"/>
        </w:rPr>
        <w:t>3). There were no statistically significant differences in the operation time, stoma rate, levels of abdominal adhesion</w:t>
      </w:r>
      <w:r w:rsidR="00A3115B">
        <w:rPr>
          <w:rFonts w:ascii="Book Antiqua" w:eastAsia="Book Antiqua" w:hAnsi="Book Antiqua" w:cs="Book Antiqua"/>
          <w:color w:val="000000"/>
        </w:rPr>
        <w:t xml:space="preserve">, </w:t>
      </w:r>
      <w:r w:rsidR="00A3115B" w:rsidRPr="00A3115B">
        <w:rPr>
          <w:rFonts w:ascii="Book Antiqua" w:eastAsia="Book Antiqua" w:hAnsi="Book Antiqua" w:cs="Book Antiqua"/>
          <w:color w:val="000000"/>
        </w:rPr>
        <w:t>hospital cost</w:t>
      </w:r>
      <w:r w:rsidR="00597B0E">
        <w:rPr>
          <w:rFonts w:ascii="Book Antiqua" w:eastAsia="Book Antiqua" w:hAnsi="Book Antiqua" w:cs="Book Antiqua"/>
          <w:color w:val="000000"/>
        </w:rPr>
        <w:t>,</w:t>
      </w:r>
      <w:r w:rsidR="00A3115B">
        <w:rPr>
          <w:rFonts w:ascii="Book Antiqua" w:eastAsia="Book Antiqua" w:hAnsi="Book Antiqua" w:cs="Book Antiqua"/>
          <w:color w:val="000000"/>
        </w:rPr>
        <w:t xml:space="preserve"> </w:t>
      </w:r>
      <w:r>
        <w:rPr>
          <w:rFonts w:ascii="Book Antiqua" w:eastAsia="Book Antiqua" w:hAnsi="Book Antiqua" w:cs="Book Antiqua"/>
          <w:color w:val="000000"/>
        </w:rPr>
        <w:t>or total postoperative complications between the two groups (</w:t>
      </w:r>
      <w:r w:rsidRPr="004E36A6">
        <w:rPr>
          <w:rFonts w:ascii="Book Antiqua" w:eastAsia="Book Antiqua" w:hAnsi="Book Antiqua" w:cs="Book Antiqua"/>
          <w:i/>
          <w:color w:val="000000"/>
        </w:rPr>
        <w:t>P</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0.05). Except for one patient in the laparoscopy group who received surgical treatment again due to anastomotic fistula, all of the other complications were cured by conservative treatment. Only one patient in the laparoscopy group was readmitted 30 d</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after discharge, and this was because of non-specific abdominal pain.</w:t>
      </w:r>
    </w:p>
    <w:p w14:paraId="04AEDB0F" w14:textId="77777777" w:rsidR="00A77B3E" w:rsidRDefault="00A77B3E" w:rsidP="004E36A6">
      <w:pPr>
        <w:spacing w:line="360" w:lineRule="auto"/>
        <w:jc w:val="both"/>
        <w:rPr>
          <w:lang w:eastAsia="zh-CN"/>
        </w:rPr>
      </w:pPr>
    </w:p>
    <w:p w14:paraId="43168BAA" w14:textId="77777777" w:rsidR="00A77B3E" w:rsidRDefault="00DF48C7">
      <w:pPr>
        <w:spacing w:line="360" w:lineRule="auto"/>
        <w:jc w:val="both"/>
      </w:pPr>
      <w:r>
        <w:rPr>
          <w:rFonts w:ascii="Book Antiqua" w:eastAsia="Book Antiqua" w:hAnsi="Book Antiqua" w:cs="Book Antiqua"/>
          <w:b/>
          <w:caps/>
          <w:color w:val="000000"/>
          <w:u w:val="single"/>
        </w:rPr>
        <w:t>DISCUSSION</w:t>
      </w:r>
    </w:p>
    <w:p w14:paraId="52F8E1F5" w14:textId="4DEF01E7" w:rsidR="00A77B3E" w:rsidRPr="004E36A6" w:rsidRDefault="00DF48C7" w:rsidP="004E36A6">
      <w:pPr>
        <w:spacing w:line="360" w:lineRule="auto"/>
        <w:jc w:val="both"/>
        <w:rPr>
          <w:lang w:eastAsia="zh-CN"/>
        </w:rPr>
      </w:pPr>
      <w:r>
        <w:rPr>
          <w:rFonts w:ascii="Book Antiqua" w:eastAsia="Book Antiqua" w:hAnsi="Book Antiqua" w:cs="Book Antiqua"/>
          <w:color w:val="000000"/>
        </w:rPr>
        <w:t xml:space="preserve">At present, most researchers believe that laparoscopic surgery affords a rapid recovery and diminishes immune and inflammatory responses, thus reducing the risk of postoperative recurrence, and possibly reducing postoperative abdominal </w:t>
      </w:r>
      <w:proofErr w:type="gramStart"/>
      <w:r>
        <w:rPr>
          <w:rFonts w:ascii="Book Antiqua" w:eastAsia="Book Antiqua" w:hAnsi="Book Antiqua" w:cs="Book Antiqua"/>
          <w:color w:val="000000"/>
        </w:rPr>
        <w:t>adhesion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The prospective cohort study in our center showed that laparoscopic surgery is safe and feasible for both simple and complex CD. Compared with open surgery, laparoscopic </w:t>
      </w:r>
      <w:r>
        <w:rPr>
          <w:rFonts w:ascii="Book Antiqua" w:eastAsia="Book Antiqua" w:hAnsi="Book Antiqua" w:cs="Book Antiqua"/>
          <w:color w:val="000000"/>
        </w:rPr>
        <w:lastRenderedPageBreak/>
        <w:t>enterectomy can promote the recovery of gastrointestinal function, shorten the postoperative hospitalizatio</w:t>
      </w:r>
      <w:r>
        <w:rPr>
          <w:rFonts w:ascii="Book Antiqua" w:eastAsia="Book Antiqua" w:hAnsi="Book Antiqua" w:cs="Book Antiqua"/>
          <w:color w:val="000000"/>
        </w:rPr>
        <w:t>n stay</w:t>
      </w:r>
      <w:r w:rsidR="00B56984">
        <w:rPr>
          <w:rFonts w:ascii="Book Antiqua" w:eastAsia="Book Antiqua" w:hAnsi="Book Antiqua" w:cs="Book Antiqua"/>
          <w:color w:val="000000"/>
        </w:rPr>
        <w:t>,</w:t>
      </w:r>
      <w:r>
        <w:rPr>
          <w:rFonts w:ascii="Book Antiqua" w:eastAsia="Book Antiqua" w:hAnsi="Book Antiqua" w:cs="Book Antiqua"/>
          <w:color w:val="000000"/>
        </w:rPr>
        <w:t xml:space="preserve"> and does not</w:t>
      </w:r>
      <w:r>
        <w:rPr>
          <w:rFonts w:ascii="Book Antiqua" w:eastAsia="Book Antiqua" w:hAnsi="Book Antiqua" w:cs="Book Antiqua"/>
          <w:color w:val="000000"/>
        </w:rPr>
        <w:t xml:space="preserve"> increase the incidence of postoperative complications. In conclusion, laparoscopy is a safe and effective method for the treatment of CD complicated with enteric fistulas.</w:t>
      </w:r>
    </w:p>
    <w:p w14:paraId="31014EBE" w14:textId="6528CACA" w:rsidR="00A77B3E" w:rsidRDefault="00DF48C7" w:rsidP="004E36A6">
      <w:pPr>
        <w:spacing w:line="360" w:lineRule="auto"/>
        <w:ind w:firstLineChars="100" w:firstLine="240"/>
        <w:jc w:val="both"/>
      </w:pPr>
      <w:r>
        <w:rPr>
          <w:rFonts w:ascii="Book Antiqua" w:eastAsia="Book Antiqua" w:hAnsi="Book Antiqua" w:cs="Book Antiqua"/>
          <w:color w:val="000000"/>
        </w:rPr>
        <w:t xml:space="preserve">Due to the special disease characteristics of CD, some patients had to undergo surgical treatment to alleviate their condition due to drug treatment failure, intestinal stricture, intestinal obstruction, internal and external fistula, perforation, bleeding and/or </w:t>
      </w:r>
      <w:proofErr w:type="gramStart"/>
      <w:r>
        <w:rPr>
          <w:rFonts w:ascii="Book Antiqua" w:eastAsia="Book Antiqua" w:hAnsi="Book Antiqua" w:cs="Book Antiqua"/>
          <w:color w:val="000000"/>
        </w:rPr>
        <w:t>cancerization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For CD patients with multiple surgical histories, the abdominal cavity has lost its normal anatomical structure, so that the usual surgical techniques of interstitial separation are often difficult to follow. In addition, the associated complications such as abdominal abscess, internal and external intestin</w:t>
      </w:r>
      <w:r>
        <w:rPr>
          <w:rFonts w:ascii="Book Antiqua" w:eastAsia="Book Antiqua" w:hAnsi="Book Antiqua" w:cs="Book Antiqua"/>
          <w:color w:val="000000"/>
        </w:rPr>
        <w:t>al fistula</w:t>
      </w:r>
      <w:r w:rsidR="00B56984">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inflammatory mass may increase the difficulty of surgery. The intestinal mesentery of CD patients is thickened with contracture and prone to bleeding, which aggravates the difficulty of separating the blood vessels. A limited visual field and poor exposure are often caused by thickened inflammatory mesenteric blood vessels and a dilated bowel. These difficulties are not only a great challenge for open surgery, but also for laparoscopic </w:t>
      </w:r>
      <w:proofErr w:type="gramStart"/>
      <w:r>
        <w:rPr>
          <w:rFonts w:ascii="Book Antiqua" w:eastAsia="Book Antiqua" w:hAnsi="Book Antiqua" w:cs="Book Antiqua"/>
          <w:color w:val="000000"/>
        </w:rPr>
        <w:t>surgery</w:t>
      </w:r>
      <w:r w:rsidR="004E36A6">
        <w:rPr>
          <w:rFonts w:ascii="Book Antiqua" w:eastAsia="Book Antiqua" w:hAnsi="Book Antiqua" w:cs="Book Antiqua"/>
          <w:color w:val="000000"/>
          <w:szCs w:val="30"/>
          <w:vertAlign w:val="superscript"/>
        </w:rPr>
        <w:t>[</w:t>
      </w:r>
      <w:proofErr w:type="gramEnd"/>
      <w:r w:rsidR="004E36A6">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1A36A797" w14:textId="68F89959" w:rsidR="00A77B3E" w:rsidRPr="004E36A6" w:rsidRDefault="00DF48C7" w:rsidP="004E36A6">
      <w:pPr>
        <w:spacing w:line="360" w:lineRule="auto"/>
        <w:ind w:firstLineChars="100" w:firstLine="240"/>
        <w:jc w:val="both"/>
        <w:rPr>
          <w:lang w:eastAsia="zh-CN"/>
        </w:rPr>
      </w:pPr>
      <w:r>
        <w:rPr>
          <w:rFonts w:ascii="Book Antiqua" w:eastAsia="Book Antiqua" w:hAnsi="Book Antiqua" w:cs="Book Antiqua"/>
          <w:color w:val="000000"/>
        </w:rPr>
        <w:t xml:space="preserve">Currently, many clinical studies have shown that laparoscopic ileocecal resection can be used for treating </w:t>
      </w:r>
      <w:proofErr w:type="gramStart"/>
      <w:r>
        <w:rPr>
          <w:rFonts w:ascii="Book Antiqua" w:eastAsia="Book Antiqua" w:hAnsi="Book Antiqua" w:cs="Book Antiqua"/>
          <w:color w:val="000000"/>
        </w:rPr>
        <w:t>CD</w:t>
      </w:r>
      <w:r w:rsidR="004E36A6">
        <w:rPr>
          <w:rFonts w:ascii="Book Antiqua" w:eastAsia="Book Antiqua" w:hAnsi="Book Antiqua" w:cs="Book Antiqua"/>
          <w:color w:val="000000"/>
          <w:szCs w:val="30"/>
          <w:vertAlign w:val="superscript"/>
        </w:rPr>
        <w:t>[</w:t>
      </w:r>
      <w:proofErr w:type="gramEnd"/>
      <w:r w:rsidR="004E36A6">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it has several advantages. First, patients with CD frequently are in poor general health, and often receive hormone and immunosuppressive therapy, resulting in low immune function and poor ability to fight infection. The minimally invasive method of laparoscopy can reduce the stress response brought on by the surgery as much as possible, which is conducive to a rapid </w:t>
      </w:r>
      <w:proofErr w:type="gramStart"/>
      <w:r>
        <w:rPr>
          <w:rFonts w:ascii="Book Antiqua" w:eastAsia="Book Antiqua" w:hAnsi="Book Antiqua" w:cs="Book Antiqua"/>
          <w:color w:val="000000"/>
        </w:rPr>
        <w:t>recovery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Second, less invasive laparoscopic surgery can reduce the incidence of abdominal adhesions, which is more conducive to secondary abdominal surgery should it be required by CD patients. Third, laparoscopic surgery is associated with less postoperative pain, faster recovery of intestinal peristalsis, earlier or</w:t>
      </w:r>
      <w:r>
        <w:rPr>
          <w:rFonts w:ascii="Book Antiqua" w:eastAsia="Book Antiqua" w:hAnsi="Book Antiqua" w:cs="Book Antiqua"/>
          <w:color w:val="000000"/>
        </w:rPr>
        <w:t>al intake</w:t>
      </w:r>
      <w:r w:rsidR="00B56984">
        <w:rPr>
          <w:rFonts w:ascii="Book Antiqua" w:eastAsia="Book Antiqua" w:hAnsi="Book Antiqua" w:cs="Book Antiqua"/>
          <w:color w:val="000000"/>
        </w:rPr>
        <w:t>,</w:t>
      </w:r>
      <w:r>
        <w:rPr>
          <w:rFonts w:ascii="Book Antiqua" w:eastAsia="Book Antiqua" w:hAnsi="Book Antiqua" w:cs="Book Antiqua"/>
          <w:color w:val="000000"/>
        </w:rPr>
        <w:t xml:space="preserve"> and shor</w:t>
      </w:r>
      <w:r>
        <w:rPr>
          <w:rFonts w:ascii="Book Antiqua" w:eastAsia="Book Antiqua" w:hAnsi="Book Antiqua" w:cs="Book Antiqua"/>
          <w:color w:val="000000"/>
        </w:rPr>
        <w:t xml:space="preserve">ter postoperative hospitalization stay. Fourth, most CD patients are young and laparoscopic surgery meets the aesthetic requirements of the </w:t>
      </w:r>
      <w:proofErr w:type="gramStart"/>
      <w:r>
        <w:rPr>
          <w:rFonts w:ascii="Book Antiqua" w:eastAsia="Book Antiqua" w:hAnsi="Book Antiqua" w:cs="Book Antiqua"/>
          <w:color w:val="000000"/>
        </w:rPr>
        <w:t>incision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3DC81A28" w14:textId="1BF83380" w:rsidR="00A77B3E" w:rsidRDefault="00DF48C7" w:rsidP="004E36A6">
      <w:pPr>
        <w:spacing w:line="360" w:lineRule="auto"/>
        <w:ind w:firstLineChars="100" w:firstLine="240"/>
        <w:jc w:val="both"/>
      </w:pPr>
      <w:r>
        <w:rPr>
          <w:rFonts w:ascii="Book Antiqua" w:eastAsia="Book Antiqua" w:hAnsi="Book Antiqua" w:cs="Book Antiqua"/>
          <w:color w:val="000000"/>
        </w:rPr>
        <w:lastRenderedPageBreak/>
        <w:t xml:space="preserve">At present, in our center, the use of laparoscopy can greatly accelerate the recovery of patients after surgery, and achieve comprehensive and systematic treatment of the complications of CD in the gastrointestinal tract. In addition, the minimally invasive incision minimizes the rates of infection and pain at the surgical incision, so as to speed up rehabilitation training. </w:t>
      </w:r>
      <w:r w:rsidRPr="004E36A6">
        <w:rPr>
          <w:rFonts w:ascii="Book Antiqua" w:eastAsia="Book Antiqua" w:hAnsi="Book Antiqua" w:cs="Book Antiqua"/>
          <w:color w:val="000000"/>
        </w:rPr>
        <w:t xml:space="preserve">Since CD affects the whole digestive system, strictures in the intestine can be treated minimally through </w:t>
      </w:r>
      <w:proofErr w:type="spellStart"/>
      <w:r w:rsidRPr="004E36A6">
        <w:rPr>
          <w:rFonts w:ascii="Book Antiqua" w:eastAsia="Book Antiqua" w:hAnsi="Book Antiqua" w:cs="Book Antiqua"/>
          <w:color w:val="000000"/>
        </w:rPr>
        <w:t>stricturoplasty</w:t>
      </w:r>
      <w:proofErr w:type="spellEnd"/>
      <w:r w:rsidRPr="004E36A6">
        <w:rPr>
          <w:rFonts w:ascii="Book Antiqua" w:eastAsia="Book Antiqua" w:hAnsi="Book Antiqua" w:cs="Book Antiqua"/>
          <w:color w:val="000000"/>
        </w:rPr>
        <w:t xml:space="preserve"> and intraoperative balloon dilatation. Although enterotomy can completely remove the </w:t>
      </w:r>
      <w:proofErr w:type="spellStart"/>
      <w:r w:rsidRPr="004E36A6">
        <w:rPr>
          <w:rFonts w:ascii="Book Antiqua" w:eastAsia="Book Antiqua" w:hAnsi="Book Antiqua" w:cs="Book Antiqua"/>
          <w:color w:val="000000"/>
        </w:rPr>
        <w:t>st</w:t>
      </w:r>
      <w:r w:rsidRPr="004E36A6">
        <w:rPr>
          <w:rFonts w:ascii="Book Antiqua" w:eastAsia="Book Antiqua" w:hAnsi="Book Antiqua" w:cs="Book Antiqua"/>
          <w:color w:val="000000"/>
        </w:rPr>
        <w:t>rictured</w:t>
      </w:r>
      <w:proofErr w:type="spellEnd"/>
      <w:r w:rsidRPr="004E36A6">
        <w:rPr>
          <w:rFonts w:ascii="Book Antiqua" w:eastAsia="Book Antiqua" w:hAnsi="Book Antiqua" w:cs="Book Antiqua"/>
          <w:color w:val="000000"/>
        </w:rPr>
        <w:t xml:space="preserve"> intestine</w:t>
      </w:r>
      <w:r w:rsidR="00B56984">
        <w:rPr>
          <w:rFonts w:ascii="Book Antiqua" w:eastAsia="Book Antiqua" w:hAnsi="Book Antiqua" w:cs="Book Antiqua"/>
          <w:color w:val="000000"/>
        </w:rPr>
        <w:t>,</w:t>
      </w:r>
      <w:r w:rsidR="00B56984" w:rsidRPr="004E36A6">
        <w:rPr>
          <w:rFonts w:ascii="Book Antiqua" w:eastAsia="Book Antiqua" w:hAnsi="Book Antiqua" w:cs="Book Antiqua"/>
          <w:color w:val="000000"/>
        </w:rPr>
        <w:t xml:space="preserve"> </w:t>
      </w:r>
      <w:r w:rsidRPr="004E36A6">
        <w:rPr>
          <w:rFonts w:ascii="Book Antiqua" w:eastAsia="Book Antiqua" w:hAnsi="Book Antiqua" w:cs="Book Antiqua"/>
          <w:color w:val="000000"/>
        </w:rPr>
        <w:t xml:space="preserve">for patients with CD who have had multiple operations, there is a </w:t>
      </w:r>
      <w:r w:rsidRPr="004E36A6">
        <w:rPr>
          <w:rFonts w:ascii="Book Antiqua" w:eastAsia="Book Antiqua" w:hAnsi="Book Antiqua" w:cs="Book Antiqua"/>
          <w:color w:val="000000"/>
        </w:rPr>
        <w:t xml:space="preserve">risk of developing short bowel syndrome with repeated resections. For </w:t>
      </w:r>
      <w:proofErr w:type="spellStart"/>
      <w:r w:rsidRPr="004E36A6">
        <w:rPr>
          <w:rFonts w:ascii="Book Antiqua" w:eastAsia="Book Antiqua" w:hAnsi="Book Antiqua" w:cs="Book Antiqua"/>
          <w:color w:val="000000"/>
        </w:rPr>
        <w:t>stricturoplasty</w:t>
      </w:r>
      <w:proofErr w:type="spellEnd"/>
      <w:r w:rsidRPr="004E36A6">
        <w:rPr>
          <w:rFonts w:ascii="Book Antiqua" w:eastAsia="Book Antiqua" w:hAnsi="Book Antiqua" w:cs="Book Antiqua"/>
          <w:color w:val="000000"/>
        </w:rPr>
        <w:t xml:space="preserve">, conventional techniques such as HM </w:t>
      </w:r>
      <w:proofErr w:type="spellStart"/>
      <w:r w:rsidRPr="004E36A6">
        <w:rPr>
          <w:rFonts w:ascii="Book Antiqua" w:eastAsia="Book Antiqua" w:hAnsi="Book Antiqua" w:cs="Book Antiqua"/>
          <w:color w:val="000000"/>
        </w:rPr>
        <w:t>strictureplasty</w:t>
      </w:r>
      <w:proofErr w:type="spellEnd"/>
      <w:r w:rsidRPr="004E36A6">
        <w:rPr>
          <w:rFonts w:ascii="Book Antiqua" w:eastAsia="Book Antiqua" w:hAnsi="Book Antiqua" w:cs="Book Antiqua"/>
          <w:color w:val="000000"/>
        </w:rPr>
        <w:t xml:space="preserve"> and Finney </w:t>
      </w:r>
      <w:proofErr w:type="spellStart"/>
      <w:r w:rsidRPr="004E36A6">
        <w:rPr>
          <w:rFonts w:ascii="Book Antiqua" w:eastAsia="Book Antiqua" w:hAnsi="Book Antiqua" w:cs="Book Antiqua"/>
          <w:color w:val="000000"/>
        </w:rPr>
        <w:t>strictureplasty</w:t>
      </w:r>
      <w:proofErr w:type="spellEnd"/>
      <w:r w:rsidRPr="004E36A6">
        <w:rPr>
          <w:rFonts w:ascii="Book Antiqua" w:eastAsia="Book Antiqua" w:hAnsi="Book Antiqua" w:cs="Book Antiqua"/>
          <w:color w:val="000000"/>
        </w:rPr>
        <w:t xml:space="preserve"> are the commonly used methods. Although complications such as anastomotic leakage, fist</w:t>
      </w:r>
      <w:r w:rsidRPr="004E36A6">
        <w:rPr>
          <w:rFonts w:ascii="Book Antiqua" w:eastAsia="Book Antiqua" w:hAnsi="Book Antiqua" w:cs="Book Antiqua"/>
          <w:color w:val="000000"/>
        </w:rPr>
        <w:t>ula</w:t>
      </w:r>
      <w:r w:rsidR="00B56984">
        <w:rPr>
          <w:rFonts w:ascii="Book Antiqua" w:eastAsia="Book Antiqua" w:hAnsi="Book Antiqua" w:cs="Book Antiqua"/>
          <w:color w:val="000000"/>
        </w:rPr>
        <w:t>,</w:t>
      </w:r>
      <w:r w:rsidRPr="004E36A6">
        <w:rPr>
          <w:rFonts w:ascii="Book Antiqua" w:eastAsia="Book Antiqua" w:hAnsi="Book Antiqua" w:cs="Book Antiqua"/>
          <w:color w:val="000000"/>
        </w:rPr>
        <w:t xml:space="preserve"> and </w:t>
      </w:r>
      <w:r w:rsidRPr="004E36A6">
        <w:rPr>
          <w:rFonts w:ascii="Book Antiqua" w:eastAsia="Book Antiqua" w:hAnsi="Book Antiqua" w:cs="Book Antiqua"/>
          <w:color w:val="000000"/>
        </w:rPr>
        <w:t xml:space="preserve">abscess formation may occur, some reports have shown no statistical difference in CD recurrence rates between </w:t>
      </w:r>
      <w:proofErr w:type="spellStart"/>
      <w:r w:rsidRPr="004E36A6">
        <w:rPr>
          <w:rFonts w:ascii="Book Antiqua" w:eastAsia="Book Antiqua" w:hAnsi="Book Antiqua" w:cs="Book Antiqua"/>
          <w:color w:val="000000"/>
        </w:rPr>
        <w:t>strictureplasty</w:t>
      </w:r>
      <w:proofErr w:type="spellEnd"/>
      <w:r w:rsidRPr="004E36A6">
        <w:rPr>
          <w:rFonts w:ascii="Book Antiqua" w:eastAsia="Book Antiqua" w:hAnsi="Book Antiqua" w:cs="Book Antiqua"/>
          <w:color w:val="000000"/>
        </w:rPr>
        <w:t xml:space="preserve"> and </w:t>
      </w:r>
      <w:proofErr w:type="spellStart"/>
      <w:proofErr w:type="gramStart"/>
      <w:r w:rsidRPr="004E36A6">
        <w:rPr>
          <w:rFonts w:ascii="Book Antiqua" w:eastAsia="Book Antiqua" w:hAnsi="Book Antiqua" w:cs="Book Antiqua"/>
          <w:color w:val="000000"/>
        </w:rPr>
        <w:t>enterostomy</w:t>
      </w:r>
      <w:proofErr w:type="spellEnd"/>
      <w:r w:rsidRPr="004E36A6">
        <w:rPr>
          <w:rFonts w:ascii="Book Antiqua" w:eastAsia="Book Antiqua" w:hAnsi="Book Antiqua" w:cs="Book Antiqua"/>
          <w:color w:val="000000"/>
          <w:vertAlign w:val="superscript"/>
        </w:rPr>
        <w:t>[</w:t>
      </w:r>
      <w:proofErr w:type="gramEnd"/>
      <w:r w:rsidRPr="004E36A6">
        <w:rPr>
          <w:rFonts w:ascii="Book Antiqua" w:eastAsia="Book Antiqua" w:hAnsi="Book Antiqua" w:cs="Book Antiqua"/>
          <w:color w:val="000000"/>
          <w:vertAlign w:val="superscript"/>
        </w:rPr>
        <w:t>20]</w:t>
      </w:r>
      <w:r w:rsidRPr="004E36A6">
        <w:rPr>
          <w:rFonts w:ascii="Book Antiqua" w:eastAsia="Book Antiqua" w:hAnsi="Book Antiqua" w:cs="Book Antiqua"/>
          <w:color w:val="000000"/>
        </w:rPr>
        <w:t xml:space="preserve">. For intraoperative balloon dilatation, an obstruction catheter is inserted through the intestinal stoma or the nose, and the size of the balloon is determined according to the degree of intestinal stenosis (Figure 2). Importantly, compared with traditional endoscopic balloon </w:t>
      </w:r>
      <w:proofErr w:type="gramStart"/>
      <w:r w:rsidRPr="004E36A6">
        <w:rPr>
          <w:rFonts w:ascii="Book Antiqua" w:eastAsia="Book Antiqua" w:hAnsi="Book Antiqua" w:cs="Book Antiqua"/>
          <w:color w:val="000000"/>
        </w:rPr>
        <w:t>dilatation</w:t>
      </w:r>
      <w:r w:rsidRPr="004E36A6">
        <w:rPr>
          <w:rFonts w:ascii="Book Antiqua" w:eastAsia="Book Antiqua" w:hAnsi="Book Antiqua" w:cs="Book Antiqua"/>
          <w:color w:val="000000"/>
          <w:vertAlign w:val="superscript"/>
        </w:rPr>
        <w:t>[</w:t>
      </w:r>
      <w:proofErr w:type="gramEnd"/>
      <w:r w:rsidRPr="004E36A6">
        <w:rPr>
          <w:rFonts w:ascii="Book Antiqua" w:eastAsia="Book Antiqua" w:hAnsi="Book Antiqua" w:cs="Book Antiqua"/>
          <w:color w:val="000000"/>
          <w:vertAlign w:val="superscript"/>
        </w:rPr>
        <w:t>21]</w:t>
      </w:r>
      <w:r w:rsidRPr="004E36A6">
        <w:rPr>
          <w:rFonts w:ascii="Book Antiqua" w:eastAsia="Book Antiqua" w:hAnsi="Book Antiqua" w:cs="Book Antiqua"/>
          <w:color w:val="000000"/>
        </w:rPr>
        <w:t>, this method is safe for continuous dilatation of the bowel with multiple narrow segments under direct vision.</w:t>
      </w:r>
      <w:r>
        <w:rPr>
          <w:rFonts w:ascii="Book Antiqua" w:eastAsia="Book Antiqua" w:hAnsi="Book Antiqua" w:cs="Book Antiqua"/>
          <w:color w:val="000000"/>
        </w:rPr>
        <w:t xml:space="preserve"> At the same time, an ileus tube has a good protective effect in patients with extensive abdominal </w:t>
      </w:r>
      <w:proofErr w:type="gramStart"/>
      <w:r>
        <w:rPr>
          <w:rFonts w:ascii="Book Antiqua" w:eastAsia="Book Antiqua" w:hAnsi="Book Antiqua" w:cs="Book Antiqua"/>
          <w:color w:val="000000"/>
        </w:rPr>
        <w:t>adhesions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If an ileus tube is required, we will intubate through the enterostomy to the flexor ligament, which not only </w:t>
      </w:r>
      <w:r>
        <w:rPr>
          <w:rFonts w:ascii="Book Antiqua" w:eastAsia="Book Antiqua" w:hAnsi="Book Antiqua" w:cs="Book Antiqua"/>
          <w:color w:val="000000"/>
        </w:rPr>
        <w:t>provide</w:t>
      </w:r>
      <w:r w:rsidR="00B56984">
        <w:rPr>
          <w:rFonts w:ascii="Book Antiqua" w:eastAsia="Book Antiqua" w:hAnsi="Book Antiqua" w:cs="Book Antiqua"/>
          <w:color w:val="000000"/>
        </w:rPr>
        <w:t>s</w:t>
      </w:r>
      <w:r>
        <w:rPr>
          <w:rFonts w:ascii="Book Antiqua" w:eastAsia="Book Antiqua" w:hAnsi="Book Antiqua" w:cs="Book Antiqua"/>
          <w:color w:val="000000"/>
        </w:rPr>
        <w:t xml:space="preserve"> conditions for enteral nutrition, but also avoid</w:t>
      </w:r>
      <w:r w:rsidR="00B56984">
        <w:rPr>
          <w:rFonts w:ascii="Book Antiqua" w:eastAsia="Book Antiqua" w:hAnsi="Book Antiqua" w:cs="Book Antiqua"/>
          <w:color w:val="000000"/>
        </w:rPr>
        <w:t>s</w:t>
      </w:r>
      <w:r>
        <w:rPr>
          <w:rFonts w:ascii="Book Antiqua" w:eastAsia="Book Antiqua" w:hAnsi="Book Antiqua" w:cs="Book Antiqua"/>
          <w:color w:val="000000"/>
        </w:rPr>
        <w:t xml:space="preserve"> pneumonia caused by nasal insertion. According to our statistics, about 70% (37/50) of people with CD have pulmonary ventilation dysfunction.</w:t>
      </w:r>
    </w:p>
    <w:p w14:paraId="40A04341" w14:textId="43DADB69" w:rsidR="00A77B3E" w:rsidRDefault="00DF48C7" w:rsidP="004E36A6">
      <w:pPr>
        <w:spacing w:line="360" w:lineRule="auto"/>
        <w:ind w:firstLineChars="100" w:firstLine="240"/>
        <w:jc w:val="both"/>
      </w:pPr>
      <w:r>
        <w:rPr>
          <w:rFonts w:ascii="Book Antiqua" w:eastAsia="Book Antiqua" w:hAnsi="Book Antiqua" w:cs="Book Antiqua"/>
          <w:color w:val="000000"/>
        </w:rPr>
        <w:t>According to our experience,</w:t>
      </w:r>
      <w:r>
        <w:rPr>
          <w:rFonts w:ascii="Book Antiqua" w:eastAsia="Book Antiqua" w:hAnsi="Book Antiqua" w:cs="Book Antiqua"/>
          <w:color w:val="000000"/>
          <w:szCs w:val="21"/>
        </w:rPr>
        <w:t xml:space="preserve"> </w:t>
      </w:r>
      <w:r>
        <w:rPr>
          <w:rFonts w:ascii="Book Antiqua" w:eastAsia="Book Antiqua" w:hAnsi="Book Antiqua" w:cs="Book Antiqua"/>
          <w:color w:val="000000"/>
        </w:rPr>
        <w:t>US is widely employed as an objective, accurate, non-invasive</w:t>
      </w:r>
      <w:r w:rsidR="00B56984">
        <w:rPr>
          <w:rFonts w:ascii="Book Antiqua" w:eastAsia="Book Antiqua" w:hAnsi="Book Antiqua" w:cs="Book Antiqua"/>
          <w:color w:val="000000"/>
        </w:rPr>
        <w:t>,</w:t>
      </w:r>
      <w:r>
        <w:rPr>
          <w:rFonts w:ascii="Book Antiqua" w:eastAsia="Book Antiqua" w:hAnsi="Book Antiqua" w:cs="Book Antiqua"/>
          <w:color w:val="000000"/>
        </w:rPr>
        <w:t xml:space="preserve"> and convenient examination method for evaluating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r w:rsidRPr="004E36A6">
        <w:rPr>
          <w:rFonts w:ascii="Book Antiqua" w:eastAsia="Book Antiqua" w:hAnsi="Book Antiqua" w:cs="Book Antiqua"/>
          <w:color w:val="000000"/>
        </w:rPr>
        <w:t>To determine the first trocar position in patients with complex CD (Figure 3), preoperative ab</w:t>
      </w:r>
      <w:r w:rsidRPr="004E36A6">
        <w:rPr>
          <w:rFonts w:ascii="Book Antiqua" w:eastAsia="Book Antiqua" w:hAnsi="Book Antiqua" w:cs="Book Antiqua"/>
          <w:color w:val="000000"/>
        </w:rPr>
        <w:t xml:space="preserve">dominal US is useful for evaluating the degree and location of abdominal adhesions, as well as the range of diseased </w:t>
      </w:r>
      <w:proofErr w:type="gramStart"/>
      <w:r w:rsidRPr="004E36A6">
        <w:rPr>
          <w:rFonts w:ascii="Book Antiqua" w:eastAsia="Book Antiqua" w:hAnsi="Book Antiqua" w:cs="Book Antiqua"/>
          <w:color w:val="000000"/>
        </w:rPr>
        <w:t>bowel</w:t>
      </w:r>
      <w:r w:rsidRPr="004E36A6">
        <w:rPr>
          <w:rFonts w:ascii="Book Antiqua" w:eastAsia="Book Antiqua" w:hAnsi="Book Antiqua" w:cs="Book Antiqua"/>
          <w:color w:val="000000"/>
          <w:vertAlign w:val="superscript"/>
        </w:rPr>
        <w:t>[</w:t>
      </w:r>
      <w:proofErr w:type="gramEnd"/>
      <w:r w:rsidRPr="004E36A6">
        <w:rPr>
          <w:rFonts w:ascii="Book Antiqua" w:eastAsia="Book Antiqua" w:hAnsi="Book Antiqua" w:cs="Book Antiqua"/>
          <w:color w:val="000000"/>
          <w:vertAlign w:val="superscript"/>
        </w:rPr>
        <w:t>24]</w:t>
      </w:r>
      <w:r w:rsidRPr="004E36A6">
        <w:rPr>
          <w:rFonts w:ascii="Book Antiqua" w:eastAsia="Book Antiqua" w:hAnsi="Book Antiqua" w:cs="Book Antiqua"/>
          <w:color w:val="000000"/>
        </w:rPr>
        <w:t>. In general, we will choose the area where the activity between the abdominal wall and viscera is greater than 30 mm to insert the first trocar.</w:t>
      </w:r>
    </w:p>
    <w:p w14:paraId="5F40DC78" w14:textId="1BDC7D6F" w:rsidR="00A77B3E" w:rsidRPr="004E36A6" w:rsidRDefault="00DF48C7" w:rsidP="004E36A6">
      <w:pPr>
        <w:spacing w:line="360" w:lineRule="auto"/>
        <w:ind w:firstLineChars="100" w:firstLine="240"/>
        <w:jc w:val="both"/>
        <w:rPr>
          <w:lang w:eastAsia="zh-CN"/>
        </w:rPr>
      </w:pPr>
      <w:r>
        <w:rPr>
          <w:rFonts w:ascii="Book Antiqua" w:eastAsia="Book Antiqua" w:hAnsi="Book Antiqua" w:cs="Book Antiqua"/>
          <w:color w:val="000000"/>
        </w:rPr>
        <w:lastRenderedPageBreak/>
        <w:t>When establish</w:t>
      </w:r>
      <w:r>
        <w:rPr>
          <w:rFonts w:ascii="Book Antiqua" w:eastAsia="Book Antiqua" w:hAnsi="Book Antiqua" w:cs="Book Antiqua"/>
          <w:color w:val="000000"/>
        </w:rPr>
        <w:t>ing</w:t>
      </w:r>
      <w:r w:rsidR="00B56984">
        <w:rPr>
          <w:rFonts w:ascii="Book Antiqua" w:eastAsia="Book Antiqua" w:hAnsi="Book Antiqua" w:cs="Book Antiqua"/>
          <w:color w:val="000000"/>
        </w:rPr>
        <w:t xml:space="preserve"> </w:t>
      </w:r>
      <w:r>
        <w:rPr>
          <w:rFonts w:ascii="Book Antiqua" w:eastAsia="Book Antiqua" w:hAnsi="Book Antiqua" w:cs="Book Antiqua"/>
          <w:color w:val="000000"/>
        </w:rPr>
        <w:t>pneumoperitoneum, it is necessary to observe the pressure value carefully and determine whether the abdominal bulge is symmetrical.</w:t>
      </w:r>
      <w:r>
        <w:rPr>
          <w:rFonts w:ascii="Book Antiqua" w:eastAsia="Book Antiqua" w:hAnsi="Book Antiqua" w:cs="Book Antiqua"/>
          <w:color w:val="000000"/>
          <w:szCs w:val="21"/>
        </w:rPr>
        <w:t xml:space="preserve"> </w:t>
      </w:r>
      <w:r>
        <w:rPr>
          <w:rFonts w:ascii="Book Antiqua" w:eastAsia="Book Antiqua" w:hAnsi="Book Antiqua" w:cs="Book Antiqua"/>
          <w:color w:val="000000"/>
        </w:rPr>
        <w:t>If there are any abnormalities, the lens may not penetrate into the abdominal cavity, but accidentally enter the adhesion site. For patients who have had multiple surgeries, it is not recommended to perform the procedure on a routine basis, as it usually results in intraoperative collateral damage.</w:t>
      </w:r>
    </w:p>
    <w:p w14:paraId="5656C8DA" w14:textId="55EE1FFD" w:rsidR="00A77B3E" w:rsidRDefault="00DF48C7" w:rsidP="004E36A6">
      <w:pPr>
        <w:spacing w:line="360" w:lineRule="auto"/>
        <w:ind w:firstLineChars="100" w:firstLine="240"/>
        <w:jc w:val="both"/>
      </w:pPr>
      <w:r>
        <w:rPr>
          <w:rFonts w:ascii="Book Antiqua" w:eastAsia="Book Antiqua" w:hAnsi="Book Antiqua" w:cs="Book Antiqua"/>
          <w:color w:val="000000"/>
        </w:rPr>
        <w:t>According to clinical practice, our center classifies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abdominal adhesions into </w:t>
      </w:r>
      <w:r w:rsidR="00B56984">
        <w:rPr>
          <w:rFonts w:ascii="Book Antiqua" w:eastAsia="Book Antiqua" w:hAnsi="Book Antiqua" w:cs="Book Antiqua"/>
          <w:color w:val="000000"/>
        </w:rPr>
        <w:t xml:space="preserve">five </w:t>
      </w:r>
      <w:r w:rsidR="004E36A6">
        <w:rPr>
          <w:rFonts w:ascii="Book Antiqua" w:hAnsi="Book Antiqua" w:cs="Book Antiqua" w:hint="eastAsia"/>
          <w:color w:val="000000"/>
          <w:lang w:eastAsia="zh-CN"/>
        </w:rPr>
        <w:t>l</w:t>
      </w:r>
      <w:r>
        <w:rPr>
          <w:rFonts w:ascii="Book Antiqua" w:eastAsia="Book Antiqua" w:hAnsi="Book Antiqua" w:cs="Book Antiqua"/>
          <w:color w:val="000000"/>
        </w:rPr>
        <w:t xml:space="preserve">evels (Figure 4): </w:t>
      </w:r>
      <w:r w:rsidR="00B56984">
        <w:rPr>
          <w:rFonts w:ascii="Book Antiqua" w:eastAsia="Book Antiqua" w:hAnsi="Book Antiqua" w:cs="Book Antiqua"/>
          <w:color w:val="000000"/>
        </w:rPr>
        <w:t xml:space="preserve">Level </w:t>
      </w:r>
      <w:r>
        <w:rPr>
          <w:rFonts w:ascii="Book Antiqua" w:eastAsia="Book Antiqua" w:hAnsi="Book Antiqua" w:cs="Book Antiqua"/>
          <w:color w:val="000000"/>
        </w:rPr>
        <w:t xml:space="preserve">0, no adhesion; level 1, slight adhesion (strip adhesion), </w:t>
      </w:r>
      <w:r w:rsidR="00B56984">
        <w:rPr>
          <w:rFonts w:ascii="Book Antiqua" w:eastAsia="Book Antiqua" w:hAnsi="Book Antiqua" w:cs="Book Antiqua"/>
          <w:color w:val="000000"/>
        </w:rPr>
        <w:t xml:space="preserve">which </w:t>
      </w:r>
      <w:r>
        <w:rPr>
          <w:rFonts w:ascii="Book Antiqua" w:eastAsia="Book Antiqua" w:hAnsi="Book Antiqua" w:cs="Book Antiqua"/>
          <w:color w:val="000000"/>
        </w:rPr>
        <w:t xml:space="preserve">can be separated bluntly; level 2, moderate adhesion (membrane adhesion or tight adhesion), </w:t>
      </w:r>
      <w:r w:rsidR="00B56984">
        <w:rPr>
          <w:rFonts w:ascii="Book Antiqua" w:eastAsia="Book Antiqua" w:hAnsi="Book Antiqua" w:cs="Book Antiqua"/>
          <w:color w:val="000000"/>
        </w:rPr>
        <w:t xml:space="preserve">which </w:t>
      </w:r>
      <w:r>
        <w:rPr>
          <w:rFonts w:ascii="Book Antiqua" w:eastAsia="Book Antiqua" w:hAnsi="Book Antiqua" w:cs="Book Antiqua"/>
          <w:color w:val="000000"/>
        </w:rPr>
        <w:t xml:space="preserve">can be directly sharply separated, without bleeding, or tight adhesion </w:t>
      </w:r>
      <w:r w:rsidR="00B56984">
        <w:rPr>
          <w:rFonts w:ascii="Book Antiqua" w:eastAsia="Book Antiqua" w:hAnsi="Book Antiqua" w:cs="Book Antiqua"/>
          <w:color w:val="000000"/>
        </w:rPr>
        <w:t xml:space="preserve">that </w:t>
      </w:r>
      <w:r>
        <w:rPr>
          <w:rFonts w:ascii="Book Antiqua" w:eastAsia="Book Antiqua" w:hAnsi="Book Antiqua" w:cs="Book Antiqua"/>
          <w:color w:val="000000"/>
        </w:rPr>
        <w:t>can be seen between the bowel and abdomen, o</w:t>
      </w:r>
      <w:r>
        <w:rPr>
          <w:rFonts w:ascii="Book Antiqua" w:eastAsia="Book Antiqua" w:hAnsi="Book Antiqua" w:cs="Book Antiqua"/>
          <w:color w:val="000000"/>
        </w:rPr>
        <w:t>r between bowel and bowel, but there is a certain gap so that it can be cut with scissors but readily oozes blood; level 3, severe adhesion (fusion adhesion or complex adhesion), in which</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naked eye is unable to distinguish the boundary between the intestines and the abdominal wall, and some intestines even fuse with the abdominal wall, so that</w:t>
      </w:r>
      <w:r>
        <w:rPr>
          <w:rFonts w:ascii="Book Antiqua" w:eastAsia="Book Antiqua" w:hAnsi="Book Antiqua" w:cs="Book Antiqua"/>
          <w:color w:val="000000"/>
          <w:szCs w:val="21"/>
        </w:rPr>
        <w:t xml:space="preserve"> </w:t>
      </w:r>
      <w:r>
        <w:rPr>
          <w:rFonts w:ascii="Book Antiqua" w:eastAsia="Book Antiqua" w:hAnsi="Book Antiqua" w:cs="Book Antiqua"/>
          <w:color w:val="000000"/>
        </w:rPr>
        <w:t>adhesion separation can easily cause bleeding and intestinal damage; level 4, extremely heavy adh</w:t>
      </w:r>
      <w:r>
        <w:rPr>
          <w:rFonts w:ascii="Book Antiqua" w:eastAsia="Book Antiqua" w:hAnsi="Book Antiqua" w:cs="Book Antiqua"/>
          <w:color w:val="000000"/>
        </w:rPr>
        <w:t>esion</w:t>
      </w:r>
      <w:r w:rsidR="00B56984">
        <w:rPr>
          <w:rFonts w:ascii="Book Antiqua" w:eastAsia="Book Antiqua" w:hAnsi="Book Antiqua" w:cs="Book Antiqua"/>
          <w:color w:val="000000"/>
        </w:rPr>
        <w:t xml:space="preserve"> </w:t>
      </w:r>
      <w:r>
        <w:rPr>
          <w:rFonts w:ascii="Book Antiqua" w:eastAsia="Book Antiqua" w:hAnsi="Book Antiqua" w:cs="Book Antiqua"/>
          <w:color w:val="000000"/>
        </w:rPr>
        <w:t>(wide compound adhesion), in which it is necessary to combine scissors and an ultrasonic knife to separate adhesions and intestinal damage is often inevitable. We believe that level</w:t>
      </w:r>
      <w:r w:rsidR="00B56984">
        <w:rPr>
          <w:rFonts w:ascii="Book Antiqua" w:eastAsia="Book Antiqua" w:hAnsi="Book Antiqua" w:cs="Book Antiqua"/>
          <w:color w:val="000000"/>
        </w:rPr>
        <w:t>s</w:t>
      </w:r>
      <w:r>
        <w:rPr>
          <w:rFonts w:ascii="Book Antiqua" w:eastAsia="Book Antiqua" w:hAnsi="Book Antiqua" w:cs="Book Antiqua"/>
          <w:color w:val="000000"/>
        </w:rPr>
        <w:t xml:space="preserve"> 1 and 2 adhesions are simple adhesions because the separation of adhesions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laparoscopy usually does not cause intestinal damage or rupture. However, level</w:t>
      </w:r>
      <w:r w:rsidR="00B56984">
        <w:rPr>
          <w:rFonts w:ascii="Book Antiqua" w:eastAsia="Book Antiqua" w:hAnsi="Book Antiqua" w:cs="Book Antiqua"/>
          <w:color w:val="000000"/>
        </w:rPr>
        <w:t>s</w:t>
      </w:r>
      <w:r>
        <w:rPr>
          <w:rFonts w:ascii="Book Antiqua" w:eastAsia="Book Antiqua" w:hAnsi="Book Antiqua" w:cs="Book Antiqua"/>
          <w:color w:val="000000"/>
        </w:rPr>
        <w:t xml:space="preserve"> 3 and 4 adhesions </w:t>
      </w:r>
      <w:r>
        <w:rPr>
          <w:rFonts w:ascii="Book Antiqua" w:eastAsia="Book Antiqua" w:hAnsi="Book Antiqua" w:cs="Book Antiqua"/>
          <w:color w:val="000000"/>
        </w:rPr>
        <w:t>are complex adhesions. In those cases, a large amount of blood oozing and rupture of intestinal injury often occur, and the injured intestines often need to be repaired or excised.</w:t>
      </w:r>
    </w:p>
    <w:p w14:paraId="5A642431" w14:textId="5834A5F5" w:rsidR="00A77B3E" w:rsidRPr="004E36A6" w:rsidRDefault="00DF48C7" w:rsidP="004E36A6">
      <w:pPr>
        <w:spacing w:line="360" w:lineRule="auto"/>
        <w:ind w:firstLineChars="100" w:firstLine="240"/>
        <w:jc w:val="both"/>
        <w:rPr>
          <w:lang w:eastAsia="zh-CN"/>
        </w:rPr>
      </w:pPr>
      <w:r>
        <w:rPr>
          <w:rFonts w:ascii="Book Antiqua" w:eastAsia="Book Antiqua" w:hAnsi="Book Antiqua" w:cs="Book Antiqua"/>
          <w:color w:val="000000"/>
        </w:rPr>
        <w:t xml:space="preserve">Another important preoperative imaging concern is whether abdominal adhesion affects other organs. If necessary, a gastric tube, ileus tube, anal tube and/or ureteral catheter may be inserted as intraoperative guidelines for </w:t>
      </w:r>
      <w:proofErr w:type="gramStart"/>
      <w:r>
        <w:rPr>
          <w:rFonts w:ascii="Book Antiqua" w:eastAsia="Book Antiqua" w:hAnsi="Book Antiqua" w:cs="Book Antiqua"/>
          <w:color w:val="000000"/>
        </w:rPr>
        <w:t>protection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Regarding temporary stoma, we will refer to the patient’s condition and CDAI score, as well as a comprehensive assessment of the patient’s psychological status and acceptance level. In addition, after mesenteric vasculature and bowel dissociation under laparoscopy, the diseased intestinal segment is pulled out through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stoma or an incision of 3</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5 cm close </w:t>
      </w:r>
      <w:r>
        <w:rPr>
          <w:rFonts w:ascii="Book Antiqua" w:eastAsia="Book Antiqua" w:hAnsi="Book Antiqua" w:cs="Book Antiqua"/>
          <w:color w:val="000000"/>
        </w:rPr>
        <w:lastRenderedPageBreak/>
        <w:t>to the trocar for further careful examination, resec</w:t>
      </w:r>
      <w:r>
        <w:rPr>
          <w:rFonts w:ascii="Book Antiqua" w:eastAsia="Book Antiqua" w:hAnsi="Book Antiqua" w:cs="Book Antiqua"/>
          <w:color w:val="000000"/>
        </w:rPr>
        <w:t>tion</w:t>
      </w:r>
      <w:r w:rsidR="002B6094">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anastomosis. This not only simplifies the surgical procedure, but also shortens the operation time and reduces the cost of hospitalization.</w:t>
      </w:r>
    </w:p>
    <w:p w14:paraId="4ECD5334" w14:textId="2B4E0447" w:rsidR="00A77B3E" w:rsidRPr="004E36A6" w:rsidRDefault="00DF48C7" w:rsidP="004E36A6">
      <w:pPr>
        <w:spacing w:line="360" w:lineRule="auto"/>
        <w:ind w:firstLineChars="100" w:firstLine="240"/>
        <w:jc w:val="both"/>
        <w:rPr>
          <w:lang w:eastAsia="zh-CN"/>
        </w:rPr>
      </w:pPr>
      <w:r>
        <w:rPr>
          <w:rFonts w:ascii="Book Antiqua" w:eastAsia="Book Antiqua" w:hAnsi="Book Antiqua" w:cs="Book Antiqua"/>
          <w:color w:val="000000"/>
        </w:rPr>
        <w:t xml:space="preserve">Perioperative management is also important for CD patients. Sometimes, laparoscopic surgery takes a long time and requires a high level of physical condition. The situation regarding enteric fistulas should be fully evaluated before the operation. For patients with severe infection, percutaneous drainage or double cannula flushing should be considered first, and the surgery should be performed after the infection and inflammatory edema are alleviated. At the same time, antibiotic therapy should be used rationally and both abdominal and pulmonary infections should be considered, which provides a prerequisite for surgery. In brief, preoperative management of malnutrition and coexisting disease should be performed as much as possible before surgical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Surgery can only have the desired effect if the nutritional status is improved, the disease is in remis</w:t>
      </w:r>
      <w:r>
        <w:rPr>
          <w:rFonts w:ascii="Book Antiqua" w:eastAsia="Book Antiqua" w:hAnsi="Book Antiqua" w:cs="Book Antiqua"/>
          <w:color w:val="000000"/>
        </w:rPr>
        <w:t>sion</w:t>
      </w:r>
      <w:r w:rsidR="002B6094">
        <w:rPr>
          <w:rFonts w:ascii="Book Antiqua" w:eastAsia="Book Antiqua" w:hAnsi="Book Antiqua" w:cs="Book Antiqua"/>
          <w:color w:val="000000"/>
        </w:rPr>
        <w:t>,</w:t>
      </w:r>
      <w:r>
        <w:rPr>
          <w:rFonts w:ascii="Book Antiqua" w:eastAsia="Book Antiqua" w:hAnsi="Book Antiqua" w:cs="Book Antiqua"/>
          <w:color w:val="000000"/>
        </w:rPr>
        <w:t xml:space="preserve"> and the coexisting diseases are controlled. The principle of damage control surgery should also be given full consideration for the surgery of enteric </w:t>
      </w:r>
      <w:proofErr w:type="gramStart"/>
      <w:r>
        <w:rPr>
          <w:rFonts w:ascii="Book Antiqua" w:eastAsia="Book Antiqua" w:hAnsi="Book Antiqua" w:cs="Book Antiqua"/>
          <w:color w:val="000000"/>
        </w:rPr>
        <w:t>fistulas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For seriously ill patients, one-stage operation is not considered and a temporary stoma should be performed first. Further treatment should be commenced after the condition of the body stabilizes.</w:t>
      </w:r>
    </w:p>
    <w:p w14:paraId="35FDBED8" w14:textId="033FF33C" w:rsidR="00A77B3E" w:rsidRPr="004E36A6" w:rsidRDefault="00DF48C7" w:rsidP="004E36A6">
      <w:pPr>
        <w:spacing w:line="360" w:lineRule="auto"/>
        <w:ind w:firstLineChars="100" w:firstLine="240"/>
        <w:jc w:val="both"/>
        <w:rPr>
          <w:rFonts w:ascii="Book Antiqua" w:eastAsia="Book Antiqua" w:hAnsi="Book Antiqua" w:cs="Book Antiqua"/>
          <w:color w:val="000000"/>
        </w:rPr>
      </w:pPr>
      <w:r w:rsidRPr="004E36A6">
        <w:rPr>
          <w:rFonts w:ascii="Book Antiqua" w:eastAsia="Book Antiqua" w:hAnsi="Book Antiqua" w:cs="Book Antiqua"/>
          <w:color w:val="000000"/>
        </w:rPr>
        <w:t xml:space="preserve">The disadvantage of this research is that it is not a randomized controlled study. Currently, many surgeons prefer laparoscopic surgery, inevitably leading to selection bias. At the moment, most </w:t>
      </w:r>
      <w:r w:rsidR="002B6094">
        <w:rPr>
          <w:rFonts w:ascii="Book Antiqua" w:eastAsia="Book Antiqua" w:hAnsi="Book Antiqua" w:cs="Book Antiqua"/>
          <w:color w:val="000000"/>
        </w:rPr>
        <w:t>studies</w:t>
      </w:r>
      <w:r w:rsidR="002B6094" w:rsidRPr="004E36A6">
        <w:rPr>
          <w:rFonts w:ascii="Book Antiqua" w:eastAsia="Book Antiqua" w:hAnsi="Book Antiqua" w:cs="Book Antiqua"/>
          <w:color w:val="000000"/>
        </w:rPr>
        <w:t xml:space="preserve"> </w:t>
      </w:r>
      <w:r w:rsidRPr="004E36A6">
        <w:rPr>
          <w:rFonts w:ascii="Book Antiqua" w:eastAsia="Book Antiqua" w:hAnsi="Book Antiqua" w:cs="Book Antiqua"/>
          <w:color w:val="000000"/>
        </w:rPr>
        <w:t xml:space="preserve">demonstrated that laparoscopic </w:t>
      </w:r>
      <w:proofErr w:type="spellStart"/>
      <w:r w:rsidRPr="004E36A6">
        <w:rPr>
          <w:rFonts w:ascii="Book Antiqua" w:eastAsia="Book Antiqua" w:hAnsi="Book Antiqua" w:cs="Book Antiqua"/>
          <w:color w:val="000000"/>
        </w:rPr>
        <w:t>ileocolonic</w:t>
      </w:r>
      <w:proofErr w:type="spellEnd"/>
      <w:r w:rsidRPr="004E36A6">
        <w:rPr>
          <w:rFonts w:ascii="Book Antiqua" w:eastAsia="Book Antiqua" w:hAnsi="Book Antiqua" w:cs="Book Antiqua"/>
          <w:color w:val="000000"/>
        </w:rPr>
        <w:t xml:space="preserve"> resection in CD is available. But for complex or recurrent CD, there is insufficient evidence to recommend laparoscopic surgery as the preferred technique. In the future, </w:t>
      </w:r>
      <w:r w:rsidRPr="004E36A6">
        <w:rPr>
          <w:rFonts w:ascii="Book Antiqua" w:eastAsia="Book Antiqua" w:hAnsi="Book Antiqua" w:cs="Book Antiqua"/>
          <w:color w:val="000000"/>
        </w:rPr>
        <w:t>we will continue to explore the long-term follow-up of patients with complex or recurrent CD undergoing laparoscopic resection.</w:t>
      </w:r>
    </w:p>
    <w:p w14:paraId="628F2CD9" w14:textId="77777777" w:rsidR="00A77B3E" w:rsidRDefault="00A77B3E" w:rsidP="004E36A6">
      <w:pPr>
        <w:spacing w:line="360" w:lineRule="auto"/>
        <w:jc w:val="both"/>
        <w:rPr>
          <w:lang w:eastAsia="zh-CN"/>
        </w:rPr>
      </w:pPr>
    </w:p>
    <w:p w14:paraId="29B86C81" w14:textId="77777777" w:rsidR="00A77B3E" w:rsidRDefault="00DF48C7">
      <w:pPr>
        <w:spacing w:line="360" w:lineRule="auto"/>
        <w:jc w:val="both"/>
      </w:pPr>
      <w:r>
        <w:rPr>
          <w:rFonts w:ascii="Book Antiqua" w:eastAsia="Book Antiqua" w:hAnsi="Book Antiqua" w:cs="Book Antiqua"/>
          <w:b/>
          <w:caps/>
          <w:color w:val="000000"/>
          <w:u w:val="single"/>
        </w:rPr>
        <w:t>CONCLUSION</w:t>
      </w:r>
    </w:p>
    <w:p w14:paraId="23276B61" w14:textId="7BF76CFD" w:rsidR="00A77B3E" w:rsidRDefault="00DF48C7" w:rsidP="004E36A6">
      <w:pPr>
        <w:spacing w:line="360" w:lineRule="auto"/>
        <w:jc w:val="both"/>
      </w:pPr>
      <w:r>
        <w:rPr>
          <w:rFonts w:ascii="Book Antiqua" w:eastAsia="Book Antiqua" w:hAnsi="Book Antiqua" w:cs="Book Antiqua"/>
          <w:color w:val="000000"/>
        </w:rPr>
        <w:t xml:space="preserve">The inflammatory properties of CD lead to a certain particularity and complexity of the intraperitoneal anatomy, making it subject to numerous changes. According to our </w:t>
      </w:r>
      <w:r>
        <w:rPr>
          <w:rFonts w:ascii="Book Antiqua" w:eastAsia="Book Antiqua" w:hAnsi="Book Antiqua" w:cs="Book Antiqua"/>
          <w:color w:val="000000"/>
        </w:rPr>
        <w:lastRenderedPageBreak/>
        <w:t>experience, laparoscopy for CD is safe and feasible, conducive to the postoperative rehabilitation of pa</w:t>
      </w:r>
      <w:r>
        <w:rPr>
          <w:rFonts w:ascii="Book Antiqua" w:eastAsia="Book Antiqua" w:hAnsi="Book Antiqua" w:cs="Book Antiqua"/>
          <w:color w:val="000000"/>
        </w:rPr>
        <w:t>tients</w:t>
      </w:r>
      <w:r w:rsidR="002B6094">
        <w:rPr>
          <w:rFonts w:ascii="Book Antiqua" w:eastAsia="Book Antiqua" w:hAnsi="Book Antiqua" w:cs="Book Antiqua"/>
          <w:color w:val="000000"/>
        </w:rPr>
        <w:t>,</w:t>
      </w:r>
      <w:r>
        <w:rPr>
          <w:rFonts w:ascii="Book Antiqua" w:eastAsia="Book Antiqua" w:hAnsi="Book Antiqua" w:cs="Book Antiqua"/>
          <w:color w:val="000000"/>
        </w:rPr>
        <w:t xml:space="preserve"> and worthy of further promotion. Laparoscopic surgery for CD requires surgeons not only to have rich CD treatment experience in open surgery, but also advanced laparoscopic surgical </w:t>
      </w:r>
      <w:proofErr w:type="gramStart"/>
      <w:r>
        <w:rPr>
          <w:rFonts w:ascii="Book Antiqua" w:eastAsia="Book Antiqua" w:hAnsi="Book Antiqua" w:cs="Book Antiqua"/>
          <w:color w:val="000000"/>
        </w:rPr>
        <w:t>skills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Most importantly, if the abdominal cavity is found to contain freezing-like adhesions during the operation, resulting in anatomical difficulties, the procedure should be transferred to laparotomy in a timely manner to try to avoid collateral damage, bleeding, infections</w:t>
      </w:r>
      <w:r w:rsidR="002B6094">
        <w:rPr>
          <w:rFonts w:ascii="Book Antiqua" w:eastAsia="Book Antiqua" w:hAnsi="Book Antiqua" w:cs="Book Antiqua"/>
          <w:color w:val="000000"/>
        </w:rPr>
        <w:t>,</w:t>
      </w:r>
      <w:r>
        <w:rPr>
          <w:rFonts w:ascii="Book Antiqua" w:eastAsia="Book Antiqua" w:hAnsi="Book Antiqua" w:cs="Book Antiqua"/>
          <w:color w:val="000000"/>
        </w:rPr>
        <w:t xml:space="preserve"> and other complications.</w:t>
      </w:r>
    </w:p>
    <w:p w14:paraId="3A4F2BE6" w14:textId="77777777" w:rsidR="00A77B3E" w:rsidRDefault="00A77B3E" w:rsidP="004E36A6">
      <w:pPr>
        <w:spacing w:line="360" w:lineRule="auto"/>
        <w:jc w:val="both"/>
        <w:rPr>
          <w:lang w:eastAsia="zh-CN"/>
        </w:rPr>
      </w:pPr>
    </w:p>
    <w:p w14:paraId="0A53F139" w14:textId="77777777" w:rsidR="00A77B3E" w:rsidRDefault="00DF48C7">
      <w:pPr>
        <w:spacing w:line="360" w:lineRule="auto"/>
        <w:jc w:val="both"/>
      </w:pPr>
      <w:r>
        <w:rPr>
          <w:rFonts w:ascii="Book Antiqua" w:eastAsia="Book Antiqua" w:hAnsi="Book Antiqua" w:cs="Book Antiqua"/>
          <w:b/>
          <w:caps/>
          <w:color w:val="000000"/>
          <w:u w:val="single"/>
        </w:rPr>
        <w:t>ARTICLE HIGHLIGHTS</w:t>
      </w:r>
    </w:p>
    <w:p w14:paraId="5159C2F1" w14:textId="77777777" w:rsidR="00A77B3E" w:rsidRDefault="00DF48C7">
      <w:pPr>
        <w:spacing w:line="360" w:lineRule="auto"/>
        <w:jc w:val="both"/>
      </w:pPr>
      <w:r>
        <w:rPr>
          <w:rFonts w:ascii="Book Antiqua" w:eastAsia="Book Antiqua" w:hAnsi="Book Antiqua" w:cs="Book Antiqua"/>
          <w:b/>
          <w:i/>
          <w:color w:val="000000"/>
        </w:rPr>
        <w:t>Research background</w:t>
      </w:r>
    </w:p>
    <w:p w14:paraId="7B9869F8" w14:textId="3D034E46" w:rsidR="00A77B3E" w:rsidRDefault="00DF48C7">
      <w:pPr>
        <w:spacing w:line="360" w:lineRule="auto"/>
        <w:jc w:val="both"/>
      </w:pPr>
      <w:r>
        <w:rPr>
          <w:rFonts w:ascii="Book Antiqua" w:eastAsia="Book Antiqua" w:hAnsi="Book Antiqua" w:cs="Book Antiqua"/>
          <w:color w:val="000000"/>
        </w:rPr>
        <w:t>Along</w:t>
      </w:r>
      <w:r>
        <w:rPr>
          <w:rFonts w:ascii="Book Antiqua" w:eastAsia="Book Antiqua" w:hAnsi="Book Antiqua" w:cs="Book Antiqua"/>
          <w:color w:val="000000"/>
        </w:rPr>
        <w:t xml:space="preserve"> with </w:t>
      </w:r>
      <w:r w:rsidR="002B6094">
        <w:rPr>
          <w:rFonts w:ascii="Book Antiqua" w:eastAsia="Book Antiqua" w:hAnsi="Book Antiqua" w:cs="Book Antiqua"/>
          <w:color w:val="000000"/>
        </w:rPr>
        <w:t xml:space="preserve">the </w:t>
      </w:r>
      <w:r>
        <w:rPr>
          <w:rFonts w:ascii="Book Antiqua" w:eastAsia="Book Antiqua" w:hAnsi="Book Antiqua" w:cs="Book Antiqua"/>
          <w:color w:val="000000"/>
        </w:rPr>
        <w:t>unceasing progress</w:t>
      </w:r>
      <w:r w:rsidR="002B6094" w:rsidRPr="002B6094">
        <w:rPr>
          <w:rFonts w:ascii="Book Antiqua" w:eastAsia="Book Antiqua" w:hAnsi="Book Antiqua" w:cs="Book Antiqua"/>
          <w:color w:val="000000"/>
        </w:rPr>
        <w:t xml:space="preserve"> </w:t>
      </w:r>
      <w:r w:rsidR="002B6094">
        <w:rPr>
          <w:rFonts w:ascii="Book Antiqua" w:eastAsia="Book Antiqua" w:hAnsi="Book Antiqua" w:cs="Book Antiqua"/>
          <w:color w:val="000000"/>
        </w:rPr>
        <w:t>of medicine</w:t>
      </w:r>
      <w:r>
        <w:rPr>
          <w:rFonts w:ascii="Book Antiqua" w:eastAsia="Book Antiqua" w:hAnsi="Book Antiqua" w:cs="Book Antiqua"/>
          <w:color w:val="000000"/>
        </w:rPr>
        <w:t>, Crohn's disease (CD), especially complex CD, is no longer a ta</w:t>
      </w:r>
      <w:r>
        <w:rPr>
          <w:rFonts w:ascii="Book Antiqua" w:eastAsia="Book Antiqua" w:hAnsi="Book Antiqua" w:cs="Book Antiqua"/>
          <w:color w:val="000000"/>
        </w:rPr>
        <w:t>boo for minimally invasive surgery. However, considering its special disease characteristics, more clinical trials are needed to confirm the safety and feasibility of laparoscopic surgery for CD.</w:t>
      </w:r>
    </w:p>
    <w:p w14:paraId="212647CE" w14:textId="77777777" w:rsidR="00A77B3E" w:rsidRDefault="00A77B3E">
      <w:pPr>
        <w:spacing w:line="360" w:lineRule="auto"/>
        <w:jc w:val="both"/>
      </w:pPr>
    </w:p>
    <w:p w14:paraId="549D754A" w14:textId="77777777" w:rsidR="00A77B3E" w:rsidRDefault="00DF48C7">
      <w:pPr>
        <w:spacing w:line="360" w:lineRule="auto"/>
        <w:jc w:val="both"/>
      </w:pPr>
      <w:r>
        <w:rPr>
          <w:rFonts w:ascii="Book Antiqua" w:eastAsia="Book Antiqua" w:hAnsi="Book Antiqua" w:cs="Book Antiqua"/>
          <w:b/>
          <w:i/>
          <w:color w:val="000000"/>
        </w:rPr>
        <w:t>Research motivation</w:t>
      </w:r>
    </w:p>
    <w:p w14:paraId="37A96E5A" w14:textId="42DEABD8" w:rsidR="00A77B3E" w:rsidRDefault="00DF48C7">
      <w:pPr>
        <w:spacing w:line="360" w:lineRule="auto"/>
        <w:jc w:val="both"/>
      </w:pPr>
      <w:r>
        <w:rPr>
          <w:rFonts w:ascii="Book Antiqua" w:eastAsia="Book Antiqua" w:hAnsi="Book Antiqua" w:cs="Book Antiqua"/>
          <w:color w:val="000000"/>
        </w:rPr>
        <w:t>Although laparoscopic</w:t>
      </w:r>
      <w:r>
        <w:rPr>
          <w:rFonts w:ascii="Book Antiqua" w:eastAsia="Book Antiqua" w:hAnsi="Book Antiqua" w:cs="Book Antiqua"/>
          <w:color w:val="000000"/>
          <w:szCs w:val="21"/>
        </w:rPr>
        <w:t xml:space="preserve"> </w:t>
      </w:r>
      <w:r>
        <w:rPr>
          <w:rFonts w:ascii="Book Antiqua" w:eastAsia="Book Antiqua" w:hAnsi="Book Antiqua" w:cs="Book Antiqua"/>
          <w:color w:val="000000"/>
        </w:rPr>
        <w:t>ileocolonic for CD is proved to be</w:t>
      </w:r>
      <w:r>
        <w:rPr>
          <w:rFonts w:ascii="Book Antiqua" w:eastAsia="Book Antiqua" w:hAnsi="Book Antiqua" w:cs="Book Antiqua"/>
          <w:color w:val="000000"/>
        </w:rPr>
        <w:t xml:space="preserve"> beneficial</w:t>
      </w:r>
      <w:r w:rsidR="002B6094">
        <w:rPr>
          <w:rFonts w:ascii="Book Antiqua" w:eastAsia="Book Antiqua" w:hAnsi="Book Antiqua" w:cs="Book Antiqua"/>
          <w:color w:val="000000"/>
        </w:rPr>
        <w:t xml:space="preserve">, </w:t>
      </w:r>
      <w:r>
        <w:rPr>
          <w:rFonts w:ascii="Book Antiqua" w:eastAsia="Book Antiqua" w:hAnsi="Book Antiqua" w:cs="Book Antiqua"/>
          <w:color w:val="000000"/>
        </w:rPr>
        <w:t>f</w:t>
      </w:r>
      <w:r>
        <w:rPr>
          <w:rFonts w:ascii="Book Antiqua" w:eastAsia="Book Antiqua" w:hAnsi="Book Antiqua" w:cs="Book Antiqua"/>
          <w:color w:val="000000"/>
        </w:rPr>
        <w:t xml:space="preserve">or complex or recurrent </w:t>
      </w:r>
      <w:r w:rsidR="002C29D2">
        <w:rPr>
          <w:rFonts w:ascii="Book Antiqua" w:eastAsia="Book Antiqua" w:hAnsi="Book Antiqua" w:cs="Book Antiqua"/>
          <w:color w:val="000000"/>
        </w:rPr>
        <w:t>CD</w:t>
      </w:r>
      <w:r>
        <w:rPr>
          <w:rFonts w:ascii="Book Antiqua" w:eastAsia="Book Antiqua" w:hAnsi="Book Antiqua" w:cs="Book Antiqua"/>
          <w:color w:val="000000"/>
        </w:rPr>
        <w:t>, more minimally invasive surgical techniques need to be explored and applicated in laparoscopic surgery.</w:t>
      </w:r>
    </w:p>
    <w:p w14:paraId="79FB3DB2" w14:textId="77777777" w:rsidR="00A77B3E" w:rsidRDefault="00A77B3E">
      <w:pPr>
        <w:spacing w:line="360" w:lineRule="auto"/>
        <w:jc w:val="both"/>
      </w:pPr>
    </w:p>
    <w:p w14:paraId="367ACF0C" w14:textId="77777777" w:rsidR="00A77B3E" w:rsidRDefault="00DF48C7">
      <w:pPr>
        <w:spacing w:line="360" w:lineRule="auto"/>
        <w:jc w:val="both"/>
      </w:pPr>
      <w:r>
        <w:rPr>
          <w:rFonts w:ascii="Book Antiqua" w:eastAsia="Book Antiqua" w:hAnsi="Book Antiqua" w:cs="Book Antiqua"/>
          <w:b/>
          <w:i/>
          <w:color w:val="000000"/>
        </w:rPr>
        <w:t>Research objectives</w:t>
      </w:r>
    </w:p>
    <w:p w14:paraId="2065E317" w14:textId="77777777" w:rsidR="00A77B3E" w:rsidRDefault="00DF48C7">
      <w:pPr>
        <w:spacing w:line="360" w:lineRule="auto"/>
        <w:jc w:val="both"/>
      </w:pPr>
      <w:r>
        <w:rPr>
          <w:rFonts w:ascii="Book Antiqua" w:eastAsia="Book Antiqua" w:hAnsi="Book Antiqua" w:cs="Book Antiqua"/>
          <w:color w:val="000000"/>
        </w:rPr>
        <w:t>To investigate the safety and feasibility of laparoscopic enterectomy for CD, and to explore minimally invasive surgical techniques in complex CD.</w:t>
      </w:r>
    </w:p>
    <w:p w14:paraId="7FC5BA20" w14:textId="77777777" w:rsidR="00A77B3E" w:rsidRDefault="00A77B3E">
      <w:pPr>
        <w:spacing w:line="360" w:lineRule="auto"/>
        <w:jc w:val="both"/>
      </w:pPr>
    </w:p>
    <w:p w14:paraId="5F82567C" w14:textId="77777777" w:rsidR="00A77B3E" w:rsidRDefault="00DF48C7">
      <w:pPr>
        <w:spacing w:line="360" w:lineRule="auto"/>
        <w:jc w:val="both"/>
      </w:pPr>
      <w:r>
        <w:rPr>
          <w:rFonts w:ascii="Book Antiqua" w:eastAsia="Book Antiqua" w:hAnsi="Book Antiqua" w:cs="Book Antiqua"/>
          <w:b/>
          <w:i/>
          <w:color w:val="000000"/>
        </w:rPr>
        <w:t>Research methods</w:t>
      </w:r>
    </w:p>
    <w:p w14:paraId="263CAC70" w14:textId="38448844" w:rsidR="00A77B3E" w:rsidRDefault="00DF48C7">
      <w:pPr>
        <w:spacing w:line="360" w:lineRule="auto"/>
        <w:jc w:val="both"/>
      </w:pPr>
      <w:r>
        <w:rPr>
          <w:rFonts w:ascii="Book Antiqua" w:eastAsia="Book Antiqua" w:hAnsi="Book Antiqua" w:cs="Book Antiqua"/>
          <w:color w:val="000000"/>
        </w:rPr>
        <w:t xml:space="preserve">This study prospectively collected clinical data from patients with CD who underwent enterectomy from January 2017 </w:t>
      </w:r>
      <w:r>
        <w:rPr>
          <w:rFonts w:ascii="Book Antiqua" w:eastAsia="Book Antiqua" w:hAnsi="Book Antiqua" w:cs="Book Antiqua"/>
          <w:color w:val="000000"/>
        </w:rPr>
        <w:t xml:space="preserve">to January 2020. Patients were divided into </w:t>
      </w:r>
      <w:r w:rsidR="002B6094">
        <w:rPr>
          <w:rFonts w:ascii="Book Antiqua" w:eastAsia="Book Antiqua" w:hAnsi="Book Antiqua" w:cs="Book Antiqua"/>
          <w:color w:val="000000"/>
        </w:rPr>
        <w:t xml:space="preserve">a </w:t>
      </w:r>
      <w:r>
        <w:rPr>
          <w:rFonts w:ascii="Book Antiqua" w:eastAsia="Book Antiqua" w:hAnsi="Book Antiqua" w:cs="Book Antiqua"/>
          <w:color w:val="000000"/>
        </w:rPr>
        <w:t xml:space="preserve">laparoscopy group and </w:t>
      </w:r>
      <w:r w:rsidR="002B6094">
        <w:rPr>
          <w:rFonts w:ascii="Book Antiqua" w:eastAsia="Book Antiqua" w:hAnsi="Book Antiqua" w:cs="Book Antiqua"/>
          <w:color w:val="000000"/>
        </w:rPr>
        <w:t xml:space="preserve">a </w:t>
      </w:r>
      <w:r>
        <w:rPr>
          <w:rFonts w:ascii="Book Antiqua" w:eastAsia="Book Antiqua" w:hAnsi="Book Antiqua" w:cs="Book Antiqua"/>
          <w:color w:val="000000"/>
        </w:rPr>
        <w:t xml:space="preserve">traditional laparotomy group according to the surgical method. The baseline </w:t>
      </w:r>
      <w:r>
        <w:rPr>
          <w:rFonts w:ascii="Book Antiqua" w:eastAsia="Book Antiqua" w:hAnsi="Book Antiqua" w:cs="Book Antiqua"/>
          <w:color w:val="000000"/>
        </w:rPr>
        <w:lastRenderedPageBreak/>
        <w:t xml:space="preserve">characteristics, </w:t>
      </w:r>
      <w:r w:rsidR="002B6094">
        <w:rPr>
          <w:rFonts w:ascii="Book Antiqua" w:eastAsia="Book Antiqua" w:hAnsi="Book Antiqua" w:cs="Book Antiqua"/>
          <w:color w:val="000000"/>
        </w:rPr>
        <w:t xml:space="preserve">operative </w:t>
      </w:r>
      <w:r>
        <w:rPr>
          <w:rFonts w:ascii="Book Antiqua" w:eastAsia="Book Antiqua" w:hAnsi="Book Antiqua" w:cs="Book Antiqua"/>
          <w:color w:val="000000"/>
        </w:rPr>
        <w:t xml:space="preserve">and </w:t>
      </w:r>
      <w:r w:rsidR="002B6094">
        <w:rPr>
          <w:rFonts w:ascii="Book Antiqua" w:eastAsia="Book Antiqua" w:hAnsi="Book Antiqua" w:cs="Book Antiqua"/>
          <w:color w:val="000000"/>
        </w:rPr>
        <w:t>pathologic data</w:t>
      </w:r>
      <w:r>
        <w:rPr>
          <w:rFonts w:ascii="Book Antiqua" w:eastAsia="Book Antiqua" w:hAnsi="Book Antiqua" w:cs="Book Antiqua"/>
          <w:color w:val="000000"/>
        </w:rPr>
        <w:t xml:space="preserve">, and </w:t>
      </w:r>
      <w:r w:rsidR="002B6094">
        <w:rPr>
          <w:rFonts w:ascii="Book Antiqua" w:eastAsia="Book Antiqua" w:hAnsi="Book Antiqua" w:cs="Book Antiqua"/>
          <w:color w:val="000000"/>
        </w:rPr>
        <w:t>short</w:t>
      </w:r>
      <w:r>
        <w:rPr>
          <w:rFonts w:ascii="Book Antiqua" w:eastAsia="Book Antiqua" w:hAnsi="Book Antiqua" w:cs="Book Antiqua"/>
          <w:color w:val="000000"/>
        </w:rPr>
        <w:t xml:space="preserve">-term (30-d) </w:t>
      </w:r>
      <w:r w:rsidR="002B6094">
        <w:rPr>
          <w:rFonts w:ascii="Book Antiqua" w:eastAsia="Book Antiqua" w:hAnsi="Book Antiqua" w:cs="Book Antiqua"/>
          <w:color w:val="000000"/>
        </w:rPr>
        <w:t xml:space="preserve">outcomes </w:t>
      </w:r>
      <w:r>
        <w:rPr>
          <w:rFonts w:ascii="Book Antiqua" w:eastAsia="Book Antiqua" w:hAnsi="Book Antiqua" w:cs="Book Antiqua"/>
          <w:color w:val="000000"/>
        </w:rPr>
        <w:t>were compared between the two groups.</w:t>
      </w:r>
    </w:p>
    <w:p w14:paraId="00B012EB" w14:textId="77777777" w:rsidR="00A77B3E" w:rsidRDefault="00A77B3E">
      <w:pPr>
        <w:spacing w:line="360" w:lineRule="auto"/>
        <w:jc w:val="both"/>
      </w:pPr>
    </w:p>
    <w:p w14:paraId="7DD266C2" w14:textId="77777777" w:rsidR="00A77B3E" w:rsidRDefault="00DF48C7">
      <w:pPr>
        <w:spacing w:line="360" w:lineRule="auto"/>
        <w:jc w:val="both"/>
      </w:pPr>
      <w:r>
        <w:rPr>
          <w:rFonts w:ascii="Book Antiqua" w:eastAsia="Book Antiqua" w:hAnsi="Book Antiqua" w:cs="Book Antiqua"/>
          <w:b/>
          <w:i/>
          <w:color w:val="000000"/>
        </w:rPr>
        <w:t>Research results</w:t>
      </w:r>
    </w:p>
    <w:p w14:paraId="0BBD12D2" w14:textId="5B831161" w:rsidR="00A77B3E" w:rsidRDefault="00DF48C7">
      <w:pPr>
        <w:spacing w:line="360" w:lineRule="auto"/>
        <w:jc w:val="both"/>
      </w:pPr>
      <w:r>
        <w:rPr>
          <w:rFonts w:ascii="Book Antiqua" w:eastAsia="Book Antiqua" w:hAnsi="Book Antiqua" w:cs="Book Antiqua"/>
          <w:color w:val="000000"/>
        </w:rPr>
        <w:t xml:space="preserve">A total of 120 eligible patients were enrolled into the pre-standardized groups, including 100 in the laparoscopy group and 20 in the laparotomy group. Compared with the laparotomy group, the patients in the laparoscopy group recovered more quickly, but </w:t>
      </w:r>
      <w:r w:rsidR="002B6094">
        <w:rPr>
          <w:rFonts w:ascii="Book Antiqua" w:eastAsia="Book Antiqua" w:hAnsi="Book Antiqua" w:cs="Book Antiqua"/>
          <w:color w:val="000000"/>
        </w:rPr>
        <w:t xml:space="preserve">had </w:t>
      </w:r>
      <w:r>
        <w:rPr>
          <w:rFonts w:ascii="Book Antiqua" w:eastAsia="Book Antiqua" w:hAnsi="Book Antiqua" w:cs="Book Antiqua"/>
          <w:color w:val="000000"/>
        </w:rPr>
        <w:t>fewer postoperative complications.</w:t>
      </w:r>
    </w:p>
    <w:p w14:paraId="6F87C858" w14:textId="77777777" w:rsidR="00A77B3E" w:rsidRDefault="00A77B3E">
      <w:pPr>
        <w:spacing w:line="360" w:lineRule="auto"/>
        <w:jc w:val="both"/>
      </w:pPr>
    </w:p>
    <w:p w14:paraId="471DD1CD" w14:textId="77777777" w:rsidR="00A77B3E" w:rsidRDefault="00DF48C7">
      <w:pPr>
        <w:spacing w:line="360" w:lineRule="auto"/>
        <w:jc w:val="both"/>
      </w:pPr>
      <w:r>
        <w:rPr>
          <w:rFonts w:ascii="Book Antiqua" w:eastAsia="Book Antiqua" w:hAnsi="Book Antiqua" w:cs="Book Antiqua"/>
          <w:b/>
          <w:i/>
          <w:color w:val="000000"/>
        </w:rPr>
        <w:t>Research conclusions</w:t>
      </w:r>
    </w:p>
    <w:p w14:paraId="5E068CCC" w14:textId="382C6C79" w:rsidR="00A77B3E" w:rsidRDefault="00DF48C7">
      <w:pPr>
        <w:spacing w:line="360" w:lineRule="auto"/>
        <w:jc w:val="both"/>
      </w:pPr>
      <w:r>
        <w:rPr>
          <w:rFonts w:ascii="Book Antiqua" w:eastAsia="Book Antiqua" w:hAnsi="Book Antiqua" w:cs="Book Antiqua"/>
          <w:color w:val="000000"/>
        </w:rPr>
        <w:t>Laparoscopic enterectomy combined with varieties of minimally invasive surgical techniques could pro</w:t>
      </w:r>
      <w:r>
        <w:rPr>
          <w:rFonts w:ascii="Book Antiqua" w:eastAsia="Book Antiqua" w:hAnsi="Book Antiqua" w:cs="Book Antiqua"/>
          <w:color w:val="000000"/>
        </w:rPr>
        <w:t>mote the recovery of patients with CD.</w:t>
      </w:r>
    </w:p>
    <w:p w14:paraId="3C545A75" w14:textId="77777777" w:rsidR="00A77B3E" w:rsidRDefault="00A77B3E">
      <w:pPr>
        <w:spacing w:line="360" w:lineRule="auto"/>
        <w:jc w:val="both"/>
      </w:pPr>
    </w:p>
    <w:p w14:paraId="0B1F0702" w14:textId="77777777" w:rsidR="00A77B3E" w:rsidRDefault="00DF48C7">
      <w:pPr>
        <w:spacing w:line="360" w:lineRule="auto"/>
        <w:jc w:val="both"/>
      </w:pPr>
      <w:r>
        <w:rPr>
          <w:rFonts w:ascii="Book Antiqua" w:eastAsia="Book Antiqua" w:hAnsi="Book Antiqua" w:cs="Book Antiqua"/>
          <w:b/>
          <w:i/>
          <w:color w:val="000000"/>
        </w:rPr>
        <w:t>Research perspectives</w:t>
      </w:r>
    </w:p>
    <w:p w14:paraId="405C9CA9" w14:textId="1B4A3AA5" w:rsidR="00A77B3E" w:rsidRDefault="00DF48C7" w:rsidP="004E36A6">
      <w:pPr>
        <w:spacing w:line="360" w:lineRule="auto"/>
        <w:jc w:val="both"/>
      </w:pPr>
      <w:r>
        <w:rPr>
          <w:rFonts w:ascii="Book Antiqua" w:eastAsia="Book Antiqua" w:hAnsi="Book Antiqua" w:cs="Book Antiqua"/>
          <w:color w:val="000000"/>
        </w:rPr>
        <w:t>The inflammatory properties of CD lead to a certain particularity and complexity of the intraperitoneal anatomy, making it subject to numerous changes. It requires surgeons not only to have rich CD treatment experience in open surgery, but also advanced laparoscopic surgical skills. Most importantly, if the abdominal cavity is found to contain severe adhesions, the procedure should be transferred to laparotomy in a timely manner to avoid collateral damage, bleeding, infections</w:t>
      </w:r>
      <w:r w:rsidR="002B6094">
        <w:rPr>
          <w:rFonts w:ascii="Book Antiqua" w:eastAsia="Book Antiqua" w:hAnsi="Book Antiqua" w:cs="Book Antiqua"/>
          <w:color w:val="000000"/>
        </w:rPr>
        <w:t>,</w:t>
      </w:r>
      <w:r>
        <w:rPr>
          <w:rFonts w:ascii="Book Antiqua" w:eastAsia="Book Antiqua" w:hAnsi="Book Antiqua" w:cs="Book Antiqua"/>
          <w:color w:val="000000"/>
        </w:rPr>
        <w:t xml:space="preserve"> and othe</w:t>
      </w:r>
      <w:r>
        <w:rPr>
          <w:rFonts w:ascii="Book Antiqua" w:eastAsia="Book Antiqua" w:hAnsi="Book Antiqua" w:cs="Book Antiqua"/>
          <w:color w:val="000000"/>
        </w:rPr>
        <w:t>r complications.</w:t>
      </w:r>
    </w:p>
    <w:p w14:paraId="3BF2DD6E" w14:textId="77777777" w:rsidR="00A77B3E" w:rsidRDefault="00A77B3E" w:rsidP="004E36A6">
      <w:pPr>
        <w:spacing w:line="360" w:lineRule="auto"/>
        <w:jc w:val="both"/>
        <w:rPr>
          <w:lang w:eastAsia="zh-CN"/>
        </w:rPr>
      </w:pPr>
    </w:p>
    <w:p w14:paraId="6F259D39" w14:textId="77777777" w:rsidR="00A77B3E" w:rsidRDefault="00DF48C7" w:rsidP="004E36A6">
      <w:pPr>
        <w:spacing w:line="360" w:lineRule="auto"/>
        <w:jc w:val="both"/>
      </w:pPr>
      <w:r>
        <w:rPr>
          <w:rFonts w:ascii="Book Antiqua" w:eastAsia="Book Antiqua" w:hAnsi="Book Antiqua" w:cs="Book Antiqua"/>
          <w:b/>
          <w:color w:val="000000"/>
        </w:rPr>
        <w:t>REFERENCES</w:t>
      </w:r>
    </w:p>
    <w:p w14:paraId="110D92DD" w14:textId="77777777" w:rsidR="00A77B3E" w:rsidRDefault="00DF48C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Crohn's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1741-1755 [PMID: 27914655 DOI: 10.1016/S0140-6736(16)31711-1]</w:t>
      </w:r>
    </w:p>
    <w:p w14:paraId="50C7E533" w14:textId="77777777" w:rsidR="00A77B3E" w:rsidRDefault="00DF48C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Stewart P, Rickard MJ, Leong R, Wang N, Young CJ. Indications and surgical options for small bowel, large bowel and perianal Crohn's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8892-8904 [PMID: 27833380 DOI: 10.3748/wjg.v22.i40.8892]</w:t>
      </w:r>
    </w:p>
    <w:p w14:paraId="1FB0C938" w14:textId="77777777" w:rsidR="00A77B3E" w:rsidRDefault="00DF48C7">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Alhagamhmad</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Day AS, Lemberg DA, Leach ST. An update of the role of nutritional therapy in the management of Crohn's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872-882 [PMID: 22699323 DOI: 10.1007/s00535-012-0617-9]</w:t>
      </w:r>
    </w:p>
    <w:p w14:paraId="5C242E34" w14:textId="77777777" w:rsidR="00A77B3E" w:rsidRDefault="00DF48C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Gionchetti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Dias FJ,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Lakatos</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Adamina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Buskens</w:t>
      </w:r>
      <w:proofErr w:type="spellEnd"/>
      <w:r>
        <w:rPr>
          <w:rFonts w:ascii="Book Antiqua" w:eastAsia="Book Antiqua" w:hAnsi="Book Antiqua" w:cs="Book Antiqua"/>
          <w:color w:val="000000"/>
        </w:rPr>
        <w:t xml:space="preserve"> CJ, Sebastian S, </w:t>
      </w:r>
      <w:proofErr w:type="spellStart"/>
      <w:r>
        <w:rPr>
          <w:rFonts w:ascii="Book Antiqua" w:eastAsia="Book Antiqua" w:hAnsi="Book Antiqua" w:cs="Book Antiqua"/>
          <w:color w:val="000000"/>
        </w:rPr>
        <w:t>Laureti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Vucelic</w:t>
      </w:r>
      <w:proofErr w:type="spellEnd"/>
      <w:r>
        <w:rPr>
          <w:rFonts w:ascii="Book Antiqua" w:eastAsia="Book Antiqua" w:hAnsi="Book Antiqua" w:cs="Book Antiqua"/>
          <w:color w:val="000000"/>
        </w:rPr>
        <w:t xml:space="preserve"> B,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Barreiro-de Acosta M,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Portela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Vavricka</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Gomollón</w:t>
      </w:r>
      <w:proofErr w:type="spellEnd"/>
      <w:r>
        <w:rPr>
          <w:rFonts w:ascii="Book Antiqua" w:eastAsia="Book Antiqua" w:hAnsi="Book Antiqua" w:cs="Book Antiqua"/>
          <w:color w:val="000000"/>
        </w:rPr>
        <w:t xml:space="preserve"> F; ECCO. 3rd European Evidence-based Consensus on the Diagnosis and Management of Crohn's Disease 2016: Part 2: Surgical Management and Special Situations.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135-149 [PMID: 27660342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/jjw169]</w:t>
      </w:r>
    </w:p>
    <w:p w14:paraId="730D57F4" w14:textId="77777777" w:rsidR="00A77B3E" w:rsidRDefault="00DF48C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van der Pas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Haglind</w:t>
      </w:r>
      <w:proofErr w:type="spellEnd"/>
      <w:r>
        <w:rPr>
          <w:rFonts w:ascii="Book Antiqua" w:eastAsia="Book Antiqua" w:hAnsi="Book Antiqua" w:cs="Book Antiqua"/>
          <w:color w:val="000000"/>
        </w:rPr>
        <w:t xml:space="preserve"> E, Cuesta MA, </w:t>
      </w:r>
      <w:proofErr w:type="spellStart"/>
      <w:r>
        <w:rPr>
          <w:rFonts w:ascii="Book Antiqua" w:eastAsia="Book Antiqua" w:hAnsi="Book Antiqua" w:cs="Book Antiqua"/>
          <w:color w:val="000000"/>
        </w:rPr>
        <w:t>Fürst</w:t>
      </w:r>
      <w:proofErr w:type="spellEnd"/>
      <w:r>
        <w:rPr>
          <w:rFonts w:ascii="Book Antiqua" w:eastAsia="Book Antiqua" w:hAnsi="Book Antiqua" w:cs="Book Antiqua"/>
          <w:color w:val="000000"/>
        </w:rPr>
        <w:t xml:space="preserve"> A, Lacy AM, Hop WC, </w:t>
      </w:r>
      <w:proofErr w:type="spellStart"/>
      <w:r>
        <w:rPr>
          <w:rFonts w:ascii="Book Antiqua" w:eastAsia="Book Antiqua" w:hAnsi="Book Antiqua" w:cs="Book Antiqua"/>
          <w:color w:val="000000"/>
        </w:rPr>
        <w:t>Bonjer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COlorectal</w:t>
      </w:r>
      <w:proofErr w:type="spellEnd"/>
      <w:r>
        <w:rPr>
          <w:rFonts w:ascii="Book Antiqua" w:eastAsia="Book Antiqua" w:hAnsi="Book Antiqua" w:cs="Book Antiqua"/>
          <w:color w:val="000000"/>
        </w:rPr>
        <w:t xml:space="preserve"> cancer Laparoscopic or Open Resection II (COLOR II) Study Group.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surgery for rectal cancer (COLOR II): short-term outcomes of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210-218 [PMID: 23395398 DOI: 10.1016/S1470-2045(13)70016-0]</w:t>
      </w:r>
    </w:p>
    <w:p w14:paraId="61F42E64" w14:textId="77777777" w:rsidR="00A77B3E" w:rsidRDefault="00DF48C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Sica</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Surgery for inflammatory bowel disease in the era of laparoscopy.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2445-2448 [PMID: 23674844 DOI: 10.3748/wjg.v19.i16.2445]</w:t>
      </w:r>
    </w:p>
    <w:p w14:paraId="6FA48AD1" w14:textId="77777777" w:rsidR="00A77B3E" w:rsidRDefault="00DF48C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Nguyen SQ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Teitelbaum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Sabnis</w:t>
      </w:r>
      <w:proofErr w:type="spellEnd"/>
      <w:r>
        <w:rPr>
          <w:rFonts w:ascii="Book Antiqua" w:eastAsia="Book Antiqua" w:hAnsi="Book Antiqua" w:cs="Book Antiqua"/>
          <w:color w:val="000000"/>
        </w:rPr>
        <w:t xml:space="preserve"> AA, Bonaccorso A, </w:t>
      </w:r>
      <w:proofErr w:type="spellStart"/>
      <w:r>
        <w:rPr>
          <w:rFonts w:ascii="Book Antiqua" w:eastAsia="Book Antiqua" w:hAnsi="Book Antiqua" w:cs="Book Antiqua"/>
          <w:color w:val="000000"/>
        </w:rPr>
        <w:t>Tabrizian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Salky</w:t>
      </w:r>
      <w:proofErr w:type="spellEnd"/>
      <w:r>
        <w:rPr>
          <w:rFonts w:ascii="Book Antiqua" w:eastAsia="Book Antiqua" w:hAnsi="Book Antiqua" w:cs="Book Antiqua"/>
          <w:color w:val="000000"/>
        </w:rPr>
        <w:t xml:space="preserve"> B. Laparoscopic resection for Crohn's disease: an experience with 335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2380-2384 [PMID: 19263141 DOI: 10.1007/s00464-009-0362-1]</w:t>
      </w:r>
    </w:p>
    <w:p w14:paraId="166E61A0" w14:textId="77777777" w:rsidR="00A77B3E" w:rsidRDefault="00DF48C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Panteleimonitis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Ahmed J, Parker T, Qureshi T, </w:t>
      </w:r>
      <w:proofErr w:type="spellStart"/>
      <w:r>
        <w:rPr>
          <w:rFonts w:ascii="Book Antiqua" w:eastAsia="Book Antiqua" w:hAnsi="Book Antiqua" w:cs="Book Antiqua"/>
          <w:color w:val="000000"/>
        </w:rPr>
        <w:t>Parvaiz</w:t>
      </w:r>
      <w:proofErr w:type="spellEnd"/>
      <w:r>
        <w:rPr>
          <w:rFonts w:ascii="Book Antiqua" w:eastAsia="Book Antiqua" w:hAnsi="Book Antiqua" w:cs="Book Antiqua"/>
          <w:color w:val="000000"/>
        </w:rPr>
        <w:t xml:space="preserve"> A. Laparoscopic resection for primary and recurrent Crohn's disease: A case series of over 100 consecutive cases.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69-76 [PMID: 28951290 DOI: 10.1016/j.ijsu.2017.09.055]</w:t>
      </w:r>
    </w:p>
    <w:p w14:paraId="23A3E79B" w14:textId="77777777" w:rsidR="00A77B3E" w:rsidRDefault="00DF48C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Chaudhary B</w:t>
      </w:r>
      <w:r>
        <w:rPr>
          <w:rFonts w:ascii="Book Antiqua" w:eastAsia="Book Antiqua" w:hAnsi="Book Antiqua" w:cs="Book Antiqua"/>
          <w:color w:val="000000"/>
        </w:rPr>
        <w:t xml:space="preserve">, Glancy D, Dixon AR. Laparoscopic surgery for recurrent ileocolic Crohn's disease is as safe and effective as primary resection.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1413-1416 [PMID: 21087388 DOI: 10.1111/j.1463-1318.2010.02511.x]</w:t>
      </w:r>
    </w:p>
    <w:p w14:paraId="61F8ECCA" w14:textId="77777777" w:rsidR="00A77B3E" w:rsidRDefault="00DF48C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Yasemin A</w:t>
      </w:r>
      <w:r>
        <w:rPr>
          <w:rFonts w:ascii="Book Antiqua" w:eastAsia="Book Antiqua" w:hAnsi="Book Antiqua" w:cs="Book Antiqua"/>
          <w:color w:val="000000"/>
        </w:rPr>
        <w:t xml:space="preserve">, Mehmet B, Omer A. Assessment of the diagnostic efficacy of abdominal ultrasonography and cine magnetic resonance imaging in detecting abdominal adhesions: A double-blind research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108922 [PMID: 32145598 DOI: 10.1016/j.ejrad.2020.108922]</w:t>
      </w:r>
    </w:p>
    <w:p w14:paraId="25A0E62A" w14:textId="77777777" w:rsidR="00A77B3E" w:rsidRDefault="00DF48C7">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Marcello PW</w:t>
      </w:r>
      <w:r>
        <w:rPr>
          <w:rFonts w:ascii="Book Antiqua" w:eastAsia="Book Antiqua" w:hAnsi="Book Antiqua" w:cs="Book Antiqua"/>
          <w:color w:val="000000"/>
        </w:rPr>
        <w:t xml:space="preserve">. Laparoscopy for inflammatory bowel disease: pushing the envelope.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19</w:t>
      </w:r>
      <w:r>
        <w:rPr>
          <w:rFonts w:ascii="Book Antiqua" w:eastAsia="Book Antiqua" w:hAnsi="Book Antiqua" w:cs="Book Antiqua"/>
          <w:color w:val="000000"/>
        </w:rPr>
        <w:t>: 26-32 [PMID: 20011450 DOI: 10.1055/s-2006-939528]</w:t>
      </w:r>
    </w:p>
    <w:p w14:paraId="28AA9880" w14:textId="77777777" w:rsidR="00A77B3E" w:rsidRDefault="00DF48C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Stevens TW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Haasnoot</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Buskens</w:t>
      </w:r>
      <w:proofErr w:type="spellEnd"/>
      <w:r>
        <w:rPr>
          <w:rFonts w:ascii="Book Antiqua" w:eastAsia="Book Antiqua" w:hAnsi="Book Antiqua" w:cs="Book Antiqua"/>
          <w:color w:val="000000"/>
        </w:rPr>
        <w:t xml:space="preserve"> CJ, de </w:t>
      </w:r>
      <w:proofErr w:type="spellStart"/>
      <w:r>
        <w:rPr>
          <w:rFonts w:ascii="Book Antiqua" w:eastAsia="Book Antiqua" w:hAnsi="Book Antiqua" w:cs="Book Antiqua"/>
          <w:color w:val="000000"/>
        </w:rPr>
        <w:t>Groof</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Eshuis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Gardenbroek</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Stokkers</w:t>
      </w:r>
      <w:proofErr w:type="spellEnd"/>
      <w:r>
        <w:rPr>
          <w:rFonts w:ascii="Book Antiqua" w:eastAsia="Book Antiqua" w:hAnsi="Book Antiqua" w:cs="Book Antiqua"/>
          <w:color w:val="000000"/>
        </w:rPr>
        <w:t xml:space="preserve"> PCF,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LIR!C study group. Laparoscopic </w:t>
      </w:r>
      <w:proofErr w:type="spellStart"/>
      <w:r>
        <w:rPr>
          <w:rFonts w:ascii="Book Antiqua" w:eastAsia="Book Antiqua" w:hAnsi="Book Antiqua" w:cs="Book Antiqua"/>
          <w:color w:val="000000"/>
        </w:rPr>
        <w:t>ileocaecal</w:t>
      </w:r>
      <w:proofErr w:type="spellEnd"/>
      <w:r>
        <w:rPr>
          <w:rFonts w:ascii="Book Antiqua" w:eastAsia="Book Antiqua" w:hAnsi="Book Antiqua" w:cs="Book Antiqua"/>
          <w:color w:val="000000"/>
        </w:rPr>
        <w:t xml:space="preserve">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infliximab for terminal ileitis in Crohn's disease: retrospective long-term follow-up of the LIR</w:t>
      </w:r>
      <w:proofErr w:type="gramStart"/>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900-907 [PMID: 32619413 DOI: 10.1016/S2468-1253(20)30117-5]</w:t>
      </w:r>
    </w:p>
    <w:p w14:paraId="33A925AA" w14:textId="77777777" w:rsidR="00A77B3E" w:rsidRDefault="00DF48C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Holder-Murray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Marsicovetere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Holubar</w:t>
      </w:r>
      <w:proofErr w:type="spellEnd"/>
      <w:r>
        <w:rPr>
          <w:rFonts w:ascii="Book Antiqua" w:eastAsia="Book Antiqua" w:hAnsi="Book Antiqua" w:cs="Book Antiqua"/>
          <w:color w:val="000000"/>
        </w:rPr>
        <w:t xml:space="preserve"> SD. Minimally invasive surgery for inflammatory bowel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1443-1458 [PMID: 25989341 DOI: 10.1097/MIB.0000000000000316]</w:t>
      </w:r>
    </w:p>
    <w:p w14:paraId="7B16C950" w14:textId="77777777" w:rsidR="00A77B3E" w:rsidRDefault="00DF48C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Tavernier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Lebreton</w:t>
      </w:r>
      <w:proofErr w:type="spellEnd"/>
      <w:r>
        <w:rPr>
          <w:rFonts w:ascii="Book Antiqua" w:eastAsia="Book Antiqua" w:hAnsi="Book Antiqua" w:cs="Book Antiqua"/>
          <w:color w:val="000000"/>
        </w:rPr>
        <w:t xml:space="preserve"> G, Alves A. Laparoscopic surgery for complex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150</w:t>
      </w:r>
      <w:r>
        <w:rPr>
          <w:rFonts w:ascii="Book Antiqua" w:eastAsia="Book Antiqua" w:hAnsi="Book Antiqua" w:cs="Book Antiqua"/>
          <w:color w:val="000000"/>
        </w:rPr>
        <w:t>: 389-393 [PMID: 24119432 DOI: 10.1016/j.jviscsurg.2013.09.004]</w:t>
      </w:r>
    </w:p>
    <w:p w14:paraId="34360B1B" w14:textId="77777777" w:rsidR="00A77B3E" w:rsidRDefault="00DF48C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Sevim</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Akyol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Aytac</w:t>
      </w:r>
      <w:proofErr w:type="spellEnd"/>
      <w:r>
        <w:rPr>
          <w:rFonts w:ascii="Book Antiqua" w:eastAsia="Book Antiqua" w:hAnsi="Book Antiqua" w:cs="Book Antiqua"/>
          <w:color w:val="000000"/>
        </w:rPr>
        <w:t xml:space="preserve"> E, Baca B, </w:t>
      </w:r>
      <w:proofErr w:type="spellStart"/>
      <w:r>
        <w:rPr>
          <w:rFonts w:ascii="Book Antiqua" w:eastAsia="Book Antiqua" w:hAnsi="Book Antiqua" w:cs="Book Antiqua"/>
          <w:color w:val="000000"/>
        </w:rPr>
        <w:t>Bulut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Remzi</w:t>
      </w:r>
      <w:proofErr w:type="spellEnd"/>
      <w:r>
        <w:rPr>
          <w:rFonts w:ascii="Book Antiqua" w:eastAsia="Book Antiqua" w:hAnsi="Book Antiqua" w:cs="Book Antiqua"/>
          <w:color w:val="000000"/>
        </w:rPr>
        <w:t xml:space="preserve"> FH. Laparoscopic surgery for complex and recurrent Crohn's disease.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149-152 [PMID: 28465780 DOI: 10.4253/wjge.v9.i4.149]</w:t>
      </w:r>
    </w:p>
    <w:p w14:paraId="1854ED31" w14:textId="77777777" w:rsidR="00A77B3E" w:rsidRDefault="00DF48C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Gardenbroek</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color w:val="000000"/>
        </w:rPr>
        <w:t xml:space="preserve"> T, Tanis PJ,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Buskens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Single-port </w:t>
      </w:r>
      <w:r>
        <w:rPr>
          <w:rFonts w:ascii="Book Antiqua" w:eastAsia="Book Antiqua" w:hAnsi="Book Antiqua" w:cs="Book Antiqua"/>
          <w:i/>
          <w:iCs/>
          <w:color w:val="000000"/>
        </w:rPr>
        <w:t>vs</w:t>
      </w:r>
      <w:r>
        <w:rPr>
          <w:rFonts w:ascii="Book Antiqua" w:eastAsia="Book Antiqua" w:hAnsi="Book Antiqua" w:cs="Book Antiqua"/>
          <w:color w:val="000000"/>
        </w:rPr>
        <w:t xml:space="preserve"> multiport laparoscopic ileocecal resection for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e443-e448 [PMID: 23507422 DOI: 10.1016/j.crohns.2013.02.015]</w:t>
      </w:r>
    </w:p>
    <w:p w14:paraId="0D1C373D" w14:textId="77777777" w:rsidR="00A77B3E" w:rsidRDefault="00DF48C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Zhu Y</w:t>
      </w:r>
      <w:r>
        <w:rPr>
          <w:rFonts w:ascii="Book Antiqua" w:eastAsia="Book Antiqua" w:hAnsi="Book Antiqua" w:cs="Book Antiqua"/>
          <w:color w:val="000000"/>
        </w:rPr>
        <w:t xml:space="preserve">, Xiang J, Liu W, Cao Q, Zhou W. Laparoscopy Combined with Enhanced Recovery Pathway in Ileocecal Resection for Crohn's Disease: A Randomized Study.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9648674 [PMID: 30534152 DOI: 10.1155/2018/9648674]</w:t>
      </w:r>
    </w:p>
    <w:p w14:paraId="0E7FC8C0" w14:textId="77777777" w:rsidR="00A77B3E" w:rsidRDefault="00DF48C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Ren J</w:t>
      </w:r>
      <w:r>
        <w:rPr>
          <w:rFonts w:ascii="Book Antiqua" w:eastAsia="Book Antiqua" w:hAnsi="Book Antiqua" w:cs="Book Antiqua"/>
          <w:color w:val="000000"/>
        </w:rPr>
        <w:t xml:space="preserve">, Liu S, Wang G, Gu G, Ren H, Hong Z, Li J. Laparoscopy improves clinical outcome of gastrointestinal fistula caused by Crohn's disease.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200</w:t>
      </w:r>
      <w:r>
        <w:rPr>
          <w:rFonts w:ascii="Book Antiqua" w:eastAsia="Book Antiqua" w:hAnsi="Book Antiqua" w:cs="Book Antiqua"/>
          <w:color w:val="000000"/>
        </w:rPr>
        <w:t>: 110-116 [PMID: 26286894 DOI: 10.1016/j.jss.2015.07.036]</w:t>
      </w:r>
    </w:p>
    <w:p w14:paraId="574519F5" w14:textId="77777777" w:rsidR="00A77B3E" w:rsidRDefault="00DF48C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Gardenbroek</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Tanis PJ, </w:t>
      </w:r>
      <w:proofErr w:type="spellStart"/>
      <w:r>
        <w:rPr>
          <w:rFonts w:ascii="Book Antiqua" w:eastAsia="Book Antiqua" w:hAnsi="Book Antiqua" w:cs="Book Antiqua"/>
          <w:color w:val="000000"/>
        </w:rPr>
        <w:t>Buskens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Surgery for Crohn's disease: new developments.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275-280 [PMID: 22922840 DOI: 10.1159/000341567]</w:t>
      </w:r>
    </w:p>
    <w:p w14:paraId="1101AC4A" w14:textId="77777777" w:rsidR="00A77B3E" w:rsidRDefault="00DF48C7">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Ambe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Campbell L, </w:t>
      </w:r>
      <w:proofErr w:type="spellStart"/>
      <w:r>
        <w:rPr>
          <w:rFonts w:ascii="Book Antiqua" w:eastAsia="Book Antiqua" w:hAnsi="Book Antiqua" w:cs="Book Antiqua"/>
          <w:color w:val="000000"/>
        </w:rPr>
        <w:t>Cagir</w:t>
      </w:r>
      <w:proofErr w:type="spellEnd"/>
      <w:r>
        <w:rPr>
          <w:rFonts w:ascii="Book Antiqua" w:eastAsia="Book Antiqua" w:hAnsi="Book Antiqua" w:cs="Book Antiqua"/>
          <w:color w:val="000000"/>
        </w:rPr>
        <w:t xml:space="preserve"> B. A comprehensive review of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xml:space="preserve"> techniques in Crohn's disease: types, indications, comparisons, and safety.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209-217 [PMID: 21909847 DOI: 10.1007/s11605-011-1651-2]</w:t>
      </w:r>
    </w:p>
    <w:p w14:paraId="083B5606" w14:textId="77777777" w:rsidR="00A77B3E" w:rsidRDefault="00DF48C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Bettenworth</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Gustavsson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Atreja</w:t>
      </w:r>
      <w:proofErr w:type="spellEnd"/>
      <w:r>
        <w:rPr>
          <w:rFonts w:ascii="Book Antiqua" w:eastAsia="Book Antiqua" w:hAnsi="Book Antiqua" w:cs="Book Antiqua"/>
          <w:color w:val="000000"/>
        </w:rPr>
        <w:t xml:space="preserve"> A, Lopez R, </w:t>
      </w:r>
      <w:proofErr w:type="spellStart"/>
      <w:r>
        <w:rPr>
          <w:rFonts w:ascii="Book Antiqua" w:eastAsia="Book Antiqua" w:hAnsi="Book Antiqua" w:cs="Book Antiqua"/>
          <w:color w:val="000000"/>
        </w:rPr>
        <w:t>Tysk</w:t>
      </w:r>
      <w:proofErr w:type="spellEnd"/>
      <w:r>
        <w:rPr>
          <w:rFonts w:ascii="Book Antiqua" w:eastAsia="Book Antiqua" w:hAnsi="Book Antiqua" w:cs="Book Antiqua"/>
          <w:color w:val="000000"/>
        </w:rPr>
        <w:t xml:space="preserve"> C,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Rieder F. A Pooled Analysis of Efficacy, Safety, and Long-term Outcome of Endoscopic Balloon Dilation Therapy for Patients with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133-142 [PMID: 28002130 DOI: 10.1097/MIB.0000000000000988]</w:t>
      </w:r>
    </w:p>
    <w:p w14:paraId="675FCE10" w14:textId="77777777" w:rsidR="00A77B3E" w:rsidRDefault="00DF48C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Cui H</w:t>
      </w:r>
      <w:r>
        <w:rPr>
          <w:rFonts w:ascii="Book Antiqua" w:eastAsia="Book Antiqua" w:hAnsi="Book Antiqua" w:cs="Book Antiqua"/>
          <w:color w:val="000000"/>
        </w:rPr>
        <w:t xml:space="preserve">, Jiang X, Li H. Adhesive small-bowel obstruction treatment using internal intestinal splinting with a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ileus tube.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70</w:t>
      </w:r>
      <w:r>
        <w:rPr>
          <w:rFonts w:ascii="Book Antiqua" w:eastAsia="Book Antiqua" w:hAnsi="Book Antiqua" w:cs="Book Antiqua"/>
          <w:color w:val="000000"/>
        </w:rPr>
        <w:t>: 327-330 [PMID: 25869260]</w:t>
      </w:r>
    </w:p>
    <w:p w14:paraId="61712A41" w14:textId="77777777" w:rsidR="00A77B3E" w:rsidRDefault="00DF48C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C</w:t>
      </w:r>
      <w:r>
        <w:rPr>
          <w:rFonts w:ascii="Book Antiqua" w:eastAsia="Book Antiqua" w:hAnsi="Book Antiqua" w:cs="Book Antiqua"/>
          <w:color w:val="000000"/>
        </w:rPr>
        <w:t xml:space="preserve">, Ding SS, Zhang K, Liu LN, Guo LH, Sun LP, Zhang YF, Sun XM, Ren WW, Zhao CK, Li XL, Wang Q, Xu XR, Xu HX. Correlation between ultrasound consolidated score and simple endoscopic score for determining the activity of Crohn's disease.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93</w:t>
      </w:r>
      <w:r>
        <w:rPr>
          <w:rFonts w:ascii="Book Antiqua" w:eastAsia="Book Antiqua" w:hAnsi="Book Antiqua" w:cs="Book Antiqua"/>
          <w:color w:val="000000"/>
        </w:rPr>
        <w:t>: 20190614 [PMID: 32101466 DOI: 10.1259/bjr.20190614]</w:t>
      </w:r>
    </w:p>
    <w:p w14:paraId="4D6EF5C6" w14:textId="77777777" w:rsidR="00A77B3E" w:rsidRDefault="00DF48C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Bollegala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Griller N, Bannerman H, </w:t>
      </w:r>
      <w:proofErr w:type="spellStart"/>
      <w:r>
        <w:rPr>
          <w:rFonts w:ascii="Book Antiqua" w:eastAsia="Book Antiqua" w:hAnsi="Book Antiqua" w:cs="Book Antiqua"/>
          <w:color w:val="000000"/>
        </w:rPr>
        <w:t>Habal</w:t>
      </w:r>
      <w:proofErr w:type="spellEnd"/>
      <w:r>
        <w:rPr>
          <w:rFonts w:ascii="Book Antiqua" w:eastAsia="Book Antiqua" w:hAnsi="Book Antiqua" w:cs="Book Antiqua"/>
          <w:color w:val="000000"/>
        </w:rPr>
        <w:t xml:space="preserve"> M, Nguyen GC. Ultrasound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Endoscopy, Surgery, or Pathology for the Diagnosis of Small Bowel Crohn's Disease and its Complications.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1313-1338 [PMID: 30883639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/izy392]</w:t>
      </w:r>
    </w:p>
    <w:p w14:paraId="34D797EE" w14:textId="77777777" w:rsidR="00A77B3E" w:rsidRDefault="00DF48C7">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Tsujinaka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Wexner</w:t>
      </w:r>
      <w:proofErr w:type="spellEnd"/>
      <w:r>
        <w:rPr>
          <w:rFonts w:ascii="Book Antiqua" w:eastAsia="Book Antiqua" w:hAnsi="Book Antiqua" w:cs="Book Antiqua"/>
          <w:color w:val="000000"/>
        </w:rPr>
        <w:t xml:space="preserve"> SD, DaSilva G, Sands DR, Weiss EG, </w:t>
      </w:r>
      <w:proofErr w:type="spellStart"/>
      <w:r>
        <w:rPr>
          <w:rFonts w:ascii="Book Antiqua" w:eastAsia="Book Antiqua" w:hAnsi="Book Antiqua" w:cs="Book Antiqua"/>
          <w:color w:val="000000"/>
        </w:rPr>
        <w:t>Nogueras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Efron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Vernava</w:t>
      </w:r>
      <w:proofErr w:type="spellEnd"/>
      <w:r>
        <w:rPr>
          <w:rFonts w:ascii="Book Antiqua" w:eastAsia="Book Antiqua" w:hAnsi="Book Antiqua" w:cs="Book Antiqua"/>
          <w:color w:val="000000"/>
        </w:rPr>
        <w:t xml:space="preserve"> AM 3rd. Prophylactic ureteric catheters in laparoscopic colorectal surgery.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45-50 [PMID: 18512012 DOI: 10.1007/s10151-008-0397-7]</w:t>
      </w:r>
    </w:p>
    <w:p w14:paraId="4DEC479F" w14:textId="77777777" w:rsidR="00A77B3E" w:rsidRDefault="00DF48C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Nickerson TP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Merchea</w:t>
      </w:r>
      <w:proofErr w:type="spellEnd"/>
      <w:r>
        <w:rPr>
          <w:rFonts w:ascii="Book Antiqua" w:eastAsia="Book Antiqua" w:hAnsi="Book Antiqua" w:cs="Book Antiqua"/>
          <w:color w:val="000000"/>
        </w:rPr>
        <w:t xml:space="preserve"> A. Perioperative Considerations in Crohn Disease and Ulcerative Colitis.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80-84 [PMID: 27247531 DOI: 10.1055/s-0036-1580633]</w:t>
      </w:r>
    </w:p>
    <w:p w14:paraId="7C848782" w14:textId="77777777" w:rsidR="00A77B3E" w:rsidRDefault="00DF48C7">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Chamieh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Prakash P, Symons WJ. Management of Destructive Colon Injuries after Damage Control Surgery.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36-40 [PMID: 29379406 DOI: 10.1055/s-0037-1602178]</w:t>
      </w:r>
    </w:p>
    <w:p w14:paraId="034F83E3" w14:textId="77777777" w:rsidR="00A77B3E" w:rsidRDefault="00DF48C7">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Antoniou SA</w:t>
      </w:r>
      <w:r>
        <w:rPr>
          <w:rFonts w:ascii="Book Antiqua" w:eastAsia="Book Antiqua" w:hAnsi="Book Antiqua" w:cs="Book Antiqua"/>
          <w:color w:val="000000"/>
        </w:rPr>
        <w:t xml:space="preserve">, Antoniou GA, Koch OO, </w:t>
      </w:r>
      <w:proofErr w:type="spellStart"/>
      <w:r>
        <w:rPr>
          <w:rFonts w:ascii="Book Antiqua" w:eastAsia="Book Antiqua" w:hAnsi="Book Antiqua" w:cs="Book Antiqua"/>
          <w:color w:val="000000"/>
        </w:rPr>
        <w:t>Pointner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Granderath</w:t>
      </w:r>
      <w:proofErr w:type="spellEnd"/>
      <w:r>
        <w:rPr>
          <w:rFonts w:ascii="Book Antiqua" w:eastAsia="Book Antiqua" w:hAnsi="Book Antiqua" w:cs="Book Antiqua"/>
          <w:color w:val="000000"/>
        </w:rPr>
        <w:t xml:space="preserve"> FA. Is laparoscopic ileocecal resection a safe option for Crohn's disease? Best evidence topic.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22-25 [PMID: 24246171 DOI: 10.1016/j.ijsu.2013.11.003]</w:t>
      </w:r>
    </w:p>
    <w:p w14:paraId="1C83401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23F1ED4" w14:textId="77777777" w:rsidR="00A77B3E" w:rsidRDefault="00DF48C7">
      <w:pPr>
        <w:spacing w:line="360" w:lineRule="auto"/>
        <w:jc w:val="both"/>
      </w:pPr>
      <w:r>
        <w:rPr>
          <w:rFonts w:ascii="Book Antiqua" w:eastAsia="Book Antiqua" w:hAnsi="Book Antiqua" w:cs="Book Antiqua"/>
          <w:b/>
          <w:color w:val="000000"/>
        </w:rPr>
        <w:lastRenderedPageBreak/>
        <w:t>Footnotes</w:t>
      </w:r>
    </w:p>
    <w:p w14:paraId="7A8EA5BF" w14:textId="09B899DF" w:rsidR="00A77B3E" w:rsidRPr="004E36A6" w:rsidRDefault="00DF48C7">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Shanghai Tenth People’s Hos</w:t>
      </w:r>
      <w:r>
        <w:rPr>
          <w:rFonts w:ascii="Book Antiqua" w:eastAsia="Book Antiqua" w:hAnsi="Book Antiqua" w:cs="Book Antiqua"/>
          <w:color w:val="000000"/>
        </w:rPr>
        <w:t xml:space="preserve">pital </w:t>
      </w:r>
      <w:r w:rsidR="004D3AA2">
        <w:rPr>
          <w:rFonts w:ascii="Book Antiqua" w:eastAsia="Book Antiqua" w:hAnsi="Book Antiqua" w:cs="Book Antiqua"/>
          <w:color w:val="000000"/>
        </w:rPr>
        <w:t xml:space="preserve">Affiliated </w:t>
      </w:r>
      <w:r>
        <w:rPr>
          <w:rFonts w:ascii="Book Antiqua" w:eastAsia="Book Antiqua" w:hAnsi="Book Antiqua" w:cs="Book Antiqua"/>
          <w:color w:val="000000"/>
        </w:rPr>
        <w:t xml:space="preserve">to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U</w:t>
      </w:r>
      <w:r>
        <w:rPr>
          <w:rFonts w:ascii="Book Antiqua" w:eastAsia="Book Antiqua" w:hAnsi="Book Antiqua" w:cs="Book Antiqua"/>
          <w:color w:val="000000"/>
        </w:rPr>
        <w:t>niversity School of Medicine.</w:t>
      </w:r>
    </w:p>
    <w:p w14:paraId="4D797E9B" w14:textId="77777777" w:rsidR="00A77B3E" w:rsidRDefault="00A77B3E">
      <w:pPr>
        <w:spacing w:line="360" w:lineRule="auto"/>
        <w:jc w:val="both"/>
      </w:pPr>
    </w:p>
    <w:p w14:paraId="48FAE1A4" w14:textId="77777777" w:rsidR="00A77B3E" w:rsidRDefault="00DF48C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5BAF288B" w14:textId="77777777" w:rsidR="00A77B3E" w:rsidRDefault="00A77B3E">
      <w:pPr>
        <w:spacing w:line="360" w:lineRule="auto"/>
        <w:jc w:val="both"/>
      </w:pPr>
    </w:p>
    <w:p w14:paraId="69B33FC6" w14:textId="77777777" w:rsidR="00A77B3E" w:rsidRDefault="00DF48C7" w:rsidP="004E36A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regarding the publication of this article.</w:t>
      </w:r>
    </w:p>
    <w:p w14:paraId="1CA2829F" w14:textId="77777777" w:rsidR="00A77B3E" w:rsidRDefault="00A77B3E" w:rsidP="004E36A6">
      <w:pPr>
        <w:spacing w:line="360" w:lineRule="auto"/>
        <w:jc w:val="both"/>
        <w:rPr>
          <w:lang w:eastAsia="zh-CN"/>
        </w:rPr>
      </w:pPr>
    </w:p>
    <w:p w14:paraId="2179D29F" w14:textId="77777777" w:rsidR="00A77B3E" w:rsidRDefault="00DF48C7" w:rsidP="004E36A6">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data underlying this article cannot be shared publicly due to the privacy of individuals that participated in the study. The data will be shared on reasonable request to the corresponding author.</w:t>
      </w:r>
    </w:p>
    <w:p w14:paraId="5991F4D4" w14:textId="77777777" w:rsidR="00A77B3E" w:rsidRDefault="00A77B3E">
      <w:pPr>
        <w:spacing w:line="360" w:lineRule="auto"/>
        <w:ind w:firstLine="480"/>
        <w:jc w:val="both"/>
      </w:pPr>
    </w:p>
    <w:p w14:paraId="4F6A4567" w14:textId="77777777" w:rsidR="00A77B3E" w:rsidRDefault="00DF48C7">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4E36A6">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w:t>
      </w:r>
      <w:r w:rsidR="004E36A6">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3AF558D6" w14:textId="77777777" w:rsidR="00A77B3E" w:rsidRDefault="00A77B3E">
      <w:pPr>
        <w:spacing w:line="360" w:lineRule="auto"/>
        <w:jc w:val="both"/>
      </w:pPr>
    </w:p>
    <w:p w14:paraId="715DCA1A" w14:textId="77777777" w:rsidR="00A77B3E" w:rsidRDefault="00DF48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1F48C6" w14:textId="77777777" w:rsidR="00A77B3E" w:rsidRDefault="00A77B3E">
      <w:pPr>
        <w:spacing w:line="360" w:lineRule="auto"/>
        <w:jc w:val="both"/>
      </w:pPr>
    </w:p>
    <w:p w14:paraId="69379B2F" w14:textId="77777777" w:rsidR="00A77B3E" w:rsidRDefault="00DF48C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66CB3">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5495050" w14:textId="77777777" w:rsidR="00A77B3E" w:rsidRDefault="00A77B3E">
      <w:pPr>
        <w:spacing w:line="360" w:lineRule="auto"/>
        <w:jc w:val="both"/>
      </w:pPr>
    </w:p>
    <w:p w14:paraId="389AD8AA" w14:textId="77777777" w:rsidR="00A77B3E" w:rsidRDefault="00DF48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2021</w:t>
      </w:r>
    </w:p>
    <w:p w14:paraId="2776D62A" w14:textId="77777777" w:rsidR="00A77B3E" w:rsidRDefault="00DF48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6, 2021</w:t>
      </w:r>
    </w:p>
    <w:p w14:paraId="1502CC06" w14:textId="77777777" w:rsidR="00A77B3E" w:rsidRDefault="00DF48C7">
      <w:pPr>
        <w:spacing w:line="360" w:lineRule="auto"/>
        <w:jc w:val="both"/>
      </w:pPr>
      <w:r>
        <w:rPr>
          <w:rFonts w:ascii="Book Antiqua" w:eastAsia="Book Antiqua" w:hAnsi="Book Antiqua" w:cs="Book Antiqua"/>
          <w:b/>
          <w:color w:val="000000"/>
        </w:rPr>
        <w:lastRenderedPageBreak/>
        <w:t xml:space="preserve">Article in press: </w:t>
      </w:r>
    </w:p>
    <w:p w14:paraId="2759AF97" w14:textId="77777777" w:rsidR="00A77B3E" w:rsidRDefault="00A77B3E">
      <w:pPr>
        <w:spacing w:line="360" w:lineRule="auto"/>
        <w:jc w:val="both"/>
      </w:pPr>
    </w:p>
    <w:p w14:paraId="36B1EA2E" w14:textId="77777777" w:rsidR="00A77B3E" w:rsidRDefault="00DF48C7">
      <w:pPr>
        <w:spacing w:line="360" w:lineRule="auto"/>
        <w:jc w:val="both"/>
      </w:pPr>
      <w:r>
        <w:rPr>
          <w:rFonts w:ascii="Book Antiqua" w:eastAsia="Book Antiqua" w:hAnsi="Book Antiqua" w:cs="Book Antiqua"/>
          <w:b/>
          <w:color w:val="000000"/>
        </w:rPr>
        <w:t xml:space="preserve">Specialty type: </w:t>
      </w:r>
      <w:r w:rsidR="00D66CB3" w:rsidRPr="00E700C2">
        <w:rPr>
          <w:rFonts w:ascii="Book Antiqua" w:eastAsia="微软雅黑" w:hAnsi="Book Antiqua" w:cs="宋体"/>
        </w:rPr>
        <w:t>Gastroenterology and hepatology</w:t>
      </w:r>
    </w:p>
    <w:p w14:paraId="6271B4A2" w14:textId="77777777" w:rsidR="00A77B3E" w:rsidRDefault="00DF48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2BA775" w14:textId="77777777" w:rsidR="00A77B3E" w:rsidRDefault="00DF48C7">
      <w:pPr>
        <w:spacing w:line="360" w:lineRule="auto"/>
        <w:jc w:val="both"/>
      </w:pPr>
      <w:r>
        <w:rPr>
          <w:rFonts w:ascii="Book Antiqua" w:eastAsia="Book Antiqua" w:hAnsi="Book Antiqua" w:cs="Book Antiqua"/>
          <w:b/>
          <w:color w:val="000000"/>
        </w:rPr>
        <w:t>Peer-review report’s scientific quality classification</w:t>
      </w:r>
    </w:p>
    <w:p w14:paraId="08C40FF8" w14:textId="77777777" w:rsidR="00A77B3E" w:rsidRDefault="00DF48C7">
      <w:pPr>
        <w:spacing w:line="360" w:lineRule="auto"/>
        <w:jc w:val="both"/>
      </w:pPr>
      <w:r>
        <w:rPr>
          <w:rFonts w:ascii="Book Antiqua" w:eastAsia="Book Antiqua" w:hAnsi="Book Antiqua" w:cs="Book Antiqua"/>
          <w:color w:val="000000"/>
        </w:rPr>
        <w:t>Grade A (Excellent): 0</w:t>
      </w:r>
    </w:p>
    <w:p w14:paraId="64A5561D" w14:textId="77777777" w:rsidR="00A77B3E" w:rsidRDefault="00DF48C7">
      <w:pPr>
        <w:spacing w:line="360" w:lineRule="auto"/>
        <w:jc w:val="both"/>
      </w:pPr>
      <w:r>
        <w:rPr>
          <w:rFonts w:ascii="Book Antiqua" w:eastAsia="Book Antiqua" w:hAnsi="Book Antiqua" w:cs="Book Antiqua"/>
          <w:color w:val="000000"/>
        </w:rPr>
        <w:t>Grade B (Very good): 0</w:t>
      </w:r>
    </w:p>
    <w:p w14:paraId="35E57924" w14:textId="77777777" w:rsidR="00A77B3E" w:rsidRDefault="00DF48C7">
      <w:pPr>
        <w:spacing w:line="360" w:lineRule="auto"/>
        <w:jc w:val="both"/>
      </w:pPr>
      <w:r>
        <w:rPr>
          <w:rFonts w:ascii="Book Antiqua" w:eastAsia="Book Antiqua" w:hAnsi="Book Antiqua" w:cs="Book Antiqua"/>
          <w:color w:val="000000"/>
        </w:rPr>
        <w:t>Grade C (Good): C</w:t>
      </w:r>
    </w:p>
    <w:p w14:paraId="3F65356B" w14:textId="77777777" w:rsidR="00A77B3E" w:rsidRDefault="00DF48C7">
      <w:pPr>
        <w:spacing w:line="360" w:lineRule="auto"/>
        <w:jc w:val="both"/>
      </w:pPr>
      <w:r>
        <w:rPr>
          <w:rFonts w:ascii="Book Antiqua" w:eastAsia="Book Antiqua" w:hAnsi="Book Antiqua" w:cs="Book Antiqua"/>
          <w:color w:val="000000"/>
        </w:rPr>
        <w:t>Grade D (Fair): 0</w:t>
      </w:r>
    </w:p>
    <w:p w14:paraId="28BF0D75" w14:textId="77777777" w:rsidR="00A77B3E" w:rsidRDefault="00DF48C7">
      <w:pPr>
        <w:spacing w:line="360" w:lineRule="auto"/>
        <w:jc w:val="both"/>
      </w:pPr>
      <w:r>
        <w:rPr>
          <w:rFonts w:ascii="Book Antiqua" w:eastAsia="Book Antiqua" w:hAnsi="Book Antiqua" w:cs="Book Antiqua"/>
          <w:color w:val="000000"/>
        </w:rPr>
        <w:t>Grade E (Poor): 0</w:t>
      </w:r>
    </w:p>
    <w:p w14:paraId="44741533" w14:textId="77777777" w:rsidR="00A77B3E" w:rsidRDefault="00A77B3E">
      <w:pPr>
        <w:spacing w:line="360" w:lineRule="auto"/>
        <w:jc w:val="both"/>
      </w:pPr>
    </w:p>
    <w:p w14:paraId="345E1B3F" w14:textId="6A82F6D5" w:rsidR="00A77B3E" w:rsidRDefault="00DF48C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Lim KT</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4D3AA2" w:rsidRPr="00B168B7">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194811F0" w14:textId="77777777" w:rsidR="00A77B3E" w:rsidRDefault="00DF48C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CE4D3B0" w14:textId="77777777" w:rsidR="004E36A6" w:rsidRPr="004E36A6" w:rsidRDefault="004E36A6">
      <w:pPr>
        <w:spacing w:line="360" w:lineRule="auto"/>
        <w:jc w:val="both"/>
        <w:rPr>
          <w:lang w:eastAsia="zh-CN"/>
        </w:rPr>
      </w:pPr>
      <w:r>
        <w:rPr>
          <w:noProof/>
          <w:lang w:eastAsia="zh-CN"/>
        </w:rPr>
        <w:drawing>
          <wp:inline distT="0" distB="0" distL="0" distR="0" wp14:anchorId="689E92D0" wp14:editId="2673365E">
            <wp:extent cx="5486400" cy="30226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22600"/>
                    </a:xfrm>
                    <a:prstGeom prst="rect">
                      <a:avLst/>
                    </a:prstGeom>
                  </pic:spPr>
                </pic:pic>
              </a:graphicData>
            </a:graphic>
          </wp:inline>
        </w:drawing>
      </w:r>
    </w:p>
    <w:p w14:paraId="719A0D48" w14:textId="77777777" w:rsidR="004E36A6" w:rsidRDefault="00DF48C7">
      <w:pPr>
        <w:spacing w:line="360" w:lineRule="auto"/>
        <w:jc w:val="both"/>
        <w:rPr>
          <w:rFonts w:ascii="Book Antiqua" w:eastAsia="Book Antiqua" w:hAnsi="Book Antiqua" w:cs="Book Antiqua"/>
          <w:color w:val="000000"/>
        </w:rPr>
      </w:pPr>
      <w:r w:rsidRPr="004E36A6">
        <w:rPr>
          <w:rFonts w:ascii="Book Antiqua" w:eastAsia="Book Antiqua" w:hAnsi="Book Antiqua" w:cs="Book Antiqua"/>
          <w:b/>
          <w:color w:val="000000"/>
        </w:rPr>
        <w:t>Figure 1</w:t>
      </w:r>
      <w:r w:rsidR="004E36A6" w:rsidRPr="004E36A6">
        <w:rPr>
          <w:rFonts w:ascii="Book Antiqua" w:hAnsi="Book Antiqua" w:cs="Book Antiqua" w:hint="eastAsia"/>
          <w:b/>
          <w:color w:val="000000"/>
          <w:lang w:eastAsia="zh-CN"/>
        </w:rPr>
        <w:t xml:space="preserve"> </w:t>
      </w:r>
      <w:r w:rsidRPr="004E36A6">
        <w:rPr>
          <w:rFonts w:ascii="Book Antiqua" w:eastAsia="Book Antiqua" w:hAnsi="Book Antiqua" w:cs="Book Antiqua"/>
          <w:b/>
          <w:color w:val="000000"/>
        </w:rPr>
        <w:t xml:space="preserve">Laparoscopic ileocecal resection. </w:t>
      </w:r>
      <w:r>
        <w:rPr>
          <w:rFonts w:ascii="Book Antiqua" w:eastAsia="Book Antiqua" w:hAnsi="Book Antiqua" w:cs="Book Antiqua"/>
          <w:color w:val="000000"/>
        </w:rPr>
        <w:t>A</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showed that the ileum was adhered into a mass with the possible formation of partial enteral fistula</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Separation of the superior mesenteric vein</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Isolation of the ileal blood vessels</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Separation of the ileocecum</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Disconnection of the small intestine</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Specimen of the diseased bowel.</w:t>
      </w:r>
    </w:p>
    <w:p w14:paraId="3DFC7738" w14:textId="5CB5ED33" w:rsidR="00A77B3E" w:rsidRDefault="004E36A6">
      <w:pPr>
        <w:spacing w:line="360" w:lineRule="auto"/>
        <w:jc w:val="both"/>
      </w:pPr>
      <w:r>
        <w:rPr>
          <w:rFonts w:ascii="Book Antiqua" w:eastAsia="Book Antiqua" w:hAnsi="Book Antiqua" w:cs="Book Antiqua"/>
          <w:color w:val="000000"/>
        </w:rPr>
        <w:br w:type="page"/>
      </w:r>
    </w:p>
    <w:p w14:paraId="1976871F" w14:textId="1B987EA9" w:rsidR="004E36A6" w:rsidRDefault="00595E5E">
      <w:pPr>
        <w:spacing w:line="360" w:lineRule="auto"/>
        <w:jc w:val="both"/>
        <w:rPr>
          <w:rFonts w:ascii="Book Antiqua" w:hAnsi="Book Antiqua" w:cs="Book Antiqua"/>
          <w:color w:val="000000"/>
          <w:lang w:eastAsia="zh-CN"/>
        </w:rPr>
      </w:pPr>
      <w:r w:rsidRPr="007615C1">
        <w:rPr>
          <w:rFonts w:ascii="Book Antiqua" w:eastAsia="Book Antiqua" w:hAnsi="Book Antiqua" w:cs="Book Antiqua"/>
          <w:b/>
          <w:noProof/>
          <w:color w:val="000000"/>
          <w:lang w:eastAsia="zh-CN"/>
        </w:rPr>
        <w:lastRenderedPageBreak/>
        <w:drawing>
          <wp:inline distT="0" distB="0" distL="0" distR="0" wp14:anchorId="2384C955" wp14:editId="131ED9E2">
            <wp:extent cx="5935980" cy="26670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2667000"/>
                    </a:xfrm>
                    <a:prstGeom prst="rect">
                      <a:avLst/>
                    </a:prstGeom>
                    <a:noFill/>
                    <a:ln>
                      <a:noFill/>
                    </a:ln>
                  </pic:spPr>
                </pic:pic>
              </a:graphicData>
            </a:graphic>
          </wp:inline>
        </w:drawing>
      </w:r>
      <w:r w:rsidR="00DF48C7" w:rsidRPr="004E36A6">
        <w:rPr>
          <w:rFonts w:ascii="Book Antiqua" w:eastAsia="Book Antiqua" w:hAnsi="Book Antiqua" w:cs="Book Antiqua"/>
          <w:b/>
          <w:color w:val="000000"/>
        </w:rPr>
        <w:t>Figure 2</w:t>
      </w:r>
      <w:r w:rsidR="004E36A6" w:rsidRPr="004E36A6">
        <w:rPr>
          <w:rFonts w:ascii="Book Antiqua" w:hAnsi="Book Antiqua" w:cs="Book Antiqua" w:hint="eastAsia"/>
          <w:b/>
          <w:color w:val="000000"/>
          <w:lang w:eastAsia="zh-CN"/>
        </w:rPr>
        <w:t xml:space="preserve"> </w:t>
      </w:r>
      <w:r w:rsidR="00DF48C7" w:rsidRPr="004E36A6">
        <w:rPr>
          <w:rFonts w:ascii="Book Antiqua" w:eastAsia="Book Antiqua" w:hAnsi="Book Antiqua" w:cs="Book Antiqua"/>
          <w:b/>
          <w:color w:val="000000"/>
        </w:rPr>
        <w:t>Intraoperative balloon dilatation and different balloon sizes of the ileus tube.</w:t>
      </w:r>
      <w:r w:rsidR="00DF48C7">
        <w:rPr>
          <w:rFonts w:ascii="Book Antiqua" w:eastAsia="Book Antiqua" w:hAnsi="Book Antiqua" w:cs="Book Antiqua"/>
          <w:color w:val="000000"/>
        </w:rPr>
        <w:t xml:space="preserve"> </w:t>
      </w:r>
      <w:r w:rsidR="00EE445B">
        <w:rPr>
          <w:rFonts w:ascii="Book Antiqua" w:eastAsia="Book Antiqua" w:hAnsi="Book Antiqua" w:cs="Book Antiqua"/>
          <w:color w:val="000000"/>
        </w:rPr>
        <w:t>A</w:t>
      </w:r>
      <w:r w:rsidR="00DF48C7">
        <w:rPr>
          <w:rFonts w:ascii="Book Antiqua" w:eastAsia="Book Antiqua" w:hAnsi="Book Antiqua" w:cs="Book Antiqua"/>
          <w:color w:val="000000"/>
        </w:rPr>
        <w:t>:</w:t>
      </w:r>
      <w:r w:rsidR="00DF48C7">
        <w:rPr>
          <w:rFonts w:ascii="Book Antiqua" w:eastAsia="Book Antiqua" w:hAnsi="Book Antiqua" w:cs="Book Antiqua"/>
          <w:color w:val="000000"/>
          <w:szCs w:val="21"/>
        </w:rPr>
        <w:t xml:space="preserve"> </w:t>
      </w:r>
      <w:r w:rsidR="00CB2895" w:rsidRPr="00CB2895">
        <w:rPr>
          <w:rFonts w:ascii="Book Antiqua" w:eastAsia="Book Antiqua" w:hAnsi="Book Antiqua" w:cs="Book Antiqua"/>
          <w:color w:val="000000"/>
        </w:rPr>
        <w:t>Balloon prior to segment</w:t>
      </w:r>
      <w:r w:rsidR="00CB2895">
        <w:rPr>
          <w:rFonts w:ascii="Book Antiqua" w:eastAsia="Book Antiqua" w:hAnsi="Book Antiqua" w:cs="Book Antiqua"/>
          <w:color w:val="000000"/>
        </w:rPr>
        <w:t xml:space="preserve"> of </w:t>
      </w:r>
      <w:proofErr w:type="spellStart"/>
      <w:r w:rsidR="00CB2895" w:rsidRPr="00CB2895">
        <w:rPr>
          <w:rFonts w:ascii="Book Antiqua" w:eastAsia="Book Antiqua" w:hAnsi="Book Antiqua" w:cs="Book Antiqua"/>
          <w:color w:val="000000"/>
        </w:rPr>
        <w:t>enterostenosis</w:t>
      </w:r>
      <w:proofErr w:type="spellEnd"/>
      <w:r w:rsidR="004E36A6">
        <w:rPr>
          <w:rFonts w:ascii="Book Antiqua" w:hAnsi="Book Antiqua" w:cs="Book Antiqua" w:hint="eastAsia"/>
          <w:color w:val="000000"/>
          <w:lang w:eastAsia="zh-CN"/>
        </w:rPr>
        <w:t>;</w:t>
      </w:r>
      <w:r w:rsidR="00DF48C7">
        <w:rPr>
          <w:rFonts w:ascii="Book Antiqua" w:eastAsia="Book Antiqua" w:hAnsi="Book Antiqua" w:cs="Book Antiqua"/>
          <w:color w:val="000000"/>
        </w:rPr>
        <w:t xml:space="preserve"> </w:t>
      </w:r>
      <w:r w:rsidR="00CB2895">
        <w:rPr>
          <w:rFonts w:ascii="Book Antiqua" w:eastAsia="Book Antiqua" w:hAnsi="Book Antiqua" w:cs="Book Antiqua"/>
          <w:color w:val="000000"/>
        </w:rPr>
        <w:t>B:</w:t>
      </w:r>
      <w:r w:rsidR="00344116" w:rsidRPr="00344116">
        <w:t xml:space="preserve"> </w:t>
      </w:r>
      <w:r w:rsidR="00344116" w:rsidRPr="00344116">
        <w:rPr>
          <w:rFonts w:ascii="Book Antiqua" w:eastAsia="Book Antiqua" w:hAnsi="Book Antiqua" w:cs="Book Antiqua"/>
          <w:color w:val="000000"/>
        </w:rPr>
        <w:t xml:space="preserve">Balloon passes through segment of </w:t>
      </w:r>
      <w:proofErr w:type="spellStart"/>
      <w:r w:rsidR="00344116" w:rsidRPr="00344116">
        <w:rPr>
          <w:rFonts w:ascii="Book Antiqua" w:eastAsia="Book Antiqua" w:hAnsi="Book Antiqua" w:cs="Book Antiqua"/>
          <w:color w:val="000000"/>
        </w:rPr>
        <w:t>enterostenosis</w:t>
      </w:r>
      <w:proofErr w:type="spellEnd"/>
      <w:r w:rsidR="00344116">
        <w:rPr>
          <w:rFonts w:ascii="Book Antiqua" w:eastAsia="Book Antiqua" w:hAnsi="Book Antiqua" w:cs="Book Antiqua"/>
          <w:color w:val="000000"/>
        </w:rPr>
        <w:t>;</w:t>
      </w:r>
      <w:r w:rsidR="00CB2895">
        <w:rPr>
          <w:rFonts w:ascii="Book Antiqua" w:eastAsia="Book Antiqua" w:hAnsi="Book Antiqua" w:cs="Book Antiqua"/>
          <w:color w:val="000000"/>
        </w:rPr>
        <w:t xml:space="preserve"> C:</w:t>
      </w:r>
      <w:r w:rsidR="00CB2895" w:rsidRPr="00CB2895">
        <w:t xml:space="preserve"> </w:t>
      </w:r>
      <w:r w:rsidR="00CB2895" w:rsidRPr="00CB2895">
        <w:rPr>
          <w:rFonts w:ascii="Book Antiqua" w:eastAsia="Book Antiqua" w:hAnsi="Book Antiqua" w:cs="Book Antiqua"/>
          <w:color w:val="000000"/>
        </w:rPr>
        <w:t xml:space="preserve">Balloon posterior to segment of </w:t>
      </w:r>
      <w:proofErr w:type="spellStart"/>
      <w:r w:rsidR="00CB2895" w:rsidRPr="00CB2895">
        <w:rPr>
          <w:rFonts w:ascii="Book Antiqua" w:eastAsia="Book Antiqua" w:hAnsi="Book Antiqua" w:cs="Book Antiqua"/>
          <w:color w:val="000000"/>
        </w:rPr>
        <w:t>enterostenosis</w:t>
      </w:r>
      <w:proofErr w:type="spellEnd"/>
      <w:r w:rsidR="00CB2895">
        <w:rPr>
          <w:rFonts w:ascii="Book Antiqua" w:eastAsia="Book Antiqua" w:hAnsi="Book Antiqua" w:cs="Book Antiqua"/>
          <w:color w:val="000000"/>
        </w:rPr>
        <w:t xml:space="preserve">; </w:t>
      </w:r>
      <w:r w:rsidR="00DF48C7">
        <w:rPr>
          <w:rFonts w:ascii="Book Antiqua" w:eastAsia="Book Antiqua" w:hAnsi="Book Antiqua" w:cs="Book Antiqua"/>
          <w:color w:val="000000"/>
        </w:rPr>
        <w:t>D</w:t>
      </w:r>
      <w:r w:rsidR="004E36A6">
        <w:rPr>
          <w:rFonts w:ascii="Book Antiqua" w:eastAsia="Book Antiqua" w:hAnsi="Book Antiqua" w:cs="Book Antiqua"/>
          <w:color w:val="000000"/>
        </w:rPr>
        <w:t>:</w:t>
      </w:r>
      <w:r w:rsidR="00DF48C7">
        <w:rPr>
          <w:rFonts w:ascii="Book Antiqua" w:eastAsia="Book Antiqua" w:hAnsi="Book Antiqua" w:cs="Book Antiqua"/>
          <w:color w:val="000000"/>
        </w:rPr>
        <w:t xml:space="preserve"> A balloon with a diameter of 1.5 cm can be formed by injecting 3 mL of sterilized water</w:t>
      </w:r>
      <w:r w:rsidR="004E36A6">
        <w:rPr>
          <w:rFonts w:ascii="Book Antiqua" w:hAnsi="Book Antiqua" w:cs="Book Antiqua" w:hint="eastAsia"/>
          <w:color w:val="000000"/>
          <w:lang w:eastAsia="zh-CN"/>
        </w:rPr>
        <w:t>;</w:t>
      </w:r>
      <w:r w:rsidR="00DF48C7">
        <w:rPr>
          <w:rFonts w:ascii="Book Antiqua" w:eastAsia="Book Antiqua" w:hAnsi="Book Antiqua" w:cs="Book Antiqua"/>
          <w:color w:val="000000"/>
        </w:rPr>
        <w:t xml:space="preserve"> E</w:t>
      </w:r>
      <w:r w:rsidR="004E36A6">
        <w:rPr>
          <w:rFonts w:ascii="Book Antiqua" w:eastAsia="Book Antiqua" w:hAnsi="Book Antiqua" w:cs="Book Antiqua"/>
          <w:color w:val="000000"/>
        </w:rPr>
        <w:t>:</w:t>
      </w:r>
      <w:r w:rsidR="00DF48C7">
        <w:rPr>
          <w:rFonts w:ascii="Book Antiqua" w:eastAsia="Book Antiqua" w:hAnsi="Book Antiqua" w:cs="Book Antiqua"/>
          <w:color w:val="000000"/>
        </w:rPr>
        <w:t xml:space="preserve"> A balloon with a diameter of 2 cm can be formed by injecting 5 mL of sterilized water</w:t>
      </w:r>
      <w:r w:rsidR="004E36A6">
        <w:rPr>
          <w:rFonts w:ascii="Book Antiqua" w:hAnsi="Book Antiqua" w:cs="Book Antiqua" w:hint="eastAsia"/>
          <w:color w:val="000000"/>
          <w:lang w:eastAsia="zh-CN"/>
        </w:rPr>
        <w:t>;</w:t>
      </w:r>
      <w:r w:rsidR="00DF48C7">
        <w:rPr>
          <w:rFonts w:ascii="Book Antiqua" w:eastAsia="Book Antiqua" w:hAnsi="Book Antiqua" w:cs="Book Antiqua"/>
          <w:color w:val="000000"/>
        </w:rPr>
        <w:t xml:space="preserve"> F</w:t>
      </w:r>
      <w:r w:rsidR="004E36A6">
        <w:rPr>
          <w:rFonts w:ascii="Book Antiqua" w:eastAsia="Book Antiqua" w:hAnsi="Book Antiqua" w:cs="Book Antiqua"/>
          <w:color w:val="000000"/>
        </w:rPr>
        <w:t>:</w:t>
      </w:r>
      <w:r w:rsidR="00DF48C7">
        <w:rPr>
          <w:rFonts w:ascii="Book Antiqua" w:eastAsia="Book Antiqua" w:hAnsi="Book Antiqua" w:cs="Book Antiqua"/>
          <w:color w:val="000000"/>
        </w:rPr>
        <w:t xml:space="preserve"> A balloon with a diameter of 2.5 cm can be formed by injecting 8 mL of sterilized water</w:t>
      </w:r>
      <w:r w:rsidR="004E36A6">
        <w:rPr>
          <w:rFonts w:ascii="Book Antiqua" w:hAnsi="Book Antiqua" w:cs="Book Antiqua" w:hint="eastAsia"/>
          <w:color w:val="000000"/>
          <w:lang w:eastAsia="zh-CN"/>
        </w:rPr>
        <w:t>;</w:t>
      </w:r>
      <w:r w:rsidR="00DF48C7">
        <w:rPr>
          <w:rFonts w:ascii="Book Antiqua" w:eastAsia="Book Antiqua" w:hAnsi="Book Antiqua" w:cs="Book Antiqua"/>
          <w:color w:val="000000"/>
        </w:rPr>
        <w:t xml:space="preserve"> G</w:t>
      </w:r>
      <w:r w:rsidR="004E36A6">
        <w:rPr>
          <w:rFonts w:ascii="Book Antiqua" w:eastAsia="Book Antiqua" w:hAnsi="Book Antiqua" w:cs="Book Antiqua"/>
          <w:color w:val="000000"/>
        </w:rPr>
        <w:t>:</w:t>
      </w:r>
      <w:r w:rsidR="00DF48C7">
        <w:rPr>
          <w:rFonts w:ascii="Book Antiqua" w:eastAsia="Book Antiqua" w:hAnsi="Book Antiqua" w:cs="Book Antiqua"/>
          <w:color w:val="000000"/>
        </w:rPr>
        <w:t xml:space="preserve"> A balloon with a diameter of 3 cm can be formed by injecting 10 mL of sterilized water</w:t>
      </w:r>
      <w:r>
        <w:rPr>
          <w:rFonts w:ascii="Book Antiqua" w:hAnsi="Book Antiqua" w:cs="Book Antiqua"/>
          <w:color w:val="000000"/>
          <w:lang w:eastAsia="zh-CN"/>
        </w:rPr>
        <w:t>.</w:t>
      </w:r>
    </w:p>
    <w:p w14:paraId="732A79B0" w14:textId="77777777" w:rsidR="00A77B3E" w:rsidRPr="004E36A6" w:rsidRDefault="004E36A6">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35CEA0D" wp14:editId="0E8BCAAB">
            <wp:extent cx="5486400" cy="3829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829685"/>
                    </a:xfrm>
                    <a:prstGeom prst="rect">
                      <a:avLst/>
                    </a:prstGeom>
                  </pic:spPr>
                </pic:pic>
              </a:graphicData>
            </a:graphic>
          </wp:inline>
        </w:drawing>
      </w:r>
    </w:p>
    <w:p w14:paraId="3F8B5571" w14:textId="0FE6CD18" w:rsidR="004E36A6" w:rsidRDefault="00DF48C7">
      <w:pPr>
        <w:spacing w:line="360" w:lineRule="auto"/>
        <w:jc w:val="both"/>
        <w:rPr>
          <w:rFonts w:ascii="Book Antiqua" w:eastAsia="Book Antiqua" w:hAnsi="Book Antiqua" w:cs="Book Antiqua"/>
          <w:color w:val="000000"/>
        </w:rPr>
      </w:pPr>
      <w:r w:rsidRPr="004E36A6">
        <w:rPr>
          <w:rFonts w:ascii="Book Antiqua" w:eastAsia="Book Antiqua" w:hAnsi="Book Antiqua" w:cs="Book Antiqua"/>
          <w:b/>
          <w:color w:val="000000"/>
        </w:rPr>
        <w:t>Figure 3</w:t>
      </w:r>
      <w:r w:rsidR="004E36A6" w:rsidRPr="004E36A6">
        <w:rPr>
          <w:rFonts w:ascii="Book Antiqua" w:hAnsi="Book Antiqua" w:cs="Book Antiqua" w:hint="eastAsia"/>
          <w:b/>
          <w:color w:val="000000"/>
          <w:lang w:eastAsia="zh-CN"/>
        </w:rPr>
        <w:t xml:space="preserve"> </w:t>
      </w:r>
      <w:r w:rsidRPr="004E36A6">
        <w:rPr>
          <w:rFonts w:ascii="Book Antiqua" w:eastAsia="Book Antiqua" w:hAnsi="Book Antiqua" w:cs="Book Antiqua"/>
          <w:b/>
          <w:color w:val="000000"/>
        </w:rPr>
        <w:t>With the changes during respiration, B-ultrasonography was used to examine different areas to determine the activity between the abdominal wall and viscera.</w:t>
      </w:r>
      <w:r w:rsidR="004E36A6">
        <w:rPr>
          <w:rFonts w:ascii="Book Antiqua" w:hAnsi="Book Antiqua" w:cs="Book Antiqua" w:hint="eastAsia"/>
          <w:b/>
          <w:color w:val="000000"/>
          <w:lang w:eastAsia="zh-CN"/>
        </w:rPr>
        <w:t xml:space="preserve"> </w:t>
      </w:r>
      <w:r>
        <w:rPr>
          <w:rFonts w:ascii="Book Antiqua" w:eastAsia="Book Antiqua" w:hAnsi="Book Antiqua" w:cs="Book Antiqua"/>
          <w:color w:val="000000"/>
        </w:rPr>
        <w:t>A</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The degree of intraperitoneal adhesion is indicated by the annot</w:t>
      </w:r>
      <w:r>
        <w:rPr>
          <w:rFonts w:ascii="Book Antiqua" w:eastAsia="Book Antiqua" w:hAnsi="Book Antiqua" w:cs="Book Antiqua"/>
          <w:color w:val="000000"/>
        </w:rPr>
        <w:t xml:space="preserve">ations "×", "Φ", </w:t>
      </w:r>
      <w:r w:rsidR="004D3AA2">
        <w:rPr>
          <w:rFonts w:ascii="Book Antiqua" w:eastAsia="Book Antiqua" w:hAnsi="Book Antiqua" w:cs="Book Antiqua"/>
          <w:color w:val="000000"/>
        </w:rPr>
        <w:t xml:space="preserve">and </w:t>
      </w:r>
      <w:r>
        <w:rPr>
          <w:rFonts w:ascii="Book Antiqua" w:eastAsia="Book Antiqua" w:hAnsi="Book Antiqua" w:cs="Book Antiqua"/>
          <w:color w:val="000000"/>
        </w:rPr>
        <w:t>"</w:t>
      </w:r>
      <w:r w:rsidR="004E36A6" w:rsidRPr="004E36A6">
        <w:rPr>
          <w:rFonts w:ascii="Book Antiqua" w:eastAsia="Book Antiqua" w:hAnsi="Book Antiqua" w:cs="Book Antiqua"/>
          <w:color w:val="000000"/>
        </w:rPr>
        <w:t>loop</w:t>
      </w:r>
      <w:r>
        <w:rPr>
          <w:rFonts w:ascii="Book Antiqua" w:eastAsia="Book Antiqua" w:hAnsi="Book Antiqua" w:cs="Book Antiqua"/>
          <w:color w:val="000000"/>
        </w:rPr>
        <w:t>".</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 means that the activity is greater than 30 mm, the activity is better in the abdominal cavity, and no adhesion is considered.</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"Φ" means that the activity is greater than 5 mm, </w:t>
      </w:r>
      <w:r w:rsidR="004D3AA2">
        <w:rPr>
          <w:rFonts w:ascii="Book Antiqua" w:eastAsia="Book Antiqua" w:hAnsi="Book Antiqua" w:cs="Book Antiqua"/>
          <w:color w:val="000000"/>
        </w:rPr>
        <w:t xml:space="preserve">but </w:t>
      </w:r>
      <w:r>
        <w:rPr>
          <w:rFonts w:ascii="Book Antiqua" w:eastAsia="Book Antiqua" w:hAnsi="Book Antiqua" w:cs="Book Antiqua"/>
          <w:color w:val="000000"/>
        </w:rPr>
        <w:t>less than 30 mm</w:t>
      </w:r>
      <w:r w:rsidR="004D3AA2">
        <w:rPr>
          <w:rFonts w:ascii="Book Antiqua" w:eastAsia="Book Antiqua" w:hAnsi="Book Antiqua" w:cs="Book Antiqua"/>
          <w:color w:val="000000"/>
        </w:rPr>
        <w:t xml:space="preserve">, and moderate </w:t>
      </w:r>
      <w:r>
        <w:rPr>
          <w:rFonts w:ascii="Book Antiqua" w:eastAsia="Book Antiqua" w:hAnsi="Book Antiqua" w:cs="Book Antiqua"/>
          <w:color w:val="000000"/>
        </w:rPr>
        <w:t>intraperitoneal activity</w:t>
      </w:r>
      <w:r w:rsidR="004D3AA2">
        <w:rPr>
          <w:rFonts w:ascii="Book Antiqua" w:eastAsia="Book Antiqua" w:hAnsi="Book Antiqua" w:cs="Book Antiqua"/>
          <w:color w:val="000000"/>
        </w:rPr>
        <w:t xml:space="preserve"> and </w:t>
      </w:r>
      <w:r>
        <w:rPr>
          <w:rFonts w:ascii="Book Antiqua" w:eastAsia="Book Antiqua" w:hAnsi="Book Antiqua" w:cs="Book Antiqua"/>
          <w:color w:val="000000"/>
        </w:rPr>
        <w:t xml:space="preserve">moderate adhesion </w:t>
      </w:r>
      <w:r w:rsidR="004D3AA2">
        <w:rPr>
          <w:rFonts w:ascii="Book Antiqua" w:eastAsia="Book Antiqua" w:hAnsi="Book Antiqua" w:cs="Book Antiqua"/>
          <w:color w:val="000000"/>
        </w:rPr>
        <w:t xml:space="preserve">are </w:t>
      </w:r>
      <w:r>
        <w:rPr>
          <w:rFonts w:ascii="Book Antiqua" w:eastAsia="Book Antiqua" w:hAnsi="Book Antiqua" w:cs="Book Antiqua"/>
          <w:color w:val="000000"/>
        </w:rPr>
        <w:t>considered.</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gramStart"/>
      <w:r w:rsidR="004E36A6" w:rsidRPr="004E36A6">
        <w:rPr>
          <w:rFonts w:ascii="Book Antiqua" w:eastAsia="Book Antiqua" w:hAnsi="Book Antiqua" w:cs="Book Antiqua"/>
          <w:color w:val="000000"/>
        </w:rPr>
        <w:t>loop</w:t>
      </w:r>
      <w:proofErr w:type="gramEnd"/>
      <w:r>
        <w:rPr>
          <w:rFonts w:ascii="Book Antiqua" w:eastAsia="Book Antiqua" w:hAnsi="Book Antiqua" w:cs="Book Antiqua"/>
          <w:color w:val="000000"/>
        </w:rPr>
        <w:t>" means that the activity is less than 5 mm,</w:t>
      </w:r>
      <w:r w:rsidR="004D3AA2">
        <w:rPr>
          <w:rFonts w:ascii="Book Antiqua" w:eastAsia="Book Antiqua" w:hAnsi="Book Antiqua" w:cs="Book Antiqua"/>
          <w:color w:val="000000"/>
        </w:rPr>
        <w:t xml:space="preserve"> and</w:t>
      </w:r>
      <w:r>
        <w:rPr>
          <w:rFonts w:ascii="Book Antiqua" w:eastAsia="Book Antiqua" w:hAnsi="Book Antiqua" w:cs="Book Antiqua"/>
          <w:color w:val="000000"/>
        </w:rPr>
        <w:t xml:space="preserve"> severe adhesion</w:t>
      </w:r>
      <w:r w:rsidR="004D3AA2">
        <w:rPr>
          <w:rFonts w:ascii="Book Antiqua" w:eastAsia="Book Antiqua" w:hAnsi="Book Antiqua" w:cs="Book Antiqua"/>
          <w:color w:val="000000"/>
        </w:rPr>
        <w:t xml:space="preserve"> is considered</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4E36A6">
        <w:rPr>
          <w:rFonts w:ascii="Book Antiqua" w:hAnsi="Book Antiqua" w:cs="Book Antiqua" w:hint="eastAsia"/>
          <w:color w:val="000000"/>
          <w:lang w:eastAsia="zh-CN"/>
        </w:rPr>
        <w:t>(</w:t>
      </w:r>
      <w:r>
        <w:rPr>
          <w:rFonts w:ascii="Book Antiqua" w:eastAsia="Book Antiqua" w:hAnsi="Book Antiqua" w:cs="Book Antiqua"/>
          <w:color w:val="000000"/>
        </w:rPr>
        <w:t>A</w:t>
      </w:r>
      <w:r w:rsidR="004E36A6">
        <w:rPr>
          <w:rFonts w:ascii="Book Antiqua" w:hAnsi="Book Antiqua" w:cs="Book Antiqua" w:hint="eastAsia"/>
          <w:color w:val="000000"/>
          <w:lang w:eastAsia="zh-CN"/>
        </w:rPr>
        <w:t>)</w:t>
      </w:r>
      <w:r>
        <w:rPr>
          <w:rFonts w:ascii="Book Antiqua" w:eastAsia="Book Antiqua" w:hAnsi="Book Antiqua" w:cs="Book Antiqua"/>
          <w:color w:val="000000"/>
        </w:rPr>
        <w:t>, the area denoted "×" in the left upper abdomen is seen under ultrasound. The blood vessels disappear from the screen, as</w:t>
      </w:r>
      <w:r>
        <w:rPr>
          <w:rFonts w:ascii="Book Antiqua" w:eastAsia="Book Antiqua" w:hAnsi="Book Antiqua" w:cs="Book Antiqua"/>
          <w:color w:val="000000"/>
        </w:rPr>
        <w:t xml:space="preserve"> shown in the arrow. Considering that there is no adhesion, it is the first place to puncture</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4E36A6">
        <w:rPr>
          <w:rFonts w:ascii="Book Antiqua" w:hAnsi="Book Antiqua" w:cs="Book Antiqua" w:hint="eastAsia"/>
          <w:color w:val="000000"/>
          <w:lang w:eastAsia="zh-CN"/>
        </w:rPr>
        <w:t>(</w:t>
      </w:r>
      <w:r>
        <w:rPr>
          <w:rFonts w:ascii="Book Antiqua" w:eastAsia="Book Antiqua" w:hAnsi="Book Antiqua" w:cs="Book Antiqua"/>
          <w:color w:val="000000"/>
        </w:rPr>
        <w:t>A</w:t>
      </w:r>
      <w:r w:rsidR="004E36A6">
        <w:rPr>
          <w:rFonts w:ascii="Book Antiqua" w:hAnsi="Book Antiqua" w:cs="Book Antiqua" w:hint="eastAsia"/>
          <w:color w:val="000000"/>
          <w:lang w:eastAsia="zh-CN"/>
        </w:rPr>
        <w:t>)</w:t>
      </w:r>
      <w:r>
        <w:rPr>
          <w:rFonts w:ascii="Book Antiqua" w:eastAsia="Book Antiqua" w:hAnsi="Book Antiqua" w:cs="Book Antiqua"/>
          <w:color w:val="000000"/>
        </w:rPr>
        <w:t>, the area denoted "Φ" in the right lower abdomen is see</w:t>
      </w:r>
      <w:r>
        <w:rPr>
          <w:rFonts w:ascii="Book Antiqua" w:eastAsia="Book Antiqua" w:hAnsi="Book Antiqua" w:cs="Book Antiqua"/>
          <w:color w:val="000000"/>
        </w:rPr>
        <w:t>n under ultrasound. The range of intraperitoneal vessels with respiration is shown by the arrow</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sidR="004E36A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4E36A6">
        <w:rPr>
          <w:rFonts w:ascii="Book Antiqua" w:hAnsi="Book Antiqua" w:cs="Book Antiqua" w:hint="eastAsia"/>
          <w:color w:val="000000"/>
          <w:lang w:eastAsia="zh-CN"/>
        </w:rPr>
        <w:t>(</w:t>
      </w:r>
      <w:r>
        <w:rPr>
          <w:rFonts w:ascii="Book Antiqua" w:eastAsia="Book Antiqua" w:hAnsi="Book Antiqua" w:cs="Book Antiqua"/>
          <w:color w:val="000000"/>
        </w:rPr>
        <w:t>A</w:t>
      </w:r>
      <w:r w:rsidR="004E36A6">
        <w:rPr>
          <w:rFonts w:ascii="Book Antiqua" w:hAnsi="Book Antiqua" w:cs="Book Antiqua" w:hint="eastAsia"/>
          <w:color w:val="000000"/>
          <w:lang w:eastAsia="zh-CN"/>
        </w:rPr>
        <w:t>)</w:t>
      </w:r>
      <w:r>
        <w:rPr>
          <w:rFonts w:ascii="Book Antiqua" w:eastAsia="Book Antiqua" w:hAnsi="Book Antiqua" w:cs="Book Antiqua"/>
          <w:color w:val="000000"/>
        </w:rPr>
        <w:t>, the area denoted "</w:t>
      </w:r>
      <w:r w:rsidR="004E36A6" w:rsidRPr="004E36A6">
        <w:rPr>
          <w:rFonts w:ascii="Book Antiqua" w:eastAsia="Book Antiqua" w:hAnsi="Book Antiqua" w:cs="Book Antiqua"/>
          <w:color w:val="000000"/>
        </w:rPr>
        <w:t>loop</w:t>
      </w:r>
      <w:r>
        <w:rPr>
          <w:rFonts w:ascii="Book Antiqua" w:eastAsia="Book Antiqua" w:hAnsi="Book Antiqua" w:cs="Book Antiqua"/>
          <w:color w:val="000000"/>
        </w:rPr>
        <w:t>" in the right lower abdomen is seen under ultrasound</w:t>
      </w:r>
      <w:r>
        <w:rPr>
          <w:rFonts w:ascii="Book Antiqua" w:eastAsia="Book Antiqua" w:hAnsi="Book Antiqua" w:cs="Book Antiqua"/>
          <w:color w:val="000000"/>
        </w:rPr>
        <w:t>. The range of intraperitoneal vessels with respiration is shown by the arrow.</w:t>
      </w:r>
    </w:p>
    <w:p w14:paraId="5F59974E" w14:textId="77777777" w:rsidR="00A77B3E" w:rsidRDefault="004E36A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3EAC2B6" wp14:editId="003C89A0">
            <wp:extent cx="5486400" cy="883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883285"/>
                    </a:xfrm>
                    <a:prstGeom prst="rect">
                      <a:avLst/>
                    </a:prstGeom>
                  </pic:spPr>
                </pic:pic>
              </a:graphicData>
            </a:graphic>
          </wp:inline>
        </w:drawing>
      </w:r>
    </w:p>
    <w:p w14:paraId="0B0E8194" w14:textId="2456DBAD" w:rsidR="000942ED" w:rsidRDefault="00DF48C7">
      <w:pPr>
        <w:spacing w:line="360" w:lineRule="auto"/>
        <w:jc w:val="both"/>
        <w:rPr>
          <w:rFonts w:ascii="Book Antiqua" w:eastAsia="Book Antiqua" w:hAnsi="Book Antiqua" w:cs="Book Antiqua"/>
          <w:color w:val="000000"/>
        </w:rPr>
      </w:pPr>
      <w:r w:rsidRPr="004E36A6">
        <w:rPr>
          <w:rFonts w:ascii="Book Antiqua" w:eastAsia="Book Antiqua" w:hAnsi="Book Antiqua" w:cs="Book Antiqua"/>
          <w:b/>
          <w:color w:val="000000"/>
        </w:rPr>
        <w:t>Figure 4</w:t>
      </w:r>
      <w:r w:rsidR="004E36A6" w:rsidRPr="004E36A6">
        <w:rPr>
          <w:rFonts w:ascii="Book Antiqua" w:hAnsi="Book Antiqua" w:cs="Book Antiqua" w:hint="eastAsia"/>
          <w:b/>
          <w:color w:val="000000"/>
          <w:lang w:eastAsia="zh-CN"/>
        </w:rPr>
        <w:t xml:space="preserve"> </w:t>
      </w:r>
      <w:r w:rsidRPr="004E36A6">
        <w:rPr>
          <w:rFonts w:ascii="Book Antiqua" w:eastAsia="Book Antiqua" w:hAnsi="Book Antiqua" w:cs="Book Antiqua"/>
          <w:b/>
          <w:color w:val="000000"/>
        </w:rPr>
        <w:t>Levels of abdominal adhesion.</w:t>
      </w:r>
      <w:r>
        <w:rPr>
          <w:rFonts w:ascii="Book Antiqua" w:eastAsia="Book Antiqua" w:hAnsi="Book Antiqua" w:cs="Book Antiqua"/>
          <w:color w:val="000000"/>
        </w:rPr>
        <w:t xml:space="preserve"> A</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Level 0, no adhesion</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Level 1, slight adhesion (strip adhesion)</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Level 2, moderate adhesion (membrane adhesion or tight adhesion)</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4E36A6">
        <w:rPr>
          <w:rFonts w:ascii="Book Antiqua" w:hAnsi="Book Antiqua" w:cs="Book Antiqua" w:hint="eastAsia"/>
          <w:color w:val="000000"/>
          <w:lang w:eastAsia="zh-CN"/>
        </w:rPr>
        <w:t>:</w:t>
      </w:r>
      <w:r>
        <w:rPr>
          <w:rFonts w:ascii="Book Antiqua" w:eastAsia="Book Antiqua" w:hAnsi="Book Antiqua" w:cs="Book Antiqua"/>
          <w:color w:val="000000"/>
        </w:rPr>
        <w:t xml:space="preserve"> Level 3, severe adhesion (fusion adhesion or complex adhesion)</w:t>
      </w:r>
      <w:r w:rsidR="005E6559">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5E6559">
        <w:rPr>
          <w:rFonts w:ascii="Book Antiqua" w:hAnsi="Book Antiqua" w:cs="Book Antiqua" w:hint="eastAsia"/>
          <w:color w:val="000000"/>
          <w:lang w:eastAsia="zh-CN"/>
        </w:rPr>
        <w:t>:</w:t>
      </w:r>
      <w:r>
        <w:rPr>
          <w:rFonts w:ascii="Book Antiqua" w:eastAsia="Book Antiqua" w:hAnsi="Book Antiqua" w:cs="Book Antiqua"/>
          <w:color w:val="000000"/>
        </w:rPr>
        <w:t xml:space="preserve"> Level 4, extrem</w:t>
      </w:r>
      <w:r>
        <w:rPr>
          <w:rFonts w:ascii="Book Antiqua" w:eastAsia="Book Antiqua" w:hAnsi="Book Antiqua" w:cs="Book Antiqua"/>
          <w:color w:val="000000"/>
        </w:rPr>
        <w:t xml:space="preserve">ely </w:t>
      </w:r>
      <w:r w:rsidR="004D3AA2">
        <w:rPr>
          <w:rFonts w:ascii="Book Antiqua" w:eastAsia="Book Antiqua" w:hAnsi="Book Antiqua" w:cs="Book Antiqua"/>
          <w:color w:val="000000"/>
        </w:rPr>
        <w:t xml:space="preserve">severe </w:t>
      </w:r>
      <w:r>
        <w:rPr>
          <w:rFonts w:ascii="Book Antiqua" w:eastAsia="Book Antiqua" w:hAnsi="Book Antiqua" w:cs="Book Antiqua"/>
          <w:color w:val="000000"/>
        </w:rPr>
        <w:t xml:space="preserve">adhesion (wide </w:t>
      </w:r>
      <w:r>
        <w:rPr>
          <w:rFonts w:ascii="Book Antiqua" w:eastAsia="Book Antiqua" w:hAnsi="Book Antiqua" w:cs="Book Antiqua"/>
          <w:color w:val="000000"/>
        </w:rPr>
        <w:t>compound adhesion).</w:t>
      </w:r>
    </w:p>
    <w:p w14:paraId="468DB001" w14:textId="77777777" w:rsidR="00A77B3E" w:rsidRDefault="000942ED">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0942ED">
        <w:rPr>
          <w:rFonts w:ascii="Book Antiqua" w:eastAsia="Book Antiqua" w:hAnsi="Book Antiqua" w:cs="Book Antiqua"/>
          <w:b/>
          <w:color w:val="000000"/>
        </w:rPr>
        <w:lastRenderedPageBreak/>
        <w:t>Table 1</w:t>
      </w:r>
      <w:r w:rsidRPr="000942ED">
        <w:rPr>
          <w:rFonts w:ascii="Book Antiqua" w:hAnsi="Book Antiqua" w:cs="Book Antiqua" w:hint="eastAsia"/>
          <w:b/>
          <w:color w:val="000000"/>
          <w:lang w:eastAsia="zh-CN"/>
        </w:rPr>
        <w:t xml:space="preserve"> </w:t>
      </w:r>
      <w:r w:rsidRPr="000942ED">
        <w:rPr>
          <w:rFonts w:ascii="Book Antiqua" w:eastAsia="Book Antiqua" w:hAnsi="Book Antiqua" w:cs="Book Antiqua"/>
          <w:b/>
          <w:color w:val="000000"/>
        </w:rPr>
        <w:t xml:space="preserve">Baseline </w:t>
      </w:r>
      <w:r w:rsidRPr="000942ED">
        <w:rPr>
          <w:rFonts w:ascii="Book Antiqua" w:hAnsi="Book Antiqua" w:cs="Book Antiqua" w:hint="eastAsia"/>
          <w:b/>
          <w:color w:val="000000"/>
          <w:lang w:eastAsia="zh-CN"/>
        </w:rPr>
        <w:t>c</w:t>
      </w:r>
      <w:r w:rsidRPr="000942ED">
        <w:rPr>
          <w:rFonts w:ascii="Book Antiqua" w:eastAsia="Book Antiqua" w:hAnsi="Book Antiqua" w:cs="Book Antiqua"/>
          <w:b/>
          <w:color w:val="000000"/>
        </w:rPr>
        <w:t>haracteristics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2382"/>
        <w:gridCol w:w="2225"/>
        <w:gridCol w:w="1117"/>
      </w:tblGrid>
      <w:tr w:rsidR="000942ED" w:rsidRPr="000942ED" w14:paraId="1688F42F" w14:textId="77777777" w:rsidTr="000942ED">
        <w:tc>
          <w:tcPr>
            <w:tcW w:w="3729" w:type="dxa"/>
            <w:tcBorders>
              <w:top w:val="single" w:sz="4" w:space="0" w:color="auto"/>
              <w:bottom w:val="single" w:sz="4" w:space="0" w:color="auto"/>
            </w:tcBorders>
            <w:shd w:val="clear" w:color="auto" w:fill="auto"/>
          </w:tcPr>
          <w:p w14:paraId="44A5FAC4" w14:textId="77777777" w:rsidR="000942ED" w:rsidRPr="000942ED" w:rsidRDefault="000942ED" w:rsidP="000942ED">
            <w:pPr>
              <w:spacing w:line="360" w:lineRule="auto"/>
              <w:jc w:val="both"/>
              <w:rPr>
                <w:rFonts w:ascii="Book Antiqua" w:eastAsia="宋体" w:hAnsi="Book Antiqua"/>
                <w:b/>
                <w:color w:val="000000" w:themeColor="text1"/>
              </w:rPr>
            </w:pPr>
            <w:r w:rsidRPr="000942ED">
              <w:rPr>
                <w:rFonts w:ascii="Book Antiqua" w:eastAsia="宋体" w:hAnsi="Book Antiqua"/>
                <w:b/>
                <w:color w:val="000000" w:themeColor="text1"/>
              </w:rPr>
              <w:t>Variable</w:t>
            </w:r>
          </w:p>
        </w:tc>
        <w:tc>
          <w:tcPr>
            <w:tcW w:w="2436" w:type="dxa"/>
            <w:tcBorders>
              <w:top w:val="single" w:sz="4" w:space="0" w:color="auto"/>
              <w:bottom w:val="single" w:sz="4" w:space="0" w:color="auto"/>
            </w:tcBorders>
            <w:shd w:val="clear" w:color="auto" w:fill="auto"/>
          </w:tcPr>
          <w:p w14:paraId="2E921A54" w14:textId="77777777" w:rsidR="000942ED" w:rsidRPr="000942ED" w:rsidRDefault="000942ED" w:rsidP="000942ED">
            <w:pPr>
              <w:spacing w:line="360" w:lineRule="auto"/>
              <w:jc w:val="both"/>
              <w:rPr>
                <w:rFonts w:ascii="Book Antiqua" w:eastAsia="宋体" w:hAnsi="Book Antiqua"/>
                <w:b/>
                <w:color w:val="000000" w:themeColor="text1"/>
              </w:rPr>
            </w:pPr>
            <w:r>
              <w:rPr>
                <w:rFonts w:ascii="Book Antiqua" w:eastAsia="宋体" w:hAnsi="Book Antiqua" w:hint="eastAsia"/>
                <w:b/>
                <w:color w:val="000000" w:themeColor="text1"/>
              </w:rPr>
              <w:t>L</w:t>
            </w:r>
            <w:r w:rsidRPr="000942ED">
              <w:rPr>
                <w:rFonts w:ascii="Book Antiqua" w:eastAsia="宋体" w:hAnsi="Book Antiqua"/>
                <w:b/>
                <w:color w:val="000000" w:themeColor="text1"/>
              </w:rPr>
              <w:t>aparoscopy (</w:t>
            </w:r>
            <w:r w:rsidRPr="000942ED">
              <w:rPr>
                <w:rFonts w:ascii="Book Antiqua" w:eastAsia="宋体" w:hAnsi="Book Antiqua"/>
                <w:b/>
                <w:i/>
                <w:color w:val="000000" w:themeColor="text1"/>
              </w:rPr>
              <w:t>n</w:t>
            </w:r>
            <w:r>
              <w:rPr>
                <w:rFonts w:ascii="Book Antiqua" w:eastAsia="宋体" w:hAnsi="Book Antiqua" w:hint="eastAsia"/>
                <w:b/>
                <w:color w:val="000000" w:themeColor="text1"/>
              </w:rPr>
              <w:t xml:space="preserve"> </w:t>
            </w:r>
            <w:r w:rsidRPr="000942ED">
              <w:rPr>
                <w:rFonts w:ascii="Book Antiqua" w:eastAsia="宋体" w:hAnsi="Book Antiqua"/>
                <w:b/>
                <w:color w:val="000000" w:themeColor="text1"/>
              </w:rPr>
              <w:t>=</w:t>
            </w:r>
            <w:r>
              <w:rPr>
                <w:rFonts w:ascii="Book Antiqua" w:eastAsia="宋体" w:hAnsi="Book Antiqua" w:hint="eastAsia"/>
                <w:b/>
                <w:color w:val="000000" w:themeColor="text1"/>
              </w:rPr>
              <w:t xml:space="preserve"> </w:t>
            </w:r>
            <w:r w:rsidRPr="000942ED">
              <w:rPr>
                <w:rFonts w:ascii="Book Antiqua" w:eastAsia="宋体" w:hAnsi="Book Antiqua"/>
                <w:b/>
                <w:color w:val="000000" w:themeColor="text1"/>
              </w:rPr>
              <w:t>100)</w:t>
            </w:r>
          </w:p>
        </w:tc>
        <w:tc>
          <w:tcPr>
            <w:tcW w:w="2273" w:type="dxa"/>
            <w:tcBorders>
              <w:top w:val="single" w:sz="4" w:space="0" w:color="auto"/>
              <w:bottom w:val="single" w:sz="4" w:space="0" w:color="auto"/>
            </w:tcBorders>
            <w:shd w:val="clear" w:color="auto" w:fill="auto"/>
          </w:tcPr>
          <w:p w14:paraId="3608DC49" w14:textId="77777777" w:rsidR="000942ED" w:rsidRPr="000942ED" w:rsidRDefault="000942ED" w:rsidP="000942ED">
            <w:pPr>
              <w:spacing w:line="360" w:lineRule="auto"/>
              <w:jc w:val="both"/>
              <w:rPr>
                <w:rFonts w:ascii="Book Antiqua" w:eastAsia="宋体" w:hAnsi="Book Antiqua"/>
                <w:b/>
                <w:color w:val="000000" w:themeColor="text1"/>
              </w:rPr>
            </w:pPr>
            <w:r>
              <w:rPr>
                <w:rFonts w:ascii="Book Antiqua" w:eastAsia="宋体" w:hAnsi="Book Antiqua" w:hint="eastAsia"/>
                <w:b/>
                <w:color w:val="000000" w:themeColor="text1"/>
              </w:rPr>
              <w:t>L</w:t>
            </w:r>
            <w:r w:rsidRPr="000942ED">
              <w:rPr>
                <w:rFonts w:ascii="Book Antiqua" w:eastAsia="宋体" w:hAnsi="Book Antiqua"/>
                <w:b/>
                <w:color w:val="000000" w:themeColor="text1"/>
              </w:rPr>
              <w:t>aparotomy (</w:t>
            </w:r>
            <w:r w:rsidRPr="000942ED">
              <w:rPr>
                <w:rFonts w:ascii="Book Antiqua" w:eastAsia="宋体" w:hAnsi="Book Antiqua"/>
                <w:b/>
                <w:i/>
                <w:color w:val="000000" w:themeColor="text1"/>
              </w:rPr>
              <w:t>n</w:t>
            </w:r>
            <w:r>
              <w:rPr>
                <w:rFonts w:ascii="Book Antiqua" w:eastAsia="宋体" w:hAnsi="Book Antiqua" w:hint="eastAsia"/>
                <w:b/>
                <w:color w:val="000000" w:themeColor="text1"/>
              </w:rPr>
              <w:t xml:space="preserve"> </w:t>
            </w:r>
            <w:r w:rsidRPr="000942ED">
              <w:rPr>
                <w:rFonts w:ascii="Book Antiqua" w:eastAsia="宋体" w:hAnsi="Book Antiqua"/>
                <w:b/>
                <w:color w:val="000000" w:themeColor="text1"/>
              </w:rPr>
              <w:t>=</w:t>
            </w:r>
            <w:r>
              <w:rPr>
                <w:rFonts w:ascii="Book Antiqua" w:eastAsia="宋体" w:hAnsi="Book Antiqua" w:hint="eastAsia"/>
                <w:b/>
                <w:color w:val="000000" w:themeColor="text1"/>
              </w:rPr>
              <w:t xml:space="preserve"> </w:t>
            </w:r>
            <w:r w:rsidRPr="000942ED">
              <w:rPr>
                <w:rFonts w:ascii="Book Antiqua" w:eastAsia="宋体" w:hAnsi="Book Antiqua"/>
                <w:b/>
                <w:color w:val="000000" w:themeColor="text1"/>
              </w:rPr>
              <w:t>20)</w:t>
            </w:r>
          </w:p>
        </w:tc>
        <w:tc>
          <w:tcPr>
            <w:tcW w:w="1138" w:type="dxa"/>
            <w:tcBorders>
              <w:top w:val="single" w:sz="4" w:space="0" w:color="auto"/>
              <w:bottom w:val="single" w:sz="4" w:space="0" w:color="auto"/>
            </w:tcBorders>
            <w:shd w:val="clear" w:color="auto" w:fill="auto"/>
          </w:tcPr>
          <w:p w14:paraId="0CF7B936" w14:textId="77777777" w:rsidR="000942ED" w:rsidRPr="000942ED" w:rsidRDefault="000942ED" w:rsidP="000942ED">
            <w:pPr>
              <w:spacing w:line="360" w:lineRule="auto"/>
              <w:jc w:val="both"/>
              <w:rPr>
                <w:rFonts w:ascii="Book Antiqua" w:eastAsia="宋体" w:hAnsi="Book Antiqua"/>
                <w:b/>
                <w:color w:val="000000" w:themeColor="text1"/>
              </w:rPr>
            </w:pPr>
            <w:r w:rsidRPr="000942ED">
              <w:rPr>
                <w:rFonts w:ascii="Book Antiqua" w:eastAsia="宋体" w:hAnsi="Book Antiqua"/>
                <w:b/>
                <w:i/>
                <w:color w:val="000000" w:themeColor="text1"/>
              </w:rPr>
              <w:t>P</w:t>
            </w:r>
            <w:r>
              <w:rPr>
                <w:rFonts w:ascii="Book Antiqua" w:eastAsia="宋体" w:hAnsi="Book Antiqua" w:hint="eastAsia"/>
                <w:b/>
                <w:color w:val="000000" w:themeColor="text1"/>
              </w:rPr>
              <w:t xml:space="preserve"> </w:t>
            </w:r>
            <w:r w:rsidRPr="000942ED">
              <w:rPr>
                <w:rFonts w:ascii="Book Antiqua" w:eastAsia="宋体" w:hAnsi="Book Antiqua"/>
                <w:b/>
                <w:color w:val="000000" w:themeColor="text1"/>
              </w:rPr>
              <w:t>value</w:t>
            </w:r>
          </w:p>
        </w:tc>
      </w:tr>
      <w:tr w:rsidR="000942ED" w:rsidRPr="000942ED" w14:paraId="070F1D1A" w14:textId="77777777" w:rsidTr="000942ED">
        <w:tc>
          <w:tcPr>
            <w:tcW w:w="3729" w:type="dxa"/>
            <w:tcBorders>
              <w:top w:val="single" w:sz="4" w:space="0" w:color="auto"/>
            </w:tcBorders>
            <w:shd w:val="clear" w:color="auto" w:fill="auto"/>
          </w:tcPr>
          <w:p w14:paraId="1F0C5EF5"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 xml:space="preserve">Age, </w:t>
            </w:r>
            <w:proofErr w:type="spellStart"/>
            <w:r w:rsidRPr="000942ED">
              <w:rPr>
                <w:rFonts w:ascii="Book Antiqua" w:eastAsia="宋体" w:hAnsi="Book Antiqua"/>
                <w:color w:val="000000" w:themeColor="text1"/>
              </w:rPr>
              <w:t>y</w:t>
            </w:r>
            <w:r>
              <w:rPr>
                <w:rFonts w:ascii="Book Antiqua" w:eastAsia="宋体" w:hAnsi="Book Antiqua" w:hint="eastAsia"/>
                <w:color w:val="000000" w:themeColor="text1"/>
              </w:rPr>
              <w:t>r</w:t>
            </w:r>
            <w:proofErr w:type="spellEnd"/>
            <w:r w:rsidRPr="000942ED">
              <w:rPr>
                <w:rFonts w:ascii="Book Antiqua" w:eastAsia="宋体" w:hAnsi="Book Antiqua"/>
                <w:color w:val="000000" w:themeColor="text1"/>
              </w:rPr>
              <w:t>, mean (range)</w:t>
            </w:r>
          </w:p>
        </w:tc>
        <w:tc>
          <w:tcPr>
            <w:tcW w:w="2436" w:type="dxa"/>
            <w:tcBorders>
              <w:top w:val="single" w:sz="4" w:space="0" w:color="auto"/>
            </w:tcBorders>
            <w:shd w:val="clear" w:color="auto" w:fill="auto"/>
          </w:tcPr>
          <w:p w14:paraId="38A3931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40.0 (19-71)</w:t>
            </w:r>
          </w:p>
        </w:tc>
        <w:tc>
          <w:tcPr>
            <w:tcW w:w="2273" w:type="dxa"/>
            <w:tcBorders>
              <w:top w:val="single" w:sz="4" w:space="0" w:color="auto"/>
            </w:tcBorders>
            <w:shd w:val="clear" w:color="auto" w:fill="auto"/>
          </w:tcPr>
          <w:p w14:paraId="764F2BD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41.0 (19-72)</w:t>
            </w:r>
          </w:p>
        </w:tc>
        <w:tc>
          <w:tcPr>
            <w:tcW w:w="1138" w:type="dxa"/>
            <w:tcBorders>
              <w:top w:val="single" w:sz="4" w:space="0" w:color="auto"/>
            </w:tcBorders>
            <w:shd w:val="clear" w:color="auto" w:fill="auto"/>
          </w:tcPr>
          <w:p w14:paraId="5651469F"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0346D4B5" w14:textId="77777777" w:rsidTr="000942ED">
        <w:tc>
          <w:tcPr>
            <w:tcW w:w="3729" w:type="dxa"/>
            <w:shd w:val="clear" w:color="auto" w:fill="auto"/>
          </w:tcPr>
          <w:p w14:paraId="69DC3207"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Gender, male</w:t>
            </w:r>
          </w:p>
        </w:tc>
        <w:tc>
          <w:tcPr>
            <w:tcW w:w="2436" w:type="dxa"/>
            <w:shd w:val="clear" w:color="auto" w:fill="auto"/>
          </w:tcPr>
          <w:p w14:paraId="3F78309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71</w:t>
            </w:r>
          </w:p>
        </w:tc>
        <w:tc>
          <w:tcPr>
            <w:tcW w:w="2273" w:type="dxa"/>
            <w:shd w:val="clear" w:color="auto" w:fill="auto"/>
          </w:tcPr>
          <w:p w14:paraId="00ED59AB"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14</w:t>
            </w:r>
          </w:p>
        </w:tc>
        <w:tc>
          <w:tcPr>
            <w:tcW w:w="1138" w:type="dxa"/>
            <w:shd w:val="clear" w:color="auto" w:fill="auto"/>
          </w:tcPr>
          <w:p w14:paraId="2C95A0CE"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233D89A0" w14:textId="77777777" w:rsidTr="000942ED">
        <w:tc>
          <w:tcPr>
            <w:tcW w:w="3729" w:type="dxa"/>
            <w:shd w:val="clear" w:color="auto" w:fill="auto"/>
          </w:tcPr>
          <w:p w14:paraId="4F5AE8E0"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BMI, kg/m</w:t>
            </w:r>
            <w:r w:rsidRPr="000942ED">
              <w:rPr>
                <w:rFonts w:ascii="Book Antiqua" w:eastAsia="宋体" w:hAnsi="Book Antiqua"/>
                <w:color w:val="000000" w:themeColor="text1"/>
                <w:vertAlign w:val="superscript"/>
              </w:rPr>
              <w:t>2</w:t>
            </w:r>
            <w:r w:rsidRPr="000942ED">
              <w:rPr>
                <w:rFonts w:ascii="Book Antiqua" w:eastAsia="宋体" w:hAnsi="Book Antiqua"/>
                <w:color w:val="000000" w:themeColor="text1"/>
              </w:rPr>
              <w:t>, mean</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SD</w:t>
            </w:r>
          </w:p>
        </w:tc>
        <w:tc>
          <w:tcPr>
            <w:tcW w:w="2436" w:type="dxa"/>
            <w:shd w:val="clear" w:color="auto" w:fill="auto"/>
          </w:tcPr>
          <w:p w14:paraId="6DA4B5A6"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19.08</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2.60</w:t>
            </w:r>
          </w:p>
        </w:tc>
        <w:tc>
          <w:tcPr>
            <w:tcW w:w="2273" w:type="dxa"/>
            <w:shd w:val="clear" w:color="auto" w:fill="auto"/>
          </w:tcPr>
          <w:p w14:paraId="62D9996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20.88 ±</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3.70</w:t>
            </w:r>
          </w:p>
        </w:tc>
        <w:tc>
          <w:tcPr>
            <w:tcW w:w="1138" w:type="dxa"/>
            <w:shd w:val="clear" w:color="auto" w:fill="auto"/>
          </w:tcPr>
          <w:p w14:paraId="50DF57F1"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021957AF" w14:textId="77777777" w:rsidTr="000942ED">
        <w:tc>
          <w:tcPr>
            <w:tcW w:w="3729" w:type="dxa"/>
            <w:shd w:val="clear" w:color="auto" w:fill="auto"/>
          </w:tcPr>
          <w:p w14:paraId="0AD58722"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 xml:space="preserve">Smoking history, </w:t>
            </w:r>
            <w:r w:rsidRPr="000942ED">
              <w:rPr>
                <w:rFonts w:ascii="Book Antiqua" w:eastAsia="宋体" w:hAnsi="Book Antiqua"/>
                <w:i/>
                <w:color w:val="000000" w:themeColor="text1"/>
              </w:rPr>
              <w:t>n</w:t>
            </w:r>
            <w:r w:rsidRPr="000942ED">
              <w:rPr>
                <w:rFonts w:ascii="Book Antiqua" w:eastAsia="宋体" w:hAnsi="Book Antiqua"/>
                <w:color w:val="000000" w:themeColor="text1"/>
              </w:rPr>
              <w:t xml:space="preserve"> (%)</w:t>
            </w:r>
          </w:p>
        </w:tc>
        <w:tc>
          <w:tcPr>
            <w:tcW w:w="2436" w:type="dxa"/>
            <w:shd w:val="clear" w:color="auto" w:fill="auto"/>
          </w:tcPr>
          <w:p w14:paraId="3CADEC2F"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25 (25.0)</w:t>
            </w:r>
          </w:p>
        </w:tc>
        <w:tc>
          <w:tcPr>
            <w:tcW w:w="2273" w:type="dxa"/>
            <w:shd w:val="clear" w:color="auto" w:fill="auto"/>
          </w:tcPr>
          <w:p w14:paraId="774A8FD4"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6 (30.0)</w:t>
            </w:r>
          </w:p>
        </w:tc>
        <w:tc>
          <w:tcPr>
            <w:tcW w:w="1138" w:type="dxa"/>
            <w:shd w:val="clear" w:color="auto" w:fill="auto"/>
          </w:tcPr>
          <w:p w14:paraId="027CA02C"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48306668" w14:textId="77777777" w:rsidTr="000942ED">
        <w:tc>
          <w:tcPr>
            <w:tcW w:w="3729" w:type="dxa"/>
            <w:shd w:val="clear" w:color="auto" w:fill="auto"/>
          </w:tcPr>
          <w:p w14:paraId="214581B0" w14:textId="77777777" w:rsidR="000942ED" w:rsidRPr="000942ED" w:rsidRDefault="000942ED" w:rsidP="000942ED">
            <w:pPr>
              <w:spacing w:line="360" w:lineRule="auto"/>
              <w:jc w:val="both"/>
              <w:rPr>
                <w:rFonts w:ascii="Book Antiqua" w:eastAsia="宋体" w:hAnsi="Book Antiqua"/>
                <w:color w:val="000000" w:themeColor="text1"/>
              </w:rPr>
            </w:pPr>
            <w:bookmarkStart w:id="0" w:name="_Hlk48808626"/>
            <w:r w:rsidRPr="000942ED">
              <w:rPr>
                <w:rFonts w:ascii="Book Antiqua" w:eastAsia="宋体" w:hAnsi="Book Antiqua"/>
                <w:color w:val="000000" w:themeColor="text1"/>
              </w:rPr>
              <w:t>ASA class</w:t>
            </w:r>
            <w:bookmarkEnd w:id="0"/>
            <w:r w:rsidRPr="000942ED">
              <w:rPr>
                <w:rFonts w:ascii="Book Antiqua" w:eastAsia="宋体" w:hAnsi="Book Antiqua"/>
                <w:color w:val="000000" w:themeColor="text1"/>
              </w:rPr>
              <w:t xml:space="preserve">, </w:t>
            </w:r>
            <w:r w:rsidRPr="000942ED">
              <w:rPr>
                <w:rFonts w:ascii="Book Antiqua" w:eastAsia="宋体" w:hAnsi="Book Antiqua"/>
                <w:i/>
                <w:color w:val="000000" w:themeColor="text1"/>
              </w:rPr>
              <w:t>n</w:t>
            </w:r>
            <w:r w:rsidRPr="000942ED">
              <w:rPr>
                <w:rFonts w:ascii="Book Antiqua" w:eastAsia="宋体" w:hAnsi="Book Antiqua"/>
                <w:color w:val="000000" w:themeColor="text1"/>
              </w:rPr>
              <w:t xml:space="preserve"> (%)</w:t>
            </w:r>
          </w:p>
        </w:tc>
        <w:tc>
          <w:tcPr>
            <w:tcW w:w="2436" w:type="dxa"/>
            <w:shd w:val="clear" w:color="auto" w:fill="auto"/>
          </w:tcPr>
          <w:p w14:paraId="028CEE64" w14:textId="77777777" w:rsidR="000942ED" w:rsidRPr="000942ED"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73A219AA" w14:textId="77777777" w:rsidR="000942ED" w:rsidRPr="000942ED"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2CBF7676"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6004EAF2" w14:textId="77777777" w:rsidTr="000942ED">
        <w:tc>
          <w:tcPr>
            <w:tcW w:w="3729" w:type="dxa"/>
            <w:shd w:val="clear" w:color="auto" w:fill="auto"/>
          </w:tcPr>
          <w:p w14:paraId="03D57FF2"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I</w:t>
            </w:r>
          </w:p>
        </w:tc>
        <w:tc>
          <w:tcPr>
            <w:tcW w:w="2436" w:type="dxa"/>
            <w:shd w:val="clear" w:color="auto" w:fill="auto"/>
          </w:tcPr>
          <w:p w14:paraId="309A2A6D" w14:textId="620771A0" w:rsidR="000942ED" w:rsidRPr="000942ED" w:rsidRDefault="005E61B1"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w:t>
            </w:r>
            <w:r>
              <w:rPr>
                <w:rFonts w:ascii="Book Antiqua" w:eastAsia="宋体" w:hAnsi="Book Antiqua"/>
                <w:color w:val="000000" w:themeColor="text1"/>
              </w:rPr>
              <w:t>8</w:t>
            </w:r>
            <w:r w:rsidRPr="000942ED">
              <w:rPr>
                <w:rFonts w:ascii="Book Antiqua" w:eastAsia="宋体" w:hAnsi="Book Antiqua"/>
                <w:color w:val="000000" w:themeColor="text1"/>
              </w:rPr>
              <w:t xml:space="preserve"> </w:t>
            </w:r>
            <w:r w:rsidR="000942ED" w:rsidRPr="000942ED">
              <w:rPr>
                <w:rFonts w:ascii="Book Antiqua" w:eastAsia="宋体" w:hAnsi="Book Antiqua"/>
                <w:color w:val="000000" w:themeColor="text1"/>
              </w:rPr>
              <w:t>(</w:t>
            </w:r>
            <w:r w:rsidRPr="000942ED">
              <w:rPr>
                <w:rFonts w:ascii="Book Antiqua" w:eastAsia="宋体" w:hAnsi="Book Antiqua"/>
                <w:color w:val="000000" w:themeColor="text1"/>
              </w:rPr>
              <w:t>1</w:t>
            </w:r>
            <w:r>
              <w:rPr>
                <w:rFonts w:ascii="Book Antiqua" w:eastAsia="宋体" w:hAnsi="Book Antiqua"/>
                <w:color w:val="000000" w:themeColor="text1"/>
              </w:rPr>
              <w:t>8</w:t>
            </w:r>
            <w:r w:rsidR="000942ED" w:rsidRPr="000942ED">
              <w:rPr>
                <w:rFonts w:ascii="Book Antiqua" w:eastAsia="宋体" w:hAnsi="Book Antiqua"/>
                <w:color w:val="000000" w:themeColor="text1"/>
              </w:rPr>
              <w:t>.0)</w:t>
            </w:r>
          </w:p>
        </w:tc>
        <w:tc>
          <w:tcPr>
            <w:tcW w:w="2273" w:type="dxa"/>
            <w:shd w:val="clear" w:color="auto" w:fill="auto"/>
          </w:tcPr>
          <w:p w14:paraId="255A6454" w14:textId="529EF5F1" w:rsidR="000942ED" w:rsidRPr="000942ED" w:rsidRDefault="00CA1B3E" w:rsidP="000942ED">
            <w:pPr>
              <w:spacing w:line="360" w:lineRule="auto"/>
              <w:jc w:val="both"/>
              <w:rPr>
                <w:rFonts w:ascii="Book Antiqua" w:eastAsia="宋体" w:hAnsi="Book Antiqua"/>
                <w:color w:val="000000" w:themeColor="text1"/>
              </w:rPr>
            </w:pPr>
            <w:r>
              <w:rPr>
                <w:rFonts w:ascii="Book Antiqua" w:eastAsia="宋体" w:hAnsi="Book Antiqua"/>
                <w:color w:val="000000" w:themeColor="text1"/>
              </w:rPr>
              <w:t xml:space="preserve">3 </w:t>
            </w:r>
            <w:r w:rsidR="000942ED" w:rsidRPr="000942ED">
              <w:rPr>
                <w:rFonts w:ascii="Book Antiqua" w:eastAsia="宋体" w:hAnsi="Book Antiqua"/>
                <w:color w:val="000000" w:themeColor="text1"/>
              </w:rPr>
              <w:t>(</w:t>
            </w:r>
            <w:r>
              <w:rPr>
                <w:rFonts w:ascii="Book Antiqua" w:eastAsia="宋体" w:hAnsi="Book Antiqua"/>
                <w:color w:val="000000" w:themeColor="text1"/>
              </w:rPr>
              <w:t>15</w:t>
            </w:r>
            <w:r w:rsidR="00521730">
              <w:rPr>
                <w:rFonts w:ascii="Book Antiqua" w:eastAsia="宋体" w:hAnsi="Book Antiqua"/>
                <w:color w:val="000000" w:themeColor="text1"/>
              </w:rPr>
              <w:t>.</w:t>
            </w:r>
            <w:r w:rsidR="000942ED" w:rsidRPr="000942ED">
              <w:rPr>
                <w:rFonts w:ascii="Book Antiqua" w:eastAsia="宋体" w:hAnsi="Book Antiqua"/>
                <w:color w:val="000000" w:themeColor="text1"/>
              </w:rPr>
              <w:t>0)</w:t>
            </w:r>
          </w:p>
        </w:tc>
        <w:tc>
          <w:tcPr>
            <w:tcW w:w="1138" w:type="dxa"/>
            <w:shd w:val="clear" w:color="auto" w:fill="auto"/>
          </w:tcPr>
          <w:p w14:paraId="17C79DFF" w14:textId="77777777" w:rsidR="000942ED" w:rsidRPr="000942ED" w:rsidRDefault="000942ED" w:rsidP="000942ED">
            <w:pPr>
              <w:spacing w:line="360" w:lineRule="auto"/>
              <w:jc w:val="both"/>
              <w:rPr>
                <w:rFonts w:ascii="Book Antiqua" w:eastAsia="宋体" w:hAnsi="Book Antiqua"/>
                <w:color w:val="000000" w:themeColor="text1"/>
              </w:rPr>
            </w:pPr>
          </w:p>
        </w:tc>
      </w:tr>
      <w:tr w:rsidR="000942ED" w:rsidRPr="000942ED" w14:paraId="2BA5D60D" w14:textId="77777777" w:rsidTr="000942ED">
        <w:tc>
          <w:tcPr>
            <w:tcW w:w="3729" w:type="dxa"/>
            <w:shd w:val="clear" w:color="auto" w:fill="auto"/>
          </w:tcPr>
          <w:p w14:paraId="37B61F4E"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II</w:t>
            </w:r>
          </w:p>
        </w:tc>
        <w:tc>
          <w:tcPr>
            <w:tcW w:w="2436" w:type="dxa"/>
            <w:shd w:val="clear" w:color="auto" w:fill="auto"/>
          </w:tcPr>
          <w:p w14:paraId="60DBC18F"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70 (72.0)</w:t>
            </w:r>
          </w:p>
        </w:tc>
        <w:tc>
          <w:tcPr>
            <w:tcW w:w="2273" w:type="dxa"/>
            <w:shd w:val="clear" w:color="auto" w:fill="auto"/>
          </w:tcPr>
          <w:p w14:paraId="699D7D10" w14:textId="374E1131" w:rsidR="000942ED" w:rsidRPr="000942ED" w:rsidRDefault="00521730"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w:t>
            </w:r>
            <w:r w:rsidR="00CA1B3E">
              <w:rPr>
                <w:rFonts w:ascii="Book Antiqua" w:eastAsia="宋体" w:hAnsi="Book Antiqua"/>
                <w:color w:val="000000" w:themeColor="text1"/>
              </w:rPr>
              <w:t>2</w:t>
            </w:r>
            <w:r w:rsidRPr="000942ED">
              <w:rPr>
                <w:rFonts w:ascii="Book Antiqua" w:eastAsia="宋体" w:hAnsi="Book Antiqua"/>
                <w:color w:val="000000" w:themeColor="text1"/>
              </w:rPr>
              <w:t xml:space="preserve"> </w:t>
            </w:r>
            <w:r w:rsidR="000942ED" w:rsidRPr="000942ED">
              <w:rPr>
                <w:rFonts w:ascii="Book Antiqua" w:eastAsia="宋体" w:hAnsi="Book Antiqua"/>
                <w:color w:val="000000" w:themeColor="text1"/>
              </w:rPr>
              <w:t>(60.0)</w:t>
            </w:r>
          </w:p>
        </w:tc>
        <w:tc>
          <w:tcPr>
            <w:tcW w:w="1138" w:type="dxa"/>
            <w:shd w:val="clear" w:color="auto" w:fill="auto"/>
          </w:tcPr>
          <w:p w14:paraId="59D3C127" w14:textId="77777777" w:rsidR="000942ED" w:rsidRPr="000942ED" w:rsidRDefault="000942ED" w:rsidP="000942ED">
            <w:pPr>
              <w:spacing w:line="360" w:lineRule="auto"/>
              <w:jc w:val="both"/>
              <w:rPr>
                <w:rFonts w:ascii="Book Antiqua" w:eastAsia="宋体" w:hAnsi="Book Antiqua"/>
                <w:color w:val="000000" w:themeColor="text1"/>
              </w:rPr>
            </w:pPr>
          </w:p>
        </w:tc>
      </w:tr>
      <w:tr w:rsidR="000942ED" w:rsidRPr="000942ED" w14:paraId="54D062CD" w14:textId="77777777" w:rsidTr="000942ED">
        <w:tc>
          <w:tcPr>
            <w:tcW w:w="3729" w:type="dxa"/>
            <w:shd w:val="clear" w:color="auto" w:fill="auto"/>
          </w:tcPr>
          <w:p w14:paraId="1411853F"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III</w:t>
            </w:r>
          </w:p>
        </w:tc>
        <w:tc>
          <w:tcPr>
            <w:tcW w:w="2436" w:type="dxa"/>
            <w:shd w:val="clear" w:color="auto" w:fill="auto"/>
          </w:tcPr>
          <w:p w14:paraId="7F31712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12 (12.0)</w:t>
            </w:r>
          </w:p>
        </w:tc>
        <w:tc>
          <w:tcPr>
            <w:tcW w:w="2273" w:type="dxa"/>
            <w:shd w:val="clear" w:color="auto" w:fill="auto"/>
          </w:tcPr>
          <w:p w14:paraId="26CF49B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5 (25.0)</w:t>
            </w:r>
          </w:p>
        </w:tc>
        <w:tc>
          <w:tcPr>
            <w:tcW w:w="1138" w:type="dxa"/>
            <w:shd w:val="clear" w:color="auto" w:fill="auto"/>
          </w:tcPr>
          <w:p w14:paraId="794B322A" w14:textId="77777777" w:rsidR="000942ED" w:rsidRPr="000942ED" w:rsidRDefault="000942ED" w:rsidP="000942ED">
            <w:pPr>
              <w:spacing w:line="360" w:lineRule="auto"/>
              <w:jc w:val="both"/>
              <w:rPr>
                <w:rFonts w:ascii="Book Antiqua" w:eastAsia="宋体" w:hAnsi="Book Antiqua"/>
                <w:color w:val="000000" w:themeColor="text1"/>
              </w:rPr>
            </w:pPr>
          </w:p>
        </w:tc>
      </w:tr>
      <w:tr w:rsidR="000942ED" w:rsidRPr="000942ED" w14:paraId="669A0D48" w14:textId="77777777" w:rsidTr="000942ED">
        <w:tc>
          <w:tcPr>
            <w:tcW w:w="3729" w:type="dxa"/>
            <w:shd w:val="clear" w:color="auto" w:fill="auto"/>
          </w:tcPr>
          <w:p w14:paraId="596B41E4" w14:textId="77777777" w:rsidR="000942ED" w:rsidRPr="000942ED" w:rsidRDefault="000942ED" w:rsidP="000942ED">
            <w:pPr>
              <w:spacing w:line="360" w:lineRule="auto"/>
              <w:jc w:val="both"/>
              <w:rPr>
                <w:rFonts w:ascii="Book Antiqua" w:eastAsia="宋体" w:hAnsi="Book Antiqua"/>
                <w:color w:val="000000" w:themeColor="text1"/>
              </w:rPr>
            </w:pPr>
            <w:bookmarkStart w:id="1" w:name="_Hlk48808599"/>
            <w:r w:rsidRPr="000942ED">
              <w:rPr>
                <w:rFonts w:ascii="Book Antiqua" w:eastAsia="宋体" w:hAnsi="Book Antiqua"/>
                <w:color w:val="000000" w:themeColor="text1"/>
              </w:rPr>
              <w:t>Crohn’s duration</w:t>
            </w:r>
            <w:bookmarkEnd w:id="1"/>
            <w:r w:rsidRPr="000942ED">
              <w:rPr>
                <w:rFonts w:ascii="Book Antiqua" w:eastAsia="宋体" w:hAnsi="Book Antiqua"/>
                <w:color w:val="000000" w:themeColor="text1"/>
              </w:rPr>
              <w:t xml:space="preserve">, </w:t>
            </w:r>
            <w:proofErr w:type="spellStart"/>
            <w:r w:rsidRPr="000942ED">
              <w:rPr>
                <w:rFonts w:ascii="Book Antiqua" w:eastAsia="宋体" w:hAnsi="Book Antiqua"/>
                <w:color w:val="000000" w:themeColor="text1"/>
              </w:rPr>
              <w:t>mo</w:t>
            </w:r>
            <w:proofErr w:type="spellEnd"/>
            <w:r w:rsidRPr="000942ED">
              <w:rPr>
                <w:rFonts w:ascii="Book Antiqua" w:eastAsia="宋体" w:hAnsi="Book Antiqua"/>
                <w:color w:val="000000" w:themeColor="text1"/>
              </w:rPr>
              <w:t>, mean</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SD (range)</w:t>
            </w:r>
          </w:p>
        </w:tc>
        <w:tc>
          <w:tcPr>
            <w:tcW w:w="2436" w:type="dxa"/>
            <w:shd w:val="clear" w:color="auto" w:fill="auto"/>
          </w:tcPr>
          <w:p w14:paraId="02CBA57E"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76.2</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56.0 (1-240)</w:t>
            </w:r>
          </w:p>
        </w:tc>
        <w:tc>
          <w:tcPr>
            <w:tcW w:w="2273" w:type="dxa"/>
            <w:shd w:val="clear" w:color="auto" w:fill="auto"/>
          </w:tcPr>
          <w:p w14:paraId="59988832" w14:textId="77777777" w:rsidR="000942ED" w:rsidRPr="000942ED" w:rsidRDefault="000942ED" w:rsidP="000942ED">
            <w:pPr>
              <w:spacing w:line="360" w:lineRule="auto"/>
              <w:jc w:val="both"/>
              <w:rPr>
                <w:rFonts w:ascii="Book Antiqua" w:eastAsia="宋体" w:hAnsi="Book Antiqua"/>
                <w:color w:val="000000" w:themeColor="text1"/>
              </w:rPr>
            </w:pPr>
            <w:bookmarkStart w:id="2" w:name="OLE_LINK34"/>
            <w:r w:rsidRPr="000942ED">
              <w:rPr>
                <w:rFonts w:ascii="Book Antiqua" w:eastAsia="宋体" w:hAnsi="Book Antiqua"/>
                <w:color w:val="000000" w:themeColor="text1"/>
              </w:rPr>
              <w:t>59.1</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bookmarkEnd w:id="2"/>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52.8 (1-144)</w:t>
            </w:r>
          </w:p>
        </w:tc>
        <w:tc>
          <w:tcPr>
            <w:tcW w:w="1138" w:type="dxa"/>
            <w:shd w:val="clear" w:color="auto" w:fill="auto"/>
          </w:tcPr>
          <w:p w14:paraId="4BADD390"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171D9CCF" w14:textId="77777777" w:rsidTr="000942ED">
        <w:tc>
          <w:tcPr>
            <w:tcW w:w="3729" w:type="dxa"/>
            <w:shd w:val="clear" w:color="auto" w:fill="auto"/>
          </w:tcPr>
          <w:p w14:paraId="3EFC786B" w14:textId="77777777" w:rsidR="000942ED" w:rsidRPr="000942ED" w:rsidRDefault="000942ED" w:rsidP="000942ED">
            <w:pPr>
              <w:spacing w:line="360" w:lineRule="auto"/>
              <w:jc w:val="both"/>
              <w:rPr>
                <w:rFonts w:ascii="Book Antiqua" w:eastAsia="宋体" w:hAnsi="Book Antiqua"/>
                <w:color w:val="000000" w:themeColor="text1"/>
              </w:rPr>
            </w:pPr>
            <w:bookmarkStart w:id="3" w:name="_Hlk48818965"/>
            <w:r w:rsidRPr="000942ED">
              <w:rPr>
                <w:rFonts w:ascii="Book Antiqua" w:eastAsia="宋体" w:hAnsi="Book Antiqua"/>
                <w:color w:val="000000" w:themeColor="text1"/>
              </w:rPr>
              <w:t>Past medical history</w:t>
            </w:r>
            <w:bookmarkEnd w:id="3"/>
            <w:r w:rsidRPr="000942ED">
              <w:rPr>
                <w:rFonts w:ascii="Book Antiqua" w:eastAsia="宋体" w:hAnsi="Book Antiqua"/>
                <w:color w:val="000000" w:themeColor="text1"/>
              </w:rPr>
              <w:t xml:space="preserve">, </w:t>
            </w:r>
            <w:r w:rsidRPr="000942ED">
              <w:rPr>
                <w:rFonts w:ascii="Book Antiqua" w:eastAsia="宋体" w:hAnsi="Book Antiqua"/>
                <w:i/>
                <w:color w:val="000000" w:themeColor="text1"/>
              </w:rPr>
              <w:t>n</w:t>
            </w:r>
            <w:r w:rsidRPr="000942ED">
              <w:rPr>
                <w:rFonts w:ascii="Book Antiqua" w:eastAsia="宋体" w:hAnsi="Book Antiqua"/>
                <w:color w:val="000000" w:themeColor="text1"/>
              </w:rPr>
              <w:t xml:space="preserve"> (%)</w:t>
            </w:r>
          </w:p>
        </w:tc>
        <w:tc>
          <w:tcPr>
            <w:tcW w:w="2436" w:type="dxa"/>
            <w:shd w:val="clear" w:color="auto" w:fill="auto"/>
          </w:tcPr>
          <w:p w14:paraId="76A484F9" w14:textId="77777777" w:rsidR="000942ED" w:rsidRPr="000942ED"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208E3813" w14:textId="77777777" w:rsidR="000942ED" w:rsidRPr="000942ED"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0B09EEDF" w14:textId="77777777" w:rsidR="000942ED" w:rsidRPr="000942ED" w:rsidRDefault="000942ED" w:rsidP="000942ED">
            <w:pPr>
              <w:spacing w:line="360" w:lineRule="auto"/>
              <w:jc w:val="both"/>
              <w:rPr>
                <w:rFonts w:ascii="Book Antiqua" w:eastAsia="宋体" w:hAnsi="Book Antiqua"/>
                <w:color w:val="000000" w:themeColor="text1"/>
              </w:rPr>
            </w:pPr>
          </w:p>
        </w:tc>
      </w:tr>
      <w:tr w:rsidR="000942ED" w:rsidRPr="000942ED" w14:paraId="0B173B59" w14:textId="77777777" w:rsidTr="000942ED">
        <w:tc>
          <w:tcPr>
            <w:tcW w:w="3729" w:type="dxa"/>
            <w:shd w:val="clear" w:color="auto" w:fill="auto"/>
          </w:tcPr>
          <w:p w14:paraId="661562BA"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Enterectomy</w:t>
            </w:r>
          </w:p>
        </w:tc>
        <w:tc>
          <w:tcPr>
            <w:tcW w:w="2436" w:type="dxa"/>
            <w:shd w:val="clear" w:color="auto" w:fill="auto"/>
          </w:tcPr>
          <w:p w14:paraId="5D7955E1"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32 (32.0)</w:t>
            </w:r>
          </w:p>
        </w:tc>
        <w:tc>
          <w:tcPr>
            <w:tcW w:w="2273" w:type="dxa"/>
            <w:shd w:val="clear" w:color="auto" w:fill="auto"/>
          </w:tcPr>
          <w:p w14:paraId="12E0908D"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 (15.0)</w:t>
            </w:r>
          </w:p>
        </w:tc>
        <w:tc>
          <w:tcPr>
            <w:tcW w:w="1138" w:type="dxa"/>
            <w:shd w:val="clear" w:color="auto" w:fill="auto"/>
          </w:tcPr>
          <w:p w14:paraId="4C1635B5"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703370C9" w14:textId="77777777" w:rsidTr="000942ED">
        <w:tc>
          <w:tcPr>
            <w:tcW w:w="3729" w:type="dxa"/>
            <w:shd w:val="clear" w:color="auto" w:fill="auto"/>
          </w:tcPr>
          <w:p w14:paraId="154C699A"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Anal fistula</w:t>
            </w:r>
          </w:p>
        </w:tc>
        <w:tc>
          <w:tcPr>
            <w:tcW w:w="2436" w:type="dxa"/>
            <w:shd w:val="clear" w:color="auto" w:fill="auto"/>
          </w:tcPr>
          <w:p w14:paraId="2F7BE920"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19 (19.0)</w:t>
            </w:r>
          </w:p>
        </w:tc>
        <w:tc>
          <w:tcPr>
            <w:tcW w:w="2273" w:type="dxa"/>
            <w:shd w:val="clear" w:color="auto" w:fill="auto"/>
          </w:tcPr>
          <w:p w14:paraId="3FAB4299"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 (15.0)</w:t>
            </w:r>
          </w:p>
        </w:tc>
        <w:tc>
          <w:tcPr>
            <w:tcW w:w="1138" w:type="dxa"/>
            <w:shd w:val="clear" w:color="auto" w:fill="auto"/>
          </w:tcPr>
          <w:p w14:paraId="2826B67C"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750F8AA0" w14:textId="77777777" w:rsidTr="000942ED">
        <w:tc>
          <w:tcPr>
            <w:tcW w:w="3729" w:type="dxa"/>
            <w:shd w:val="clear" w:color="auto" w:fill="auto"/>
          </w:tcPr>
          <w:p w14:paraId="007AC2A3"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Appendicectomy</w:t>
            </w:r>
          </w:p>
        </w:tc>
        <w:tc>
          <w:tcPr>
            <w:tcW w:w="2436" w:type="dxa"/>
            <w:shd w:val="clear" w:color="auto" w:fill="auto"/>
          </w:tcPr>
          <w:p w14:paraId="0089A52F"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13 (13.0)</w:t>
            </w:r>
          </w:p>
        </w:tc>
        <w:tc>
          <w:tcPr>
            <w:tcW w:w="2273" w:type="dxa"/>
            <w:shd w:val="clear" w:color="auto" w:fill="auto"/>
          </w:tcPr>
          <w:p w14:paraId="3B92B7DE"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 (5.0)</w:t>
            </w:r>
          </w:p>
        </w:tc>
        <w:tc>
          <w:tcPr>
            <w:tcW w:w="1138" w:type="dxa"/>
            <w:shd w:val="clear" w:color="auto" w:fill="auto"/>
          </w:tcPr>
          <w:p w14:paraId="06A4A30B"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75399836" w14:textId="77777777" w:rsidTr="000942ED">
        <w:tc>
          <w:tcPr>
            <w:tcW w:w="3729" w:type="dxa"/>
            <w:shd w:val="clear" w:color="auto" w:fill="auto"/>
          </w:tcPr>
          <w:p w14:paraId="70460DB7"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Others</w:t>
            </w:r>
          </w:p>
        </w:tc>
        <w:tc>
          <w:tcPr>
            <w:tcW w:w="2436" w:type="dxa"/>
            <w:shd w:val="clear" w:color="auto" w:fill="auto"/>
          </w:tcPr>
          <w:p w14:paraId="4A890D68"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18 (18.0)</w:t>
            </w:r>
          </w:p>
        </w:tc>
        <w:tc>
          <w:tcPr>
            <w:tcW w:w="2273" w:type="dxa"/>
            <w:shd w:val="clear" w:color="auto" w:fill="auto"/>
          </w:tcPr>
          <w:p w14:paraId="06D4263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 (10.0)</w:t>
            </w:r>
          </w:p>
        </w:tc>
        <w:tc>
          <w:tcPr>
            <w:tcW w:w="1138" w:type="dxa"/>
            <w:shd w:val="clear" w:color="auto" w:fill="auto"/>
          </w:tcPr>
          <w:p w14:paraId="13CB319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466AF5FC" w14:textId="77777777" w:rsidTr="000942ED">
        <w:tc>
          <w:tcPr>
            <w:tcW w:w="3729" w:type="dxa"/>
            <w:shd w:val="clear" w:color="auto" w:fill="auto"/>
          </w:tcPr>
          <w:p w14:paraId="3D913838"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 xml:space="preserve">Indications for resection, </w:t>
            </w:r>
            <w:r w:rsidRPr="000942ED">
              <w:rPr>
                <w:rFonts w:ascii="Book Antiqua" w:eastAsia="宋体" w:hAnsi="Book Antiqua"/>
                <w:i/>
                <w:color w:val="000000" w:themeColor="text1"/>
              </w:rPr>
              <w:t>n</w:t>
            </w:r>
            <w:r w:rsidRPr="000942ED">
              <w:rPr>
                <w:rFonts w:ascii="Book Antiqua" w:eastAsia="宋体" w:hAnsi="Book Antiqua"/>
                <w:color w:val="000000" w:themeColor="text1"/>
              </w:rPr>
              <w:t xml:space="preserve"> (%)</w:t>
            </w:r>
          </w:p>
        </w:tc>
        <w:tc>
          <w:tcPr>
            <w:tcW w:w="2436" w:type="dxa"/>
            <w:shd w:val="clear" w:color="auto" w:fill="auto"/>
          </w:tcPr>
          <w:p w14:paraId="072685B4" w14:textId="77777777" w:rsidR="000942ED" w:rsidRPr="000942ED"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6BE3F732" w14:textId="77777777" w:rsidR="000942ED" w:rsidRPr="000942ED"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238F2AD5" w14:textId="77777777" w:rsidR="000942ED" w:rsidRPr="000942ED" w:rsidRDefault="000942ED" w:rsidP="000942ED">
            <w:pPr>
              <w:spacing w:line="360" w:lineRule="auto"/>
              <w:jc w:val="both"/>
              <w:rPr>
                <w:rFonts w:ascii="Book Antiqua" w:eastAsia="宋体" w:hAnsi="Book Antiqua"/>
                <w:color w:val="000000" w:themeColor="text1"/>
              </w:rPr>
            </w:pPr>
          </w:p>
        </w:tc>
      </w:tr>
      <w:tr w:rsidR="000942ED" w:rsidRPr="000942ED" w14:paraId="3BEEA771" w14:textId="77777777" w:rsidTr="000942ED">
        <w:tc>
          <w:tcPr>
            <w:tcW w:w="3729" w:type="dxa"/>
            <w:shd w:val="clear" w:color="auto" w:fill="auto"/>
          </w:tcPr>
          <w:p w14:paraId="106B9EC4"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bookmarkStart w:id="4" w:name="_Hlk48809568"/>
            <w:proofErr w:type="spellStart"/>
            <w:r w:rsidRPr="000942ED">
              <w:rPr>
                <w:rFonts w:ascii="Book Antiqua" w:eastAsia="宋体" w:hAnsi="Book Antiqua"/>
                <w:color w:val="000000" w:themeColor="text1"/>
              </w:rPr>
              <w:t>Enterostenosis</w:t>
            </w:r>
            <w:bookmarkEnd w:id="4"/>
            <w:proofErr w:type="spellEnd"/>
          </w:p>
        </w:tc>
        <w:tc>
          <w:tcPr>
            <w:tcW w:w="2436" w:type="dxa"/>
            <w:shd w:val="clear" w:color="auto" w:fill="auto"/>
          </w:tcPr>
          <w:p w14:paraId="0BB66CFE"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50 (50.0)</w:t>
            </w:r>
          </w:p>
        </w:tc>
        <w:tc>
          <w:tcPr>
            <w:tcW w:w="2273" w:type="dxa"/>
            <w:shd w:val="clear" w:color="auto" w:fill="auto"/>
          </w:tcPr>
          <w:p w14:paraId="7080110E"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5 (25.0)</w:t>
            </w:r>
          </w:p>
        </w:tc>
        <w:tc>
          <w:tcPr>
            <w:tcW w:w="1138" w:type="dxa"/>
            <w:shd w:val="clear" w:color="auto" w:fill="auto"/>
          </w:tcPr>
          <w:p w14:paraId="7C1B3C8B"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3E888BAB" w14:textId="77777777" w:rsidTr="000942ED">
        <w:tc>
          <w:tcPr>
            <w:tcW w:w="3729" w:type="dxa"/>
            <w:shd w:val="clear" w:color="auto" w:fill="auto"/>
          </w:tcPr>
          <w:p w14:paraId="4D9A7922"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Intestinal obstruction</w:t>
            </w:r>
          </w:p>
        </w:tc>
        <w:tc>
          <w:tcPr>
            <w:tcW w:w="2436" w:type="dxa"/>
            <w:shd w:val="clear" w:color="auto" w:fill="auto"/>
          </w:tcPr>
          <w:p w14:paraId="3A25FA7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42 (42.0)</w:t>
            </w:r>
          </w:p>
        </w:tc>
        <w:tc>
          <w:tcPr>
            <w:tcW w:w="2273" w:type="dxa"/>
            <w:shd w:val="clear" w:color="auto" w:fill="auto"/>
          </w:tcPr>
          <w:p w14:paraId="5E05D33C"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4 (20.0)</w:t>
            </w:r>
          </w:p>
        </w:tc>
        <w:tc>
          <w:tcPr>
            <w:tcW w:w="1138" w:type="dxa"/>
            <w:shd w:val="clear" w:color="auto" w:fill="auto"/>
          </w:tcPr>
          <w:p w14:paraId="20858D40"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3F3E3448" w14:textId="77777777" w:rsidTr="000942ED">
        <w:tc>
          <w:tcPr>
            <w:tcW w:w="3729" w:type="dxa"/>
            <w:shd w:val="clear" w:color="auto" w:fill="auto"/>
          </w:tcPr>
          <w:p w14:paraId="1762FA89"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bookmarkStart w:id="5" w:name="_Hlk48809925"/>
            <w:r w:rsidRPr="000942ED">
              <w:rPr>
                <w:rFonts w:ascii="Book Antiqua" w:eastAsia="宋体" w:hAnsi="Book Antiqua"/>
                <w:color w:val="000000" w:themeColor="text1"/>
              </w:rPr>
              <w:t>Intraperitoneal abscess</w:t>
            </w:r>
            <w:bookmarkEnd w:id="5"/>
          </w:p>
        </w:tc>
        <w:tc>
          <w:tcPr>
            <w:tcW w:w="2436" w:type="dxa"/>
            <w:shd w:val="clear" w:color="auto" w:fill="auto"/>
          </w:tcPr>
          <w:p w14:paraId="4B32245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13 (13.0)</w:t>
            </w:r>
          </w:p>
        </w:tc>
        <w:tc>
          <w:tcPr>
            <w:tcW w:w="2273" w:type="dxa"/>
            <w:shd w:val="clear" w:color="auto" w:fill="auto"/>
          </w:tcPr>
          <w:p w14:paraId="5DA853B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 (5.0)</w:t>
            </w:r>
          </w:p>
        </w:tc>
        <w:tc>
          <w:tcPr>
            <w:tcW w:w="1138" w:type="dxa"/>
            <w:shd w:val="clear" w:color="auto" w:fill="auto"/>
          </w:tcPr>
          <w:p w14:paraId="1DA0DCAA" w14:textId="77777777" w:rsidR="000942ED" w:rsidRPr="000942ED" w:rsidRDefault="000942ED" w:rsidP="000942ED">
            <w:pPr>
              <w:spacing w:line="360" w:lineRule="auto"/>
              <w:jc w:val="both"/>
              <w:rPr>
                <w:rFonts w:ascii="Book Antiqua" w:eastAsia="宋体" w:hAnsi="Book Antiqua"/>
                <w:color w:val="000000" w:themeColor="text1"/>
              </w:rPr>
            </w:pPr>
            <w:bookmarkStart w:id="6" w:name="OLE_LINK45"/>
            <w:r w:rsidRPr="000942ED">
              <w:rPr>
                <w:rFonts w:ascii="Book Antiqua" w:eastAsia="宋体" w:hAnsi="Book Antiqua"/>
                <w:color w:val="000000" w:themeColor="text1"/>
              </w:rPr>
              <w:t>NS</w:t>
            </w:r>
            <w:bookmarkEnd w:id="6"/>
          </w:p>
        </w:tc>
      </w:tr>
      <w:tr w:rsidR="000942ED" w:rsidRPr="000942ED" w14:paraId="7F5DBAC6" w14:textId="77777777" w:rsidTr="000942ED">
        <w:tc>
          <w:tcPr>
            <w:tcW w:w="3729" w:type="dxa"/>
            <w:shd w:val="clear" w:color="auto" w:fill="auto"/>
          </w:tcPr>
          <w:p w14:paraId="506895C8"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Fistula</w:t>
            </w:r>
          </w:p>
        </w:tc>
        <w:tc>
          <w:tcPr>
            <w:tcW w:w="2436" w:type="dxa"/>
            <w:shd w:val="clear" w:color="auto" w:fill="auto"/>
          </w:tcPr>
          <w:p w14:paraId="5746FB8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36 (36.0)</w:t>
            </w:r>
          </w:p>
        </w:tc>
        <w:tc>
          <w:tcPr>
            <w:tcW w:w="2273" w:type="dxa"/>
            <w:shd w:val="clear" w:color="auto" w:fill="auto"/>
          </w:tcPr>
          <w:p w14:paraId="592BB2F8"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7 (35.0)</w:t>
            </w:r>
          </w:p>
        </w:tc>
        <w:tc>
          <w:tcPr>
            <w:tcW w:w="1138" w:type="dxa"/>
            <w:shd w:val="clear" w:color="auto" w:fill="auto"/>
          </w:tcPr>
          <w:p w14:paraId="7C7DC0E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7005434F" w14:textId="77777777" w:rsidTr="000942ED">
        <w:tc>
          <w:tcPr>
            <w:tcW w:w="3729" w:type="dxa"/>
            <w:shd w:val="clear" w:color="auto" w:fill="auto"/>
          </w:tcPr>
          <w:p w14:paraId="49D336F0" w14:textId="77777777" w:rsidR="000942ED" w:rsidRPr="000942ED" w:rsidRDefault="000942ED" w:rsidP="000942ED">
            <w:pPr>
              <w:spacing w:line="360" w:lineRule="auto"/>
              <w:ind w:firstLineChars="100" w:firstLine="240"/>
              <w:jc w:val="both"/>
              <w:rPr>
                <w:rFonts w:ascii="Book Antiqua" w:eastAsia="宋体" w:hAnsi="Book Antiqua"/>
                <w:color w:val="000000" w:themeColor="text1"/>
              </w:rPr>
            </w:pPr>
            <w:r>
              <w:rPr>
                <w:rFonts w:ascii="Book Antiqua" w:eastAsia="宋体" w:hAnsi="Book Antiqua" w:hint="eastAsia"/>
                <w:color w:val="000000" w:themeColor="text1"/>
              </w:rPr>
              <w:t>I</w:t>
            </w:r>
            <w:r w:rsidRPr="000942ED">
              <w:rPr>
                <w:rFonts w:ascii="Book Antiqua" w:eastAsia="宋体" w:hAnsi="Book Antiqua"/>
                <w:color w:val="000000" w:themeColor="text1"/>
              </w:rPr>
              <w:t>ntestinal perforation</w:t>
            </w:r>
          </w:p>
        </w:tc>
        <w:tc>
          <w:tcPr>
            <w:tcW w:w="2436" w:type="dxa"/>
            <w:shd w:val="clear" w:color="auto" w:fill="auto"/>
          </w:tcPr>
          <w:p w14:paraId="46EF7C8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4 (4.0)</w:t>
            </w:r>
          </w:p>
        </w:tc>
        <w:tc>
          <w:tcPr>
            <w:tcW w:w="2273" w:type="dxa"/>
            <w:shd w:val="clear" w:color="auto" w:fill="auto"/>
          </w:tcPr>
          <w:p w14:paraId="6C8899EF"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5 (25.0)</w:t>
            </w:r>
          </w:p>
        </w:tc>
        <w:tc>
          <w:tcPr>
            <w:tcW w:w="1138" w:type="dxa"/>
            <w:shd w:val="clear" w:color="auto" w:fill="auto"/>
          </w:tcPr>
          <w:p w14:paraId="4F8658B0"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i/>
                <w:color w:val="000000" w:themeColor="text1"/>
              </w:rPr>
              <w:t>P</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&lt;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0.05</w:t>
            </w:r>
          </w:p>
        </w:tc>
      </w:tr>
      <w:tr w:rsidR="000942ED" w:rsidRPr="000942ED" w14:paraId="6C7A1628" w14:textId="77777777" w:rsidTr="000942ED">
        <w:tc>
          <w:tcPr>
            <w:tcW w:w="3729" w:type="dxa"/>
            <w:shd w:val="clear" w:color="auto" w:fill="auto"/>
          </w:tcPr>
          <w:p w14:paraId="14F412B5" w14:textId="77777777" w:rsidR="000942ED" w:rsidRPr="000942ED" w:rsidRDefault="000942ED" w:rsidP="000942ED">
            <w:pPr>
              <w:spacing w:line="360" w:lineRule="auto"/>
              <w:jc w:val="both"/>
              <w:rPr>
                <w:rFonts w:ascii="Book Antiqua" w:eastAsia="宋体" w:hAnsi="Book Antiqua"/>
                <w:color w:val="000000" w:themeColor="text1"/>
              </w:rPr>
            </w:pPr>
            <w:bookmarkStart w:id="7" w:name="_Hlk48819041"/>
            <w:r w:rsidRPr="000942ED">
              <w:rPr>
                <w:rFonts w:ascii="Book Antiqua" w:eastAsia="宋体" w:hAnsi="Book Antiqua"/>
                <w:color w:val="000000" w:themeColor="text1"/>
              </w:rPr>
              <w:t>Hematologic examination</w:t>
            </w:r>
            <w:bookmarkEnd w:id="7"/>
          </w:p>
        </w:tc>
        <w:tc>
          <w:tcPr>
            <w:tcW w:w="2436" w:type="dxa"/>
            <w:shd w:val="clear" w:color="auto" w:fill="auto"/>
          </w:tcPr>
          <w:p w14:paraId="727E5788" w14:textId="77777777" w:rsidR="000942ED" w:rsidRPr="000942ED"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73F0FBEE" w14:textId="77777777" w:rsidR="000942ED" w:rsidRPr="000942ED"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7EFDDFA7" w14:textId="77777777" w:rsidR="000942ED" w:rsidRPr="000942ED" w:rsidRDefault="000942ED" w:rsidP="000942ED">
            <w:pPr>
              <w:spacing w:line="360" w:lineRule="auto"/>
              <w:jc w:val="both"/>
              <w:rPr>
                <w:rFonts w:ascii="Book Antiqua" w:eastAsia="宋体" w:hAnsi="Book Antiqua"/>
                <w:color w:val="000000" w:themeColor="text1"/>
              </w:rPr>
            </w:pPr>
          </w:p>
        </w:tc>
      </w:tr>
      <w:tr w:rsidR="000942ED" w:rsidRPr="000942ED" w14:paraId="299EA080" w14:textId="77777777" w:rsidTr="000942ED">
        <w:tc>
          <w:tcPr>
            <w:tcW w:w="3729" w:type="dxa"/>
            <w:shd w:val="clear" w:color="auto" w:fill="auto"/>
          </w:tcPr>
          <w:p w14:paraId="22B0EC8D"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WBC (/L)</w:t>
            </w:r>
          </w:p>
        </w:tc>
        <w:tc>
          <w:tcPr>
            <w:tcW w:w="2436" w:type="dxa"/>
            <w:shd w:val="clear" w:color="auto" w:fill="auto"/>
          </w:tcPr>
          <w:p w14:paraId="786FA5FA"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6.4</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2.69</w:t>
            </w:r>
          </w:p>
        </w:tc>
        <w:tc>
          <w:tcPr>
            <w:tcW w:w="2273" w:type="dxa"/>
            <w:shd w:val="clear" w:color="auto" w:fill="auto"/>
          </w:tcPr>
          <w:p w14:paraId="6E3F4FF8"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9.59</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6.50</w:t>
            </w:r>
          </w:p>
        </w:tc>
        <w:tc>
          <w:tcPr>
            <w:tcW w:w="1138" w:type="dxa"/>
            <w:shd w:val="clear" w:color="auto" w:fill="auto"/>
          </w:tcPr>
          <w:p w14:paraId="0DEBC985"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0F257ECD" w14:textId="77777777" w:rsidTr="000942ED">
        <w:tc>
          <w:tcPr>
            <w:tcW w:w="3729" w:type="dxa"/>
            <w:shd w:val="clear" w:color="auto" w:fill="auto"/>
          </w:tcPr>
          <w:p w14:paraId="45801648"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CRP (mg/L)</w:t>
            </w:r>
          </w:p>
        </w:tc>
        <w:tc>
          <w:tcPr>
            <w:tcW w:w="2436" w:type="dxa"/>
            <w:shd w:val="clear" w:color="auto" w:fill="auto"/>
          </w:tcPr>
          <w:p w14:paraId="5DE3A271"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36.3</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44.23</w:t>
            </w:r>
          </w:p>
        </w:tc>
        <w:tc>
          <w:tcPr>
            <w:tcW w:w="2273" w:type="dxa"/>
            <w:shd w:val="clear" w:color="auto" w:fill="auto"/>
          </w:tcPr>
          <w:p w14:paraId="00DBC489"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56.49</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72.47</w:t>
            </w:r>
          </w:p>
        </w:tc>
        <w:tc>
          <w:tcPr>
            <w:tcW w:w="1138" w:type="dxa"/>
            <w:shd w:val="clear" w:color="auto" w:fill="auto"/>
          </w:tcPr>
          <w:p w14:paraId="0A0F7C70"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49286ABA" w14:textId="77777777" w:rsidTr="000942ED">
        <w:tc>
          <w:tcPr>
            <w:tcW w:w="3729" w:type="dxa"/>
            <w:shd w:val="clear" w:color="auto" w:fill="auto"/>
          </w:tcPr>
          <w:p w14:paraId="2C7E4099"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ESR (mm)</w:t>
            </w:r>
          </w:p>
        </w:tc>
        <w:tc>
          <w:tcPr>
            <w:tcW w:w="2436" w:type="dxa"/>
            <w:shd w:val="clear" w:color="auto" w:fill="auto"/>
          </w:tcPr>
          <w:p w14:paraId="0280FFAC"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33.0</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20.22</w:t>
            </w:r>
          </w:p>
        </w:tc>
        <w:tc>
          <w:tcPr>
            <w:tcW w:w="2273" w:type="dxa"/>
            <w:shd w:val="clear" w:color="auto" w:fill="auto"/>
          </w:tcPr>
          <w:p w14:paraId="29DD094B"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29.0</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20.43</w:t>
            </w:r>
          </w:p>
        </w:tc>
        <w:tc>
          <w:tcPr>
            <w:tcW w:w="1138" w:type="dxa"/>
            <w:shd w:val="clear" w:color="auto" w:fill="auto"/>
          </w:tcPr>
          <w:p w14:paraId="1FBA4CFE"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42B90BA6" w14:textId="77777777" w:rsidTr="000942ED">
        <w:tc>
          <w:tcPr>
            <w:tcW w:w="3729" w:type="dxa"/>
            <w:shd w:val="clear" w:color="auto" w:fill="auto"/>
          </w:tcPr>
          <w:p w14:paraId="2E93377A"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ALB (g/L)</w:t>
            </w:r>
          </w:p>
        </w:tc>
        <w:tc>
          <w:tcPr>
            <w:tcW w:w="2436" w:type="dxa"/>
            <w:shd w:val="clear" w:color="auto" w:fill="auto"/>
          </w:tcPr>
          <w:p w14:paraId="60C413A4"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38.1</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6.56</w:t>
            </w:r>
          </w:p>
        </w:tc>
        <w:tc>
          <w:tcPr>
            <w:tcW w:w="2273" w:type="dxa"/>
            <w:shd w:val="clear" w:color="auto" w:fill="auto"/>
          </w:tcPr>
          <w:p w14:paraId="5D326FFD"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38.99</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6.82</w:t>
            </w:r>
          </w:p>
        </w:tc>
        <w:tc>
          <w:tcPr>
            <w:tcW w:w="1138" w:type="dxa"/>
            <w:shd w:val="clear" w:color="auto" w:fill="auto"/>
          </w:tcPr>
          <w:p w14:paraId="72FF2EF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4CC78A41" w14:textId="77777777" w:rsidTr="000942ED">
        <w:tc>
          <w:tcPr>
            <w:tcW w:w="3729" w:type="dxa"/>
            <w:shd w:val="clear" w:color="auto" w:fill="auto"/>
          </w:tcPr>
          <w:p w14:paraId="5000C462"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lastRenderedPageBreak/>
              <w:t>Hb (g/L)</w:t>
            </w:r>
          </w:p>
        </w:tc>
        <w:tc>
          <w:tcPr>
            <w:tcW w:w="2436" w:type="dxa"/>
            <w:shd w:val="clear" w:color="auto" w:fill="auto"/>
          </w:tcPr>
          <w:p w14:paraId="487ABEB7"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116.0</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21.32</w:t>
            </w:r>
          </w:p>
        </w:tc>
        <w:tc>
          <w:tcPr>
            <w:tcW w:w="2273" w:type="dxa"/>
            <w:shd w:val="clear" w:color="auto" w:fill="auto"/>
          </w:tcPr>
          <w:p w14:paraId="27F34787"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125.6</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26.89</w:t>
            </w:r>
          </w:p>
        </w:tc>
        <w:tc>
          <w:tcPr>
            <w:tcW w:w="1138" w:type="dxa"/>
            <w:shd w:val="clear" w:color="auto" w:fill="auto"/>
          </w:tcPr>
          <w:p w14:paraId="3B0BBFBD"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3C87830E" w14:textId="77777777" w:rsidTr="000942ED">
        <w:tc>
          <w:tcPr>
            <w:tcW w:w="3729" w:type="dxa"/>
            <w:shd w:val="clear" w:color="auto" w:fill="auto"/>
          </w:tcPr>
          <w:p w14:paraId="1E0FBC3A"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PLT (/L)</w:t>
            </w:r>
          </w:p>
        </w:tc>
        <w:tc>
          <w:tcPr>
            <w:tcW w:w="2436" w:type="dxa"/>
            <w:shd w:val="clear" w:color="auto" w:fill="auto"/>
          </w:tcPr>
          <w:p w14:paraId="5CB4C407"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298.0</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115.10</w:t>
            </w:r>
          </w:p>
        </w:tc>
        <w:tc>
          <w:tcPr>
            <w:tcW w:w="2273" w:type="dxa"/>
            <w:shd w:val="clear" w:color="auto" w:fill="auto"/>
          </w:tcPr>
          <w:p w14:paraId="1DD11AE9"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272.1</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226.50</w:t>
            </w:r>
          </w:p>
        </w:tc>
        <w:tc>
          <w:tcPr>
            <w:tcW w:w="1138" w:type="dxa"/>
            <w:shd w:val="clear" w:color="auto" w:fill="auto"/>
          </w:tcPr>
          <w:p w14:paraId="7A02125D"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43AC2FC7" w14:textId="77777777" w:rsidTr="000942ED">
        <w:tc>
          <w:tcPr>
            <w:tcW w:w="3729" w:type="dxa"/>
            <w:shd w:val="clear" w:color="auto" w:fill="auto"/>
          </w:tcPr>
          <w:p w14:paraId="35BB80EF"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PT (s)</w:t>
            </w:r>
          </w:p>
        </w:tc>
        <w:tc>
          <w:tcPr>
            <w:tcW w:w="2436" w:type="dxa"/>
            <w:shd w:val="clear" w:color="auto" w:fill="auto"/>
          </w:tcPr>
          <w:p w14:paraId="754E2A49"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12.5</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1.28</w:t>
            </w:r>
          </w:p>
        </w:tc>
        <w:tc>
          <w:tcPr>
            <w:tcW w:w="2273" w:type="dxa"/>
            <w:shd w:val="clear" w:color="auto" w:fill="auto"/>
          </w:tcPr>
          <w:p w14:paraId="52B92E13"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13.90</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6.37</w:t>
            </w:r>
          </w:p>
        </w:tc>
        <w:tc>
          <w:tcPr>
            <w:tcW w:w="1138" w:type="dxa"/>
            <w:shd w:val="clear" w:color="auto" w:fill="auto"/>
          </w:tcPr>
          <w:p w14:paraId="25297CF9"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r w:rsidR="000942ED" w:rsidRPr="000942ED" w14:paraId="14914C82" w14:textId="77777777" w:rsidTr="000942ED">
        <w:tc>
          <w:tcPr>
            <w:tcW w:w="3729" w:type="dxa"/>
            <w:tcBorders>
              <w:bottom w:val="single" w:sz="4" w:space="0" w:color="auto"/>
            </w:tcBorders>
            <w:shd w:val="clear" w:color="auto" w:fill="auto"/>
          </w:tcPr>
          <w:p w14:paraId="3FB1BE88" w14:textId="77777777" w:rsidR="000942ED" w:rsidRPr="000942ED" w:rsidRDefault="000942ED" w:rsidP="007615C1">
            <w:pPr>
              <w:spacing w:line="360" w:lineRule="auto"/>
              <w:ind w:firstLineChars="100" w:firstLine="240"/>
              <w:jc w:val="both"/>
              <w:rPr>
                <w:rFonts w:ascii="Book Antiqua" w:eastAsia="宋体" w:hAnsi="Book Antiqua"/>
                <w:color w:val="000000" w:themeColor="text1"/>
              </w:rPr>
            </w:pPr>
            <w:r w:rsidRPr="000942ED">
              <w:rPr>
                <w:rFonts w:ascii="Book Antiqua" w:eastAsia="宋体" w:hAnsi="Book Antiqua"/>
                <w:color w:val="000000" w:themeColor="text1"/>
              </w:rPr>
              <w:t>APTT (s)</w:t>
            </w:r>
          </w:p>
        </w:tc>
        <w:tc>
          <w:tcPr>
            <w:tcW w:w="2436" w:type="dxa"/>
            <w:tcBorders>
              <w:bottom w:val="single" w:sz="4" w:space="0" w:color="auto"/>
            </w:tcBorders>
            <w:shd w:val="clear" w:color="auto" w:fill="auto"/>
          </w:tcPr>
          <w:p w14:paraId="20E74E0F"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31.4</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5.73</w:t>
            </w:r>
          </w:p>
        </w:tc>
        <w:tc>
          <w:tcPr>
            <w:tcW w:w="2273" w:type="dxa"/>
            <w:tcBorders>
              <w:bottom w:val="single" w:sz="4" w:space="0" w:color="auto"/>
            </w:tcBorders>
            <w:shd w:val="clear" w:color="auto" w:fill="auto"/>
          </w:tcPr>
          <w:p w14:paraId="64AA6971"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35.1</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w:t>
            </w:r>
            <w:r>
              <w:rPr>
                <w:rFonts w:ascii="Book Antiqua" w:eastAsia="宋体" w:hAnsi="Book Antiqua" w:hint="eastAsia"/>
                <w:color w:val="000000" w:themeColor="text1"/>
              </w:rPr>
              <w:t xml:space="preserve"> </w:t>
            </w:r>
            <w:r w:rsidRPr="000942ED">
              <w:rPr>
                <w:rFonts w:ascii="Book Antiqua" w:eastAsia="宋体" w:hAnsi="Book Antiqua"/>
                <w:color w:val="000000" w:themeColor="text1"/>
              </w:rPr>
              <w:t>20.03</w:t>
            </w:r>
          </w:p>
        </w:tc>
        <w:tc>
          <w:tcPr>
            <w:tcW w:w="1138" w:type="dxa"/>
            <w:tcBorders>
              <w:bottom w:val="single" w:sz="4" w:space="0" w:color="auto"/>
            </w:tcBorders>
            <w:shd w:val="clear" w:color="auto" w:fill="auto"/>
          </w:tcPr>
          <w:p w14:paraId="789C05A4" w14:textId="77777777" w:rsidR="000942ED" w:rsidRPr="000942ED" w:rsidRDefault="000942ED" w:rsidP="000942ED">
            <w:pPr>
              <w:spacing w:line="360" w:lineRule="auto"/>
              <w:jc w:val="both"/>
              <w:rPr>
                <w:rFonts w:ascii="Book Antiqua" w:eastAsia="宋体" w:hAnsi="Book Antiqua"/>
                <w:color w:val="000000" w:themeColor="text1"/>
              </w:rPr>
            </w:pPr>
            <w:r w:rsidRPr="000942ED">
              <w:rPr>
                <w:rFonts w:ascii="Book Antiqua" w:eastAsia="宋体" w:hAnsi="Book Antiqua"/>
                <w:color w:val="000000" w:themeColor="text1"/>
              </w:rPr>
              <w:t>NS</w:t>
            </w:r>
          </w:p>
        </w:tc>
      </w:tr>
    </w:tbl>
    <w:p w14:paraId="2530C84E" w14:textId="299871C7" w:rsidR="00DF48C7" w:rsidRDefault="007615C1">
      <w:pPr>
        <w:spacing w:line="360" w:lineRule="auto"/>
        <w:jc w:val="both"/>
        <w:rPr>
          <w:rFonts w:ascii="Book Antiqua" w:eastAsia="宋体" w:hAnsi="Book Antiqua"/>
        </w:rPr>
      </w:pPr>
      <w:r>
        <w:rPr>
          <w:rFonts w:ascii="Book Antiqua" w:eastAsia="宋体" w:hAnsi="Book Antiqua" w:hint="eastAsia"/>
          <w:color w:val="000000" w:themeColor="text1"/>
          <w:lang w:eastAsia="zh-CN"/>
        </w:rPr>
        <w:t xml:space="preserve">BMI: Body mass index; </w:t>
      </w:r>
      <w:r w:rsidR="000942ED" w:rsidRPr="000942ED">
        <w:rPr>
          <w:rFonts w:ascii="Book Antiqua" w:eastAsia="宋体" w:hAnsi="Book Antiqua"/>
          <w:color w:val="000000" w:themeColor="text1"/>
        </w:rPr>
        <w:t>ASA</w:t>
      </w:r>
      <w:r w:rsidR="000942ED">
        <w:rPr>
          <w:rFonts w:ascii="Book Antiqua" w:eastAsia="宋体" w:hAnsi="Book Antiqua" w:hint="eastAsia"/>
          <w:color w:val="000000" w:themeColor="text1"/>
          <w:lang w:eastAsia="zh-CN"/>
        </w:rPr>
        <w:t>:</w:t>
      </w:r>
      <w:r w:rsidR="000942ED" w:rsidRPr="000942ED">
        <w:rPr>
          <w:rFonts w:ascii="Book Antiqua" w:eastAsia="Book Antiqua" w:hAnsi="Book Antiqua" w:cs="Book Antiqua"/>
          <w:color w:val="000000"/>
        </w:rPr>
        <w:t xml:space="preserve"> </w:t>
      </w:r>
      <w:r w:rsidR="000942ED" w:rsidRPr="00D66CB3">
        <w:rPr>
          <w:rFonts w:ascii="Book Antiqua" w:eastAsia="Book Antiqua" w:hAnsi="Book Antiqua" w:cs="Book Antiqua"/>
          <w:color w:val="000000"/>
        </w:rPr>
        <w:t>American Society of Anesthesiologists</w:t>
      </w:r>
      <w:r w:rsidR="000942ED">
        <w:rPr>
          <w:rFonts w:ascii="Book Antiqua" w:hAnsi="Book Antiqua" w:cs="Book Antiqua" w:hint="eastAsia"/>
          <w:color w:val="000000"/>
          <w:lang w:eastAsia="zh-CN"/>
        </w:rPr>
        <w:t>;</w:t>
      </w:r>
      <w:r w:rsidR="000942ED" w:rsidRPr="000942ED">
        <w:rPr>
          <w:rFonts w:ascii="Book Antiqua" w:eastAsia="Book Antiqua" w:hAnsi="Book Antiqua" w:cs="Book Antiqua"/>
          <w:color w:val="000000"/>
        </w:rPr>
        <w:t xml:space="preserve"> </w:t>
      </w:r>
      <w:r w:rsidR="000942ED" w:rsidRPr="00313B45">
        <w:rPr>
          <w:rFonts w:ascii="Book Antiqua" w:eastAsia="Book Antiqua" w:hAnsi="Book Antiqua" w:cs="Book Antiqua"/>
          <w:color w:val="000000"/>
        </w:rPr>
        <w:t xml:space="preserve">WBC: </w:t>
      </w:r>
      <w:r w:rsidR="000942ED">
        <w:rPr>
          <w:rFonts w:ascii="Book Antiqua" w:hAnsi="Book Antiqua" w:cs="Book Antiqua" w:hint="eastAsia"/>
          <w:color w:val="000000"/>
          <w:lang w:eastAsia="zh-CN"/>
        </w:rPr>
        <w:t>W</w:t>
      </w:r>
      <w:r w:rsidR="000942ED" w:rsidRPr="00313B45">
        <w:rPr>
          <w:rFonts w:ascii="Book Antiqua" w:eastAsia="Book Antiqua" w:hAnsi="Book Antiqua" w:cs="Book Antiqua"/>
          <w:color w:val="000000"/>
        </w:rPr>
        <w:t>hite blood cell count;</w:t>
      </w:r>
      <w:r w:rsidR="000942ED">
        <w:rPr>
          <w:rFonts w:hint="eastAsia"/>
          <w:b/>
          <w:lang w:eastAsia="zh-CN"/>
        </w:rPr>
        <w:t xml:space="preserve"> </w:t>
      </w:r>
      <w:r w:rsidR="000942ED">
        <w:rPr>
          <w:rFonts w:ascii="Book Antiqua" w:eastAsia="Book Antiqua" w:hAnsi="Book Antiqua" w:cs="Book Antiqua"/>
          <w:color w:val="000000"/>
        </w:rPr>
        <w:t xml:space="preserve">CRP: </w:t>
      </w:r>
      <w:r w:rsidR="000942ED" w:rsidRPr="005C5FEF">
        <w:rPr>
          <w:rFonts w:ascii="Book Antiqua" w:eastAsia="Book Antiqua" w:hAnsi="Book Antiqua" w:cs="Book Antiqua"/>
          <w:color w:val="000000"/>
        </w:rPr>
        <w:t>C-reactive protein</w:t>
      </w:r>
      <w:r w:rsidR="000942ED">
        <w:rPr>
          <w:rFonts w:ascii="Book Antiqua" w:eastAsia="Book Antiqua" w:hAnsi="Book Antiqua" w:cs="Book Antiqua"/>
          <w:color w:val="000000"/>
        </w:rPr>
        <w:t>;</w:t>
      </w:r>
      <w:r w:rsidR="000942ED">
        <w:rPr>
          <w:rFonts w:ascii="Book Antiqua" w:hAnsi="Book Antiqua" w:cs="Book Antiqua" w:hint="eastAsia"/>
          <w:color w:val="000000"/>
          <w:lang w:eastAsia="zh-CN"/>
        </w:rPr>
        <w:t xml:space="preserve"> ESR: E</w:t>
      </w:r>
      <w:r w:rsidR="000942ED" w:rsidRPr="000942ED">
        <w:rPr>
          <w:rFonts w:ascii="Book Antiqua" w:hAnsi="Book Antiqua" w:cs="Book Antiqua"/>
          <w:color w:val="000000"/>
          <w:lang w:eastAsia="zh-CN"/>
        </w:rPr>
        <w:t>rythrocyte sedimentation rate</w:t>
      </w:r>
      <w:r w:rsidR="000942ED">
        <w:rPr>
          <w:rFonts w:ascii="Book Antiqua" w:hAnsi="Book Antiqua" w:cs="Book Antiqua" w:hint="eastAsia"/>
          <w:color w:val="000000"/>
          <w:lang w:eastAsia="zh-CN"/>
        </w:rPr>
        <w:t xml:space="preserve">; </w:t>
      </w:r>
      <w:r w:rsidR="000942ED" w:rsidRPr="00313B45">
        <w:rPr>
          <w:rFonts w:ascii="Book Antiqua" w:eastAsia="Book Antiqua" w:hAnsi="Book Antiqua" w:cs="Book Antiqua"/>
          <w:color w:val="000000"/>
        </w:rPr>
        <w:t>ALB: Albumin</w:t>
      </w:r>
      <w:r w:rsidR="000942ED">
        <w:rPr>
          <w:rFonts w:ascii="Book Antiqua" w:hAnsi="Book Antiqua" w:cs="Book Antiqua" w:hint="eastAsia"/>
          <w:color w:val="000000"/>
          <w:lang w:eastAsia="zh-CN"/>
        </w:rPr>
        <w:t>;</w:t>
      </w:r>
      <w:r w:rsidR="000942ED" w:rsidRPr="000942ED">
        <w:rPr>
          <w:rFonts w:ascii="Book Antiqua" w:eastAsia="Book Antiqua" w:hAnsi="Book Antiqua" w:cs="Book Antiqua"/>
          <w:color w:val="000000"/>
        </w:rPr>
        <w:t xml:space="preserve"> </w:t>
      </w:r>
      <w:r w:rsidR="000942ED" w:rsidRPr="00460895">
        <w:rPr>
          <w:rFonts w:ascii="Book Antiqua" w:eastAsia="Book Antiqua" w:hAnsi="Book Antiqua" w:cs="Book Antiqua"/>
          <w:color w:val="000000"/>
        </w:rPr>
        <w:t xml:space="preserve">Hb: </w:t>
      </w:r>
      <w:bookmarkStart w:id="8" w:name="_Hlk58003811"/>
      <w:r w:rsidR="000942ED" w:rsidRPr="00460895">
        <w:rPr>
          <w:rFonts w:ascii="Book Antiqua" w:eastAsia="Book Antiqua" w:hAnsi="Book Antiqua" w:cs="Book Antiqua"/>
          <w:color w:val="000000"/>
        </w:rPr>
        <w:t>Hemoglobin</w:t>
      </w:r>
      <w:bookmarkEnd w:id="8"/>
      <w:r w:rsidR="000942ED" w:rsidRPr="00460895">
        <w:rPr>
          <w:rFonts w:ascii="Book Antiqua" w:eastAsia="Book Antiqua" w:hAnsi="Book Antiqua" w:cs="Book Antiqua"/>
          <w:color w:val="000000"/>
        </w:rPr>
        <w:t>;</w:t>
      </w:r>
      <w:r w:rsidR="000942ED" w:rsidRPr="000942ED">
        <w:rPr>
          <w:rFonts w:ascii="Book Antiqua" w:eastAsia="Book Antiqua" w:hAnsi="Book Antiqua" w:cs="Book Antiqua"/>
          <w:color w:val="000000"/>
        </w:rPr>
        <w:t xml:space="preserve"> </w:t>
      </w:r>
      <w:r w:rsidR="000942ED" w:rsidRPr="00313B45">
        <w:rPr>
          <w:rFonts w:ascii="Book Antiqua" w:eastAsia="Book Antiqua" w:hAnsi="Book Antiqua" w:cs="Book Antiqua"/>
          <w:color w:val="000000"/>
        </w:rPr>
        <w:t xml:space="preserve">PLT: </w:t>
      </w:r>
      <w:bookmarkStart w:id="9" w:name="_Hlk58003681"/>
      <w:r w:rsidR="000942ED">
        <w:rPr>
          <w:rFonts w:ascii="Book Antiqua" w:hAnsi="Book Antiqua" w:cs="Book Antiqua" w:hint="eastAsia"/>
          <w:color w:val="000000"/>
          <w:lang w:eastAsia="zh-CN"/>
        </w:rPr>
        <w:t>P</w:t>
      </w:r>
      <w:r w:rsidR="000942ED" w:rsidRPr="00313B45">
        <w:rPr>
          <w:rFonts w:ascii="Book Antiqua" w:eastAsia="Book Antiqua" w:hAnsi="Book Antiqua" w:cs="Book Antiqua"/>
          <w:color w:val="000000"/>
        </w:rPr>
        <w:t>latelets</w:t>
      </w:r>
      <w:bookmarkEnd w:id="9"/>
      <w:r w:rsidR="000942ED" w:rsidRPr="00313B45">
        <w:rPr>
          <w:rFonts w:ascii="Book Antiqua" w:eastAsia="Book Antiqua" w:hAnsi="Book Antiqua" w:cs="Book Antiqua"/>
          <w:color w:val="000000"/>
        </w:rPr>
        <w:t>;</w:t>
      </w:r>
      <w:r w:rsidR="000942ED">
        <w:rPr>
          <w:rFonts w:ascii="Book Antiqua" w:hAnsi="Book Antiqua" w:cs="Book Antiqua" w:hint="eastAsia"/>
          <w:color w:val="000000"/>
          <w:lang w:eastAsia="zh-CN"/>
        </w:rPr>
        <w:t xml:space="preserve"> </w:t>
      </w:r>
      <w:r w:rsidR="000942ED" w:rsidRPr="000942ED">
        <w:rPr>
          <w:rFonts w:ascii="Book Antiqua" w:hAnsi="Book Antiqua" w:cs="Book Antiqua"/>
          <w:color w:val="000000"/>
          <w:lang w:eastAsia="zh-CN"/>
        </w:rPr>
        <w:t>PT</w:t>
      </w:r>
      <w:r w:rsidR="000942ED">
        <w:rPr>
          <w:rFonts w:ascii="Book Antiqua" w:hAnsi="Book Antiqua" w:cs="Book Antiqua" w:hint="eastAsia"/>
          <w:color w:val="000000"/>
          <w:lang w:eastAsia="zh-CN"/>
        </w:rPr>
        <w:t>:</w:t>
      </w:r>
      <w:r w:rsidR="000942ED" w:rsidRPr="000942ED">
        <w:rPr>
          <w:rFonts w:ascii="Book Antiqua" w:hAnsi="Book Antiqua" w:cs="Book Antiqua"/>
          <w:color w:val="000000"/>
          <w:lang w:eastAsia="zh-CN"/>
        </w:rPr>
        <w:t xml:space="preserve"> Prothrombin </w:t>
      </w:r>
      <w:r w:rsidR="000942ED">
        <w:rPr>
          <w:rFonts w:ascii="Book Antiqua" w:hAnsi="Book Antiqua" w:cs="Book Antiqua" w:hint="eastAsia"/>
          <w:color w:val="000000"/>
          <w:lang w:eastAsia="zh-CN"/>
        </w:rPr>
        <w:t>t</w:t>
      </w:r>
      <w:r w:rsidR="000942ED" w:rsidRPr="000942ED">
        <w:rPr>
          <w:rFonts w:ascii="Book Antiqua" w:hAnsi="Book Antiqua" w:cs="Book Antiqua"/>
          <w:color w:val="000000"/>
          <w:lang w:eastAsia="zh-CN"/>
        </w:rPr>
        <w:t>ime</w:t>
      </w:r>
      <w:r w:rsidR="000942ED">
        <w:rPr>
          <w:rFonts w:ascii="Book Antiqua" w:hAnsi="Book Antiqua" w:cs="Book Antiqua" w:hint="eastAsia"/>
          <w:color w:val="000000"/>
          <w:lang w:eastAsia="zh-CN"/>
        </w:rPr>
        <w:t>;</w:t>
      </w:r>
      <w:r w:rsidR="000942ED" w:rsidRPr="000942ED">
        <w:rPr>
          <w:rFonts w:ascii="Book Antiqua" w:hAnsi="Book Antiqua" w:cs="Book Antiqua"/>
          <w:color w:val="000000"/>
          <w:lang w:eastAsia="zh-CN"/>
        </w:rPr>
        <w:t xml:space="preserve"> APTT</w:t>
      </w:r>
      <w:r w:rsidR="000942ED">
        <w:rPr>
          <w:rFonts w:ascii="Book Antiqua" w:hAnsi="Book Antiqua" w:cs="Book Antiqua" w:hint="eastAsia"/>
          <w:color w:val="000000"/>
          <w:lang w:eastAsia="zh-CN"/>
        </w:rPr>
        <w:t>:</w:t>
      </w:r>
      <w:r w:rsidR="000942ED" w:rsidRPr="000942ED">
        <w:rPr>
          <w:rFonts w:ascii="Book Antiqua" w:hAnsi="Book Antiqua" w:cs="Book Antiqua" w:hint="eastAsia"/>
          <w:color w:val="000000"/>
          <w:lang w:eastAsia="zh-CN"/>
        </w:rPr>
        <w:t xml:space="preserve"> </w:t>
      </w:r>
      <w:r w:rsidR="000942ED">
        <w:rPr>
          <w:rFonts w:ascii="Book Antiqua" w:hAnsi="Book Antiqua" w:cs="Book Antiqua" w:hint="eastAsia"/>
          <w:color w:val="000000"/>
          <w:lang w:eastAsia="zh-CN"/>
        </w:rPr>
        <w:t>A</w:t>
      </w:r>
      <w:r w:rsidR="000942ED" w:rsidRPr="000942ED">
        <w:rPr>
          <w:rFonts w:ascii="Book Antiqua" w:hAnsi="Book Antiqua" w:cs="Book Antiqua"/>
          <w:color w:val="000000"/>
          <w:lang w:eastAsia="zh-CN"/>
        </w:rPr>
        <w:t>ctivated partial thromboplastin time</w:t>
      </w:r>
      <w:r w:rsidR="000942ED">
        <w:rPr>
          <w:rFonts w:ascii="Book Antiqua" w:hAnsi="Book Antiqua" w:cs="Book Antiqua" w:hint="eastAsia"/>
          <w:color w:val="000000"/>
          <w:lang w:eastAsia="zh-CN"/>
        </w:rPr>
        <w:t xml:space="preserve">; </w:t>
      </w:r>
      <w:r w:rsidR="000942ED" w:rsidRPr="00D01F28">
        <w:rPr>
          <w:rFonts w:ascii="Book Antiqua" w:eastAsia="宋体" w:hAnsi="Book Antiqua" w:hint="eastAsia"/>
        </w:rPr>
        <w:t>NS: Not significant.</w:t>
      </w:r>
    </w:p>
    <w:p w14:paraId="5B813133" w14:textId="77777777" w:rsidR="000942ED" w:rsidRDefault="00DF48C7">
      <w:pPr>
        <w:spacing w:line="360" w:lineRule="auto"/>
        <w:jc w:val="both"/>
        <w:rPr>
          <w:rFonts w:ascii="Book Antiqua" w:eastAsia="宋体" w:hAnsi="Book Antiqua"/>
          <w:b/>
          <w:lang w:eastAsia="zh-CN"/>
        </w:rPr>
      </w:pPr>
      <w:r>
        <w:rPr>
          <w:rFonts w:ascii="Book Antiqua" w:eastAsia="宋体" w:hAnsi="Book Antiqua"/>
        </w:rPr>
        <w:br w:type="page"/>
      </w:r>
      <w:r w:rsidRPr="00DF48C7">
        <w:rPr>
          <w:rFonts w:ascii="Book Antiqua" w:eastAsia="宋体" w:hAnsi="Book Antiqua"/>
          <w:b/>
        </w:rPr>
        <w:lastRenderedPageBreak/>
        <w:t>Table 2</w:t>
      </w:r>
      <w:r w:rsidRPr="00DF48C7">
        <w:rPr>
          <w:rFonts w:ascii="Book Antiqua" w:eastAsia="宋体" w:hAnsi="Book Antiqua" w:hint="eastAsia"/>
          <w:b/>
          <w:lang w:eastAsia="zh-CN"/>
        </w:rPr>
        <w:t xml:space="preserve"> </w:t>
      </w:r>
      <w:r w:rsidRPr="00DF48C7">
        <w:rPr>
          <w:rFonts w:ascii="Book Antiqua" w:eastAsia="宋体" w:hAnsi="Book Antiqua"/>
          <w:b/>
        </w:rPr>
        <w:t>Operative and pathologic data</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1928"/>
        <w:gridCol w:w="1771"/>
        <w:gridCol w:w="1422"/>
      </w:tblGrid>
      <w:tr w:rsidR="00DF48C7" w:rsidRPr="00DF48C7" w14:paraId="4F350EE1" w14:textId="77777777" w:rsidTr="001D362F">
        <w:tc>
          <w:tcPr>
            <w:tcW w:w="4379" w:type="dxa"/>
            <w:tcBorders>
              <w:top w:val="single" w:sz="4" w:space="0" w:color="auto"/>
              <w:bottom w:val="single" w:sz="4" w:space="0" w:color="auto"/>
            </w:tcBorders>
            <w:shd w:val="clear" w:color="auto" w:fill="auto"/>
          </w:tcPr>
          <w:p w14:paraId="06495BB4" w14:textId="77777777" w:rsidR="00DF48C7" w:rsidRPr="00DF48C7" w:rsidRDefault="00DF48C7" w:rsidP="00DF48C7">
            <w:pPr>
              <w:spacing w:line="360" w:lineRule="auto"/>
              <w:jc w:val="both"/>
              <w:rPr>
                <w:rFonts w:ascii="Book Antiqua" w:eastAsia="宋体" w:hAnsi="Book Antiqua"/>
                <w:b/>
                <w:color w:val="000000" w:themeColor="text1"/>
              </w:rPr>
            </w:pPr>
            <w:r w:rsidRPr="00DF48C7">
              <w:rPr>
                <w:rFonts w:ascii="Book Antiqua" w:eastAsia="宋体" w:hAnsi="Book Antiqua"/>
                <w:b/>
                <w:color w:val="000000" w:themeColor="text1"/>
              </w:rPr>
              <w:t>Variable</w:t>
            </w:r>
          </w:p>
        </w:tc>
        <w:tc>
          <w:tcPr>
            <w:tcW w:w="1949" w:type="dxa"/>
            <w:tcBorders>
              <w:top w:val="single" w:sz="4" w:space="0" w:color="auto"/>
              <w:bottom w:val="single" w:sz="4" w:space="0" w:color="auto"/>
            </w:tcBorders>
            <w:shd w:val="clear" w:color="auto" w:fill="auto"/>
          </w:tcPr>
          <w:p w14:paraId="474FCAA1" w14:textId="77777777" w:rsidR="00DF48C7" w:rsidRPr="00DF48C7" w:rsidRDefault="00DF48C7" w:rsidP="00DF48C7">
            <w:pPr>
              <w:spacing w:line="360" w:lineRule="auto"/>
              <w:jc w:val="both"/>
              <w:rPr>
                <w:rFonts w:ascii="Book Antiqua" w:eastAsia="宋体" w:hAnsi="Book Antiqua"/>
                <w:b/>
                <w:color w:val="000000" w:themeColor="text1"/>
              </w:rPr>
            </w:pPr>
            <w:r>
              <w:rPr>
                <w:rFonts w:ascii="Book Antiqua" w:eastAsia="宋体" w:hAnsi="Book Antiqua" w:hint="eastAsia"/>
                <w:b/>
                <w:color w:val="000000" w:themeColor="text1"/>
              </w:rPr>
              <w:t>L</w:t>
            </w:r>
            <w:r w:rsidRPr="00DF48C7">
              <w:rPr>
                <w:rFonts w:ascii="Book Antiqua" w:eastAsia="宋体" w:hAnsi="Book Antiqua"/>
                <w:b/>
                <w:color w:val="000000" w:themeColor="text1"/>
              </w:rPr>
              <w:t>aparoscopy (</w:t>
            </w:r>
            <w:r w:rsidRPr="00DF48C7">
              <w:rPr>
                <w:rFonts w:ascii="Book Antiqua" w:eastAsia="宋体" w:hAnsi="Book Antiqua"/>
                <w:b/>
                <w:i/>
                <w:color w:val="000000" w:themeColor="text1"/>
              </w:rPr>
              <w:t>n</w:t>
            </w:r>
            <w:r>
              <w:rPr>
                <w:rFonts w:ascii="Book Antiqua" w:eastAsia="宋体" w:hAnsi="Book Antiqua" w:hint="eastAsia"/>
                <w:b/>
                <w:color w:val="000000" w:themeColor="text1"/>
              </w:rPr>
              <w:t xml:space="preserve"> </w:t>
            </w:r>
            <w:r w:rsidRPr="00DF48C7">
              <w:rPr>
                <w:rFonts w:ascii="Book Antiqua" w:eastAsia="宋体" w:hAnsi="Book Antiqua"/>
                <w:b/>
                <w:color w:val="000000" w:themeColor="text1"/>
              </w:rPr>
              <w:t>=</w:t>
            </w:r>
            <w:r>
              <w:rPr>
                <w:rFonts w:ascii="Book Antiqua" w:eastAsia="宋体" w:hAnsi="Book Antiqua" w:hint="eastAsia"/>
                <w:b/>
                <w:color w:val="000000" w:themeColor="text1"/>
              </w:rPr>
              <w:t xml:space="preserve"> </w:t>
            </w:r>
            <w:r w:rsidRPr="00DF48C7">
              <w:rPr>
                <w:rFonts w:ascii="Book Antiqua" w:eastAsia="宋体" w:hAnsi="Book Antiqua"/>
                <w:b/>
                <w:color w:val="000000" w:themeColor="text1"/>
              </w:rPr>
              <w:t>100)</w:t>
            </w:r>
          </w:p>
        </w:tc>
        <w:tc>
          <w:tcPr>
            <w:tcW w:w="1786" w:type="dxa"/>
            <w:tcBorders>
              <w:top w:val="single" w:sz="4" w:space="0" w:color="auto"/>
              <w:bottom w:val="single" w:sz="4" w:space="0" w:color="auto"/>
            </w:tcBorders>
            <w:shd w:val="clear" w:color="auto" w:fill="auto"/>
          </w:tcPr>
          <w:p w14:paraId="5B1D4BD7" w14:textId="77777777" w:rsidR="00DF48C7" w:rsidRPr="00DF48C7" w:rsidRDefault="00DF48C7" w:rsidP="00DF48C7">
            <w:pPr>
              <w:spacing w:line="360" w:lineRule="auto"/>
              <w:jc w:val="both"/>
              <w:rPr>
                <w:rFonts w:ascii="Book Antiqua" w:eastAsia="宋体" w:hAnsi="Book Antiqua"/>
                <w:b/>
                <w:color w:val="000000" w:themeColor="text1"/>
              </w:rPr>
            </w:pPr>
            <w:r>
              <w:rPr>
                <w:rFonts w:ascii="Book Antiqua" w:eastAsia="宋体" w:hAnsi="Book Antiqua" w:hint="eastAsia"/>
                <w:b/>
                <w:color w:val="000000" w:themeColor="text1"/>
              </w:rPr>
              <w:t>L</w:t>
            </w:r>
            <w:r w:rsidRPr="00DF48C7">
              <w:rPr>
                <w:rFonts w:ascii="Book Antiqua" w:eastAsia="宋体" w:hAnsi="Book Antiqua"/>
                <w:b/>
                <w:color w:val="000000" w:themeColor="text1"/>
              </w:rPr>
              <w:t>aparotomy (</w:t>
            </w:r>
            <w:r w:rsidRPr="00DF48C7">
              <w:rPr>
                <w:rFonts w:ascii="Book Antiqua" w:eastAsia="宋体" w:hAnsi="Book Antiqua"/>
                <w:b/>
                <w:i/>
                <w:color w:val="000000" w:themeColor="text1"/>
              </w:rPr>
              <w:t>n</w:t>
            </w:r>
            <w:r>
              <w:rPr>
                <w:rFonts w:ascii="Book Antiqua" w:eastAsia="宋体" w:hAnsi="Book Antiqua" w:hint="eastAsia"/>
                <w:b/>
                <w:color w:val="000000" w:themeColor="text1"/>
              </w:rPr>
              <w:t xml:space="preserve"> </w:t>
            </w:r>
            <w:r w:rsidRPr="00DF48C7">
              <w:rPr>
                <w:rFonts w:ascii="Book Antiqua" w:eastAsia="宋体" w:hAnsi="Book Antiqua"/>
                <w:b/>
                <w:color w:val="000000" w:themeColor="text1"/>
              </w:rPr>
              <w:t>=</w:t>
            </w:r>
            <w:r>
              <w:rPr>
                <w:rFonts w:ascii="Book Antiqua" w:eastAsia="宋体" w:hAnsi="Book Antiqua" w:hint="eastAsia"/>
                <w:b/>
                <w:color w:val="000000" w:themeColor="text1"/>
              </w:rPr>
              <w:t xml:space="preserve"> </w:t>
            </w:r>
            <w:r w:rsidRPr="00DF48C7">
              <w:rPr>
                <w:rFonts w:ascii="Book Antiqua" w:eastAsia="宋体" w:hAnsi="Book Antiqua"/>
                <w:b/>
                <w:color w:val="000000" w:themeColor="text1"/>
              </w:rPr>
              <w:t>20)</w:t>
            </w:r>
          </w:p>
        </w:tc>
        <w:tc>
          <w:tcPr>
            <w:tcW w:w="1462" w:type="dxa"/>
            <w:tcBorders>
              <w:top w:val="single" w:sz="4" w:space="0" w:color="auto"/>
              <w:bottom w:val="single" w:sz="4" w:space="0" w:color="auto"/>
            </w:tcBorders>
            <w:shd w:val="clear" w:color="auto" w:fill="auto"/>
          </w:tcPr>
          <w:p w14:paraId="0DF370A4" w14:textId="77777777" w:rsidR="00DF48C7" w:rsidRPr="00DF48C7" w:rsidRDefault="00DF48C7" w:rsidP="00DF48C7">
            <w:pPr>
              <w:spacing w:line="360" w:lineRule="auto"/>
              <w:jc w:val="both"/>
              <w:rPr>
                <w:rFonts w:ascii="Book Antiqua" w:eastAsia="宋体" w:hAnsi="Book Antiqua"/>
                <w:b/>
                <w:color w:val="000000" w:themeColor="text1"/>
              </w:rPr>
            </w:pPr>
            <w:r w:rsidRPr="00DF48C7">
              <w:rPr>
                <w:rFonts w:ascii="Book Antiqua" w:eastAsia="宋体" w:hAnsi="Book Antiqua"/>
                <w:b/>
                <w:i/>
                <w:color w:val="000000" w:themeColor="text1"/>
              </w:rPr>
              <w:t>P</w:t>
            </w:r>
            <w:r>
              <w:rPr>
                <w:rFonts w:ascii="Book Antiqua" w:eastAsia="宋体" w:hAnsi="Book Antiqua" w:hint="eastAsia"/>
                <w:b/>
                <w:color w:val="000000" w:themeColor="text1"/>
              </w:rPr>
              <w:t xml:space="preserve"> </w:t>
            </w:r>
            <w:r w:rsidRPr="00DF48C7">
              <w:rPr>
                <w:rFonts w:ascii="Book Antiqua" w:eastAsia="宋体" w:hAnsi="Book Antiqua"/>
                <w:b/>
                <w:color w:val="000000" w:themeColor="text1"/>
              </w:rPr>
              <w:t>value</w:t>
            </w:r>
          </w:p>
        </w:tc>
      </w:tr>
      <w:tr w:rsidR="00DF48C7" w:rsidRPr="00DF48C7" w14:paraId="7F5E1136" w14:textId="77777777" w:rsidTr="001D362F">
        <w:tc>
          <w:tcPr>
            <w:tcW w:w="4379" w:type="dxa"/>
            <w:tcBorders>
              <w:top w:val="single" w:sz="4" w:space="0" w:color="auto"/>
            </w:tcBorders>
            <w:shd w:val="clear" w:color="auto" w:fill="auto"/>
          </w:tcPr>
          <w:p w14:paraId="4188BCA2"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Operative time, min</w:t>
            </w:r>
          </w:p>
        </w:tc>
        <w:tc>
          <w:tcPr>
            <w:tcW w:w="1949" w:type="dxa"/>
            <w:tcBorders>
              <w:top w:val="single" w:sz="4" w:space="0" w:color="auto"/>
            </w:tcBorders>
            <w:shd w:val="clear" w:color="auto" w:fill="auto"/>
          </w:tcPr>
          <w:p w14:paraId="35B96619"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149.0</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43.8 (70-300)</w:t>
            </w:r>
          </w:p>
        </w:tc>
        <w:tc>
          <w:tcPr>
            <w:tcW w:w="1786" w:type="dxa"/>
            <w:tcBorders>
              <w:top w:val="single" w:sz="4" w:space="0" w:color="auto"/>
            </w:tcBorders>
            <w:shd w:val="clear" w:color="auto" w:fill="auto"/>
          </w:tcPr>
          <w:p w14:paraId="248E9F5B"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159.2</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40.0 (90-260)</w:t>
            </w:r>
          </w:p>
        </w:tc>
        <w:tc>
          <w:tcPr>
            <w:tcW w:w="1462" w:type="dxa"/>
            <w:tcBorders>
              <w:top w:val="single" w:sz="4" w:space="0" w:color="auto"/>
            </w:tcBorders>
            <w:shd w:val="clear" w:color="auto" w:fill="auto"/>
          </w:tcPr>
          <w:p w14:paraId="0E842A79"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4E9F0CA2" w14:textId="77777777" w:rsidTr="001D362F">
        <w:tc>
          <w:tcPr>
            <w:tcW w:w="4379" w:type="dxa"/>
            <w:shd w:val="clear" w:color="auto" w:fill="auto"/>
          </w:tcPr>
          <w:p w14:paraId="56C739BB" w14:textId="77777777" w:rsidR="00DF48C7" w:rsidRPr="00DF48C7" w:rsidRDefault="00DF48C7" w:rsidP="00DF48C7">
            <w:pPr>
              <w:spacing w:line="360" w:lineRule="auto"/>
              <w:jc w:val="both"/>
              <w:rPr>
                <w:rFonts w:ascii="Book Antiqua" w:eastAsia="宋体" w:hAnsi="Book Antiqua"/>
                <w:color w:val="000000" w:themeColor="text1"/>
              </w:rPr>
            </w:pPr>
            <w:bookmarkStart w:id="10" w:name="_Hlk48118194"/>
            <w:r w:rsidRPr="00DF48C7">
              <w:rPr>
                <w:rFonts w:ascii="Book Antiqua" w:eastAsia="宋体" w:hAnsi="Book Antiqua"/>
                <w:color w:val="000000" w:themeColor="text1"/>
              </w:rPr>
              <w:t>Estimated blood loss, mL</w:t>
            </w:r>
          </w:p>
        </w:tc>
        <w:tc>
          <w:tcPr>
            <w:tcW w:w="1949" w:type="dxa"/>
            <w:shd w:val="clear" w:color="auto" w:fill="auto"/>
          </w:tcPr>
          <w:p w14:paraId="33FE912D"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103.3</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80.42</w:t>
            </w:r>
          </w:p>
          <w:p w14:paraId="481447CF"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 xml:space="preserve"> (20-400)</w:t>
            </w:r>
          </w:p>
        </w:tc>
        <w:tc>
          <w:tcPr>
            <w:tcW w:w="1786" w:type="dxa"/>
            <w:shd w:val="clear" w:color="auto" w:fill="auto"/>
          </w:tcPr>
          <w:p w14:paraId="4D13AF95"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169.5</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100.42 (50-400)</w:t>
            </w:r>
          </w:p>
        </w:tc>
        <w:tc>
          <w:tcPr>
            <w:tcW w:w="1462" w:type="dxa"/>
            <w:shd w:val="clear" w:color="auto" w:fill="auto"/>
          </w:tcPr>
          <w:p w14:paraId="0743C9BD"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i/>
                <w:color w:val="000000" w:themeColor="text1"/>
              </w:rPr>
              <w:t>P</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&lt;</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0.05</w:t>
            </w:r>
          </w:p>
        </w:tc>
      </w:tr>
      <w:tr w:rsidR="00DF48C7" w:rsidRPr="00DF48C7" w14:paraId="0F8E328A" w14:textId="77777777" w:rsidTr="001D362F">
        <w:tc>
          <w:tcPr>
            <w:tcW w:w="4379" w:type="dxa"/>
            <w:shd w:val="clear" w:color="auto" w:fill="auto"/>
          </w:tcPr>
          <w:p w14:paraId="46B48CCD"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 xml:space="preserve">Extent of surgery, </w:t>
            </w:r>
            <w:r w:rsidRPr="00DF48C7">
              <w:rPr>
                <w:rFonts w:ascii="Book Antiqua" w:eastAsia="宋体" w:hAnsi="Book Antiqua"/>
                <w:i/>
                <w:color w:val="000000" w:themeColor="text1"/>
              </w:rPr>
              <w:t>n</w:t>
            </w:r>
            <w:r w:rsidRPr="00DF48C7">
              <w:rPr>
                <w:rFonts w:ascii="Book Antiqua" w:eastAsia="宋体" w:hAnsi="Book Antiqua"/>
                <w:color w:val="000000" w:themeColor="text1"/>
              </w:rPr>
              <w:t xml:space="preserve"> (%)</w:t>
            </w:r>
          </w:p>
        </w:tc>
        <w:tc>
          <w:tcPr>
            <w:tcW w:w="1949" w:type="dxa"/>
            <w:shd w:val="clear" w:color="auto" w:fill="auto"/>
          </w:tcPr>
          <w:p w14:paraId="178A682C" w14:textId="77777777" w:rsidR="00DF48C7" w:rsidRPr="00DF48C7" w:rsidRDefault="00DF48C7" w:rsidP="00DF48C7">
            <w:pPr>
              <w:spacing w:line="360" w:lineRule="auto"/>
              <w:jc w:val="both"/>
              <w:rPr>
                <w:rFonts w:ascii="Book Antiqua" w:eastAsia="宋体" w:hAnsi="Book Antiqua"/>
                <w:color w:val="000000" w:themeColor="text1"/>
              </w:rPr>
            </w:pPr>
          </w:p>
        </w:tc>
        <w:tc>
          <w:tcPr>
            <w:tcW w:w="1786" w:type="dxa"/>
            <w:shd w:val="clear" w:color="auto" w:fill="auto"/>
          </w:tcPr>
          <w:p w14:paraId="33CB0F57" w14:textId="77777777" w:rsidR="00DF48C7" w:rsidRPr="00DF48C7" w:rsidRDefault="00DF48C7" w:rsidP="00DF48C7">
            <w:pPr>
              <w:spacing w:line="360" w:lineRule="auto"/>
              <w:jc w:val="both"/>
              <w:rPr>
                <w:rFonts w:ascii="Book Antiqua" w:eastAsia="宋体" w:hAnsi="Book Antiqua"/>
                <w:color w:val="000000" w:themeColor="text1"/>
              </w:rPr>
            </w:pPr>
          </w:p>
        </w:tc>
        <w:tc>
          <w:tcPr>
            <w:tcW w:w="1462" w:type="dxa"/>
            <w:shd w:val="clear" w:color="auto" w:fill="auto"/>
          </w:tcPr>
          <w:p w14:paraId="10184EA8"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453EE92F" w14:textId="77777777" w:rsidTr="001D362F">
        <w:tc>
          <w:tcPr>
            <w:tcW w:w="4379" w:type="dxa"/>
            <w:shd w:val="clear" w:color="auto" w:fill="auto"/>
          </w:tcPr>
          <w:p w14:paraId="5D3591C0"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Ileal resection</w:t>
            </w:r>
          </w:p>
        </w:tc>
        <w:tc>
          <w:tcPr>
            <w:tcW w:w="1949" w:type="dxa"/>
            <w:shd w:val="clear" w:color="auto" w:fill="auto"/>
          </w:tcPr>
          <w:p w14:paraId="6B2566BD"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13</w:t>
            </w:r>
            <w:bookmarkStart w:id="11" w:name="OLE_LINK56"/>
            <w:r w:rsidRPr="00DF48C7">
              <w:rPr>
                <w:rFonts w:ascii="Book Antiqua" w:eastAsia="宋体" w:hAnsi="Book Antiqua"/>
                <w:color w:val="000000" w:themeColor="text1"/>
              </w:rPr>
              <w:t xml:space="preserve"> (13.0)</w:t>
            </w:r>
            <w:bookmarkEnd w:id="11"/>
          </w:p>
        </w:tc>
        <w:tc>
          <w:tcPr>
            <w:tcW w:w="1786" w:type="dxa"/>
            <w:shd w:val="clear" w:color="auto" w:fill="auto"/>
          </w:tcPr>
          <w:p w14:paraId="14E34165"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5 (25.0)</w:t>
            </w:r>
          </w:p>
        </w:tc>
        <w:tc>
          <w:tcPr>
            <w:tcW w:w="1462" w:type="dxa"/>
            <w:shd w:val="clear" w:color="auto" w:fill="auto"/>
          </w:tcPr>
          <w:p w14:paraId="6D508659"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719A0DB9" w14:textId="77777777" w:rsidTr="001D362F">
        <w:tc>
          <w:tcPr>
            <w:tcW w:w="4379" w:type="dxa"/>
            <w:shd w:val="clear" w:color="auto" w:fill="auto"/>
          </w:tcPr>
          <w:p w14:paraId="19849CCC"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Ileo-colic resection</w:t>
            </w:r>
          </w:p>
        </w:tc>
        <w:tc>
          <w:tcPr>
            <w:tcW w:w="1949" w:type="dxa"/>
            <w:shd w:val="clear" w:color="auto" w:fill="auto"/>
          </w:tcPr>
          <w:p w14:paraId="0F800718" w14:textId="2E155133" w:rsidR="00DF48C7" w:rsidRPr="00DF48C7" w:rsidRDefault="0059198C"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7</w:t>
            </w:r>
            <w:r>
              <w:rPr>
                <w:rFonts w:ascii="Book Antiqua" w:eastAsia="宋体" w:hAnsi="Book Antiqua"/>
                <w:color w:val="000000" w:themeColor="text1"/>
              </w:rPr>
              <w:t>0</w:t>
            </w:r>
            <w:r w:rsidRPr="00DF48C7">
              <w:rPr>
                <w:rFonts w:ascii="Book Antiqua" w:eastAsia="宋体" w:hAnsi="Book Antiqua"/>
                <w:color w:val="000000" w:themeColor="text1"/>
              </w:rPr>
              <w:t xml:space="preserve"> </w:t>
            </w:r>
            <w:r w:rsidR="00DF48C7" w:rsidRPr="00DF48C7">
              <w:rPr>
                <w:rFonts w:ascii="Book Antiqua" w:eastAsia="宋体" w:hAnsi="Book Antiqua"/>
                <w:color w:val="000000" w:themeColor="text1"/>
              </w:rPr>
              <w:t>(</w:t>
            </w:r>
            <w:r w:rsidRPr="00DF48C7">
              <w:rPr>
                <w:rFonts w:ascii="Book Antiqua" w:eastAsia="宋体" w:hAnsi="Book Antiqua"/>
                <w:color w:val="000000" w:themeColor="text1"/>
              </w:rPr>
              <w:t>7</w:t>
            </w:r>
            <w:r>
              <w:rPr>
                <w:rFonts w:ascii="Book Antiqua" w:eastAsia="宋体" w:hAnsi="Book Antiqua"/>
                <w:color w:val="000000" w:themeColor="text1"/>
              </w:rPr>
              <w:t>0</w:t>
            </w:r>
            <w:r w:rsidR="00DF48C7" w:rsidRPr="00DF48C7">
              <w:rPr>
                <w:rFonts w:ascii="Book Antiqua" w:eastAsia="宋体" w:hAnsi="Book Antiqua"/>
                <w:color w:val="000000" w:themeColor="text1"/>
              </w:rPr>
              <w:t>.0)</w:t>
            </w:r>
          </w:p>
        </w:tc>
        <w:tc>
          <w:tcPr>
            <w:tcW w:w="1786" w:type="dxa"/>
            <w:shd w:val="clear" w:color="auto" w:fill="auto"/>
          </w:tcPr>
          <w:p w14:paraId="3D9CD40C"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11 (55.0)</w:t>
            </w:r>
          </w:p>
        </w:tc>
        <w:tc>
          <w:tcPr>
            <w:tcW w:w="1462" w:type="dxa"/>
            <w:shd w:val="clear" w:color="auto" w:fill="auto"/>
          </w:tcPr>
          <w:p w14:paraId="447FB045"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1F3C8425" w14:textId="77777777" w:rsidTr="001D362F">
        <w:tc>
          <w:tcPr>
            <w:tcW w:w="4379" w:type="dxa"/>
            <w:shd w:val="clear" w:color="auto" w:fill="auto"/>
          </w:tcPr>
          <w:p w14:paraId="3E0D5710"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Colonic resection</w:t>
            </w:r>
          </w:p>
        </w:tc>
        <w:tc>
          <w:tcPr>
            <w:tcW w:w="1949" w:type="dxa"/>
            <w:shd w:val="clear" w:color="auto" w:fill="auto"/>
          </w:tcPr>
          <w:p w14:paraId="20D1C72C"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15 (15.0)</w:t>
            </w:r>
          </w:p>
        </w:tc>
        <w:tc>
          <w:tcPr>
            <w:tcW w:w="1786" w:type="dxa"/>
            <w:shd w:val="clear" w:color="auto" w:fill="auto"/>
          </w:tcPr>
          <w:p w14:paraId="2AD2ABF7"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3 (15.0)</w:t>
            </w:r>
          </w:p>
        </w:tc>
        <w:tc>
          <w:tcPr>
            <w:tcW w:w="1462" w:type="dxa"/>
            <w:shd w:val="clear" w:color="auto" w:fill="auto"/>
          </w:tcPr>
          <w:p w14:paraId="6F1BF96C"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7DC49FCB" w14:textId="77777777" w:rsidTr="001D362F">
        <w:tc>
          <w:tcPr>
            <w:tcW w:w="4379" w:type="dxa"/>
            <w:shd w:val="clear" w:color="auto" w:fill="auto"/>
          </w:tcPr>
          <w:p w14:paraId="6FA64619" w14:textId="3412FAEA" w:rsidR="00DF48C7" w:rsidRPr="00DF48C7" w:rsidRDefault="00DF48C7" w:rsidP="00DF48C7">
            <w:pPr>
              <w:spacing w:line="360" w:lineRule="auto"/>
              <w:ind w:firstLineChars="100" w:firstLine="240"/>
              <w:jc w:val="both"/>
              <w:rPr>
                <w:rFonts w:ascii="Book Antiqua" w:eastAsia="宋体" w:hAnsi="Book Antiqua"/>
                <w:color w:val="000000" w:themeColor="text1"/>
              </w:rPr>
            </w:pPr>
            <w:bookmarkStart w:id="12" w:name="_GoBack"/>
            <w:proofErr w:type="spellStart"/>
            <w:r w:rsidRPr="001D362F">
              <w:rPr>
                <w:rFonts w:ascii="Book Antiqua" w:eastAsia="宋体" w:hAnsi="Book Antiqua"/>
                <w:i/>
                <w:color w:val="000000" w:themeColor="text1"/>
              </w:rPr>
              <w:t>En</w:t>
            </w:r>
            <w:proofErr w:type="spellEnd"/>
            <w:r w:rsidR="003E5ABC">
              <w:rPr>
                <w:rFonts w:ascii="Book Antiqua" w:eastAsia="宋体" w:hAnsi="Book Antiqua"/>
                <w:i/>
                <w:color w:val="000000" w:themeColor="text1"/>
              </w:rPr>
              <w:t xml:space="preserve"> </w:t>
            </w:r>
            <w:r w:rsidRPr="001D362F">
              <w:rPr>
                <w:rFonts w:ascii="Book Antiqua" w:eastAsia="宋体" w:hAnsi="Book Antiqua"/>
                <w:i/>
                <w:color w:val="000000" w:themeColor="text1"/>
              </w:rPr>
              <w:t>bloc</w:t>
            </w:r>
            <w:r w:rsidRPr="00DF48C7">
              <w:rPr>
                <w:rFonts w:ascii="Book Antiqua" w:eastAsia="宋体" w:hAnsi="Book Antiqua"/>
                <w:color w:val="000000" w:themeColor="text1"/>
              </w:rPr>
              <w:t xml:space="preserve"> rese</w:t>
            </w:r>
            <w:bookmarkEnd w:id="12"/>
            <w:r w:rsidRPr="00DF48C7">
              <w:rPr>
                <w:rFonts w:ascii="Book Antiqua" w:eastAsia="宋体" w:hAnsi="Book Antiqua"/>
                <w:color w:val="000000" w:themeColor="text1"/>
              </w:rPr>
              <w:t>ction with pelvic organ</w:t>
            </w:r>
          </w:p>
        </w:tc>
        <w:tc>
          <w:tcPr>
            <w:tcW w:w="1949" w:type="dxa"/>
            <w:shd w:val="clear" w:color="auto" w:fill="auto"/>
          </w:tcPr>
          <w:p w14:paraId="58DC11EF"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2 (2.0)</w:t>
            </w:r>
          </w:p>
        </w:tc>
        <w:tc>
          <w:tcPr>
            <w:tcW w:w="1786" w:type="dxa"/>
            <w:shd w:val="clear" w:color="auto" w:fill="auto"/>
          </w:tcPr>
          <w:p w14:paraId="0DA8EA8C"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 (5.0)</w:t>
            </w:r>
          </w:p>
        </w:tc>
        <w:tc>
          <w:tcPr>
            <w:tcW w:w="1462" w:type="dxa"/>
            <w:shd w:val="clear" w:color="auto" w:fill="auto"/>
          </w:tcPr>
          <w:p w14:paraId="243AC5D7"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bookmarkEnd w:id="10"/>
      <w:tr w:rsidR="00DF48C7" w:rsidRPr="00DF48C7" w14:paraId="740ED6BB" w14:textId="77777777" w:rsidTr="001D362F">
        <w:tc>
          <w:tcPr>
            <w:tcW w:w="4379" w:type="dxa"/>
            <w:shd w:val="clear" w:color="auto" w:fill="auto"/>
          </w:tcPr>
          <w:p w14:paraId="7B333504"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Intestinal resection with temporary stoma</w:t>
            </w:r>
          </w:p>
        </w:tc>
        <w:tc>
          <w:tcPr>
            <w:tcW w:w="1949" w:type="dxa"/>
            <w:shd w:val="clear" w:color="auto" w:fill="auto"/>
          </w:tcPr>
          <w:p w14:paraId="7685C779"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49</w:t>
            </w:r>
          </w:p>
        </w:tc>
        <w:tc>
          <w:tcPr>
            <w:tcW w:w="1786" w:type="dxa"/>
            <w:shd w:val="clear" w:color="auto" w:fill="auto"/>
          </w:tcPr>
          <w:p w14:paraId="054251E4"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5</w:t>
            </w:r>
          </w:p>
        </w:tc>
        <w:tc>
          <w:tcPr>
            <w:tcW w:w="1462" w:type="dxa"/>
            <w:shd w:val="clear" w:color="auto" w:fill="auto"/>
          </w:tcPr>
          <w:p w14:paraId="5C4C3EB7"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1FF06302" w14:textId="77777777" w:rsidTr="001D362F">
        <w:tc>
          <w:tcPr>
            <w:tcW w:w="4379" w:type="dxa"/>
            <w:shd w:val="clear" w:color="auto" w:fill="auto"/>
          </w:tcPr>
          <w:p w14:paraId="7850C57B"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Levels of abdominal adhesion</w:t>
            </w:r>
          </w:p>
        </w:tc>
        <w:tc>
          <w:tcPr>
            <w:tcW w:w="1949" w:type="dxa"/>
            <w:shd w:val="clear" w:color="auto" w:fill="auto"/>
          </w:tcPr>
          <w:p w14:paraId="4DB50222" w14:textId="77777777" w:rsidR="00DF48C7" w:rsidRPr="00DF48C7" w:rsidRDefault="00DF48C7" w:rsidP="00DF48C7">
            <w:pPr>
              <w:spacing w:line="360" w:lineRule="auto"/>
              <w:jc w:val="both"/>
              <w:rPr>
                <w:rFonts w:ascii="Book Antiqua" w:eastAsia="宋体" w:hAnsi="Book Antiqua"/>
                <w:color w:val="000000" w:themeColor="text1"/>
              </w:rPr>
            </w:pPr>
          </w:p>
        </w:tc>
        <w:tc>
          <w:tcPr>
            <w:tcW w:w="1786" w:type="dxa"/>
            <w:shd w:val="clear" w:color="auto" w:fill="auto"/>
          </w:tcPr>
          <w:p w14:paraId="341FB555" w14:textId="77777777" w:rsidR="00DF48C7" w:rsidRPr="00DF48C7" w:rsidRDefault="00DF48C7" w:rsidP="00DF48C7">
            <w:pPr>
              <w:spacing w:line="360" w:lineRule="auto"/>
              <w:jc w:val="both"/>
              <w:rPr>
                <w:rFonts w:ascii="Book Antiqua" w:eastAsia="宋体" w:hAnsi="Book Antiqua"/>
                <w:color w:val="000000" w:themeColor="text1"/>
              </w:rPr>
            </w:pPr>
          </w:p>
        </w:tc>
        <w:tc>
          <w:tcPr>
            <w:tcW w:w="1462" w:type="dxa"/>
            <w:shd w:val="clear" w:color="auto" w:fill="auto"/>
          </w:tcPr>
          <w:p w14:paraId="3F7C55B2"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1DA4D50C" w14:textId="77777777" w:rsidTr="001D362F">
        <w:tc>
          <w:tcPr>
            <w:tcW w:w="4379" w:type="dxa"/>
            <w:shd w:val="clear" w:color="auto" w:fill="auto"/>
          </w:tcPr>
          <w:p w14:paraId="6413194B"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Level 0</w:t>
            </w:r>
          </w:p>
        </w:tc>
        <w:tc>
          <w:tcPr>
            <w:tcW w:w="1949" w:type="dxa"/>
            <w:shd w:val="clear" w:color="auto" w:fill="auto"/>
          </w:tcPr>
          <w:p w14:paraId="4BBE3CB8" w14:textId="02D8E8AC" w:rsidR="00DF48C7" w:rsidRPr="00DF48C7" w:rsidRDefault="00F7056B" w:rsidP="00DF48C7">
            <w:pPr>
              <w:spacing w:line="360" w:lineRule="auto"/>
              <w:jc w:val="both"/>
              <w:rPr>
                <w:rFonts w:ascii="Book Antiqua" w:eastAsia="宋体" w:hAnsi="Book Antiqua"/>
                <w:color w:val="000000" w:themeColor="text1"/>
              </w:rPr>
            </w:pPr>
            <w:r>
              <w:rPr>
                <w:rFonts w:ascii="Book Antiqua" w:eastAsia="宋体" w:hAnsi="Book Antiqua"/>
                <w:color w:val="000000" w:themeColor="text1"/>
              </w:rPr>
              <w:t>19</w:t>
            </w:r>
          </w:p>
        </w:tc>
        <w:tc>
          <w:tcPr>
            <w:tcW w:w="1786" w:type="dxa"/>
            <w:shd w:val="clear" w:color="auto" w:fill="auto"/>
          </w:tcPr>
          <w:p w14:paraId="5C2C3CF4"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2</w:t>
            </w:r>
          </w:p>
        </w:tc>
        <w:tc>
          <w:tcPr>
            <w:tcW w:w="1462" w:type="dxa"/>
            <w:shd w:val="clear" w:color="auto" w:fill="auto"/>
          </w:tcPr>
          <w:p w14:paraId="282B3BE0"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240F3540" w14:textId="77777777" w:rsidTr="001D362F">
        <w:tc>
          <w:tcPr>
            <w:tcW w:w="4379" w:type="dxa"/>
            <w:shd w:val="clear" w:color="auto" w:fill="auto"/>
          </w:tcPr>
          <w:p w14:paraId="578DEA93"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Level 1</w:t>
            </w:r>
          </w:p>
        </w:tc>
        <w:tc>
          <w:tcPr>
            <w:tcW w:w="1949" w:type="dxa"/>
            <w:shd w:val="clear" w:color="auto" w:fill="auto"/>
          </w:tcPr>
          <w:p w14:paraId="7A6CF299"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17</w:t>
            </w:r>
          </w:p>
        </w:tc>
        <w:tc>
          <w:tcPr>
            <w:tcW w:w="1786" w:type="dxa"/>
            <w:shd w:val="clear" w:color="auto" w:fill="auto"/>
          </w:tcPr>
          <w:p w14:paraId="40A3D8AF"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3</w:t>
            </w:r>
          </w:p>
        </w:tc>
        <w:tc>
          <w:tcPr>
            <w:tcW w:w="1462" w:type="dxa"/>
            <w:shd w:val="clear" w:color="auto" w:fill="auto"/>
          </w:tcPr>
          <w:p w14:paraId="68BC8A36"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4C48C320" w14:textId="77777777" w:rsidTr="001D362F">
        <w:tc>
          <w:tcPr>
            <w:tcW w:w="4379" w:type="dxa"/>
            <w:shd w:val="clear" w:color="auto" w:fill="auto"/>
          </w:tcPr>
          <w:p w14:paraId="767AA6D9"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Level 2</w:t>
            </w:r>
          </w:p>
        </w:tc>
        <w:tc>
          <w:tcPr>
            <w:tcW w:w="1949" w:type="dxa"/>
            <w:shd w:val="clear" w:color="auto" w:fill="auto"/>
          </w:tcPr>
          <w:p w14:paraId="5A5FC16D"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43</w:t>
            </w:r>
          </w:p>
        </w:tc>
        <w:tc>
          <w:tcPr>
            <w:tcW w:w="1786" w:type="dxa"/>
            <w:shd w:val="clear" w:color="auto" w:fill="auto"/>
          </w:tcPr>
          <w:p w14:paraId="268C5056"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8</w:t>
            </w:r>
          </w:p>
        </w:tc>
        <w:tc>
          <w:tcPr>
            <w:tcW w:w="1462" w:type="dxa"/>
            <w:shd w:val="clear" w:color="auto" w:fill="auto"/>
          </w:tcPr>
          <w:p w14:paraId="6FF2AFA2"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3CD8F9F7" w14:textId="77777777" w:rsidTr="001D362F">
        <w:tc>
          <w:tcPr>
            <w:tcW w:w="4379" w:type="dxa"/>
            <w:shd w:val="clear" w:color="auto" w:fill="auto"/>
          </w:tcPr>
          <w:p w14:paraId="1E728469"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Level 3</w:t>
            </w:r>
          </w:p>
        </w:tc>
        <w:tc>
          <w:tcPr>
            <w:tcW w:w="1949" w:type="dxa"/>
            <w:shd w:val="clear" w:color="auto" w:fill="auto"/>
          </w:tcPr>
          <w:p w14:paraId="2A4E6532"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15</w:t>
            </w:r>
          </w:p>
        </w:tc>
        <w:tc>
          <w:tcPr>
            <w:tcW w:w="1786" w:type="dxa"/>
            <w:shd w:val="clear" w:color="auto" w:fill="auto"/>
          </w:tcPr>
          <w:p w14:paraId="1C8CF9B8"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5</w:t>
            </w:r>
          </w:p>
        </w:tc>
        <w:tc>
          <w:tcPr>
            <w:tcW w:w="1462" w:type="dxa"/>
            <w:shd w:val="clear" w:color="auto" w:fill="auto"/>
          </w:tcPr>
          <w:p w14:paraId="6754D76A"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7E91D710" w14:textId="77777777" w:rsidTr="001D362F">
        <w:tc>
          <w:tcPr>
            <w:tcW w:w="4379" w:type="dxa"/>
            <w:shd w:val="clear" w:color="auto" w:fill="auto"/>
          </w:tcPr>
          <w:p w14:paraId="6AFA4741" w14:textId="77777777" w:rsidR="00DF48C7" w:rsidRPr="00DF48C7" w:rsidRDefault="00DF48C7" w:rsidP="00DF48C7">
            <w:pPr>
              <w:spacing w:line="360" w:lineRule="auto"/>
              <w:ind w:firstLineChars="100" w:firstLine="240"/>
              <w:jc w:val="both"/>
              <w:rPr>
                <w:rFonts w:ascii="Book Antiqua" w:eastAsia="宋体" w:hAnsi="Book Antiqua"/>
                <w:color w:val="000000" w:themeColor="text1"/>
              </w:rPr>
            </w:pPr>
            <w:r w:rsidRPr="00DF48C7">
              <w:rPr>
                <w:rFonts w:ascii="Book Antiqua" w:eastAsia="宋体" w:hAnsi="Book Antiqua"/>
                <w:color w:val="000000" w:themeColor="text1"/>
              </w:rPr>
              <w:t>Level 4</w:t>
            </w:r>
          </w:p>
        </w:tc>
        <w:tc>
          <w:tcPr>
            <w:tcW w:w="1949" w:type="dxa"/>
            <w:shd w:val="clear" w:color="auto" w:fill="auto"/>
          </w:tcPr>
          <w:p w14:paraId="1E8C703E"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6</w:t>
            </w:r>
          </w:p>
        </w:tc>
        <w:tc>
          <w:tcPr>
            <w:tcW w:w="1786" w:type="dxa"/>
            <w:shd w:val="clear" w:color="auto" w:fill="auto"/>
          </w:tcPr>
          <w:p w14:paraId="0CBAB618"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2</w:t>
            </w:r>
          </w:p>
        </w:tc>
        <w:tc>
          <w:tcPr>
            <w:tcW w:w="1462" w:type="dxa"/>
            <w:shd w:val="clear" w:color="auto" w:fill="auto"/>
          </w:tcPr>
          <w:p w14:paraId="71E879B4"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357C8EC0" w14:textId="77777777" w:rsidTr="001D362F">
        <w:tc>
          <w:tcPr>
            <w:tcW w:w="4379" w:type="dxa"/>
            <w:shd w:val="clear" w:color="auto" w:fill="auto"/>
          </w:tcPr>
          <w:p w14:paraId="3BF47793"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Clinicopathologic features</w:t>
            </w:r>
          </w:p>
        </w:tc>
        <w:tc>
          <w:tcPr>
            <w:tcW w:w="1949" w:type="dxa"/>
            <w:shd w:val="clear" w:color="auto" w:fill="auto"/>
          </w:tcPr>
          <w:p w14:paraId="2C9C187F" w14:textId="77777777" w:rsidR="00DF48C7" w:rsidRPr="00DF48C7" w:rsidRDefault="00DF48C7" w:rsidP="00DF48C7">
            <w:pPr>
              <w:spacing w:line="360" w:lineRule="auto"/>
              <w:jc w:val="both"/>
              <w:rPr>
                <w:rFonts w:ascii="Book Antiqua" w:eastAsia="宋体" w:hAnsi="Book Antiqua"/>
                <w:color w:val="000000" w:themeColor="text1"/>
              </w:rPr>
            </w:pPr>
          </w:p>
        </w:tc>
        <w:tc>
          <w:tcPr>
            <w:tcW w:w="1786" w:type="dxa"/>
            <w:shd w:val="clear" w:color="auto" w:fill="auto"/>
          </w:tcPr>
          <w:p w14:paraId="7B648EA9" w14:textId="77777777" w:rsidR="00DF48C7" w:rsidRPr="00DF48C7" w:rsidRDefault="00DF48C7" w:rsidP="00DF48C7">
            <w:pPr>
              <w:spacing w:line="360" w:lineRule="auto"/>
              <w:jc w:val="both"/>
              <w:rPr>
                <w:rFonts w:ascii="Book Antiqua" w:eastAsia="宋体" w:hAnsi="Book Antiqua"/>
                <w:color w:val="000000" w:themeColor="text1"/>
              </w:rPr>
            </w:pPr>
          </w:p>
        </w:tc>
        <w:tc>
          <w:tcPr>
            <w:tcW w:w="1462" w:type="dxa"/>
            <w:shd w:val="clear" w:color="auto" w:fill="auto"/>
          </w:tcPr>
          <w:p w14:paraId="5BC1D105" w14:textId="77777777" w:rsidR="00DF48C7" w:rsidRPr="00DF48C7" w:rsidRDefault="00DF48C7" w:rsidP="00DF48C7">
            <w:pPr>
              <w:spacing w:line="360" w:lineRule="auto"/>
              <w:jc w:val="both"/>
              <w:rPr>
                <w:rFonts w:ascii="Book Antiqua" w:eastAsia="宋体" w:hAnsi="Book Antiqua"/>
                <w:color w:val="000000" w:themeColor="text1"/>
              </w:rPr>
            </w:pPr>
          </w:p>
        </w:tc>
      </w:tr>
      <w:tr w:rsidR="00DF48C7" w:rsidRPr="00DF48C7" w14:paraId="0DDC3883" w14:textId="77777777" w:rsidTr="001D362F">
        <w:tc>
          <w:tcPr>
            <w:tcW w:w="4379" w:type="dxa"/>
            <w:shd w:val="clear" w:color="auto" w:fill="auto"/>
          </w:tcPr>
          <w:p w14:paraId="067D1EBD" w14:textId="77777777" w:rsidR="00DF48C7" w:rsidRPr="00DF48C7" w:rsidRDefault="00DF48C7"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DF48C7">
              <w:rPr>
                <w:rFonts w:ascii="Book Antiqua" w:eastAsia="宋体" w:hAnsi="Book Antiqua"/>
                <w:color w:val="000000" w:themeColor="text1"/>
              </w:rPr>
              <w:t>Stricture</w:t>
            </w:r>
          </w:p>
        </w:tc>
        <w:tc>
          <w:tcPr>
            <w:tcW w:w="1949" w:type="dxa"/>
            <w:shd w:val="clear" w:color="auto" w:fill="auto"/>
          </w:tcPr>
          <w:p w14:paraId="0910FAFA"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50</w:t>
            </w:r>
          </w:p>
        </w:tc>
        <w:tc>
          <w:tcPr>
            <w:tcW w:w="1786" w:type="dxa"/>
            <w:shd w:val="clear" w:color="auto" w:fill="auto"/>
          </w:tcPr>
          <w:p w14:paraId="6B78F2C7"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5</w:t>
            </w:r>
          </w:p>
        </w:tc>
        <w:tc>
          <w:tcPr>
            <w:tcW w:w="1462" w:type="dxa"/>
            <w:shd w:val="clear" w:color="auto" w:fill="auto"/>
          </w:tcPr>
          <w:p w14:paraId="1A06B1B5"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5E57CD50" w14:textId="77777777" w:rsidTr="001D362F">
        <w:tc>
          <w:tcPr>
            <w:tcW w:w="4379" w:type="dxa"/>
            <w:shd w:val="clear" w:color="auto" w:fill="auto"/>
          </w:tcPr>
          <w:p w14:paraId="54709F34" w14:textId="77777777" w:rsidR="00DF48C7" w:rsidRPr="00DF48C7" w:rsidRDefault="00DF48C7"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DF48C7">
              <w:rPr>
                <w:rFonts w:ascii="Book Antiqua" w:eastAsia="宋体" w:hAnsi="Book Antiqua"/>
                <w:color w:val="000000" w:themeColor="text1"/>
              </w:rPr>
              <w:t>Proximal dilatation</w:t>
            </w:r>
          </w:p>
        </w:tc>
        <w:tc>
          <w:tcPr>
            <w:tcW w:w="1949" w:type="dxa"/>
            <w:shd w:val="clear" w:color="auto" w:fill="auto"/>
          </w:tcPr>
          <w:p w14:paraId="7F986EC5"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43</w:t>
            </w:r>
          </w:p>
        </w:tc>
        <w:tc>
          <w:tcPr>
            <w:tcW w:w="1786" w:type="dxa"/>
            <w:shd w:val="clear" w:color="auto" w:fill="auto"/>
          </w:tcPr>
          <w:p w14:paraId="15DE7674"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4</w:t>
            </w:r>
          </w:p>
        </w:tc>
        <w:tc>
          <w:tcPr>
            <w:tcW w:w="1462" w:type="dxa"/>
            <w:shd w:val="clear" w:color="auto" w:fill="auto"/>
          </w:tcPr>
          <w:p w14:paraId="1272EF6C"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6B8C09E5" w14:textId="77777777" w:rsidTr="001D362F">
        <w:tc>
          <w:tcPr>
            <w:tcW w:w="4379" w:type="dxa"/>
            <w:shd w:val="clear" w:color="auto" w:fill="auto"/>
          </w:tcPr>
          <w:p w14:paraId="696C500D" w14:textId="77777777" w:rsidR="00DF48C7" w:rsidRPr="00DF48C7" w:rsidRDefault="00DF48C7"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DF48C7">
              <w:rPr>
                <w:rFonts w:ascii="Book Antiqua" w:eastAsia="宋体" w:hAnsi="Book Antiqua"/>
                <w:color w:val="000000" w:themeColor="text1"/>
              </w:rPr>
              <w:t>Fistula</w:t>
            </w:r>
          </w:p>
        </w:tc>
        <w:tc>
          <w:tcPr>
            <w:tcW w:w="1949" w:type="dxa"/>
            <w:shd w:val="clear" w:color="auto" w:fill="auto"/>
          </w:tcPr>
          <w:p w14:paraId="7B47E254"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36</w:t>
            </w:r>
          </w:p>
        </w:tc>
        <w:tc>
          <w:tcPr>
            <w:tcW w:w="1786" w:type="dxa"/>
            <w:shd w:val="clear" w:color="auto" w:fill="auto"/>
          </w:tcPr>
          <w:p w14:paraId="0FC2A808"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7</w:t>
            </w:r>
          </w:p>
        </w:tc>
        <w:tc>
          <w:tcPr>
            <w:tcW w:w="1462" w:type="dxa"/>
            <w:shd w:val="clear" w:color="auto" w:fill="auto"/>
          </w:tcPr>
          <w:p w14:paraId="39B4E398"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NS</w:t>
            </w:r>
          </w:p>
        </w:tc>
      </w:tr>
      <w:tr w:rsidR="00DF48C7" w:rsidRPr="00DF48C7" w14:paraId="76FE93AA" w14:textId="77777777" w:rsidTr="001D362F">
        <w:tc>
          <w:tcPr>
            <w:tcW w:w="4379" w:type="dxa"/>
            <w:tcBorders>
              <w:bottom w:val="single" w:sz="4" w:space="0" w:color="auto"/>
            </w:tcBorders>
            <w:shd w:val="clear" w:color="auto" w:fill="auto"/>
          </w:tcPr>
          <w:p w14:paraId="76648190" w14:textId="77777777" w:rsidR="00DF48C7" w:rsidRPr="00DF48C7" w:rsidRDefault="001D362F" w:rsidP="007615C1">
            <w:pPr>
              <w:spacing w:line="360" w:lineRule="auto"/>
              <w:ind w:firstLineChars="100" w:firstLine="240"/>
              <w:jc w:val="both"/>
              <w:rPr>
                <w:rFonts w:ascii="Book Antiqua" w:eastAsia="宋体" w:hAnsi="Book Antiqua" w:cs="Times New Roman"/>
                <w:color w:val="000000" w:themeColor="text1"/>
                <w:kern w:val="0"/>
                <w:lang w:eastAsia="en-US"/>
              </w:rPr>
            </w:pPr>
            <w:r>
              <w:rPr>
                <w:rFonts w:ascii="Book Antiqua" w:eastAsia="宋体" w:hAnsi="Book Antiqua" w:hint="eastAsia"/>
                <w:color w:val="000000" w:themeColor="text1"/>
              </w:rPr>
              <w:t>I</w:t>
            </w:r>
            <w:r w:rsidR="00DF48C7" w:rsidRPr="00DF48C7">
              <w:rPr>
                <w:rFonts w:ascii="Book Antiqua" w:eastAsia="宋体" w:hAnsi="Book Antiqua"/>
                <w:color w:val="000000" w:themeColor="text1"/>
              </w:rPr>
              <w:t>ntestinal perforation</w:t>
            </w:r>
          </w:p>
        </w:tc>
        <w:tc>
          <w:tcPr>
            <w:tcW w:w="1949" w:type="dxa"/>
            <w:tcBorders>
              <w:bottom w:val="single" w:sz="4" w:space="0" w:color="auto"/>
            </w:tcBorders>
            <w:shd w:val="clear" w:color="auto" w:fill="auto"/>
          </w:tcPr>
          <w:p w14:paraId="08CB5665"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4</w:t>
            </w:r>
          </w:p>
        </w:tc>
        <w:tc>
          <w:tcPr>
            <w:tcW w:w="1786" w:type="dxa"/>
            <w:tcBorders>
              <w:bottom w:val="single" w:sz="4" w:space="0" w:color="auto"/>
            </w:tcBorders>
            <w:shd w:val="clear" w:color="auto" w:fill="auto"/>
          </w:tcPr>
          <w:p w14:paraId="7BBE1583"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color w:val="000000" w:themeColor="text1"/>
              </w:rPr>
              <w:t>5</w:t>
            </w:r>
          </w:p>
        </w:tc>
        <w:tc>
          <w:tcPr>
            <w:tcW w:w="1462" w:type="dxa"/>
            <w:tcBorders>
              <w:bottom w:val="single" w:sz="4" w:space="0" w:color="auto"/>
            </w:tcBorders>
            <w:shd w:val="clear" w:color="auto" w:fill="auto"/>
          </w:tcPr>
          <w:p w14:paraId="464C44F7" w14:textId="77777777" w:rsidR="00DF48C7" w:rsidRPr="00DF48C7" w:rsidRDefault="00DF48C7" w:rsidP="00DF48C7">
            <w:pPr>
              <w:spacing w:line="360" w:lineRule="auto"/>
              <w:jc w:val="both"/>
              <w:rPr>
                <w:rFonts w:ascii="Book Antiqua" w:eastAsia="宋体" w:hAnsi="Book Antiqua"/>
                <w:color w:val="000000" w:themeColor="text1"/>
              </w:rPr>
            </w:pPr>
            <w:r w:rsidRPr="00DF48C7">
              <w:rPr>
                <w:rFonts w:ascii="Book Antiqua" w:eastAsia="宋体" w:hAnsi="Book Antiqua"/>
                <w:i/>
                <w:color w:val="000000" w:themeColor="text1"/>
              </w:rPr>
              <w:t>P</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&lt;</w:t>
            </w:r>
            <w:r>
              <w:rPr>
                <w:rFonts w:ascii="Book Antiqua" w:eastAsia="宋体" w:hAnsi="Book Antiqua" w:hint="eastAsia"/>
                <w:color w:val="000000" w:themeColor="text1"/>
              </w:rPr>
              <w:t xml:space="preserve"> </w:t>
            </w:r>
            <w:r w:rsidRPr="00DF48C7">
              <w:rPr>
                <w:rFonts w:ascii="Book Antiqua" w:eastAsia="宋体" w:hAnsi="Book Antiqua"/>
                <w:color w:val="000000" w:themeColor="text1"/>
              </w:rPr>
              <w:t>0.05</w:t>
            </w:r>
          </w:p>
        </w:tc>
      </w:tr>
    </w:tbl>
    <w:p w14:paraId="1F73DC18" w14:textId="77777777" w:rsidR="001D362F" w:rsidRDefault="001D362F">
      <w:pPr>
        <w:spacing w:line="360" w:lineRule="auto"/>
        <w:jc w:val="both"/>
        <w:rPr>
          <w:rFonts w:ascii="Book Antiqua" w:eastAsia="宋体" w:hAnsi="Book Antiqua"/>
        </w:rPr>
      </w:pPr>
      <w:r w:rsidRPr="00D01F28">
        <w:rPr>
          <w:rFonts w:ascii="Book Antiqua" w:eastAsia="宋体" w:hAnsi="Book Antiqua" w:hint="eastAsia"/>
        </w:rPr>
        <w:t>NS: Not significant.</w:t>
      </w:r>
    </w:p>
    <w:p w14:paraId="3ACF3799" w14:textId="77777777" w:rsidR="00DF48C7" w:rsidRDefault="001D362F">
      <w:pPr>
        <w:spacing w:line="360" w:lineRule="auto"/>
        <w:jc w:val="both"/>
        <w:rPr>
          <w:rFonts w:ascii="Book Antiqua" w:eastAsia="宋体" w:hAnsi="Book Antiqua"/>
          <w:b/>
          <w:lang w:eastAsia="zh-CN"/>
        </w:rPr>
      </w:pPr>
      <w:r>
        <w:rPr>
          <w:rFonts w:ascii="Book Antiqua" w:eastAsia="宋体" w:hAnsi="Book Antiqua"/>
        </w:rPr>
        <w:br w:type="page"/>
      </w:r>
      <w:r w:rsidRPr="001D362F">
        <w:rPr>
          <w:rFonts w:ascii="Book Antiqua" w:eastAsia="宋体" w:hAnsi="Book Antiqua"/>
          <w:b/>
        </w:rPr>
        <w:lastRenderedPageBreak/>
        <w:t>Table 3</w:t>
      </w:r>
      <w:r w:rsidRPr="001D362F">
        <w:rPr>
          <w:rFonts w:ascii="Book Antiqua" w:eastAsia="宋体" w:hAnsi="Book Antiqua" w:hint="eastAsia"/>
          <w:b/>
          <w:lang w:eastAsia="zh-CN"/>
        </w:rPr>
        <w:t xml:space="preserve"> </w:t>
      </w:r>
      <w:r w:rsidRPr="001D362F">
        <w:rPr>
          <w:rFonts w:ascii="Book Antiqua" w:eastAsia="宋体" w:hAnsi="Book Antiqua"/>
          <w:b/>
        </w:rPr>
        <w:t xml:space="preserve">Short-term (30-d) </w:t>
      </w:r>
      <w:r w:rsidRPr="001D362F">
        <w:rPr>
          <w:rFonts w:ascii="Book Antiqua" w:eastAsia="宋体" w:hAnsi="Book Antiqua" w:hint="eastAsia"/>
          <w:b/>
          <w:lang w:eastAsia="zh-CN"/>
        </w:rPr>
        <w:t>o</w:t>
      </w:r>
      <w:r w:rsidRPr="001D362F">
        <w:rPr>
          <w:rFonts w:ascii="Book Antiqua" w:eastAsia="宋体" w:hAnsi="Book Antiqua"/>
          <w:b/>
        </w:rPr>
        <w:t>utcomes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1928"/>
        <w:gridCol w:w="2076"/>
        <w:gridCol w:w="1422"/>
      </w:tblGrid>
      <w:tr w:rsidR="001D362F" w:rsidRPr="001D362F" w14:paraId="1D419C1F" w14:textId="77777777" w:rsidTr="001D362F">
        <w:tc>
          <w:tcPr>
            <w:tcW w:w="4054" w:type="dxa"/>
            <w:tcBorders>
              <w:top w:val="single" w:sz="4" w:space="0" w:color="auto"/>
              <w:bottom w:val="single" w:sz="4" w:space="0" w:color="auto"/>
            </w:tcBorders>
            <w:shd w:val="clear" w:color="auto" w:fill="auto"/>
          </w:tcPr>
          <w:p w14:paraId="3A94A8DF" w14:textId="77777777" w:rsidR="001D362F" w:rsidRPr="001D362F" w:rsidRDefault="001D362F" w:rsidP="001D362F">
            <w:pPr>
              <w:spacing w:line="360" w:lineRule="auto"/>
              <w:jc w:val="both"/>
              <w:rPr>
                <w:rFonts w:ascii="Book Antiqua" w:eastAsia="宋体" w:hAnsi="Book Antiqua"/>
                <w:b/>
                <w:color w:val="000000" w:themeColor="text1"/>
              </w:rPr>
            </w:pPr>
            <w:r w:rsidRPr="001D362F">
              <w:rPr>
                <w:rFonts w:ascii="Book Antiqua" w:eastAsia="宋体" w:hAnsi="Book Antiqua"/>
                <w:b/>
                <w:color w:val="000000" w:themeColor="text1"/>
              </w:rPr>
              <w:t>Variable</w:t>
            </w:r>
          </w:p>
        </w:tc>
        <w:tc>
          <w:tcPr>
            <w:tcW w:w="1949" w:type="dxa"/>
            <w:tcBorders>
              <w:top w:val="single" w:sz="4" w:space="0" w:color="auto"/>
              <w:bottom w:val="single" w:sz="4" w:space="0" w:color="auto"/>
            </w:tcBorders>
            <w:shd w:val="clear" w:color="auto" w:fill="auto"/>
          </w:tcPr>
          <w:p w14:paraId="741F4701" w14:textId="77777777" w:rsidR="001D362F" w:rsidRPr="001D362F" w:rsidRDefault="001D362F" w:rsidP="001D362F">
            <w:pPr>
              <w:spacing w:line="360" w:lineRule="auto"/>
              <w:jc w:val="both"/>
              <w:rPr>
                <w:rFonts w:ascii="Book Antiqua" w:eastAsia="宋体" w:hAnsi="Book Antiqua"/>
                <w:b/>
                <w:color w:val="000000" w:themeColor="text1"/>
              </w:rPr>
            </w:pPr>
            <w:r>
              <w:rPr>
                <w:rFonts w:ascii="Book Antiqua" w:eastAsia="宋体" w:hAnsi="Book Antiqua" w:hint="eastAsia"/>
                <w:b/>
                <w:color w:val="000000" w:themeColor="text1"/>
              </w:rPr>
              <w:t>L</w:t>
            </w:r>
            <w:r w:rsidRPr="001D362F">
              <w:rPr>
                <w:rFonts w:ascii="Book Antiqua" w:eastAsia="宋体" w:hAnsi="Book Antiqua"/>
                <w:b/>
                <w:color w:val="000000" w:themeColor="text1"/>
              </w:rPr>
              <w:t>aparoscopy (</w:t>
            </w:r>
            <w:r w:rsidRPr="001D362F">
              <w:rPr>
                <w:rFonts w:ascii="Book Antiqua" w:eastAsia="宋体" w:hAnsi="Book Antiqua"/>
                <w:b/>
                <w:i/>
                <w:color w:val="000000" w:themeColor="text1"/>
              </w:rPr>
              <w:t>n</w:t>
            </w:r>
            <w:r>
              <w:rPr>
                <w:rFonts w:ascii="Book Antiqua" w:eastAsia="宋体" w:hAnsi="Book Antiqua" w:hint="eastAsia"/>
                <w:b/>
                <w:color w:val="000000" w:themeColor="text1"/>
              </w:rPr>
              <w:t xml:space="preserve"> </w:t>
            </w:r>
            <w:r w:rsidRPr="001D362F">
              <w:rPr>
                <w:rFonts w:ascii="Book Antiqua" w:eastAsia="宋体" w:hAnsi="Book Antiqua"/>
                <w:b/>
                <w:color w:val="000000" w:themeColor="text1"/>
              </w:rPr>
              <w:t>=</w:t>
            </w:r>
            <w:r>
              <w:rPr>
                <w:rFonts w:ascii="Book Antiqua" w:eastAsia="宋体" w:hAnsi="Book Antiqua" w:hint="eastAsia"/>
                <w:b/>
                <w:color w:val="000000" w:themeColor="text1"/>
              </w:rPr>
              <w:t xml:space="preserve"> </w:t>
            </w:r>
            <w:r w:rsidRPr="001D362F">
              <w:rPr>
                <w:rFonts w:ascii="Book Antiqua" w:eastAsia="宋体" w:hAnsi="Book Antiqua"/>
                <w:b/>
                <w:color w:val="000000" w:themeColor="text1"/>
              </w:rPr>
              <w:t>100)</w:t>
            </w:r>
          </w:p>
        </w:tc>
        <w:tc>
          <w:tcPr>
            <w:tcW w:w="2111" w:type="dxa"/>
            <w:tcBorders>
              <w:top w:val="single" w:sz="4" w:space="0" w:color="auto"/>
              <w:bottom w:val="single" w:sz="4" w:space="0" w:color="auto"/>
            </w:tcBorders>
            <w:shd w:val="clear" w:color="auto" w:fill="auto"/>
          </w:tcPr>
          <w:p w14:paraId="6EF3E2F4" w14:textId="77777777" w:rsidR="001D362F" w:rsidRPr="001D362F" w:rsidRDefault="001D362F" w:rsidP="001D362F">
            <w:pPr>
              <w:spacing w:line="360" w:lineRule="auto"/>
              <w:jc w:val="both"/>
              <w:rPr>
                <w:rFonts w:ascii="Book Antiqua" w:eastAsia="宋体" w:hAnsi="Book Antiqua"/>
                <w:b/>
                <w:color w:val="000000" w:themeColor="text1"/>
              </w:rPr>
            </w:pPr>
            <w:r>
              <w:rPr>
                <w:rFonts w:ascii="Book Antiqua" w:eastAsia="宋体" w:hAnsi="Book Antiqua" w:hint="eastAsia"/>
                <w:b/>
                <w:color w:val="000000" w:themeColor="text1"/>
              </w:rPr>
              <w:t>L</w:t>
            </w:r>
            <w:r w:rsidRPr="001D362F">
              <w:rPr>
                <w:rFonts w:ascii="Book Antiqua" w:eastAsia="宋体" w:hAnsi="Book Antiqua"/>
                <w:b/>
                <w:color w:val="000000" w:themeColor="text1"/>
              </w:rPr>
              <w:t>aparotomy (</w:t>
            </w:r>
            <w:r w:rsidRPr="001D362F">
              <w:rPr>
                <w:rFonts w:ascii="Book Antiqua" w:eastAsia="宋体" w:hAnsi="Book Antiqua"/>
                <w:b/>
                <w:i/>
                <w:color w:val="000000" w:themeColor="text1"/>
              </w:rPr>
              <w:t>n</w:t>
            </w:r>
            <w:r>
              <w:rPr>
                <w:rFonts w:ascii="Book Antiqua" w:eastAsia="宋体" w:hAnsi="Book Antiqua" w:hint="eastAsia"/>
                <w:b/>
                <w:color w:val="000000" w:themeColor="text1"/>
              </w:rPr>
              <w:t xml:space="preserve"> </w:t>
            </w:r>
            <w:r w:rsidRPr="001D362F">
              <w:rPr>
                <w:rFonts w:ascii="Book Antiqua" w:eastAsia="宋体" w:hAnsi="Book Antiqua"/>
                <w:b/>
                <w:color w:val="000000" w:themeColor="text1"/>
              </w:rPr>
              <w:t>=</w:t>
            </w:r>
            <w:r>
              <w:rPr>
                <w:rFonts w:ascii="Book Antiqua" w:eastAsia="宋体" w:hAnsi="Book Antiqua" w:hint="eastAsia"/>
                <w:b/>
                <w:color w:val="000000" w:themeColor="text1"/>
              </w:rPr>
              <w:t xml:space="preserve"> </w:t>
            </w:r>
            <w:r w:rsidRPr="001D362F">
              <w:rPr>
                <w:rFonts w:ascii="Book Antiqua" w:eastAsia="宋体" w:hAnsi="Book Antiqua"/>
                <w:b/>
                <w:color w:val="000000" w:themeColor="text1"/>
              </w:rPr>
              <w:t>20)</w:t>
            </w:r>
          </w:p>
        </w:tc>
        <w:tc>
          <w:tcPr>
            <w:tcW w:w="1462" w:type="dxa"/>
            <w:tcBorders>
              <w:top w:val="single" w:sz="4" w:space="0" w:color="auto"/>
              <w:bottom w:val="single" w:sz="4" w:space="0" w:color="auto"/>
            </w:tcBorders>
            <w:shd w:val="clear" w:color="auto" w:fill="auto"/>
          </w:tcPr>
          <w:p w14:paraId="1D569292" w14:textId="77777777" w:rsidR="001D362F" w:rsidRPr="001D362F" w:rsidRDefault="001D362F" w:rsidP="001D362F">
            <w:pPr>
              <w:spacing w:line="360" w:lineRule="auto"/>
              <w:jc w:val="both"/>
              <w:rPr>
                <w:rFonts w:ascii="Book Antiqua" w:eastAsia="宋体" w:hAnsi="Book Antiqua"/>
                <w:b/>
                <w:color w:val="000000" w:themeColor="text1"/>
              </w:rPr>
            </w:pPr>
            <w:r w:rsidRPr="001D362F">
              <w:rPr>
                <w:rFonts w:ascii="Book Antiqua" w:eastAsia="宋体" w:hAnsi="Book Antiqua"/>
                <w:b/>
                <w:i/>
                <w:color w:val="000000" w:themeColor="text1"/>
              </w:rPr>
              <w:t>P</w:t>
            </w:r>
            <w:r>
              <w:rPr>
                <w:rFonts w:ascii="Book Antiqua" w:eastAsia="宋体" w:hAnsi="Book Antiqua" w:hint="eastAsia"/>
                <w:b/>
                <w:color w:val="000000" w:themeColor="text1"/>
              </w:rPr>
              <w:t xml:space="preserve"> </w:t>
            </w:r>
            <w:r w:rsidRPr="001D362F">
              <w:rPr>
                <w:rFonts w:ascii="Book Antiqua" w:eastAsia="宋体" w:hAnsi="Book Antiqua"/>
                <w:b/>
                <w:color w:val="000000" w:themeColor="text1"/>
              </w:rPr>
              <w:t>value</w:t>
            </w:r>
          </w:p>
        </w:tc>
      </w:tr>
      <w:tr w:rsidR="001D362F" w:rsidRPr="001D362F" w14:paraId="46BAB218" w14:textId="77777777" w:rsidTr="001D362F">
        <w:tc>
          <w:tcPr>
            <w:tcW w:w="4054" w:type="dxa"/>
            <w:tcBorders>
              <w:top w:val="single" w:sz="4" w:space="0" w:color="auto"/>
            </w:tcBorders>
            <w:shd w:val="clear" w:color="auto" w:fill="auto"/>
          </w:tcPr>
          <w:p w14:paraId="790F03C3"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Days to</w:t>
            </w:r>
          </w:p>
        </w:tc>
        <w:tc>
          <w:tcPr>
            <w:tcW w:w="1949" w:type="dxa"/>
            <w:tcBorders>
              <w:top w:val="single" w:sz="4" w:space="0" w:color="auto"/>
            </w:tcBorders>
            <w:shd w:val="clear" w:color="auto" w:fill="auto"/>
          </w:tcPr>
          <w:p w14:paraId="50103A03" w14:textId="77777777" w:rsidR="001D362F" w:rsidRPr="001D362F" w:rsidRDefault="001D362F" w:rsidP="001D362F">
            <w:pPr>
              <w:spacing w:line="360" w:lineRule="auto"/>
              <w:jc w:val="both"/>
              <w:rPr>
                <w:rFonts w:ascii="Book Antiqua" w:eastAsia="宋体" w:hAnsi="Book Antiqua"/>
                <w:color w:val="000000" w:themeColor="text1"/>
              </w:rPr>
            </w:pPr>
          </w:p>
        </w:tc>
        <w:tc>
          <w:tcPr>
            <w:tcW w:w="2111" w:type="dxa"/>
            <w:tcBorders>
              <w:top w:val="single" w:sz="4" w:space="0" w:color="auto"/>
            </w:tcBorders>
            <w:shd w:val="clear" w:color="auto" w:fill="auto"/>
          </w:tcPr>
          <w:p w14:paraId="198E6DC4" w14:textId="77777777" w:rsidR="001D362F" w:rsidRPr="001D362F" w:rsidRDefault="001D362F" w:rsidP="001D362F">
            <w:pPr>
              <w:spacing w:line="360" w:lineRule="auto"/>
              <w:jc w:val="both"/>
              <w:rPr>
                <w:rFonts w:ascii="Book Antiqua" w:eastAsia="宋体" w:hAnsi="Book Antiqua"/>
                <w:color w:val="000000" w:themeColor="text1"/>
              </w:rPr>
            </w:pPr>
          </w:p>
        </w:tc>
        <w:tc>
          <w:tcPr>
            <w:tcW w:w="1462" w:type="dxa"/>
            <w:tcBorders>
              <w:top w:val="single" w:sz="4" w:space="0" w:color="auto"/>
            </w:tcBorders>
            <w:shd w:val="clear" w:color="auto" w:fill="auto"/>
          </w:tcPr>
          <w:p w14:paraId="0815C888"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087B4405" w14:textId="77777777" w:rsidTr="001D362F">
        <w:tc>
          <w:tcPr>
            <w:tcW w:w="4054" w:type="dxa"/>
            <w:shd w:val="clear" w:color="auto" w:fill="auto"/>
          </w:tcPr>
          <w:p w14:paraId="034F0E66" w14:textId="77777777" w:rsidR="001D362F" w:rsidRPr="001D362F" w:rsidRDefault="001D362F" w:rsidP="007615C1">
            <w:pPr>
              <w:spacing w:line="360" w:lineRule="auto"/>
              <w:ind w:firstLineChars="100" w:firstLine="240"/>
              <w:jc w:val="both"/>
              <w:rPr>
                <w:rFonts w:ascii="Book Antiqua" w:eastAsia="宋体" w:hAnsi="Book Antiqua"/>
                <w:color w:val="000000" w:themeColor="text1"/>
              </w:rPr>
            </w:pPr>
            <w:bookmarkStart w:id="13" w:name="_Hlk48159088"/>
            <w:r w:rsidRPr="001D362F">
              <w:rPr>
                <w:rFonts w:ascii="Book Antiqua" w:eastAsia="宋体" w:hAnsi="Book Antiqua"/>
                <w:color w:val="000000" w:themeColor="text1"/>
              </w:rPr>
              <w:t>Flatus, d, mean ±</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SD (range)</w:t>
            </w:r>
          </w:p>
        </w:tc>
        <w:tc>
          <w:tcPr>
            <w:tcW w:w="1949" w:type="dxa"/>
            <w:shd w:val="clear" w:color="auto" w:fill="auto"/>
          </w:tcPr>
          <w:p w14:paraId="0AE82411"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2.8</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0.8 (1-4)</w:t>
            </w:r>
          </w:p>
        </w:tc>
        <w:tc>
          <w:tcPr>
            <w:tcW w:w="2111" w:type="dxa"/>
            <w:shd w:val="clear" w:color="auto" w:fill="auto"/>
          </w:tcPr>
          <w:p w14:paraId="06BC5ED2"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3.5</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0.7 (2-5)</w:t>
            </w:r>
          </w:p>
        </w:tc>
        <w:tc>
          <w:tcPr>
            <w:tcW w:w="1462" w:type="dxa"/>
            <w:shd w:val="clear" w:color="auto" w:fill="auto"/>
          </w:tcPr>
          <w:p w14:paraId="038E6311"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i/>
                <w:color w:val="000000" w:themeColor="text1"/>
              </w:rPr>
              <w:t>P</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&lt;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0.05</w:t>
            </w:r>
          </w:p>
        </w:tc>
      </w:tr>
      <w:bookmarkEnd w:id="13"/>
      <w:tr w:rsidR="001D362F" w:rsidRPr="001D362F" w14:paraId="0E62472D" w14:textId="77777777" w:rsidTr="001D362F">
        <w:tc>
          <w:tcPr>
            <w:tcW w:w="4054" w:type="dxa"/>
            <w:shd w:val="clear" w:color="auto" w:fill="auto"/>
          </w:tcPr>
          <w:p w14:paraId="7BED3345" w14:textId="77777777" w:rsidR="001D362F" w:rsidRPr="001D362F" w:rsidRDefault="001D362F" w:rsidP="007615C1">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Soft diet, d, mean ±</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SD (range)</w:t>
            </w:r>
          </w:p>
        </w:tc>
        <w:tc>
          <w:tcPr>
            <w:tcW w:w="1949" w:type="dxa"/>
            <w:shd w:val="clear" w:color="auto" w:fill="auto"/>
          </w:tcPr>
          <w:p w14:paraId="55D4C93E"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4.2</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2.4 (2-8)</w:t>
            </w:r>
          </w:p>
        </w:tc>
        <w:tc>
          <w:tcPr>
            <w:tcW w:w="2111" w:type="dxa"/>
            <w:shd w:val="clear" w:color="auto" w:fill="auto"/>
          </w:tcPr>
          <w:p w14:paraId="5F39271D"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6.2</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2.0 (3-12)</w:t>
            </w:r>
          </w:p>
        </w:tc>
        <w:tc>
          <w:tcPr>
            <w:tcW w:w="1462" w:type="dxa"/>
            <w:shd w:val="clear" w:color="auto" w:fill="auto"/>
          </w:tcPr>
          <w:p w14:paraId="2E9E6A57"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i/>
                <w:color w:val="000000" w:themeColor="text1"/>
              </w:rPr>
              <w:t>P</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&lt;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0.05</w:t>
            </w:r>
          </w:p>
        </w:tc>
      </w:tr>
      <w:tr w:rsidR="001D362F" w:rsidRPr="001D362F" w14:paraId="03546B3D" w14:textId="77777777" w:rsidTr="001D362F">
        <w:tc>
          <w:tcPr>
            <w:tcW w:w="4054" w:type="dxa"/>
            <w:shd w:val="clear" w:color="auto" w:fill="auto"/>
          </w:tcPr>
          <w:p w14:paraId="6B514C55"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 xml:space="preserve">Total postoperative complication, </w:t>
            </w:r>
            <w:r w:rsidRPr="001D362F">
              <w:rPr>
                <w:rFonts w:ascii="Book Antiqua" w:eastAsia="宋体" w:hAnsi="Book Antiqua"/>
                <w:i/>
                <w:color w:val="000000" w:themeColor="text1"/>
              </w:rPr>
              <w:t>n</w:t>
            </w:r>
            <w:r w:rsidRPr="001D362F">
              <w:rPr>
                <w:rFonts w:ascii="Book Antiqua" w:eastAsia="宋体" w:hAnsi="Book Antiqua"/>
                <w:color w:val="000000" w:themeColor="text1"/>
              </w:rPr>
              <w:t xml:space="preserve"> (%)</w:t>
            </w:r>
          </w:p>
        </w:tc>
        <w:tc>
          <w:tcPr>
            <w:tcW w:w="1949" w:type="dxa"/>
            <w:shd w:val="clear" w:color="auto" w:fill="auto"/>
          </w:tcPr>
          <w:p w14:paraId="28EA418E"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8 (8.0)</w:t>
            </w:r>
          </w:p>
        </w:tc>
        <w:tc>
          <w:tcPr>
            <w:tcW w:w="2111" w:type="dxa"/>
            <w:shd w:val="clear" w:color="auto" w:fill="auto"/>
          </w:tcPr>
          <w:p w14:paraId="3DE1B4FC"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3 (15.0)</w:t>
            </w:r>
          </w:p>
        </w:tc>
        <w:tc>
          <w:tcPr>
            <w:tcW w:w="1462" w:type="dxa"/>
            <w:shd w:val="clear" w:color="auto" w:fill="auto"/>
          </w:tcPr>
          <w:p w14:paraId="16E8FD91"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NS</w:t>
            </w:r>
          </w:p>
        </w:tc>
      </w:tr>
      <w:tr w:rsidR="001D362F" w:rsidRPr="001D362F" w14:paraId="0F752F58" w14:textId="77777777" w:rsidTr="001D362F">
        <w:tc>
          <w:tcPr>
            <w:tcW w:w="4054" w:type="dxa"/>
            <w:shd w:val="clear" w:color="auto" w:fill="auto"/>
          </w:tcPr>
          <w:p w14:paraId="58A2A22E"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Anastomotic hemorrhage</w:t>
            </w:r>
          </w:p>
        </w:tc>
        <w:tc>
          <w:tcPr>
            <w:tcW w:w="1949" w:type="dxa"/>
            <w:shd w:val="clear" w:color="auto" w:fill="auto"/>
          </w:tcPr>
          <w:p w14:paraId="7234A031"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1</w:t>
            </w:r>
          </w:p>
        </w:tc>
        <w:tc>
          <w:tcPr>
            <w:tcW w:w="2111" w:type="dxa"/>
            <w:shd w:val="clear" w:color="auto" w:fill="auto"/>
          </w:tcPr>
          <w:p w14:paraId="67F274B4" w14:textId="5851A37A" w:rsidR="001D362F" w:rsidRPr="001D362F" w:rsidRDefault="006B669C" w:rsidP="001D362F">
            <w:pPr>
              <w:spacing w:line="360" w:lineRule="auto"/>
              <w:jc w:val="both"/>
              <w:rPr>
                <w:rFonts w:ascii="Book Antiqua" w:eastAsia="宋体" w:hAnsi="Book Antiqua"/>
                <w:color w:val="000000" w:themeColor="text1"/>
              </w:rPr>
            </w:pPr>
            <w:r>
              <w:rPr>
                <w:rFonts w:ascii="Book Antiqua" w:eastAsia="宋体" w:hAnsi="Book Antiqua"/>
                <w:color w:val="000000" w:themeColor="text1"/>
              </w:rPr>
              <w:t>0</w:t>
            </w:r>
          </w:p>
        </w:tc>
        <w:tc>
          <w:tcPr>
            <w:tcW w:w="1462" w:type="dxa"/>
            <w:shd w:val="clear" w:color="auto" w:fill="auto"/>
          </w:tcPr>
          <w:p w14:paraId="5B7415CD"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71BF5C06" w14:textId="77777777" w:rsidTr="001D362F">
        <w:tc>
          <w:tcPr>
            <w:tcW w:w="4054" w:type="dxa"/>
            <w:shd w:val="clear" w:color="auto" w:fill="auto"/>
          </w:tcPr>
          <w:p w14:paraId="1DA5FC97"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Anastomotic leakage</w:t>
            </w:r>
          </w:p>
        </w:tc>
        <w:tc>
          <w:tcPr>
            <w:tcW w:w="1949" w:type="dxa"/>
            <w:shd w:val="clear" w:color="auto" w:fill="auto"/>
          </w:tcPr>
          <w:p w14:paraId="03D7FA7C"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1</w:t>
            </w:r>
          </w:p>
        </w:tc>
        <w:tc>
          <w:tcPr>
            <w:tcW w:w="2111" w:type="dxa"/>
            <w:shd w:val="clear" w:color="auto" w:fill="auto"/>
          </w:tcPr>
          <w:p w14:paraId="0FB1216B"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1462" w:type="dxa"/>
            <w:shd w:val="clear" w:color="auto" w:fill="auto"/>
          </w:tcPr>
          <w:p w14:paraId="195BCC75"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7D48D952" w14:textId="77777777" w:rsidTr="001D362F">
        <w:tc>
          <w:tcPr>
            <w:tcW w:w="4054" w:type="dxa"/>
            <w:shd w:val="clear" w:color="auto" w:fill="auto"/>
          </w:tcPr>
          <w:p w14:paraId="553A42DF"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Ileus</w:t>
            </w:r>
          </w:p>
        </w:tc>
        <w:tc>
          <w:tcPr>
            <w:tcW w:w="1949" w:type="dxa"/>
            <w:shd w:val="clear" w:color="auto" w:fill="auto"/>
          </w:tcPr>
          <w:p w14:paraId="3724460B"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2111" w:type="dxa"/>
            <w:shd w:val="clear" w:color="auto" w:fill="auto"/>
          </w:tcPr>
          <w:p w14:paraId="059FF675"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1462" w:type="dxa"/>
            <w:shd w:val="clear" w:color="auto" w:fill="auto"/>
          </w:tcPr>
          <w:p w14:paraId="64BE8D8A"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05112237" w14:textId="77777777" w:rsidTr="001D362F">
        <w:tc>
          <w:tcPr>
            <w:tcW w:w="4054" w:type="dxa"/>
            <w:shd w:val="clear" w:color="auto" w:fill="auto"/>
          </w:tcPr>
          <w:p w14:paraId="6EC61818"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Intraabdominal abscess</w:t>
            </w:r>
          </w:p>
        </w:tc>
        <w:tc>
          <w:tcPr>
            <w:tcW w:w="1949" w:type="dxa"/>
            <w:shd w:val="clear" w:color="auto" w:fill="auto"/>
          </w:tcPr>
          <w:p w14:paraId="409753EB"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2111" w:type="dxa"/>
            <w:shd w:val="clear" w:color="auto" w:fill="auto"/>
          </w:tcPr>
          <w:p w14:paraId="087B3A50"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1462" w:type="dxa"/>
            <w:shd w:val="clear" w:color="auto" w:fill="auto"/>
          </w:tcPr>
          <w:p w14:paraId="7A78BDAA"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0FBC3534" w14:textId="77777777" w:rsidTr="001D362F">
        <w:tc>
          <w:tcPr>
            <w:tcW w:w="4054" w:type="dxa"/>
            <w:shd w:val="clear" w:color="auto" w:fill="auto"/>
          </w:tcPr>
          <w:p w14:paraId="7D5A4A67"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Pelvic effusion</w:t>
            </w:r>
          </w:p>
        </w:tc>
        <w:tc>
          <w:tcPr>
            <w:tcW w:w="1949" w:type="dxa"/>
            <w:shd w:val="clear" w:color="auto" w:fill="auto"/>
          </w:tcPr>
          <w:p w14:paraId="0BE55AFD"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2</w:t>
            </w:r>
          </w:p>
        </w:tc>
        <w:tc>
          <w:tcPr>
            <w:tcW w:w="2111" w:type="dxa"/>
            <w:shd w:val="clear" w:color="auto" w:fill="auto"/>
          </w:tcPr>
          <w:p w14:paraId="78E06244"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1462" w:type="dxa"/>
            <w:shd w:val="clear" w:color="auto" w:fill="auto"/>
          </w:tcPr>
          <w:p w14:paraId="5326BA0C"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7D90FBF5" w14:textId="77777777" w:rsidTr="001D362F">
        <w:tc>
          <w:tcPr>
            <w:tcW w:w="4054" w:type="dxa"/>
            <w:shd w:val="clear" w:color="auto" w:fill="auto"/>
          </w:tcPr>
          <w:p w14:paraId="4251D35F"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Wound infection</w:t>
            </w:r>
          </w:p>
        </w:tc>
        <w:tc>
          <w:tcPr>
            <w:tcW w:w="1949" w:type="dxa"/>
            <w:shd w:val="clear" w:color="auto" w:fill="auto"/>
          </w:tcPr>
          <w:p w14:paraId="5826C84A"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2</w:t>
            </w:r>
          </w:p>
        </w:tc>
        <w:tc>
          <w:tcPr>
            <w:tcW w:w="2111" w:type="dxa"/>
            <w:shd w:val="clear" w:color="auto" w:fill="auto"/>
          </w:tcPr>
          <w:p w14:paraId="62DEA47C"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2</w:t>
            </w:r>
          </w:p>
        </w:tc>
        <w:tc>
          <w:tcPr>
            <w:tcW w:w="1462" w:type="dxa"/>
            <w:shd w:val="clear" w:color="auto" w:fill="auto"/>
          </w:tcPr>
          <w:p w14:paraId="12590E94"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30BD28B6" w14:textId="77777777" w:rsidTr="001D362F">
        <w:tc>
          <w:tcPr>
            <w:tcW w:w="4054" w:type="dxa"/>
            <w:shd w:val="clear" w:color="auto" w:fill="auto"/>
          </w:tcPr>
          <w:p w14:paraId="3E1EEF0C"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Urinary tract infection</w:t>
            </w:r>
          </w:p>
        </w:tc>
        <w:tc>
          <w:tcPr>
            <w:tcW w:w="1949" w:type="dxa"/>
            <w:shd w:val="clear" w:color="auto" w:fill="auto"/>
          </w:tcPr>
          <w:p w14:paraId="43C581BE"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2111" w:type="dxa"/>
            <w:shd w:val="clear" w:color="auto" w:fill="auto"/>
          </w:tcPr>
          <w:p w14:paraId="0B0F1C76"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1</w:t>
            </w:r>
          </w:p>
        </w:tc>
        <w:tc>
          <w:tcPr>
            <w:tcW w:w="1462" w:type="dxa"/>
            <w:shd w:val="clear" w:color="auto" w:fill="auto"/>
          </w:tcPr>
          <w:p w14:paraId="5DC38473"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54985A73" w14:textId="77777777" w:rsidTr="001D362F">
        <w:tc>
          <w:tcPr>
            <w:tcW w:w="4054" w:type="dxa"/>
            <w:shd w:val="clear" w:color="auto" w:fill="auto"/>
          </w:tcPr>
          <w:p w14:paraId="63CFAE66"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r w:rsidRPr="001D362F">
              <w:rPr>
                <w:rFonts w:ascii="Book Antiqua" w:eastAsia="宋体" w:hAnsi="Book Antiqua"/>
                <w:color w:val="000000" w:themeColor="text1"/>
              </w:rPr>
              <w:t>Reoperation</w:t>
            </w:r>
          </w:p>
        </w:tc>
        <w:tc>
          <w:tcPr>
            <w:tcW w:w="1949" w:type="dxa"/>
            <w:shd w:val="clear" w:color="auto" w:fill="auto"/>
          </w:tcPr>
          <w:p w14:paraId="3162688E"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1</w:t>
            </w:r>
          </w:p>
        </w:tc>
        <w:tc>
          <w:tcPr>
            <w:tcW w:w="2111" w:type="dxa"/>
            <w:shd w:val="clear" w:color="auto" w:fill="auto"/>
          </w:tcPr>
          <w:p w14:paraId="2751DFD6"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1462" w:type="dxa"/>
            <w:shd w:val="clear" w:color="auto" w:fill="auto"/>
          </w:tcPr>
          <w:p w14:paraId="0B04DCD4" w14:textId="77777777" w:rsidR="001D362F" w:rsidRPr="001D362F" w:rsidRDefault="001D362F" w:rsidP="001D362F">
            <w:pPr>
              <w:spacing w:line="360" w:lineRule="auto"/>
              <w:jc w:val="both"/>
              <w:rPr>
                <w:rFonts w:ascii="Book Antiqua" w:eastAsia="宋体" w:hAnsi="Book Antiqua"/>
                <w:color w:val="000000" w:themeColor="text1"/>
              </w:rPr>
            </w:pPr>
          </w:p>
        </w:tc>
      </w:tr>
      <w:tr w:rsidR="001D362F" w:rsidRPr="001D362F" w14:paraId="6CA3C9F3" w14:textId="77777777" w:rsidTr="001D362F">
        <w:tc>
          <w:tcPr>
            <w:tcW w:w="4054" w:type="dxa"/>
            <w:shd w:val="clear" w:color="auto" w:fill="auto"/>
          </w:tcPr>
          <w:p w14:paraId="73D2D8C6" w14:textId="77777777" w:rsidR="001D362F" w:rsidRPr="001D362F" w:rsidRDefault="001D362F" w:rsidP="001D362F">
            <w:pPr>
              <w:spacing w:line="360" w:lineRule="auto"/>
              <w:ind w:firstLineChars="100" w:firstLine="240"/>
              <w:jc w:val="both"/>
              <w:rPr>
                <w:rFonts w:ascii="Book Antiqua" w:eastAsia="宋体" w:hAnsi="Book Antiqua"/>
                <w:color w:val="000000" w:themeColor="text1"/>
              </w:rPr>
            </w:pPr>
            <w:bookmarkStart w:id="14" w:name="_Hlk49428713"/>
            <w:r w:rsidRPr="001D362F">
              <w:rPr>
                <w:rFonts w:ascii="Book Antiqua" w:eastAsia="宋体" w:hAnsi="Book Antiqua"/>
                <w:color w:val="000000" w:themeColor="text1"/>
              </w:rPr>
              <w:t>Readmission after discharge</w:t>
            </w:r>
            <w:bookmarkEnd w:id="14"/>
          </w:p>
        </w:tc>
        <w:tc>
          <w:tcPr>
            <w:tcW w:w="1949" w:type="dxa"/>
            <w:shd w:val="clear" w:color="auto" w:fill="auto"/>
          </w:tcPr>
          <w:p w14:paraId="7AD30C74"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1</w:t>
            </w:r>
          </w:p>
        </w:tc>
        <w:tc>
          <w:tcPr>
            <w:tcW w:w="2111" w:type="dxa"/>
            <w:shd w:val="clear" w:color="auto" w:fill="auto"/>
          </w:tcPr>
          <w:p w14:paraId="0D91A6F8"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0</w:t>
            </w:r>
          </w:p>
        </w:tc>
        <w:tc>
          <w:tcPr>
            <w:tcW w:w="1462" w:type="dxa"/>
            <w:shd w:val="clear" w:color="auto" w:fill="auto"/>
          </w:tcPr>
          <w:p w14:paraId="27BF3011"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NS</w:t>
            </w:r>
          </w:p>
        </w:tc>
      </w:tr>
      <w:tr w:rsidR="001D362F" w:rsidRPr="001D362F" w14:paraId="37E8430D" w14:textId="77777777" w:rsidTr="001D362F">
        <w:tc>
          <w:tcPr>
            <w:tcW w:w="4054" w:type="dxa"/>
            <w:shd w:val="clear" w:color="auto" w:fill="auto"/>
          </w:tcPr>
          <w:p w14:paraId="62875DF2" w14:textId="77777777" w:rsidR="001D362F" w:rsidRPr="001D362F" w:rsidRDefault="001D362F" w:rsidP="001D362F">
            <w:pPr>
              <w:spacing w:line="360" w:lineRule="auto"/>
              <w:jc w:val="both"/>
              <w:rPr>
                <w:rFonts w:ascii="Book Antiqua" w:eastAsia="宋体" w:hAnsi="Book Antiqua"/>
                <w:color w:val="000000" w:themeColor="text1"/>
              </w:rPr>
            </w:pPr>
            <w:bookmarkStart w:id="15" w:name="_Hlk48159836"/>
            <w:r w:rsidRPr="001D362F">
              <w:rPr>
                <w:rFonts w:ascii="Book Antiqua" w:eastAsia="宋体" w:hAnsi="Book Antiqua"/>
                <w:color w:val="000000" w:themeColor="text1"/>
              </w:rPr>
              <w:t>Length of stay, d, mean ±</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SD (range)</w:t>
            </w:r>
          </w:p>
        </w:tc>
        <w:tc>
          <w:tcPr>
            <w:tcW w:w="1949" w:type="dxa"/>
            <w:shd w:val="clear" w:color="auto" w:fill="auto"/>
          </w:tcPr>
          <w:p w14:paraId="7E2BF1B0"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9.1</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3.9 (4-36)</w:t>
            </w:r>
          </w:p>
        </w:tc>
        <w:tc>
          <w:tcPr>
            <w:tcW w:w="2111" w:type="dxa"/>
            <w:shd w:val="clear" w:color="auto" w:fill="auto"/>
          </w:tcPr>
          <w:p w14:paraId="76E3F8E7"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11.0</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1.6 (9-15)</w:t>
            </w:r>
          </w:p>
        </w:tc>
        <w:tc>
          <w:tcPr>
            <w:tcW w:w="1462" w:type="dxa"/>
            <w:shd w:val="clear" w:color="auto" w:fill="auto"/>
          </w:tcPr>
          <w:p w14:paraId="22D09B73"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i/>
                <w:color w:val="000000" w:themeColor="text1"/>
              </w:rPr>
              <w:t>P</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&lt;</w:t>
            </w:r>
            <w:r>
              <w:rPr>
                <w:rFonts w:ascii="Book Antiqua" w:eastAsia="宋体" w:hAnsi="Book Antiqua" w:hint="eastAsia"/>
                <w:color w:val="000000" w:themeColor="text1"/>
              </w:rPr>
              <w:t xml:space="preserve"> </w:t>
            </w:r>
            <w:r w:rsidRPr="001D362F">
              <w:rPr>
                <w:rFonts w:ascii="Book Antiqua" w:eastAsia="宋体" w:hAnsi="Book Antiqua"/>
                <w:color w:val="000000" w:themeColor="text1"/>
              </w:rPr>
              <w:t>0.05</w:t>
            </w:r>
          </w:p>
        </w:tc>
      </w:tr>
      <w:tr w:rsidR="001D362F" w:rsidRPr="001D362F" w14:paraId="17D40D32" w14:textId="77777777" w:rsidTr="001D362F">
        <w:tc>
          <w:tcPr>
            <w:tcW w:w="4054" w:type="dxa"/>
            <w:tcBorders>
              <w:bottom w:val="single" w:sz="4" w:space="0" w:color="auto"/>
            </w:tcBorders>
            <w:shd w:val="clear" w:color="auto" w:fill="auto"/>
          </w:tcPr>
          <w:p w14:paraId="64610D02" w14:textId="77777777" w:rsidR="001D362F" w:rsidRPr="001D362F" w:rsidRDefault="001D362F" w:rsidP="001D362F">
            <w:pPr>
              <w:spacing w:line="360" w:lineRule="auto"/>
              <w:jc w:val="both"/>
              <w:rPr>
                <w:rFonts w:ascii="Book Antiqua" w:eastAsia="宋体" w:hAnsi="Book Antiqua"/>
                <w:color w:val="000000" w:themeColor="text1"/>
              </w:rPr>
            </w:pPr>
            <w:bookmarkStart w:id="16" w:name="_Hlk48164638"/>
            <w:bookmarkEnd w:id="15"/>
            <w:r w:rsidRPr="001D362F">
              <w:rPr>
                <w:rFonts w:ascii="Book Antiqua" w:eastAsia="宋体" w:hAnsi="Book Antiqua"/>
                <w:color w:val="000000" w:themeColor="text1"/>
              </w:rPr>
              <w:t>Cost (RMB)</w:t>
            </w:r>
          </w:p>
        </w:tc>
        <w:tc>
          <w:tcPr>
            <w:tcW w:w="1949" w:type="dxa"/>
            <w:tcBorders>
              <w:bottom w:val="single" w:sz="4" w:space="0" w:color="auto"/>
            </w:tcBorders>
            <w:shd w:val="clear" w:color="auto" w:fill="auto"/>
          </w:tcPr>
          <w:p w14:paraId="7A3CE3E8"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72534.6</w:t>
            </w:r>
          </w:p>
        </w:tc>
        <w:tc>
          <w:tcPr>
            <w:tcW w:w="2111" w:type="dxa"/>
            <w:tcBorders>
              <w:bottom w:val="single" w:sz="4" w:space="0" w:color="auto"/>
            </w:tcBorders>
            <w:shd w:val="clear" w:color="auto" w:fill="auto"/>
          </w:tcPr>
          <w:p w14:paraId="0D0047DA"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75032.6</w:t>
            </w:r>
          </w:p>
        </w:tc>
        <w:tc>
          <w:tcPr>
            <w:tcW w:w="1462" w:type="dxa"/>
            <w:tcBorders>
              <w:bottom w:val="single" w:sz="4" w:space="0" w:color="auto"/>
            </w:tcBorders>
            <w:shd w:val="clear" w:color="auto" w:fill="auto"/>
          </w:tcPr>
          <w:p w14:paraId="5ED12061" w14:textId="77777777" w:rsidR="001D362F" w:rsidRPr="001D362F" w:rsidRDefault="001D362F" w:rsidP="001D362F">
            <w:pPr>
              <w:spacing w:line="360" w:lineRule="auto"/>
              <w:jc w:val="both"/>
              <w:rPr>
                <w:rFonts w:ascii="Book Antiqua" w:eastAsia="宋体" w:hAnsi="Book Antiqua"/>
                <w:color w:val="000000" w:themeColor="text1"/>
              </w:rPr>
            </w:pPr>
            <w:r w:rsidRPr="001D362F">
              <w:rPr>
                <w:rFonts w:ascii="Book Antiqua" w:eastAsia="宋体" w:hAnsi="Book Antiqua"/>
                <w:color w:val="000000" w:themeColor="text1"/>
              </w:rPr>
              <w:t>NS</w:t>
            </w:r>
          </w:p>
        </w:tc>
      </w:tr>
    </w:tbl>
    <w:bookmarkEnd w:id="16"/>
    <w:p w14:paraId="3D0AF67B" w14:textId="77777777" w:rsidR="001D362F" w:rsidRPr="001D362F" w:rsidRDefault="001D362F">
      <w:pPr>
        <w:spacing w:line="360" w:lineRule="auto"/>
        <w:jc w:val="both"/>
        <w:rPr>
          <w:rFonts w:ascii="Book Antiqua" w:eastAsia="宋体" w:hAnsi="Book Antiqua"/>
          <w:b/>
          <w:lang w:eastAsia="zh-CN"/>
        </w:rPr>
      </w:pPr>
      <w:r w:rsidRPr="00D01F28">
        <w:rPr>
          <w:rFonts w:ascii="Book Antiqua" w:eastAsia="宋体" w:hAnsi="Book Antiqua" w:hint="eastAsia"/>
        </w:rPr>
        <w:t>NS: Not significant.</w:t>
      </w:r>
    </w:p>
    <w:sectPr w:rsidR="001D362F" w:rsidRPr="001D36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F34D6" w14:textId="77777777" w:rsidR="00533FCF" w:rsidRDefault="00533FCF" w:rsidP="007F09A1">
      <w:r>
        <w:separator/>
      </w:r>
    </w:p>
  </w:endnote>
  <w:endnote w:type="continuationSeparator" w:id="0">
    <w:p w14:paraId="4C0EF006" w14:textId="77777777" w:rsidR="00533FCF" w:rsidRDefault="00533FCF" w:rsidP="007F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66036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FB581DF" w14:textId="77777777" w:rsidR="00B56984" w:rsidRPr="007F09A1" w:rsidRDefault="00B56984" w:rsidP="007F09A1">
            <w:pPr>
              <w:pStyle w:val="a9"/>
              <w:jc w:val="right"/>
              <w:rPr>
                <w:rFonts w:ascii="Book Antiqua" w:hAnsi="Book Antiqua"/>
                <w:sz w:val="24"/>
                <w:szCs w:val="24"/>
              </w:rPr>
            </w:pPr>
            <w:r w:rsidRPr="007F09A1">
              <w:rPr>
                <w:rFonts w:ascii="Book Antiqua" w:hAnsi="Book Antiqua"/>
                <w:sz w:val="24"/>
                <w:szCs w:val="24"/>
                <w:lang w:val="zh-CN" w:eastAsia="zh-CN"/>
              </w:rPr>
              <w:t xml:space="preserve"> </w:t>
            </w:r>
            <w:r w:rsidRPr="007F09A1">
              <w:rPr>
                <w:rFonts w:ascii="Book Antiqua" w:hAnsi="Book Antiqua"/>
                <w:bCs/>
                <w:sz w:val="24"/>
                <w:szCs w:val="24"/>
              </w:rPr>
              <w:fldChar w:fldCharType="begin"/>
            </w:r>
            <w:r w:rsidRPr="007F09A1">
              <w:rPr>
                <w:rFonts w:ascii="Book Antiqua" w:hAnsi="Book Antiqua"/>
                <w:bCs/>
                <w:sz w:val="24"/>
                <w:szCs w:val="24"/>
              </w:rPr>
              <w:instrText>PAGE</w:instrText>
            </w:r>
            <w:r w:rsidRPr="007F09A1">
              <w:rPr>
                <w:rFonts w:ascii="Book Antiqua" w:hAnsi="Book Antiqua"/>
                <w:bCs/>
                <w:sz w:val="24"/>
                <w:szCs w:val="24"/>
              </w:rPr>
              <w:fldChar w:fldCharType="separate"/>
            </w:r>
            <w:r w:rsidR="00B168B7">
              <w:rPr>
                <w:rFonts w:ascii="Book Antiqua" w:hAnsi="Book Antiqua"/>
                <w:bCs/>
                <w:noProof/>
                <w:sz w:val="24"/>
                <w:szCs w:val="24"/>
              </w:rPr>
              <w:t>28</w:t>
            </w:r>
            <w:r w:rsidRPr="007F09A1">
              <w:rPr>
                <w:rFonts w:ascii="Book Antiqua" w:hAnsi="Book Antiqua"/>
                <w:bCs/>
                <w:sz w:val="24"/>
                <w:szCs w:val="24"/>
              </w:rPr>
              <w:fldChar w:fldCharType="end"/>
            </w:r>
            <w:r w:rsidRPr="007F09A1">
              <w:rPr>
                <w:rFonts w:ascii="Book Antiqua" w:hAnsi="Book Antiqua"/>
                <w:sz w:val="24"/>
                <w:szCs w:val="24"/>
                <w:lang w:val="zh-CN" w:eastAsia="zh-CN"/>
              </w:rPr>
              <w:t xml:space="preserve"> / </w:t>
            </w:r>
            <w:r w:rsidRPr="007F09A1">
              <w:rPr>
                <w:rFonts w:ascii="Book Antiqua" w:hAnsi="Book Antiqua"/>
                <w:bCs/>
                <w:sz w:val="24"/>
                <w:szCs w:val="24"/>
              </w:rPr>
              <w:fldChar w:fldCharType="begin"/>
            </w:r>
            <w:r w:rsidRPr="007F09A1">
              <w:rPr>
                <w:rFonts w:ascii="Book Antiqua" w:hAnsi="Book Antiqua"/>
                <w:bCs/>
                <w:sz w:val="24"/>
                <w:szCs w:val="24"/>
              </w:rPr>
              <w:instrText>NUMPAGES</w:instrText>
            </w:r>
            <w:r w:rsidRPr="007F09A1">
              <w:rPr>
                <w:rFonts w:ascii="Book Antiqua" w:hAnsi="Book Antiqua"/>
                <w:bCs/>
                <w:sz w:val="24"/>
                <w:szCs w:val="24"/>
              </w:rPr>
              <w:fldChar w:fldCharType="separate"/>
            </w:r>
            <w:r w:rsidR="00B168B7">
              <w:rPr>
                <w:rFonts w:ascii="Book Antiqua" w:hAnsi="Book Antiqua"/>
                <w:bCs/>
                <w:noProof/>
                <w:sz w:val="24"/>
                <w:szCs w:val="24"/>
              </w:rPr>
              <w:t>28</w:t>
            </w:r>
            <w:r w:rsidRPr="007F09A1">
              <w:rPr>
                <w:rFonts w:ascii="Book Antiqua" w:hAnsi="Book Antiqua"/>
                <w:bCs/>
                <w:sz w:val="24"/>
                <w:szCs w:val="24"/>
              </w:rPr>
              <w:fldChar w:fldCharType="end"/>
            </w:r>
          </w:p>
        </w:sdtContent>
      </w:sdt>
    </w:sdtContent>
  </w:sdt>
  <w:p w14:paraId="614402D4" w14:textId="77777777" w:rsidR="00B56984" w:rsidRPr="007F09A1" w:rsidRDefault="00B56984" w:rsidP="007F09A1">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76D71" w14:textId="77777777" w:rsidR="00533FCF" w:rsidRDefault="00533FCF" w:rsidP="007F09A1">
      <w:r>
        <w:separator/>
      </w:r>
    </w:p>
  </w:footnote>
  <w:footnote w:type="continuationSeparator" w:id="0">
    <w:p w14:paraId="77CBECB6" w14:textId="77777777" w:rsidR="00533FCF" w:rsidRDefault="00533FCF" w:rsidP="007F09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7D6"/>
    <w:rsid w:val="000942ED"/>
    <w:rsid w:val="000D57EC"/>
    <w:rsid w:val="00130737"/>
    <w:rsid w:val="00150951"/>
    <w:rsid w:val="00185C84"/>
    <w:rsid w:val="001C6DD9"/>
    <w:rsid w:val="001D2D1C"/>
    <w:rsid w:val="001D362F"/>
    <w:rsid w:val="001D4078"/>
    <w:rsid w:val="002033E9"/>
    <w:rsid w:val="00212329"/>
    <w:rsid w:val="00237A3D"/>
    <w:rsid w:val="00281671"/>
    <w:rsid w:val="002B6094"/>
    <w:rsid w:val="002C2603"/>
    <w:rsid w:val="002C29D2"/>
    <w:rsid w:val="002C5E69"/>
    <w:rsid w:val="003276D9"/>
    <w:rsid w:val="00337911"/>
    <w:rsid w:val="00344116"/>
    <w:rsid w:val="0036687F"/>
    <w:rsid w:val="003E550D"/>
    <w:rsid w:val="003E5ABC"/>
    <w:rsid w:val="003E6738"/>
    <w:rsid w:val="00475A3D"/>
    <w:rsid w:val="004D1D36"/>
    <w:rsid w:val="004D3AA2"/>
    <w:rsid w:val="004E36A6"/>
    <w:rsid w:val="00521730"/>
    <w:rsid w:val="00533FCF"/>
    <w:rsid w:val="005424E4"/>
    <w:rsid w:val="00554AC7"/>
    <w:rsid w:val="005722E2"/>
    <w:rsid w:val="0059198C"/>
    <w:rsid w:val="00594B3D"/>
    <w:rsid w:val="00595E5E"/>
    <w:rsid w:val="00597B0E"/>
    <w:rsid w:val="005C7611"/>
    <w:rsid w:val="005E1F5B"/>
    <w:rsid w:val="005E61B1"/>
    <w:rsid w:val="005E6559"/>
    <w:rsid w:val="005F5A61"/>
    <w:rsid w:val="006B669C"/>
    <w:rsid w:val="006C52D1"/>
    <w:rsid w:val="00742086"/>
    <w:rsid w:val="007615C1"/>
    <w:rsid w:val="00763A23"/>
    <w:rsid w:val="007B4347"/>
    <w:rsid w:val="007C60C3"/>
    <w:rsid w:val="007C74FB"/>
    <w:rsid w:val="007F09A1"/>
    <w:rsid w:val="008255B7"/>
    <w:rsid w:val="00834B84"/>
    <w:rsid w:val="008F10D2"/>
    <w:rsid w:val="00911D34"/>
    <w:rsid w:val="009D1941"/>
    <w:rsid w:val="009D7A9A"/>
    <w:rsid w:val="009E574F"/>
    <w:rsid w:val="00A02A27"/>
    <w:rsid w:val="00A03346"/>
    <w:rsid w:val="00A2263A"/>
    <w:rsid w:val="00A30676"/>
    <w:rsid w:val="00A3115B"/>
    <w:rsid w:val="00A40129"/>
    <w:rsid w:val="00A66328"/>
    <w:rsid w:val="00A77B3E"/>
    <w:rsid w:val="00B168B7"/>
    <w:rsid w:val="00B2160D"/>
    <w:rsid w:val="00B56984"/>
    <w:rsid w:val="00C246C0"/>
    <w:rsid w:val="00C52A00"/>
    <w:rsid w:val="00C572F6"/>
    <w:rsid w:val="00CA1B3E"/>
    <w:rsid w:val="00CA2A55"/>
    <w:rsid w:val="00CB2895"/>
    <w:rsid w:val="00D146A7"/>
    <w:rsid w:val="00D506EF"/>
    <w:rsid w:val="00D66CB3"/>
    <w:rsid w:val="00DB72BC"/>
    <w:rsid w:val="00DD4722"/>
    <w:rsid w:val="00DD4F7E"/>
    <w:rsid w:val="00DD7F4C"/>
    <w:rsid w:val="00DE021F"/>
    <w:rsid w:val="00DE14B7"/>
    <w:rsid w:val="00DE291E"/>
    <w:rsid w:val="00DE51F2"/>
    <w:rsid w:val="00DF48C7"/>
    <w:rsid w:val="00E012F8"/>
    <w:rsid w:val="00E23FA2"/>
    <w:rsid w:val="00E325C3"/>
    <w:rsid w:val="00E45696"/>
    <w:rsid w:val="00EC62F8"/>
    <w:rsid w:val="00EE445B"/>
    <w:rsid w:val="00F06CE2"/>
    <w:rsid w:val="00F65815"/>
    <w:rsid w:val="00F7056B"/>
    <w:rsid w:val="00FA7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65CE9"/>
  <w15:docId w15:val="{56974735-EC1F-4757-835E-75DAF58C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66CB3"/>
    <w:rPr>
      <w:sz w:val="21"/>
      <w:szCs w:val="21"/>
    </w:rPr>
  </w:style>
  <w:style w:type="paragraph" w:styleId="a4">
    <w:name w:val="annotation text"/>
    <w:basedOn w:val="a"/>
    <w:link w:val="Char"/>
    <w:rsid w:val="00D66CB3"/>
  </w:style>
  <w:style w:type="character" w:customStyle="1" w:styleId="Char">
    <w:name w:val="批注文字 Char"/>
    <w:basedOn w:val="a0"/>
    <w:link w:val="a4"/>
    <w:rsid w:val="00D66CB3"/>
    <w:rPr>
      <w:sz w:val="24"/>
      <w:szCs w:val="24"/>
    </w:rPr>
  </w:style>
  <w:style w:type="paragraph" w:styleId="a5">
    <w:name w:val="annotation subject"/>
    <w:basedOn w:val="a4"/>
    <w:next w:val="a4"/>
    <w:link w:val="Char0"/>
    <w:rsid w:val="00D66CB3"/>
    <w:rPr>
      <w:b/>
      <w:bCs/>
    </w:rPr>
  </w:style>
  <w:style w:type="character" w:customStyle="1" w:styleId="Char0">
    <w:name w:val="批注主题 Char"/>
    <w:basedOn w:val="Char"/>
    <w:link w:val="a5"/>
    <w:rsid w:val="00D66CB3"/>
    <w:rPr>
      <w:b/>
      <w:bCs/>
      <w:sz w:val="24"/>
      <w:szCs w:val="24"/>
    </w:rPr>
  </w:style>
  <w:style w:type="paragraph" w:styleId="a6">
    <w:name w:val="Balloon Text"/>
    <w:basedOn w:val="a"/>
    <w:link w:val="Char1"/>
    <w:rsid w:val="00D66CB3"/>
    <w:rPr>
      <w:sz w:val="18"/>
      <w:szCs w:val="18"/>
    </w:rPr>
  </w:style>
  <w:style w:type="character" w:customStyle="1" w:styleId="Char1">
    <w:name w:val="批注框文本 Char"/>
    <w:basedOn w:val="a0"/>
    <w:link w:val="a6"/>
    <w:rsid w:val="00D66CB3"/>
    <w:rPr>
      <w:sz w:val="18"/>
      <w:szCs w:val="18"/>
    </w:rPr>
  </w:style>
  <w:style w:type="table" w:styleId="a7">
    <w:name w:val="Table Grid"/>
    <w:basedOn w:val="a1"/>
    <w:uiPriority w:val="39"/>
    <w:rsid w:val="000942E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rsid w:val="007F09A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7F09A1"/>
    <w:rPr>
      <w:sz w:val="18"/>
      <w:szCs w:val="18"/>
    </w:rPr>
  </w:style>
  <w:style w:type="paragraph" w:styleId="a9">
    <w:name w:val="footer"/>
    <w:basedOn w:val="a"/>
    <w:link w:val="Char3"/>
    <w:uiPriority w:val="99"/>
    <w:rsid w:val="007F09A1"/>
    <w:pPr>
      <w:tabs>
        <w:tab w:val="center" w:pos="4153"/>
        <w:tab w:val="right" w:pos="8306"/>
      </w:tabs>
      <w:snapToGrid w:val="0"/>
    </w:pPr>
    <w:rPr>
      <w:sz w:val="18"/>
      <w:szCs w:val="18"/>
    </w:rPr>
  </w:style>
  <w:style w:type="character" w:customStyle="1" w:styleId="Char3">
    <w:name w:val="页脚 Char"/>
    <w:basedOn w:val="a0"/>
    <w:link w:val="a9"/>
    <w:uiPriority w:val="99"/>
    <w:rsid w:val="007F09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5907</Words>
  <Characters>33674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2021-09-18T08:40:00Z</dcterms:created>
  <dcterms:modified xsi:type="dcterms:W3CDTF">2021-09-18T08:45:00Z</dcterms:modified>
</cp:coreProperties>
</file>