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EBEA" w14:textId="77777777" w:rsidR="0043519F" w:rsidRDefault="0043519F" w:rsidP="00E94C1C">
      <w:pPr>
        <w:pStyle w:val="a5"/>
      </w:pPr>
      <w:bookmarkStart w:id="0" w:name="_Hlk78989439"/>
      <w:r>
        <w:rPr>
          <w:b/>
        </w:rPr>
        <w:t xml:space="preserve">Name of Journal: </w:t>
      </w:r>
      <w:r>
        <w:t>World Journal of Transplantation</w:t>
      </w:r>
    </w:p>
    <w:p w14:paraId="77664041" w14:textId="77777777" w:rsidR="0043519F" w:rsidRDefault="0043519F" w:rsidP="0043519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64371</w:t>
      </w:r>
    </w:p>
    <w:p w14:paraId="28BBEC0F" w14:textId="77777777" w:rsidR="0043519F" w:rsidRDefault="0043519F" w:rsidP="0043519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C5BCB66" w14:textId="77777777" w:rsidR="0043519F" w:rsidRDefault="0043519F" w:rsidP="0043519F">
      <w:pPr>
        <w:spacing w:line="360" w:lineRule="auto"/>
        <w:jc w:val="both"/>
      </w:pPr>
    </w:p>
    <w:p w14:paraId="7896DA9F" w14:textId="77777777" w:rsidR="0043519F" w:rsidRDefault="0043519F" w:rsidP="0043519F">
      <w:pPr>
        <w:spacing w:line="360" w:lineRule="auto"/>
        <w:jc w:val="both"/>
      </w:pPr>
      <w:r>
        <w:rPr>
          <w:rFonts w:ascii="Book Antiqua" w:eastAsia="Book Antiqua" w:hAnsi="Book Antiqua" w:cs="Book Antiqua"/>
          <w:b/>
          <w:color w:val="000000"/>
        </w:rPr>
        <w:t>Biomarkers of graft-</w:t>
      </w:r>
      <w:r w:rsidRPr="00BB07EB">
        <w:rPr>
          <w:rFonts w:ascii="Book Antiqua" w:eastAsia="Book Antiqua" w:hAnsi="Book Antiqua" w:cs="Book Antiqua"/>
          <w:b/>
          <w:i/>
          <w:iCs/>
          <w:color w:val="000000"/>
        </w:rPr>
        <w:t>vs</w:t>
      </w:r>
      <w:r>
        <w:rPr>
          <w:rFonts w:ascii="Book Antiqua" w:eastAsia="Book Antiqua" w:hAnsi="Book Antiqua" w:cs="Book Antiqua"/>
          <w:b/>
          <w:color w:val="000000"/>
        </w:rPr>
        <w:t>-host disease: Understanding and applications for the future</w:t>
      </w:r>
    </w:p>
    <w:p w14:paraId="4E4E0C68" w14:textId="77777777" w:rsidR="0043519F" w:rsidRPr="00BB07EB" w:rsidRDefault="0043519F" w:rsidP="0043519F">
      <w:pPr>
        <w:spacing w:line="360" w:lineRule="auto"/>
        <w:jc w:val="both"/>
        <w:rPr>
          <w:rFonts w:ascii="Book Antiqua" w:hAnsi="Book Antiqua"/>
          <w:lang w:eastAsia="zh-CN"/>
        </w:rPr>
      </w:pPr>
    </w:p>
    <w:p w14:paraId="233EDB5B" w14:textId="77777777" w:rsidR="0043519F" w:rsidRDefault="0043519F" w:rsidP="0043519F">
      <w:pPr>
        <w:spacing w:line="360" w:lineRule="auto"/>
        <w:jc w:val="both"/>
      </w:pPr>
      <w:r>
        <w:rPr>
          <w:rFonts w:ascii="Book Antiqua" w:eastAsia="Book Antiqua" w:hAnsi="Book Antiqua" w:cs="Book Antiqua"/>
          <w:color w:val="000000"/>
        </w:rPr>
        <w:t>Nagasawa M. Biomarker of GVHD</w:t>
      </w:r>
    </w:p>
    <w:p w14:paraId="3D720947" w14:textId="77777777" w:rsidR="0043519F" w:rsidRDefault="0043519F" w:rsidP="0043519F">
      <w:pPr>
        <w:spacing w:line="360" w:lineRule="auto"/>
        <w:jc w:val="both"/>
      </w:pPr>
    </w:p>
    <w:p w14:paraId="5ADAACC0" w14:textId="77777777" w:rsidR="0043519F" w:rsidRDefault="0043519F" w:rsidP="0043519F">
      <w:pPr>
        <w:spacing w:line="360" w:lineRule="auto"/>
        <w:jc w:val="both"/>
      </w:pPr>
      <w:r>
        <w:rPr>
          <w:rFonts w:ascii="Book Antiqua" w:eastAsia="Book Antiqua" w:hAnsi="Book Antiqua" w:cs="Book Antiqua"/>
          <w:color w:val="000000"/>
        </w:rPr>
        <w:t xml:space="preserve">Masayuki Nagasawa </w:t>
      </w:r>
    </w:p>
    <w:p w14:paraId="1222384A" w14:textId="77777777" w:rsidR="0043519F" w:rsidRDefault="0043519F" w:rsidP="0043519F">
      <w:pPr>
        <w:spacing w:line="360" w:lineRule="auto"/>
        <w:jc w:val="both"/>
      </w:pPr>
    </w:p>
    <w:p w14:paraId="45D62FFF" w14:textId="77777777" w:rsidR="0043519F" w:rsidRDefault="0043519F" w:rsidP="0043519F">
      <w:pPr>
        <w:spacing w:line="360" w:lineRule="auto"/>
        <w:jc w:val="both"/>
      </w:pPr>
      <w:bookmarkStart w:id="1" w:name="OLE_LINK1"/>
      <w:r>
        <w:rPr>
          <w:rFonts w:ascii="Book Antiqua" w:eastAsia="Book Antiqua" w:hAnsi="Book Antiqua" w:cs="Book Antiqua"/>
          <w:b/>
          <w:bCs/>
          <w:color w:val="000000"/>
        </w:rPr>
        <w:t>Masayuki Nagasawa</w:t>
      </w:r>
      <w:bookmarkEnd w:id="1"/>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Pediatrics, </w:t>
      </w:r>
      <w:proofErr w:type="spellStart"/>
      <w:r>
        <w:rPr>
          <w:rFonts w:ascii="Book Antiqua" w:eastAsia="Book Antiqua" w:hAnsi="Book Antiqua" w:cs="Book Antiqua"/>
          <w:color w:val="000000"/>
        </w:rPr>
        <w:t>Musashino</w:t>
      </w:r>
      <w:proofErr w:type="spellEnd"/>
      <w:r>
        <w:rPr>
          <w:rFonts w:ascii="Book Antiqua" w:eastAsia="Book Antiqua" w:hAnsi="Book Antiqua" w:cs="Book Antiqua"/>
          <w:color w:val="000000"/>
        </w:rPr>
        <w:t xml:space="preserve"> Red Cross Hospital, </w:t>
      </w:r>
      <w:proofErr w:type="spellStart"/>
      <w:r w:rsidRPr="003B7570">
        <w:rPr>
          <w:rFonts w:ascii="Book Antiqua" w:eastAsia="Book Antiqua" w:hAnsi="Book Antiqua" w:cs="Book Antiqua"/>
          <w:color w:val="000000"/>
        </w:rPr>
        <w:t>Musashino</w:t>
      </w:r>
      <w:proofErr w:type="spellEnd"/>
      <w:r w:rsidRPr="003B7570">
        <w:rPr>
          <w:rFonts w:ascii="Book Antiqua" w:eastAsia="Book Antiqua" w:hAnsi="Book Antiqua" w:cs="Book Antiqua"/>
          <w:color w:val="000000"/>
        </w:rPr>
        <w:t xml:space="preserve"> City</w:t>
      </w:r>
      <w:r>
        <w:rPr>
          <w:rFonts w:ascii="Book Antiqua" w:eastAsia="Book Antiqua" w:hAnsi="Book Antiqua" w:cs="Book Antiqua"/>
          <w:color w:val="000000"/>
        </w:rPr>
        <w:t xml:space="preserve"> 180-8610, </w:t>
      </w:r>
      <w:bookmarkStart w:id="2" w:name="OLE_LINK2"/>
      <w:r w:rsidRPr="003B7570">
        <w:rPr>
          <w:rFonts w:ascii="Book Antiqua" w:eastAsia="Book Antiqua" w:hAnsi="Book Antiqua" w:cs="Book Antiqua"/>
          <w:color w:val="000000"/>
        </w:rPr>
        <w:t>Tokyo</w:t>
      </w:r>
      <w:bookmarkEnd w:id="2"/>
      <w:r>
        <w:rPr>
          <w:rFonts w:ascii="Book Antiqua" w:eastAsia="Book Antiqua" w:hAnsi="Book Antiqua" w:cs="Book Antiqua"/>
          <w:color w:val="000000"/>
        </w:rPr>
        <w:t>, Japan</w:t>
      </w:r>
    </w:p>
    <w:p w14:paraId="44FC1D8E" w14:textId="77777777" w:rsidR="0043519F" w:rsidRDefault="0043519F" w:rsidP="0043519F">
      <w:pPr>
        <w:spacing w:line="360" w:lineRule="auto"/>
        <w:jc w:val="both"/>
      </w:pPr>
    </w:p>
    <w:p w14:paraId="1706BB36" w14:textId="77777777" w:rsidR="0043519F" w:rsidRDefault="0043519F" w:rsidP="0043519F">
      <w:pPr>
        <w:spacing w:line="360" w:lineRule="auto"/>
        <w:jc w:val="both"/>
      </w:pPr>
      <w:r>
        <w:rPr>
          <w:rFonts w:ascii="Book Antiqua" w:eastAsia="Book Antiqua" w:hAnsi="Book Antiqua" w:cs="Book Antiqua"/>
          <w:b/>
          <w:bCs/>
          <w:color w:val="000000"/>
          <w:szCs w:val="21"/>
        </w:rPr>
        <w:t>Author contributions:</w:t>
      </w:r>
      <w:r w:rsidRPr="009A1C3C">
        <w:rPr>
          <w:rFonts w:ascii="Book Antiqua" w:eastAsia="Book Antiqua" w:hAnsi="Book Antiqua" w:cs="Book Antiqua"/>
          <w:color w:val="000000"/>
        </w:rPr>
        <w:t xml:space="preserve"> </w:t>
      </w:r>
      <w:r>
        <w:rPr>
          <w:rFonts w:ascii="Book Antiqua" w:eastAsia="Book Antiqua" w:hAnsi="Book Antiqua" w:cs="Book Antiqua"/>
          <w:color w:val="000000"/>
        </w:rPr>
        <w:t>Nagasawa M conceptualized the idea, reviewed the literature, and wrote the main draft of the manuscript.</w:t>
      </w:r>
    </w:p>
    <w:p w14:paraId="7848CC4C" w14:textId="77777777" w:rsidR="0043519F" w:rsidRDefault="0043519F" w:rsidP="0043519F">
      <w:pPr>
        <w:spacing w:line="360" w:lineRule="auto"/>
        <w:jc w:val="both"/>
      </w:pPr>
    </w:p>
    <w:p w14:paraId="1BD27CF8" w14:textId="77777777" w:rsidR="0043519F" w:rsidRDefault="0043519F" w:rsidP="0043519F">
      <w:pPr>
        <w:spacing w:line="360" w:lineRule="auto"/>
        <w:jc w:val="both"/>
      </w:pPr>
      <w:r>
        <w:rPr>
          <w:rFonts w:ascii="Book Antiqua" w:eastAsia="Book Antiqua" w:hAnsi="Book Antiqua" w:cs="Book Antiqua"/>
          <w:b/>
          <w:bCs/>
          <w:color w:val="000000"/>
          <w:szCs w:val="21"/>
        </w:rPr>
        <w:t xml:space="preserve">Supported by </w:t>
      </w:r>
      <w:r w:rsidRPr="002E1D71">
        <w:rPr>
          <w:rFonts w:ascii="Book Antiqua" w:eastAsia="Book Antiqua" w:hAnsi="Book Antiqua" w:cs="Book Antiqua"/>
          <w:color w:val="000000"/>
        </w:rPr>
        <w:t>partly a Grant-in-Aid for Scientific Research (KAKENHI) Grant</w:t>
      </w:r>
      <w:r>
        <w:rPr>
          <w:rFonts w:ascii="Book Antiqua" w:eastAsia="Book Antiqua" w:hAnsi="Book Antiqua" w:cs="Book Antiqua"/>
          <w:color w:val="000000"/>
        </w:rPr>
        <w:t>,</w:t>
      </w:r>
      <w:r w:rsidRPr="002E1D71">
        <w:rPr>
          <w:rFonts w:ascii="Book Antiqua" w:eastAsia="Book Antiqua" w:hAnsi="Book Antiqua" w:cs="Book Antiqua"/>
          <w:color w:val="000000"/>
        </w:rPr>
        <w:t xml:space="preserve"> N</w:t>
      </w:r>
      <w:r w:rsidRPr="002E1D71">
        <w:rPr>
          <w:rFonts w:ascii="Book Antiqua" w:hAnsi="Book Antiqua" w:cs="Book Antiqua"/>
          <w:color w:val="000000"/>
          <w:lang w:eastAsia="zh-CN"/>
        </w:rPr>
        <w:t>o</w:t>
      </w:r>
      <w:r w:rsidRPr="002E1D71">
        <w:rPr>
          <w:rFonts w:ascii="Book Antiqua" w:eastAsia="Book Antiqua" w:hAnsi="Book Antiqua" w:cs="Book Antiqua"/>
          <w:color w:val="000000"/>
        </w:rPr>
        <w:t>.</w:t>
      </w:r>
      <w:r>
        <w:rPr>
          <w:rFonts w:ascii="Book Antiqua" w:eastAsia="Book Antiqua" w:hAnsi="Book Antiqua" w:cs="Book Antiqua"/>
          <w:color w:val="000000"/>
        </w:rPr>
        <w:t xml:space="preserve"> </w:t>
      </w:r>
      <w:r w:rsidRPr="002E1D71">
        <w:rPr>
          <w:rFonts w:ascii="Book Antiqua" w:eastAsia="Book Antiqua" w:hAnsi="Book Antiqua" w:cs="Book Antiqua"/>
          <w:color w:val="000000"/>
        </w:rPr>
        <w:t>15K09639.</w:t>
      </w:r>
    </w:p>
    <w:p w14:paraId="7510E539" w14:textId="77777777" w:rsidR="0043519F" w:rsidRDefault="0043519F" w:rsidP="0043519F">
      <w:pPr>
        <w:spacing w:line="360" w:lineRule="auto"/>
        <w:jc w:val="both"/>
      </w:pPr>
    </w:p>
    <w:p w14:paraId="24369F37" w14:textId="77777777" w:rsidR="0043519F" w:rsidRDefault="0043519F" w:rsidP="0043519F">
      <w:pPr>
        <w:spacing w:line="360" w:lineRule="auto"/>
        <w:jc w:val="both"/>
      </w:pPr>
      <w:r>
        <w:rPr>
          <w:rFonts w:ascii="Book Antiqua" w:eastAsia="Book Antiqua" w:hAnsi="Book Antiqua" w:cs="Book Antiqua"/>
          <w:b/>
          <w:bCs/>
          <w:color w:val="000000"/>
        </w:rPr>
        <w:t xml:space="preserve">Corresponding author: Masayuki Nagasawa, MD, PhD, Chief Doctor, </w:t>
      </w:r>
      <w:r>
        <w:rPr>
          <w:rFonts w:ascii="Book Antiqua" w:eastAsia="Book Antiqua" w:hAnsi="Book Antiqua" w:cs="Book Antiqua"/>
          <w:color w:val="000000"/>
        </w:rPr>
        <w:t xml:space="preserve">Department of Pediatrics, </w:t>
      </w:r>
      <w:proofErr w:type="spellStart"/>
      <w:r>
        <w:rPr>
          <w:rFonts w:ascii="Book Antiqua" w:eastAsia="Book Antiqua" w:hAnsi="Book Antiqua" w:cs="Book Antiqua"/>
          <w:color w:val="000000"/>
        </w:rPr>
        <w:t>Musashino</w:t>
      </w:r>
      <w:proofErr w:type="spellEnd"/>
      <w:r>
        <w:rPr>
          <w:rFonts w:ascii="Book Antiqua" w:eastAsia="Book Antiqua" w:hAnsi="Book Antiqua" w:cs="Book Antiqua"/>
          <w:color w:val="000000"/>
        </w:rPr>
        <w:t xml:space="preserve"> Red Cross Hospital, 1-26-1, </w:t>
      </w:r>
      <w:proofErr w:type="spellStart"/>
      <w:r>
        <w:rPr>
          <w:rFonts w:ascii="Book Antiqua" w:eastAsia="Book Antiqua" w:hAnsi="Book Antiqua" w:cs="Book Antiqua"/>
          <w:color w:val="000000"/>
        </w:rPr>
        <w:t>Kyonan-cho</w:t>
      </w:r>
      <w:proofErr w:type="spellEnd"/>
      <w:r>
        <w:rPr>
          <w:rFonts w:ascii="Book Antiqua" w:eastAsia="Book Antiqua" w:hAnsi="Book Antiqua" w:cs="Book Antiqua"/>
          <w:color w:val="000000"/>
        </w:rPr>
        <w:t xml:space="preserve">, </w:t>
      </w:r>
      <w:proofErr w:type="spellStart"/>
      <w:r w:rsidRPr="003B7570">
        <w:rPr>
          <w:rFonts w:ascii="Book Antiqua" w:eastAsia="Book Antiqua" w:hAnsi="Book Antiqua" w:cs="Book Antiqua"/>
          <w:color w:val="000000"/>
        </w:rPr>
        <w:t>Musashino</w:t>
      </w:r>
      <w:proofErr w:type="spellEnd"/>
      <w:r w:rsidRPr="003B7570">
        <w:rPr>
          <w:rFonts w:ascii="Book Antiqua" w:eastAsia="Book Antiqua" w:hAnsi="Book Antiqua" w:cs="Book Antiqua"/>
          <w:color w:val="000000"/>
        </w:rPr>
        <w:t xml:space="preserve"> City</w:t>
      </w:r>
      <w:r>
        <w:rPr>
          <w:rFonts w:ascii="Book Antiqua" w:eastAsia="Book Antiqua" w:hAnsi="Book Antiqua" w:cs="Book Antiqua"/>
          <w:color w:val="000000"/>
        </w:rPr>
        <w:t xml:space="preserve"> 180-8610, </w:t>
      </w:r>
      <w:r w:rsidRPr="003B7570">
        <w:rPr>
          <w:rFonts w:ascii="Book Antiqua" w:eastAsia="Book Antiqua" w:hAnsi="Book Antiqua" w:cs="Book Antiqua"/>
          <w:color w:val="000000"/>
        </w:rPr>
        <w:t>Tokyo</w:t>
      </w:r>
      <w:r>
        <w:rPr>
          <w:rFonts w:ascii="Book Antiqua" w:eastAsia="Book Antiqua" w:hAnsi="Book Antiqua" w:cs="Book Antiqua"/>
          <w:color w:val="000000"/>
        </w:rPr>
        <w:t>, Japan. mnagasawa.ped@tmd.ac.jp</w:t>
      </w:r>
    </w:p>
    <w:p w14:paraId="5E86BCD9" w14:textId="77777777" w:rsidR="0043519F" w:rsidRDefault="0043519F" w:rsidP="0043519F">
      <w:pPr>
        <w:spacing w:line="360" w:lineRule="auto"/>
        <w:jc w:val="both"/>
      </w:pPr>
    </w:p>
    <w:p w14:paraId="7207AFB0" w14:textId="77777777" w:rsidR="0043519F" w:rsidRDefault="0043519F" w:rsidP="0043519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16, 2021</w:t>
      </w:r>
    </w:p>
    <w:p w14:paraId="2BEBF17E" w14:textId="77777777" w:rsidR="0043519F" w:rsidRDefault="0043519F" w:rsidP="0043519F">
      <w:pPr>
        <w:spacing w:line="360" w:lineRule="auto"/>
        <w:jc w:val="both"/>
      </w:pPr>
      <w:r>
        <w:rPr>
          <w:rFonts w:ascii="Book Antiqua" w:eastAsia="Book Antiqua" w:hAnsi="Book Antiqua" w:cs="Book Antiqua"/>
          <w:b/>
          <w:bCs/>
          <w:color w:val="000000"/>
        </w:rPr>
        <w:t xml:space="preserve">Revised: </w:t>
      </w:r>
      <w:r w:rsidRPr="008B6235">
        <w:rPr>
          <w:rFonts w:ascii="Book Antiqua" w:eastAsia="Book Antiqua" w:hAnsi="Book Antiqua" w:cs="Book Antiqua"/>
          <w:color w:val="000000"/>
        </w:rPr>
        <w:t>May 25,2021</w:t>
      </w:r>
    </w:p>
    <w:p w14:paraId="159C40AC" w14:textId="651B0A67" w:rsidR="0043519F" w:rsidRDefault="0043519F" w:rsidP="0043519F">
      <w:pPr>
        <w:spacing w:line="360" w:lineRule="auto"/>
        <w:jc w:val="both"/>
      </w:pPr>
      <w:r>
        <w:rPr>
          <w:rFonts w:ascii="Book Antiqua" w:eastAsia="Book Antiqua" w:hAnsi="Book Antiqua" w:cs="Book Antiqua"/>
          <w:b/>
          <w:bCs/>
          <w:color w:val="000000"/>
        </w:rPr>
        <w:t xml:space="preserve">Accepted: </w:t>
      </w:r>
      <w:bookmarkStart w:id="3" w:name="OLE_LINK15"/>
      <w:bookmarkStart w:id="4" w:name="OLE_LINK33"/>
      <w:bookmarkStart w:id="5" w:name="OLE_LINK48"/>
      <w:r w:rsidR="001E49B5">
        <w:rPr>
          <w:rFonts w:ascii="Book Antiqua" w:eastAsia="宋体" w:hAnsi="Book Antiqua" w:hint="eastAsia"/>
          <w:color w:val="000000" w:themeColor="text1"/>
        </w:rPr>
        <w:t>Au</w:t>
      </w:r>
      <w:r w:rsidR="001E49B5">
        <w:rPr>
          <w:rFonts w:ascii="Book Antiqua" w:eastAsia="宋体" w:hAnsi="Book Antiqua"/>
          <w:color w:val="000000" w:themeColor="text1"/>
        </w:rPr>
        <w:t>gust</w:t>
      </w:r>
      <w:r w:rsidR="001E49B5" w:rsidRPr="00F06907">
        <w:rPr>
          <w:rFonts w:ascii="Book Antiqua" w:eastAsia="宋体" w:hAnsi="Book Antiqua"/>
          <w:color w:val="000000" w:themeColor="text1"/>
        </w:rPr>
        <w:t xml:space="preserve"> </w:t>
      </w:r>
      <w:r w:rsidR="001E49B5">
        <w:rPr>
          <w:rFonts w:ascii="Book Antiqua" w:eastAsia="宋体" w:hAnsi="Book Antiqua"/>
          <w:color w:val="000000" w:themeColor="text1"/>
        </w:rPr>
        <w:t>10</w:t>
      </w:r>
      <w:r w:rsidR="001E49B5" w:rsidRPr="00F06907">
        <w:rPr>
          <w:rFonts w:ascii="Book Antiqua" w:eastAsia="宋体" w:hAnsi="Book Antiqua"/>
          <w:color w:val="000000" w:themeColor="text1"/>
        </w:rPr>
        <w:t>, 2021</w:t>
      </w:r>
      <w:bookmarkEnd w:id="3"/>
      <w:bookmarkEnd w:id="4"/>
      <w:bookmarkEnd w:id="5"/>
    </w:p>
    <w:p w14:paraId="2669CE6B" w14:textId="77777777" w:rsidR="0043519F" w:rsidRDefault="0043519F" w:rsidP="0043519F">
      <w:pPr>
        <w:spacing w:line="360" w:lineRule="auto"/>
        <w:jc w:val="both"/>
      </w:pPr>
      <w:r>
        <w:rPr>
          <w:rFonts w:ascii="Book Antiqua" w:eastAsia="Book Antiqua" w:hAnsi="Book Antiqua" w:cs="Book Antiqua"/>
          <w:b/>
          <w:bCs/>
          <w:color w:val="000000"/>
        </w:rPr>
        <w:t xml:space="preserve">Published online: </w:t>
      </w:r>
    </w:p>
    <w:p w14:paraId="4420A0BC" w14:textId="77777777" w:rsidR="0043519F" w:rsidRDefault="0043519F" w:rsidP="0043519F">
      <w:pPr>
        <w:spacing w:line="360" w:lineRule="auto"/>
        <w:jc w:val="both"/>
        <w:sectPr w:rsidR="0043519F">
          <w:footerReference w:type="default" r:id="rId6"/>
          <w:pgSz w:w="12240" w:h="15840"/>
          <w:pgMar w:top="1440" w:right="1440" w:bottom="1440" w:left="1440" w:header="720" w:footer="720" w:gutter="0"/>
          <w:cols w:space="720"/>
          <w:docGrid w:linePitch="360"/>
        </w:sectPr>
      </w:pPr>
    </w:p>
    <w:p w14:paraId="32C3192D" w14:textId="77777777" w:rsidR="0043519F" w:rsidRDefault="0043519F" w:rsidP="0043519F">
      <w:pPr>
        <w:spacing w:line="360" w:lineRule="auto"/>
        <w:jc w:val="both"/>
      </w:pPr>
      <w:r>
        <w:rPr>
          <w:rFonts w:ascii="Book Antiqua" w:eastAsia="Book Antiqua" w:hAnsi="Book Antiqua" w:cs="Book Antiqua"/>
          <w:b/>
          <w:color w:val="000000"/>
        </w:rPr>
        <w:lastRenderedPageBreak/>
        <w:t>Abstract</w:t>
      </w:r>
    </w:p>
    <w:p w14:paraId="01A994C4" w14:textId="77777777" w:rsidR="0043519F" w:rsidRDefault="0043519F" w:rsidP="0043519F">
      <w:pPr>
        <w:spacing w:line="360" w:lineRule="auto"/>
        <w:jc w:val="both"/>
      </w:pPr>
      <w:r>
        <w:rPr>
          <w:rFonts w:ascii="Book Antiqua" w:eastAsia="Book Antiqua" w:hAnsi="Book Antiqua" w:cs="Book Antiqua"/>
          <w:color w:val="000000"/>
        </w:rPr>
        <w:t>Hematopoietic stem cell transplantation (HSCT) is widely performed as a treatment for malignant blood disorders, such as leukemia. To achieve good clinical outcomes in HSCT, it is necessary to minimize the unfavorable effects of acute graft-</w:t>
      </w:r>
      <w:r w:rsidRPr="00BB07EB">
        <w:rPr>
          <w:rFonts w:ascii="Book Antiqua" w:eastAsia="Book Antiqua" w:hAnsi="Book Antiqua" w:cs="Book Antiqua"/>
          <w:i/>
          <w:iCs/>
          <w:color w:val="000000"/>
        </w:rPr>
        <w:t>vs</w:t>
      </w:r>
      <w:r>
        <w:rPr>
          <w:rFonts w:ascii="Book Antiqua" w:eastAsia="Book Antiqua" w:hAnsi="Book Antiqua" w:cs="Book Antiqua"/>
          <w:color w:val="000000"/>
        </w:rPr>
        <w:t xml:space="preserve">-host disease (GVHD) and induce the more tolerable, chronic form of the disease. For better management of GVHD, sensitive and specific biomarkers that predict the severity and prognosis of the disease have been intensively investigated using proteomics, transcriptomics, genomics, </w:t>
      </w:r>
      <w:proofErr w:type="spellStart"/>
      <w:r>
        <w:rPr>
          <w:rFonts w:ascii="Book Antiqua" w:eastAsia="Book Antiqua" w:hAnsi="Book Antiqua" w:cs="Book Antiqua"/>
          <w:color w:val="000000"/>
        </w:rPr>
        <w:t>cytomics</w:t>
      </w:r>
      <w:proofErr w:type="spellEnd"/>
      <w:r>
        <w:rPr>
          <w:rFonts w:ascii="Book Antiqua" w:eastAsia="Book Antiqua" w:hAnsi="Book Antiqua" w:cs="Book Antiqua"/>
          <w:color w:val="000000"/>
        </w:rPr>
        <w:t>, and tandem mass spectrometry methods. Here, I will briefly review the current understanding of GVHD biomarkers and future prospects.</w:t>
      </w:r>
    </w:p>
    <w:p w14:paraId="61BCC645" w14:textId="77777777" w:rsidR="0043519F" w:rsidRDefault="0043519F" w:rsidP="0043519F">
      <w:pPr>
        <w:spacing w:line="360" w:lineRule="auto"/>
        <w:jc w:val="both"/>
      </w:pPr>
    </w:p>
    <w:p w14:paraId="220F1F35" w14:textId="77777777" w:rsidR="0043519F" w:rsidRDefault="0043519F" w:rsidP="0043519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Graft-</w:t>
      </w:r>
      <w:r w:rsidRPr="00BB07EB">
        <w:rPr>
          <w:rFonts w:ascii="Book Antiqua" w:eastAsia="Book Antiqua" w:hAnsi="Book Antiqua" w:cs="Book Antiqua"/>
          <w:i/>
          <w:iCs/>
          <w:color w:val="000000"/>
        </w:rPr>
        <w:t>vs</w:t>
      </w:r>
      <w:r>
        <w:rPr>
          <w:rFonts w:ascii="Book Antiqua" w:eastAsia="Book Antiqua" w:hAnsi="Book Antiqua" w:cs="Book Antiqua"/>
          <w:color w:val="000000"/>
        </w:rPr>
        <w:t>-host disease; Hematopoietic stem cell transplantation; Biomarker; Cytokine; Graft-</w:t>
      </w:r>
      <w:r w:rsidRPr="00BB07EB">
        <w:rPr>
          <w:rFonts w:ascii="Book Antiqua" w:eastAsia="Book Antiqua" w:hAnsi="Book Antiqua" w:cs="Book Antiqua"/>
          <w:i/>
          <w:iCs/>
          <w:color w:val="000000"/>
        </w:rPr>
        <w:t>vs</w:t>
      </w:r>
      <w:r>
        <w:rPr>
          <w:rFonts w:ascii="Book Antiqua" w:eastAsia="Book Antiqua" w:hAnsi="Book Antiqua" w:cs="Book Antiqua"/>
          <w:color w:val="000000"/>
        </w:rPr>
        <w:t>-host reaction; Organ damage</w:t>
      </w:r>
    </w:p>
    <w:p w14:paraId="392D06E7" w14:textId="77777777" w:rsidR="0043519F" w:rsidRDefault="0043519F" w:rsidP="0043519F">
      <w:pPr>
        <w:spacing w:line="360" w:lineRule="auto"/>
        <w:jc w:val="both"/>
      </w:pPr>
    </w:p>
    <w:p w14:paraId="0F6E8CCF" w14:textId="77777777" w:rsidR="0043519F" w:rsidRDefault="0043519F" w:rsidP="0043519F">
      <w:pPr>
        <w:spacing w:line="360" w:lineRule="auto"/>
        <w:jc w:val="both"/>
      </w:pPr>
      <w:r>
        <w:rPr>
          <w:rFonts w:ascii="Book Antiqua" w:eastAsia="Book Antiqua" w:hAnsi="Book Antiqua" w:cs="Book Antiqua"/>
          <w:color w:val="000000"/>
        </w:rPr>
        <w:t>Nagasawa M. Biomarkers of graft-</w:t>
      </w:r>
      <w:r w:rsidRPr="00BB07EB">
        <w:rPr>
          <w:rFonts w:ascii="Book Antiqua" w:eastAsia="Book Antiqua" w:hAnsi="Book Antiqua" w:cs="Book Antiqua"/>
          <w:i/>
          <w:iCs/>
          <w:color w:val="000000"/>
        </w:rPr>
        <w:t>vs</w:t>
      </w:r>
      <w:r>
        <w:rPr>
          <w:rFonts w:ascii="Book Antiqua" w:eastAsia="Book Antiqua" w:hAnsi="Book Antiqua" w:cs="Book Antiqua"/>
          <w:color w:val="000000"/>
        </w:rPr>
        <w:t xml:space="preserve">-host disease: Understanding and applications for the future.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2021; In press</w:t>
      </w:r>
    </w:p>
    <w:p w14:paraId="1F1CA037" w14:textId="77777777" w:rsidR="0043519F" w:rsidRDefault="0043519F" w:rsidP="0043519F">
      <w:pPr>
        <w:spacing w:line="360" w:lineRule="auto"/>
        <w:jc w:val="both"/>
      </w:pPr>
    </w:p>
    <w:p w14:paraId="283B2E9B" w14:textId="77777777" w:rsidR="0043519F" w:rsidRDefault="0043519F" w:rsidP="0043519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Graft-</w:t>
      </w:r>
      <w:r w:rsidRPr="00BB07EB">
        <w:rPr>
          <w:rFonts w:ascii="Book Antiqua" w:eastAsia="Book Antiqua" w:hAnsi="Book Antiqua" w:cs="Book Antiqua"/>
          <w:i/>
          <w:iCs/>
          <w:color w:val="000000"/>
        </w:rPr>
        <w:t>vs</w:t>
      </w:r>
      <w:r>
        <w:rPr>
          <w:rFonts w:ascii="Book Antiqua" w:eastAsia="Book Antiqua" w:hAnsi="Book Antiqua" w:cs="Book Antiqua"/>
          <w:color w:val="000000"/>
        </w:rPr>
        <w:t>-host disease (GVHD) is the most unfavorable complication of hematopoietic stem cell transplantation (HSCT). Minimizing acute GVHD and inducing its chronic form is necessary to achieve good clinical outcomes in HSCT. GVHD consists of inflammation induced by the conditioning regimen, the alloimmune response of the T lymphocytes, and organ damage due to the graft-</w:t>
      </w:r>
      <w:r w:rsidRPr="00BB07EB">
        <w:rPr>
          <w:rFonts w:ascii="Book Antiqua" w:eastAsia="Book Antiqua" w:hAnsi="Book Antiqua" w:cs="Book Antiqua"/>
          <w:i/>
          <w:iCs/>
          <w:color w:val="000000"/>
        </w:rPr>
        <w:t>vs</w:t>
      </w:r>
      <w:r>
        <w:rPr>
          <w:rFonts w:ascii="Book Antiqua" w:eastAsia="Book Antiqua" w:hAnsi="Book Antiqua" w:cs="Book Antiqua"/>
          <w:color w:val="000000"/>
        </w:rPr>
        <w:t>-host reaction. Biological factors have been comprehensively analyzed to identify novel combinations of biomarkers that predict acute GVHD severity and prognosis more efficiently. Currently, there are no useful biomarkers that can predict the severity and prognosis of chronic GVHD or serve a practical clinical use.</w:t>
      </w:r>
    </w:p>
    <w:p w14:paraId="0177B4DF" w14:textId="77777777" w:rsidR="0043519F" w:rsidRDefault="0043519F" w:rsidP="0043519F">
      <w:pPr>
        <w:spacing w:line="360" w:lineRule="auto"/>
        <w:jc w:val="both"/>
        <w:sectPr w:rsidR="0043519F">
          <w:pgSz w:w="12240" w:h="15840"/>
          <w:pgMar w:top="1440" w:right="1440" w:bottom="1440" w:left="1440" w:header="720" w:footer="720" w:gutter="0"/>
          <w:cols w:space="720"/>
          <w:docGrid w:linePitch="360"/>
        </w:sectPr>
      </w:pPr>
    </w:p>
    <w:p w14:paraId="68628A34" w14:textId="77777777" w:rsidR="0043519F" w:rsidRDefault="0043519F" w:rsidP="0043519F">
      <w:pPr>
        <w:spacing w:line="360" w:lineRule="auto"/>
        <w:jc w:val="both"/>
      </w:pPr>
      <w:r>
        <w:rPr>
          <w:rFonts w:ascii="Book Antiqua" w:eastAsia="Book Antiqua" w:hAnsi="Book Antiqua" w:cs="Book Antiqua"/>
          <w:b/>
          <w:caps/>
          <w:color w:val="000000"/>
          <w:u w:val="single"/>
        </w:rPr>
        <w:lastRenderedPageBreak/>
        <w:t>INTRODUCTION</w:t>
      </w:r>
    </w:p>
    <w:p w14:paraId="275CD9C4" w14:textId="77777777" w:rsidR="0043519F" w:rsidRPr="005840B6" w:rsidRDefault="0043519F" w:rsidP="0043519F">
      <w:pPr>
        <w:spacing w:line="360" w:lineRule="auto"/>
        <w:jc w:val="both"/>
      </w:pPr>
      <w:r w:rsidRPr="003F2AB8">
        <w:rPr>
          <w:rFonts w:ascii="Book Antiqua" w:eastAsia="Book Antiqua" w:hAnsi="Book Antiqua" w:cs="Book Antiqua"/>
          <w:color w:val="000000"/>
        </w:rPr>
        <w:t>Hematopoietic stem cell transplantation (HSCT) is widely performed as a treatment for malignant blood disorders, such as leukemia. Graft-</w:t>
      </w:r>
      <w:r w:rsidRPr="00BB07EB">
        <w:rPr>
          <w:rFonts w:ascii="Book Antiqua" w:eastAsia="Book Antiqua" w:hAnsi="Book Antiqua" w:cs="Book Antiqua"/>
          <w:i/>
          <w:iCs/>
          <w:color w:val="000000"/>
        </w:rPr>
        <w:t>vs</w:t>
      </w:r>
      <w:r w:rsidRPr="003F2AB8">
        <w:rPr>
          <w:rFonts w:ascii="Book Antiqua" w:eastAsia="Book Antiqua" w:hAnsi="Book Antiqua" w:cs="Book Antiqua"/>
          <w:color w:val="000000"/>
        </w:rPr>
        <w:t xml:space="preserve">-host disease (GVHD) is the most unfavorable complication of HSCT. Although the diagnostic process and management of GVHD are improving, GVHD remains a major clinical problem in transplantation </w:t>
      </w:r>
      <w:proofErr w:type="gramStart"/>
      <w:r w:rsidRPr="003F2AB8">
        <w:rPr>
          <w:rFonts w:ascii="Book Antiqua" w:eastAsia="Book Antiqua" w:hAnsi="Book Antiqua" w:cs="Book Antiqua"/>
          <w:color w:val="000000"/>
        </w:rPr>
        <w:t>medicine</w:t>
      </w:r>
      <w:r w:rsidRPr="005840B6">
        <w:rPr>
          <w:rFonts w:ascii="Book Antiqua" w:eastAsia="Book Antiqua" w:hAnsi="Book Antiqua" w:cs="Book Antiqua"/>
          <w:color w:val="000000"/>
          <w:vertAlign w:val="superscript"/>
        </w:rPr>
        <w:t>[</w:t>
      </w:r>
      <w:proofErr w:type="gramEnd"/>
      <w:r w:rsidRPr="005840B6">
        <w:rPr>
          <w:rFonts w:ascii="Book Antiqua" w:eastAsia="Book Antiqua" w:hAnsi="Book Antiqua" w:cs="Book Antiqua"/>
          <w:color w:val="000000"/>
          <w:vertAlign w:val="superscript"/>
        </w:rPr>
        <w:t>1,2]</w:t>
      </w:r>
      <w:r w:rsidRPr="005840B6">
        <w:rPr>
          <w:rFonts w:ascii="Book Antiqua" w:eastAsia="Book Antiqua" w:hAnsi="Book Antiqua" w:cs="Book Antiqua"/>
          <w:color w:val="000000"/>
        </w:rPr>
        <w:t>.</w:t>
      </w:r>
    </w:p>
    <w:p w14:paraId="301AF039" w14:textId="77777777" w:rsidR="0043519F" w:rsidRPr="003F2AB8" w:rsidRDefault="0043519F" w:rsidP="0043519F">
      <w:pPr>
        <w:spacing w:line="360" w:lineRule="auto"/>
        <w:ind w:firstLineChars="100" w:firstLine="240"/>
        <w:jc w:val="both"/>
      </w:pPr>
      <w:r w:rsidRPr="003F2AB8">
        <w:rPr>
          <w:rFonts w:ascii="Book Antiqua" w:eastAsia="Book Antiqua" w:hAnsi="Book Antiqua" w:cs="Book Antiqua"/>
          <w:color w:val="000000"/>
        </w:rPr>
        <w:t xml:space="preserve">GVHD develops in the background of the immune response of the transplanted immune-competent cells against the </w:t>
      </w:r>
      <w:proofErr w:type="spellStart"/>
      <w:r w:rsidRPr="003F2AB8">
        <w:rPr>
          <w:rFonts w:ascii="Book Antiqua" w:eastAsia="Book Antiqua" w:hAnsi="Book Antiqua" w:cs="Book Antiqua"/>
          <w:color w:val="000000"/>
        </w:rPr>
        <w:t>alloantigens</w:t>
      </w:r>
      <w:proofErr w:type="spellEnd"/>
      <w:r w:rsidRPr="003F2AB8">
        <w:rPr>
          <w:rFonts w:ascii="Book Antiqua" w:eastAsia="Book Antiqua" w:hAnsi="Book Antiqua" w:cs="Book Antiqua"/>
          <w:color w:val="000000"/>
        </w:rPr>
        <w:t xml:space="preserve"> of the host, which is called the graft-</w:t>
      </w:r>
      <w:r w:rsidRPr="00BB07EB">
        <w:rPr>
          <w:rFonts w:ascii="Book Antiqua" w:eastAsia="Book Antiqua" w:hAnsi="Book Antiqua" w:cs="Book Antiqua"/>
          <w:i/>
          <w:iCs/>
          <w:color w:val="000000"/>
        </w:rPr>
        <w:t>vs</w:t>
      </w:r>
      <w:r w:rsidRPr="003F2AB8">
        <w:rPr>
          <w:rFonts w:ascii="Book Antiqua" w:eastAsia="Book Antiqua" w:hAnsi="Book Antiqua" w:cs="Book Antiqua"/>
          <w:color w:val="000000"/>
        </w:rPr>
        <w:t xml:space="preserve">-host (GVH) reaction. Such a reaction can cause allogeneic HSCT to induce GVHD. When the GVH reaction induces unfavorable symptoms, usually symptomatic organ damage, it is considered to be GVHD. When HSCT is performed as a treatment for malignant diseases in particular, the GVH reaction is therapeutically necessary, and it has been shown that a chronic GVH reaction (chronic GVHD) is correlated with the prevention of disease relapse and improved disease-free </w:t>
      </w:r>
      <w:proofErr w:type="gramStart"/>
      <w:r w:rsidRPr="003F2AB8">
        <w:rPr>
          <w:rFonts w:ascii="Book Antiqua" w:eastAsia="Book Antiqua" w:hAnsi="Book Antiqua" w:cs="Book Antiqua"/>
          <w:color w:val="000000"/>
        </w:rPr>
        <w:t>survival</w:t>
      </w:r>
      <w:r w:rsidRPr="005840B6">
        <w:rPr>
          <w:rFonts w:ascii="Book Antiqua" w:eastAsia="Book Antiqua" w:hAnsi="Book Antiqua" w:cs="Book Antiqua"/>
          <w:color w:val="000000"/>
          <w:vertAlign w:val="superscript"/>
        </w:rPr>
        <w:t>[</w:t>
      </w:r>
      <w:proofErr w:type="gramEnd"/>
      <w:r w:rsidRPr="005840B6">
        <w:rPr>
          <w:rFonts w:ascii="Book Antiqua" w:eastAsia="Book Antiqua" w:hAnsi="Book Antiqua" w:cs="Book Antiqua"/>
          <w:color w:val="000000"/>
          <w:vertAlign w:val="superscript"/>
        </w:rPr>
        <w:t>3]</w:t>
      </w:r>
      <w:r w:rsidRPr="005840B6">
        <w:rPr>
          <w:rFonts w:ascii="Book Antiqua" w:eastAsia="Book Antiqua" w:hAnsi="Book Antiqua" w:cs="Book Antiqua"/>
          <w:color w:val="000000"/>
        </w:rPr>
        <w:t xml:space="preserve">. In acute GVHD, the relapse prevention effect is offset by its life-threatening complications, and a significant improvement in disease-free survival is difficult to prove in </w:t>
      </w:r>
      <w:proofErr w:type="gramStart"/>
      <w:r w:rsidRPr="005840B6">
        <w:rPr>
          <w:rFonts w:ascii="Book Antiqua" w:eastAsia="Book Antiqua" w:hAnsi="Book Antiqua" w:cs="Book Antiqua"/>
          <w:color w:val="000000"/>
        </w:rPr>
        <w:t>general</w:t>
      </w:r>
      <w:r w:rsidRPr="003F2AB8">
        <w:rPr>
          <w:rFonts w:ascii="Book Antiqua" w:eastAsia="宋体" w:hAnsi="Book Antiqua" w:cs="宋体"/>
          <w:color w:val="000000"/>
          <w:vertAlign w:val="superscript"/>
          <w:lang w:eastAsia="zh-CN"/>
        </w:rPr>
        <w:t>[</w:t>
      </w:r>
      <w:proofErr w:type="gramEnd"/>
      <w:r w:rsidRPr="003F2AB8">
        <w:rPr>
          <w:rFonts w:ascii="Book Antiqua" w:eastAsia="宋体" w:hAnsi="Book Antiqua" w:cs="宋体"/>
          <w:color w:val="000000"/>
          <w:vertAlign w:val="superscript"/>
          <w:lang w:eastAsia="zh-CN"/>
        </w:rPr>
        <w:t>4]</w:t>
      </w:r>
      <w:r w:rsidRPr="003F2AB8">
        <w:rPr>
          <w:rFonts w:ascii="Book Antiqua" w:eastAsia="Book Antiqua" w:hAnsi="Book Antiqua" w:cs="Book Antiqua"/>
          <w:color w:val="000000"/>
        </w:rPr>
        <w:t>. Therefore, it is necessary to minimize the unfavorable effects of acute GVHD and induce tolerable chronic GVHD to achieve good clinical outcomes in HSCT for malignant diseases.</w:t>
      </w:r>
    </w:p>
    <w:p w14:paraId="147E8125" w14:textId="57C265E3" w:rsidR="0043519F" w:rsidRPr="003F2AB8" w:rsidRDefault="0043519F" w:rsidP="0043519F">
      <w:pPr>
        <w:spacing w:line="360" w:lineRule="auto"/>
        <w:ind w:firstLineChars="100" w:firstLine="240"/>
        <w:jc w:val="both"/>
      </w:pPr>
      <w:r w:rsidRPr="003F2AB8">
        <w:rPr>
          <w:rFonts w:ascii="Book Antiqua" w:eastAsia="Book Antiqua" w:hAnsi="Book Antiqua" w:cs="Book Antiqua"/>
          <w:color w:val="000000"/>
        </w:rPr>
        <w:t xml:space="preserve">The severity of acute GVHD or the degree of organ damage is classically evaluated based on the clinical symptoms of three organs: the skin, liver, and </w:t>
      </w:r>
      <w:proofErr w:type="gramStart"/>
      <w:r w:rsidRPr="003F2AB8">
        <w:rPr>
          <w:rFonts w:ascii="Book Antiqua" w:eastAsia="Book Antiqua" w:hAnsi="Book Antiqua" w:cs="Book Antiqua"/>
          <w:color w:val="000000"/>
        </w:rPr>
        <w:t>intestine</w:t>
      </w:r>
      <w:r w:rsidRPr="003F2AB8">
        <w:rPr>
          <w:rFonts w:ascii="Book Antiqua" w:eastAsia="Book Antiqua" w:hAnsi="Book Antiqua" w:cs="Book Antiqua"/>
          <w:color w:val="000000"/>
          <w:vertAlign w:val="superscript"/>
        </w:rPr>
        <w:t>[</w:t>
      </w:r>
      <w:proofErr w:type="gramEnd"/>
      <w:r w:rsidRPr="003F2AB8">
        <w:rPr>
          <w:rFonts w:ascii="Book Antiqua" w:eastAsia="Book Antiqua" w:hAnsi="Book Antiqua" w:cs="Book Antiqua"/>
          <w:color w:val="000000"/>
          <w:vertAlign w:val="superscript"/>
        </w:rPr>
        <w:t>5]</w:t>
      </w:r>
      <w:r w:rsidRPr="003F2AB8">
        <w:rPr>
          <w:rFonts w:ascii="Book Antiqua" w:eastAsia="Book Antiqua" w:hAnsi="Book Antiqua" w:cs="Book Antiqua"/>
          <w:color w:val="000000"/>
        </w:rPr>
        <w:t xml:space="preserve">. Therapeutic intervention for acute GVHD is usually considered in cases of grade 2 or above. It is difficult to predict responsiveness to treatment based on clinical severity and laboratory data before the intervention. It has been reported that the treatment response evaluated through clinical manifestations is rather important to predict prognosis. However, at least 4 </w:t>
      </w:r>
      <w:proofErr w:type="spellStart"/>
      <w:r w:rsidRPr="003F2AB8">
        <w:rPr>
          <w:rFonts w:ascii="Book Antiqua" w:eastAsia="Book Antiqua" w:hAnsi="Book Antiqua" w:cs="Book Antiqua"/>
          <w:color w:val="000000"/>
        </w:rPr>
        <w:t>wk</w:t>
      </w:r>
      <w:r w:rsidR="00191EC4" w:rsidRPr="0080336C">
        <w:rPr>
          <w:rFonts w:ascii="Book Antiqua" w:eastAsia="Book Antiqua" w:hAnsi="Book Antiqua" w:cs="Book Antiqua"/>
        </w:rPr>
        <w:t>s</w:t>
      </w:r>
      <w:proofErr w:type="spellEnd"/>
      <w:r w:rsidRPr="003F2AB8">
        <w:rPr>
          <w:rFonts w:ascii="Book Antiqua" w:eastAsia="Book Antiqua" w:hAnsi="Book Antiqua" w:cs="Book Antiqua"/>
          <w:color w:val="000000"/>
        </w:rPr>
        <w:t xml:space="preserve"> of observation is necessary to determine the clinical </w:t>
      </w:r>
      <w:proofErr w:type="gramStart"/>
      <w:r w:rsidRPr="003F2AB8">
        <w:rPr>
          <w:rFonts w:ascii="Book Antiqua" w:eastAsia="Book Antiqua" w:hAnsi="Book Antiqua" w:cs="Book Antiqua"/>
          <w:color w:val="000000"/>
        </w:rPr>
        <w:t>improvement</w:t>
      </w:r>
      <w:r w:rsidRPr="003F2AB8">
        <w:rPr>
          <w:rFonts w:ascii="Book Antiqua" w:eastAsia="Book Antiqua" w:hAnsi="Book Antiqua" w:cs="Book Antiqua"/>
          <w:color w:val="000000"/>
          <w:vertAlign w:val="superscript"/>
        </w:rPr>
        <w:t>[</w:t>
      </w:r>
      <w:proofErr w:type="gramEnd"/>
      <w:r w:rsidRPr="003F2AB8">
        <w:rPr>
          <w:rFonts w:ascii="Book Antiqua" w:eastAsia="Book Antiqua" w:hAnsi="Book Antiqua" w:cs="Book Antiqua"/>
          <w:color w:val="000000"/>
          <w:vertAlign w:val="superscript"/>
        </w:rPr>
        <w:t>6]</w:t>
      </w:r>
      <w:r w:rsidRPr="003F2AB8">
        <w:rPr>
          <w:rFonts w:ascii="Book Antiqua" w:eastAsia="Book Antiqua" w:hAnsi="Book Antiqua" w:cs="Book Antiqua"/>
          <w:color w:val="000000"/>
        </w:rPr>
        <w:t xml:space="preserve"> and it is reported that 1 </w:t>
      </w:r>
      <w:proofErr w:type="spellStart"/>
      <w:r w:rsidRPr="003F2AB8">
        <w:rPr>
          <w:rFonts w:ascii="Book Antiqua" w:eastAsia="Book Antiqua" w:hAnsi="Book Antiqua" w:cs="Book Antiqua"/>
          <w:color w:val="000000"/>
        </w:rPr>
        <w:t>wk</w:t>
      </w:r>
      <w:proofErr w:type="spellEnd"/>
      <w:r w:rsidRPr="003F2AB8">
        <w:rPr>
          <w:rFonts w:ascii="Book Antiqua" w:eastAsia="Book Antiqua" w:hAnsi="Book Antiqua" w:cs="Book Antiqua"/>
          <w:color w:val="000000"/>
        </w:rPr>
        <w:t xml:space="preserve"> of clinical observation is not enough to predict the prognosis</w:t>
      </w:r>
      <w:r w:rsidRPr="003F2AB8">
        <w:rPr>
          <w:rFonts w:ascii="Book Antiqua" w:eastAsia="Book Antiqua" w:hAnsi="Book Antiqua" w:cs="Book Antiqua"/>
          <w:color w:val="000000"/>
          <w:vertAlign w:val="superscript"/>
        </w:rPr>
        <w:t>[7]</w:t>
      </w:r>
      <w:r w:rsidRPr="003F2AB8">
        <w:rPr>
          <w:rFonts w:ascii="Book Antiqua" w:eastAsia="Book Antiqua" w:hAnsi="Book Antiqua" w:cs="Book Antiqua"/>
          <w:color w:val="000000"/>
        </w:rPr>
        <w:t xml:space="preserve">. Therefore, a useful biomarker that can predict the responsiveness and prognosis of acute GVHD during a short interval has been intensively investigated. In addition, it must be considered that changes in the conditioning regimen, transplanted </w:t>
      </w:r>
      <w:r w:rsidRPr="003F2AB8">
        <w:rPr>
          <w:rFonts w:ascii="Book Antiqua" w:eastAsia="Book Antiqua" w:hAnsi="Book Antiqua" w:cs="Book Antiqua"/>
          <w:color w:val="000000"/>
        </w:rPr>
        <w:lastRenderedPageBreak/>
        <w:t>stem cells, and therapeutic immunosuppressive drugs may affect the utility of the rating system. Furthermore, we may have to re-consider the validity of conventional GVHD grading for the utility of novel biomarkers.</w:t>
      </w:r>
    </w:p>
    <w:p w14:paraId="542D1207" w14:textId="77777777" w:rsidR="0043519F" w:rsidRPr="003F2AB8" w:rsidRDefault="0043519F" w:rsidP="0043519F">
      <w:pPr>
        <w:spacing w:line="360" w:lineRule="auto"/>
        <w:ind w:firstLineChars="100" w:firstLine="240"/>
        <w:jc w:val="both"/>
      </w:pPr>
      <w:r w:rsidRPr="003F2AB8">
        <w:rPr>
          <w:rFonts w:ascii="Book Antiqua" w:eastAsia="Book Antiqua" w:hAnsi="Book Antiqua" w:cs="Book Antiqua"/>
          <w:color w:val="000000"/>
        </w:rPr>
        <w:t xml:space="preserve">In this short review, acute GVHD-related biomarkers are discussed according to three divided phases: (1) An initiating proinflammatory period; (2) A GVH reaction induced by an immune response to </w:t>
      </w:r>
      <w:proofErr w:type="spellStart"/>
      <w:r w:rsidRPr="003F2AB8">
        <w:rPr>
          <w:rFonts w:ascii="Book Antiqua" w:eastAsia="Book Antiqua" w:hAnsi="Book Antiqua" w:cs="Book Antiqua"/>
          <w:color w:val="000000"/>
        </w:rPr>
        <w:t>alloantigens</w:t>
      </w:r>
      <w:proofErr w:type="spellEnd"/>
      <w:r w:rsidRPr="003F2AB8">
        <w:rPr>
          <w:rFonts w:ascii="Book Antiqua" w:eastAsia="Book Antiqua" w:hAnsi="Book Antiqua" w:cs="Book Antiqua"/>
          <w:color w:val="000000"/>
        </w:rPr>
        <w:t xml:space="preserve">; and (3) The induction of organ damage as a result of GVHD (Figure 1). It is reasonable to expect that the biomarker of the GVH reaction is correlated with the intensity of GVHD. However, this is to be answered in terms of GVHD prognosis. Is the absolute value of the biomarker important? Is the duration of elevated biomarkers important? Otherwise, is responsiveness to the treatment important? Furthermore, the prognosis of GVHD is affected by host factors, which makes this problem more complicated. </w:t>
      </w:r>
    </w:p>
    <w:p w14:paraId="6019691D" w14:textId="77777777" w:rsidR="0043519F" w:rsidRDefault="0043519F" w:rsidP="0043519F">
      <w:pPr>
        <w:spacing w:line="360" w:lineRule="auto"/>
        <w:ind w:firstLine="120"/>
        <w:jc w:val="both"/>
      </w:pPr>
    </w:p>
    <w:p w14:paraId="49E25DD1" w14:textId="77777777" w:rsidR="0043519F" w:rsidRPr="00A54BCF" w:rsidRDefault="0043519F" w:rsidP="0043519F">
      <w:pPr>
        <w:spacing w:line="360" w:lineRule="auto"/>
        <w:jc w:val="both"/>
        <w:rPr>
          <w:u w:val="single"/>
        </w:rPr>
      </w:pPr>
      <w:r w:rsidRPr="00A54BCF">
        <w:rPr>
          <w:rFonts w:ascii="Book Antiqua" w:eastAsia="Book Antiqua" w:hAnsi="Book Antiqua" w:cs="Book Antiqua"/>
          <w:b/>
          <w:bCs/>
          <w:color w:val="000000"/>
          <w:u w:val="single"/>
        </w:rPr>
        <w:t xml:space="preserve">THE BIOMARKERS OF EARLY INFLAMMATION </w:t>
      </w:r>
    </w:p>
    <w:p w14:paraId="0C36046E" w14:textId="77777777" w:rsidR="0043519F" w:rsidRDefault="0043519F" w:rsidP="0043519F">
      <w:pPr>
        <w:spacing w:line="360" w:lineRule="auto"/>
        <w:jc w:val="both"/>
      </w:pPr>
      <w:r>
        <w:rPr>
          <w:rFonts w:ascii="Book Antiqua" w:eastAsia="Book Antiqua" w:hAnsi="Book Antiqua" w:cs="Book Antiqua"/>
          <w:color w:val="000000"/>
        </w:rPr>
        <w:t>Inflammatory cytokines such as tumor necrosis factor-</w:t>
      </w:r>
      <w:r w:rsidRPr="003F2AB8">
        <w:rPr>
          <w:rFonts w:ascii="Book Antiqua" w:eastAsia="Book Antiqua" w:hAnsi="Book Antiqua" w:cs="Book Antiqua"/>
          <w:color w:val="000000"/>
        </w:rPr>
        <w:t>α</w:t>
      </w:r>
      <w:r>
        <w:rPr>
          <w:rFonts w:ascii="Book Antiqua" w:eastAsia="Book Antiqua" w:hAnsi="Book Antiqua" w:cs="Book Antiqua"/>
          <w:color w:val="000000"/>
        </w:rPr>
        <w:t xml:space="preserve"> (TNF-</w:t>
      </w:r>
      <w:r w:rsidRPr="003F2AB8">
        <w:rPr>
          <w:rFonts w:ascii="Book Antiqua" w:eastAsia="Book Antiqua" w:hAnsi="Book Antiqua" w:cs="Book Antiqua"/>
          <w:color w:val="000000"/>
        </w:rPr>
        <w:t>α</w:t>
      </w:r>
      <w:r>
        <w:rPr>
          <w:rFonts w:ascii="Book Antiqua" w:eastAsia="Book Antiqua" w:hAnsi="Book Antiqua" w:cs="Book Antiqua"/>
          <w:color w:val="000000"/>
        </w:rPr>
        <w:t xml:space="preserve">), interleukin-1 (IL-1), and IL-6 are known to be released early in the transplant from the tissue or vascular endothelium damaged by the anticancer drugs or irradiation used in the conditioning regimens. These tissue-derived cytokines promote vascular endothelial damage and are thought to amplify the GVH reaction of transplanted lymphocytes through the activation of antigen-presenting </w:t>
      </w:r>
      <w:proofErr w:type="gramStart"/>
      <w:r>
        <w:rPr>
          <w:rFonts w:ascii="Book Antiqua" w:eastAsia="Book Antiqua" w:hAnsi="Book Antiqua" w:cs="Book Antiqua"/>
          <w:color w:val="000000"/>
        </w:rPr>
        <w:t>cells</w:t>
      </w:r>
      <w:r w:rsidRPr="00241D8A">
        <w:rPr>
          <w:rFonts w:ascii="Book Antiqua" w:eastAsia="Book Antiqua" w:hAnsi="Book Antiqua" w:cs="Book Antiqua"/>
          <w:color w:val="000000"/>
          <w:vertAlign w:val="superscript"/>
        </w:rPr>
        <w:t>[</w:t>
      </w:r>
      <w:proofErr w:type="gramEnd"/>
      <w:r w:rsidRPr="00241D8A">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When these cytokines are excessively produced, they are referred to as cytokine storms and are thought to be involved in hyperacute GVHD. </w:t>
      </w:r>
    </w:p>
    <w:p w14:paraId="0F5499D9" w14:textId="77777777" w:rsidR="0043519F" w:rsidRDefault="0043519F" w:rsidP="0043519F">
      <w:pPr>
        <w:spacing w:line="360" w:lineRule="auto"/>
        <w:ind w:firstLine="120"/>
        <w:jc w:val="both"/>
      </w:pPr>
    </w:p>
    <w:p w14:paraId="3B9EE1EA" w14:textId="77777777" w:rsidR="0043519F" w:rsidRPr="00A54BCF" w:rsidRDefault="0043519F" w:rsidP="0043519F">
      <w:pPr>
        <w:spacing w:line="360" w:lineRule="auto"/>
        <w:jc w:val="both"/>
        <w:rPr>
          <w:u w:val="single"/>
        </w:rPr>
      </w:pPr>
      <w:r w:rsidRPr="00A54BCF">
        <w:rPr>
          <w:rFonts w:ascii="Book Antiqua" w:eastAsia="Book Antiqua" w:hAnsi="Book Antiqua" w:cs="Book Antiqua"/>
          <w:b/>
          <w:bCs/>
          <w:color w:val="000000"/>
          <w:u w:val="single"/>
        </w:rPr>
        <w:t>THE BIOMARKERS OF THE GVH REACTION</w:t>
      </w:r>
    </w:p>
    <w:p w14:paraId="594D9DCE" w14:textId="77777777" w:rsidR="0043519F" w:rsidRDefault="0043519F" w:rsidP="0043519F">
      <w:pPr>
        <w:spacing w:line="360" w:lineRule="auto"/>
        <w:jc w:val="both"/>
      </w:pPr>
      <w:r>
        <w:rPr>
          <w:rFonts w:ascii="Book Antiqua" w:eastAsia="Book Antiqua" w:hAnsi="Book Antiqua" w:cs="Book Antiqua"/>
          <w:color w:val="000000"/>
        </w:rPr>
        <w:t>The GVH reaction appears as an alloimmune response of T lymphocytes, inducing the activation of T lymphocytes, overproduction of cytokines, and development of primarily CD8-positive cytotoxic T lymphocytes (CTLs).</w:t>
      </w:r>
    </w:p>
    <w:p w14:paraId="11ABD2D6" w14:textId="77777777" w:rsidR="0043519F" w:rsidRDefault="0043519F" w:rsidP="0043519F">
      <w:pPr>
        <w:spacing w:line="360" w:lineRule="auto"/>
        <w:ind w:firstLineChars="100" w:firstLine="240"/>
        <w:jc w:val="both"/>
      </w:pPr>
      <w:r>
        <w:rPr>
          <w:rFonts w:ascii="Book Antiqua" w:eastAsia="Book Antiqua" w:hAnsi="Book Antiqua" w:cs="Book Antiqua"/>
          <w:color w:val="000000"/>
        </w:rPr>
        <w:t>The most frequently used biomarker of T cell activation is a soluble IL-2 receptor (sIL-2</w:t>
      </w:r>
      <w:proofErr w:type="gramStart"/>
      <w:r>
        <w:rPr>
          <w:rFonts w:ascii="Book Antiqua" w:eastAsia="Book Antiqua" w:hAnsi="Book Antiqua" w:cs="Book Antiqua"/>
          <w:color w:val="000000"/>
        </w:rPr>
        <w:t>R)</w:t>
      </w:r>
      <w:r w:rsidRPr="00241D8A">
        <w:rPr>
          <w:rFonts w:ascii="Book Antiqua" w:eastAsia="Book Antiqua" w:hAnsi="Book Antiqua" w:cs="Book Antiqua"/>
          <w:color w:val="000000"/>
          <w:vertAlign w:val="superscript"/>
        </w:rPr>
        <w:t>[</w:t>
      </w:r>
      <w:proofErr w:type="gramEnd"/>
      <w:r w:rsidRPr="00241D8A">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regulated upon activation, normal T cell expressed and secreted (RANTES) is also </w:t>
      </w:r>
      <w:proofErr w:type="gramStart"/>
      <w:r>
        <w:rPr>
          <w:rFonts w:ascii="Book Antiqua" w:eastAsia="Book Antiqua" w:hAnsi="Book Antiqua" w:cs="Book Antiqua"/>
          <w:color w:val="000000"/>
        </w:rPr>
        <w:t>used</w:t>
      </w:r>
      <w:r w:rsidRPr="00241D8A">
        <w:rPr>
          <w:rFonts w:ascii="Book Antiqua" w:eastAsia="Book Antiqua" w:hAnsi="Book Antiqua" w:cs="Book Antiqua"/>
          <w:color w:val="000000"/>
          <w:vertAlign w:val="superscript"/>
        </w:rPr>
        <w:t>[</w:t>
      </w:r>
      <w:proofErr w:type="gramEnd"/>
      <w:r w:rsidRPr="00241D8A">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Recently, a sensitive assay system has been developed for several T cell derived </w:t>
      </w:r>
      <w:r>
        <w:rPr>
          <w:rFonts w:ascii="Book Antiqua" w:eastAsia="Book Antiqua" w:hAnsi="Book Antiqua" w:cs="Book Antiqua"/>
          <w:color w:val="000000"/>
        </w:rPr>
        <w:lastRenderedPageBreak/>
        <w:t xml:space="preserve">extracellular vesicles (TDEVs), which are triggered for release by </w:t>
      </w:r>
      <w:proofErr w:type="gramStart"/>
      <w:r>
        <w:rPr>
          <w:rFonts w:ascii="Book Antiqua" w:eastAsia="Book Antiqua" w:hAnsi="Book Antiqua" w:cs="Book Antiqua"/>
          <w:color w:val="000000"/>
        </w:rPr>
        <w:t>activation</w:t>
      </w:r>
      <w:r w:rsidRPr="00A54BCF">
        <w:rPr>
          <w:rFonts w:ascii="Book Antiqua" w:eastAsia="Book Antiqua" w:hAnsi="Book Antiqua" w:cs="Book Antiqua"/>
          <w:color w:val="000000"/>
          <w:vertAlign w:val="superscript"/>
        </w:rPr>
        <w:t>[</w:t>
      </w:r>
      <w:proofErr w:type="gramEnd"/>
      <w:r w:rsidRPr="00A54BCF">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It was found that TDEVs accurately reflect the GVH reaction and acute GVHD </w:t>
      </w:r>
      <w:proofErr w:type="gramStart"/>
      <w:r>
        <w:rPr>
          <w:rFonts w:ascii="Book Antiqua" w:eastAsia="Book Antiqua" w:hAnsi="Book Antiqua" w:cs="Book Antiqua"/>
          <w:color w:val="000000"/>
        </w:rPr>
        <w:t>specifically</w:t>
      </w:r>
      <w:r w:rsidRPr="00A54BCF">
        <w:rPr>
          <w:rFonts w:ascii="Book Antiqua" w:eastAsia="Book Antiqua" w:hAnsi="Book Antiqua" w:cs="Book Antiqua"/>
          <w:color w:val="000000"/>
          <w:vertAlign w:val="superscript"/>
        </w:rPr>
        <w:t>[</w:t>
      </w:r>
      <w:proofErr w:type="gramEnd"/>
      <w:r w:rsidRPr="00A54BCF">
        <w:rPr>
          <w:rFonts w:ascii="Book Antiqua" w:eastAsia="Book Antiqua" w:hAnsi="Book Antiqua" w:cs="Book Antiqua"/>
          <w:color w:val="000000"/>
          <w:vertAlign w:val="superscript"/>
        </w:rPr>
        <w:t>12]</w:t>
      </w:r>
      <w:r>
        <w:rPr>
          <w:rFonts w:ascii="Book Antiqua" w:eastAsia="Book Antiqua" w:hAnsi="Book Antiqua" w:cs="Book Antiqua"/>
          <w:color w:val="000000"/>
        </w:rPr>
        <w:t>. In addition, i</w:t>
      </w:r>
      <w:r w:rsidRPr="0080336C">
        <w:rPr>
          <w:rFonts w:ascii="Book Antiqua" w:eastAsia="Book Antiqua" w:hAnsi="Book Antiqua" w:cs="Book Antiqua"/>
        </w:rPr>
        <w:t>nterferon-</w:t>
      </w:r>
      <w:r w:rsidRPr="0080336C">
        <w:rPr>
          <w:rFonts w:ascii="Symbol" w:eastAsia="Book Antiqua" w:hAnsi="Symbol" w:cs="Book Antiqua"/>
        </w:rPr>
        <w:t>g</w:t>
      </w:r>
      <w:r w:rsidRPr="0080336C">
        <w:rPr>
          <w:rFonts w:ascii="Book Antiqua" w:eastAsia="Book Antiqua" w:hAnsi="Book Antiqua" w:cs="Book Antiqua"/>
        </w:rPr>
        <w:t xml:space="preserve"> (IFN-</w:t>
      </w:r>
      <w:r w:rsidRPr="0080336C">
        <w:rPr>
          <w:rFonts w:ascii="Symbol" w:eastAsia="Book Antiqua" w:hAnsi="Symbol" w:cs="Book Antiqua"/>
        </w:rPr>
        <w:t>g</w:t>
      </w:r>
      <w:r>
        <w:rPr>
          <w:rFonts w:ascii="Book Antiqua" w:eastAsia="Book Antiqua" w:hAnsi="Book Antiqua" w:cs="Book Antiqua"/>
          <w:color w:val="000000"/>
        </w:rPr>
        <w:t>) released by activated T lymphocytes activates macrophages to produce TNF-</w:t>
      </w:r>
      <w:r w:rsidRPr="003F2AB8">
        <w:rPr>
          <w:rFonts w:ascii="Book Antiqua" w:eastAsia="Book Antiqua" w:hAnsi="Book Antiqua" w:cs="Book Antiqua"/>
          <w:color w:val="000000"/>
        </w:rPr>
        <w:t>α</w:t>
      </w:r>
      <w:r>
        <w:rPr>
          <w:rFonts w:ascii="Book Antiqua" w:eastAsia="Book Antiqua" w:hAnsi="Book Antiqua" w:cs="Book Antiqua"/>
          <w:color w:val="000000"/>
        </w:rPr>
        <w:t xml:space="preserve">, which promotes tissue </w:t>
      </w:r>
      <w:proofErr w:type="gramStart"/>
      <w:r>
        <w:rPr>
          <w:rFonts w:ascii="Book Antiqua" w:eastAsia="Book Antiqua" w:hAnsi="Book Antiqua" w:cs="Book Antiqua"/>
          <w:color w:val="000000"/>
        </w:rPr>
        <w:t>injury</w:t>
      </w:r>
      <w:r w:rsidRPr="00A54BCF">
        <w:rPr>
          <w:rFonts w:ascii="Book Antiqua" w:eastAsia="Book Antiqua" w:hAnsi="Book Antiqua" w:cs="Book Antiqua"/>
          <w:color w:val="000000"/>
          <w:vertAlign w:val="superscript"/>
        </w:rPr>
        <w:t>[</w:t>
      </w:r>
      <w:proofErr w:type="gramEnd"/>
      <w:r w:rsidRPr="00A54BCF">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and is reported to be a useful biomarker of GVHD</w:t>
      </w:r>
      <w:r w:rsidRPr="00A54BCF">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In contrast, ferritin and soluble CD163, which are also produced by activated macrophages in this phase, are reported to be associated with the prognosis of HSCT rather than </w:t>
      </w:r>
      <w:proofErr w:type="gramStart"/>
      <w:r>
        <w:rPr>
          <w:rFonts w:ascii="Book Antiqua" w:eastAsia="Book Antiqua" w:hAnsi="Book Antiqua" w:cs="Book Antiqua"/>
          <w:color w:val="000000"/>
        </w:rPr>
        <w:t>GVHD</w:t>
      </w:r>
      <w:r w:rsidRPr="00A54BCF">
        <w:rPr>
          <w:rFonts w:ascii="Book Antiqua" w:eastAsia="Book Antiqua" w:hAnsi="Book Antiqua" w:cs="Book Antiqua"/>
          <w:color w:val="000000"/>
          <w:vertAlign w:val="superscript"/>
        </w:rPr>
        <w:t>[</w:t>
      </w:r>
      <w:proofErr w:type="gramEnd"/>
      <w:r w:rsidRPr="00A54BCF">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It has been reported that type 1 T helper (Th1) immunity is the main component of acute GVHD, and that Th1 cytokines, IL-12, and IL-18 are biomarkers of </w:t>
      </w:r>
      <w:proofErr w:type="gramStart"/>
      <w:r>
        <w:rPr>
          <w:rFonts w:ascii="Book Antiqua" w:eastAsia="Book Antiqua" w:hAnsi="Book Antiqua" w:cs="Book Antiqua"/>
          <w:color w:val="000000"/>
        </w:rPr>
        <w:t>GVHD</w:t>
      </w:r>
      <w:r w:rsidRPr="00A54BCF">
        <w:rPr>
          <w:rFonts w:ascii="Book Antiqua" w:eastAsia="Book Antiqua" w:hAnsi="Book Antiqua" w:cs="Book Antiqua"/>
          <w:color w:val="000000"/>
          <w:vertAlign w:val="superscript"/>
        </w:rPr>
        <w:t>[</w:t>
      </w:r>
      <w:proofErr w:type="gramEnd"/>
      <w:r w:rsidRPr="00A54BCF">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p>
    <w:p w14:paraId="07C41DE8" w14:textId="77777777" w:rsidR="0043519F" w:rsidRPr="003F2AB8" w:rsidRDefault="0043519F" w:rsidP="0043519F">
      <w:pPr>
        <w:spacing w:line="360" w:lineRule="auto"/>
        <w:ind w:firstLineChars="100" w:firstLine="240"/>
        <w:jc w:val="both"/>
      </w:pPr>
      <w:r w:rsidRPr="003F2AB8">
        <w:rPr>
          <w:rFonts w:ascii="Book Antiqua" w:eastAsia="Book Antiqua" w:hAnsi="Book Antiqua" w:cs="Book Antiqua"/>
          <w:color w:val="000000"/>
        </w:rPr>
        <w:t>The activated biomarkers of CTLs include granzyme A/</w:t>
      </w:r>
      <w:proofErr w:type="gramStart"/>
      <w:r w:rsidRPr="003F2AB8">
        <w:rPr>
          <w:rFonts w:ascii="Book Antiqua" w:eastAsia="Book Antiqua" w:hAnsi="Book Antiqua" w:cs="Book Antiqua"/>
          <w:color w:val="000000"/>
        </w:rPr>
        <w:t>B</w:t>
      </w:r>
      <w:r w:rsidRPr="003F2AB8">
        <w:rPr>
          <w:rFonts w:ascii="Book Antiqua" w:eastAsia="Book Antiqua" w:hAnsi="Book Antiqua" w:cs="Book Antiqua"/>
          <w:color w:val="000000"/>
          <w:vertAlign w:val="superscript"/>
        </w:rPr>
        <w:t>[</w:t>
      </w:r>
      <w:proofErr w:type="gramEnd"/>
      <w:r w:rsidRPr="003F2AB8">
        <w:rPr>
          <w:rFonts w:ascii="Book Antiqua" w:eastAsia="Book Antiqua" w:hAnsi="Book Antiqua" w:cs="Book Antiqua"/>
          <w:color w:val="000000"/>
          <w:vertAlign w:val="superscript"/>
        </w:rPr>
        <w:t>18]</w:t>
      </w:r>
      <w:r w:rsidRPr="003F2AB8">
        <w:rPr>
          <w:rFonts w:ascii="Book Antiqua" w:eastAsia="Book Antiqua" w:hAnsi="Book Antiqua" w:cs="Book Antiqua"/>
          <w:color w:val="000000"/>
        </w:rPr>
        <w:t xml:space="preserve"> and </w:t>
      </w:r>
      <w:proofErr w:type="spellStart"/>
      <w:r w:rsidRPr="003F2AB8">
        <w:rPr>
          <w:rFonts w:ascii="Book Antiqua" w:eastAsia="Book Antiqua" w:hAnsi="Book Antiqua" w:cs="Book Antiqua"/>
          <w:color w:val="000000"/>
        </w:rPr>
        <w:t>granulysin</w:t>
      </w:r>
      <w:proofErr w:type="spellEnd"/>
      <w:r w:rsidRPr="003F2AB8">
        <w:rPr>
          <w:rFonts w:ascii="Book Antiqua" w:eastAsia="Book Antiqua" w:hAnsi="Book Antiqua" w:cs="Book Antiqua"/>
          <w:color w:val="000000"/>
          <w:vertAlign w:val="superscript"/>
        </w:rPr>
        <w:t>[19]</w:t>
      </w:r>
      <w:r w:rsidRPr="005840B6">
        <w:rPr>
          <w:rFonts w:ascii="Book Antiqua" w:eastAsia="Book Antiqua" w:hAnsi="Book Antiqua" w:cs="Book Antiqua"/>
          <w:color w:val="000000"/>
        </w:rPr>
        <w:t xml:space="preserve">. The former exhibits direct killing activity against all target cells in the presence of perforin, while the latter displays direct killing activity towards all target cells by </w:t>
      </w:r>
      <w:proofErr w:type="gramStart"/>
      <w:r w:rsidRPr="005840B6">
        <w:rPr>
          <w:rFonts w:ascii="Book Antiqua" w:eastAsia="Book Antiqua" w:hAnsi="Book Antiqua" w:cs="Book Antiqua"/>
          <w:color w:val="000000"/>
        </w:rPr>
        <w:t>itself</w:t>
      </w:r>
      <w:r w:rsidRPr="005840B6">
        <w:rPr>
          <w:rFonts w:ascii="Book Antiqua" w:eastAsia="Book Antiqua" w:hAnsi="Book Antiqua" w:cs="Book Antiqua"/>
          <w:color w:val="000000"/>
          <w:vertAlign w:val="superscript"/>
        </w:rPr>
        <w:t>[</w:t>
      </w:r>
      <w:proofErr w:type="gramEnd"/>
      <w:r w:rsidR="001F7F72">
        <w:fldChar w:fldCharType="begin"/>
      </w:r>
      <w:r w:rsidR="001F7F72">
        <w:instrText xml:space="preserve"> HY</w:instrText>
      </w:r>
      <w:r w:rsidR="001F7F72">
        <w:instrText xml:space="preserve">PERLINK \l "_ENREF_20" \o "Nagasawa, 2014 #70" </w:instrText>
      </w:r>
      <w:r w:rsidR="001F7F72">
        <w:fldChar w:fldCharType="separate"/>
      </w:r>
      <w:r w:rsidRPr="00BB07EB">
        <w:rPr>
          <w:rFonts w:ascii="Book Antiqua" w:eastAsia="Book Antiqua" w:hAnsi="Book Antiqua" w:cs="Book Antiqua"/>
          <w:color w:val="000000"/>
          <w:vertAlign w:val="superscript"/>
        </w:rPr>
        <w:t>20</w:t>
      </w:r>
      <w:r w:rsidR="001F7F72">
        <w:rPr>
          <w:rFonts w:ascii="Book Antiqua" w:eastAsia="Book Antiqua" w:hAnsi="Book Antiqua" w:cs="Book Antiqua"/>
          <w:color w:val="000000"/>
          <w:vertAlign w:val="superscript"/>
        </w:rPr>
        <w:fldChar w:fldCharType="end"/>
      </w:r>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xml:space="preserve">. Additionally, there is the </w:t>
      </w:r>
      <w:proofErr w:type="spellStart"/>
      <w:r w:rsidRPr="003F2AB8">
        <w:rPr>
          <w:rFonts w:ascii="Book Antiqua" w:eastAsia="Book Antiqua" w:hAnsi="Book Antiqua" w:cs="Book Antiqua"/>
          <w:color w:val="000000"/>
        </w:rPr>
        <w:t>Fas</w:t>
      </w:r>
      <w:proofErr w:type="spellEnd"/>
      <w:r w:rsidRPr="003F2AB8">
        <w:rPr>
          <w:rFonts w:ascii="Book Antiqua" w:eastAsia="Book Antiqua" w:hAnsi="Book Antiqua" w:cs="Book Antiqua"/>
          <w:color w:val="000000"/>
        </w:rPr>
        <w:t xml:space="preserve"> and </w:t>
      </w:r>
      <w:proofErr w:type="spellStart"/>
      <w:r w:rsidRPr="003F2AB8">
        <w:rPr>
          <w:rFonts w:ascii="Book Antiqua" w:eastAsia="Book Antiqua" w:hAnsi="Book Antiqua" w:cs="Book Antiqua"/>
          <w:color w:val="000000"/>
        </w:rPr>
        <w:t>Fas</w:t>
      </w:r>
      <w:proofErr w:type="spellEnd"/>
      <w:r w:rsidRPr="003F2AB8">
        <w:rPr>
          <w:rFonts w:ascii="Book Antiqua" w:eastAsia="Book Antiqua" w:hAnsi="Book Antiqua" w:cs="Book Antiqua"/>
          <w:color w:val="000000"/>
        </w:rPr>
        <w:t xml:space="preserve"> Ligand </w:t>
      </w:r>
      <w:r w:rsidRPr="005840B6">
        <w:rPr>
          <w:rFonts w:ascii="Book Antiqua" w:eastAsia="Book Antiqua" w:hAnsi="Book Antiqua" w:cs="Book Antiqua"/>
          <w:color w:val="000000"/>
        </w:rPr>
        <w:t>(</w:t>
      </w:r>
      <w:proofErr w:type="spellStart"/>
      <w:r w:rsidRPr="005840B6">
        <w:rPr>
          <w:rFonts w:ascii="Book Antiqua" w:eastAsia="Book Antiqua" w:hAnsi="Book Antiqua" w:cs="Book Antiqua"/>
          <w:color w:val="000000"/>
        </w:rPr>
        <w:t>Fas-FasL</w:t>
      </w:r>
      <w:proofErr w:type="spellEnd"/>
      <w:r w:rsidRPr="005840B6">
        <w:rPr>
          <w:rFonts w:ascii="Book Antiqua" w:eastAsia="Book Antiqua" w:hAnsi="Book Antiqua" w:cs="Book Antiqua"/>
          <w:color w:val="000000"/>
        </w:rPr>
        <w:t xml:space="preserve">) system, which exhibits killing activity against only the target cells expressing </w:t>
      </w:r>
      <w:proofErr w:type="spellStart"/>
      <w:r w:rsidRPr="005840B6">
        <w:rPr>
          <w:rFonts w:ascii="Book Antiqua" w:eastAsia="Book Antiqua" w:hAnsi="Book Antiqua" w:cs="Book Antiqua"/>
          <w:color w:val="000000"/>
        </w:rPr>
        <w:t>Fas</w:t>
      </w:r>
      <w:proofErr w:type="spellEnd"/>
      <w:r w:rsidRPr="005840B6">
        <w:rPr>
          <w:rFonts w:ascii="Book Antiqua" w:eastAsia="Book Antiqua" w:hAnsi="Book Antiqua" w:cs="Book Antiqua"/>
          <w:color w:val="000000"/>
          <w:vertAlign w:val="superscript"/>
        </w:rPr>
        <w:t>[</w:t>
      </w:r>
      <w:hyperlink w:anchor="_ENREF_21" w:tooltip="Nomura, 2007 #44" w:history="1">
        <w:r w:rsidRPr="00BB07EB">
          <w:rPr>
            <w:rFonts w:ascii="Book Antiqua" w:eastAsia="Book Antiqua" w:hAnsi="Book Antiqua" w:cs="Book Antiqua"/>
            <w:color w:val="000000"/>
            <w:vertAlign w:val="superscript"/>
          </w:rPr>
          <w:t>21</w:t>
        </w:r>
      </w:hyperlink>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such as that of hepatocytes and the epidermis</w:t>
      </w:r>
      <w:r w:rsidRPr="003F2AB8">
        <w:rPr>
          <w:rFonts w:ascii="Book Antiqua" w:eastAsia="Book Antiqua" w:hAnsi="Book Antiqua" w:cs="Book Antiqua"/>
          <w:color w:val="000000"/>
          <w:vertAlign w:val="superscript"/>
        </w:rPr>
        <w:t>[</w:t>
      </w:r>
      <w:hyperlink w:anchor="_ENREF_22" w:tooltip="Lee, 1997 #15" w:history="1">
        <w:r w:rsidRPr="00BB07EB">
          <w:rPr>
            <w:rFonts w:ascii="Book Antiqua" w:eastAsia="Book Antiqua" w:hAnsi="Book Antiqua" w:cs="Book Antiqua"/>
            <w:color w:val="000000"/>
            <w:vertAlign w:val="superscript"/>
          </w:rPr>
          <w:t>22</w:t>
        </w:r>
      </w:hyperlink>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w:t>
      </w:r>
    </w:p>
    <w:p w14:paraId="09BC0FAC" w14:textId="77777777" w:rsidR="0043519F" w:rsidRPr="003F2AB8" w:rsidRDefault="0043519F" w:rsidP="0043519F">
      <w:pPr>
        <w:spacing w:line="360" w:lineRule="auto"/>
        <w:ind w:firstLineChars="100" w:firstLine="240"/>
        <w:jc w:val="both"/>
      </w:pPr>
      <w:r w:rsidRPr="003F2AB8">
        <w:rPr>
          <w:rFonts w:ascii="Book Antiqua" w:eastAsia="Book Antiqua" w:hAnsi="Book Antiqua" w:cs="Book Antiqua"/>
          <w:color w:val="000000"/>
        </w:rPr>
        <w:t>The abovementi</w:t>
      </w:r>
      <w:r w:rsidRPr="005840B6">
        <w:rPr>
          <w:rFonts w:ascii="Book Antiqua" w:eastAsia="Book Antiqua" w:hAnsi="Book Antiqua" w:cs="Book Antiqua"/>
          <w:color w:val="000000"/>
        </w:rPr>
        <w:t xml:space="preserve">oned biomarkers are indicators of the GVH reaction but are not directly related to the severity of GVHD, which is based on organ injury, damage, or dysfunction. A component of the biomarkers produced by the GVH reaction is the so-called inflammatory cytokine that induces </w:t>
      </w:r>
      <w:proofErr w:type="gramStart"/>
      <w:r w:rsidRPr="005840B6">
        <w:rPr>
          <w:rFonts w:ascii="Book Antiqua" w:eastAsia="Book Antiqua" w:hAnsi="Book Antiqua" w:cs="Book Antiqua"/>
          <w:color w:val="000000"/>
        </w:rPr>
        <w:t>fever</w:t>
      </w:r>
      <w:r w:rsidRPr="005840B6">
        <w:rPr>
          <w:rFonts w:ascii="Book Antiqua" w:eastAsia="Book Antiqua" w:hAnsi="Book Antiqua" w:cs="Book Antiqua"/>
          <w:color w:val="000000"/>
          <w:vertAlign w:val="superscript"/>
        </w:rPr>
        <w:t>[</w:t>
      </w:r>
      <w:proofErr w:type="gramEnd"/>
      <w:r w:rsidR="001F7F72">
        <w:fldChar w:fldCharType="begin"/>
      </w:r>
      <w:r w:rsidR="001F7F72">
        <w:instrText xml:space="preserve"> HYPERLINK \l "_ENREF_23" \o "Tanaka, 1993 #48" </w:instrText>
      </w:r>
      <w:r w:rsidR="001F7F72">
        <w:fldChar w:fldCharType="separate"/>
      </w:r>
      <w:r w:rsidRPr="00BB07EB">
        <w:rPr>
          <w:rFonts w:ascii="Book Antiqua" w:eastAsia="Book Antiqua" w:hAnsi="Book Antiqua" w:cs="Book Antiqua"/>
          <w:color w:val="000000"/>
          <w:vertAlign w:val="superscript"/>
        </w:rPr>
        <w:t>23</w:t>
      </w:r>
      <w:r w:rsidR="001F7F72">
        <w:rPr>
          <w:rFonts w:ascii="Book Antiqua" w:eastAsia="Book Antiqua" w:hAnsi="Book Antiqua" w:cs="Book Antiqua"/>
          <w:color w:val="000000"/>
          <w:vertAlign w:val="superscript"/>
        </w:rPr>
        <w:fldChar w:fldCharType="end"/>
      </w:r>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but the fever does not necessarily correlate with the severity of GVHD.</w:t>
      </w:r>
    </w:p>
    <w:p w14:paraId="0EB1EA6A" w14:textId="77777777" w:rsidR="0043519F" w:rsidRDefault="0043519F" w:rsidP="0043519F">
      <w:pPr>
        <w:spacing w:line="360" w:lineRule="auto"/>
        <w:ind w:firstLine="120"/>
        <w:jc w:val="both"/>
      </w:pPr>
    </w:p>
    <w:p w14:paraId="5A7AAF6F" w14:textId="77777777" w:rsidR="0043519F" w:rsidRPr="004C10EF" w:rsidRDefault="0043519F" w:rsidP="0043519F">
      <w:pPr>
        <w:spacing w:line="360" w:lineRule="auto"/>
        <w:jc w:val="both"/>
        <w:rPr>
          <w:u w:val="single"/>
        </w:rPr>
      </w:pPr>
      <w:r w:rsidRPr="004C10EF">
        <w:rPr>
          <w:rFonts w:ascii="Book Antiqua" w:eastAsia="Book Antiqua" w:hAnsi="Book Antiqua" w:cs="Book Antiqua"/>
          <w:b/>
          <w:bCs/>
          <w:color w:val="000000"/>
          <w:u w:val="single"/>
        </w:rPr>
        <w:t>THE BIOMARKERS THAT REFLECT ORGAN DAMAGE DUE TO GVHD</w:t>
      </w:r>
    </w:p>
    <w:p w14:paraId="2FA927BE" w14:textId="77777777" w:rsidR="0043519F" w:rsidRPr="004C10EF" w:rsidRDefault="0043519F" w:rsidP="0043519F">
      <w:pPr>
        <w:spacing w:line="360" w:lineRule="auto"/>
        <w:jc w:val="both"/>
        <w:rPr>
          <w:b/>
          <w:bCs/>
        </w:rPr>
      </w:pPr>
      <w:r w:rsidRPr="004C10EF">
        <w:rPr>
          <w:rFonts w:ascii="Book Antiqua" w:eastAsia="Book Antiqua" w:hAnsi="Book Antiqua" w:cs="Book Antiqua"/>
          <w:b/>
          <w:bCs/>
          <w:i/>
          <w:iCs/>
          <w:color w:val="000000"/>
        </w:rPr>
        <w:t>Gastrointestinal tract</w:t>
      </w:r>
    </w:p>
    <w:p w14:paraId="07666584" w14:textId="14908C90" w:rsidR="0043519F" w:rsidRPr="005840B6" w:rsidRDefault="0043519F" w:rsidP="0043519F">
      <w:pPr>
        <w:spacing w:line="360" w:lineRule="auto"/>
        <w:jc w:val="both"/>
      </w:pPr>
      <w:r w:rsidRPr="003F2AB8">
        <w:rPr>
          <w:rFonts w:ascii="Book Antiqua" w:eastAsia="Book Antiqua" w:hAnsi="Book Antiqua" w:cs="Book Antiqua"/>
          <w:color w:val="000000"/>
        </w:rPr>
        <w:t xml:space="preserve">Regenerating islet-derived </w:t>
      </w:r>
      <w:r w:rsidRPr="0080336C">
        <w:rPr>
          <w:rFonts w:ascii="Book Antiqua" w:eastAsia="Book Antiqua" w:hAnsi="Book Antiqua" w:cs="Book Antiqua"/>
        </w:rPr>
        <w:t>3</w:t>
      </w:r>
      <w:r w:rsidR="00986624" w:rsidRPr="00986624">
        <w:rPr>
          <w:rFonts w:ascii="Book Antiqua" w:hAnsi="Book Antiqua" w:cs="Book Antiqua"/>
          <w:lang w:eastAsia="zh-CN"/>
        </w:rPr>
        <w:t>α</w:t>
      </w:r>
      <w:r w:rsidRPr="0080336C">
        <w:rPr>
          <w:rFonts w:ascii="Book Antiqua" w:eastAsia="Book Antiqua" w:hAnsi="Book Antiqua" w:cs="Book Antiqua"/>
        </w:rPr>
        <w:t xml:space="preserve"> (Reg-3</w:t>
      </w:r>
      <w:r w:rsidR="00986624" w:rsidRPr="00986624">
        <w:rPr>
          <w:rFonts w:ascii="Book Antiqua" w:hAnsi="Book Antiqua" w:cs="Book Antiqua"/>
          <w:lang w:eastAsia="zh-CN"/>
        </w:rPr>
        <w:t>α</w:t>
      </w:r>
      <w:r w:rsidRPr="0080336C">
        <w:rPr>
          <w:rFonts w:ascii="Book Antiqua" w:eastAsia="Book Antiqua" w:hAnsi="Book Antiqua" w:cs="Book Antiqua"/>
        </w:rPr>
        <w:t>)</w:t>
      </w:r>
      <w:r w:rsidRPr="003F2AB8">
        <w:rPr>
          <w:rFonts w:ascii="Book Antiqua" w:eastAsia="Book Antiqua" w:hAnsi="Book Antiqua" w:cs="Book Antiqua"/>
          <w:color w:val="000000"/>
        </w:rPr>
        <w:t xml:space="preserve"> is a C-type lectin that was discovered in regenerating islet cells. Reg</w:t>
      </w:r>
      <w:r w:rsidRPr="0080336C">
        <w:rPr>
          <w:rFonts w:ascii="Book Antiqua" w:eastAsia="Book Antiqua" w:hAnsi="Book Antiqua" w:cs="Book Antiqua"/>
        </w:rPr>
        <w:t>-3</w:t>
      </w:r>
      <w:r w:rsidR="00986624" w:rsidRPr="00986624">
        <w:rPr>
          <w:rFonts w:ascii="Book Antiqua" w:hAnsi="Book Antiqua" w:cs="Book Antiqua"/>
          <w:lang w:eastAsia="zh-CN"/>
        </w:rPr>
        <w:t>α</w:t>
      </w:r>
      <w:r w:rsidRPr="003F2AB8">
        <w:rPr>
          <w:rFonts w:ascii="Book Antiqua" w:eastAsia="Book Antiqua" w:hAnsi="Book Antiqua" w:cs="Book Antiqua"/>
          <w:color w:val="000000"/>
        </w:rPr>
        <w:t xml:space="preserve"> has antibacterial activity against gram-positive bacteria and is thought to be produced during the destruction and repair of intestinal tissue. It has been</w:t>
      </w:r>
      <w:r w:rsidRPr="005840B6">
        <w:rPr>
          <w:rFonts w:ascii="Book Antiqua" w:eastAsia="Book Antiqua" w:hAnsi="Book Antiqua" w:cs="Book Antiqua"/>
          <w:color w:val="000000"/>
        </w:rPr>
        <w:t xml:space="preserve"> reported that the level of Reg-</w:t>
      </w:r>
      <w:r w:rsidRPr="0080336C">
        <w:rPr>
          <w:rFonts w:ascii="Book Antiqua" w:eastAsia="Book Antiqua" w:hAnsi="Book Antiqua" w:cs="Book Antiqua"/>
        </w:rPr>
        <w:t>3</w:t>
      </w:r>
      <w:r w:rsidR="00986624" w:rsidRPr="00986624">
        <w:rPr>
          <w:rFonts w:ascii="Book Antiqua" w:hAnsi="Book Antiqua" w:cs="Book Antiqua"/>
          <w:lang w:eastAsia="zh-CN"/>
        </w:rPr>
        <w:t>α</w:t>
      </w:r>
      <w:r w:rsidRPr="0080336C">
        <w:rPr>
          <w:rFonts w:ascii="Symbol" w:eastAsia="Book Antiqua" w:hAnsi="Symbol" w:cs="Book Antiqua"/>
        </w:rPr>
        <w:t xml:space="preserve"> </w:t>
      </w:r>
      <w:r w:rsidRPr="005840B6">
        <w:rPr>
          <w:rFonts w:ascii="Book Antiqua" w:eastAsia="Book Antiqua" w:hAnsi="Book Antiqua" w:cs="Book Antiqua"/>
          <w:color w:val="000000"/>
        </w:rPr>
        <w:t>on days 7 and 14 of HSCT predicts acute GVHD and non-relapse mortality (NRM) very well</w:t>
      </w:r>
      <w:r w:rsidRPr="005840B6">
        <w:rPr>
          <w:rFonts w:ascii="Book Antiqua" w:eastAsia="Book Antiqua" w:hAnsi="Book Antiqua" w:cs="Book Antiqua"/>
          <w:color w:val="000000"/>
          <w:vertAlign w:val="superscript"/>
        </w:rPr>
        <w:t>[</w:t>
      </w:r>
      <w:hyperlink w:anchor="_ENREF_24" w:tooltip="Hartwell, 2017 #16" w:history="1">
        <w:r w:rsidRPr="00BB07EB">
          <w:rPr>
            <w:rFonts w:ascii="Book Antiqua" w:eastAsia="Book Antiqua" w:hAnsi="Book Antiqua" w:cs="Book Antiqua"/>
            <w:color w:val="000000"/>
            <w:vertAlign w:val="superscript"/>
          </w:rPr>
          <w:t>24</w:t>
        </w:r>
      </w:hyperlink>
      <w:r w:rsidRPr="003F2AB8">
        <w:rPr>
          <w:rFonts w:ascii="Book Antiqua" w:eastAsia="Book Antiqua" w:hAnsi="Book Antiqua" w:cs="Book Antiqua"/>
          <w:color w:val="000000"/>
          <w:vertAlign w:val="superscript"/>
        </w:rPr>
        <w:t>,</w:t>
      </w:r>
      <w:hyperlink w:anchor="_ENREF_25" w:tooltip="McDonald, 2015 #17" w:history="1">
        <w:r w:rsidRPr="00BB07EB">
          <w:rPr>
            <w:rFonts w:ascii="Book Antiqua" w:eastAsia="Book Antiqua" w:hAnsi="Book Antiqua" w:cs="Book Antiqua"/>
            <w:color w:val="000000"/>
            <w:vertAlign w:val="superscript"/>
          </w:rPr>
          <w:t>25</w:t>
        </w:r>
      </w:hyperlink>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w:t>
      </w:r>
    </w:p>
    <w:p w14:paraId="7E5122FC" w14:textId="77777777" w:rsidR="0043519F" w:rsidRPr="005840B6" w:rsidRDefault="0043519F" w:rsidP="0043519F">
      <w:pPr>
        <w:spacing w:line="360" w:lineRule="auto"/>
        <w:ind w:firstLine="120"/>
        <w:jc w:val="both"/>
      </w:pPr>
    </w:p>
    <w:p w14:paraId="09B819EE" w14:textId="77777777" w:rsidR="0043519F" w:rsidRPr="003F2AB8" w:rsidRDefault="0043519F" w:rsidP="0043519F">
      <w:pPr>
        <w:spacing w:line="360" w:lineRule="auto"/>
        <w:jc w:val="both"/>
      </w:pPr>
      <w:r w:rsidRPr="003F2AB8">
        <w:rPr>
          <w:rFonts w:ascii="Book Antiqua" w:eastAsia="Book Antiqua" w:hAnsi="Book Antiqua" w:cs="Book Antiqua"/>
          <w:b/>
          <w:bCs/>
          <w:i/>
          <w:iCs/>
          <w:color w:val="000000"/>
        </w:rPr>
        <w:lastRenderedPageBreak/>
        <w:t>Skin</w:t>
      </w:r>
    </w:p>
    <w:p w14:paraId="76C78704" w14:textId="77777777" w:rsidR="0043519F" w:rsidRPr="003F2AB8" w:rsidRDefault="0043519F" w:rsidP="0043519F">
      <w:pPr>
        <w:spacing w:line="360" w:lineRule="auto"/>
        <w:jc w:val="both"/>
      </w:pPr>
      <w:proofErr w:type="spellStart"/>
      <w:r w:rsidRPr="003F2AB8">
        <w:rPr>
          <w:rFonts w:ascii="Book Antiqua" w:eastAsia="Book Antiqua" w:hAnsi="Book Antiqua" w:cs="Book Antiqua"/>
          <w:color w:val="000000"/>
        </w:rPr>
        <w:t>Elafin</w:t>
      </w:r>
      <w:proofErr w:type="spellEnd"/>
      <w:r w:rsidRPr="003F2AB8">
        <w:rPr>
          <w:rFonts w:ascii="Book Antiqua" w:eastAsia="Book Antiqua" w:hAnsi="Book Antiqua" w:cs="Book Antiqua"/>
          <w:color w:val="000000"/>
        </w:rPr>
        <w:t xml:space="preserve">, also known as skin-derived </w:t>
      </w:r>
      <w:proofErr w:type="spellStart"/>
      <w:r w:rsidRPr="003F2AB8">
        <w:rPr>
          <w:rFonts w:ascii="Book Antiqua" w:eastAsia="Book Antiqua" w:hAnsi="Book Antiqua" w:cs="Book Antiqua"/>
          <w:color w:val="000000"/>
        </w:rPr>
        <w:t>antileukoprotease</w:t>
      </w:r>
      <w:proofErr w:type="spellEnd"/>
      <w:r w:rsidRPr="003F2AB8">
        <w:rPr>
          <w:rFonts w:ascii="Book Antiqua" w:eastAsia="Book Antiqua" w:hAnsi="Book Antiqua" w:cs="Book Antiqua"/>
          <w:color w:val="000000"/>
        </w:rPr>
        <w:t xml:space="preserve"> or peptidase inhibitor 3, correlates well with skin symptoms due to </w:t>
      </w:r>
      <w:proofErr w:type="gramStart"/>
      <w:r w:rsidRPr="003F2AB8">
        <w:rPr>
          <w:rFonts w:ascii="Book Antiqua" w:eastAsia="Book Antiqua" w:hAnsi="Book Antiqua" w:cs="Book Antiqua"/>
          <w:color w:val="000000"/>
        </w:rPr>
        <w:t>GVHD</w:t>
      </w:r>
      <w:r w:rsidRPr="003F2AB8">
        <w:rPr>
          <w:rFonts w:ascii="Book Antiqua" w:eastAsia="Book Antiqua" w:hAnsi="Book Antiqua" w:cs="Book Antiqua"/>
          <w:color w:val="000000"/>
          <w:vertAlign w:val="superscript"/>
        </w:rPr>
        <w:t>[</w:t>
      </w:r>
      <w:proofErr w:type="gramEnd"/>
      <w:r w:rsidRPr="003F2AB8">
        <w:rPr>
          <w:rFonts w:ascii="Book Antiqua" w:eastAsia="Book Antiqua" w:hAnsi="Book Antiqua" w:cs="Book Antiqua"/>
          <w:color w:val="000000"/>
          <w:vertAlign w:val="superscript"/>
        </w:rPr>
        <w:t>26]</w:t>
      </w:r>
      <w:r w:rsidRPr="003F2AB8">
        <w:rPr>
          <w:rFonts w:ascii="Book Antiqua" w:eastAsia="Book Antiqua" w:hAnsi="Book Antiqua" w:cs="Book Antiqua"/>
          <w:color w:val="000000"/>
        </w:rPr>
        <w:t>. It is thought to be produced as part of the tissue repair process for skin lesions caused by GVHD.</w:t>
      </w:r>
    </w:p>
    <w:p w14:paraId="5F939033" w14:textId="77777777" w:rsidR="0043519F" w:rsidRPr="003F2AB8" w:rsidRDefault="0043519F" w:rsidP="0043519F">
      <w:pPr>
        <w:spacing w:line="360" w:lineRule="auto"/>
        <w:ind w:firstLine="120"/>
        <w:jc w:val="both"/>
      </w:pPr>
    </w:p>
    <w:p w14:paraId="3B0FD629" w14:textId="77777777" w:rsidR="0043519F" w:rsidRPr="003F2AB8" w:rsidRDefault="0043519F" w:rsidP="0043519F">
      <w:pPr>
        <w:spacing w:line="360" w:lineRule="auto"/>
        <w:jc w:val="both"/>
      </w:pPr>
      <w:r w:rsidRPr="003F2AB8">
        <w:rPr>
          <w:rFonts w:ascii="Book Antiqua" w:eastAsia="Book Antiqua" w:hAnsi="Book Antiqua" w:cs="Book Antiqua"/>
          <w:b/>
          <w:bCs/>
          <w:i/>
          <w:iCs/>
          <w:color w:val="000000"/>
        </w:rPr>
        <w:t>Hepatocytes</w:t>
      </w:r>
    </w:p>
    <w:p w14:paraId="6997B05E" w14:textId="77777777" w:rsidR="0043519F" w:rsidRPr="005840B6" w:rsidRDefault="0043519F" w:rsidP="0043519F">
      <w:pPr>
        <w:spacing w:line="360" w:lineRule="auto"/>
        <w:jc w:val="both"/>
      </w:pPr>
      <w:r w:rsidRPr="003F2AB8">
        <w:rPr>
          <w:rFonts w:ascii="Book Antiqua" w:eastAsia="Book Antiqua" w:hAnsi="Book Antiqua" w:cs="Book Antiqua"/>
          <w:color w:val="000000"/>
        </w:rPr>
        <w:t xml:space="preserve">Hepatocyte growth factor (HGF) regenerates hepatocytes, and serum HGF levels are high in acute </w:t>
      </w:r>
      <w:proofErr w:type="gramStart"/>
      <w:r w:rsidRPr="003F2AB8">
        <w:rPr>
          <w:rFonts w:ascii="Book Antiqua" w:eastAsia="Book Antiqua" w:hAnsi="Book Antiqua" w:cs="Book Antiqua"/>
          <w:color w:val="000000"/>
        </w:rPr>
        <w:t>GVHD</w:t>
      </w:r>
      <w:r w:rsidRPr="003F2AB8">
        <w:rPr>
          <w:rFonts w:ascii="Book Antiqua" w:eastAsia="Book Antiqua" w:hAnsi="Book Antiqua" w:cs="Book Antiqua"/>
          <w:color w:val="000000"/>
          <w:vertAlign w:val="superscript"/>
        </w:rPr>
        <w:t>[</w:t>
      </w:r>
      <w:proofErr w:type="gramEnd"/>
      <w:r w:rsidRPr="003F2AB8">
        <w:rPr>
          <w:rFonts w:ascii="Book Antiqua" w:eastAsia="Book Antiqua" w:hAnsi="Book Antiqua" w:cs="Book Antiqua"/>
          <w:color w:val="000000"/>
          <w:vertAlign w:val="superscript"/>
        </w:rPr>
        <w:t>27]</w:t>
      </w:r>
      <w:r w:rsidRPr="003F2AB8">
        <w:rPr>
          <w:rFonts w:ascii="Book Antiqua" w:eastAsia="Book Antiqua" w:hAnsi="Book Antiqua" w:cs="Book Antiqua"/>
          <w:color w:val="000000"/>
        </w:rPr>
        <w:t xml:space="preserve">. It is considered to reflect the regeneration response of hepatocytes damaged by GVHD. Interestingly, HGF has the ability to relieve acute GVHD in </w:t>
      </w:r>
      <w:proofErr w:type="gramStart"/>
      <w:r w:rsidRPr="003F2AB8">
        <w:rPr>
          <w:rFonts w:ascii="Book Antiqua" w:eastAsia="Book Antiqua" w:hAnsi="Book Antiqua" w:cs="Book Antiqua"/>
          <w:color w:val="000000"/>
        </w:rPr>
        <w:t>mice</w:t>
      </w:r>
      <w:r w:rsidRPr="003F2AB8">
        <w:rPr>
          <w:rFonts w:ascii="Book Antiqua" w:eastAsia="Book Antiqua" w:hAnsi="Book Antiqua" w:cs="Book Antiqua"/>
          <w:color w:val="000000"/>
          <w:vertAlign w:val="superscript"/>
        </w:rPr>
        <w:t>[</w:t>
      </w:r>
      <w:proofErr w:type="gramEnd"/>
      <w:r w:rsidR="001F7F72">
        <w:fldChar w:fldCharType="begin"/>
      </w:r>
      <w:r w:rsidR="001F7F72">
        <w:instrText xml:space="preserve"> HYPERLINK \l "_ENREF_28" \o "Kur</w:instrText>
      </w:r>
      <w:r w:rsidR="001F7F72">
        <w:instrText xml:space="preserve">oiwa, 2001 #20" </w:instrText>
      </w:r>
      <w:r w:rsidR="001F7F72">
        <w:fldChar w:fldCharType="separate"/>
      </w:r>
      <w:r w:rsidRPr="00BB07EB">
        <w:rPr>
          <w:rFonts w:ascii="Book Antiqua" w:eastAsia="Book Antiqua" w:hAnsi="Book Antiqua" w:cs="Book Antiqua"/>
          <w:color w:val="000000"/>
          <w:vertAlign w:val="superscript"/>
        </w:rPr>
        <w:t>28</w:t>
      </w:r>
      <w:r w:rsidR="001F7F72">
        <w:rPr>
          <w:rFonts w:ascii="Book Antiqua" w:eastAsia="Book Antiqua" w:hAnsi="Book Antiqua" w:cs="Book Antiqua"/>
          <w:color w:val="000000"/>
          <w:vertAlign w:val="superscript"/>
        </w:rPr>
        <w:fldChar w:fldCharType="end"/>
      </w:r>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w:t>
      </w:r>
    </w:p>
    <w:p w14:paraId="7B55FF4E" w14:textId="77777777" w:rsidR="0043519F" w:rsidRPr="005840B6" w:rsidRDefault="0043519F" w:rsidP="0043519F">
      <w:pPr>
        <w:spacing w:line="360" w:lineRule="auto"/>
        <w:ind w:firstLine="120"/>
        <w:jc w:val="both"/>
      </w:pPr>
    </w:p>
    <w:p w14:paraId="2D304886" w14:textId="77777777" w:rsidR="0043519F" w:rsidRPr="005840B6" w:rsidRDefault="0043519F" w:rsidP="0043519F">
      <w:pPr>
        <w:spacing w:line="360" w:lineRule="auto"/>
        <w:jc w:val="both"/>
      </w:pPr>
      <w:r w:rsidRPr="005840B6">
        <w:rPr>
          <w:rFonts w:ascii="Book Antiqua" w:eastAsia="Book Antiqua" w:hAnsi="Book Antiqua" w:cs="Book Antiqua"/>
          <w:b/>
          <w:bCs/>
          <w:i/>
          <w:iCs/>
          <w:color w:val="000000"/>
        </w:rPr>
        <w:t>Vascular endothelium</w:t>
      </w:r>
    </w:p>
    <w:p w14:paraId="305B19D1" w14:textId="77777777" w:rsidR="0043519F" w:rsidRPr="003F2AB8" w:rsidRDefault="0043519F" w:rsidP="0043519F">
      <w:pPr>
        <w:spacing w:line="360" w:lineRule="auto"/>
        <w:jc w:val="both"/>
      </w:pPr>
      <w:r w:rsidRPr="003F2AB8">
        <w:rPr>
          <w:rFonts w:ascii="Book Antiqua" w:eastAsia="Book Antiqua" w:hAnsi="Book Antiqua" w:cs="Book Antiqua"/>
          <w:color w:val="000000"/>
        </w:rPr>
        <w:t xml:space="preserve">Vascular endothelial injury related to GVHD is a complicated problem associated with HSCT. There are no characteristic clinical manifestations of vascular endothelial injury, such as with GVHD of the skin (rash), liver (jaundice), and intestine (diarrhea), and differentiation from other complications such as thrombotic microangiopathy or </w:t>
      </w:r>
      <w:proofErr w:type="spellStart"/>
      <w:r w:rsidRPr="003F2AB8">
        <w:rPr>
          <w:rFonts w:ascii="Book Antiqua" w:eastAsia="Book Antiqua" w:hAnsi="Book Antiqua" w:cs="Book Antiqua"/>
          <w:color w:val="000000"/>
        </w:rPr>
        <w:t>veno</w:t>
      </w:r>
      <w:proofErr w:type="spellEnd"/>
      <w:r w:rsidRPr="003F2AB8">
        <w:rPr>
          <w:rFonts w:ascii="Book Antiqua" w:eastAsia="Book Antiqua" w:hAnsi="Book Antiqua" w:cs="Book Antiqua"/>
          <w:color w:val="000000"/>
        </w:rPr>
        <w:t>-occlusive disease that develop in the background of endothelial injury during the process of HSCT is quite difficult. GVHD-related vascular endothelial injury usually spans across various organs.</w:t>
      </w:r>
    </w:p>
    <w:p w14:paraId="31FA384D" w14:textId="77777777" w:rsidR="0043519F" w:rsidRPr="005840B6" w:rsidRDefault="0043519F" w:rsidP="0043519F">
      <w:pPr>
        <w:spacing w:line="360" w:lineRule="auto"/>
        <w:ind w:firstLineChars="100" w:firstLine="240"/>
        <w:jc w:val="both"/>
      </w:pPr>
      <w:r w:rsidRPr="003F2AB8">
        <w:rPr>
          <w:rFonts w:ascii="Book Antiqua" w:eastAsia="Book Antiqua" w:hAnsi="Book Antiqua" w:cs="Book Antiqua"/>
          <w:color w:val="000000"/>
        </w:rPr>
        <w:t xml:space="preserve">The presence of vascular endothelial injury has been reported to influence the onset and prognosis of acute </w:t>
      </w:r>
      <w:proofErr w:type="gramStart"/>
      <w:r w:rsidRPr="003F2AB8">
        <w:rPr>
          <w:rFonts w:ascii="Book Antiqua" w:eastAsia="Book Antiqua" w:hAnsi="Book Antiqua" w:cs="Book Antiqua"/>
          <w:color w:val="000000"/>
        </w:rPr>
        <w:t>GVHD</w:t>
      </w:r>
      <w:r w:rsidRPr="003F2AB8">
        <w:rPr>
          <w:rFonts w:ascii="Book Antiqua" w:eastAsia="Book Antiqua" w:hAnsi="Book Antiqua" w:cs="Book Antiqua"/>
          <w:color w:val="000000"/>
          <w:vertAlign w:val="superscript"/>
        </w:rPr>
        <w:t>[</w:t>
      </w:r>
      <w:proofErr w:type="gramEnd"/>
      <w:r w:rsidR="001F7F72">
        <w:fldChar w:fldCharType="begin"/>
      </w:r>
      <w:r w:rsidR="001F7F72">
        <w:instrText xml:space="preserve"> HYPERLINK \l "_ENREF_29" \o "Nagasawa, 2013 #10" </w:instrText>
      </w:r>
      <w:r w:rsidR="001F7F72">
        <w:fldChar w:fldCharType="separate"/>
      </w:r>
      <w:r w:rsidRPr="00BB07EB">
        <w:rPr>
          <w:rFonts w:ascii="Book Antiqua" w:eastAsia="Book Antiqua" w:hAnsi="Book Antiqua" w:cs="Book Antiqua"/>
          <w:color w:val="000000"/>
          <w:vertAlign w:val="superscript"/>
        </w:rPr>
        <w:t>29</w:t>
      </w:r>
      <w:r w:rsidR="001F7F72">
        <w:rPr>
          <w:rFonts w:ascii="Book Antiqua" w:eastAsia="Book Antiqua" w:hAnsi="Book Antiqua" w:cs="Book Antiqua"/>
          <w:color w:val="000000"/>
          <w:vertAlign w:val="superscript"/>
        </w:rPr>
        <w:fldChar w:fldCharType="end"/>
      </w:r>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xml:space="preserve">. The following biomarkers of vascular endothelial injury </w:t>
      </w:r>
      <w:r w:rsidRPr="005840B6">
        <w:rPr>
          <w:rFonts w:ascii="Book Antiqua" w:eastAsia="Book Antiqua" w:hAnsi="Book Antiqua" w:cs="Book Antiqua"/>
          <w:color w:val="000000"/>
        </w:rPr>
        <w:t>have been reported: von Willebrand factor (</w:t>
      </w:r>
      <w:proofErr w:type="spellStart"/>
      <w:r w:rsidRPr="005840B6">
        <w:rPr>
          <w:rFonts w:ascii="Book Antiqua" w:eastAsia="Book Antiqua" w:hAnsi="Book Antiqua" w:cs="Book Antiqua"/>
          <w:color w:val="000000"/>
        </w:rPr>
        <w:t>vWF</w:t>
      </w:r>
      <w:proofErr w:type="spellEnd"/>
      <w:r w:rsidRPr="005840B6">
        <w:rPr>
          <w:rFonts w:ascii="Book Antiqua" w:eastAsia="Book Antiqua" w:hAnsi="Book Antiqua" w:cs="Book Antiqua"/>
          <w:color w:val="000000"/>
        </w:rPr>
        <w:t>)</w:t>
      </w:r>
      <w:r w:rsidRPr="005840B6">
        <w:rPr>
          <w:rFonts w:ascii="Book Antiqua" w:eastAsia="Book Antiqua" w:hAnsi="Book Antiqua" w:cs="Book Antiqua"/>
          <w:color w:val="000000"/>
          <w:vertAlign w:val="superscript"/>
        </w:rPr>
        <w:t>[</w:t>
      </w:r>
      <w:hyperlink w:anchor="_ENREF_30" w:tooltip="Nomura, 2005 #23" w:history="1">
        <w:r w:rsidRPr="00BB07EB">
          <w:rPr>
            <w:rFonts w:ascii="Book Antiqua" w:eastAsia="Book Antiqua" w:hAnsi="Book Antiqua" w:cs="Book Antiqua"/>
            <w:color w:val="000000"/>
            <w:vertAlign w:val="superscript"/>
          </w:rPr>
          <w:t>30</w:t>
        </w:r>
      </w:hyperlink>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xml:space="preserve">, </w:t>
      </w:r>
      <w:r w:rsidRPr="005840B6">
        <w:rPr>
          <w:rFonts w:ascii="Book Antiqua" w:eastAsia="Book Antiqua" w:hAnsi="Book Antiqua" w:cs="Book Antiqua"/>
          <w:color w:val="000000"/>
        </w:rPr>
        <w:t>thrombomodulin (TM)</w:t>
      </w:r>
      <w:r w:rsidRPr="005840B6">
        <w:rPr>
          <w:rFonts w:ascii="Book Antiqua" w:eastAsia="Book Antiqua" w:hAnsi="Book Antiqua" w:cs="Book Antiqua"/>
          <w:color w:val="000000"/>
          <w:vertAlign w:val="superscript"/>
        </w:rPr>
        <w:t>[</w:t>
      </w:r>
      <w:hyperlink w:anchor="_ENREF_31" w:tooltip="Nomura, 2011 #42" w:history="1">
        <w:r w:rsidRPr="00BB07EB">
          <w:rPr>
            <w:rFonts w:ascii="Book Antiqua" w:eastAsia="Book Antiqua" w:hAnsi="Book Antiqua" w:cs="Book Antiqua"/>
            <w:color w:val="000000"/>
            <w:vertAlign w:val="superscript"/>
          </w:rPr>
          <w:t>31</w:t>
        </w:r>
      </w:hyperlink>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soluble adhesion molecules (sELAM-1, sICAM-1, and sVCAM-1)</w:t>
      </w:r>
      <w:r w:rsidRPr="005840B6">
        <w:rPr>
          <w:rFonts w:ascii="Book Antiqua" w:eastAsia="Book Antiqua" w:hAnsi="Book Antiqua" w:cs="Book Antiqua"/>
          <w:color w:val="000000"/>
          <w:vertAlign w:val="superscript"/>
        </w:rPr>
        <w:t>[</w:t>
      </w:r>
      <w:hyperlink w:anchor="_ENREF_32" w:tooltip="Tanikawa, 2000 #43" w:history="1">
        <w:r w:rsidRPr="00BB07EB">
          <w:rPr>
            <w:rFonts w:ascii="Book Antiqua" w:eastAsia="Book Antiqua" w:hAnsi="Book Antiqua" w:cs="Book Antiqua"/>
            <w:color w:val="000000"/>
            <w:vertAlign w:val="superscript"/>
          </w:rPr>
          <w:t>32</w:t>
        </w:r>
      </w:hyperlink>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xml:space="preserve">, </w:t>
      </w:r>
      <w:r w:rsidRPr="005840B6">
        <w:rPr>
          <w:rFonts w:ascii="Book Antiqua" w:eastAsia="Book Antiqua" w:hAnsi="Book Antiqua" w:cs="Book Antiqua"/>
          <w:color w:val="000000"/>
        </w:rPr>
        <w:t>plasminogen activator inhibitor-1 (PAI-1)</w:t>
      </w:r>
      <w:r w:rsidRPr="005840B6">
        <w:rPr>
          <w:rFonts w:ascii="Book Antiqua" w:eastAsia="Book Antiqua" w:hAnsi="Book Antiqua" w:cs="Book Antiqua"/>
          <w:color w:val="000000"/>
          <w:vertAlign w:val="superscript"/>
        </w:rPr>
        <w:t>[</w:t>
      </w:r>
      <w:hyperlink w:anchor="_ENREF_33" w:tooltip="Woywodt, 2004 #57" w:history="1">
        <w:r w:rsidRPr="00BB07EB">
          <w:rPr>
            <w:rFonts w:ascii="Book Antiqua" w:eastAsia="Book Antiqua" w:hAnsi="Book Antiqua" w:cs="Book Antiqua"/>
            <w:color w:val="000000"/>
            <w:vertAlign w:val="superscript"/>
          </w:rPr>
          <w:t>33</w:t>
        </w:r>
      </w:hyperlink>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xml:space="preserve">, </w:t>
      </w:r>
      <w:r w:rsidRPr="005840B6">
        <w:rPr>
          <w:rFonts w:ascii="Book Antiqua" w:eastAsia="Book Antiqua" w:hAnsi="Book Antiqua" w:cs="Book Antiqua"/>
          <w:color w:val="000000"/>
        </w:rPr>
        <w:t>endothelial-derived microparticles (EDMPs)</w:t>
      </w:r>
      <w:r w:rsidRPr="005840B6">
        <w:rPr>
          <w:rFonts w:ascii="Book Antiqua" w:eastAsia="Book Antiqua" w:hAnsi="Book Antiqua" w:cs="Book Antiqua"/>
          <w:color w:val="000000"/>
          <w:vertAlign w:val="superscript"/>
        </w:rPr>
        <w:t>[</w:t>
      </w:r>
      <w:hyperlink w:anchor="_ENREF_21" w:tooltip="Nomura, 2007 #44" w:history="1">
        <w:r w:rsidRPr="00BB07EB">
          <w:rPr>
            <w:rFonts w:ascii="Book Antiqua" w:eastAsia="Book Antiqua" w:hAnsi="Book Antiqua" w:cs="Book Antiqua"/>
            <w:color w:val="000000"/>
            <w:vertAlign w:val="superscript"/>
          </w:rPr>
          <w:t>21</w:t>
        </w:r>
      </w:hyperlink>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xml:space="preserve">, and </w:t>
      </w:r>
      <w:r w:rsidRPr="005840B6">
        <w:rPr>
          <w:rFonts w:ascii="Book Antiqua" w:eastAsia="Book Antiqua" w:hAnsi="Book Antiqua" w:cs="Book Antiqua"/>
          <w:color w:val="000000"/>
        </w:rPr>
        <w:t>platelet-derived microparticles (PDMPs)</w:t>
      </w:r>
      <w:r w:rsidRPr="005840B6">
        <w:rPr>
          <w:rFonts w:ascii="Book Antiqua" w:eastAsia="Book Antiqua" w:hAnsi="Book Antiqua" w:cs="Book Antiqua"/>
          <w:color w:val="000000"/>
          <w:vertAlign w:val="superscript"/>
        </w:rPr>
        <w:t>[</w:t>
      </w:r>
      <w:hyperlink w:anchor="_ENREF_30" w:tooltip="Nomura, 2005 #23" w:history="1">
        <w:r w:rsidRPr="00BB07EB">
          <w:rPr>
            <w:rFonts w:ascii="Book Antiqua" w:eastAsia="Book Antiqua" w:hAnsi="Book Antiqua" w:cs="Book Antiqua"/>
            <w:color w:val="000000"/>
            <w:vertAlign w:val="superscript"/>
          </w:rPr>
          <w:t>30</w:t>
        </w:r>
      </w:hyperlink>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Microthrombi arise through the activation of vascular endothelial cells, migration of inflammatory cel</w:t>
      </w:r>
      <w:r w:rsidRPr="005840B6">
        <w:rPr>
          <w:rFonts w:ascii="Book Antiqua" w:eastAsia="Book Antiqua" w:hAnsi="Book Antiqua" w:cs="Book Antiqua"/>
          <w:color w:val="000000"/>
        </w:rPr>
        <w:t xml:space="preserve">ls, and platelet activation and aggregation, resulting in circulation disturbance and organ damage. D-dimer, which is commonly used as a marker of thrombi, is a sensitive nonspecific biomarker of endothelial </w:t>
      </w:r>
      <w:proofErr w:type="gramStart"/>
      <w:r w:rsidRPr="005840B6">
        <w:rPr>
          <w:rFonts w:ascii="Book Antiqua" w:eastAsia="Book Antiqua" w:hAnsi="Book Antiqua" w:cs="Book Antiqua"/>
          <w:color w:val="000000"/>
        </w:rPr>
        <w:t>injury</w:t>
      </w:r>
      <w:r w:rsidRPr="005840B6">
        <w:rPr>
          <w:rFonts w:ascii="Book Antiqua" w:eastAsia="Book Antiqua" w:hAnsi="Book Antiqua" w:cs="Book Antiqua"/>
          <w:color w:val="000000"/>
          <w:vertAlign w:val="superscript"/>
        </w:rPr>
        <w:t>[</w:t>
      </w:r>
      <w:proofErr w:type="gramEnd"/>
      <w:r w:rsidR="001F7F72">
        <w:fldChar w:fldCharType="begin"/>
      </w:r>
      <w:r w:rsidR="001F7F72">
        <w:instrText xml:space="preserve"> HYPERLINK \l "_ENREF_29" \o "Nagasawa, 2013 #10" </w:instrText>
      </w:r>
      <w:r w:rsidR="001F7F72">
        <w:fldChar w:fldCharType="separate"/>
      </w:r>
      <w:r w:rsidRPr="00BB07EB">
        <w:rPr>
          <w:rFonts w:ascii="Book Antiqua" w:eastAsia="Book Antiqua" w:hAnsi="Book Antiqua" w:cs="Book Antiqua"/>
          <w:color w:val="000000"/>
          <w:vertAlign w:val="superscript"/>
        </w:rPr>
        <w:t>29</w:t>
      </w:r>
      <w:r w:rsidR="001F7F72">
        <w:rPr>
          <w:rFonts w:ascii="Book Antiqua" w:eastAsia="Book Antiqua" w:hAnsi="Book Antiqua" w:cs="Book Antiqua"/>
          <w:color w:val="000000"/>
          <w:vertAlign w:val="superscript"/>
        </w:rPr>
        <w:fldChar w:fldCharType="end"/>
      </w:r>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xml:space="preserve">. </w:t>
      </w:r>
      <w:r w:rsidRPr="005840B6">
        <w:rPr>
          <w:rFonts w:ascii="Book Antiqua" w:eastAsia="Book Antiqua" w:hAnsi="Book Antiqua" w:cs="Book Antiqua"/>
          <w:color w:val="000000"/>
        </w:rPr>
        <w:t xml:space="preserve">Angiopoietin-2 (Ang-2), associated with angiogenic activity, has also been reported as a </w:t>
      </w:r>
      <w:proofErr w:type="gramStart"/>
      <w:r w:rsidRPr="005840B6">
        <w:rPr>
          <w:rFonts w:ascii="Book Antiqua" w:eastAsia="Book Antiqua" w:hAnsi="Book Antiqua" w:cs="Book Antiqua"/>
          <w:color w:val="000000"/>
        </w:rPr>
        <w:t>biomarker</w:t>
      </w:r>
      <w:r w:rsidRPr="005840B6">
        <w:rPr>
          <w:rFonts w:ascii="Book Antiqua" w:eastAsia="Book Antiqua" w:hAnsi="Book Antiqua" w:cs="Book Antiqua"/>
          <w:color w:val="000000"/>
          <w:vertAlign w:val="superscript"/>
        </w:rPr>
        <w:t>[</w:t>
      </w:r>
      <w:proofErr w:type="gramEnd"/>
      <w:r w:rsidR="001F7F72">
        <w:fldChar w:fldCharType="begin"/>
      </w:r>
      <w:r w:rsidR="001F7F72">
        <w:instrText xml:space="preserve"> HYPERLINK \l "_ENREF_34" \o "Nomura, 2008 #24" </w:instrText>
      </w:r>
      <w:r w:rsidR="001F7F72">
        <w:fldChar w:fldCharType="separate"/>
      </w:r>
      <w:r w:rsidRPr="00BB07EB">
        <w:rPr>
          <w:rFonts w:ascii="Book Antiqua" w:eastAsia="Book Antiqua" w:hAnsi="Book Antiqua" w:cs="Book Antiqua"/>
          <w:color w:val="000000"/>
          <w:vertAlign w:val="superscript"/>
        </w:rPr>
        <w:t>34</w:t>
      </w:r>
      <w:r w:rsidR="001F7F72">
        <w:rPr>
          <w:rFonts w:ascii="Book Antiqua" w:eastAsia="Book Antiqua" w:hAnsi="Book Antiqua" w:cs="Book Antiqua"/>
          <w:color w:val="000000"/>
          <w:vertAlign w:val="superscript"/>
        </w:rPr>
        <w:fldChar w:fldCharType="end"/>
      </w:r>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w:t>
      </w:r>
    </w:p>
    <w:p w14:paraId="674E9F7D" w14:textId="77777777" w:rsidR="0043519F" w:rsidRPr="005840B6" w:rsidRDefault="0043519F" w:rsidP="0043519F">
      <w:pPr>
        <w:spacing w:line="360" w:lineRule="auto"/>
        <w:ind w:firstLineChars="100" w:firstLine="240"/>
        <w:jc w:val="both"/>
      </w:pPr>
      <w:r w:rsidRPr="005840B6">
        <w:rPr>
          <w:rFonts w:ascii="Book Antiqua" w:eastAsia="Book Antiqua" w:hAnsi="Book Antiqua" w:cs="Book Antiqua"/>
          <w:color w:val="000000"/>
        </w:rPr>
        <w:lastRenderedPageBreak/>
        <w:t>At present, it is considered that GVHD is an exacerbating factor of vascular endothelial injury, and intractable vascular endothelial disorder and the elevated vascular injury biomarker are thought to be associated with refractory GVHD</w:t>
      </w:r>
      <w:r w:rsidRPr="005840B6">
        <w:rPr>
          <w:rFonts w:ascii="Book Antiqua" w:eastAsia="Book Antiqua" w:hAnsi="Book Antiqua" w:cs="Book Antiqua"/>
          <w:color w:val="000000"/>
          <w:vertAlign w:val="superscript"/>
        </w:rPr>
        <w:t>[</w:t>
      </w:r>
      <w:hyperlink w:anchor="_ENREF_35" w:tooltip="Luft, 2011 #25" w:history="1">
        <w:r w:rsidRPr="00BB07EB">
          <w:rPr>
            <w:rFonts w:ascii="Book Antiqua" w:eastAsia="Book Antiqua" w:hAnsi="Book Antiqua" w:cs="Book Antiqua"/>
            <w:color w:val="000000"/>
            <w:vertAlign w:val="superscript"/>
          </w:rPr>
          <w:t>35</w:t>
        </w:r>
      </w:hyperlink>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xml:space="preserve"> and poor prognosis</w:t>
      </w:r>
      <w:r w:rsidRPr="005840B6">
        <w:rPr>
          <w:rFonts w:ascii="Book Antiqua" w:eastAsia="Book Antiqua" w:hAnsi="Book Antiqua" w:cs="Book Antiqua"/>
          <w:color w:val="000000"/>
          <w:vertAlign w:val="superscript"/>
        </w:rPr>
        <w:t>[</w:t>
      </w:r>
      <w:hyperlink w:anchor="_ENREF_36" w:tooltip="Porkholm, 2013 #26" w:history="1">
        <w:r w:rsidRPr="00BB07EB">
          <w:rPr>
            <w:rFonts w:ascii="Book Antiqua" w:eastAsia="Book Antiqua" w:hAnsi="Book Antiqua" w:cs="Book Antiqua"/>
            <w:color w:val="000000"/>
            <w:vertAlign w:val="superscript"/>
          </w:rPr>
          <w:t>36</w:t>
        </w:r>
      </w:hyperlink>
      <w:r w:rsidRPr="003F2AB8">
        <w:rPr>
          <w:rFonts w:ascii="Book Antiqua" w:eastAsia="Book Antiqua" w:hAnsi="Book Antiqua" w:cs="Book Antiqua"/>
          <w:color w:val="000000"/>
          <w:vertAlign w:val="superscript"/>
        </w:rPr>
        <w:t>,</w:t>
      </w:r>
      <w:hyperlink w:anchor="_ENREF_37" w:tooltip="Mir, 2017 #27" w:history="1">
        <w:r w:rsidRPr="00BB07EB">
          <w:rPr>
            <w:rFonts w:ascii="Book Antiqua" w:eastAsia="Book Antiqua" w:hAnsi="Book Antiqua" w:cs="Book Antiqua"/>
            <w:color w:val="000000"/>
            <w:vertAlign w:val="superscript"/>
          </w:rPr>
          <w:t>37</w:t>
        </w:r>
      </w:hyperlink>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xml:space="preserve"> rather than a predictor of GVHD.</w:t>
      </w:r>
    </w:p>
    <w:p w14:paraId="4E495D1E" w14:textId="77777777" w:rsidR="0043519F" w:rsidRPr="005840B6" w:rsidRDefault="0043519F" w:rsidP="0043519F">
      <w:pPr>
        <w:spacing w:line="360" w:lineRule="auto"/>
        <w:ind w:firstLineChars="100" w:firstLine="240"/>
        <w:jc w:val="both"/>
      </w:pPr>
      <w:r w:rsidRPr="005840B6">
        <w:rPr>
          <w:rFonts w:ascii="Book Antiqua" w:eastAsia="Book Antiqua" w:hAnsi="Book Antiqua" w:cs="Book Antiqua"/>
          <w:color w:val="000000"/>
        </w:rPr>
        <w:t xml:space="preserve">Suppression of tumorigenicity 2 (ST2) belongs to the IL-1 receptor family, binds to IL-33, and induces a Th2 immune response. Soluble ST2 inhibits IL-33 as a decoy receptor, and it is said to act on a Th1 deviated </w:t>
      </w:r>
      <w:proofErr w:type="gramStart"/>
      <w:r w:rsidRPr="005840B6">
        <w:rPr>
          <w:rFonts w:ascii="Book Antiqua" w:eastAsia="Book Antiqua" w:hAnsi="Book Antiqua" w:cs="Book Antiqua"/>
          <w:color w:val="000000"/>
        </w:rPr>
        <w:t>response</w:t>
      </w:r>
      <w:r w:rsidRPr="005840B6">
        <w:rPr>
          <w:rFonts w:ascii="Book Antiqua" w:eastAsia="Book Antiqua" w:hAnsi="Book Antiqua" w:cs="Book Antiqua"/>
          <w:color w:val="000000"/>
          <w:vertAlign w:val="superscript"/>
        </w:rPr>
        <w:t>[</w:t>
      </w:r>
      <w:proofErr w:type="gramEnd"/>
      <w:r w:rsidR="001F7F72">
        <w:fldChar w:fldCharType="begin"/>
      </w:r>
      <w:r w:rsidR="001F7F72">
        <w:instrText xml:space="preserve"> HYPERLINK \l "_ENREF_38" \o "Garlanda, 2013 #28" </w:instrText>
      </w:r>
      <w:r w:rsidR="001F7F72">
        <w:fldChar w:fldCharType="separate"/>
      </w:r>
      <w:r w:rsidRPr="00BB07EB">
        <w:rPr>
          <w:rFonts w:ascii="Book Antiqua" w:eastAsia="Book Antiqua" w:hAnsi="Book Antiqua" w:cs="Book Antiqua"/>
          <w:color w:val="000000"/>
          <w:vertAlign w:val="superscript"/>
        </w:rPr>
        <w:t>38</w:t>
      </w:r>
      <w:r w:rsidR="001F7F72">
        <w:rPr>
          <w:rFonts w:ascii="Book Antiqua" w:eastAsia="Book Antiqua" w:hAnsi="Book Antiqua" w:cs="Book Antiqua"/>
          <w:color w:val="000000"/>
          <w:vertAlign w:val="superscript"/>
        </w:rPr>
        <w:fldChar w:fldCharType="end"/>
      </w:r>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ST2 has been reported as a biomarker of cardiovascular diseases and is thought to reflect my</w:t>
      </w:r>
      <w:r w:rsidRPr="005840B6">
        <w:rPr>
          <w:rFonts w:ascii="Book Antiqua" w:eastAsia="Book Antiqua" w:hAnsi="Book Antiqua" w:cs="Book Antiqua"/>
          <w:color w:val="000000"/>
        </w:rPr>
        <w:t xml:space="preserve">ocardial repair and remodeling. When ST2 is high, myocardial damage is considered severe, and the prognosis of cardiovascular diseases is </w:t>
      </w:r>
      <w:proofErr w:type="gramStart"/>
      <w:r w:rsidRPr="005840B6">
        <w:rPr>
          <w:rFonts w:ascii="Book Antiqua" w:eastAsia="Book Antiqua" w:hAnsi="Book Antiqua" w:cs="Book Antiqua"/>
          <w:color w:val="000000"/>
        </w:rPr>
        <w:t>poor</w:t>
      </w:r>
      <w:r w:rsidRPr="005840B6">
        <w:rPr>
          <w:rFonts w:ascii="Book Antiqua" w:eastAsia="Book Antiqua" w:hAnsi="Book Antiqua" w:cs="Book Antiqua"/>
          <w:color w:val="000000"/>
          <w:vertAlign w:val="superscript"/>
        </w:rPr>
        <w:t>[</w:t>
      </w:r>
      <w:proofErr w:type="gramEnd"/>
      <w:r w:rsidR="001F7F72">
        <w:fldChar w:fldCharType="begin"/>
      </w:r>
      <w:r w:rsidR="001F7F72">
        <w:instrText xml:space="preserve"> HYPERLINK \l "_ENREF_39" \o "Weinberg, 2003 #29" </w:instrText>
      </w:r>
      <w:r w:rsidR="001F7F72">
        <w:fldChar w:fldCharType="separate"/>
      </w:r>
      <w:r w:rsidRPr="00BB07EB">
        <w:rPr>
          <w:rFonts w:ascii="Book Antiqua" w:eastAsia="Book Antiqua" w:hAnsi="Book Antiqua" w:cs="Book Antiqua"/>
          <w:color w:val="000000"/>
          <w:vertAlign w:val="superscript"/>
        </w:rPr>
        <w:t>39</w:t>
      </w:r>
      <w:r w:rsidR="001F7F72">
        <w:rPr>
          <w:rFonts w:ascii="Book Antiqua" w:eastAsia="Book Antiqua" w:hAnsi="Book Antiqua" w:cs="Book Antiqua"/>
          <w:color w:val="000000"/>
          <w:vertAlign w:val="superscript"/>
        </w:rPr>
        <w:fldChar w:fldCharType="end"/>
      </w:r>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w:t>
      </w:r>
    </w:p>
    <w:p w14:paraId="6F863883" w14:textId="77777777" w:rsidR="0043519F" w:rsidRPr="005840B6" w:rsidRDefault="0043519F" w:rsidP="0043519F">
      <w:pPr>
        <w:spacing w:line="360" w:lineRule="auto"/>
        <w:ind w:firstLineChars="100" w:firstLine="240"/>
        <w:jc w:val="both"/>
      </w:pPr>
      <w:r w:rsidRPr="005840B6">
        <w:rPr>
          <w:rFonts w:ascii="Book Antiqua" w:eastAsia="Book Antiqua" w:hAnsi="Book Antiqua" w:cs="Book Antiqua"/>
          <w:color w:val="000000"/>
        </w:rPr>
        <w:t xml:space="preserve">ST2 is reported to reflect refractory GVHD in the examination of acute </w:t>
      </w:r>
      <w:proofErr w:type="gramStart"/>
      <w:r w:rsidRPr="005840B6">
        <w:rPr>
          <w:rFonts w:ascii="Book Antiqua" w:eastAsia="Book Antiqua" w:hAnsi="Book Antiqua" w:cs="Book Antiqua"/>
          <w:color w:val="000000"/>
        </w:rPr>
        <w:t>GVHD</w:t>
      </w:r>
      <w:r w:rsidRPr="005840B6">
        <w:rPr>
          <w:rFonts w:ascii="Book Antiqua" w:eastAsia="Book Antiqua" w:hAnsi="Book Antiqua" w:cs="Book Antiqua"/>
          <w:color w:val="000000"/>
          <w:vertAlign w:val="superscript"/>
        </w:rPr>
        <w:t>[</w:t>
      </w:r>
      <w:proofErr w:type="gramEnd"/>
      <w:r w:rsidR="001F7F72">
        <w:fldChar w:fldCharType="begin"/>
      </w:r>
      <w:r w:rsidR="001F7F72">
        <w:instrText xml:space="preserve"> HYPERLINK \l "_ENREF_40" \o "Vander Lugt, 2013 #30" </w:instrText>
      </w:r>
      <w:r w:rsidR="001F7F72">
        <w:fldChar w:fldCharType="separate"/>
      </w:r>
      <w:r w:rsidRPr="00BB07EB">
        <w:rPr>
          <w:rFonts w:ascii="Book Antiqua" w:eastAsia="Book Antiqua" w:hAnsi="Book Antiqua" w:cs="Book Antiqua"/>
          <w:color w:val="000000"/>
          <w:vertAlign w:val="superscript"/>
        </w:rPr>
        <w:t>40</w:t>
      </w:r>
      <w:r w:rsidR="001F7F72">
        <w:rPr>
          <w:rFonts w:ascii="Book Antiqua" w:eastAsia="Book Antiqua" w:hAnsi="Book Antiqua" w:cs="Book Antiqua"/>
          <w:color w:val="000000"/>
          <w:vertAlign w:val="superscript"/>
        </w:rPr>
        <w:fldChar w:fldCharType="end"/>
      </w:r>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xml:space="preserve">. It has been reported that the ST2 value on day 28 post-transplantation is associated with grade 3–4 GVHD with a much better NRM rate than </w:t>
      </w:r>
      <w:r w:rsidRPr="005840B6">
        <w:rPr>
          <w:rFonts w:ascii="Book Antiqua" w:eastAsia="Book Antiqua" w:hAnsi="Book Antiqua" w:cs="Book Antiqua"/>
          <w:color w:val="000000"/>
        </w:rPr>
        <w:t>TNF-α</w:t>
      </w:r>
      <w:r w:rsidRPr="003F2AB8">
        <w:rPr>
          <w:rFonts w:ascii="Book Antiqua" w:eastAsia="Book Antiqua" w:hAnsi="Book Antiqua" w:cs="Book Antiqua"/>
          <w:color w:val="000000"/>
        </w:rPr>
        <w:t xml:space="preserve">, IL-8, </w:t>
      </w:r>
      <w:r w:rsidRPr="0080336C">
        <w:rPr>
          <w:rFonts w:ascii="Book Antiqua" w:eastAsia="Book Antiqua" w:hAnsi="Book Antiqua" w:cs="Book Antiqua"/>
        </w:rPr>
        <w:t>Reg-3</w:t>
      </w:r>
      <w:r w:rsidRPr="0080336C">
        <w:rPr>
          <w:rFonts w:ascii="Symbol" w:eastAsia="Book Antiqua" w:hAnsi="Symbol" w:cs="Book Antiqua"/>
        </w:rPr>
        <w:t>a</w:t>
      </w:r>
      <w:r w:rsidRPr="0080336C">
        <w:rPr>
          <w:rFonts w:ascii="Book Antiqua" w:eastAsia="Book Antiqua" w:hAnsi="Book Antiqua" w:cs="Book Antiqua"/>
        </w:rPr>
        <w:t>, sIL-2R</w:t>
      </w:r>
      <w:r w:rsidRPr="0080336C">
        <w:rPr>
          <w:rFonts w:ascii="Symbol" w:eastAsia="Book Antiqua" w:hAnsi="Symbol" w:cs="Book Antiqua"/>
        </w:rPr>
        <w:t>a</w:t>
      </w:r>
      <w:r w:rsidRPr="003F2AB8">
        <w:rPr>
          <w:rFonts w:ascii="Book Antiqua" w:eastAsia="Book Antiqua" w:hAnsi="Book Antiqua" w:cs="Book Antiqua"/>
          <w:color w:val="000000"/>
        </w:rPr>
        <w:t xml:space="preserve">, </w:t>
      </w:r>
      <w:proofErr w:type="spellStart"/>
      <w:r w:rsidRPr="003F2AB8">
        <w:rPr>
          <w:rFonts w:ascii="Book Antiqua" w:eastAsia="Book Antiqua" w:hAnsi="Book Antiqua" w:cs="Book Antiqua"/>
          <w:color w:val="000000"/>
        </w:rPr>
        <w:t>elafin</w:t>
      </w:r>
      <w:proofErr w:type="spellEnd"/>
      <w:r w:rsidRPr="003F2AB8">
        <w:rPr>
          <w:rFonts w:ascii="Book Antiqua" w:eastAsia="Book Antiqua" w:hAnsi="Book Antiqua" w:cs="Book Antiqua"/>
          <w:color w:val="000000"/>
        </w:rPr>
        <w:t xml:space="preserve">, and HGF in the cord blood transplantation </w:t>
      </w:r>
      <w:proofErr w:type="gramStart"/>
      <w:r w:rsidRPr="003F2AB8">
        <w:rPr>
          <w:rFonts w:ascii="Book Antiqua" w:eastAsia="Book Antiqua" w:hAnsi="Book Antiqua" w:cs="Book Antiqua"/>
          <w:color w:val="000000"/>
        </w:rPr>
        <w:t>cohort</w:t>
      </w:r>
      <w:r w:rsidRPr="003F2AB8">
        <w:rPr>
          <w:rFonts w:ascii="Book Antiqua" w:eastAsia="Book Antiqua" w:hAnsi="Book Antiqua" w:cs="Book Antiqua"/>
          <w:color w:val="000000"/>
          <w:vertAlign w:val="superscript"/>
        </w:rPr>
        <w:t>[</w:t>
      </w:r>
      <w:proofErr w:type="gramEnd"/>
      <w:r w:rsidR="001F7F72">
        <w:fldChar w:fldCharType="begin"/>
      </w:r>
      <w:r w:rsidR="001F7F72">
        <w:instrText xml:space="preserve"> HYPERLINK \l "_ENREF_41" \o "Ponce, 2015 #31" </w:instrText>
      </w:r>
      <w:r w:rsidR="001F7F72">
        <w:fldChar w:fldCharType="separate"/>
      </w:r>
      <w:r w:rsidRPr="00BB07EB">
        <w:rPr>
          <w:rFonts w:ascii="Book Antiqua" w:eastAsia="Book Antiqua" w:hAnsi="Book Antiqua" w:cs="Book Antiqua"/>
          <w:color w:val="000000"/>
          <w:vertAlign w:val="superscript"/>
        </w:rPr>
        <w:t>41</w:t>
      </w:r>
      <w:r w:rsidR="001F7F72">
        <w:rPr>
          <w:rFonts w:ascii="Book Antiqua" w:eastAsia="Book Antiqua" w:hAnsi="Book Antiqua" w:cs="Book Antiqua"/>
          <w:color w:val="000000"/>
          <w:vertAlign w:val="superscript"/>
        </w:rPr>
        <w:fldChar w:fldCharType="end"/>
      </w:r>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It is speculated that ST2 is elevated along with tissue damage in refractory GVHD, and then the increased ST2 may induce a Th1 response by inhibiting IL-33, thus further aggravating the acute GVHD.</w:t>
      </w:r>
    </w:p>
    <w:p w14:paraId="0B32FA05" w14:textId="77777777" w:rsidR="0043519F" w:rsidRPr="005840B6" w:rsidRDefault="0043519F" w:rsidP="0043519F">
      <w:pPr>
        <w:spacing w:line="360" w:lineRule="auto"/>
        <w:ind w:firstLineChars="100" w:firstLine="240"/>
        <w:jc w:val="both"/>
      </w:pPr>
      <w:r w:rsidRPr="005840B6">
        <w:rPr>
          <w:rFonts w:ascii="Book Antiqua" w:eastAsia="Book Antiqua" w:hAnsi="Book Antiqua" w:cs="Book Antiqua"/>
          <w:color w:val="000000"/>
        </w:rPr>
        <w:t xml:space="preserve">High-mobility group box 1 (HMGB-1) is a ubiquitous nuclear protein that regulates chromatin function, similar to histones. HMGB-1 is released from activated macrophages or damaged tissues and induces inflammation </w:t>
      </w:r>
      <w:r w:rsidRPr="003F2AB8">
        <w:rPr>
          <w:rFonts w:ascii="Book Antiqua" w:eastAsia="Book Antiqua" w:hAnsi="Book Antiqua" w:cs="Book Antiqua"/>
          <w:i/>
          <w:iCs/>
          <w:color w:val="000000"/>
        </w:rPr>
        <w:t>via</w:t>
      </w:r>
      <w:r w:rsidRPr="003F2AB8">
        <w:rPr>
          <w:rFonts w:ascii="Book Antiqua" w:eastAsia="Book Antiqua" w:hAnsi="Book Antiqua" w:cs="Book Antiqua"/>
          <w:color w:val="000000"/>
        </w:rPr>
        <w:t xml:space="preserve"> interactions with toll-like receptors (TLR2 or TLR4). Therefore, HMGB-1 is considered a damage-associated molecular pattern (DAMP). In a mouse model, HMGB-1 has been reported to be involved in the pathogenesis of </w:t>
      </w:r>
      <w:proofErr w:type="gramStart"/>
      <w:r w:rsidRPr="003F2AB8">
        <w:rPr>
          <w:rFonts w:ascii="Book Antiqua" w:eastAsia="Book Antiqua" w:hAnsi="Book Antiqua" w:cs="Book Antiqua"/>
          <w:color w:val="000000"/>
        </w:rPr>
        <w:t>GVHD</w:t>
      </w:r>
      <w:r w:rsidRPr="003F2AB8">
        <w:rPr>
          <w:rFonts w:ascii="Book Antiqua" w:eastAsia="Book Antiqua" w:hAnsi="Book Antiqua" w:cs="Book Antiqua"/>
          <w:color w:val="000000"/>
          <w:vertAlign w:val="superscript"/>
        </w:rPr>
        <w:t>[</w:t>
      </w:r>
      <w:proofErr w:type="gramEnd"/>
      <w:r w:rsidR="001F7F72">
        <w:fldChar w:fldCharType="begin"/>
      </w:r>
      <w:r w:rsidR="001F7F72">
        <w:instrText xml:space="preserve"> HYPERLINK \l "_ENREF_42" \o "Im, 2015 #54" </w:instrText>
      </w:r>
      <w:r w:rsidR="001F7F72">
        <w:fldChar w:fldCharType="separate"/>
      </w:r>
      <w:r w:rsidRPr="00BB07EB">
        <w:rPr>
          <w:rFonts w:ascii="Book Antiqua" w:eastAsia="Book Antiqua" w:hAnsi="Book Antiqua" w:cs="Book Antiqua"/>
          <w:color w:val="000000"/>
          <w:vertAlign w:val="superscript"/>
        </w:rPr>
        <w:t>42</w:t>
      </w:r>
      <w:r w:rsidR="001F7F72">
        <w:rPr>
          <w:rFonts w:ascii="Book Antiqua" w:eastAsia="Book Antiqua" w:hAnsi="Book Antiqua" w:cs="Book Antiqua"/>
          <w:color w:val="000000"/>
          <w:vertAlign w:val="superscript"/>
        </w:rPr>
        <w:fldChar w:fldCharType="end"/>
      </w:r>
      <w:r w:rsidRPr="003F2AB8">
        <w:rPr>
          <w:rFonts w:ascii="Book Antiqua" w:eastAsia="Book Antiqua" w:hAnsi="Book Antiqua" w:cs="Book Antiqua"/>
          <w:color w:val="000000"/>
          <w:vertAlign w:val="superscript"/>
        </w:rPr>
        <w:t>,</w:t>
      </w:r>
      <w:hyperlink w:anchor="_ENREF_43" w:tooltip="Apostolova, 2016 #52" w:history="1">
        <w:r w:rsidRPr="00BB07EB">
          <w:rPr>
            <w:rFonts w:ascii="Book Antiqua" w:eastAsia="Book Antiqua" w:hAnsi="Book Antiqua" w:cs="Book Antiqua"/>
            <w:color w:val="000000"/>
            <w:vertAlign w:val="superscript"/>
          </w:rPr>
          <w:t>43</w:t>
        </w:r>
      </w:hyperlink>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w:t>
      </w:r>
      <w:r w:rsidRPr="005840B6">
        <w:rPr>
          <w:rFonts w:ascii="Book Antiqua" w:eastAsia="Book Antiqua" w:hAnsi="Book Antiqua" w:cs="Book Antiqua"/>
          <w:color w:val="000000"/>
        </w:rPr>
        <w:t xml:space="preserve"> In humans, increased HMGB-1 levels on day 0 are reported to be associated with vascular injury, but not necessarily with </w:t>
      </w:r>
      <w:proofErr w:type="gramStart"/>
      <w:r w:rsidRPr="005840B6">
        <w:rPr>
          <w:rFonts w:ascii="Book Antiqua" w:eastAsia="Book Antiqua" w:hAnsi="Book Antiqua" w:cs="Book Antiqua"/>
          <w:color w:val="000000"/>
        </w:rPr>
        <w:t>GVHD</w:t>
      </w:r>
      <w:r w:rsidRPr="005840B6">
        <w:rPr>
          <w:rFonts w:ascii="Book Antiqua" w:eastAsia="Book Antiqua" w:hAnsi="Book Antiqua" w:cs="Book Antiqua"/>
          <w:color w:val="000000"/>
          <w:vertAlign w:val="superscript"/>
        </w:rPr>
        <w:t>[</w:t>
      </w:r>
      <w:proofErr w:type="gramEnd"/>
      <w:r w:rsidR="001F7F72">
        <w:fldChar w:fldCharType="begin"/>
      </w:r>
      <w:r w:rsidR="001F7F72">
        <w:instrText xml:space="preserve"> HYPERLINK \l "_ENREF_44" \o "Nomura, 2016 #53" </w:instrText>
      </w:r>
      <w:r w:rsidR="001F7F72">
        <w:fldChar w:fldCharType="separate"/>
      </w:r>
      <w:r w:rsidRPr="00BB07EB">
        <w:rPr>
          <w:rFonts w:ascii="Book Antiqua" w:eastAsia="Book Antiqua" w:hAnsi="Book Antiqua" w:cs="Book Antiqua"/>
          <w:color w:val="000000"/>
          <w:vertAlign w:val="superscript"/>
        </w:rPr>
        <w:t>44</w:t>
      </w:r>
      <w:r w:rsidR="001F7F72">
        <w:rPr>
          <w:rFonts w:ascii="Book Antiqua" w:eastAsia="Book Antiqua" w:hAnsi="Book Antiqua" w:cs="Book Antiqua"/>
          <w:color w:val="000000"/>
          <w:vertAlign w:val="superscript"/>
        </w:rPr>
        <w:fldChar w:fldCharType="end"/>
      </w:r>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w:t>
      </w:r>
    </w:p>
    <w:p w14:paraId="3DAE522E" w14:textId="77777777" w:rsidR="0043519F" w:rsidRDefault="0043519F" w:rsidP="0043519F">
      <w:pPr>
        <w:spacing w:line="360" w:lineRule="auto"/>
        <w:ind w:firstLine="120"/>
        <w:jc w:val="both"/>
      </w:pPr>
    </w:p>
    <w:p w14:paraId="639389AC" w14:textId="77777777" w:rsidR="0043519F" w:rsidRPr="00496C6D" w:rsidRDefault="0043519F" w:rsidP="0043519F">
      <w:pPr>
        <w:spacing w:line="360" w:lineRule="auto"/>
        <w:jc w:val="both"/>
        <w:rPr>
          <w:u w:val="single"/>
        </w:rPr>
      </w:pPr>
      <w:r w:rsidRPr="00496C6D">
        <w:rPr>
          <w:rFonts w:ascii="Book Antiqua" w:eastAsia="Book Antiqua" w:hAnsi="Book Antiqua" w:cs="Book Antiqua"/>
          <w:b/>
          <w:bCs/>
          <w:color w:val="000000"/>
          <w:u w:val="single"/>
        </w:rPr>
        <w:t>DO GVH REACTION BIOMARKERS BECOME A PREDICTOR OF GVHD?</w:t>
      </w:r>
    </w:p>
    <w:p w14:paraId="2E1578F5" w14:textId="77777777" w:rsidR="0043519F" w:rsidRDefault="0043519F" w:rsidP="0043519F">
      <w:pPr>
        <w:spacing w:line="360" w:lineRule="auto"/>
        <w:jc w:val="both"/>
      </w:pPr>
      <w:r>
        <w:rPr>
          <w:rFonts w:ascii="Book Antiqua" w:eastAsia="Book Antiqua" w:hAnsi="Book Antiqua" w:cs="Book Antiqua"/>
          <w:color w:val="000000"/>
        </w:rPr>
        <w:t xml:space="preserve">It is reasonable that the GVH reaction biomarkers are related to GVHD because the latter is fundamentally based on the former. However, it is also true that it is quite difficult for one or a few biomarkers to predict GVHD prognosis precisely, because there are </w:t>
      </w:r>
      <w:r>
        <w:rPr>
          <w:rFonts w:ascii="Book Antiqua" w:eastAsia="Book Antiqua" w:hAnsi="Book Antiqua" w:cs="Book Antiqua"/>
          <w:color w:val="000000"/>
        </w:rPr>
        <w:lastRenderedPageBreak/>
        <w:t>numerous and diverse pathological factors involved in the process of HSCT, in addition to the heterogeneity of the donor and recipient.</w:t>
      </w:r>
    </w:p>
    <w:p w14:paraId="08CE10F2" w14:textId="77777777" w:rsidR="0043519F" w:rsidRDefault="0043519F" w:rsidP="0043519F">
      <w:pPr>
        <w:spacing w:line="360" w:lineRule="auto"/>
        <w:ind w:firstLineChars="100" w:firstLine="240"/>
        <w:jc w:val="both"/>
      </w:pPr>
      <w:r>
        <w:rPr>
          <w:rFonts w:ascii="Book Antiqua" w:eastAsia="Book Antiqua" w:hAnsi="Book Antiqua" w:cs="Book Antiqua"/>
          <w:color w:val="000000"/>
        </w:rPr>
        <w:t xml:space="preserve">Recently, a comprehensive analysis of biological factors has been performed using proteomics, transcriptomics, genomics, </w:t>
      </w:r>
      <w:proofErr w:type="spellStart"/>
      <w:r>
        <w:rPr>
          <w:rFonts w:ascii="Book Antiqua" w:eastAsia="Book Antiqua" w:hAnsi="Book Antiqua" w:cs="Book Antiqua"/>
          <w:color w:val="000000"/>
        </w:rPr>
        <w:t>cytomics</w:t>
      </w:r>
      <w:proofErr w:type="spellEnd"/>
      <w:r>
        <w:rPr>
          <w:rFonts w:ascii="Book Antiqua" w:eastAsia="Book Antiqua" w:hAnsi="Book Antiqua" w:cs="Book Antiqua"/>
          <w:color w:val="000000"/>
        </w:rPr>
        <w:t xml:space="preserve">, and tandem mass spectrometry methods to identify novel combinations of biomarkers that predict the severity and prognosis of GVHD more efficiently rather than searching useful biomarkers by disclosing the basic pathogenesis of </w:t>
      </w:r>
      <w:proofErr w:type="gramStart"/>
      <w:r>
        <w:rPr>
          <w:rFonts w:ascii="Book Antiqua" w:eastAsia="Book Antiqua" w:hAnsi="Book Antiqua" w:cs="Book Antiqua"/>
          <w:color w:val="000000"/>
        </w:rPr>
        <w:t>GVH</w:t>
      </w:r>
      <w:r w:rsidRPr="003F2AB8">
        <w:rPr>
          <w:rFonts w:ascii="Book Antiqua" w:eastAsia="Book Antiqua" w:hAnsi="Book Antiqua" w:cs="Book Antiqua"/>
          <w:color w:val="000000"/>
        </w:rPr>
        <w:t>D</w:t>
      </w:r>
      <w:r w:rsidRPr="003F2AB8">
        <w:rPr>
          <w:rFonts w:ascii="Book Antiqua" w:eastAsia="Book Antiqua" w:hAnsi="Book Antiqua" w:cs="Book Antiqua"/>
          <w:color w:val="000000"/>
          <w:vertAlign w:val="superscript"/>
        </w:rPr>
        <w:t>[</w:t>
      </w:r>
      <w:proofErr w:type="gramEnd"/>
      <w:r w:rsidR="001F7F72">
        <w:fldChar w:fldCharType="begin"/>
      </w:r>
      <w:r w:rsidR="001F7F72">
        <w:instrText xml:space="preserve"> HYPE</w:instrText>
      </w:r>
      <w:r w:rsidR="001F7F72">
        <w:instrText xml:space="preserve">RLINK \l "_ENREF_45" \o "Paczesny, 2018 #32" </w:instrText>
      </w:r>
      <w:r w:rsidR="001F7F72">
        <w:fldChar w:fldCharType="separate"/>
      </w:r>
      <w:r w:rsidRPr="00BB07EB">
        <w:rPr>
          <w:rFonts w:ascii="Book Antiqua" w:eastAsia="Book Antiqua" w:hAnsi="Book Antiqua" w:cs="Book Antiqua"/>
          <w:color w:val="000000"/>
          <w:vertAlign w:val="superscript"/>
        </w:rPr>
        <w:t>45</w:t>
      </w:r>
      <w:r w:rsidR="001F7F72">
        <w:rPr>
          <w:rFonts w:ascii="Book Antiqua" w:eastAsia="Book Antiqua" w:hAnsi="Book Antiqua" w:cs="Book Antiqua"/>
          <w:color w:val="000000"/>
          <w:vertAlign w:val="superscript"/>
        </w:rPr>
        <w:fldChar w:fldCharType="end"/>
      </w:r>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w:t>
      </w:r>
    </w:p>
    <w:p w14:paraId="646CC165" w14:textId="77777777" w:rsidR="0043519F" w:rsidRDefault="0043519F" w:rsidP="0043519F">
      <w:pPr>
        <w:spacing w:line="360" w:lineRule="auto"/>
        <w:ind w:firstLine="120"/>
        <w:jc w:val="both"/>
      </w:pPr>
    </w:p>
    <w:p w14:paraId="3B442359" w14:textId="77777777" w:rsidR="0043519F" w:rsidRPr="00496C6D" w:rsidRDefault="0043519F" w:rsidP="0043519F">
      <w:pPr>
        <w:spacing w:line="360" w:lineRule="auto"/>
        <w:jc w:val="both"/>
        <w:rPr>
          <w:u w:val="single"/>
        </w:rPr>
      </w:pPr>
      <w:r w:rsidRPr="00496C6D">
        <w:rPr>
          <w:rFonts w:ascii="Book Antiqua" w:eastAsia="Book Antiqua" w:hAnsi="Book Antiqua" w:cs="Book Antiqua"/>
          <w:b/>
          <w:bCs/>
          <w:color w:val="000000"/>
          <w:u w:val="single"/>
        </w:rPr>
        <w:t>IS IT BETTER TO MAKE PREDICTIONS BEFORE OR AFTER TREATMENT?</w:t>
      </w:r>
    </w:p>
    <w:p w14:paraId="400CD723" w14:textId="77777777" w:rsidR="0043519F" w:rsidRPr="003F2AB8" w:rsidRDefault="0043519F" w:rsidP="0043519F">
      <w:pPr>
        <w:spacing w:line="360" w:lineRule="auto"/>
        <w:jc w:val="both"/>
      </w:pPr>
      <w:r w:rsidRPr="003F2AB8">
        <w:rPr>
          <w:rFonts w:ascii="Book Antiqua" w:eastAsia="Book Antiqua" w:hAnsi="Book Antiqua" w:cs="Book Antiqua"/>
          <w:color w:val="000000"/>
        </w:rPr>
        <w:t>In the treatment of pediatric acute lymphocytic leukemia, a remarkable improvement in prognosis has been achieved under the two-step stratification of therapy by pre-treatment and steroid-sensitive factors, without the introduction of new anticancer drugs between 1960 and 1995</w:t>
      </w:r>
      <w:r w:rsidRPr="003F2AB8">
        <w:rPr>
          <w:rFonts w:ascii="Book Antiqua" w:eastAsia="Book Antiqua" w:hAnsi="Book Antiqua" w:cs="Book Antiqua"/>
          <w:color w:val="000000"/>
          <w:vertAlign w:val="superscript"/>
        </w:rPr>
        <w:t>[</w:t>
      </w:r>
      <w:hyperlink w:anchor="_ENREF_46" w:tooltip="Pui, 1995 #41" w:history="1">
        <w:r w:rsidRPr="00BB07EB">
          <w:rPr>
            <w:rFonts w:ascii="Book Antiqua" w:eastAsia="Book Antiqua" w:hAnsi="Book Antiqua" w:cs="Book Antiqua"/>
            <w:color w:val="000000"/>
            <w:vertAlign w:val="superscript"/>
          </w:rPr>
          <w:t>46</w:t>
        </w:r>
      </w:hyperlink>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w:t>
      </w:r>
    </w:p>
    <w:p w14:paraId="47A63055" w14:textId="77777777" w:rsidR="0043519F" w:rsidRPr="003F2AB8" w:rsidRDefault="0043519F" w:rsidP="0043519F">
      <w:pPr>
        <w:spacing w:line="360" w:lineRule="auto"/>
        <w:ind w:firstLineChars="100" w:firstLine="240"/>
        <w:jc w:val="both"/>
      </w:pPr>
      <w:r w:rsidRPr="003F2AB8">
        <w:rPr>
          <w:rFonts w:ascii="Book Antiqua" w:eastAsia="Book Antiqua" w:hAnsi="Book Antiqua" w:cs="Book Antiqua"/>
          <w:color w:val="000000"/>
        </w:rPr>
        <w:t>Based on a similar concept, it will be necessary to stratify therapeutic st</w:t>
      </w:r>
      <w:r w:rsidRPr="005840B6">
        <w:rPr>
          <w:rFonts w:ascii="Book Antiqua" w:eastAsia="Book Antiqua" w:hAnsi="Book Antiqua" w:cs="Book Antiqua"/>
          <w:color w:val="000000"/>
        </w:rPr>
        <w:t xml:space="preserve">rategies by considering both the severity of GVHD and responsiveness to treatment according to the proper combination of biomarkers to overcome refractory GVHD (Figure 2). There are several reports of biomarkers that predict responsiveness to GVHD therapy in a short observation </w:t>
      </w:r>
      <w:proofErr w:type="gramStart"/>
      <w:r w:rsidRPr="005840B6">
        <w:rPr>
          <w:rFonts w:ascii="Book Antiqua" w:eastAsia="Book Antiqua" w:hAnsi="Book Antiqua" w:cs="Book Antiqua"/>
          <w:color w:val="000000"/>
        </w:rPr>
        <w:t>period</w:t>
      </w:r>
      <w:r w:rsidRPr="005840B6">
        <w:rPr>
          <w:rFonts w:ascii="Book Antiqua" w:eastAsia="Book Antiqua" w:hAnsi="Book Antiqua" w:cs="Book Antiqua"/>
          <w:color w:val="000000"/>
          <w:vertAlign w:val="superscript"/>
        </w:rPr>
        <w:t>[</w:t>
      </w:r>
      <w:proofErr w:type="gramEnd"/>
      <w:r w:rsidR="001F7F72">
        <w:fldChar w:fldCharType="begin"/>
      </w:r>
      <w:r w:rsidR="001F7F72">
        <w:instrText xml:space="preserve"> HYPERLINK \l "_ENREF_47" \o "Major-Monfried, 2018 #33" </w:instrText>
      </w:r>
      <w:r w:rsidR="001F7F72">
        <w:fldChar w:fldCharType="separate"/>
      </w:r>
      <w:r w:rsidRPr="00BB07EB">
        <w:rPr>
          <w:rFonts w:ascii="Book Antiqua" w:eastAsia="Book Antiqua" w:hAnsi="Book Antiqua" w:cs="Book Antiqua"/>
          <w:color w:val="000000"/>
          <w:vertAlign w:val="superscript"/>
        </w:rPr>
        <w:t>47</w:t>
      </w:r>
      <w:r w:rsidR="001F7F72">
        <w:rPr>
          <w:rFonts w:ascii="Book Antiqua" w:eastAsia="Book Antiqua" w:hAnsi="Book Antiqua" w:cs="Book Antiqua"/>
          <w:color w:val="000000"/>
          <w:vertAlign w:val="superscript"/>
        </w:rPr>
        <w:fldChar w:fldCharType="end"/>
      </w:r>
      <w:r w:rsidRPr="003F2AB8">
        <w:rPr>
          <w:rFonts w:ascii="Book Antiqua" w:eastAsia="Book Antiqua" w:hAnsi="Book Antiqua" w:cs="Book Antiqua"/>
          <w:color w:val="000000"/>
          <w:vertAlign w:val="superscript"/>
        </w:rPr>
        <w:t>,</w:t>
      </w:r>
      <w:hyperlink w:anchor="_ENREF_48" w:tooltip="Solán, 2019 #34" w:history="1">
        <w:r w:rsidRPr="00BB07EB">
          <w:rPr>
            <w:rFonts w:ascii="Book Antiqua" w:eastAsia="Book Antiqua" w:hAnsi="Book Antiqua" w:cs="Book Antiqua"/>
            <w:color w:val="000000"/>
            <w:vertAlign w:val="superscript"/>
          </w:rPr>
          <w:t>48</w:t>
        </w:r>
      </w:hyperlink>
      <w:r w:rsidRPr="00BB07EB">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However, it must also be taken into consideration that the clinical outcomes of GVHD are affected by the progress of preventive and targeted therapy for GVHD.</w:t>
      </w:r>
    </w:p>
    <w:p w14:paraId="4D9905D1" w14:textId="77777777" w:rsidR="0043519F" w:rsidRDefault="0043519F" w:rsidP="0043519F">
      <w:pPr>
        <w:spacing w:line="360" w:lineRule="auto"/>
        <w:ind w:firstLine="120"/>
        <w:jc w:val="both"/>
      </w:pPr>
    </w:p>
    <w:p w14:paraId="02811412" w14:textId="77777777" w:rsidR="0043519F" w:rsidRPr="00496C6D" w:rsidRDefault="0043519F" w:rsidP="0043519F">
      <w:pPr>
        <w:spacing w:line="360" w:lineRule="auto"/>
        <w:jc w:val="both"/>
        <w:rPr>
          <w:u w:val="single"/>
        </w:rPr>
      </w:pPr>
      <w:r w:rsidRPr="00496C6D">
        <w:rPr>
          <w:rFonts w:ascii="Book Antiqua" w:eastAsia="Book Antiqua" w:hAnsi="Book Antiqua" w:cs="Book Antiqua"/>
          <w:b/>
          <w:bCs/>
          <w:color w:val="000000"/>
          <w:u w:val="single"/>
        </w:rPr>
        <w:t>IS THERE A GOOD BIOMARKER FOR CHRONIC GVHD?</w:t>
      </w:r>
    </w:p>
    <w:p w14:paraId="2CEBB4A8" w14:textId="77777777" w:rsidR="0043519F" w:rsidRPr="005840B6" w:rsidRDefault="0043519F" w:rsidP="0043519F">
      <w:pPr>
        <w:spacing w:line="360" w:lineRule="auto"/>
        <w:jc w:val="both"/>
      </w:pPr>
      <w:r w:rsidRPr="003F2AB8">
        <w:rPr>
          <w:rFonts w:ascii="Book Antiqua" w:eastAsia="Book Antiqua" w:hAnsi="Book Antiqua" w:cs="Book Antiqua"/>
          <w:color w:val="000000"/>
        </w:rPr>
        <w:t xml:space="preserve">Chronic GVHD is similar to collagen disease in that its pathological essence is based on immune </w:t>
      </w:r>
      <w:proofErr w:type="gramStart"/>
      <w:r w:rsidRPr="003F2AB8">
        <w:rPr>
          <w:rFonts w:ascii="Book Antiqua" w:eastAsia="Book Antiqua" w:hAnsi="Book Antiqua" w:cs="Book Antiqua"/>
          <w:color w:val="000000"/>
        </w:rPr>
        <w:t>dysregulation</w:t>
      </w:r>
      <w:r w:rsidRPr="003F2AB8">
        <w:rPr>
          <w:rFonts w:ascii="Book Antiqua" w:eastAsia="Book Antiqua" w:hAnsi="Book Antiqua" w:cs="Book Antiqua"/>
          <w:color w:val="000000"/>
          <w:vertAlign w:val="superscript"/>
        </w:rPr>
        <w:t>[</w:t>
      </w:r>
      <w:proofErr w:type="gramEnd"/>
      <w:r w:rsidR="001F7F72">
        <w:fldChar w:fldCharType="begin"/>
      </w:r>
      <w:r w:rsidR="001F7F72">
        <w:instrText xml:space="preserve"> HYPERLINK \l "_ENREF_49" \o </w:instrText>
      </w:r>
      <w:r w:rsidR="001F7F72">
        <w:instrText xml:space="preserve">"Zeiser, 2017 #35" </w:instrText>
      </w:r>
      <w:r w:rsidR="001F7F72">
        <w:fldChar w:fldCharType="separate"/>
      </w:r>
      <w:r w:rsidRPr="00BB07EB">
        <w:rPr>
          <w:rFonts w:ascii="Book Antiqua" w:eastAsia="Book Antiqua" w:hAnsi="Book Antiqua" w:cs="Book Antiqua"/>
          <w:color w:val="000000"/>
          <w:vertAlign w:val="superscript"/>
        </w:rPr>
        <w:t>49</w:t>
      </w:r>
      <w:r w:rsidR="001F7F72">
        <w:rPr>
          <w:rFonts w:ascii="Book Antiqua" w:eastAsia="Book Antiqua" w:hAnsi="Book Antiqua" w:cs="Book Antiqua"/>
          <w:color w:val="000000"/>
          <w:vertAlign w:val="superscript"/>
        </w:rPr>
        <w:fldChar w:fldCharType="end"/>
      </w:r>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In chronic GVHD, a high level of soluble B cell-activating factor, an abnormality of the B</w:t>
      </w:r>
      <w:r w:rsidRPr="005840B6">
        <w:rPr>
          <w:rFonts w:ascii="Book Antiqua" w:eastAsia="Book Antiqua" w:hAnsi="Book Antiqua" w:cs="Book Antiqua"/>
          <w:color w:val="000000"/>
        </w:rPr>
        <w:t xml:space="preserve"> lymphocyte subset</w:t>
      </w:r>
      <w:r w:rsidRPr="005840B6">
        <w:rPr>
          <w:rFonts w:ascii="Book Antiqua" w:eastAsia="Book Antiqua" w:hAnsi="Book Antiqua" w:cs="Book Antiqua"/>
          <w:color w:val="000000"/>
          <w:vertAlign w:val="superscript"/>
        </w:rPr>
        <w:t>[</w:t>
      </w:r>
      <w:hyperlink w:anchor="_ENREF_50" w:tooltip="Sarantopoulos, 2015 #36" w:history="1">
        <w:r w:rsidRPr="00BB07EB">
          <w:rPr>
            <w:rFonts w:ascii="Book Antiqua" w:eastAsia="Book Antiqua" w:hAnsi="Book Antiqua" w:cs="Book Antiqua"/>
            <w:color w:val="000000"/>
            <w:vertAlign w:val="superscript"/>
          </w:rPr>
          <w:t>50</w:t>
        </w:r>
      </w:hyperlink>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and a decrease in regulatory T cells (CD4+CD25+FOXP+/CD4 ratio)</w:t>
      </w:r>
      <w:r w:rsidRPr="005840B6">
        <w:rPr>
          <w:rFonts w:ascii="Book Antiqua" w:eastAsia="Book Antiqua" w:hAnsi="Book Antiqua" w:cs="Book Antiqua"/>
          <w:color w:val="000000"/>
          <w:vertAlign w:val="superscript"/>
        </w:rPr>
        <w:t>[</w:t>
      </w:r>
      <w:hyperlink w:anchor="_ENREF_51" w:tooltip="Alho, 2016 #37" w:history="1">
        <w:r w:rsidRPr="00BB07EB">
          <w:rPr>
            <w:rFonts w:ascii="Book Antiqua" w:eastAsia="Book Antiqua" w:hAnsi="Book Antiqua" w:cs="Book Antiqua"/>
            <w:color w:val="000000"/>
            <w:vertAlign w:val="superscript"/>
          </w:rPr>
          <w:t>51</w:t>
        </w:r>
      </w:hyperlink>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xml:space="preserve"> have been reported. </w:t>
      </w:r>
      <w:r w:rsidRPr="005840B6">
        <w:rPr>
          <w:rFonts w:ascii="Book Antiqua" w:eastAsia="Book Antiqua" w:hAnsi="Book Antiqua" w:cs="Book Antiqua"/>
          <w:color w:val="000000"/>
        </w:rPr>
        <w:t xml:space="preserve">matrix metalloproteinase-3 (MMP-3) has been reported to be associated with non-infectious obstructive </w:t>
      </w:r>
      <w:proofErr w:type="gramStart"/>
      <w:r w:rsidRPr="005840B6">
        <w:rPr>
          <w:rFonts w:ascii="Book Antiqua" w:eastAsia="Book Antiqua" w:hAnsi="Book Antiqua" w:cs="Book Antiqua"/>
          <w:color w:val="000000"/>
        </w:rPr>
        <w:t>bronchiolitis</w:t>
      </w:r>
      <w:r w:rsidRPr="003F2AB8">
        <w:rPr>
          <w:rFonts w:ascii="Book Antiqua" w:eastAsia="Book Antiqua" w:hAnsi="Book Antiqua" w:cs="Book Antiqua"/>
          <w:color w:val="000000"/>
          <w:vertAlign w:val="superscript"/>
        </w:rPr>
        <w:t>[</w:t>
      </w:r>
      <w:proofErr w:type="gramEnd"/>
      <w:r w:rsidR="001F7F72">
        <w:fldChar w:fldCharType="begin"/>
      </w:r>
      <w:r w:rsidR="001F7F72">
        <w:instrText xml:space="preserve"> HYPERLINK \l "_ENREF_52" \o "Liu, 2016 #38" </w:instrText>
      </w:r>
      <w:r w:rsidR="001F7F72">
        <w:fldChar w:fldCharType="separate"/>
      </w:r>
      <w:r w:rsidRPr="00BB07EB">
        <w:rPr>
          <w:rFonts w:ascii="Book Antiqua" w:eastAsia="Book Antiqua" w:hAnsi="Book Antiqua" w:cs="Book Antiqua"/>
          <w:color w:val="000000"/>
          <w:vertAlign w:val="superscript"/>
        </w:rPr>
        <w:t>52</w:t>
      </w:r>
      <w:r w:rsidR="001F7F72">
        <w:rPr>
          <w:rFonts w:ascii="Book Antiqua" w:eastAsia="Book Antiqua" w:hAnsi="Book Antiqua" w:cs="Book Antiqua"/>
          <w:color w:val="000000"/>
          <w:vertAlign w:val="superscript"/>
        </w:rPr>
        <w:fldChar w:fldCharType="end"/>
      </w:r>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xml:space="preserve">, which is one of the most intractable and lethal complications of chronic </w:t>
      </w:r>
      <w:r w:rsidRPr="003F2AB8">
        <w:rPr>
          <w:rFonts w:ascii="Book Antiqua" w:eastAsia="Book Antiqua" w:hAnsi="Book Antiqua" w:cs="Book Antiqua"/>
          <w:color w:val="000000"/>
        </w:rPr>
        <w:lastRenderedPageBreak/>
        <w:t>GVHD. Currently, there are no useful biomarkers that can predict the severity and prognosis of chronic GVHD or serve a practical clinical use.</w:t>
      </w:r>
    </w:p>
    <w:p w14:paraId="697E5AC3" w14:textId="77777777" w:rsidR="0043519F" w:rsidRPr="005840B6" w:rsidRDefault="0043519F" w:rsidP="0043519F">
      <w:pPr>
        <w:spacing w:line="360" w:lineRule="auto"/>
        <w:ind w:firstLineChars="100" w:firstLine="240"/>
        <w:jc w:val="both"/>
      </w:pPr>
      <w:r w:rsidRPr="003F2AB8">
        <w:rPr>
          <w:rFonts w:ascii="Book Antiqua" w:eastAsia="Book Antiqua" w:hAnsi="Book Antiqua" w:cs="Book Antiqua"/>
          <w:color w:val="000000"/>
        </w:rPr>
        <w:t xml:space="preserve">Recently, there has been much progress in the understanding of acute and chronic inflammation based on basic </w:t>
      </w:r>
      <w:proofErr w:type="gramStart"/>
      <w:r w:rsidRPr="003F2AB8">
        <w:rPr>
          <w:rFonts w:ascii="Book Antiqua" w:eastAsia="Book Antiqua" w:hAnsi="Book Antiqua" w:cs="Book Antiqua"/>
          <w:color w:val="000000"/>
        </w:rPr>
        <w:t>immunology</w:t>
      </w:r>
      <w:r w:rsidRPr="003F2AB8">
        <w:rPr>
          <w:rFonts w:ascii="Book Antiqua" w:eastAsia="Book Antiqua" w:hAnsi="Book Antiqua" w:cs="Book Antiqua"/>
          <w:color w:val="000000"/>
          <w:vertAlign w:val="superscript"/>
        </w:rPr>
        <w:t>[</w:t>
      </w:r>
      <w:proofErr w:type="gramEnd"/>
      <w:r w:rsidR="001F7F72">
        <w:fldChar w:fldCharType="begin"/>
      </w:r>
      <w:r w:rsidR="001F7F72">
        <w:instrText xml:space="preserve"> HYPERLINK \l "_ENREF_53" \o "McKinney, 2015 #39" </w:instrText>
      </w:r>
      <w:r w:rsidR="001F7F72">
        <w:fldChar w:fldCharType="separate"/>
      </w:r>
      <w:r w:rsidRPr="00BB07EB">
        <w:rPr>
          <w:rFonts w:ascii="Book Antiqua" w:eastAsia="Book Antiqua" w:hAnsi="Book Antiqua" w:cs="Book Antiqua"/>
          <w:color w:val="000000"/>
          <w:vertAlign w:val="superscript"/>
        </w:rPr>
        <w:t>53</w:t>
      </w:r>
      <w:r w:rsidR="001F7F72">
        <w:rPr>
          <w:rFonts w:ascii="Book Antiqua" w:eastAsia="Book Antiqua" w:hAnsi="Book Antiqua" w:cs="Book Antiqua"/>
          <w:color w:val="000000"/>
          <w:vertAlign w:val="superscript"/>
        </w:rPr>
        <w:fldChar w:fldCharType="end"/>
      </w:r>
      <w:r w:rsidRPr="003F2AB8">
        <w:rPr>
          <w:rFonts w:ascii="Book Antiqua" w:eastAsia="Book Antiqua" w:hAnsi="Book Antiqua" w:cs="Book Antiqua"/>
          <w:color w:val="000000"/>
          <w:vertAlign w:val="superscript"/>
        </w:rPr>
        <w:t>,</w:t>
      </w:r>
      <w:hyperlink w:anchor="_ENREF_54" w:tooltip="Utzschneider, 2020 #40" w:history="1">
        <w:r w:rsidRPr="00BB07EB">
          <w:rPr>
            <w:rFonts w:ascii="Book Antiqua" w:eastAsia="Book Antiqua" w:hAnsi="Book Antiqua" w:cs="Book Antiqua"/>
            <w:color w:val="000000"/>
            <w:vertAlign w:val="superscript"/>
          </w:rPr>
          <w:t>54</w:t>
        </w:r>
      </w:hyperlink>
      <w:r w:rsidRPr="003F2AB8">
        <w:rPr>
          <w:rFonts w:ascii="Book Antiqua" w:eastAsia="Book Antiqua" w:hAnsi="Book Antiqua" w:cs="Book Antiqua"/>
          <w:color w:val="000000"/>
          <w:vertAlign w:val="superscript"/>
        </w:rPr>
        <w:t>]</w:t>
      </w:r>
      <w:r w:rsidRPr="003F2AB8">
        <w:rPr>
          <w:rFonts w:ascii="Book Antiqua" w:eastAsia="Book Antiqua" w:hAnsi="Book Antiqua" w:cs="Book Antiqua"/>
          <w:color w:val="000000"/>
        </w:rPr>
        <w:t xml:space="preserve">. In these studies, it was reported that chromatin and DNA modifications in immune cells are significant in chronic inflammation. Based on a new approach towards and an understanding of chronic GVHD, it is expected that its essential pathology will be disclosed and the available biomarkers will be discovered in the near future. </w:t>
      </w:r>
    </w:p>
    <w:p w14:paraId="2F6CD17E" w14:textId="77777777" w:rsidR="0043519F" w:rsidRDefault="0043519F" w:rsidP="0043519F">
      <w:pPr>
        <w:spacing w:line="360" w:lineRule="auto"/>
        <w:ind w:firstLine="120"/>
        <w:jc w:val="both"/>
      </w:pPr>
    </w:p>
    <w:p w14:paraId="7CADA2C4" w14:textId="77777777" w:rsidR="0043519F" w:rsidRDefault="0043519F" w:rsidP="0043519F">
      <w:pPr>
        <w:spacing w:line="360" w:lineRule="auto"/>
        <w:jc w:val="both"/>
      </w:pPr>
      <w:r>
        <w:rPr>
          <w:rFonts w:ascii="Book Antiqua" w:eastAsia="Book Antiqua" w:hAnsi="Book Antiqua" w:cs="Book Antiqua"/>
          <w:b/>
          <w:caps/>
          <w:color w:val="000000"/>
          <w:u w:val="single"/>
        </w:rPr>
        <w:t>CONCLUSION</w:t>
      </w:r>
    </w:p>
    <w:p w14:paraId="2C4A2ACC" w14:textId="77777777" w:rsidR="0043519F" w:rsidRDefault="0043519F" w:rsidP="0043519F">
      <w:pPr>
        <w:spacing w:line="360" w:lineRule="auto"/>
        <w:jc w:val="both"/>
      </w:pPr>
      <w:r>
        <w:rPr>
          <w:rFonts w:ascii="Book Antiqua" w:eastAsia="Book Antiqua" w:hAnsi="Book Antiqua" w:cs="Book Antiqua"/>
          <w:color w:val="000000"/>
        </w:rPr>
        <w:t xml:space="preserve">The sensitive and specific biomarkers that predict the severity and prognosis of GVHD have been intensively investigated through using proteomics, transcriptomics, genomics, </w:t>
      </w:r>
      <w:proofErr w:type="spellStart"/>
      <w:r>
        <w:rPr>
          <w:rFonts w:ascii="Book Antiqua" w:eastAsia="Book Antiqua" w:hAnsi="Book Antiqua" w:cs="Book Antiqua"/>
          <w:color w:val="000000"/>
        </w:rPr>
        <w:t>cytomics</w:t>
      </w:r>
      <w:proofErr w:type="spellEnd"/>
      <w:r>
        <w:rPr>
          <w:rFonts w:ascii="Book Antiqua" w:eastAsia="Book Antiqua" w:hAnsi="Book Antiqua" w:cs="Book Antiqua"/>
          <w:color w:val="000000"/>
        </w:rPr>
        <w:t xml:space="preserve">, and tandem mass spectrometry methods. Although the utility of available biomarkers </w:t>
      </w:r>
      <w:proofErr w:type="gramStart"/>
      <w:r>
        <w:rPr>
          <w:rFonts w:ascii="Book Antiqua" w:eastAsia="Book Antiqua" w:hAnsi="Book Antiqua" w:cs="Book Antiqua"/>
          <w:color w:val="000000"/>
        </w:rPr>
        <w:t>have</w:t>
      </w:r>
      <w:proofErr w:type="gramEnd"/>
      <w:r>
        <w:rPr>
          <w:rFonts w:ascii="Book Antiqua" w:eastAsia="Book Antiqua" w:hAnsi="Book Antiqua" w:cs="Book Antiqua"/>
          <w:color w:val="000000"/>
        </w:rPr>
        <w:t xml:space="preserve"> limitations for the clinical decisions, it is expected that its essential pathology will be disclosed and the more useful biomarkers will be discovered in the near future.</w:t>
      </w:r>
    </w:p>
    <w:p w14:paraId="345895AC" w14:textId="77777777" w:rsidR="0043519F" w:rsidRDefault="0043519F" w:rsidP="0043519F">
      <w:pPr>
        <w:spacing w:line="360" w:lineRule="auto"/>
        <w:ind w:firstLine="120"/>
        <w:jc w:val="both"/>
      </w:pPr>
    </w:p>
    <w:p w14:paraId="4572BEDA" w14:textId="77777777" w:rsidR="0043519F" w:rsidRDefault="0043519F" w:rsidP="0043519F">
      <w:pPr>
        <w:spacing w:line="360" w:lineRule="auto"/>
        <w:jc w:val="both"/>
      </w:pPr>
      <w:r>
        <w:rPr>
          <w:rFonts w:ascii="Book Antiqua" w:eastAsia="Book Antiqua" w:hAnsi="Book Antiqua" w:cs="Book Antiqua"/>
          <w:b/>
          <w:caps/>
          <w:color w:val="000000"/>
          <w:u w:val="single"/>
        </w:rPr>
        <w:t>ACKNOWLEDGEMENTS</w:t>
      </w:r>
    </w:p>
    <w:p w14:paraId="5E108317" w14:textId="77777777" w:rsidR="0043519F" w:rsidRDefault="0043519F" w:rsidP="0043519F">
      <w:pPr>
        <w:spacing w:line="360" w:lineRule="auto"/>
        <w:jc w:val="both"/>
      </w:pPr>
      <w:r>
        <w:rPr>
          <w:rFonts w:ascii="Book Antiqua" w:eastAsia="Book Antiqua" w:hAnsi="Book Antiqua" w:cs="Book Antiqua"/>
          <w:color w:val="000000"/>
        </w:rPr>
        <w:t>I appreciate all of the staff at the Tokyo Medical and Dental University Hospital who were involved in the medical care of patients with SCT.</w:t>
      </w:r>
    </w:p>
    <w:p w14:paraId="3A81F7A7" w14:textId="77777777" w:rsidR="0043519F" w:rsidRDefault="0043519F" w:rsidP="0043519F">
      <w:pPr>
        <w:spacing w:line="360" w:lineRule="auto"/>
        <w:jc w:val="both"/>
      </w:pPr>
    </w:p>
    <w:p w14:paraId="27068388" w14:textId="77777777" w:rsidR="0043519F" w:rsidRDefault="0043519F" w:rsidP="0043519F">
      <w:pPr>
        <w:spacing w:line="360" w:lineRule="auto"/>
        <w:jc w:val="both"/>
      </w:pPr>
      <w:r>
        <w:rPr>
          <w:rFonts w:ascii="Book Antiqua" w:eastAsia="Book Antiqua" w:hAnsi="Book Antiqua" w:cs="Book Antiqua"/>
          <w:b/>
          <w:color w:val="000000"/>
        </w:rPr>
        <w:t>REFERENCES</w:t>
      </w:r>
    </w:p>
    <w:p w14:paraId="3FF0C548" w14:textId="77777777" w:rsidR="0043519F" w:rsidRPr="00A460C5" w:rsidRDefault="0043519F" w:rsidP="0043519F">
      <w:pPr>
        <w:spacing w:line="360" w:lineRule="auto"/>
        <w:contextualSpacing/>
        <w:mirrorIndents/>
        <w:jc w:val="both"/>
        <w:rPr>
          <w:rFonts w:ascii="Book Antiqua" w:hAnsi="Book Antiqua"/>
        </w:rPr>
      </w:pPr>
      <w:bookmarkStart w:id="6" w:name="OLE_LINK3"/>
      <w:r w:rsidRPr="00A460C5">
        <w:rPr>
          <w:rFonts w:ascii="Book Antiqua" w:hAnsi="Book Antiqua"/>
        </w:rPr>
        <w:t xml:space="preserve">1 </w:t>
      </w:r>
      <w:proofErr w:type="spellStart"/>
      <w:r w:rsidRPr="00A460C5">
        <w:rPr>
          <w:rFonts w:ascii="Book Antiqua" w:hAnsi="Book Antiqua"/>
          <w:b/>
          <w:bCs/>
        </w:rPr>
        <w:t>Nimer</w:t>
      </w:r>
      <w:proofErr w:type="spellEnd"/>
      <w:r w:rsidRPr="00A460C5">
        <w:rPr>
          <w:rFonts w:ascii="Book Antiqua" w:hAnsi="Book Antiqua"/>
          <w:b/>
          <w:bCs/>
        </w:rPr>
        <w:t xml:space="preserve"> SD</w:t>
      </w:r>
      <w:r w:rsidRPr="00B408FC">
        <w:rPr>
          <w:rFonts w:ascii="Book Antiqua" w:hAnsi="Book Antiqua"/>
        </w:rPr>
        <w:t>,</w:t>
      </w:r>
      <w:r w:rsidRPr="00A460C5">
        <w:rPr>
          <w:rFonts w:ascii="Book Antiqua" w:hAnsi="Book Antiqua"/>
        </w:rPr>
        <w:t xml:space="preserve"> Giorgi J, </w:t>
      </w:r>
      <w:proofErr w:type="spellStart"/>
      <w:r w:rsidRPr="00A460C5">
        <w:rPr>
          <w:rFonts w:ascii="Book Antiqua" w:hAnsi="Book Antiqua"/>
        </w:rPr>
        <w:t>Gajewski</w:t>
      </w:r>
      <w:proofErr w:type="spellEnd"/>
      <w:r w:rsidRPr="00A460C5">
        <w:rPr>
          <w:rFonts w:ascii="Book Antiqua" w:hAnsi="Book Antiqua"/>
        </w:rPr>
        <w:t xml:space="preserve"> JL, Ku N, Schiller GJ, Lee K, </w:t>
      </w:r>
      <w:proofErr w:type="spellStart"/>
      <w:r w:rsidRPr="00A460C5">
        <w:rPr>
          <w:rFonts w:ascii="Book Antiqua" w:hAnsi="Book Antiqua"/>
        </w:rPr>
        <w:t>Territo</w:t>
      </w:r>
      <w:proofErr w:type="spellEnd"/>
      <w:r w:rsidRPr="00A460C5">
        <w:rPr>
          <w:rFonts w:ascii="Book Antiqua" w:hAnsi="Book Antiqua"/>
        </w:rPr>
        <w:t xml:space="preserve"> M, Ho W, Feig S, </w:t>
      </w:r>
      <w:proofErr w:type="spellStart"/>
      <w:r w:rsidRPr="00A460C5">
        <w:rPr>
          <w:rFonts w:ascii="Book Antiqua" w:hAnsi="Book Antiqua"/>
        </w:rPr>
        <w:t>Selch</w:t>
      </w:r>
      <w:proofErr w:type="spellEnd"/>
      <w:r w:rsidRPr="00A460C5">
        <w:rPr>
          <w:rFonts w:ascii="Book Antiqua" w:hAnsi="Book Antiqua"/>
        </w:rPr>
        <w:t xml:space="preserve"> M. Selective depletion of CD8+ cells for prevention of graft-versus-host disease after bone marrow transplantation. A randomized controlled trial. </w:t>
      </w:r>
      <w:r w:rsidRPr="00A460C5">
        <w:rPr>
          <w:rFonts w:ascii="Book Antiqua" w:hAnsi="Book Antiqua"/>
          <w:i/>
          <w:iCs/>
        </w:rPr>
        <w:t>Transplantation</w:t>
      </w:r>
      <w:r w:rsidRPr="00A460C5">
        <w:rPr>
          <w:rFonts w:ascii="Book Antiqua" w:hAnsi="Book Antiqua"/>
        </w:rPr>
        <w:t xml:space="preserve"> 1994; </w:t>
      </w:r>
      <w:r w:rsidRPr="00A460C5">
        <w:rPr>
          <w:rFonts w:ascii="Book Antiqua" w:hAnsi="Book Antiqua"/>
          <w:b/>
          <w:bCs/>
        </w:rPr>
        <w:t>57</w:t>
      </w:r>
      <w:r w:rsidRPr="00A460C5">
        <w:rPr>
          <w:rFonts w:ascii="Book Antiqua" w:hAnsi="Book Antiqua"/>
        </w:rPr>
        <w:t>: 82-87 [PMID: 8291119 DOI: 10.1097/00007890-199401000-00015]</w:t>
      </w:r>
    </w:p>
    <w:p w14:paraId="12CD42EF"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2 </w:t>
      </w:r>
      <w:r w:rsidRPr="00A460C5">
        <w:rPr>
          <w:rFonts w:ascii="Book Antiqua" w:hAnsi="Book Antiqua"/>
          <w:b/>
          <w:bCs/>
        </w:rPr>
        <w:t>Champlin RE</w:t>
      </w:r>
      <w:r w:rsidRPr="00A460C5">
        <w:rPr>
          <w:rFonts w:ascii="Book Antiqua" w:hAnsi="Book Antiqua"/>
        </w:rPr>
        <w:t xml:space="preserve">, </w:t>
      </w:r>
      <w:proofErr w:type="spellStart"/>
      <w:r w:rsidRPr="00A460C5">
        <w:rPr>
          <w:rFonts w:ascii="Book Antiqua" w:hAnsi="Book Antiqua"/>
        </w:rPr>
        <w:t>Passweg</w:t>
      </w:r>
      <w:proofErr w:type="spellEnd"/>
      <w:r w:rsidRPr="00A460C5">
        <w:rPr>
          <w:rFonts w:ascii="Book Antiqua" w:hAnsi="Book Antiqua"/>
        </w:rPr>
        <w:t xml:space="preserve"> JR, Zhang MJ, </w:t>
      </w:r>
      <w:proofErr w:type="spellStart"/>
      <w:r w:rsidRPr="00A460C5">
        <w:rPr>
          <w:rFonts w:ascii="Book Antiqua" w:hAnsi="Book Antiqua"/>
        </w:rPr>
        <w:t>Rowlings</w:t>
      </w:r>
      <w:proofErr w:type="spellEnd"/>
      <w:r w:rsidRPr="00A460C5">
        <w:rPr>
          <w:rFonts w:ascii="Book Antiqua" w:hAnsi="Book Antiqua"/>
        </w:rPr>
        <w:t xml:space="preserve"> PA, </w:t>
      </w:r>
      <w:proofErr w:type="spellStart"/>
      <w:r w:rsidRPr="00A460C5">
        <w:rPr>
          <w:rFonts w:ascii="Book Antiqua" w:hAnsi="Book Antiqua"/>
        </w:rPr>
        <w:t>Pelz</w:t>
      </w:r>
      <w:proofErr w:type="spellEnd"/>
      <w:r w:rsidRPr="00A460C5">
        <w:rPr>
          <w:rFonts w:ascii="Book Antiqua" w:hAnsi="Book Antiqua"/>
        </w:rPr>
        <w:t xml:space="preserve"> CJ, Atkinson KA, Barrett AJ, Cahn JY, </w:t>
      </w:r>
      <w:proofErr w:type="spellStart"/>
      <w:r w:rsidRPr="00A460C5">
        <w:rPr>
          <w:rFonts w:ascii="Book Antiqua" w:hAnsi="Book Antiqua"/>
        </w:rPr>
        <w:t>Drobyski</w:t>
      </w:r>
      <w:proofErr w:type="spellEnd"/>
      <w:r w:rsidRPr="00A460C5">
        <w:rPr>
          <w:rFonts w:ascii="Book Antiqua" w:hAnsi="Book Antiqua"/>
        </w:rPr>
        <w:t xml:space="preserve"> WR, Gale RP, Goldman JM, </w:t>
      </w:r>
      <w:proofErr w:type="spellStart"/>
      <w:r w:rsidRPr="00A460C5">
        <w:rPr>
          <w:rFonts w:ascii="Book Antiqua" w:hAnsi="Book Antiqua"/>
        </w:rPr>
        <w:t>Gratwohl</w:t>
      </w:r>
      <w:proofErr w:type="spellEnd"/>
      <w:r w:rsidRPr="00A460C5">
        <w:rPr>
          <w:rFonts w:ascii="Book Antiqua" w:hAnsi="Book Antiqua"/>
        </w:rPr>
        <w:t xml:space="preserve"> A, Gordon-Smith EC, </w:t>
      </w:r>
      <w:proofErr w:type="spellStart"/>
      <w:r w:rsidRPr="00A460C5">
        <w:rPr>
          <w:rFonts w:ascii="Book Antiqua" w:hAnsi="Book Antiqua"/>
        </w:rPr>
        <w:t>Henslee</w:t>
      </w:r>
      <w:proofErr w:type="spellEnd"/>
      <w:r w:rsidRPr="00A460C5">
        <w:rPr>
          <w:rFonts w:ascii="Book Antiqua" w:hAnsi="Book Antiqua"/>
        </w:rPr>
        <w:t xml:space="preserve">-Downey PJ, Herzig RH, Klein JP, </w:t>
      </w:r>
      <w:proofErr w:type="spellStart"/>
      <w:r w:rsidRPr="00A460C5">
        <w:rPr>
          <w:rFonts w:ascii="Book Antiqua" w:hAnsi="Book Antiqua"/>
        </w:rPr>
        <w:t>Marmont</w:t>
      </w:r>
      <w:proofErr w:type="spellEnd"/>
      <w:r w:rsidRPr="00A460C5">
        <w:rPr>
          <w:rFonts w:ascii="Book Antiqua" w:hAnsi="Book Antiqua"/>
        </w:rPr>
        <w:t xml:space="preserve"> AM, O'Reilly RJ, </w:t>
      </w:r>
      <w:proofErr w:type="spellStart"/>
      <w:r w:rsidRPr="00A460C5">
        <w:rPr>
          <w:rFonts w:ascii="Book Antiqua" w:hAnsi="Book Antiqua"/>
        </w:rPr>
        <w:t>Ringdén</w:t>
      </w:r>
      <w:proofErr w:type="spellEnd"/>
      <w:r w:rsidRPr="00A460C5">
        <w:rPr>
          <w:rFonts w:ascii="Book Antiqua" w:hAnsi="Book Antiqua"/>
        </w:rPr>
        <w:t xml:space="preserve"> O, </w:t>
      </w:r>
      <w:proofErr w:type="spellStart"/>
      <w:r w:rsidRPr="00A460C5">
        <w:rPr>
          <w:rFonts w:ascii="Book Antiqua" w:hAnsi="Book Antiqua"/>
        </w:rPr>
        <w:t>Slavin</w:t>
      </w:r>
      <w:proofErr w:type="spellEnd"/>
      <w:r w:rsidRPr="00A460C5">
        <w:rPr>
          <w:rFonts w:ascii="Book Antiqua" w:hAnsi="Book Antiqua"/>
        </w:rPr>
        <w:t xml:space="preserve"> S, </w:t>
      </w:r>
      <w:proofErr w:type="spellStart"/>
      <w:r w:rsidRPr="00A460C5">
        <w:rPr>
          <w:rFonts w:ascii="Book Antiqua" w:hAnsi="Book Antiqua"/>
        </w:rPr>
        <w:lastRenderedPageBreak/>
        <w:t>Sobocinski</w:t>
      </w:r>
      <w:proofErr w:type="spellEnd"/>
      <w:r w:rsidRPr="00A460C5">
        <w:rPr>
          <w:rFonts w:ascii="Book Antiqua" w:hAnsi="Book Antiqua"/>
        </w:rPr>
        <w:t xml:space="preserve"> KA, Speck B, Weiner RS, Horowitz MM. T-cell depletion of bone marrow transplants for leukemia from donors other than HLA-identical siblings: advantage of T-cell antibodies with narrow specificities. </w:t>
      </w:r>
      <w:r w:rsidRPr="00A460C5">
        <w:rPr>
          <w:rFonts w:ascii="Book Antiqua" w:hAnsi="Book Antiqua"/>
          <w:i/>
          <w:iCs/>
        </w:rPr>
        <w:t>Blood</w:t>
      </w:r>
      <w:r w:rsidRPr="00A460C5">
        <w:rPr>
          <w:rFonts w:ascii="Book Antiqua" w:hAnsi="Book Antiqua"/>
        </w:rPr>
        <w:t xml:space="preserve"> 2000; </w:t>
      </w:r>
      <w:r w:rsidRPr="00A460C5">
        <w:rPr>
          <w:rFonts w:ascii="Book Antiqua" w:hAnsi="Book Antiqua"/>
          <w:b/>
          <w:bCs/>
        </w:rPr>
        <w:t>95</w:t>
      </w:r>
      <w:r w:rsidRPr="00A460C5">
        <w:rPr>
          <w:rFonts w:ascii="Book Antiqua" w:hAnsi="Book Antiqua"/>
        </w:rPr>
        <w:t>: 3996-4003 [PMID: 10845940]</w:t>
      </w:r>
    </w:p>
    <w:p w14:paraId="678D9440"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3 </w:t>
      </w:r>
      <w:proofErr w:type="spellStart"/>
      <w:r w:rsidRPr="00A460C5">
        <w:rPr>
          <w:rFonts w:ascii="Book Antiqua" w:hAnsi="Book Antiqua"/>
          <w:b/>
          <w:bCs/>
        </w:rPr>
        <w:t>Ringdén</w:t>
      </w:r>
      <w:proofErr w:type="spellEnd"/>
      <w:r w:rsidRPr="00A460C5">
        <w:rPr>
          <w:rFonts w:ascii="Book Antiqua" w:hAnsi="Book Antiqua"/>
          <w:b/>
          <w:bCs/>
        </w:rPr>
        <w:t xml:space="preserve"> O</w:t>
      </w:r>
      <w:r w:rsidRPr="00A460C5">
        <w:rPr>
          <w:rFonts w:ascii="Book Antiqua" w:hAnsi="Book Antiqua"/>
        </w:rPr>
        <w:t xml:space="preserve">, </w:t>
      </w:r>
      <w:proofErr w:type="spellStart"/>
      <w:r w:rsidRPr="00A460C5">
        <w:rPr>
          <w:rFonts w:ascii="Book Antiqua" w:hAnsi="Book Antiqua"/>
        </w:rPr>
        <w:t>Labopin</w:t>
      </w:r>
      <w:proofErr w:type="spellEnd"/>
      <w:r w:rsidRPr="00A460C5">
        <w:rPr>
          <w:rFonts w:ascii="Book Antiqua" w:hAnsi="Book Antiqua"/>
        </w:rPr>
        <w:t xml:space="preserve"> M, </w:t>
      </w:r>
      <w:proofErr w:type="spellStart"/>
      <w:r w:rsidRPr="00A460C5">
        <w:rPr>
          <w:rFonts w:ascii="Book Antiqua" w:hAnsi="Book Antiqua"/>
        </w:rPr>
        <w:t>Gluckman</w:t>
      </w:r>
      <w:proofErr w:type="spellEnd"/>
      <w:r w:rsidRPr="00A460C5">
        <w:rPr>
          <w:rFonts w:ascii="Book Antiqua" w:hAnsi="Book Antiqua"/>
        </w:rPr>
        <w:t xml:space="preserve"> E, </w:t>
      </w:r>
      <w:proofErr w:type="spellStart"/>
      <w:r w:rsidRPr="00A460C5">
        <w:rPr>
          <w:rFonts w:ascii="Book Antiqua" w:hAnsi="Book Antiqua"/>
        </w:rPr>
        <w:t>Reiffers</w:t>
      </w:r>
      <w:proofErr w:type="spellEnd"/>
      <w:r w:rsidRPr="00A460C5">
        <w:rPr>
          <w:rFonts w:ascii="Book Antiqua" w:hAnsi="Book Antiqua"/>
        </w:rPr>
        <w:t xml:space="preserve"> J, </w:t>
      </w:r>
      <w:proofErr w:type="spellStart"/>
      <w:r w:rsidRPr="00A460C5">
        <w:rPr>
          <w:rFonts w:ascii="Book Antiqua" w:hAnsi="Book Antiqua"/>
        </w:rPr>
        <w:t>Vernant</w:t>
      </w:r>
      <w:proofErr w:type="spellEnd"/>
      <w:r w:rsidRPr="00A460C5">
        <w:rPr>
          <w:rFonts w:ascii="Book Antiqua" w:hAnsi="Book Antiqua"/>
        </w:rPr>
        <w:t xml:space="preserve"> JP, Jouet JP, </w:t>
      </w:r>
      <w:proofErr w:type="spellStart"/>
      <w:r w:rsidRPr="00A460C5">
        <w:rPr>
          <w:rFonts w:ascii="Book Antiqua" w:hAnsi="Book Antiqua"/>
        </w:rPr>
        <w:t>Harousseau</w:t>
      </w:r>
      <w:proofErr w:type="spellEnd"/>
      <w:r w:rsidRPr="00A460C5">
        <w:rPr>
          <w:rFonts w:ascii="Book Antiqua" w:hAnsi="Book Antiqua"/>
        </w:rPr>
        <w:t xml:space="preserve"> JL, </w:t>
      </w:r>
      <w:proofErr w:type="spellStart"/>
      <w:r w:rsidRPr="00A460C5">
        <w:rPr>
          <w:rFonts w:ascii="Book Antiqua" w:hAnsi="Book Antiqua"/>
        </w:rPr>
        <w:t>Fiere</w:t>
      </w:r>
      <w:proofErr w:type="spellEnd"/>
      <w:r w:rsidRPr="00A460C5">
        <w:rPr>
          <w:rFonts w:ascii="Book Antiqua" w:hAnsi="Book Antiqua"/>
        </w:rPr>
        <w:t xml:space="preserve"> D, </w:t>
      </w:r>
      <w:proofErr w:type="spellStart"/>
      <w:r w:rsidRPr="00A460C5">
        <w:rPr>
          <w:rFonts w:ascii="Book Antiqua" w:hAnsi="Book Antiqua"/>
        </w:rPr>
        <w:t>Bacigalupo</w:t>
      </w:r>
      <w:proofErr w:type="spellEnd"/>
      <w:r w:rsidRPr="00A460C5">
        <w:rPr>
          <w:rFonts w:ascii="Book Antiqua" w:hAnsi="Book Antiqua"/>
        </w:rPr>
        <w:t xml:space="preserve"> A, </w:t>
      </w:r>
      <w:proofErr w:type="spellStart"/>
      <w:r w:rsidRPr="00A460C5">
        <w:rPr>
          <w:rFonts w:ascii="Book Antiqua" w:hAnsi="Book Antiqua"/>
        </w:rPr>
        <w:t>Frassoni</w:t>
      </w:r>
      <w:proofErr w:type="spellEnd"/>
      <w:r w:rsidRPr="00A460C5">
        <w:rPr>
          <w:rFonts w:ascii="Book Antiqua" w:hAnsi="Book Antiqua"/>
        </w:rPr>
        <w:t xml:space="preserve"> F, </w:t>
      </w:r>
      <w:proofErr w:type="spellStart"/>
      <w:r w:rsidRPr="00A460C5">
        <w:rPr>
          <w:rFonts w:ascii="Book Antiqua" w:hAnsi="Book Antiqua"/>
        </w:rPr>
        <w:t>Gorin</w:t>
      </w:r>
      <w:proofErr w:type="spellEnd"/>
      <w:r w:rsidRPr="00A460C5">
        <w:rPr>
          <w:rFonts w:ascii="Book Antiqua" w:hAnsi="Book Antiqua"/>
        </w:rPr>
        <w:t xml:space="preserve"> NC. Strong antileukemic effect of chronic graft-versus-host disease in allogeneic marrow transplant recipients having acute leukemia treated with methotrexate and cyclosporine. The Acute Leukemia Working Party of the European Group for Blood and Marrow Transplantation (EBMT). </w:t>
      </w:r>
      <w:r w:rsidRPr="00A460C5">
        <w:rPr>
          <w:rFonts w:ascii="Book Antiqua" w:hAnsi="Book Antiqua"/>
          <w:i/>
          <w:iCs/>
        </w:rPr>
        <w:t>Transplant Proc</w:t>
      </w:r>
      <w:r w:rsidRPr="00A460C5">
        <w:rPr>
          <w:rFonts w:ascii="Book Antiqua" w:hAnsi="Book Antiqua"/>
        </w:rPr>
        <w:t xml:space="preserve"> 1997; </w:t>
      </w:r>
      <w:r w:rsidRPr="00A460C5">
        <w:rPr>
          <w:rFonts w:ascii="Book Antiqua" w:hAnsi="Book Antiqua"/>
          <w:b/>
          <w:bCs/>
        </w:rPr>
        <w:t>29</w:t>
      </w:r>
      <w:r w:rsidRPr="00A460C5">
        <w:rPr>
          <w:rFonts w:ascii="Book Antiqua" w:hAnsi="Book Antiqua"/>
        </w:rPr>
        <w:t>: 733-734 [PMID: 9123501 DOI: 10.1016/s0041-1345(96)00443-5]</w:t>
      </w:r>
    </w:p>
    <w:p w14:paraId="3D7D5BC1"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4 </w:t>
      </w:r>
      <w:r w:rsidRPr="00A460C5">
        <w:rPr>
          <w:rFonts w:ascii="Book Antiqua" w:hAnsi="Book Antiqua"/>
          <w:b/>
          <w:bCs/>
        </w:rPr>
        <w:t>Horowitz MM</w:t>
      </w:r>
      <w:r w:rsidRPr="00A460C5">
        <w:rPr>
          <w:rFonts w:ascii="Book Antiqua" w:hAnsi="Book Antiqua"/>
        </w:rPr>
        <w:t xml:space="preserve">, Gale RP, </w:t>
      </w:r>
      <w:proofErr w:type="spellStart"/>
      <w:r w:rsidRPr="00A460C5">
        <w:rPr>
          <w:rFonts w:ascii="Book Antiqua" w:hAnsi="Book Antiqua"/>
        </w:rPr>
        <w:t>Sondel</w:t>
      </w:r>
      <w:proofErr w:type="spellEnd"/>
      <w:r w:rsidRPr="00A460C5">
        <w:rPr>
          <w:rFonts w:ascii="Book Antiqua" w:hAnsi="Book Antiqua"/>
        </w:rPr>
        <w:t xml:space="preserve"> PM, Goldman JM, Kersey J, Kolb HJ, </w:t>
      </w:r>
      <w:proofErr w:type="spellStart"/>
      <w:r w:rsidRPr="00A460C5">
        <w:rPr>
          <w:rFonts w:ascii="Book Antiqua" w:hAnsi="Book Antiqua"/>
        </w:rPr>
        <w:t>Rimm</w:t>
      </w:r>
      <w:proofErr w:type="spellEnd"/>
      <w:r w:rsidRPr="00A460C5">
        <w:rPr>
          <w:rFonts w:ascii="Book Antiqua" w:hAnsi="Book Antiqua"/>
        </w:rPr>
        <w:t xml:space="preserve"> AA, </w:t>
      </w:r>
      <w:proofErr w:type="spellStart"/>
      <w:r w:rsidRPr="00A460C5">
        <w:rPr>
          <w:rFonts w:ascii="Book Antiqua" w:hAnsi="Book Antiqua"/>
        </w:rPr>
        <w:t>Ringdén</w:t>
      </w:r>
      <w:proofErr w:type="spellEnd"/>
      <w:r w:rsidRPr="00A460C5">
        <w:rPr>
          <w:rFonts w:ascii="Book Antiqua" w:hAnsi="Book Antiqua"/>
        </w:rPr>
        <w:t xml:space="preserve"> O, </w:t>
      </w:r>
      <w:proofErr w:type="spellStart"/>
      <w:r w:rsidRPr="00A460C5">
        <w:rPr>
          <w:rFonts w:ascii="Book Antiqua" w:hAnsi="Book Antiqua"/>
        </w:rPr>
        <w:t>Rozman</w:t>
      </w:r>
      <w:proofErr w:type="spellEnd"/>
      <w:r w:rsidRPr="00A460C5">
        <w:rPr>
          <w:rFonts w:ascii="Book Antiqua" w:hAnsi="Book Antiqua"/>
        </w:rPr>
        <w:t xml:space="preserve"> C, Speck B. Graft-versus-leukemia reactions after bone marrow transplantation. </w:t>
      </w:r>
      <w:r w:rsidRPr="00A460C5">
        <w:rPr>
          <w:rFonts w:ascii="Book Antiqua" w:hAnsi="Book Antiqua"/>
          <w:i/>
          <w:iCs/>
        </w:rPr>
        <w:t>Blood</w:t>
      </w:r>
      <w:r w:rsidRPr="00A460C5">
        <w:rPr>
          <w:rFonts w:ascii="Book Antiqua" w:hAnsi="Book Antiqua"/>
        </w:rPr>
        <w:t xml:space="preserve"> 1990; </w:t>
      </w:r>
      <w:r w:rsidRPr="00A460C5">
        <w:rPr>
          <w:rFonts w:ascii="Book Antiqua" w:hAnsi="Book Antiqua"/>
          <w:b/>
          <w:bCs/>
        </w:rPr>
        <w:t>75</w:t>
      </w:r>
      <w:r w:rsidRPr="00A460C5">
        <w:rPr>
          <w:rFonts w:ascii="Book Antiqua" w:hAnsi="Book Antiqua"/>
        </w:rPr>
        <w:t>: 555-562 [PMID: 2297567]</w:t>
      </w:r>
    </w:p>
    <w:p w14:paraId="0D35C24C"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5 </w:t>
      </w:r>
      <w:proofErr w:type="spellStart"/>
      <w:r w:rsidRPr="00A460C5">
        <w:rPr>
          <w:rFonts w:ascii="Book Antiqua" w:hAnsi="Book Antiqua"/>
          <w:b/>
          <w:bCs/>
        </w:rPr>
        <w:t>Przepiorka</w:t>
      </w:r>
      <w:proofErr w:type="spellEnd"/>
      <w:r w:rsidRPr="00A460C5">
        <w:rPr>
          <w:rFonts w:ascii="Book Antiqua" w:hAnsi="Book Antiqua"/>
          <w:b/>
          <w:bCs/>
        </w:rPr>
        <w:t xml:space="preserve"> D</w:t>
      </w:r>
      <w:r w:rsidRPr="00A460C5">
        <w:rPr>
          <w:rFonts w:ascii="Book Antiqua" w:hAnsi="Book Antiqua"/>
        </w:rPr>
        <w:t xml:space="preserve">, </w:t>
      </w:r>
      <w:proofErr w:type="spellStart"/>
      <w:r w:rsidRPr="00A460C5">
        <w:rPr>
          <w:rFonts w:ascii="Book Antiqua" w:hAnsi="Book Antiqua"/>
        </w:rPr>
        <w:t>Weisdorf</w:t>
      </w:r>
      <w:proofErr w:type="spellEnd"/>
      <w:r w:rsidRPr="00A460C5">
        <w:rPr>
          <w:rFonts w:ascii="Book Antiqua" w:hAnsi="Book Antiqua"/>
        </w:rPr>
        <w:t xml:space="preserve"> D, Martin P, Klingemann HG, Beatty P, </w:t>
      </w:r>
      <w:proofErr w:type="spellStart"/>
      <w:r w:rsidRPr="00A460C5">
        <w:rPr>
          <w:rFonts w:ascii="Book Antiqua" w:hAnsi="Book Antiqua"/>
        </w:rPr>
        <w:t>Hows</w:t>
      </w:r>
      <w:proofErr w:type="spellEnd"/>
      <w:r w:rsidRPr="00A460C5">
        <w:rPr>
          <w:rFonts w:ascii="Book Antiqua" w:hAnsi="Book Antiqua"/>
        </w:rPr>
        <w:t xml:space="preserve"> J, Thomas ED. 1994 Consensus Conference on Acute GVHD Grading. </w:t>
      </w:r>
      <w:r w:rsidRPr="00A460C5">
        <w:rPr>
          <w:rFonts w:ascii="Book Antiqua" w:hAnsi="Book Antiqua"/>
          <w:i/>
          <w:iCs/>
        </w:rPr>
        <w:t>Bone Marrow Transplant</w:t>
      </w:r>
      <w:r w:rsidRPr="00A460C5">
        <w:rPr>
          <w:rFonts w:ascii="Book Antiqua" w:hAnsi="Book Antiqua"/>
        </w:rPr>
        <w:t xml:space="preserve"> 1995; </w:t>
      </w:r>
      <w:r w:rsidRPr="00A460C5">
        <w:rPr>
          <w:rFonts w:ascii="Book Antiqua" w:hAnsi="Book Antiqua"/>
          <w:b/>
          <w:bCs/>
        </w:rPr>
        <w:t>15</w:t>
      </w:r>
      <w:r w:rsidRPr="00A460C5">
        <w:rPr>
          <w:rFonts w:ascii="Book Antiqua" w:hAnsi="Book Antiqua"/>
        </w:rPr>
        <w:t>: 825-828 [PMID: 7581076]</w:t>
      </w:r>
    </w:p>
    <w:p w14:paraId="626BA683"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6 </w:t>
      </w:r>
      <w:r w:rsidRPr="00A460C5">
        <w:rPr>
          <w:rFonts w:ascii="Book Antiqua" w:hAnsi="Book Antiqua"/>
          <w:b/>
          <w:bCs/>
        </w:rPr>
        <w:t>MacMillan ML</w:t>
      </w:r>
      <w:r w:rsidRPr="00A460C5">
        <w:rPr>
          <w:rFonts w:ascii="Book Antiqua" w:hAnsi="Book Antiqua"/>
        </w:rPr>
        <w:t xml:space="preserve">, </w:t>
      </w:r>
      <w:proofErr w:type="spellStart"/>
      <w:r w:rsidRPr="00A460C5">
        <w:rPr>
          <w:rFonts w:ascii="Book Antiqua" w:hAnsi="Book Antiqua"/>
        </w:rPr>
        <w:t>DeFor</w:t>
      </w:r>
      <w:proofErr w:type="spellEnd"/>
      <w:r w:rsidRPr="00A460C5">
        <w:rPr>
          <w:rFonts w:ascii="Book Antiqua" w:hAnsi="Book Antiqua"/>
        </w:rPr>
        <w:t xml:space="preserve"> TE, </w:t>
      </w:r>
      <w:proofErr w:type="spellStart"/>
      <w:r w:rsidRPr="00A460C5">
        <w:rPr>
          <w:rFonts w:ascii="Book Antiqua" w:hAnsi="Book Antiqua"/>
        </w:rPr>
        <w:t>Weisdorf</w:t>
      </w:r>
      <w:proofErr w:type="spellEnd"/>
      <w:r w:rsidRPr="00A460C5">
        <w:rPr>
          <w:rFonts w:ascii="Book Antiqua" w:hAnsi="Book Antiqua"/>
        </w:rPr>
        <w:t xml:space="preserve"> DJ. The best endpoint for acute GVHD treatment trials. </w:t>
      </w:r>
      <w:r w:rsidRPr="00A460C5">
        <w:rPr>
          <w:rFonts w:ascii="Book Antiqua" w:hAnsi="Book Antiqua"/>
          <w:i/>
          <w:iCs/>
        </w:rPr>
        <w:t>Blood</w:t>
      </w:r>
      <w:r w:rsidRPr="00A460C5">
        <w:rPr>
          <w:rFonts w:ascii="Book Antiqua" w:hAnsi="Book Antiqua"/>
        </w:rPr>
        <w:t xml:space="preserve"> 2010; </w:t>
      </w:r>
      <w:r w:rsidRPr="00A460C5">
        <w:rPr>
          <w:rFonts w:ascii="Book Antiqua" w:hAnsi="Book Antiqua"/>
          <w:b/>
          <w:bCs/>
        </w:rPr>
        <w:t>115</w:t>
      </w:r>
      <w:r w:rsidRPr="00A460C5">
        <w:rPr>
          <w:rFonts w:ascii="Book Antiqua" w:hAnsi="Book Antiqua"/>
        </w:rPr>
        <w:t>: 5412-5417 [PMID: 20388871 DOI: 10.1182/blood-2009-12-258442]</w:t>
      </w:r>
    </w:p>
    <w:p w14:paraId="56DFE5AD"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7 </w:t>
      </w:r>
      <w:proofErr w:type="spellStart"/>
      <w:r w:rsidRPr="00A460C5">
        <w:rPr>
          <w:rFonts w:ascii="Book Antiqua" w:hAnsi="Book Antiqua"/>
          <w:b/>
          <w:bCs/>
        </w:rPr>
        <w:t>Saliba</w:t>
      </w:r>
      <w:proofErr w:type="spellEnd"/>
      <w:r w:rsidRPr="00A460C5">
        <w:rPr>
          <w:rFonts w:ascii="Book Antiqua" w:hAnsi="Book Antiqua"/>
          <w:b/>
          <w:bCs/>
        </w:rPr>
        <w:t xml:space="preserve"> RM</w:t>
      </w:r>
      <w:r w:rsidRPr="00A460C5">
        <w:rPr>
          <w:rFonts w:ascii="Book Antiqua" w:hAnsi="Book Antiqua"/>
        </w:rPr>
        <w:t xml:space="preserve">, </w:t>
      </w:r>
      <w:proofErr w:type="spellStart"/>
      <w:r w:rsidRPr="00A460C5">
        <w:rPr>
          <w:rFonts w:ascii="Book Antiqua" w:hAnsi="Book Antiqua"/>
        </w:rPr>
        <w:t>Couriel</w:t>
      </w:r>
      <w:proofErr w:type="spellEnd"/>
      <w:r w:rsidRPr="00A460C5">
        <w:rPr>
          <w:rFonts w:ascii="Book Antiqua" w:hAnsi="Book Antiqua"/>
        </w:rPr>
        <w:t xml:space="preserve"> DR, Giralt S, </w:t>
      </w:r>
      <w:proofErr w:type="spellStart"/>
      <w:r w:rsidRPr="00A460C5">
        <w:rPr>
          <w:rFonts w:ascii="Book Antiqua" w:hAnsi="Book Antiqua"/>
        </w:rPr>
        <w:t>Rondon</w:t>
      </w:r>
      <w:proofErr w:type="spellEnd"/>
      <w:r w:rsidRPr="00A460C5">
        <w:rPr>
          <w:rFonts w:ascii="Book Antiqua" w:hAnsi="Book Antiqua"/>
        </w:rPr>
        <w:t xml:space="preserve"> G, </w:t>
      </w:r>
      <w:proofErr w:type="spellStart"/>
      <w:r w:rsidRPr="00A460C5">
        <w:rPr>
          <w:rFonts w:ascii="Book Antiqua" w:hAnsi="Book Antiqua"/>
        </w:rPr>
        <w:t>Okoroji</w:t>
      </w:r>
      <w:proofErr w:type="spellEnd"/>
      <w:r w:rsidRPr="00A460C5">
        <w:rPr>
          <w:rFonts w:ascii="Book Antiqua" w:hAnsi="Book Antiqua"/>
        </w:rPr>
        <w:t xml:space="preserve"> GJ, Rashid A, Champlin RE, </w:t>
      </w:r>
      <w:proofErr w:type="spellStart"/>
      <w:r w:rsidRPr="00A460C5">
        <w:rPr>
          <w:rFonts w:ascii="Book Antiqua" w:hAnsi="Book Antiqua"/>
        </w:rPr>
        <w:t>Alousi</w:t>
      </w:r>
      <w:proofErr w:type="spellEnd"/>
      <w:r w:rsidRPr="00A460C5">
        <w:rPr>
          <w:rFonts w:ascii="Book Antiqua" w:hAnsi="Book Antiqua"/>
        </w:rPr>
        <w:t xml:space="preserve"> AM. Prognostic value of response after upfront therapy for acute GVHD. </w:t>
      </w:r>
      <w:r w:rsidRPr="00A460C5">
        <w:rPr>
          <w:rFonts w:ascii="Book Antiqua" w:hAnsi="Book Antiqua"/>
          <w:i/>
          <w:iCs/>
        </w:rPr>
        <w:t>Bone Marrow Transplant</w:t>
      </w:r>
      <w:r w:rsidRPr="00A460C5">
        <w:rPr>
          <w:rFonts w:ascii="Book Antiqua" w:hAnsi="Book Antiqua"/>
        </w:rPr>
        <w:t xml:space="preserve"> 2012; </w:t>
      </w:r>
      <w:r w:rsidRPr="00A460C5">
        <w:rPr>
          <w:rFonts w:ascii="Book Antiqua" w:hAnsi="Book Antiqua"/>
          <w:b/>
          <w:bCs/>
        </w:rPr>
        <w:t>47</w:t>
      </w:r>
      <w:r w:rsidRPr="00A460C5">
        <w:rPr>
          <w:rFonts w:ascii="Book Antiqua" w:hAnsi="Book Antiqua"/>
        </w:rPr>
        <w:t>: 125-131 [PMID: 21383686 DOI: 10.1038/bmt.2011.41]</w:t>
      </w:r>
    </w:p>
    <w:p w14:paraId="667B01E0"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8 </w:t>
      </w:r>
      <w:r w:rsidRPr="00A460C5">
        <w:rPr>
          <w:rFonts w:ascii="Book Antiqua" w:hAnsi="Book Antiqua"/>
          <w:b/>
          <w:bCs/>
        </w:rPr>
        <w:t>Ferrara JL</w:t>
      </w:r>
      <w:r w:rsidRPr="00A460C5">
        <w:rPr>
          <w:rFonts w:ascii="Book Antiqua" w:hAnsi="Book Antiqua"/>
        </w:rPr>
        <w:t xml:space="preserve">, Levine JE, Reddy P, Holler E. Graft-versus-host disease. </w:t>
      </w:r>
      <w:r w:rsidRPr="00A460C5">
        <w:rPr>
          <w:rFonts w:ascii="Book Antiqua" w:hAnsi="Book Antiqua"/>
          <w:i/>
          <w:iCs/>
        </w:rPr>
        <w:t>Lancet</w:t>
      </w:r>
      <w:r w:rsidRPr="00A460C5">
        <w:rPr>
          <w:rFonts w:ascii="Book Antiqua" w:hAnsi="Book Antiqua"/>
        </w:rPr>
        <w:t xml:space="preserve"> 2009; </w:t>
      </w:r>
      <w:r w:rsidRPr="00A460C5">
        <w:rPr>
          <w:rFonts w:ascii="Book Antiqua" w:hAnsi="Book Antiqua"/>
          <w:b/>
          <w:bCs/>
        </w:rPr>
        <w:t>373</w:t>
      </w:r>
      <w:r w:rsidRPr="00A460C5">
        <w:rPr>
          <w:rFonts w:ascii="Book Antiqua" w:hAnsi="Book Antiqua"/>
        </w:rPr>
        <w:t>: 1550-1561 [PMID: 19282026 DOI: 10.1016/S0140-6736(09)60237-3]</w:t>
      </w:r>
    </w:p>
    <w:p w14:paraId="1803DB06"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9 </w:t>
      </w:r>
      <w:proofErr w:type="spellStart"/>
      <w:r w:rsidRPr="00A460C5">
        <w:rPr>
          <w:rFonts w:ascii="Book Antiqua" w:hAnsi="Book Antiqua"/>
          <w:b/>
          <w:bCs/>
        </w:rPr>
        <w:t>Paczesny</w:t>
      </w:r>
      <w:proofErr w:type="spellEnd"/>
      <w:r w:rsidRPr="00A460C5">
        <w:rPr>
          <w:rFonts w:ascii="Book Antiqua" w:hAnsi="Book Antiqua"/>
          <w:b/>
          <w:bCs/>
        </w:rPr>
        <w:t xml:space="preserve"> S</w:t>
      </w:r>
      <w:r w:rsidRPr="00A460C5">
        <w:rPr>
          <w:rFonts w:ascii="Book Antiqua" w:hAnsi="Book Antiqua"/>
        </w:rPr>
        <w:t xml:space="preserve">, </w:t>
      </w:r>
      <w:proofErr w:type="spellStart"/>
      <w:r w:rsidRPr="00A460C5">
        <w:rPr>
          <w:rFonts w:ascii="Book Antiqua" w:hAnsi="Book Antiqua"/>
        </w:rPr>
        <w:t>Krijanovski</w:t>
      </w:r>
      <w:proofErr w:type="spellEnd"/>
      <w:r w:rsidRPr="00A460C5">
        <w:rPr>
          <w:rFonts w:ascii="Book Antiqua" w:hAnsi="Book Antiqua"/>
        </w:rPr>
        <w:t xml:space="preserve"> OI, Braun TM, Choi SW, </w:t>
      </w:r>
      <w:proofErr w:type="spellStart"/>
      <w:r w:rsidRPr="00A460C5">
        <w:rPr>
          <w:rFonts w:ascii="Book Antiqua" w:hAnsi="Book Antiqua"/>
        </w:rPr>
        <w:t>Clouthier</w:t>
      </w:r>
      <w:proofErr w:type="spellEnd"/>
      <w:r w:rsidRPr="00A460C5">
        <w:rPr>
          <w:rFonts w:ascii="Book Antiqua" w:hAnsi="Book Antiqua"/>
        </w:rPr>
        <w:t xml:space="preserve"> SG, </w:t>
      </w:r>
      <w:proofErr w:type="spellStart"/>
      <w:r w:rsidRPr="00A460C5">
        <w:rPr>
          <w:rFonts w:ascii="Book Antiqua" w:hAnsi="Book Antiqua"/>
        </w:rPr>
        <w:t>Kuick</w:t>
      </w:r>
      <w:proofErr w:type="spellEnd"/>
      <w:r w:rsidRPr="00A460C5">
        <w:rPr>
          <w:rFonts w:ascii="Book Antiqua" w:hAnsi="Book Antiqua"/>
        </w:rPr>
        <w:t xml:space="preserve"> R, </w:t>
      </w:r>
      <w:proofErr w:type="spellStart"/>
      <w:r w:rsidRPr="00A460C5">
        <w:rPr>
          <w:rFonts w:ascii="Book Antiqua" w:hAnsi="Book Antiqua"/>
        </w:rPr>
        <w:t>Misek</w:t>
      </w:r>
      <w:proofErr w:type="spellEnd"/>
      <w:r w:rsidRPr="00A460C5">
        <w:rPr>
          <w:rFonts w:ascii="Book Antiqua" w:hAnsi="Book Antiqua"/>
        </w:rPr>
        <w:t xml:space="preserve"> DE, Cooke KR, </w:t>
      </w:r>
      <w:proofErr w:type="spellStart"/>
      <w:r w:rsidRPr="00A460C5">
        <w:rPr>
          <w:rFonts w:ascii="Book Antiqua" w:hAnsi="Book Antiqua"/>
        </w:rPr>
        <w:t>Kitko</w:t>
      </w:r>
      <w:proofErr w:type="spellEnd"/>
      <w:r w:rsidRPr="00A460C5">
        <w:rPr>
          <w:rFonts w:ascii="Book Antiqua" w:hAnsi="Book Antiqua"/>
        </w:rPr>
        <w:t xml:space="preserve"> CL, </w:t>
      </w:r>
      <w:proofErr w:type="spellStart"/>
      <w:r w:rsidRPr="00A460C5">
        <w:rPr>
          <w:rFonts w:ascii="Book Antiqua" w:hAnsi="Book Antiqua"/>
        </w:rPr>
        <w:t>Weyand</w:t>
      </w:r>
      <w:proofErr w:type="spellEnd"/>
      <w:r w:rsidRPr="00A460C5">
        <w:rPr>
          <w:rFonts w:ascii="Book Antiqua" w:hAnsi="Book Antiqua"/>
        </w:rPr>
        <w:t xml:space="preserve"> A, Bickley D, Jones D, Whitfield J, Reddy P, Levine JE, </w:t>
      </w:r>
      <w:proofErr w:type="spellStart"/>
      <w:r w:rsidRPr="00A460C5">
        <w:rPr>
          <w:rFonts w:ascii="Book Antiqua" w:hAnsi="Book Antiqua"/>
        </w:rPr>
        <w:t>Hanash</w:t>
      </w:r>
      <w:proofErr w:type="spellEnd"/>
      <w:r w:rsidRPr="00A460C5">
        <w:rPr>
          <w:rFonts w:ascii="Book Antiqua" w:hAnsi="Book Antiqua"/>
        </w:rPr>
        <w:t xml:space="preserve"> SM, Ferrara JL. A biomarker panel for acute graft-versus-host disease. </w:t>
      </w:r>
      <w:r w:rsidRPr="00A460C5">
        <w:rPr>
          <w:rFonts w:ascii="Book Antiqua" w:hAnsi="Book Antiqua"/>
          <w:i/>
          <w:iCs/>
        </w:rPr>
        <w:t>Blood</w:t>
      </w:r>
      <w:r w:rsidRPr="00A460C5">
        <w:rPr>
          <w:rFonts w:ascii="Book Antiqua" w:hAnsi="Book Antiqua"/>
        </w:rPr>
        <w:t xml:space="preserve"> 2009; </w:t>
      </w:r>
      <w:r w:rsidRPr="00A460C5">
        <w:rPr>
          <w:rFonts w:ascii="Book Antiqua" w:hAnsi="Book Antiqua"/>
          <w:b/>
          <w:bCs/>
        </w:rPr>
        <w:t>113</w:t>
      </w:r>
      <w:r w:rsidRPr="00A460C5">
        <w:rPr>
          <w:rFonts w:ascii="Book Antiqua" w:hAnsi="Book Antiqua"/>
        </w:rPr>
        <w:t>: 273-278 [PMID: 18832652 DOI: 10.1182/blood-2008-07-167098]</w:t>
      </w:r>
    </w:p>
    <w:p w14:paraId="66F63731"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10 </w:t>
      </w:r>
      <w:r w:rsidRPr="00A460C5">
        <w:rPr>
          <w:rFonts w:ascii="Book Antiqua" w:hAnsi="Book Antiqua"/>
          <w:b/>
          <w:bCs/>
        </w:rPr>
        <w:t>Nomura S</w:t>
      </w:r>
      <w:r w:rsidRPr="00A460C5">
        <w:rPr>
          <w:rFonts w:ascii="Book Antiqua" w:hAnsi="Book Antiqua"/>
        </w:rPr>
        <w:t xml:space="preserve">, Ishii K, Kanazawa S, </w:t>
      </w:r>
      <w:proofErr w:type="spellStart"/>
      <w:r w:rsidRPr="00A460C5">
        <w:rPr>
          <w:rFonts w:ascii="Book Antiqua" w:hAnsi="Book Antiqua"/>
        </w:rPr>
        <w:t>Inami</w:t>
      </w:r>
      <w:proofErr w:type="spellEnd"/>
      <w:r w:rsidRPr="00A460C5">
        <w:rPr>
          <w:rFonts w:ascii="Book Antiqua" w:hAnsi="Book Antiqua"/>
        </w:rPr>
        <w:t xml:space="preserve"> N, </w:t>
      </w:r>
      <w:proofErr w:type="spellStart"/>
      <w:r w:rsidRPr="00A460C5">
        <w:rPr>
          <w:rFonts w:ascii="Book Antiqua" w:hAnsi="Book Antiqua"/>
        </w:rPr>
        <w:t>Kamitsuji</w:t>
      </w:r>
      <w:proofErr w:type="spellEnd"/>
      <w:r w:rsidRPr="00A460C5">
        <w:rPr>
          <w:rFonts w:ascii="Book Antiqua" w:hAnsi="Book Antiqua"/>
        </w:rPr>
        <w:t xml:space="preserve"> Y, </w:t>
      </w:r>
      <w:proofErr w:type="spellStart"/>
      <w:r w:rsidRPr="00A460C5">
        <w:rPr>
          <w:rFonts w:ascii="Book Antiqua" w:hAnsi="Book Antiqua"/>
        </w:rPr>
        <w:t>Uoshima</w:t>
      </w:r>
      <w:proofErr w:type="spellEnd"/>
      <w:r w:rsidRPr="00A460C5">
        <w:rPr>
          <w:rFonts w:ascii="Book Antiqua" w:hAnsi="Book Antiqua"/>
        </w:rPr>
        <w:t xml:space="preserve"> N, Ishida H, Yoshihara T, </w:t>
      </w:r>
      <w:proofErr w:type="spellStart"/>
      <w:r w:rsidRPr="00A460C5">
        <w:rPr>
          <w:rFonts w:ascii="Book Antiqua" w:hAnsi="Book Antiqua"/>
        </w:rPr>
        <w:t>Kitayama</w:t>
      </w:r>
      <w:proofErr w:type="spellEnd"/>
      <w:r w:rsidRPr="00A460C5">
        <w:rPr>
          <w:rFonts w:ascii="Book Antiqua" w:hAnsi="Book Antiqua"/>
        </w:rPr>
        <w:t xml:space="preserve"> H, Hayashi K. Role of platelet-derived chemokines (RANTES and </w:t>
      </w:r>
      <w:r w:rsidRPr="00A460C5">
        <w:rPr>
          <w:rFonts w:ascii="Book Antiqua" w:hAnsi="Book Antiqua"/>
        </w:rPr>
        <w:lastRenderedPageBreak/>
        <w:t xml:space="preserve">ENA-78) after stem cell transplantation. </w:t>
      </w:r>
      <w:proofErr w:type="spellStart"/>
      <w:r w:rsidRPr="00A460C5">
        <w:rPr>
          <w:rFonts w:ascii="Book Antiqua" w:hAnsi="Book Antiqua"/>
          <w:i/>
          <w:iCs/>
        </w:rPr>
        <w:t>Transpl</w:t>
      </w:r>
      <w:proofErr w:type="spellEnd"/>
      <w:r w:rsidRPr="00A460C5">
        <w:rPr>
          <w:rFonts w:ascii="Book Antiqua" w:hAnsi="Book Antiqua"/>
          <w:i/>
          <w:iCs/>
        </w:rPr>
        <w:t xml:space="preserve"> Immunol</w:t>
      </w:r>
      <w:r w:rsidRPr="00A460C5">
        <w:rPr>
          <w:rFonts w:ascii="Book Antiqua" w:hAnsi="Book Antiqua"/>
        </w:rPr>
        <w:t xml:space="preserve"> 2006; </w:t>
      </w:r>
      <w:r w:rsidRPr="00A460C5">
        <w:rPr>
          <w:rFonts w:ascii="Book Antiqua" w:hAnsi="Book Antiqua"/>
          <w:b/>
          <w:bCs/>
        </w:rPr>
        <w:t>15</w:t>
      </w:r>
      <w:r w:rsidRPr="00A460C5">
        <w:rPr>
          <w:rFonts w:ascii="Book Antiqua" w:hAnsi="Book Antiqua"/>
        </w:rPr>
        <w:t>: 247-253 [PMID: 16635746 DOI: 10.1016/j.trim.2005.12.001]</w:t>
      </w:r>
    </w:p>
    <w:p w14:paraId="0EB02D9E"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11 </w:t>
      </w:r>
      <w:r w:rsidRPr="00A460C5">
        <w:rPr>
          <w:rFonts w:ascii="Book Antiqua" w:hAnsi="Book Antiqua"/>
          <w:b/>
          <w:bCs/>
        </w:rPr>
        <w:t>Oba R</w:t>
      </w:r>
      <w:r w:rsidRPr="00A460C5">
        <w:rPr>
          <w:rFonts w:ascii="Book Antiqua" w:hAnsi="Book Antiqua"/>
        </w:rPr>
        <w:t>, Isomura M, Igarashi A, Nagata K. Circulating CD3</w:t>
      </w:r>
      <w:r w:rsidRPr="00A460C5">
        <w:rPr>
          <w:rFonts w:ascii="Book Antiqua" w:hAnsi="Book Antiqua"/>
          <w:vertAlign w:val="superscript"/>
        </w:rPr>
        <w:t>+</w:t>
      </w:r>
      <w:r w:rsidRPr="00A460C5">
        <w:rPr>
          <w:rFonts w:ascii="Book Antiqua" w:hAnsi="Book Antiqua"/>
        </w:rPr>
        <w:t>HLA-DR</w:t>
      </w:r>
      <w:r w:rsidRPr="00A460C5">
        <w:rPr>
          <w:rFonts w:ascii="Book Antiqua" w:hAnsi="Book Antiqua"/>
          <w:vertAlign w:val="superscript"/>
        </w:rPr>
        <w:t>+</w:t>
      </w:r>
      <w:r w:rsidRPr="00A460C5">
        <w:rPr>
          <w:rFonts w:ascii="Book Antiqua" w:hAnsi="Book Antiqua"/>
        </w:rPr>
        <w:t xml:space="preserve"> Extracellular Vesicles as a Marker for Th1/Tc1-Type Immune Responses. </w:t>
      </w:r>
      <w:r w:rsidRPr="00A460C5">
        <w:rPr>
          <w:rFonts w:ascii="Book Antiqua" w:hAnsi="Book Antiqua"/>
          <w:i/>
          <w:iCs/>
        </w:rPr>
        <w:t>J Immunol Res</w:t>
      </w:r>
      <w:r w:rsidRPr="00A460C5">
        <w:rPr>
          <w:rFonts w:ascii="Book Antiqua" w:hAnsi="Book Antiqua"/>
        </w:rPr>
        <w:t xml:space="preserve"> 2019; </w:t>
      </w:r>
      <w:r w:rsidRPr="00A460C5">
        <w:rPr>
          <w:rFonts w:ascii="Book Antiqua" w:hAnsi="Book Antiqua"/>
          <w:b/>
          <w:bCs/>
        </w:rPr>
        <w:t>2019</w:t>
      </w:r>
      <w:r w:rsidRPr="00A460C5">
        <w:rPr>
          <w:rFonts w:ascii="Book Antiqua" w:hAnsi="Book Antiqua"/>
        </w:rPr>
        <w:t>: 6720819 [PMID: 31205958 DOI: 10.1155/2019/6720819]</w:t>
      </w:r>
    </w:p>
    <w:p w14:paraId="17D2BF92"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12 </w:t>
      </w:r>
      <w:r w:rsidRPr="00A460C5">
        <w:rPr>
          <w:rFonts w:ascii="Book Antiqua" w:hAnsi="Book Antiqua"/>
          <w:b/>
          <w:bCs/>
        </w:rPr>
        <w:t>Nagasawa M</w:t>
      </w:r>
      <w:r w:rsidRPr="00B408FC">
        <w:rPr>
          <w:rFonts w:ascii="Book Antiqua" w:hAnsi="Book Antiqua"/>
        </w:rPr>
        <w:t>,</w:t>
      </w:r>
      <w:r w:rsidRPr="00A460C5">
        <w:rPr>
          <w:rFonts w:ascii="Book Antiqua" w:hAnsi="Book Antiqua"/>
        </w:rPr>
        <w:t xml:space="preserve"> </w:t>
      </w:r>
      <w:proofErr w:type="spellStart"/>
      <w:r w:rsidRPr="00A460C5">
        <w:rPr>
          <w:rFonts w:ascii="Book Antiqua" w:hAnsi="Book Antiqua"/>
        </w:rPr>
        <w:t>Mitsuiki</w:t>
      </w:r>
      <w:proofErr w:type="spellEnd"/>
      <w:r w:rsidRPr="00A460C5">
        <w:rPr>
          <w:rFonts w:ascii="Book Antiqua" w:hAnsi="Book Antiqua"/>
        </w:rPr>
        <w:t xml:space="preserve"> N, </w:t>
      </w:r>
      <w:proofErr w:type="spellStart"/>
      <w:r w:rsidRPr="00A460C5">
        <w:rPr>
          <w:rFonts w:ascii="Book Antiqua" w:hAnsi="Book Antiqua"/>
        </w:rPr>
        <w:t>Yanagimachi</w:t>
      </w:r>
      <w:proofErr w:type="spellEnd"/>
      <w:r w:rsidRPr="00A460C5">
        <w:rPr>
          <w:rFonts w:ascii="Book Antiqua" w:hAnsi="Book Antiqua"/>
        </w:rPr>
        <w:t xml:space="preserve"> M, Yamamoto M, Fukuda T, Miura O, Oba R, Igarashi A, Nagata K, </w:t>
      </w:r>
      <w:proofErr w:type="spellStart"/>
      <w:r w:rsidRPr="00A460C5">
        <w:rPr>
          <w:rFonts w:ascii="Book Antiqua" w:hAnsi="Book Antiqua"/>
        </w:rPr>
        <w:t>Morio</w:t>
      </w:r>
      <w:proofErr w:type="spellEnd"/>
      <w:r w:rsidRPr="00A460C5">
        <w:rPr>
          <w:rFonts w:ascii="Book Antiqua" w:hAnsi="Book Antiqua"/>
        </w:rPr>
        <w:t xml:space="preserve"> T. Utility of novel T-cell-specific extracellular vesicles in monitoring and evaluation of acute GVHD. </w:t>
      </w:r>
      <w:r w:rsidRPr="00BB07EB">
        <w:rPr>
          <w:rFonts w:ascii="Book Antiqua" w:hAnsi="Book Antiqua"/>
          <w:i/>
          <w:iCs/>
        </w:rPr>
        <w:t xml:space="preserve">Int J </w:t>
      </w:r>
      <w:proofErr w:type="spellStart"/>
      <w:r w:rsidRPr="00BB07EB">
        <w:rPr>
          <w:rFonts w:ascii="Book Antiqua" w:hAnsi="Book Antiqua"/>
          <w:i/>
          <w:iCs/>
        </w:rPr>
        <w:t>Hematol</w:t>
      </w:r>
      <w:proofErr w:type="spellEnd"/>
      <w:r w:rsidRPr="00A460C5">
        <w:rPr>
          <w:rFonts w:ascii="Book Antiqua" w:hAnsi="Book Antiqua"/>
        </w:rPr>
        <w:t xml:space="preserve"> 2021</w:t>
      </w:r>
      <w:r>
        <w:rPr>
          <w:rFonts w:ascii="Book Antiqua" w:hAnsi="Book Antiqua"/>
        </w:rPr>
        <w:t>;</w:t>
      </w:r>
      <w:r w:rsidRPr="003F2AB8">
        <w:rPr>
          <w:b/>
          <w:bCs/>
          <w:color w:val="FF0000"/>
        </w:rPr>
        <w:t xml:space="preserve"> </w:t>
      </w:r>
      <w:r w:rsidRPr="003F2AB8">
        <w:rPr>
          <w:rFonts w:ascii="Book Antiqua" w:hAnsi="Book Antiqua"/>
          <w:b/>
          <w:bCs/>
        </w:rPr>
        <w:t>113</w:t>
      </w:r>
      <w:r w:rsidRPr="00BB07EB">
        <w:rPr>
          <w:rFonts w:ascii="Book Antiqua" w:hAnsi="Book Antiqua"/>
        </w:rPr>
        <w:t>: 910-920</w:t>
      </w:r>
      <w:r w:rsidRPr="00A460C5">
        <w:rPr>
          <w:rFonts w:ascii="Book Antiqua" w:hAnsi="Book Antiqua"/>
        </w:rPr>
        <w:t xml:space="preserve"> [</w:t>
      </w:r>
      <w:r>
        <w:rPr>
          <w:rFonts w:ascii="Book Antiqua" w:eastAsia="Book Antiqua" w:hAnsi="Book Antiqua" w:cs="Book Antiqua"/>
          <w:color w:val="000000"/>
        </w:rPr>
        <w:t xml:space="preserve">PMID: 33683652 </w:t>
      </w:r>
      <w:r w:rsidRPr="00A460C5">
        <w:rPr>
          <w:rFonts w:ascii="Book Antiqua" w:hAnsi="Book Antiqua"/>
        </w:rPr>
        <w:t>DOI:10.1007/s12185-021-03113-x]</w:t>
      </w:r>
    </w:p>
    <w:p w14:paraId="0B0C0E39"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13 </w:t>
      </w:r>
      <w:proofErr w:type="spellStart"/>
      <w:r w:rsidRPr="00A460C5">
        <w:rPr>
          <w:rFonts w:ascii="Book Antiqua" w:hAnsi="Book Antiqua"/>
          <w:b/>
          <w:bCs/>
        </w:rPr>
        <w:t>Teshima</w:t>
      </w:r>
      <w:proofErr w:type="spellEnd"/>
      <w:r w:rsidRPr="00A460C5">
        <w:rPr>
          <w:rFonts w:ascii="Book Antiqua" w:hAnsi="Book Antiqua"/>
          <w:b/>
          <w:bCs/>
        </w:rPr>
        <w:t xml:space="preserve"> T</w:t>
      </w:r>
      <w:r w:rsidRPr="00A460C5">
        <w:rPr>
          <w:rFonts w:ascii="Book Antiqua" w:hAnsi="Book Antiqua"/>
        </w:rPr>
        <w:t xml:space="preserve">, </w:t>
      </w:r>
      <w:proofErr w:type="spellStart"/>
      <w:r w:rsidRPr="00A460C5">
        <w:rPr>
          <w:rFonts w:ascii="Book Antiqua" w:hAnsi="Book Antiqua"/>
        </w:rPr>
        <w:t>Ordemann</w:t>
      </w:r>
      <w:proofErr w:type="spellEnd"/>
      <w:r w:rsidRPr="00A460C5">
        <w:rPr>
          <w:rFonts w:ascii="Book Antiqua" w:hAnsi="Book Antiqua"/>
        </w:rPr>
        <w:t xml:space="preserve"> R, Reddy P, </w:t>
      </w:r>
      <w:proofErr w:type="spellStart"/>
      <w:r w:rsidRPr="00A460C5">
        <w:rPr>
          <w:rFonts w:ascii="Book Antiqua" w:hAnsi="Book Antiqua"/>
        </w:rPr>
        <w:t>Gagin</w:t>
      </w:r>
      <w:proofErr w:type="spellEnd"/>
      <w:r w:rsidRPr="00A460C5">
        <w:rPr>
          <w:rFonts w:ascii="Book Antiqua" w:hAnsi="Book Antiqua"/>
        </w:rPr>
        <w:t xml:space="preserve"> S, Liu C, Cooke KR, Ferrara JL. Acute graft-versus-host disease does not require alloantigen expression on host epithelium. </w:t>
      </w:r>
      <w:r w:rsidRPr="00A460C5">
        <w:rPr>
          <w:rFonts w:ascii="Book Antiqua" w:hAnsi="Book Antiqua"/>
          <w:i/>
          <w:iCs/>
        </w:rPr>
        <w:t>Nat Med</w:t>
      </w:r>
      <w:r w:rsidRPr="00A460C5">
        <w:rPr>
          <w:rFonts w:ascii="Book Antiqua" w:hAnsi="Book Antiqua"/>
        </w:rPr>
        <w:t xml:space="preserve"> 2002; </w:t>
      </w:r>
      <w:r w:rsidRPr="00A460C5">
        <w:rPr>
          <w:rFonts w:ascii="Book Antiqua" w:hAnsi="Book Antiqua"/>
          <w:b/>
          <w:bCs/>
        </w:rPr>
        <w:t>8</w:t>
      </w:r>
      <w:r w:rsidRPr="00A460C5">
        <w:rPr>
          <w:rFonts w:ascii="Book Antiqua" w:hAnsi="Book Antiqua"/>
        </w:rPr>
        <w:t>: 575-581 [PMID: 12042807</w:t>
      </w:r>
      <w:r>
        <w:rPr>
          <w:rFonts w:ascii="Book Antiqua" w:hAnsi="Book Antiqua"/>
        </w:rPr>
        <w:t xml:space="preserve"> </w:t>
      </w:r>
      <w:r>
        <w:rPr>
          <w:rFonts w:ascii="Book Antiqua" w:hAnsi="Book Antiqua" w:cs="Segoe UI"/>
          <w:color w:val="000000" w:themeColor="text1"/>
          <w:shd w:val="clear" w:color="auto" w:fill="FFFFFF"/>
        </w:rPr>
        <w:t>DOI</w:t>
      </w:r>
      <w:r w:rsidRPr="006E4658">
        <w:rPr>
          <w:rFonts w:ascii="Book Antiqua" w:hAnsi="Book Antiqua" w:cs="Segoe UI"/>
          <w:color w:val="000000" w:themeColor="text1"/>
          <w:shd w:val="clear" w:color="auto" w:fill="FFFFFF"/>
        </w:rPr>
        <w:t>: 10.1038/nm0602-575</w:t>
      </w:r>
      <w:r w:rsidRPr="00A460C5">
        <w:rPr>
          <w:rFonts w:ascii="Book Antiqua" w:hAnsi="Book Antiqua"/>
        </w:rPr>
        <w:t>]</w:t>
      </w:r>
    </w:p>
    <w:p w14:paraId="688A4D70"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14 </w:t>
      </w:r>
      <w:proofErr w:type="spellStart"/>
      <w:r w:rsidRPr="00A460C5">
        <w:rPr>
          <w:rFonts w:ascii="Book Antiqua" w:hAnsi="Book Antiqua"/>
          <w:b/>
          <w:bCs/>
        </w:rPr>
        <w:t>Remberger</w:t>
      </w:r>
      <w:proofErr w:type="spellEnd"/>
      <w:r w:rsidRPr="00A460C5">
        <w:rPr>
          <w:rFonts w:ascii="Book Antiqua" w:hAnsi="Book Antiqua"/>
          <w:b/>
          <w:bCs/>
        </w:rPr>
        <w:t xml:space="preserve"> M</w:t>
      </w:r>
      <w:r w:rsidRPr="00A460C5">
        <w:rPr>
          <w:rFonts w:ascii="Book Antiqua" w:hAnsi="Book Antiqua"/>
        </w:rPr>
        <w:t xml:space="preserve">, </w:t>
      </w:r>
      <w:proofErr w:type="spellStart"/>
      <w:r w:rsidRPr="00A460C5">
        <w:rPr>
          <w:rFonts w:ascii="Book Antiqua" w:hAnsi="Book Antiqua"/>
        </w:rPr>
        <w:t>Ringden</w:t>
      </w:r>
      <w:proofErr w:type="spellEnd"/>
      <w:r w:rsidRPr="00A460C5">
        <w:rPr>
          <w:rFonts w:ascii="Book Antiqua" w:hAnsi="Book Antiqua"/>
        </w:rPr>
        <w:t xml:space="preserve"> O, </w:t>
      </w:r>
      <w:proofErr w:type="spellStart"/>
      <w:r w:rsidRPr="00A460C5">
        <w:rPr>
          <w:rFonts w:ascii="Book Antiqua" w:hAnsi="Book Antiqua"/>
        </w:rPr>
        <w:t>Markling</w:t>
      </w:r>
      <w:proofErr w:type="spellEnd"/>
      <w:r w:rsidRPr="00A460C5">
        <w:rPr>
          <w:rFonts w:ascii="Book Antiqua" w:hAnsi="Book Antiqua"/>
        </w:rPr>
        <w:t xml:space="preserve"> L. TNF alpha levels are increased during bone marrow transplantation conditioning in patients who develop acute GVHD. </w:t>
      </w:r>
      <w:r w:rsidRPr="00A460C5">
        <w:rPr>
          <w:rFonts w:ascii="Book Antiqua" w:hAnsi="Book Antiqua"/>
          <w:i/>
          <w:iCs/>
        </w:rPr>
        <w:t>Bone Marrow Transplant</w:t>
      </w:r>
      <w:r w:rsidRPr="00A460C5">
        <w:rPr>
          <w:rFonts w:ascii="Book Antiqua" w:hAnsi="Book Antiqua"/>
        </w:rPr>
        <w:t xml:space="preserve"> 1995; </w:t>
      </w:r>
      <w:r w:rsidRPr="00A460C5">
        <w:rPr>
          <w:rFonts w:ascii="Book Antiqua" w:hAnsi="Book Antiqua"/>
          <w:b/>
          <w:bCs/>
        </w:rPr>
        <w:t>15</w:t>
      </w:r>
      <w:r w:rsidRPr="00A460C5">
        <w:rPr>
          <w:rFonts w:ascii="Book Antiqua" w:hAnsi="Book Antiqua"/>
        </w:rPr>
        <w:t>: 99-104 [PMID: 7742764]</w:t>
      </w:r>
    </w:p>
    <w:p w14:paraId="1CC9AC63"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15 </w:t>
      </w:r>
      <w:r w:rsidRPr="00A460C5">
        <w:rPr>
          <w:rFonts w:ascii="Book Antiqua" w:hAnsi="Book Antiqua"/>
          <w:b/>
          <w:bCs/>
        </w:rPr>
        <w:t>Levine JE</w:t>
      </w:r>
      <w:r w:rsidRPr="00A460C5">
        <w:rPr>
          <w:rFonts w:ascii="Book Antiqua" w:hAnsi="Book Antiqua"/>
        </w:rPr>
        <w:t xml:space="preserve">. Implications of TNF-α in the pathogenesis and management of GVHD. </w:t>
      </w:r>
      <w:r w:rsidRPr="00A460C5">
        <w:rPr>
          <w:rFonts w:ascii="Book Antiqua" w:hAnsi="Book Antiqua"/>
          <w:i/>
          <w:iCs/>
        </w:rPr>
        <w:t xml:space="preserve">Int J </w:t>
      </w:r>
      <w:proofErr w:type="spellStart"/>
      <w:r w:rsidRPr="00A460C5">
        <w:rPr>
          <w:rFonts w:ascii="Book Antiqua" w:hAnsi="Book Antiqua"/>
          <w:i/>
          <w:iCs/>
        </w:rPr>
        <w:t>Hematol</w:t>
      </w:r>
      <w:proofErr w:type="spellEnd"/>
      <w:r w:rsidRPr="00A460C5">
        <w:rPr>
          <w:rFonts w:ascii="Book Antiqua" w:hAnsi="Book Antiqua"/>
        </w:rPr>
        <w:t xml:space="preserve"> 2011; </w:t>
      </w:r>
      <w:r w:rsidRPr="00A460C5">
        <w:rPr>
          <w:rFonts w:ascii="Book Antiqua" w:hAnsi="Book Antiqua"/>
          <w:b/>
          <w:bCs/>
        </w:rPr>
        <w:t>93</w:t>
      </w:r>
      <w:r w:rsidRPr="00A460C5">
        <w:rPr>
          <w:rFonts w:ascii="Book Antiqua" w:hAnsi="Book Antiqua"/>
        </w:rPr>
        <w:t>: 571-577 [PMID: 21384095 DOI: 10.1007/s12185-011-0803-1]</w:t>
      </w:r>
    </w:p>
    <w:p w14:paraId="7FE71E9D"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16 </w:t>
      </w:r>
      <w:proofErr w:type="spellStart"/>
      <w:r w:rsidRPr="00A460C5">
        <w:rPr>
          <w:rFonts w:ascii="Book Antiqua" w:hAnsi="Book Antiqua"/>
          <w:b/>
          <w:bCs/>
        </w:rPr>
        <w:t>Großekatthöfer</w:t>
      </w:r>
      <w:proofErr w:type="spellEnd"/>
      <w:r w:rsidRPr="00A460C5">
        <w:rPr>
          <w:rFonts w:ascii="Book Antiqua" w:hAnsi="Book Antiqua"/>
          <w:b/>
          <w:bCs/>
        </w:rPr>
        <w:t xml:space="preserve"> M</w:t>
      </w:r>
      <w:r w:rsidRPr="00B408FC">
        <w:rPr>
          <w:rFonts w:ascii="Book Antiqua" w:hAnsi="Book Antiqua"/>
        </w:rPr>
        <w:t>,</w:t>
      </w:r>
      <w:r w:rsidRPr="00A460C5">
        <w:rPr>
          <w:rFonts w:ascii="Book Antiqua" w:hAnsi="Book Antiqua"/>
        </w:rPr>
        <w:t xml:space="preserve"> </w:t>
      </w:r>
      <w:proofErr w:type="spellStart"/>
      <w:r w:rsidRPr="00A460C5">
        <w:rPr>
          <w:rFonts w:ascii="Book Antiqua" w:hAnsi="Book Antiqua"/>
        </w:rPr>
        <w:t>Güclü</w:t>
      </w:r>
      <w:proofErr w:type="spellEnd"/>
      <w:r w:rsidRPr="00A460C5">
        <w:rPr>
          <w:rFonts w:ascii="Book Antiqua" w:hAnsi="Book Antiqua"/>
        </w:rPr>
        <w:t xml:space="preserve"> ED, </w:t>
      </w:r>
      <w:proofErr w:type="spellStart"/>
      <w:r w:rsidRPr="00A460C5">
        <w:rPr>
          <w:rFonts w:ascii="Book Antiqua" w:hAnsi="Book Antiqua"/>
        </w:rPr>
        <w:t>Lawitschka</w:t>
      </w:r>
      <w:proofErr w:type="spellEnd"/>
      <w:r w:rsidRPr="00A460C5">
        <w:rPr>
          <w:rFonts w:ascii="Book Antiqua" w:hAnsi="Book Antiqua"/>
        </w:rPr>
        <w:t xml:space="preserve"> A, </w:t>
      </w:r>
      <w:proofErr w:type="spellStart"/>
      <w:r w:rsidRPr="00A460C5">
        <w:rPr>
          <w:rFonts w:ascii="Book Antiqua" w:hAnsi="Book Antiqua"/>
        </w:rPr>
        <w:t>Matthes</w:t>
      </w:r>
      <w:proofErr w:type="spellEnd"/>
      <w:r w:rsidRPr="00A460C5">
        <w:rPr>
          <w:rFonts w:ascii="Book Antiqua" w:hAnsi="Book Antiqua"/>
        </w:rPr>
        <w:t xml:space="preserve">-Martin S, Mann G, </w:t>
      </w:r>
      <w:proofErr w:type="spellStart"/>
      <w:r w:rsidRPr="00A460C5">
        <w:rPr>
          <w:rFonts w:ascii="Book Antiqua" w:hAnsi="Book Antiqua"/>
        </w:rPr>
        <w:t>Minkov</w:t>
      </w:r>
      <w:proofErr w:type="spellEnd"/>
      <w:r w:rsidRPr="00A460C5">
        <w:rPr>
          <w:rFonts w:ascii="Book Antiqua" w:hAnsi="Book Antiqua"/>
        </w:rPr>
        <w:t xml:space="preserve"> M, Peters C, Seidel MG. Ferritin concentrations correlate to outcome of hematopoietic stem cell transplantation but do not serve as biomarker of graft-versus-host disease. Ann </w:t>
      </w:r>
      <w:proofErr w:type="spellStart"/>
      <w:r w:rsidRPr="00A460C5">
        <w:rPr>
          <w:rFonts w:ascii="Book Antiqua" w:hAnsi="Book Antiqua"/>
        </w:rPr>
        <w:t>Hematol</w:t>
      </w:r>
      <w:proofErr w:type="spellEnd"/>
      <w:r w:rsidRPr="00A460C5">
        <w:rPr>
          <w:rFonts w:ascii="Book Antiqua" w:hAnsi="Book Antiqua"/>
        </w:rPr>
        <w:t xml:space="preserve"> 2013; 92: 1121-1128 [</w:t>
      </w:r>
      <w:r>
        <w:rPr>
          <w:rFonts w:ascii="Book Antiqua" w:eastAsia="Book Antiqua" w:hAnsi="Book Antiqua" w:cs="Book Antiqua"/>
          <w:color w:val="000000"/>
        </w:rPr>
        <w:t xml:space="preserve">PMID: 23604429 </w:t>
      </w:r>
      <w:r w:rsidRPr="00A460C5">
        <w:rPr>
          <w:rFonts w:ascii="Book Antiqua" w:hAnsi="Book Antiqua"/>
        </w:rPr>
        <w:t>DOI:10.1007/s00277-013-1737-x]</w:t>
      </w:r>
    </w:p>
    <w:p w14:paraId="608E6644"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17 </w:t>
      </w:r>
      <w:r w:rsidRPr="00A460C5">
        <w:rPr>
          <w:rFonts w:ascii="Book Antiqua" w:hAnsi="Book Antiqua"/>
          <w:b/>
          <w:bCs/>
        </w:rPr>
        <w:t>Chen YB</w:t>
      </w:r>
      <w:r w:rsidRPr="00A460C5">
        <w:rPr>
          <w:rFonts w:ascii="Book Antiqua" w:hAnsi="Book Antiqua"/>
        </w:rPr>
        <w:t xml:space="preserve">, Cutler CS. Biomarkers for acute GVHD: can we predict the unpredictable? </w:t>
      </w:r>
      <w:r w:rsidRPr="00A460C5">
        <w:rPr>
          <w:rFonts w:ascii="Book Antiqua" w:hAnsi="Book Antiqua"/>
          <w:i/>
          <w:iCs/>
        </w:rPr>
        <w:t>Bone Marrow Transplant</w:t>
      </w:r>
      <w:r w:rsidRPr="00A460C5">
        <w:rPr>
          <w:rFonts w:ascii="Book Antiqua" w:hAnsi="Book Antiqua"/>
        </w:rPr>
        <w:t xml:space="preserve"> 2013; </w:t>
      </w:r>
      <w:r w:rsidRPr="00A460C5">
        <w:rPr>
          <w:rFonts w:ascii="Book Antiqua" w:hAnsi="Book Antiqua"/>
          <w:b/>
          <w:bCs/>
        </w:rPr>
        <w:t>48</w:t>
      </w:r>
      <w:r w:rsidRPr="00A460C5">
        <w:rPr>
          <w:rFonts w:ascii="Book Antiqua" w:hAnsi="Book Antiqua"/>
        </w:rPr>
        <w:t>: 755-760 [PMID: 22863728 DOI: 10.1038/bmt.2012.143]</w:t>
      </w:r>
    </w:p>
    <w:p w14:paraId="51F63B02"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18 </w:t>
      </w:r>
      <w:r w:rsidRPr="00A460C5">
        <w:rPr>
          <w:rFonts w:ascii="Book Antiqua" w:hAnsi="Book Antiqua"/>
          <w:b/>
          <w:bCs/>
        </w:rPr>
        <w:t>Kircher B</w:t>
      </w:r>
      <w:r w:rsidRPr="00A460C5">
        <w:rPr>
          <w:rFonts w:ascii="Book Antiqua" w:hAnsi="Book Antiqua"/>
        </w:rPr>
        <w:t xml:space="preserve">, Schumacher P, Nachbaur D. Granzymes A and B serum levels in </w:t>
      </w:r>
      <w:proofErr w:type="spellStart"/>
      <w:r w:rsidRPr="00A460C5">
        <w:rPr>
          <w:rFonts w:ascii="Book Antiqua" w:hAnsi="Book Antiqua"/>
        </w:rPr>
        <w:t>allo</w:t>
      </w:r>
      <w:proofErr w:type="spellEnd"/>
      <w:r w:rsidRPr="00A460C5">
        <w:rPr>
          <w:rFonts w:ascii="Book Antiqua" w:hAnsi="Book Antiqua"/>
        </w:rPr>
        <w:t xml:space="preserve">-SCT. </w:t>
      </w:r>
      <w:r w:rsidRPr="00A460C5">
        <w:rPr>
          <w:rFonts w:ascii="Book Antiqua" w:hAnsi="Book Antiqua"/>
          <w:i/>
          <w:iCs/>
        </w:rPr>
        <w:t>Bone Marrow Transplant</w:t>
      </w:r>
      <w:r w:rsidRPr="00A460C5">
        <w:rPr>
          <w:rFonts w:ascii="Book Antiqua" w:hAnsi="Book Antiqua"/>
        </w:rPr>
        <w:t xml:space="preserve"> 2009; </w:t>
      </w:r>
      <w:r w:rsidRPr="00A460C5">
        <w:rPr>
          <w:rFonts w:ascii="Book Antiqua" w:hAnsi="Book Antiqua"/>
          <w:b/>
          <w:bCs/>
        </w:rPr>
        <w:t>43</w:t>
      </w:r>
      <w:r w:rsidRPr="00A460C5">
        <w:rPr>
          <w:rFonts w:ascii="Book Antiqua" w:hAnsi="Book Antiqua"/>
        </w:rPr>
        <w:t>: 787-791 [PMID: 19079312 DOI: 10.1038/bmt.2008.395]</w:t>
      </w:r>
    </w:p>
    <w:p w14:paraId="6E42A2AD"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19 </w:t>
      </w:r>
      <w:r w:rsidRPr="00A460C5">
        <w:rPr>
          <w:rFonts w:ascii="Book Antiqua" w:hAnsi="Book Antiqua"/>
          <w:b/>
          <w:bCs/>
        </w:rPr>
        <w:t>Nagasawa M</w:t>
      </w:r>
      <w:r w:rsidRPr="00A460C5">
        <w:rPr>
          <w:rFonts w:ascii="Book Antiqua" w:hAnsi="Book Antiqua"/>
        </w:rPr>
        <w:t xml:space="preserve">, </w:t>
      </w:r>
      <w:proofErr w:type="spellStart"/>
      <w:r w:rsidRPr="00A460C5">
        <w:rPr>
          <w:rFonts w:ascii="Book Antiqua" w:hAnsi="Book Antiqua"/>
        </w:rPr>
        <w:t>Isoda</w:t>
      </w:r>
      <w:proofErr w:type="spellEnd"/>
      <w:r w:rsidRPr="00A460C5">
        <w:rPr>
          <w:rFonts w:ascii="Book Antiqua" w:hAnsi="Book Antiqua"/>
        </w:rPr>
        <w:t xml:space="preserve"> T, Itoh S, </w:t>
      </w:r>
      <w:proofErr w:type="spellStart"/>
      <w:r w:rsidRPr="00A460C5">
        <w:rPr>
          <w:rFonts w:ascii="Book Antiqua" w:hAnsi="Book Antiqua"/>
        </w:rPr>
        <w:t>Kajiwara</w:t>
      </w:r>
      <w:proofErr w:type="spellEnd"/>
      <w:r w:rsidRPr="00A460C5">
        <w:rPr>
          <w:rFonts w:ascii="Book Antiqua" w:hAnsi="Book Antiqua"/>
        </w:rPr>
        <w:t xml:space="preserve"> M, </w:t>
      </w:r>
      <w:proofErr w:type="spellStart"/>
      <w:r w:rsidRPr="00A460C5">
        <w:rPr>
          <w:rFonts w:ascii="Book Antiqua" w:hAnsi="Book Antiqua"/>
        </w:rPr>
        <w:t>Morio</w:t>
      </w:r>
      <w:proofErr w:type="spellEnd"/>
      <w:r w:rsidRPr="00A460C5">
        <w:rPr>
          <w:rFonts w:ascii="Book Antiqua" w:hAnsi="Book Antiqua"/>
        </w:rPr>
        <w:t xml:space="preserve"> T, Shimizu N, Ogawa K, Nagata K, Nakamura M, </w:t>
      </w:r>
      <w:proofErr w:type="spellStart"/>
      <w:r w:rsidRPr="00A460C5">
        <w:rPr>
          <w:rFonts w:ascii="Book Antiqua" w:hAnsi="Book Antiqua"/>
        </w:rPr>
        <w:t>Mizutani</w:t>
      </w:r>
      <w:proofErr w:type="spellEnd"/>
      <w:r w:rsidRPr="00A460C5">
        <w:rPr>
          <w:rFonts w:ascii="Book Antiqua" w:hAnsi="Book Antiqua"/>
        </w:rPr>
        <w:t xml:space="preserve"> S. Analysis of serum </w:t>
      </w:r>
      <w:proofErr w:type="spellStart"/>
      <w:r w:rsidRPr="00A460C5">
        <w:rPr>
          <w:rFonts w:ascii="Book Antiqua" w:hAnsi="Book Antiqua"/>
        </w:rPr>
        <w:t>granulysin</w:t>
      </w:r>
      <w:proofErr w:type="spellEnd"/>
      <w:r w:rsidRPr="00A460C5">
        <w:rPr>
          <w:rFonts w:ascii="Book Antiqua" w:hAnsi="Book Antiqua"/>
        </w:rPr>
        <w:t xml:space="preserve"> in patients with hematopoietic stem-cell transplantation: its usefulness as a marker of graft-versus-host reaction. </w:t>
      </w:r>
      <w:r w:rsidRPr="00A460C5">
        <w:rPr>
          <w:rFonts w:ascii="Book Antiqua" w:hAnsi="Book Antiqua"/>
          <w:i/>
          <w:iCs/>
        </w:rPr>
        <w:t xml:space="preserve">Am J </w:t>
      </w:r>
      <w:proofErr w:type="spellStart"/>
      <w:r w:rsidRPr="00A460C5">
        <w:rPr>
          <w:rFonts w:ascii="Book Antiqua" w:hAnsi="Book Antiqua"/>
          <w:i/>
          <w:iCs/>
        </w:rPr>
        <w:t>Hematol</w:t>
      </w:r>
      <w:proofErr w:type="spellEnd"/>
      <w:r w:rsidRPr="00A460C5">
        <w:rPr>
          <w:rFonts w:ascii="Book Antiqua" w:hAnsi="Book Antiqua"/>
        </w:rPr>
        <w:t xml:space="preserve"> 2006; </w:t>
      </w:r>
      <w:r w:rsidRPr="00A460C5">
        <w:rPr>
          <w:rFonts w:ascii="Book Antiqua" w:hAnsi="Book Antiqua"/>
          <w:b/>
          <w:bCs/>
        </w:rPr>
        <w:t>81</w:t>
      </w:r>
      <w:r w:rsidRPr="00A460C5">
        <w:rPr>
          <w:rFonts w:ascii="Book Antiqua" w:hAnsi="Book Antiqua"/>
        </w:rPr>
        <w:t>: 340-348 [PMID: 16628730 DOI: 10.1002/ajh.20570]</w:t>
      </w:r>
    </w:p>
    <w:p w14:paraId="0D67B6B8"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lastRenderedPageBreak/>
        <w:t xml:space="preserve">20 </w:t>
      </w:r>
      <w:r w:rsidRPr="00A460C5">
        <w:rPr>
          <w:rFonts w:ascii="Book Antiqua" w:hAnsi="Book Antiqua"/>
          <w:b/>
          <w:bCs/>
        </w:rPr>
        <w:t>Nagasawa M</w:t>
      </w:r>
      <w:r w:rsidRPr="00A460C5">
        <w:rPr>
          <w:rFonts w:ascii="Book Antiqua" w:hAnsi="Book Antiqua"/>
        </w:rPr>
        <w:t xml:space="preserve">. </w:t>
      </w:r>
      <w:proofErr w:type="spellStart"/>
      <w:r w:rsidRPr="00A460C5">
        <w:rPr>
          <w:rFonts w:ascii="Book Antiqua" w:hAnsi="Book Antiqua"/>
        </w:rPr>
        <w:t>Granulysin</w:t>
      </w:r>
      <w:proofErr w:type="spellEnd"/>
      <w:r w:rsidRPr="00A460C5">
        <w:rPr>
          <w:rFonts w:ascii="Book Antiqua" w:hAnsi="Book Antiqua"/>
        </w:rPr>
        <w:t xml:space="preserve"> and its clinical </w:t>
      </w:r>
      <w:proofErr w:type="spellStart"/>
      <w:r w:rsidRPr="00A460C5">
        <w:rPr>
          <w:rFonts w:ascii="Book Antiqua" w:hAnsi="Book Antiqua"/>
        </w:rPr>
        <w:t>sugnificance</w:t>
      </w:r>
      <w:proofErr w:type="spellEnd"/>
      <w:r w:rsidRPr="00A460C5">
        <w:rPr>
          <w:rFonts w:ascii="Book Antiqua" w:hAnsi="Book Antiqua"/>
        </w:rPr>
        <w:t xml:space="preserve"> as a biomarker of immune response and NK-cell related neoplasms. </w:t>
      </w:r>
      <w:r w:rsidRPr="00BB07EB">
        <w:rPr>
          <w:rFonts w:ascii="Book Antiqua" w:hAnsi="Book Antiqua"/>
          <w:i/>
          <w:iCs/>
        </w:rPr>
        <w:t xml:space="preserve">World J </w:t>
      </w:r>
      <w:proofErr w:type="spellStart"/>
      <w:r w:rsidRPr="00BB07EB">
        <w:rPr>
          <w:rFonts w:ascii="Book Antiqua" w:hAnsi="Book Antiqua"/>
          <w:i/>
          <w:iCs/>
        </w:rPr>
        <w:t>Hematol</w:t>
      </w:r>
      <w:proofErr w:type="spellEnd"/>
      <w:r w:rsidRPr="00A460C5">
        <w:rPr>
          <w:rFonts w:ascii="Book Antiqua" w:hAnsi="Book Antiqua"/>
        </w:rPr>
        <w:t xml:space="preserve"> 2014;</w:t>
      </w:r>
      <w:r>
        <w:rPr>
          <w:rFonts w:ascii="Book Antiqua" w:hAnsi="Book Antiqua"/>
        </w:rPr>
        <w:t xml:space="preserve"> </w:t>
      </w:r>
      <w:r w:rsidRPr="00BB07EB">
        <w:rPr>
          <w:rFonts w:ascii="Book Antiqua" w:hAnsi="Book Antiqua"/>
          <w:b/>
          <w:bCs/>
        </w:rPr>
        <w:t>3</w:t>
      </w:r>
      <w:r w:rsidRPr="00A460C5">
        <w:rPr>
          <w:rFonts w:ascii="Book Antiqua" w:hAnsi="Book Antiqua"/>
        </w:rPr>
        <w:t>:</w:t>
      </w:r>
      <w:r>
        <w:rPr>
          <w:rFonts w:ascii="Book Antiqua" w:hAnsi="Book Antiqua"/>
        </w:rPr>
        <w:t xml:space="preserve"> </w:t>
      </w:r>
      <w:r w:rsidRPr="00A460C5">
        <w:rPr>
          <w:rFonts w:ascii="Book Antiqua" w:hAnsi="Book Antiqua"/>
        </w:rPr>
        <w:t>128-</w:t>
      </w:r>
      <w:r>
        <w:rPr>
          <w:rFonts w:ascii="Book Antiqua" w:hAnsi="Book Antiqua"/>
        </w:rPr>
        <w:t>1</w:t>
      </w:r>
      <w:r w:rsidRPr="00A460C5">
        <w:rPr>
          <w:rFonts w:ascii="Book Antiqua" w:hAnsi="Book Antiqua"/>
        </w:rPr>
        <w:t>37 [DOI:</w:t>
      </w:r>
      <w:r>
        <w:rPr>
          <w:rFonts w:ascii="Book Antiqua" w:hAnsi="Book Antiqua"/>
        </w:rPr>
        <w:t xml:space="preserve"> </w:t>
      </w:r>
      <w:r w:rsidRPr="00A460C5">
        <w:rPr>
          <w:rFonts w:ascii="Book Antiqua" w:hAnsi="Book Antiqua"/>
        </w:rPr>
        <w:t>10.5315/</w:t>
      </w:r>
      <w:proofErr w:type="gramStart"/>
      <w:r w:rsidRPr="00A460C5">
        <w:rPr>
          <w:rFonts w:ascii="Book Antiqua" w:hAnsi="Book Antiqua"/>
        </w:rPr>
        <w:t>wjh.v</w:t>
      </w:r>
      <w:proofErr w:type="gramEnd"/>
      <w:r w:rsidRPr="00A460C5">
        <w:rPr>
          <w:rFonts w:ascii="Book Antiqua" w:hAnsi="Book Antiqua"/>
        </w:rPr>
        <w:t>3.i4.128]</w:t>
      </w:r>
    </w:p>
    <w:p w14:paraId="5ED96BA9"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21 </w:t>
      </w:r>
      <w:r w:rsidRPr="00A460C5">
        <w:rPr>
          <w:rFonts w:ascii="Book Antiqua" w:hAnsi="Book Antiqua"/>
          <w:b/>
          <w:bCs/>
        </w:rPr>
        <w:t>Nomura S</w:t>
      </w:r>
      <w:r w:rsidRPr="00A460C5">
        <w:rPr>
          <w:rFonts w:ascii="Book Antiqua" w:hAnsi="Book Antiqua"/>
        </w:rPr>
        <w:t xml:space="preserve">, Ishii K, </w:t>
      </w:r>
      <w:proofErr w:type="spellStart"/>
      <w:r w:rsidRPr="00A460C5">
        <w:rPr>
          <w:rFonts w:ascii="Book Antiqua" w:hAnsi="Book Antiqua"/>
        </w:rPr>
        <w:t>Inami</w:t>
      </w:r>
      <w:proofErr w:type="spellEnd"/>
      <w:r w:rsidRPr="00A460C5">
        <w:rPr>
          <w:rFonts w:ascii="Book Antiqua" w:hAnsi="Book Antiqua"/>
        </w:rPr>
        <w:t xml:space="preserve"> N, </w:t>
      </w:r>
      <w:proofErr w:type="spellStart"/>
      <w:r w:rsidRPr="00A460C5">
        <w:rPr>
          <w:rFonts w:ascii="Book Antiqua" w:hAnsi="Book Antiqua"/>
        </w:rPr>
        <w:t>Uoshima</w:t>
      </w:r>
      <w:proofErr w:type="spellEnd"/>
      <w:r w:rsidRPr="00A460C5">
        <w:rPr>
          <w:rFonts w:ascii="Book Antiqua" w:hAnsi="Book Antiqua"/>
        </w:rPr>
        <w:t xml:space="preserve"> N, Ishida H, Yoshihara T, </w:t>
      </w:r>
      <w:proofErr w:type="spellStart"/>
      <w:r w:rsidRPr="00A460C5">
        <w:rPr>
          <w:rFonts w:ascii="Book Antiqua" w:hAnsi="Book Antiqua"/>
        </w:rPr>
        <w:t>Kitayama</w:t>
      </w:r>
      <w:proofErr w:type="spellEnd"/>
      <w:r w:rsidRPr="00A460C5">
        <w:rPr>
          <w:rFonts w:ascii="Book Antiqua" w:hAnsi="Book Antiqua"/>
        </w:rPr>
        <w:t xml:space="preserve"> H, Hayashi K. Role of soluble tumor necrosis factor-related apoptosis-inducing ligand concentrations after stem cell transplantation. </w:t>
      </w:r>
      <w:proofErr w:type="spellStart"/>
      <w:r w:rsidRPr="00A460C5">
        <w:rPr>
          <w:rFonts w:ascii="Book Antiqua" w:hAnsi="Book Antiqua"/>
          <w:i/>
          <w:iCs/>
        </w:rPr>
        <w:t>Transpl</w:t>
      </w:r>
      <w:proofErr w:type="spellEnd"/>
      <w:r w:rsidRPr="00A460C5">
        <w:rPr>
          <w:rFonts w:ascii="Book Antiqua" w:hAnsi="Book Antiqua"/>
          <w:i/>
          <w:iCs/>
        </w:rPr>
        <w:t xml:space="preserve"> Immunol</w:t>
      </w:r>
      <w:r w:rsidRPr="00A460C5">
        <w:rPr>
          <w:rFonts w:ascii="Book Antiqua" w:hAnsi="Book Antiqua"/>
        </w:rPr>
        <w:t xml:space="preserve"> 2007; </w:t>
      </w:r>
      <w:r w:rsidRPr="00A460C5">
        <w:rPr>
          <w:rFonts w:ascii="Book Antiqua" w:hAnsi="Book Antiqua"/>
          <w:b/>
          <w:bCs/>
        </w:rPr>
        <w:t>18</w:t>
      </w:r>
      <w:r w:rsidRPr="00A460C5">
        <w:rPr>
          <w:rFonts w:ascii="Book Antiqua" w:hAnsi="Book Antiqua"/>
        </w:rPr>
        <w:t>: 115-121 [PMID: 18005854 DOI: 10.1016/j.trim.2007.05.012]</w:t>
      </w:r>
    </w:p>
    <w:p w14:paraId="560422C9"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22 </w:t>
      </w:r>
      <w:r w:rsidRPr="00A460C5">
        <w:rPr>
          <w:rFonts w:ascii="Book Antiqua" w:hAnsi="Book Antiqua"/>
          <w:b/>
          <w:bCs/>
        </w:rPr>
        <w:t>Lee S</w:t>
      </w:r>
      <w:r w:rsidRPr="00A460C5">
        <w:rPr>
          <w:rFonts w:ascii="Book Antiqua" w:hAnsi="Book Antiqua"/>
        </w:rPr>
        <w:t xml:space="preserve">, Chong SY, Lee JW, Kim SC, Min YH, Hahn JS, Ko YW. Difference in the expression of </w:t>
      </w:r>
      <w:proofErr w:type="spellStart"/>
      <w:r w:rsidRPr="00A460C5">
        <w:rPr>
          <w:rFonts w:ascii="Book Antiqua" w:hAnsi="Book Antiqua"/>
        </w:rPr>
        <w:t>Fas</w:t>
      </w:r>
      <w:proofErr w:type="spellEnd"/>
      <w:r w:rsidRPr="00A460C5">
        <w:rPr>
          <w:rFonts w:ascii="Book Antiqua" w:hAnsi="Book Antiqua"/>
        </w:rPr>
        <w:t>/</w:t>
      </w:r>
      <w:proofErr w:type="spellStart"/>
      <w:r w:rsidRPr="00A460C5">
        <w:rPr>
          <w:rFonts w:ascii="Book Antiqua" w:hAnsi="Book Antiqua"/>
        </w:rPr>
        <w:t>Fas</w:t>
      </w:r>
      <w:proofErr w:type="spellEnd"/>
      <w:r w:rsidRPr="00A460C5">
        <w:rPr>
          <w:rFonts w:ascii="Book Antiqua" w:hAnsi="Book Antiqua"/>
        </w:rPr>
        <w:t xml:space="preserve">-ligand and the lymphocyte subset reconstitution according to the occurrence of acute GVHD. </w:t>
      </w:r>
      <w:r w:rsidRPr="00A460C5">
        <w:rPr>
          <w:rFonts w:ascii="Book Antiqua" w:hAnsi="Book Antiqua"/>
          <w:i/>
          <w:iCs/>
        </w:rPr>
        <w:t>Bone Marrow Transplant</w:t>
      </w:r>
      <w:r w:rsidRPr="00A460C5">
        <w:rPr>
          <w:rFonts w:ascii="Book Antiqua" w:hAnsi="Book Antiqua"/>
        </w:rPr>
        <w:t xml:space="preserve"> 1997; </w:t>
      </w:r>
      <w:r w:rsidRPr="00A460C5">
        <w:rPr>
          <w:rFonts w:ascii="Book Antiqua" w:hAnsi="Book Antiqua"/>
          <w:b/>
          <w:bCs/>
        </w:rPr>
        <w:t>20</w:t>
      </w:r>
      <w:r w:rsidRPr="00A460C5">
        <w:rPr>
          <w:rFonts w:ascii="Book Antiqua" w:hAnsi="Book Antiqua"/>
        </w:rPr>
        <w:t>: 883-888 [PMID: 9404931 DOI: 10.1038/sj.bmt.1700986]</w:t>
      </w:r>
    </w:p>
    <w:p w14:paraId="77B7648A"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23 </w:t>
      </w:r>
      <w:r w:rsidRPr="00A460C5">
        <w:rPr>
          <w:rFonts w:ascii="Book Antiqua" w:hAnsi="Book Antiqua"/>
          <w:b/>
          <w:bCs/>
        </w:rPr>
        <w:t>Tanaka J</w:t>
      </w:r>
      <w:r w:rsidRPr="00A460C5">
        <w:rPr>
          <w:rFonts w:ascii="Book Antiqua" w:hAnsi="Book Antiqua"/>
        </w:rPr>
        <w:t xml:space="preserve">, Imamura M, Kasai M, </w:t>
      </w:r>
      <w:proofErr w:type="spellStart"/>
      <w:r w:rsidRPr="00A460C5">
        <w:rPr>
          <w:rFonts w:ascii="Book Antiqua" w:hAnsi="Book Antiqua"/>
        </w:rPr>
        <w:t>Masauzi</w:t>
      </w:r>
      <w:proofErr w:type="spellEnd"/>
      <w:r w:rsidRPr="00A460C5">
        <w:rPr>
          <w:rFonts w:ascii="Book Antiqua" w:hAnsi="Book Antiqua"/>
        </w:rPr>
        <w:t xml:space="preserve"> N, Matsuura A, </w:t>
      </w:r>
      <w:proofErr w:type="spellStart"/>
      <w:r w:rsidRPr="00A460C5">
        <w:rPr>
          <w:rFonts w:ascii="Book Antiqua" w:hAnsi="Book Antiqua"/>
        </w:rPr>
        <w:t>Ohizumi</w:t>
      </w:r>
      <w:proofErr w:type="spellEnd"/>
      <w:r w:rsidRPr="00A460C5">
        <w:rPr>
          <w:rFonts w:ascii="Book Antiqua" w:hAnsi="Book Antiqua"/>
        </w:rPr>
        <w:t xml:space="preserve"> H, </w:t>
      </w:r>
      <w:proofErr w:type="spellStart"/>
      <w:r w:rsidRPr="00A460C5">
        <w:rPr>
          <w:rFonts w:ascii="Book Antiqua" w:hAnsi="Book Antiqua"/>
        </w:rPr>
        <w:t>Morii</w:t>
      </w:r>
      <w:proofErr w:type="spellEnd"/>
      <w:r w:rsidRPr="00A460C5">
        <w:rPr>
          <w:rFonts w:ascii="Book Antiqua" w:hAnsi="Book Antiqua"/>
        </w:rPr>
        <w:t xml:space="preserve"> K, </w:t>
      </w:r>
      <w:proofErr w:type="spellStart"/>
      <w:r w:rsidRPr="00A460C5">
        <w:rPr>
          <w:rFonts w:ascii="Book Antiqua" w:hAnsi="Book Antiqua"/>
        </w:rPr>
        <w:t>Kiyama</w:t>
      </w:r>
      <w:proofErr w:type="spellEnd"/>
      <w:r w:rsidRPr="00A460C5">
        <w:rPr>
          <w:rFonts w:ascii="Book Antiqua" w:hAnsi="Book Antiqua"/>
        </w:rPr>
        <w:t xml:space="preserve"> Y, </w:t>
      </w:r>
      <w:proofErr w:type="spellStart"/>
      <w:r w:rsidRPr="00A460C5">
        <w:rPr>
          <w:rFonts w:ascii="Book Antiqua" w:hAnsi="Book Antiqua"/>
        </w:rPr>
        <w:t>Naohara</w:t>
      </w:r>
      <w:proofErr w:type="spellEnd"/>
      <w:r w:rsidRPr="00A460C5">
        <w:rPr>
          <w:rFonts w:ascii="Book Antiqua" w:hAnsi="Book Antiqua"/>
        </w:rPr>
        <w:t xml:space="preserve"> T, </w:t>
      </w:r>
      <w:proofErr w:type="spellStart"/>
      <w:r w:rsidRPr="00A460C5">
        <w:rPr>
          <w:rFonts w:ascii="Book Antiqua" w:hAnsi="Book Antiqua"/>
        </w:rPr>
        <w:t>Saitho</w:t>
      </w:r>
      <w:proofErr w:type="spellEnd"/>
      <w:r w:rsidRPr="00A460C5">
        <w:rPr>
          <w:rFonts w:ascii="Book Antiqua" w:hAnsi="Book Antiqua"/>
        </w:rPr>
        <w:t xml:space="preserve"> M. Cytokine gene expression in peripheral blood mononuclear cells during graft-versus-host disease after allogeneic bone marrow transplantation. </w:t>
      </w:r>
      <w:r w:rsidRPr="00A460C5">
        <w:rPr>
          <w:rFonts w:ascii="Book Antiqua" w:hAnsi="Book Antiqua"/>
          <w:i/>
          <w:iCs/>
        </w:rPr>
        <w:t xml:space="preserve">Br J </w:t>
      </w:r>
      <w:proofErr w:type="spellStart"/>
      <w:r w:rsidRPr="00A460C5">
        <w:rPr>
          <w:rFonts w:ascii="Book Antiqua" w:hAnsi="Book Antiqua"/>
          <w:i/>
          <w:iCs/>
        </w:rPr>
        <w:t>Haematol</w:t>
      </w:r>
      <w:proofErr w:type="spellEnd"/>
      <w:r w:rsidRPr="00A460C5">
        <w:rPr>
          <w:rFonts w:ascii="Book Antiqua" w:hAnsi="Book Antiqua"/>
        </w:rPr>
        <w:t xml:space="preserve"> 1993; </w:t>
      </w:r>
      <w:r w:rsidRPr="00A460C5">
        <w:rPr>
          <w:rFonts w:ascii="Book Antiqua" w:hAnsi="Book Antiqua"/>
          <w:b/>
          <w:bCs/>
        </w:rPr>
        <w:t>85</w:t>
      </w:r>
      <w:r w:rsidRPr="00A460C5">
        <w:rPr>
          <w:rFonts w:ascii="Book Antiqua" w:hAnsi="Book Antiqua"/>
        </w:rPr>
        <w:t>: 558-565 [PMID: 8136279 DOI: 10.1111/j.1365-</w:t>
      </w:r>
      <w:proofErr w:type="gramStart"/>
      <w:r w:rsidRPr="00A460C5">
        <w:rPr>
          <w:rFonts w:ascii="Book Antiqua" w:hAnsi="Book Antiqua"/>
        </w:rPr>
        <w:t>2141.1993.tb</w:t>
      </w:r>
      <w:proofErr w:type="gramEnd"/>
      <w:r w:rsidRPr="00A460C5">
        <w:rPr>
          <w:rFonts w:ascii="Book Antiqua" w:hAnsi="Book Antiqua"/>
        </w:rPr>
        <w:t>03348.x]</w:t>
      </w:r>
    </w:p>
    <w:p w14:paraId="5198F512"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24 </w:t>
      </w:r>
      <w:r w:rsidRPr="00A460C5">
        <w:rPr>
          <w:rFonts w:ascii="Book Antiqua" w:hAnsi="Book Antiqua"/>
          <w:b/>
          <w:bCs/>
        </w:rPr>
        <w:t>Hartwell MJ</w:t>
      </w:r>
      <w:r w:rsidRPr="00A460C5">
        <w:rPr>
          <w:rFonts w:ascii="Book Antiqua" w:hAnsi="Book Antiqua"/>
        </w:rPr>
        <w:t xml:space="preserve">, </w:t>
      </w:r>
      <w:proofErr w:type="spellStart"/>
      <w:r w:rsidRPr="00A460C5">
        <w:rPr>
          <w:rFonts w:ascii="Book Antiqua" w:hAnsi="Book Antiqua"/>
        </w:rPr>
        <w:t>Özbek</w:t>
      </w:r>
      <w:proofErr w:type="spellEnd"/>
      <w:r w:rsidRPr="00A460C5">
        <w:rPr>
          <w:rFonts w:ascii="Book Antiqua" w:hAnsi="Book Antiqua"/>
        </w:rPr>
        <w:t xml:space="preserve"> U, Holler E, Renteria AS, Major-</w:t>
      </w:r>
      <w:proofErr w:type="spellStart"/>
      <w:r w:rsidRPr="00A460C5">
        <w:rPr>
          <w:rFonts w:ascii="Book Antiqua" w:hAnsi="Book Antiqua"/>
        </w:rPr>
        <w:t>Monfried</w:t>
      </w:r>
      <w:proofErr w:type="spellEnd"/>
      <w:r w:rsidRPr="00A460C5">
        <w:rPr>
          <w:rFonts w:ascii="Book Antiqua" w:hAnsi="Book Antiqua"/>
        </w:rPr>
        <w:t xml:space="preserve"> H, Reddy P, Aziz M, Hogan WJ, </w:t>
      </w:r>
      <w:proofErr w:type="spellStart"/>
      <w:r w:rsidRPr="00A460C5">
        <w:rPr>
          <w:rFonts w:ascii="Book Antiqua" w:hAnsi="Book Antiqua"/>
        </w:rPr>
        <w:t>Ayuk</w:t>
      </w:r>
      <w:proofErr w:type="spellEnd"/>
      <w:r w:rsidRPr="00A460C5">
        <w:rPr>
          <w:rFonts w:ascii="Book Antiqua" w:hAnsi="Book Antiqua"/>
        </w:rPr>
        <w:t xml:space="preserve"> F, </w:t>
      </w:r>
      <w:proofErr w:type="spellStart"/>
      <w:r w:rsidRPr="00A460C5">
        <w:rPr>
          <w:rFonts w:ascii="Book Antiqua" w:hAnsi="Book Antiqua"/>
        </w:rPr>
        <w:t>Efebera</w:t>
      </w:r>
      <w:proofErr w:type="spellEnd"/>
      <w:r w:rsidRPr="00A460C5">
        <w:rPr>
          <w:rFonts w:ascii="Book Antiqua" w:hAnsi="Book Antiqua"/>
        </w:rPr>
        <w:t xml:space="preserve"> YA, </w:t>
      </w:r>
      <w:proofErr w:type="spellStart"/>
      <w:r w:rsidRPr="00A460C5">
        <w:rPr>
          <w:rFonts w:ascii="Book Antiqua" w:hAnsi="Book Antiqua"/>
        </w:rPr>
        <w:t>Hexner</w:t>
      </w:r>
      <w:proofErr w:type="spellEnd"/>
      <w:r w:rsidRPr="00A460C5">
        <w:rPr>
          <w:rFonts w:ascii="Book Antiqua" w:hAnsi="Book Antiqua"/>
        </w:rPr>
        <w:t xml:space="preserve"> EO, </w:t>
      </w:r>
      <w:proofErr w:type="spellStart"/>
      <w:r w:rsidRPr="00A460C5">
        <w:rPr>
          <w:rFonts w:ascii="Book Antiqua" w:hAnsi="Book Antiqua"/>
        </w:rPr>
        <w:t>Bunworasate</w:t>
      </w:r>
      <w:proofErr w:type="spellEnd"/>
      <w:r w:rsidRPr="00A460C5">
        <w:rPr>
          <w:rFonts w:ascii="Book Antiqua" w:hAnsi="Book Antiqua"/>
        </w:rPr>
        <w:t xml:space="preserve"> U, </w:t>
      </w:r>
      <w:proofErr w:type="spellStart"/>
      <w:r w:rsidRPr="00A460C5">
        <w:rPr>
          <w:rFonts w:ascii="Book Antiqua" w:hAnsi="Book Antiqua"/>
        </w:rPr>
        <w:t>Qayed</w:t>
      </w:r>
      <w:proofErr w:type="spellEnd"/>
      <w:r w:rsidRPr="00A460C5">
        <w:rPr>
          <w:rFonts w:ascii="Book Antiqua" w:hAnsi="Book Antiqua"/>
        </w:rPr>
        <w:t xml:space="preserve"> M, </w:t>
      </w:r>
      <w:proofErr w:type="spellStart"/>
      <w:r w:rsidRPr="00A460C5">
        <w:rPr>
          <w:rFonts w:ascii="Book Antiqua" w:hAnsi="Book Antiqua"/>
        </w:rPr>
        <w:t>Ordemann</w:t>
      </w:r>
      <w:proofErr w:type="spellEnd"/>
      <w:r w:rsidRPr="00A460C5">
        <w:rPr>
          <w:rFonts w:ascii="Book Antiqua" w:hAnsi="Book Antiqua"/>
        </w:rPr>
        <w:t xml:space="preserve"> R, </w:t>
      </w:r>
      <w:proofErr w:type="spellStart"/>
      <w:r w:rsidRPr="00A460C5">
        <w:rPr>
          <w:rFonts w:ascii="Book Antiqua" w:hAnsi="Book Antiqua"/>
        </w:rPr>
        <w:t>Wölfl</w:t>
      </w:r>
      <w:proofErr w:type="spellEnd"/>
      <w:r w:rsidRPr="00A460C5">
        <w:rPr>
          <w:rFonts w:ascii="Book Antiqua" w:hAnsi="Book Antiqua"/>
        </w:rPr>
        <w:t xml:space="preserve"> M, Mielke S, </w:t>
      </w:r>
      <w:proofErr w:type="spellStart"/>
      <w:r w:rsidRPr="00A460C5">
        <w:rPr>
          <w:rFonts w:ascii="Book Antiqua" w:hAnsi="Book Antiqua"/>
        </w:rPr>
        <w:t>Pawarode</w:t>
      </w:r>
      <w:proofErr w:type="spellEnd"/>
      <w:r w:rsidRPr="00A460C5">
        <w:rPr>
          <w:rFonts w:ascii="Book Antiqua" w:hAnsi="Book Antiqua"/>
        </w:rPr>
        <w:t xml:space="preserve"> A, Chen YB, Devine S, Harris AC, </w:t>
      </w:r>
      <w:proofErr w:type="spellStart"/>
      <w:r w:rsidRPr="00A460C5">
        <w:rPr>
          <w:rFonts w:ascii="Book Antiqua" w:hAnsi="Book Antiqua"/>
        </w:rPr>
        <w:t>Jagasia</w:t>
      </w:r>
      <w:proofErr w:type="spellEnd"/>
      <w:r w:rsidRPr="00A460C5">
        <w:rPr>
          <w:rFonts w:ascii="Book Antiqua" w:hAnsi="Book Antiqua"/>
        </w:rPr>
        <w:t xml:space="preserve"> M, </w:t>
      </w:r>
      <w:proofErr w:type="spellStart"/>
      <w:r w:rsidRPr="00A460C5">
        <w:rPr>
          <w:rFonts w:ascii="Book Antiqua" w:hAnsi="Book Antiqua"/>
        </w:rPr>
        <w:t>Kitko</w:t>
      </w:r>
      <w:proofErr w:type="spellEnd"/>
      <w:r w:rsidRPr="00A460C5">
        <w:rPr>
          <w:rFonts w:ascii="Book Antiqua" w:hAnsi="Book Antiqua"/>
        </w:rPr>
        <w:t xml:space="preserve"> CL, Litzow MR, </w:t>
      </w:r>
      <w:proofErr w:type="spellStart"/>
      <w:r w:rsidRPr="00A460C5">
        <w:rPr>
          <w:rFonts w:ascii="Book Antiqua" w:hAnsi="Book Antiqua"/>
        </w:rPr>
        <w:t>Kröger</w:t>
      </w:r>
      <w:proofErr w:type="spellEnd"/>
      <w:r w:rsidRPr="00A460C5">
        <w:rPr>
          <w:rFonts w:ascii="Book Antiqua" w:hAnsi="Book Antiqua"/>
        </w:rPr>
        <w:t xml:space="preserve"> N, Locatelli F, Morales G, Nakamura R, </w:t>
      </w:r>
      <w:proofErr w:type="spellStart"/>
      <w:r w:rsidRPr="00A460C5">
        <w:rPr>
          <w:rFonts w:ascii="Book Antiqua" w:hAnsi="Book Antiqua"/>
        </w:rPr>
        <w:t>Reshef</w:t>
      </w:r>
      <w:proofErr w:type="spellEnd"/>
      <w:r w:rsidRPr="00A460C5">
        <w:rPr>
          <w:rFonts w:ascii="Book Antiqua" w:hAnsi="Book Antiqua"/>
        </w:rPr>
        <w:t xml:space="preserve"> R, </w:t>
      </w:r>
      <w:proofErr w:type="spellStart"/>
      <w:r w:rsidRPr="00A460C5">
        <w:rPr>
          <w:rFonts w:ascii="Book Antiqua" w:hAnsi="Book Antiqua"/>
        </w:rPr>
        <w:t>Rösler</w:t>
      </w:r>
      <w:proofErr w:type="spellEnd"/>
      <w:r w:rsidRPr="00A460C5">
        <w:rPr>
          <w:rFonts w:ascii="Book Antiqua" w:hAnsi="Book Antiqua"/>
        </w:rPr>
        <w:t xml:space="preserve"> W, Weber D, </w:t>
      </w:r>
      <w:proofErr w:type="spellStart"/>
      <w:r w:rsidRPr="00A460C5">
        <w:rPr>
          <w:rFonts w:ascii="Book Antiqua" w:hAnsi="Book Antiqua"/>
        </w:rPr>
        <w:t>Wudhikarn</w:t>
      </w:r>
      <w:proofErr w:type="spellEnd"/>
      <w:r w:rsidRPr="00A460C5">
        <w:rPr>
          <w:rFonts w:ascii="Book Antiqua" w:hAnsi="Book Antiqua"/>
        </w:rPr>
        <w:t xml:space="preserve"> K, </w:t>
      </w:r>
      <w:proofErr w:type="spellStart"/>
      <w:r w:rsidRPr="00A460C5">
        <w:rPr>
          <w:rFonts w:ascii="Book Antiqua" w:hAnsi="Book Antiqua"/>
        </w:rPr>
        <w:t>Yanik</w:t>
      </w:r>
      <w:proofErr w:type="spellEnd"/>
      <w:r w:rsidRPr="00A460C5">
        <w:rPr>
          <w:rFonts w:ascii="Book Antiqua" w:hAnsi="Book Antiqua"/>
        </w:rPr>
        <w:t xml:space="preserve"> GA, Levine JE, Ferrara JL. An early-biomarker algorithm predicts lethal graft-versus-host disease and survival. </w:t>
      </w:r>
      <w:r w:rsidRPr="00A460C5">
        <w:rPr>
          <w:rFonts w:ascii="Book Antiqua" w:hAnsi="Book Antiqua"/>
          <w:i/>
          <w:iCs/>
        </w:rPr>
        <w:t>JCI Insight</w:t>
      </w:r>
      <w:r w:rsidRPr="00A460C5">
        <w:rPr>
          <w:rFonts w:ascii="Book Antiqua" w:hAnsi="Book Antiqua"/>
        </w:rPr>
        <w:t xml:space="preserve"> 2017; </w:t>
      </w:r>
      <w:r w:rsidRPr="00A460C5">
        <w:rPr>
          <w:rFonts w:ascii="Book Antiqua" w:hAnsi="Book Antiqua"/>
          <w:b/>
          <w:bCs/>
        </w:rPr>
        <w:t>2</w:t>
      </w:r>
      <w:r w:rsidRPr="00A460C5">
        <w:rPr>
          <w:rFonts w:ascii="Book Antiqua" w:hAnsi="Book Antiqua"/>
        </w:rPr>
        <w:t>: e89798 [PMID: 28194439</w:t>
      </w:r>
      <w:r>
        <w:rPr>
          <w:rFonts w:ascii="Book Antiqua" w:hAnsi="Book Antiqua"/>
        </w:rPr>
        <w:t xml:space="preserve"> </w:t>
      </w:r>
      <w:r>
        <w:rPr>
          <w:rFonts w:ascii="Book Antiqua" w:hAnsi="Book Antiqua" w:cs="Segoe UI"/>
          <w:color w:val="000000" w:themeColor="text1"/>
          <w:shd w:val="clear" w:color="auto" w:fill="FFFFFF"/>
        </w:rPr>
        <w:t>DOI</w:t>
      </w:r>
      <w:r w:rsidRPr="00BE6B74">
        <w:rPr>
          <w:rFonts w:ascii="Book Antiqua" w:hAnsi="Book Antiqua" w:cs="Segoe UI"/>
          <w:color w:val="000000" w:themeColor="text1"/>
          <w:shd w:val="clear" w:color="auto" w:fill="FFFFFF"/>
        </w:rPr>
        <w:t>: 10.1172/jci.insight.89798</w:t>
      </w:r>
      <w:r w:rsidRPr="00A460C5">
        <w:rPr>
          <w:rFonts w:ascii="Book Antiqua" w:hAnsi="Book Antiqua"/>
        </w:rPr>
        <w:t>]</w:t>
      </w:r>
    </w:p>
    <w:p w14:paraId="73FEA5F4"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25 </w:t>
      </w:r>
      <w:r w:rsidRPr="00A460C5">
        <w:rPr>
          <w:rFonts w:ascii="Book Antiqua" w:hAnsi="Book Antiqua"/>
          <w:b/>
          <w:bCs/>
        </w:rPr>
        <w:t>McDonald GB</w:t>
      </w:r>
      <w:r w:rsidRPr="00A460C5">
        <w:rPr>
          <w:rFonts w:ascii="Book Antiqua" w:hAnsi="Book Antiqua"/>
        </w:rPr>
        <w:t xml:space="preserve">, </w:t>
      </w:r>
      <w:proofErr w:type="spellStart"/>
      <w:r w:rsidRPr="00A460C5">
        <w:rPr>
          <w:rFonts w:ascii="Book Antiqua" w:hAnsi="Book Antiqua"/>
        </w:rPr>
        <w:t>Tabellini</w:t>
      </w:r>
      <w:proofErr w:type="spellEnd"/>
      <w:r w:rsidRPr="00A460C5">
        <w:rPr>
          <w:rFonts w:ascii="Book Antiqua" w:hAnsi="Book Antiqua"/>
        </w:rPr>
        <w:t xml:space="preserve"> L, Storer BE, Lawler RL, Martin PJ, Hansen JA. Plasma biomarkers of acute GVHD and </w:t>
      </w:r>
      <w:proofErr w:type="spellStart"/>
      <w:r w:rsidRPr="00A460C5">
        <w:rPr>
          <w:rFonts w:ascii="Book Antiqua" w:hAnsi="Book Antiqua"/>
        </w:rPr>
        <w:t>nonrelapse</w:t>
      </w:r>
      <w:proofErr w:type="spellEnd"/>
      <w:r w:rsidRPr="00A460C5">
        <w:rPr>
          <w:rFonts w:ascii="Book Antiqua" w:hAnsi="Book Antiqua"/>
        </w:rPr>
        <w:t xml:space="preserve"> mortality: predictive value of measurements before GVHD onset and treatment. </w:t>
      </w:r>
      <w:r w:rsidRPr="00A460C5">
        <w:rPr>
          <w:rFonts w:ascii="Book Antiqua" w:hAnsi="Book Antiqua"/>
          <w:i/>
          <w:iCs/>
        </w:rPr>
        <w:t>Blood</w:t>
      </w:r>
      <w:r w:rsidRPr="00A460C5">
        <w:rPr>
          <w:rFonts w:ascii="Book Antiqua" w:hAnsi="Book Antiqua"/>
        </w:rPr>
        <w:t xml:space="preserve"> 2015; </w:t>
      </w:r>
      <w:r w:rsidRPr="00A460C5">
        <w:rPr>
          <w:rFonts w:ascii="Book Antiqua" w:hAnsi="Book Antiqua"/>
          <w:b/>
          <w:bCs/>
        </w:rPr>
        <w:t>126</w:t>
      </w:r>
      <w:r w:rsidRPr="00A460C5">
        <w:rPr>
          <w:rFonts w:ascii="Book Antiqua" w:hAnsi="Book Antiqua"/>
        </w:rPr>
        <w:t>: 113-120 [PMID: 25987657 DOI: 10.1182/blood-2015-03-636753]</w:t>
      </w:r>
    </w:p>
    <w:p w14:paraId="0B31697F"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26 </w:t>
      </w:r>
      <w:r w:rsidRPr="00A460C5">
        <w:rPr>
          <w:rFonts w:ascii="Book Antiqua" w:hAnsi="Book Antiqua"/>
          <w:b/>
          <w:bCs/>
        </w:rPr>
        <w:t>Levine JE</w:t>
      </w:r>
      <w:r w:rsidRPr="00A460C5">
        <w:rPr>
          <w:rFonts w:ascii="Book Antiqua" w:hAnsi="Book Antiqua"/>
        </w:rPr>
        <w:t xml:space="preserve">, Logan BR, Wu J, </w:t>
      </w:r>
      <w:proofErr w:type="spellStart"/>
      <w:r w:rsidRPr="00A460C5">
        <w:rPr>
          <w:rFonts w:ascii="Book Antiqua" w:hAnsi="Book Antiqua"/>
        </w:rPr>
        <w:t>Alousi</w:t>
      </w:r>
      <w:proofErr w:type="spellEnd"/>
      <w:r w:rsidRPr="00A460C5">
        <w:rPr>
          <w:rFonts w:ascii="Book Antiqua" w:hAnsi="Book Antiqua"/>
        </w:rPr>
        <w:t xml:space="preserve"> AM, Bolaños-Meade J, Ferrara JL, Ho VT, </w:t>
      </w:r>
      <w:proofErr w:type="spellStart"/>
      <w:r w:rsidRPr="00A460C5">
        <w:rPr>
          <w:rFonts w:ascii="Book Antiqua" w:hAnsi="Book Antiqua"/>
        </w:rPr>
        <w:t>Weisdorf</w:t>
      </w:r>
      <w:proofErr w:type="spellEnd"/>
      <w:r w:rsidRPr="00A460C5">
        <w:rPr>
          <w:rFonts w:ascii="Book Antiqua" w:hAnsi="Book Antiqua"/>
        </w:rPr>
        <w:t xml:space="preserve"> DJ, </w:t>
      </w:r>
      <w:proofErr w:type="spellStart"/>
      <w:r w:rsidRPr="00A460C5">
        <w:rPr>
          <w:rFonts w:ascii="Book Antiqua" w:hAnsi="Book Antiqua"/>
        </w:rPr>
        <w:t>Paczesny</w:t>
      </w:r>
      <w:proofErr w:type="spellEnd"/>
      <w:r w:rsidRPr="00A460C5">
        <w:rPr>
          <w:rFonts w:ascii="Book Antiqua" w:hAnsi="Book Antiqua"/>
        </w:rPr>
        <w:t xml:space="preserve"> S. Acute graft-versus-host disease biomarkers measured during therapy can </w:t>
      </w:r>
      <w:r w:rsidRPr="00A460C5">
        <w:rPr>
          <w:rFonts w:ascii="Book Antiqua" w:hAnsi="Book Antiqua"/>
        </w:rPr>
        <w:lastRenderedPageBreak/>
        <w:t xml:space="preserve">predict treatment outcomes: a Blood and Marrow Transplant Clinical Trials Network study. </w:t>
      </w:r>
      <w:r w:rsidRPr="00A460C5">
        <w:rPr>
          <w:rFonts w:ascii="Book Antiqua" w:hAnsi="Book Antiqua"/>
          <w:i/>
          <w:iCs/>
        </w:rPr>
        <w:t>Blood</w:t>
      </w:r>
      <w:r w:rsidRPr="00A460C5">
        <w:rPr>
          <w:rFonts w:ascii="Book Antiqua" w:hAnsi="Book Antiqua"/>
        </w:rPr>
        <w:t xml:space="preserve"> 2012; </w:t>
      </w:r>
      <w:r w:rsidRPr="00A460C5">
        <w:rPr>
          <w:rFonts w:ascii="Book Antiqua" w:hAnsi="Book Antiqua"/>
          <w:b/>
          <w:bCs/>
        </w:rPr>
        <w:t>119</w:t>
      </w:r>
      <w:r w:rsidRPr="00A460C5">
        <w:rPr>
          <w:rFonts w:ascii="Book Antiqua" w:hAnsi="Book Antiqua"/>
        </w:rPr>
        <w:t>: 3854-3860 [PMID: 22383800 DOI: 10.1182/blood-2012-01-403063]</w:t>
      </w:r>
    </w:p>
    <w:p w14:paraId="01A8D753"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27 </w:t>
      </w:r>
      <w:r w:rsidRPr="00A460C5">
        <w:rPr>
          <w:rFonts w:ascii="Book Antiqua" w:hAnsi="Book Antiqua"/>
          <w:b/>
          <w:bCs/>
        </w:rPr>
        <w:t>Okamoto T</w:t>
      </w:r>
      <w:r w:rsidRPr="00A460C5">
        <w:rPr>
          <w:rFonts w:ascii="Book Antiqua" w:hAnsi="Book Antiqua"/>
        </w:rPr>
        <w:t xml:space="preserve">, </w:t>
      </w:r>
      <w:proofErr w:type="spellStart"/>
      <w:r w:rsidRPr="00A460C5">
        <w:rPr>
          <w:rFonts w:ascii="Book Antiqua" w:hAnsi="Book Antiqua"/>
        </w:rPr>
        <w:t>Takatsuka</w:t>
      </w:r>
      <w:proofErr w:type="spellEnd"/>
      <w:r w:rsidRPr="00A460C5">
        <w:rPr>
          <w:rFonts w:ascii="Book Antiqua" w:hAnsi="Book Antiqua"/>
        </w:rPr>
        <w:t xml:space="preserve"> H, Fujimori Y, Wada H, Iwasaki T, </w:t>
      </w:r>
      <w:proofErr w:type="spellStart"/>
      <w:r w:rsidRPr="00A460C5">
        <w:rPr>
          <w:rFonts w:ascii="Book Antiqua" w:hAnsi="Book Antiqua"/>
        </w:rPr>
        <w:t>Kakishita</w:t>
      </w:r>
      <w:proofErr w:type="spellEnd"/>
      <w:r w:rsidRPr="00A460C5">
        <w:rPr>
          <w:rFonts w:ascii="Book Antiqua" w:hAnsi="Book Antiqua"/>
        </w:rPr>
        <w:t xml:space="preserve"> E. Increased hepatocyte growth factor in serum in acute graft-versus-host disease. </w:t>
      </w:r>
      <w:r w:rsidRPr="00A460C5">
        <w:rPr>
          <w:rFonts w:ascii="Book Antiqua" w:hAnsi="Book Antiqua"/>
          <w:i/>
          <w:iCs/>
        </w:rPr>
        <w:t>Bone Marrow Transplant</w:t>
      </w:r>
      <w:r w:rsidRPr="00A460C5">
        <w:rPr>
          <w:rFonts w:ascii="Book Antiqua" w:hAnsi="Book Antiqua"/>
        </w:rPr>
        <w:t xml:space="preserve"> 2001; </w:t>
      </w:r>
      <w:r w:rsidRPr="00A460C5">
        <w:rPr>
          <w:rFonts w:ascii="Book Antiqua" w:hAnsi="Book Antiqua"/>
          <w:b/>
          <w:bCs/>
        </w:rPr>
        <w:t>28</w:t>
      </w:r>
      <w:r w:rsidRPr="00A460C5">
        <w:rPr>
          <w:rFonts w:ascii="Book Antiqua" w:hAnsi="Book Antiqua"/>
        </w:rPr>
        <w:t>: 197-200 [PMID: 11509938 DOI: 10.1038/sj.bmt.1703095]</w:t>
      </w:r>
    </w:p>
    <w:p w14:paraId="455948BE"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28 </w:t>
      </w:r>
      <w:proofErr w:type="spellStart"/>
      <w:r w:rsidRPr="00A460C5">
        <w:rPr>
          <w:rFonts w:ascii="Book Antiqua" w:hAnsi="Book Antiqua"/>
          <w:b/>
          <w:bCs/>
        </w:rPr>
        <w:t>Kuroiwa</w:t>
      </w:r>
      <w:proofErr w:type="spellEnd"/>
      <w:r w:rsidRPr="00A460C5">
        <w:rPr>
          <w:rFonts w:ascii="Book Antiqua" w:hAnsi="Book Antiqua"/>
          <w:b/>
          <w:bCs/>
        </w:rPr>
        <w:t xml:space="preserve"> T</w:t>
      </w:r>
      <w:r w:rsidRPr="00A460C5">
        <w:rPr>
          <w:rFonts w:ascii="Book Antiqua" w:hAnsi="Book Antiqua"/>
        </w:rPr>
        <w:t xml:space="preserve">, </w:t>
      </w:r>
      <w:proofErr w:type="spellStart"/>
      <w:r w:rsidRPr="00A460C5">
        <w:rPr>
          <w:rFonts w:ascii="Book Antiqua" w:hAnsi="Book Antiqua"/>
        </w:rPr>
        <w:t>Kakishita</w:t>
      </w:r>
      <w:proofErr w:type="spellEnd"/>
      <w:r w:rsidRPr="00A460C5">
        <w:rPr>
          <w:rFonts w:ascii="Book Antiqua" w:hAnsi="Book Antiqua"/>
        </w:rPr>
        <w:t xml:space="preserve"> E, Hamano T, Kataoka Y, </w:t>
      </w:r>
      <w:proofErr w:type="spellStart"/>
      <w:r w:rsidRPr="00A460C5">
        <w:rPr>
          <w:rFonts w:ascii="Book Antiqua" w:hAnsi="Book Antiqua"/>
        </w:rPr>
        <w:t>Seto</w:t>
      </w:r>
      <w:proofErr w:type="spellEnd"/>
      <w:r w:rsidRPr="00A460C5">
        <w:rPr>
          <w:rFonts w:ascii="Book Antiqua" w:hAnsi="Book Antiqua"/>
        </w:rPr>
        <w:t xml:space="preserve"> Y, Iwata N, Kaneda Y, Matsumoto K, Nakamura T, Ueki T, Fujimoto J, Iwasaki T. Hepatocyte growth factor ameliorates acute graft-versus-host disease and promotes hematopoietic function. </w:t>
      </w:r>
      <w:r w:rsidRPr="00A460C5">
        <w:rPr>
          <w:rFonts w:ascii="Book Antiqua" w:hAnsi="Book Antiqua"/>
          <w:i/>
          <w:iCs/>
        </w:rPr>
        <w:t>J Clin Invest</w:t>
      </w:r>
      <w:r w:rsidRPr="00A460C5">
        <w:rPr>
          <w:rFonts w:ascii="Book Antiqua" w:hAnsi="Book Antiqua"/>
        </w:rPr>
        <w:t xml:space="preserve"> 2001; </w:t>
      </w:r>
      <w:r w:rsidRPr="00A460C5">
        <w:rPr>
          <w:rFonts w:ascii="Book Antiqua" w:hAnsi="Book Antiqua"/>
          <w:b/>
          <w:bCs/>
        </w:rPr>
        <w:t>107</w:t>
      </w:r>
      <w:r w:rsidRPr="00A460C5">
        <w:rPr>
          <w:rFonts w:ascii="Book Antiqua" w:hAnsi="Book Antiqua"/>
        </w:rPr>
        <w:t>: 1365-1373 [PMID: 11390418 DOI: 10.1172/JCI11808]</w:t>
      </w:r>
    </w:p>
    <w:p w14:paraId="0D4886B5"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29 </w:t>
      </w:r>
      <w:r w:rsidRPr="00A460C5">
        <w:rPr>
          <w:rFonts w:ascii="Book Antiqua" w:hAnsi="Book Antiqua"/>
          <w:b/>
          <w:bCs/>
        </w:rPr>
        <w:t>Nagasawa M</w:t>
      </w:r>
      <w:r w:rsidRPr="00A460C5">
        <w:rPr>
          <w:rFonts w:ascii="Book Antiqua" w:hAnsi="Book Antiqua"/>
        </w:rPr>
        <w:t xml:space="preserve">, </w:t>
      </w:r>
      <w:proofErr w:type="spellStart"/>
      <w:r w:rsidRPr="00A460C5">
        <w:rPr>
          <w:rFonts w:ascii="Book Antiqua" w:hAnsi="Book Antiqua"/>
        </w:rPr>
        <w:t>Ohkawa</w:t>
      </w:r>
      <w:proofErr w:type="spellEnd"/>
      <w:r w:rsidRPr="00A460C5">
        <w:rPr>
          <w:rFonts w:ascii="Book Antiqua" w:hAnsi="Book Antiqua"/>
        </w:rPr>
        <w:t xml:space="preserve"> T, Endo A, </w:t>
      </w:r>
      <w:proofErr w:type="spellStart"/>
      <w:r w:rsidRPr="00A460C5">
        <w:rPr>
          <w:rFonts w:ascii="Book Antiqua" w:hAnsi="Book Antiqua"/>
        </w:rPr>
        <w:t>Mitsuiki</w:t>
      </w:r>
      <w:proofErr w:type="spellEnd"/>
      <w:r w:rsidRPr="00A460C5">
        <w:rPr>
          <w:rFonts w:ascii="Book Antiqua" w:hAnsi="Book Antiqua"/>
        </w:rPr>
        <w:t xml:space="preserve"> N, Ono T, Aoki Y, </w:t>
      </w:r>
      <w:proofErr w:type="spellStart"/>
      <w:r w:rsidRPr="00A460C5">
        <w:rPr>
          <w:rFonts w:ascii="Book Antiqua" w:hAnsi="Book Antiqua"/>
        </w:rPr>
        <w:t>Isoda</w:t>
      </w:r>
      <w:proofErr w:type="spellEnd"/>
      <w:r w:rsidRPr="00A460C5">
        <w:rPr>
          <w:rFonts w:ascii="Book Antiqua" w:hAnsi="Book Antiqua"/>
        </w:rPr>
        <w:t xml:space="preserve"> T, </w:t>
      </w:r>
      <w:proofErr w:type="spellStart"/>
      <w:r w:rsidRPr="00A460C5">
        <w:rPr>
          <w:rFonts w:ascii="Book Antiqua" w:hAnsi="Book Antiqua"/>
        </w:rPr>
        <w:t>Tomizawa</w:t>
      </w:r>
      <w:proofErr w:type="spellEnd"/>
      <w:r w:rsidRPr="00A460C5">
        <w:rPr>
          <w:rFonts w:ascii="Book Antiqua" w:hAnsi="Book Antiqua"/>
        </w:rPr>
        <w:t xml:space="preserve"> D, Takagi M, </w:t>
      </w:r>
      <w:proofErr w:type="spellStart"/>
      <w:r w:rsidRPr="00A460C5">
        <w:rPr>
          <w:rFonts w:ascii="Book Antiqua" w:hAnsi="Book Antiqua"/>
        </w:rPr>
        <w:t>Kajiwara</w:t>
      </w:r>
      <w:proofErr w:type="spellEnd"/>
      <w:r w:rsidRPr="00A460C5">
        <w:rPr>
          <w:rFonts w:ascii="Book Antiqua" w:hAnsi="Book Antiqua"/>
        </w:rPr>
        <w:t xml:space="preserve"> M, </w:t>
      </w:r>
      <w:proofErr w:type="spellStart"/>
      <w:r w:rsidRPr="00A460C5">
        <w:rPr>
          <w:rFonts w:ascii="Book Antiqua" w:hAnsi="Book Antiqua"/>
        </w:rPr>
        <w:t>Morio</w:t>
      </w:r>
      <w:proofErr w:type="spellEnd"/>
      <w:r w:rsidRPr="00A460C5">
        <w:rPr>
          <w:rFonts w:ascii="Book Antiqua" w:hAnsi="Book Antiqua"/>
        </w:rPr>
        <w:t xml:space="preserve"> T, </w:t>
      </w:r>
      <w:proofErr w:type="spellStart"/>
      <w:r w:rsidRPr="00A460C5">
        <w:rPr>
          <w:rFonts w:ascii="Book Antiqua" w:hAnsi="Book Antiqua"/>
        </w:rPr>
        <w:t>Mizutani</w:t>
      </w:r>
      <w:proofErr w:type="spellEnd"/>
      <w:r w:rsidRPr="00A460C5">
        <w:rPr>
          <w:rFonts w:ascii="Book Antiqua" w:hAnsi="Book Antiqua"/>
        </w:rPr>
        <w:t xml:space="preserve"> S. Early coagulation disorder after allogeneic stem cell transplantation is a strong prognostic factor for transplantation-related mortality, and intervention with recombinant human thrombomodulin improves the outcome: a single-center experience. </w:t>
      </w:r>
      <w:r w:rsidRPr="00A460C5">
        <w:rPr>
          <w:rFonts w:ascii="Book Antiqua" w:hAnsi="Book Antiqua"/>
          <w:i/>
          <w:iCs/>
        </w:rPr>
        <w:t xml:space="preserve">Int J </w:t>
      </w:r>
      <w:proofErr w:type="spellStart"/>
      <w:r w:rsidRPr="00A460C5">
        <w:rPr>
          <w:rFonts w:ascii="Book Antiqua" w:hAnsi="Book Antiqua"/>
          <w:i/>
          <w:iCs/>
        </w:rPr>
        <w:t>Hematol</w:t>
      </w:r>
      <w:proofErr w:type="spellEnd"/>
      <w:r w:rsidRPr="00A460C5">
        <w:rPr>
          <w:rFonts w:ascii="Book Antiqua" w:hAnsi="Book Antiqua"/>
        </w:rPr>
        <w:t xml:space="preserve"> 2013; </w:t>
      </w:r>
      <w:r w:rsidRPr="00A460C5">
        <w:rPr>
          <w:rFonts w:ascii="Book Antiqua" w:hAnsi="Book Antiqua"/>
          <w:b/>
          <w:bCs/>
        </w:rPr>
        <w:t>98</w:t>
      </w:r>
      <w:r w:rsidRPr="00A460C5">
        <w:rPr>
          <w:rFonts w:ascii="Book Antiqua" w:hAnsi="Book Antiqua"/>
        </w:rPr>
        <w:t>: 533-542 [PMID: 24081926 DOI: 10.1007/s12185-013-1443-4]</w:t>
      </w:r>
    </w:p>
    <w:p w14:paraId="326478FD"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30 </w:t>
      </w:r>
      <w:r w:rsidRPr="00A460C5">
        <w:rPr>
          <w:rFonts w:ascii="Book Antiqua" w:hAnsi="Book Antiqua"/>
          <w:b/>
          <w:bCs/>
        </w:rPr>
        <w:t>Nomura S</w:t>
      </w:r>
      <w:r w:rsidRPr="00A460C5">
        <w:rPr>
          <w:rFonts w:ascii="Book Antiqua" w:hAnsi="Book Antiqua"/>
        </w:rPr>
        <w:t xml:space="preserve">, Ishii K, Kanazawa S, </w:t>
      </w:r>
      <w:proofErr w:type="spellStart"/>
      <w:r w:rsidRPr="00A460C5">
        <w:rPr>
          <w:rFonts w:ascii="Book Antiqua" w:hAnsi="Book Antiqua"/>
        </w:rPr>
        <w:t>Inami</w:t>
      </w:r>
      <w:proofErr w:type="spellEnd"/>
      <w:r w:rsidRPr="00A460C5">
        <w:rPr>
          <w:rFonts w:ascii="Book Antiqua" w:hAnsi="Book Antiqua"/>
        </w:rPr>
        <w:t xml:space="preserve"> N, </w:t>
      </w:r>
      <w:proofErr w:type="spellStart"/>
      <w:r w:rsidRPr="00A460C5">
        <w:rPr>
          <w:rFonts w:ascii="Book Antiqua" w:hAnsi="Book Antiqua"/>
        </w:rPr>
        <w:t>Uoshima</w:t>
      </w:r>
      <w:proofErr w:type="spellEnd"/>
      <w:r w:rsidRPr="00A460C5">
        <w:rPr>
          <w:rFonts w:ascii="Book Antiqua" w:hAnsi="Book Antiqua"/>
        </w:rPr>
        <w:t xml:space="preserve"> N, Ishida H, Yoshihara T, </w:t>
      </w:r>
      <w:proofErr w:type="spellStart"/>
      <w:r w:rsidRPr="00A460C5">
        <w:rPr>
          <w:rFonts w:ascii="Book Antiqua" w:hAnsi="Book Antiqua"/>
        </w:rPr>
        <w:t>Kitayama</w:t>
      </w:r>
      <w:proofErr w:type="spellEnd"/>
      <w:r w:rsidRPr="00A460C5">
        <w:rPr>
          <w:rFonts w:ascii="Book Antiqua" w:hAnsi="Book Antiqua"/>
        </w:rPr>
        <w:t xml:space="preserve"> H, Hayashi K. Significance of elevation in cell-derived microparticles after allogeneic stem cell transplantation: transient elevation of platelet-derived microparticles in TMA/TTP. </w:t>
      </w:r>
      <w:r w:rsidRPr="00A460C5">
        <w:rPr>
          <w:rFonts w:ascii="Book Antiqua" w:hAnsi="Book Antiqua"/>
          <w:i/>
          <w:iCs/>
        </w:rPr>
        <w:t>Bone Marrow Transplant</w:t>
      </w:r>
      <w:r w:rsidRPr="00A460C5">
        <w:rPr>
          <w:rFonts w:ascii="Book Antiqua" w:hAnsi="Book Antiqua"/>
        </w:rPr>
        <w:t xml:space="preserve"> 2005; </w:t>
      </w:r>
      <w:r w:rsidRPr="00A460C5">
        <w:rPr>
          <w:rFonts w:ascii="Book Antiqua" w:hAnsi="Book Antiqua"/>
          <w:b/>
          <w:bCs/>
        </w:rPr>
        <w:t>36</w:t>
      </w:r>
      <w:r w:rsidRPr="00A460C5">
        <w:rPr>
          <w:rFonts w:ascii="Book Antiqua" w:hAnsi="Book Antiqua"/>
        </w:rPr>
        <w:t>: 921-922 [PMID: 16113658 DOI: 10.1038/sj.bmt.1705150]</w:t>
      </w:r>
    </w:p>
    <w:p w14:paraId="53825455"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31 </w:t>
      </w:r>
      <w:r w:rsidRPr="00A460C5">
        <w:rPr>
          <w:rFonts w:ascii="Book Antiqua" w:hAnsi="Book Antiqua"/>
          <w:b/>
          <w:bCs/>
        </w:rPr>
        <w:t>Nomura S</w:t>
      </w:r>
      <w:r w:rsidRPr="00A460C5">
        <w:rPr>
          <w:rFonts w:ascii="Book Antiqua" w:hAnsi="Book Antiqua"/>
        </w:rPr>
        <w:t xml:space="preserve">, </w:t>
      </w:r>
      <w:proofErr w:type="spellStart"/>
      <w:r w:rsidRPr="00A460C5">
        <w:rPr>
          <w:rFonts w:ascii="Book Antiqua" w:hAnsi="Book Antiqua"/>
        </w:rPr>
        <w:t>Ozasa</w:t>
      </w:r>
      <w:proofErr w:type="spellEnd"/>
      <w:r w:rsidRPr="00A460C5">
        <w:rPr>
          <w:rFonts w:ascii="Book Antiqua" w:hAnsi="Book Antiqua"/>
        </w:rPr>
        <w:t xml:space="preserve"> R, Nakanishi T, Fujita S, Miyaji M, Mori S, Yokoi T, Ito T, Ishii K. Can recombinant thrombomodulin play a preventive role for </w:t>
      </w:r>
      <w:proofErr w:type="spellStart"/>
      <w:r w:rsidRPr="00A460C5">
        <w:rPr>
          <w:rFonts w:ascii="Book Antiqua" w:hAnsi="Book Antiqua"/>
        </w:rPr>
        <w:t>veno</w:t>
      </w:r>
      <w:proofErr w:type="spellEnd"/>
      <w:r w:rsidRPr="00A460C5">
        <w:rPr>
          <w:rFonts w:ascii="Book Antiqua" w:hAnsi="Book Antiqua"/>
        </w:rPr>
        <w:t xml:space="preserve">-occlusive disease after </w:t>
      </w:r>
      <w:proofErr w:type="spellStart"/>
      <w:r w:rsidRPr="00A460C5">
        <w:rPr>
          <w:rFonts w:ascii="Book Antiqua" w:hAnsi="Book Antiqua"/>
        </w:rPr>
        <w:t>haematopoietic</w:t>
      </w:r>
      <w:proofErr w:type="spellEnd"/>
      <w:r w:rsidRPr="00A460C5">
        <w:rPr>
          <w:rFonts w:ascii="Book Antiqua" w:hAnsi="Book Antiqua"/>
        </w:rPr>
        <w:t xml:space="preserve"> stem cell transplantation? </w:t>
      </w:r>
      <w:proofErr w:type="spellStart"/>
      <w:r w:rsidRPr="00A460C5">
        <w:rPr>
          <w:rFonts w:ascii="Book Antiqua" w:hAnsi="Book Antiqua"/>
          <w:i/>
          <w:iCs/>
        </w:rPr>
        <w:t>Thromb</w:t>
      </w:r>
      <w:proofErr w:type="spellEnd"/>
      <w:r w:rsidRPr="00A460C5">
        <w:rPr>
          <w:rFonts w:ascii="Book Antiqua" w:hAnsi="Book Antiqua"/>
          <w:i/>
          <w:iCs/>
        </w:rPr>
        <w:t xml:space="preserve"> </w:t>
      </w:r>
      <w:proofErr w:type="spellStart"/>
      <w:r w:rsidRPr="00A460C5">
        <w:rPr>
          <w:rFonts w:ascii="Book Antiqua" w:hAnsi="Book Antiqua"/>
          <w:i/>
          <w:iCs/>
        </w:rPr>
        <w:t>Haemost</w:t>
      </w:r>
      <w:proofErr w:type="spellEnd"/>
      <w:r w:rsidRPr="00A460C5">
        <w:rPr>
          <w:rFonts w:ascii="Book Antiqua" w:hAnsi="Book Antiqua"/>
        </w:rPr>
        <w:t xml:space="preserve"> 2011; </w:t>
      </w:r>
      <w:r w:rsidRPr="00A460C5">
        <w:rPr>
          <w:rFonts w:ascii="Book Antiqua" w:hAnsi="Book Antiqua"/>
          <w:b/>
          <w:bCs/>
        </w:rPr>
        <w:t>105</w:t>
      </w:r>
      <w:r w:rsidRPr="00A460C5">
        <w:rPr>
          <w:rFonts w:ascii="Book Antiqua" w:hAnsi="Book Antiqua"/>
        </w:rPr>
        <w:t>: 1118-1120 [PMID: 21647533 DOI: 10.1160/TH10-12-0802]</w:t>
      </w:r>
    </w:p>
    <w:p w14:paraId="49EA133A"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32 </w:t>
      </w:r>
      <w:r w:rsidRPr="00A460C5">
        <w:rPr>
          <w:rFonts w:ascii="Book Antiqua" w:hAnsi="Book Antiqua"/>
          <w:b/>
          <w:bCs/>
        </w:rPr>
        <w:t>Tanikawa S</w:t>
      </w:r>
      <w:r w:rsidRPr="00A460C5">
        <w:rPr>
          <w:rFonts w:ascii="Book Antiqua" w:hAnsi="Book Antiqua"/>
        </w:rPr>
        <w:t xml:space="preserve">, Mori S, </w:t>
      </w:r>
      <w:proofErr w:type="spellStart"/>
      <w:r w:rsidRPr="00A460C5">
        <w:rPr>
          <w:rFonts w:ascii="Book Antiqua" w:hAnsi="Book Antiqua"/>
        </w:rPr>
        <w:t>Ohhashi</w:t>
      </w:r>
      <w:proofErr w:type="spellEnd"/>
      <w:r w:rsidRPr="00A460C5">
        <w:rPr>
          <w:rFonts w:ascii="Book Antiqua" w:hAnsi="Book Antiqua"/>
        </w:rPr>
        <w:t xml:space="preserve"> K, Akiyama H, Sasaki T, Kaku H, </w:t>
      </w:r>
      <w:proofErr w:type="spellStart"/>
      <w:r w:rsidRPr="00A460C5">
        <w:rPr>
          <w:rFonts w:ascii="Book Antiqua" w:hAnsi="Book Antiqua"/>
        </w:rPr>
        <w:t>Hiruma</w:t>
      </w:r>
      <w:proofErr w:type="spellEnd"/>
      <w:r w:rsidRPr="00A460C5">
        <w:rPr>
          <w:rFonts w:ascii="Book Antiqua" w:hAnsi="Book Antiqua"/>
        </w:rPr>
        <w:t xml:space="preserve"> K, Matsunaga T, Morita T, </w:t>
      </w:r>
      <w:proofErr w:type="spellStart"/>
      <w:r w:rsidRPr="00A460C5">
        <w:rPr>
          <w:rFonts w:ascii="Book Antiqua" w:hAnsi="Book Antiqua"/>
        </w:rPr>
        <w:t>Sakamaki</w:t>
      </w:r>
      <w:proofErr w:type="spellEnd"/>
      <w:r w:rsidRPr="00A460C5">
        <w:rPr>
          <w:rFonts w:ascii="Book Antiqua" w:hAnsi="Book Antiqua"/>
        </w:rPr>
        <w:t xml:space="preserve"> H. Predictive markers for hepatic </w:t>
      </w:r>
      <w:proofErr w:type="spellStart"/>
      <w:r w:rsidRPr="00A460C5">
        <w:rPr>
          <w:rFonts w:ascii="Book Antiqua" w:hAnsi="Book Antiqua"/>
        </w:rPr>
        <w:t>veno</w:t>
      </w:r>
      <w:proofErr w:type="spellEnd"/>
      <w:r w:rsidRPr="00A460C5">
        <w:rPr>
          <w:rFonts w:ascii="Book Antiqua" w:hAnsi="Book Antiqua"/>
        </w:rPr>
        <w:t xml:space="preserve">-occlusive disease after hematopoietic stem cell transplantation in adults: a prospective single center study. </w:t>
      </w:r>
      <w:r w:rsidRPr="00A460C5">
        <w:rPr>
          <w:rFonts w:ascii="Book Antiqua" w:hAnsi="Book Antiqua"/>
          <w:i/>
          <w:iCs/>
        </w:rPr>
        <w:t>Bone Marrow Transplant</w:t>
      </w:r>
      <w:r w:rsidRPr="00A460C5">
        <w:rPr>
          <w:rFonts w:ascii="Book Antiqua" w:hAnsi="Book Antiqua"/>
        </w:rPr>
        <w:t xml:space="preserve"> 2000; </w:t>
      </w:r>
      <w:r w:rsidRPr="00A460C5">
        <w:rPr>
          <w:rFonts w:ascii="Book Antiqua" w:hAnsi="Book Antiqua"/>
          <w:b/>
          <w:bCs/>
        </w:rPr>
        <w:t>26</w:t>
      </w:r>
      <w:r w:rsidRPr="00A460C5">
        <w:rPr>
          <w:rFonts w:ascii="Book Antiqua" w:hAnsi="Book Antiqua"/>
        </w:rPr>
        <w:t>: 881-886 [PMID: 11081389 DOI: 10.1038/sj.bmt.1702624]</w:t>
      </w:r>
    </w:p>
    <w:p w14:paraId="33F06373"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lastRenderedPageBreak/>
        <w:t xml:space="preserve">33 </w:t>
      </w:r>
      <w:proofErr w:type="spellStart"/>
      <w:r w:rsidRPr="00A460C5">
        <w:rPr>
          <w:rFonts w:ascii="Book Antiqua" w:hAnsi="Book Antiqua"/>
          <w:b/>
          <w:bCs/>
        </w:rPr>
        <w:t>Woywodt</w:t>
      </w:r>
      <w:proofErr w:type="spellEnd"/>
      <w:r w:rsidRPr="00A460C5">
        <w:rPr>
          <w:rFonts w:ascii="Book Antiqua" w:hAnsi="Book Antiqua"/>
          <w:b/>
          <w:bCs/>
        </w:rPr>
        <w:t xml:space="preserve"> A</w:t>
      </w:r>
      <w:r w:rsidRPr="00A460C5">
        <w:rPr>
          <w:rFonts w:ascii="Book Antiqua" w:hAnsi="Book Antiqua"/>
        </w:rPr>
        <w:t xml:space="preserve">, Scheer J, </w:t>
      </w:r>
      <w:proofErr w:type="spellStart"/>
      <w:r w:rsidRPr="00A460C5">
        <w:rPr>
          <w:rFonts w:ascii="Book Antiqua" w:hAnsi="Book Antiqua"/>
        </w:rPr>
        <w:t>Hambach</w:t>
      </w:r>
      <w:proofErr w:type="spellEnd"/>
      <w:r w:rsidRPr="00A460C5">
        <w:rPr>
          <w:rFonts w:ascii="Book Antiqua" w:hAnsi="Book Antiqua"/>
        </w:rPr>
        <w:t xml:space="preserve"> L, Buchholz S, </w:t>
      </w:r>
      <w:proofErr w:type="spellStart"/>
      <w:r w:rsidRPr="00A460C5">
        <w:rPr>
          <w:rFonts w:ascii="Book Antiqua" w:hAnsi="Book Antiqua"/>
        </w:rPr>
        <w:t>Ganser</w:t>
      </w:r>
      <w:proofErr w:type="spellEnd"/>
      <w:r w:rsidRPr="00A460C5">
        <w:rPr>
          <w:rFonts w:ascii="Book Antiqua" w:hAnsi="Book Antiqua"/>
        </w:rPr>
        <w:t xml:space="preserve"> A, Haller H, </w:t>
      </w:r>
      <w:proofErr w:type="spellStart"/>
      <w:r w:rsidRPr="00A460C5">
        <w:rPr>
          <w:rFonts w:ascii="Book Antiqua" w:hAnsi="Book Antiqua"/>
        </w:rPr>
        <w:t>Hertenstein</w:t>
      </w:r>
      <w:proofErr w:type="spellEnd"/>
      <w:r w:rsidRPr="00A460C5">
        <w:rPr>
          <w:rFonts w:ascii="Book Antiqua" w:hAnsi="Book Antiqua"/>
        </w:rPr>
        <w:t xml:space="preserve"> B, </w:t>
      </w:r>
      <w:proofErr w:type="spellStart"/>
      <w:r w:rsidRPr="00A460C5">
        <w:rPr>
          <w:rFonts w:ascii="Book Antiqua" w:hAnsi="Book Antiqua"/>
        </w:rPr>
        <w:t>Haubitz</w:t>
      </w:r>
      <w:proofErr w:type="spellEnd"/>
      <w:r w:rsidRPr="00A460C5">
        <w:rPr>
          <w:rFonts w:ascii="Book Antiqua" w:hAnsi="Book Antiqua"/>
        </w:rPr>
        <w:t xml:space="preserve"> M. Circulating endothelial cells as a marker of endothelial damage in allogeneic hematopoietic stem cell transplantation. </w:t>
      </w:r>
      <w:r w:rsidRPr="00A460C5">
        <w:rPr>
          <w:rFonts w:ascii="Book Antiqua" w:hAnsi="Book Antiqua"/>
          <w:i/>
          <w:iCs/>
        </w:rPr>
        <w:t>Blood</w:t>
      </w:r>
      <w:r w:rsidRPr="00A460C5">
        <w:rPr>
          <w:rFonts w:ascii="Book Antiqua" w:hAnsi="Book Antiqua"/>
        </w:rPr>
        <w:t xml:space="preserve"> 2004; </w:t>
      </w:r>
      <w:r w:rsidRPr="00A460C5">
        <w:rPr>
          <w:rFonts w:ascii="Book Antiqua" w:hAnsi="Book Antiqua"/>
          <w:b/>
          <w:bCs/>
        </w:rPr>
        <w:t>103</w:t>
      </w:r>
      <w:r w:rsidRPr="00A460C5">
        <w:rPr>
          <w:rFonts w:ascii="Book Antiqua" w:hAnsi="Book Antiqua"/>
        </w:rPr>
        <w:t>: 3603-3605 [PMID: 14715625 DOI: 10.1182/blood-2003-10-3479]</w:t>
      </w:r>
    </w:p>
    <w:p w14:paraId="28240247"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34 </w:t>
      </w:r>
      <w:r w:rsidRPr="00A460C5">
        <w:rPr>
          <w:rFonts w:ascii="Book Antiqua" w:hAnsi="Book Antiqua"/>
          <w:b/>
          <w:bCs/>
        </w:rPr>
        <w:t>Nomura S</w:t>
      </w:r>
      <w:r w:rsidRPr="00A460C5">
        <w:rPr>
          <w:rFonts w:ascii="Book Antiqua" w:hAnsi="Book Antiqua"/>
        </w:rPr>
        <w:t xml:space="preserve">, Ishii K, </w:t>
      </w:r>
      <w:proofErr w:type="spellStart"/>
      <w:r w:rsidRPr="00A460C5">
        <w:rPr>
          <w:rFonts w:ascii="Book Antiqua" w:hAnsi="Book Antiqua"/>
        </w:rPr>
        <w:t>Inami</w:t>
      </w:r>
      <w:proofErr w:type="spellEnd"/>
      <w:r w:rsidRPr="00A460C5">
        <w:rPr>
          <w:rFonts w:ascii="Book Antiqua" w:hAnsi="Book Antiqua"/>
        </w:rPr>
        <w:t xml:space="preserve"> N, Kimura Y, </w:t>
      </w:r>
      <w:proofErr w:type="spellStart"/>
      <w:r w:rsidRPr="00A460C5">
        <w:rPr>
          <w:rFonts w:ascii="Book Antiqua" w:hAnsi="Book Antiqua"/>
        </w:rPr>
        <w:t>Uoshima</w:t>
      </w:r>
      <w:proofErr w:type="spellEnd"/>
      <w:r w:rsidRPr="00A460C5">
        <w:rPr>
          <w:rFonts w:ascii="Book Antiqua" w:hAnsi="Book Antiqua"/>
        </w:rPr>
        <w:t xml:space="preserve"> N, Ishida H, Yoshihara T, Urase F, Maeda Y, Hayashi K. Evaluation of angiopoietins and cell-derived microparticles after stem cell transplantation. </w:t>
      </w:r>
      <w:r w:rsidRPr="00A460C5">
        <w:rPr>
          <w:rFonts w:ascii="Book Antiqua" w:hAnsi="Book Antiqua"/>
          <w:i/>
          <w:iCs/>
        </w:rPr>
        <w:t>Biol Blood Marrow Transplant</w:t>
      </w:r>
      <w:r w:rsidRPr="00A460C5">
        <w:rPr>
          <w:rFonts w:ascii="Book Antiqua" w:hAnsi="Book Antiqua"/>
        </w:rPr>
        <w:t xml:space="preserve"> 2008; </w:t>
      </w:r>
      <w:r w:rsidRPr="00A460C5">
        <w:rPr>
          <w:rFonts w:ascii="Book Antiqua" w:hAnsi="Book Antiqua"/>
          <w:b/>
          <w:bCs/>
        </w:rPr>
        <w:t>14</w:t>
      </w:r>
      <w:r w:rsidRPr="00A460C5">
        <w:rPr>
          <w:rFonts w:ascii="Book Antiqua" w:hAnsi="Book Antiqua"/>
        </w:rPr>
        <w:t>: 766-774 [PMID: 18541195 DOI: 10.1016/j.bbmt.2008.04.005]</w:t>
      </w:r>
    </w:p>
    <w:p w14:paraId="08782CEC"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35 </w:t>
      </w:r>
      <w:proofErr w:type="spellStart"/>
      <w:r w:rsidRPr="00A460C5">
        <w:rPr>
          <w:rFonts w:ascii="Book Antiqua" w:hAnsi="Book Antiqua"/>
          <w:b/>
          <w:bCs/>
        </w:rPr>
        <w:t>Luft</w:t>
      </w:r>
      <w:proofErr w:type="spellEnd"/>
      <w:r w:rsidRPr="00A460C5">
        <w:rPr>
          <w:rFonts w:ascii="Book Antiqua" w:hAnsi="Book Antiqua"/>
          <w:b/>
          <w:bCs/>
        </w:rPr>
        <w:t xml:space="preserve"> T</w:t>
      </w:r>
      <w:r w:rsidRPr="00A460C5">
        <w:rPr>
          <w:rFonts w:ascii="Book Antiqua" w:hAnsi="Book Antiqua"/>
        </w:rPr>
        <w:t xml:space="preserve">, Dietrich S, Falk C, </w:t>
      </w:r>
      <w:proofErr w:type="spellStart"/>
      <w:r w:rsidRPr="00A460C5">
        <w:rPr>
          <w:rFonts w:ascii="Book Antiqua" w:hAnsi="Book Antiqua"/>
        </w:rPr>
        <w:t>Conzelmann</w:t>
      </w:r>
      <w:proofErr w:type="spellEnd"/>
      <w:r w:rsidRPr="00A460C5">
        <w:rPr>
          <w:rFonts w:ascii="Book Antiqua" w:hAnsi="Book Antiqua"/>
        </w:rPr>
        <w:t xml:space="preserve"> M, Hess M, Benner A, Neumann F, </w:t>
      </w:r>
      <w:proofErr w:type="spellStart"/>
      <w:r w:rsidRPr="00A460C5">
        <w:rPr>
          <w:rFonts w:ascii="Book Antiqua" w:hAnsi="Book Antiqua"/>
        </w:rPr>
        <w:t>Isermann</w:t>
      </w:r>
      <w:proofErr w:type="spellEnd"/>
      <w:r w:rsidRPr="00A460C5">
        <w:rPr>
          <w:rFonts w:ascii="Book Antiqua" w:hAnsi="Book Antiqua"/>
        </w:rPr>
        <w:t xml:space="preserve"> B, </w:t>
      </w:r>
      <w:proofErr w:type="spellStart"/>
      <w:r w:rsidRPr="00A460C5">
        <w:rPr>
          <w:rFonts w:ascii="Book Antiqua" w:hAnsi="Book Antiqua"/>
        </w:rPr>
        <w:t>Hegenbart</w:t>
      </w:r>
      <w:proofErr w:type="spellEnd"/>
      <w:r w:rsidRPr="00A460C5">
        <w:rPr>
          <w:rFonts w:ascii="Book Antiqua" w:hAnsi="Book Antiqua"/>
        </w:rPr>
        <w:t xml:space="preserve"> U, Ho AD, Dreger P. Steroid-refractory GVHD: T-cell attack within a vulnerable endothelial system. </w:t>
      </w:r>
      <w:r w:rsidRPr="00A460C5">
        <w:rPr>
          <w:rFonts w:ascii="Book Antiqua" w:hAnsi="Book Antiqua"/>
          <w:i/>
          <w:iCs/>
        </w:rPr>
        <w:t>Blood</w:t>
      </w:r>
      <w:r w:rsidRPr="00A460C5">
        <w:rPr>
          <w:rFonts w:ascii="Book Antiqua" w:hAnsi="Book Antiqua"/>
        </w:rPr>
        <w:t xml:space="preserve"> 2011; </w:t>
      </w:r>
      <w:r w:rsidRPr="00A460C5">
        <w:rPr>
          <w:rFonts w:ascii="Book Antiqua" w:hAnsi="Book Antiqua"/>
          <w:b/>
          <w:bCs/>
        </w:rPr>
        <w:t>118</w:t>
      </w:r>
      <w:r w:rsidRPr="00A460C5">
        <w:rPr>
          <w:rFonts w:ascii="Book Antiqua" w:hAnsi="Book Antiqua"/>
        </w:rPr>
        <w:t>: 1685-1692 [PMID: 21636856 DOI: 10.1182/blood-2011-02-334821]</w:t>
      </w:r>
    </w:p>
    <w:p w14:paraId="05600605"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36 </w:t>
      </w:r>
      <w:proofErr w:type="spellStart"/>
      <w:r w:rsidRPr="00A460C5">
        <w:rPr>
          <w:rFonts w:ascii="Book Antiqua" w:hAnsi="Book Antiqua"/>
          <w:b/>
          <w:bCs/>
        </w:rPr>
        <w:t>Porkholm</w:t>
      </w:r>
      <w:proofErr w:type="spellEnd"/>
      <w:r w:rsidRPr="00A460C5">
        <w:rPr>
          <w:rFonts w:ascii="Book Antiqua" w:hAnsi="Book Antiqua"/>
          <w:b/>
          <w:bCs/>
        </w:rPr>
        <w:t xml:space="preserve"> M</w:t>
      </w:r>
      <w:r w:rsidRPr="00A460C5">
        <w:rPr>
          <w:rFonts w:ascii="Book Antiqua" w:hAnsi="Book Antiqua"/>
        </w:rPr>
        <w:t>, Bono P, Saarinen-</w:t>
      </w:r>
      <w:proofErr w:type="spellStart"/>
      <w:r w:rsidRPr="00A460C5">
        <w:rPr>
          <w:rFonts w:ascii="Book Antiqua" w:hAnsi="Book Antiqua"/>
        </w:rPr>
        <w:t>Pihkala</w:t>
      </w:r>
      <w:proofErr w:type="spellEnd"/>
      <w:r w:rsidRPr="00A460C5">
        <w:rPr>
          <w:rFonts w:ascii="Book Antiqua" w:hAnsi="Book Antiqua"/>
        </w:rPr>
        <w:t xml:space="preserve"> UM, </w:t>
      </w:r>
      <w:proofErr w:type="spellStart"/>
      <w:r w:rsidRPr="00A460C5">
        <w:rPr>
          <w:rFonts w:ascii="Book Antiqua" w:hAnsi="Book Antiqua"/>
        </w:rPr>
        <w:t>Kivivuori</w:t>
      </w:r>
      <w:proofErr w:type="spellEnd"/>
      <w:r w:rsidRPr="00A460C5">
        <w:rPr>
          <w:rFonts w:ascii="Book Antiqua" w:hAnsi="Book Antiqua"/>
        </w:rPr>
        <w:t xml:space="preserve"> SM. Higher angiopoietin-2 and VEGF levels predict shorter EFS and increased non-relapse mortality after pediatric hematopoietic SCT. </w:t>
      </w:r>
      <w:r w:rsidRPr="00A460C5">
        <w:rPr>
          <w:rFonts w:ascii="Book Antiqua" w:hAnsi="Book Antiqua"/>
          <w:i/>
          <w:iCs/>
        </w:rPr>
        <w:t>Bone Marrow Transplant</w:t>
      </w:r>
      <w:r w:rsidRPr="00A460C5">
        <w:rPr>
          <w:rFonts w:ascii="Book Antiqua" w:hAnsi="Book Antiqua"/>
        </w:rPr>
        <w:t xml:space="preserve"> 2013; </w:t>
      </w:r>
      <w:r w:rsidRPr="00A460C5">
        <w:rPr>
          <w:rFonts w:ascii="Book Antiqua" w:hAnsi="Book Antiqua"/>
          <w:b/>
          <w:bCs/>
        </w:rPr>
        <w:t>48</w:t>
      </w:r>
      <w:r w:rsidRPr="00A460C5">
        <w:rPr>
          <w:rFonts w:ascii="Book Antiqua" w:hAnsi="Book Antiqua"/>
        </w:rPr>
        <w:t>: 50-55 [PMID: 22659681 DOI: 10.1038/bmt.2012.101]</w:t>
      </w:r>
    </w:p>
    <w:p w14:paraId="4FD3AEB4"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37 </w:t>
      </w:r>
      <w:r w:rsidRPr="00A460C5">
        <w:rPr>
          <w:rFonts w:ascii="Book Antiqua" w:hAnsi="Book Antiqua"/>
          <w:b/>
          <w:bCs/>
        </w:rPr>
        <w:t>Mir E</w:t>
      </w:r>
      <w:r w:rsidRPr="00A460C5">
        <w:rPr>
          <w:rFonts w:ascii="Book Antiqua" w:hAnsi="Book Antiqua"/>
        </w:rPr>
        <w:t xml:space="preserve">, </w:t>
      </w:r>
      <w:proofErr w:type="spellStart"/>
      <w:r w:rsidRPr="00A460C5">
        <w:rPr>
          <w:rFonts w:ascii="Book Antiqua" w:hAnsi="Book Antiqua"/>
        </w:rPr>
        <w:t>Palomo</w:t>
      </w:r>
      <w:proofErr w:type="spellEnd"/>
      <w:r w:rsidRPr="00A460C5">
        <w:rPr>
          <w:rFonts w:ascii="Book Antiqua" w:hAnsi="Book Antiqua"/>
        </w:rPr>
        <w:t xml:space="preserve"> M, </w:t>
      </w:r>
      <w:proofErr w:type="spellStart"/>
      <w:r w:rsidRPr="00A460C5">
        <w:rPr>
          <w:rFonts w:ascii="Book Antiqua" w:hAnsi="Book Antiqua"/>
        </w:rPr>
        <w:t>Rovira</w:t>
      </w:r>
      <w:proofErr w:type="spellEnd"/>
      <w:r w:rsidRPr="00A460C5">
        <w:rPr>
          <w:rFonts w:ascii="Book Antiqua" w:hAnsi="Book Antiqua"/>
        </w:rPr>
        <w:t xml:space="preserve"> M, Pereira A, Escolar G, </w:t>
      </w:r>
      <w:proofErr w:type="spellStart"/>
      <w:r w:rsidRPr="00A460C5">
        <w:rPr>
          <w:rFonts w:ascii="Book Antiqua" w:hAnsi="Book Antiqua"/>
        </w:rPr>
        <w:t>Penack</w:t>
      </w:r>
      <w:proofErr w:type="spellEnd"/>
      <w:r w:rsidRPr="00A460C5">
        <w:rPr>
          <w:rFonts w:ascii="Book Antiqua" w:hAnsi="Book Antiqua"/>
        </w:rPr>
        <w:t xml:space="preserve"> O, Holler E, Carreras E, Diaz-</w:t>
      </w:r>
      <w:proofErr w:type="spellStart"/>
      <w:r w:rsidRPr="00A460C5">
        <w:rPr>
          <w:rFonts w:ascii="Book Antiqua" w:hAnsi="Book Antiqua"/>
        </w:rPr>
        <w:t>Ricart</w:t>
      </w:r>
      <w:proofErr w:type="spellEnd"/>
      <w:r w:rsidRPr="00A460C5">
        <w:rPr>
          <w:rFonts w:ascii="Book Antiqua" w:hAnsi="Book Antiqua"/>
        </w:rPr>
        <w:t xml:space="preserve"> M. Endothelial damage is aggravated in acute GvHD and could predict its development. </w:t>
      </w:r>
      <w:r w:rsidRPr="00A460C5">
        <w:rPr>
          <w:rFonts w:ascii="Book Antiqua" w:hAnsi="Book Antiqua"/>
          <w:i/>
          <w:iCs/>
        </w:rPr>
        <w:t>Bone Marrow Transplant</w:t>
      </w:r>
      <w:r w:rsidRPr="00A460C5">
        <w:rPr>
          <w:rFonts w:ascii="Book Antiqua" w:hAnsi="Book Antiqua"/>
        </w:rPr>
        <w:t xml:space="preserve"> 2017; </w:t>
      </w:r>
      <w:r w:rsidRPr="00A460C5">
        <w:rPr>
          <w:rFonts w:ascii="Book Antiqua" w:hAnsi="Book Antiqua"/>
          <w:b/>
          <w:bCs/>
        </w:rPr>
        <w:t>52</w:t>
      </w:r>
      <w:r w:rsidRPr="00A460C5">
        <w:rPr>
          <w:rFonts w:ascii="Book Antiqua" w:hAnsi="Book Antiqua"/>
        </w:rPr>
        <w:t>: 1317-1325 [PMID: 28650450 DOI: 10.1038/bmt.2017.121]</w:t>
      </w:r>
    </w:p>
    <w:p w14:paraId="06E214C6"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38 </w:t>
      </w:r>
      <w:proofErr w:type="spellStart"/>
      <w:r w:rsidRPr="00A460C5">
        <w:rPr>
          <w:rFonts w:ascii="Book Antiqua" w:hAnsi="Book Antiqua"/>
          <w:b/>
          <w:bCs/>
        </w:rPr>
        <w:t>Garlanda</w:t>
      </w:r>
      <w:proofErr w:type="spellEnd"/>
      <w:r w:rsidRPr="00A460C5">
        <w:rPr>
          <w:rFonts w:ascii="Book Antiqua" w:hAnsi="Book Antiqua"/>
          <w:b/>
          <w:bCs/>
        </w:rPr>
        <w:t xml:space="preserve"> C</w:t>
      </w:r>
      <w:r w:rsidRPr="00A460C5">
        <w:rPr>
          <w:rFonts w:ascii="Book Antiqua" w:hAnsi="Book Antiqua"/>
        </w:rPr>
        <w:t xml:space="preserve">, </w:t>
      </w:r>
      <w:proofErr w:type="spellStart"/>
      <w:r w:rsidRPr="00A460C5">
        <w:rPr>
          <w:rFonts w:ascii="Book Antiqua" w:hAnsi="Book Antiqua"/>
        </w:rPr>
        <w:t>Dinarello</w:t>
      </w:r>
      <w:proofErr w:type="spellEnd"/>
      <w:r w:rsidRPr="00A460C5">
        <w:rPr>
          <w:rFonts w:ascii="Book Antiqua" w:hAnsi="Book Antiqua"/>
        </w:rPr>
        <w:t xml:space="preserve"> CA, </w:t>
      </w:r>
      <w:proofErr w:type="spellStart"/>
      <w:r w:rsidRPr="00A460C5">
        <w:rPr>
          <w:rFonts w:ascii="Book Antiqua" w:hAnsi="Book Antiqua"/>
        </w:rPr>
        <w:t>Mantovani</w:t>
      </w:r>
      <w:proofErr w:type="spellEnd"/>
      <w:r w:rsidRPr="00A460C5">
        <w:rPr>
          <w:rFonts w:ascii="Book Antiqua" w:hAnsi="Book Antiqua"/>
        </w:rPr>
        <w:t xml:space="preserve"> A. The interleukin-1 family: back to the future. </w:t>
      </w:r>
      <w:r w:rsidRPr="00A460C5">
        <w:rPr>
          <w:rFonts w:ascii="Book Antiqua" w:hAnsi="Book Antiqua"/>
          <w:i/>
          <w:iCs/>
        </w:rPr>
        <w:t>Immunity</w:t>
      </w:r>
      <w:r w:rsidRPr="00A460C5">
        <w:rPr>
          <w:rFonts w:ascii="Book Antiqua" w:hAnsi="Book Antiqua"/>
        </w:rPr>
        <w:t xml:space="preserve"> 2013; </w:t>
      </w:r>
      <w:r w:rsidRPr="00A460C5">
        <w:rPr>
          <w:rFonts w:ascii="Book Antiqua" w:hAnsi="Book Antiqua"/>
          <w:b/>
          <w:bCs/>
        </w:rPr>
        <w:t>39</w:t>
      </w:r>
      <w:r w:rsidRPr="00A460C5">
        <w:rPr>
          <w:rFonts w:ascii="Book Antiqua" w:hAnsi="Book Antiqua"/>
        </w:rPr>
        <w:t>: 1003-1018 [PMID: 24332029 DOI: 10.1016/j.immuni.2013.11.010]</w:t>
      </w:r>
    </w:p>
    <w:p w14:paraId="2A439A31"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39 </w:t>
      </w:r>
      <w:r w:rsidRPr="00A460C5">
        <w:rPr>
          <w:rFonts w:ascii="Book Antiqua" w:hAnsi="Book Antiqua"/>
          <w:b/>
          <w:bCs/>
        </w:rPr>
        <w:t>Weinberg EO</w:t>
      </w:r>
      <w:r w:rsidRPr="00A460C5">
        <w:rPr>
          <w:rFonts w:ascii="Book Antiqua" w:hAnsi="Book Antiqua"/>
        </w:rPr>
        <w:t xml:space="preserve">, </w:t>
      </w:r>
      <w:proofErr w:type="spellStart"/>
      <w:r w:rsidRPr="00A460C5">
        <w:rPr>
          <w:rFonts w:ascii="Book Antiqua" w:hAnsi="Book Antiqua"/>
        </w:rPr>
        <w:t>Shimpo</w:t>
      </w:r>
      <w:proofErr w:type="spellEnd"/>
      <w:r w:rsidRPr="00A460C5">
        <w:rPr>
          <w:rFonts w:ascii="Book Antiqua" w:hAnsi="Book Antiqua"/>
        </w:rPr>
        <w:t xml:space="preserve"> M, Hurwitz S, Tominaga S, Rouleau JL, Lee RT. Identification of serum soluble ST2 receptor as a novel heart failure biomarker. </w:t>
      </w:r>
      <w:r w:rsidRPr="00A460C5">
        <w:rPr>
          <w:rFonts w:ascii="Book Antiqua" w:hAnsi="Book Antiqua"/>
          <w:i/>
          <w:iCs/>
        </w:rPr>
        <w:t>Circulation</w:t>
      </w:r>
      <w:r w:rsidRPr="00A460C5">
        <w:rPr>
          <w:rFonts w:ascii="Book Antiqua" w:hAnsi="Book Antiqua"/>
        </w:rPr>
        <w:t xml:space="preserve"> 2003; </w:t>
      </w:r>
      <w:r w:rsidRPr="00A460C5">
        <w:rPr>
          <w:rFonts w:ascii="Book Antiqua" w:hAnsi="Book Antiqua"/>
          <w:b/>
          <w:bCs/>
        </w:rPr>
        <w:t>107</w:t>
      </w:r>
      <w:r w:rsidRPr="00A460C5">
        <w:rPr>
          <w:rFonts w:ascii="Book Antiqua" w:hAnsi="Book Antiqua"/>
        </w:rPr>
        <w:t>: 721-726 [PMID: 12578875 DOI: 10.1161/01.cir.</w:t>
      </w:r>
      <w:proofErr w:type="gramStart"/>
      <w:r w:rsidRPr="00A460C5">
        <w:rPr>
          <w:rFonts w:ascii="Book Antiqua" w:hAnsi="Book Antiqua"/>
        </w:rPr>
        <w:t>0000047274.66749.fe</w:t>
      </w:r>
      <w:proofErr w:type="gramEnd"/>
      <w:r w:rsidRPr="00A460C5">
        <w:rPr>
          <w:rFonts w:ascii="Book Antiqua" w:hAnsi="Book Antiqua"/>
        </w:rPr>
        <w:t>]</w:t>
      </w:r>
    </w:p>
    <w:p w14:paraId="7E7F0E5B"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40 </w:t>
      </w:r>
      <w:r w:rsidRPr="00A460C5">
        <w:rPr>
          <w:rFonts w:ascii="Book Antiqua" w:hAnsi="Book Antiqua"/>
          <w:b/>
          <w:bCs/>
        </w:rPr>
        <w:t xml:space="preserve">Vander </w:t>
      </w:r>
      <w:proofErr w:type="spellStart"/>
      <w:r w:rsidRPr="00A460C5">
        <w:rPr>
          <w:rFonts w:ascii="Book Antiqua" w:hAnsi="Book Antiqua"/>
          <w:b/>
          <w:bCs/>
        </w:rPr>
        <w:t>Lugt</w:t>
      </w:r>
      <w:proofErr w:type="spellEnd"/>
      <w:r w:rsidRPr="00A460C5">
        <w:rPr>
          <w:rFonts w:ascii="Book Antiqua" w:hAnsi="Book Antiqua"/>
          <w:b/>
          <w:bCs/>
        </w:rPr>
        <w:t xml:space="preserve"> MT</w:t>
      </w:r>
      <w:r w:rsidRPr="00A460C5">
        <w:rPr>
          <w:rFonts w:ascii="Book Antiqua" w:hAnsi="Book Antiqua"/>
        </w:rPr>
        <w:t xml:space="preserve">, Braun TM, </w:t>
      </w:r>
      <w:proofErr w:type="spellStart"/>
      <w:r w:rsidRPr="00A460C5">
        <w:rPr>
          <w:rFonts w:ascii="Book Antiqua" w:hAnsi="Book Antiqua"/>
        </w:rPr>
        <w:t>Hanash</w:t>
      </w:r>
      <w:proofErr w:type="spellEnd"/>
      <w:r w:rsidRPr="00A460C5">
        <w:rPr>
          <w:rFonts w:ascii="Book Antiqua" w:hAnsi="Book Antiqua"/>
        </w:rPr>
        <w:t xml:space="preserve"> S, Ritz J, Ho VT, </w:t>
      </w:r>
      <w:proofErr w:type="spellStart"/>
      <w:r w:rsidRPr="00A460C5">
        <w:rPr>
          <w:rFonts w:ascii="Book Antiqua" w:hAnsi="Book Antiqua"/>
        </w:rPr>
        <w:t>Antin</w:t>
      </w:r>
      <w:proofErr w:type="spellEnd"/>
      <w:r w:rsidRPr="00A460C5">
        <w:rPr>
          <w:rFonts w:ascii="Book Antiqua" w:hAnsi="Book Antiqua"/>
        </w:rPr>
        <w:t xml:space="preserve"> JH, Zhang Q, Wong CH, Wang H, Chin A, Gomez A, Harris AC, Levine JE, Choi SW, </w:t>
      </w:r>
      <w:proofErr w:type="spellStart"/>
      <w:r w:rsidRPr="00A460C5">
        <w:rPr>
          <w:rFonts w:ascii="Book Antiqua" w:hAnsi="Book Antiqua"/>
        </w:rPr>
        <w:t>Couriel</w:t>
      </w:r>
      <w:proofErr w:type="spellEnd"/>
      <w:r w:rsidRPr="00A460C5">
        <w:rPr>
          <w:rFonts w:ascii="Book Antiqua" w:hAnsi="Book Antiqua"/>
        </w:rPr>
        <w:t xml:space="preserve"> D, Reddy P, Ferrara JL, </w:t>
      </w:r>
      <w:proofErr w:type="spellStart"/>
      <w:r w:rsidRPr="00A460C5">
        <w:rPr>
          <w:rFonts w:ascii="Book Antiqua" w:hAnsi="Book Antiqua"/>
        </w:rPr>
        <w:t>Paczesny</w:t>
      </w:r>
      <w:proofErr w:type="spellEnd"/>
      <w:r w:rsidRPr="00A460C5">
        <w:rPr>
          <w:rFonts w:ascii="Book Antiqua" w:hAnsi="Book Antiqua"/>
        </w:rPr>
        <w:t xml:space="preserve"> S. ST2 as a marker for risk of therapy-resistant graft-versus-host disease and death. </w:t>
      </w:r>
      <w:r w:rsidRPr="00A460C5">
        <w:rPr>
          <w:rFonts w:ascii="Book Antiqua" w:hAnsi="Book Antiqua"/>
          <w:i/>
          <w:iCs/>
        </w:rPr>
        <w:t xml:space="preserve">N </w:t>
      </w:r>
      <w:proofErr w:type="spellStart"/>
      <w:r w:rsidRPr="00A460C5">
        <w:rPr>
          <w:rFonts w:ascii="Book Antiqua" w:hAnsi="Book Antiqua"/>
          <w:i/>
          <w:iCs/>
        </w:rPr>
        <w:t>Engl</w:t>
      </w:r>
      <w:proofErr w:type="spellEnd"/>
      <w:r w:rsidRPr="00A460C5">
        <w:rPr>
          <w:rFonts w:ascii="Book Antiqua" w:hAnsi="Book Antiqua"/>
          <w:i/>
          <w:iCs/>
        </w:rPr>
        <w:t xml:space="preserve"> J Med</w:t>
      </w:r>
      <w:r w:rsidRPr="00A460C5">
        <w:rPr>
          <w:rFonts w:ascii="Book Antiqua" w:hAnsi="Book Antiqua"/>
        </w:rPr>
        <w:t xml:space="preserve"> 2013; </w:t>
      </w:r>
      <w:r w:rsidRPr="00A460C5">
        <w:rPr>
          <w:rFonts w:ascii="Book Antiqua" w:hAnsi="Book Antiqua"/>
          <w:b/>
          <w:bCs/>
        </w:rPr>
        <w:t>369</w:t>
      </w:r>
      <w:r w:rsidRPr="00A460C5">
        <w:rPr>
          <w:rFonts w:ascii="Book Antiqua" w:hAnsi="Book Antiqua"/>
        </w:rPr>
        <w:t>: 529-539 [PMID: 23924003 DOI: 10.1056/NEJMoa1213299]</w:t>
      </w:r>
    </w:p>
    <w:p w14:paraId="6B56C0FA"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lastRenderedPageBreak/>
        <w:t xml:space="preserve">41 </w:t>
      </w:r>
      <w:r w:rsidRPr="00A460C5">
        <w:rPr>
          <w:rFonts w:ascii="Book Antiqua" w:hAnsi="Book Antiqua"/>
          <w:b/>
          <w:bCs/>
        </w:rPr>
        <w:t>Ponce DM</w:t>
      </w:r>
      <w:r w:rsidRPr="00A460C5">
        <w:rPr>
          <w:rFonts w:ascii="Book Antiqua" w:hAnsi="Book Antiqua"/>
        </w:rPr>
        <w:t xml:space="preserve">, Hilden P, </w:t>
      </w:r>
      <w:proofErr w:type="spellStart"/>
      <w:r w:rsidRPr="00A460C5">
        <w:rPr>
          <w:rFonts w:ascii="Book Antiqua" w:hAnsi="Book Antiqua"/>
        </w:rPr>
        <w:t>Mumaw</w:t>
      </w:r>
      <w:proofErr w:type="spellEnd"/>
      <w:r w:rsidRPr="00A460C5">
        <w:rPr>
          <w:rFonts w:ascii="Book Antiqua" w:hAnsi="Book Antiqua"/>
        </w:rPr>
        <w:t xml:space="preserve"> C, Devlin SM, </w:t>
      </w:r>
      <w:proofErr w:type="spellStart"/>
      <w:r w:rsidRPr="00A460C5">
        <w:rPr>
          <w:rFonts w:ascii="Book Antiqua" w:hAnsi="Book Antiqua"/>
        </w:rPr>
        <w:t>Lubin</w:t>
      </w:r>
      <w:proofErr w:type="spellEnd"/>
      <w:r w:rsidRPr="00A460C5">
        <w:rPr>
          <w:rFonts w:ascii="Book Antiqua" w:hAnsi="Book Antiqua"/>
        </w:rPr>
        <w:t xml:space="preserve"> M, Giralt S, Goldberg JD, </w:t>
      </w:r>
      <w:proofErr w:type="spellStart"/>
      <w:r w:rsidRPr="00A460C5">
        <w:rPr>
          <w:rFonts w:ascii="Book Antiqua" w:hAnsi="Book Antiqua"/>
        </w:rPr>
        <w:t>Hanash</w:t>
      </w:r>
      <w:proofErr w:type="spellEnd"/>
      <w:r w:rsidRPr="00A460C5">
        <w:rPr>
          <w:rFonts w:ascii="Book Antiqua" w:hAnsi="Book Antiqua"/>
        </w:rPr>
        <w:t xml:space="preserve"> A, Hsu K, </w:t>
      </w:r>
      <w:proofErr w:type="spellStart"/>
      <w:r w:rsidRPr="00A460C5">
        <w:rPr>
          <w:rFonts w:ascii="Book Antiqua" w:hAnsi="Book Antiqua"/>
        </w:rPr>
        <w:t>Jenq</w:t>
      </w:r>
      <w:proofErr w:type="spellEnd"/>
      <w:r w:rsidRPr="00A460C5">
        <w:rPr>
          <w:rFonts w:ascii="Book Antiqua" w:hAnsi="Book Antiqua"/>
        </w:rPr>
        <w:t xml:space="preserve"> R, Perales MA, Sauter C, van den Brink MR, Young JW, </w:t>
      </w:r>
      <w:proofErr w:type="spellStart"/>
      <w:r w:rsidRPr="00A460C5">
        <w:rPr>
          <w:rFonts w:ascii="Book Antiqua" w:hAnsi="Book Antiqua"/>
        </w:rPr>
        <w:t>Brentjens</w:t>
      </w:r>
      <w:proofErr w:type="spellEnd"/>
      <w:r w:rsidRPr="00A460C5">
        <w:rPr>
          <w:rFonts w:ascii="Book Antiqua" w:hAnsi="Book Antiqua"/>
        </w:rPr>
        <w:t xml:space="preserve"> R, </w:t>
      </w:r>
      <w:proofErr w:type="spellStart"/>
      <w:r w:rsidRPr="00A460C5">
        <w:rPr>
          <w:rFonts w:ascii="Book Antiqua" w:hAnsi="Book Antiqua"/>
        </w:rPr>
        <w:t>Kernan</w:t>
      </w:r>
      <w:proofErr w:type="spellEnd"/>
      <w:r w:rsidRPr="00A460C5">
        <w:rPr>
          <w:rFonts w:ascii="Book Antiqua" w:hAnsi="Book Antiqua"/>
        </w:rPr>
        <w:t xml:space="preserve"> NA, </w:t>
      </w:r>
      <w:proofErr w:type="spellStart"/>
      <w:r w:rsidRPr="00A460C5">
        <w:rPr>
          <w:rFonts w:ascii="Book Antiqua" w:hAnsi="Book Antiqua"/>
        </w:rPr>
        <w:t>Prockop</w:t>
      </w:r>
      <w:proofErr w:type="spellEnd"/>
      <w:r w:rsidRPr="00A460C5">
        <w:rPr>
          <w:rFonts w:ascii="Book Antiqua" w:hAnsi="Book Antiqua"/>
        </w:rPr>
        <w:t xml:space="preserve"> SE, O'Reilly RJ, </w:t>
      </w:r>
      <w:proofErr w:type="spellStart"/>
      <w:r w:rsidRPr="00A460C5">
        <w:rPr>
          <w:rFonts w:ascii="Book Antiqua" w:hAnsi="Book Antiqua"/>
        </w:rPr>
        <w:t>Scaradavou</w:t>
      </w:r>
      <w:proofErr w:type="spellEnd"/>
      <w:r w:rsidRPr="00A460C5">
        <w:rPr>
          <w:rFonts w:ascii="Book Antiqua" w:hAnsi="Book Antiqua"/>
        </w:rPr>
        <w:t xml:space="preserve"> A, </w:t>
      </w:r>
      <w:proofErr w:type="spellStart"/>
      <w:r w:rsidRPr="00A460C5">
        <w:rPr>
          <w:rFonts w:ascii="Book Antiqua" w:hAnsi="Book Antiqua"/>
        </w:rPr>
        <w:t>Paczesny</w:t>
      </w:r>
      <w:proofErr w:type="spellEnd"/>
      <w:r w:rsidRPr="00A460C5">
        <w:rPr>
          <w:rFonts w:ascii="Book Antiqua" w:hAnsi="Book Antiqua"/>
        </w:rPr>
        <w:t xml:space="preserve"> S, Barker JN. High day 28 ST2 levels predict for acute graft-versus-host disease and transplant-related mortality after cord blood transplantation. </w:t>
      </w:r>
      <w:r w:rsidRPr="00A460C5">
        <w:rPr>
          <w:rFonts w:ascii="Book Antiqua" w:hAnsi="Book Antiqua"/>
          <w:i/>
          <w:iCs/>
        </w:rPr>
        <w:t>Blood</w:t>
      </w:r>
      <w:r w:rsidRPr="00A460C5">
        <w:rPr>
          <w:rFonts w:ascii="Book Antiqua" w:hAnsi="Book Antiqua"/>
        </w:rPr>
        <w:t xml:space="preserve"> 2015; </w:t>
      </w:r>
      <w:r w:rsidRPr="00A460C5">
        <w:rPr>
          <w:rFonts w:ascii="Book Antiqua" w:hAnsi="Book Antiqua"/>
          <w:b/>
          <w:bCs/>
        </w:rPr>
        <w:t>125</w:t>
      </w:r>
      <w:r w:rsidRPr="00A460C5">
        <w:rPr>
          <w:rFonts w:ascii="Book Antiqua" w:hAnsi="Book Antiqua"/>
        </w:rPr>
        <w:t>: 199-205 [PMID: 25377785 DOI: 10.1182/blood-2014-06-584789]</w:t>
      </w:r>
    </w:p>
    <w:p w14:paraId="7A3623D6"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42 </w:t>
      </w:r>
      <w:proofErr w:type="spellStart"/>
      <w:r w:rsidRPr="00A460C5">
        <w:rPr>
          <w:rFonts w:ascii="Book Antiqua" w:hAnsi="Book Antiqua"/>
          <w:b/>
          <w:bCs/>
        </w:rPr>
        <w:t>Im</w:t>
      </w:r>
      <w:proofErr w:type="spellEnd"/>
      <w:r w:rsidRPr="00A460C5">
        <w:rPr>
          <w:rFonts w:ascii="Book Antiqua" w:hAnsi="Book Antiqua"/>
          <w:b/>
          <w:bCs/>
        </w:rPr>
        <w:t xml:space="preserve"> KI</w:t>
      </w:r>
      <w:r w:rsidRPr="00A460C5">
        <w:rPr>
          <w:rFonts w:ascii="Book Antiqua" w:hAnsi="Book Antiqua"/>
        </w:rPr>
        <w:t xml:space="preserve">, Kim N, Lim JY, Nam YS, Lee ES, Kim EJ, Kim HJ, Kim SH, Cho SG. The Free Radical Scavenger NecroX-7 Attenuates Acute Graft-versus-Host Disease via Reciprocal Regulation of Th1/Regulatory T Cells and Inhibition of HMGB1 Release. </w:t>
      </w:r>
      <w:r w:rsidRPr="00A460C5">
        <w:rPr>
          <w:rFonts w:ascii="Book Antiqua" w:hAnsi="Book Antiqua"/>
          <w:i/>
          <w:iCs/>
        </w:rPr>
        <w:t>J Immunol</w:t>
      </w:r>
      <w:r w:rsidRPr="00A460C5">
        <w:rPr>
          <w:rFonts w:ascii="Book Antiqua" w:hAnsi="Book Antiqua"/>
        </w:rPr>
        <w:t xml:space="preserve"> 2015; </w:t>
      </w:r>
      <w:r w:rsidRPr="00A460C5">
        <w:rPr>
          <w:rFonts w:ascii="Book Antiqua" w:hAnsi="Book Antiqua"/>
          <w:b/>
          <w:bCs/>
        </w:rPr>
        <w:t>194</w:t>
      </w:r>
      <w:r w:rsidRPr="00A460C5">
        <w:rPr>
          <w:rFonts w:ascii="Book Antiqua" w:hAnsi="Book Antiqua"/>
        </w:rPr>
        <w:t>: 5223-5232 [PMID: 25911749 DOI: 10.4049/jimmunol.1402609]</w:t>
      </w:r>
    </w:p>
    <w:p w14:paraId="0A09D40A"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43 </w:t>
      </w:r>
      <w:proofErr w:type="spellStart"/>
      <w:r w:rsidRPr="00A460C5">
        <w:rPr>
          <w:rFonts w:ascii="Book Antiqua" w:hAnsi="Book Antiqua"/>
          <w:b/>
          <w:bCs/>
        </w:rPr>
        <w:t>Apostolova</w:t>
      </w:r>
      <w:proofErr w:type="spellEnd"/>
      <w:r w:rsidRPr="00A460C5">
        <w:rPr>
          <w:rFonts w:ascii="Book Antiqua" w:hAnsi="Book Antiqua"/>
          <w:b/>
          <w:bCs/>
        </w:rPr>
        <w:t xml:space="preserve"> P</w:t>
      </w:r>
      <w:r w:rsidRPr="00A460C5">
        <w:rPr>
          <w:rFonts w:ascii="Book Antiqua" w:hAnsi="Book Antiqua"/>
        </w:rPr>
        <w:t xml:space="preserve">, </w:t>
      </w:r>
      <w:proofErr w:type="spellStart"/>
      <w:r w:rsidRPr="00A460C5">
        <w:rPr>
          <w:rFonts w:ascii="Book Antiqua" w:hAnsi="Book Antiqua"/>
        </w:rPr>
        <w:t>Zeiser</w:t>
      </w:r>
      <w:proofErr w:type="spellEnd"/>
      <w:r w:rsidRPr="00A460C5">
        <w:rPr>
          <w:rFonts w:ascii="Book Antiqua" w:hAnsi="Book Antiqua"/>
        </w:rPr>
        <w:t xml:space="preserve"> R. The role of danger signals and </w:t>
      </w:r>
      <w:proofErr w:type="spellStart"/>
      <w:r w:rsidRPr="00A460C5">
        <w:rPr>
          <w:rFonts w:ascii="Book Antiqua" w:hAnsi="Book Antiqua"/>
        </w:rPr>
        <w:t>ectonucleotidases</w:t>
      </w:r>
      <w:proofErr w:type="spellEnd"/>
      <w:r w:rsidRPr="00A460C5">
        <w:rPr>
          <w:rFonts w:ascii="Book Antiqua" w:hAnsi="Book Antiqua"/>
        </w:rPr>
        <w:t xml:space="preserve"> in acute graft-versus-host disease. </w:t>
      </w:r>
      <w:r w:rsidRPr="00A460C5">
        <w:rPr>
          <w:rFonts w:ascii="Book Antiqua" w:hAnsi="Book Antiqua"/>
          <w:i/>
          <w:iCs/>
        </w:rPr>
        <w:t>Hum Immunol</w:t>
      </w:r>
      <w:r w:rsidRPr="00A460C5">
        <w:rPr>
          <w:rFonts w:ascii="Book Antiqua" w:hAnsi="Book Antiqua"/>
        </w:rPr>
        <w:t xml:space="preserve"> 2016; </w:t>
      </w:r>
      <w:r w:rsidRPr="00A460C5">
        <w:rPr>
          <w:rFonts w:ascii="Book Antiqua" w:hAnsi="Book Antiqua"/>
          <w:b/>
          <w:bCs/>
        </w:rPr>
        <w:t>77</w:t>
      </w:r>
      <w:r w:rsidRPr="00A460C5">
        <w:rPr>
          <w:rFonts w:ascii="Book Antiqua" w:hAnsi="Book Antiqua"/>
        </w:rPr>
        <w:t>: 1037-1047 [PMID: 26902992 DOI: 10.1016/j.humimm.2016.02.005]</w:t>
      </w:r>
    </w:p>
    <w:p w14:paraId="36182A86"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44 </w:t>
      </w:r>
      <w:r w:rsidRPr="00A460C5">
        <w:rPr>
          <w:rFonts w:ascii="Book Antiqua" w:hAnsi="Book Antiqua"/>
          <w:b/>
          <w:bCs/>
        </w:rPr>
        <w:t>Nomura S</w:t>
      </w:r>
      <w:r w:rsidRPr="00A460C5">
        <w:rPr>
          <w:rFonts w:ascii="Book Antiqua" w:hAnsi="Book Antiqua"/>
        </w:rPr>
        <w:t xml:space="preserve">, Maeda Y, Ishii K, Katayama Y, Yagi H, </w:t>
      </w:r>
      <w:proofErr w:type="spellStart"/>
      <w:r w:rsidRPr="00A460C5">
        <w:rPr>
          <w:rFonts w:ascii="Book Antiqua" w:hAnsi="Book Antiqua"/>
        </w:rPr>
        <w:t>Fujishima</w:t>
      </w:r>
      <w:proofErr w:type="spellEnd"/>
      <w:r w:rsidRPr="00A460C5">
        <w:rPr>
          <w:rFonts w:ascii="Book Antiqua" w:hAnsi="Book Antiqua"/>
        </w:rPr>
        <w:t xml:space="preserve"> N, Ota S, Moriyama M, </w:t>
      </w:r>
      <w:proofErr w:type="spellStart"/>
      <w:r w:rsidRPr="00A460C5">
        <w:rPr>
          <w:rFonts w:ascii="Book Antiqua" w:hAnsi="Book Antiqua"/>
        </w:rPr>
        <w:t>Ikezoe</w:t>
      </w:r>
      <w:proofErr w:type="spellEnd"/>
      <w:r w:rsidRPr="00A460C5">
        <w:rPr>
          <w:rFonts w:ascii="Book Antiqua" w:hAnsi="Book Antiqua"/>
        </w:rPr>
        <w:t xml:space="preserve"> T, Miyazaki Y, Hayashi K, Fujita S, </w:t>
      </w:r>
      <w:proofErr w:type="spellStart"/>
      <w:r w:rsidRPr="00A460C5">
        <w:rPr>
          <w:rFonts w:ascii="Book Antiqua" w:hAnsi="Book Antiqua"/>
        </w:rPr>
        <w:t>Satake</w:t>
      </w:r>
      <w:proofErr w:type="spellEnd"/>
      <w:r w:rsidRPr="00A460C5">
        <w:rPr>
          <w:rFonts w:ascii="Book Antiqua" w:hAnsi="Book Antiqua"/>
        </w:rPr>
        <w:t xml:space="preserve"> A, Ito T, </w:t>
      </w:r>
      <w:proofErr w:type="spellStart"/>
      <w:r w:rsidRPr="00A460C5">
        <w:rPr>
          <w:rFonts w:ascii="Book Antiqua" w:hAnsi="Book Antiqua"/>
        </w:rPr>
        <w:t>Kyo</w:t>
      </w:r>
      <w:proofErr w:type="spellEnd"/>
      <w:r w:rsidRPr="00A460C5">
        <w:rPr>
          <w:rFonts w:ascii="Book Antiqua" w:hAnsi="Book Antiqua"/>
        </w:rPr>
        <w:t xml:space="preserve"> T, </w:t>
      </w:r>
      <w:proofErr w:type="spellStart"/>
      <w:r w:rsidRPr="00A460C5">
        <w:rPr>
          <w:rFonts w:ascii="Book Antiqua" w:hAnsi="Book Antiqua"/>
        </w:rPr>
        <w:t>Tanimoto</w:t>
      </w:r>
      <w:proofErr w:type="spellEnd"/>
      <w:r w:rsidRPr="00A460C5">
        <w:rPr>
          <w:rFonts w:ascii="Book Antiqua" w:hAnsi="Book Antiqua"/>
        </w:rPr>
        <w:t xml:space="preserve"> M. Relationship between HMGB1 and PAI-1 after allogeneic hematopoietic stem cell transplantation. </w:t>
      </w:r>
      <w:r w:rsidRPr="00A460C5">
        <w:rPr>
          <w:rFonts w:ascii="Book Antiqua" w:hAnsi="Book Antiqua"/>
          <w:i/>
          <w:iCs/>
        </w:rPr>
        <w:t>J Blood Med</w:t>
      </w:r>
      <w:r w:rsidRPr="00A460C5">
        <w:rPr>
          <w:rFonts w:ascii="Book Antiqua" w:hAnsi="Book Antiqua"/>
        </w:rPr>
        <w:t xml:space="preserve"> 2016; </w:t>
      </w:r>
      <w:r w:rsidRPr="00A460C5">
        <w:rPr>
          <w:rFonts w:ascii="Book Antiqua" w:hAnsi="Book Antiqua"/>
          <w:b/>
          <w:bCs/>
        </w:rPr>
        <w:t>7</w:t>
      </w:r>
      <w:r w:rsidRPr="00A460C5">
        <w:rPr>
          <w:rFonts w:ascii="Book Antiqua" w:hAnsi="Book Antiqua"/>
        </w:rPr>
        <w:t>: 1-4 [PMID: 26848281 DOI: 10.2147/JBM.S93008]</w:t>
      </w:r>
    </w:p>
    <w:p w14:paraId="58241492"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45 </w:t>
      </w:r>
      <w:proofErr w:type="spellStart"/>
      <w:r w:rsidRPr="00A460C5">
        <w:rPr>
          <w:rFonts w:ascii="Book Antiqua" w:hAnsi="Book Antiqua"/>
          <w:b/>
          <w:bCs/>
        </w:rPr>
        <w:t>Paczesny</w:t>
      </w:r>
      <w:proofErr w:type="spellEnd"/>
      <w:r w:rsidRPr="00A460C5">
        <w:rPr>
          <w:rFonts w:ascii="Book Antiqua" w:hAnsi="Book Antiqua"/>
          <w:b/>
          <w:bCs/>
        </w:rPr>
        <w:t xml:space="preserve"> S</w:t>
      </w:r>
      <w:r w:rsidRPr="00A460C5">
        <w:rPr>
          <w:rFonts w:ascii="Book Antiqua" w:hAnsi="Book Antiqua"/>
        </w:rPr>
        <w:t xml:space="preserve">. Biomarkers for </w:t>
      </w:r>
      <w:proofErr w:type="spellStart"/>
      <w:r w:rsidRPr="00A460C5">
        <w:rPr>
          <w:rFonts w:ascii="Book Antiqua" w:hAnsi="Book Antiqua"/>
        </w:rPr>
        <w:t>posttransplantation</w:t>
      </w:r>
      <w:proofErr w:type="spellEnd"/>
      <w:r w:rsidRPr="00A460C5">
        <w:rPr>
          <w:rFonts w:ascii="Book Antiqua" w:hAnsi="Book Antiqua"/>
        </w:rPr>
        <w:t xml:space="preserve"> outcomes. </w:t>
      </w:r>
      <w:r w:rsidRPr="00A460C5">
        <w:rPr>
          <w:rFonts w:ascii="Book Antiqua" w:hAnsi="Book Antiqua"/>
          <w:i/>
          <w:iCs/>
        </w:rPr>
        <w:t>Blood</w:t>
      </w:r>
      <w:r w:rsidRPr="00A460C5">
        <w:rPr>
          <w:rFonts w:ascii="Book Antiqua" w:hAnsi="Book Antiqua"/>
        </w:rPr>
        <w:t xml:space="preserve"> 2018; </w:t>
      </w:r>
      <w:r w:rsidRPr="00A460C5">
        <w:rPr>
          <w:rFonts w:ascii="Book Antiqua" w:hAnsi="Book Antiqua"/>
          <w:b/>
          <w:bCs/>
        </w:rPr>
        <w:t>131</w:t>
      </w:r>
      <w:r w:rsidRPr="00A460C5">
        <w:rPr>
          <w:rFonts w:ascii="Book Antiqua" w:hAnsi="Book Antiqua"/>
        </w:rPr>
        <w:t>: 2193-2204 [PMID: 29622549 DOI: 10.1182/blood-2018-02-791509]</w:t>
      </w:r>
    </w:p>
    <w:p w14:paraId="7B360039"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46 </w:t>
      </w:r>
      <w:proofErr w:type="spellStart"/>
      <w:r w:rsidRPr="00A460C5">
        <w:rPr>
          <w:rFonts w:ascii="Book Antiqua" w:hAnsi="Book Antiqua"/>
          <w:b/>
          <w:bCs/>
        </w:rPr>
        <w:t>Pui</w:t>
      </w:r>
      <w:proofErr w:type="spellEnd"/>
      <w:r w:rsidRPr="00A460C5">
        <w:rPr>
          <w:rFonts w:ascii="Book Antiqua" w:hAnsi="Book Antiqua"/>
          <w:b/>
          <w:bCs/>
        </w:rPr>
        <w:t xml:space="preserve"> CH</w:t>
      </w:r>
      <w:r w:rsidRPr="00A460C5">
        <w:rPr>
          <w:rFonts w:ascii="Book Antiqua" w:hAnsi="Book Antiqua"/>
        </w:rPr>
        <w:t xml:space="preserve">. Childhood leukemias. </w:t>
      </w:r>
      <w:r w:rsidRPr="00A460C5">
        <w:rPr>
          <w:rFonts w:ascii="Book Antiqua" w:hAnsi="Book Antiqua"/>
          <w:i/>
          <w:iCs/>
        </w:rPr>
        <w:t xml:space="preserve">N </w:t>
      </w:r>
      <w:proofErr w:type="spellStart"/>
      <w:r w:rsidRPr="00A460C5">
        <w:rPr>
          <w:rFonts w:ascii="Book Antiqua" w:hAnsi="Book Antiqua"/>
          <w:i/>
          <w:iCs/>
        </w:rPr>
        <w:t>Engl</w:t>
      </w:r>
      <w:proofErr w:type="spellEnd"/>
      <w:r w:rsidRPr="00A460C5">
        <w:rPr>
          <w:rFonts w:ascii="Book Antiqua" w:hAnsi="Book Antiqua"/>
          <w:i/>
          <w:iCs/>
        </w:rPr>
        <w:t xml:space="preserve"> J Med</w:t>
      </w:r>
      <w:r w:rsidRPr="00A460C5">
        <w:rPr>
          <w:rFonts w:ascii="Book Antiqua" w:hAnsi="Book Antiqua"/>
        </w:rPr>
        <w:t xml:space="preserve"> 1995; </w:t>
      </w:r>
      <w:r w:rsidRPr="00A460C5">
        <w:rPr>
          <w:rFonts w:ascii="Book Antiqua" w:hAnsi="Book Antiqua"/>
          <w:b/>
          <w:bCs/>
        </w:rPr>
        <w:t>332</w:t>
      </w:r>
      <w:r w:rsidRPr="00A460C5">
        <w:rPr>
          <w:rFonts w:ascii="Book Antiqua" w:hAnsi="Book Antiqua"/>
        </w:rPr>
        <w:t>: 1618-1630 [PMID: 7753142 DOI: 10.1056/NEJM199506153322407]</w:t>
      </w:r>
    </w:p>
    <w:p w14:paraId="61B38D15"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47 </w:t>
      </w:r>
      <w:r w:rsidRPr="00A460C5">
        <w:rPr>
          <w:rFonts w:ascii="Book Antiqua" w:hAnsi="Book Antiqua"/>
          <w:b/>
          <w:bCs/>
        </w:rPr>
        <w:t>Major-</w:t>
      </w:r>
      <w:proofErr w:type="spellStart"/>
      <w:r w:rsidRPr="00A460C5">
        <w:rPr>
          <w:rFonts w:ascii="Book Antiqua" w:hAnsi="Book Antiqua"/>
          <w:b/>
          <w:bCs/>
        </w:rPr>
        <w:t>Monfried</w:t>
      </w:r>
      <w:proofErr w:type="spellEnd"/>
      <w:r w:rsidRPr="00A460C5">
        <w:rPr>
          <w:rFonts w:ascii="Book Antiqua" w:hAnsi="Book Antiqua"/>
          <w:b/>
          <w:bCs/>
        </w:rPr>
        <w:t xml:space="preserve"> H</w:t>
      </w:r>
      <w:r w:rsidRPr="00A460C5">
        <w:rPr>
          <w:rFonts w:ascii="Book Antiqua" w:hAnsi="Book Antiqua"/>
        </w:rPr>
        <w:t xml:space="preserve">, Renteria AS, </w:t>
      </w:r>
      <w:proofErr w:type="spellStart"/>
      <w:r w:rsidRPr="00A460C5">
        <w:rPr>
          <w:rFonts w:ascii="Book Antiqua" w:hAnsi="Book Antiqua"/>
        </w:rPr>
        <w:t>Pawarode</w:t>
      </w:r>
      <w:proofErr w:type="spellEnd"/>
      <w:r w:rsidRPr="00A460C5">
        <w:rPr>
          <w:rFonts w:ascii="Book Antiqua" w:hAnsi="Book Antiqua"/>
        </w:rPr>
        <w:t xml:space="preserve"> A, Reddy P, </w:t>
      </w:r>
      <w:proofErr w:type="spellStart"/>
      <w:r w:rsidRPr="00A460C5">
        <w:rPr>
          <w:rFonts w:ascii="Book Antiqua" w:hAnsi="Book Antiqua"/>
        </w:rPr>
        <w:t>Ayuk</w:t>
      </w:r>
      <w:proofErr w:type="spellEnd"/>
      <w:r w:rsidRPr="00A460C5">
        <w:rPr>
          <w:rFonts w:ascii="Book Antiqua" w:hAnsi="Book Antiqua"/>
        </w:rPr>
        <w:t xml:space="preserve"> F, Holler E, </w:t>
      </w:r>
      <w:proofErr w:type="spellStart"/>
      <w:r w:rsidRPr="00A460C5">
        <w:rPr>
          <w:rFonts w:ascii="Book Antiqua" w:hAnsi="Book Antiqua"/>
        </w:rPr>
        <w:t>Efebera</w:t>
      </w:r>
      <w:proofErr w:type="spellEnd"/>
      <w:r w:rsidRPr="00A460C5">
        <w:rPr>
          <w:rFonts w:ascii="Book Antiqua" w:hAnsi="Book Antiqua"/>
        </w:rPr>
        <w:t xml:space="preserve"> YA, Hogan WJ, </w:t>
      </w:r>
      <w:proofErr w:type="spellStart"/>
      <w:r w:rsidRPr="00A460C5">
        <w:rPr>
          <w:rFonts w:ascii="Book Antiqua" w:hAnsi="Book Antiqua"/>
        </w:rPr>
        <w:t>Wölfl</w:t>
      </w:r>
      <w:proofErr w:type="spellEnd"/>
      <w:r w:rsidRPr="00A460C5">
        <w:rPr>
          <w:rFonts w:ascii="Book Antiqua" w:hAnsi="Book Antiqua"/>
        </w:rPr>
        <w:t xml:space="preserve"> M, </w:t>
      </w:r>
      <w:proofErr w:type="spellStart"/>
      <w:r w:rsidRPr="00A460C5">
        <w:rPr>
          <w:rFonts w:ascii="Book Antiqua" w:hAnsi="Book Antiqua"/>
        </w:rPr>
        <w:t>Qayed</w:t>
      </w:r>
      <w:proofErr w:type="spellEnd"/>
      <w:r w:rsidRPr="00A460C5">
        <w:rPr>
          <w:rFonts w:ascii="Book Antiqua" w:hAnsi="Book Antiqua"/>
        </w:rPr>
        <w:t xml:space="preserve"> M, </w:t>
      </w:r>
      <w:proofErr w:type="spellStart"/>
      <w:r w:rsidRPr="00A460C5">
        <w:rPr>
          <w:rFonts w:ascii="Book Antiqua" w:hAnsi="Book Antiqua"/>
        </w:rPr>
        <w:t>Hexner</w:t>
      </w:r>
      <w:proofErr w:type="spellEnd"/>
      <w:r w:rsidRPr="00A460C5">
        <w:rPr>
          <w:rFonts w:ascii="Book Antiqua" w:hAnsi="Book Antiqua"/>
        </w:rPr>
        <w:t xml:space="preserve"> EO, </w:t>
      </w:r>
      <w:proofErr w:type="spellStart"/>
      <w:r w:rsidRPr="00A460C5">
        <w:rPr>
          <w:rFonts w:ascii="Book Antiqua" w:hAnsi="Book Antiqua"/>
        </w:rPr>
        <w:t>Wudhikarn</w:t>
      </w:r>
      <w:proofErr w:type="spellEnd"/>
      <w:r w:rsidRPr="00A460C5">
        <w:rPr>
          <w:rFonts w:ascii="Book Antiqua" w:hAnsi="Book Antiqua"/>
        </w:rPr>
        <w:t xml:space="preserve"> K, </w:t>
      </w:r>
      <w:proofErr w:type="spellStart"/>
      <w:r w:rsidRPr="00A460C5">
        <w:rPr>
          <w:rFonts w:ascii="Book Antiqua" w:hAnsi="Book Antiqua"/>
        </w:rPr>
        <w:t>Ordemann</w:t>
      </w:r>
      <w:proofErr w:type="spellEnd"/>
      <w:r w:rsidRPr="00A460C5">
        <w:rPr>
          <w:rFonts w:ascii="Book Antiqua" w:hAnsi="Book Antiqua"/>
        </w:rPr>
        <w:t xml:space="preserve"> R, Young R, Shah J, Hartwell MJ, Chaudhry MS, Aziz M, </w:t>
      </w:r>
      <w:proofErr w:type="spellStart"/>
      <w:r w:rsidRPr="00A460C5">
        <w:rPr>
          <w:rFonts w:ascii="Book Antiqua" w:hAnsi="Book Antiqua"/>
        </w:rPr>
        <w:t>Etra</w:t>
      </w:r>
      <w:proofErr w:type="spellEnd"/>
      <w:r w:rsidRPr="00A460C5">
        <w:rPr>
          <w:rFonts w:ascii="Book Antiqua" w:hAnsi="Book Antiqua"/>
        </w:rPr>
        <w:t xml:space="preserve"> A, </w:t>
      </w:r>
      <w:proofErr w:type="spellStart"/>
      <w:r w:rsidRPr="00A460C5">
        <w:rPr>
          <w:rFonts w:ascii="Book Antiqua" w:hAnsi="Book Antiqua"/>
        </w:rPr>
        <w:t>Yanik</w:t>
      </w:r>
      <w:proofErr w:type="spellEnd"/>
      <w:r w:rsidRPr="00A460C5">
        <w:rPr>
          <w:rFonts w:ascii="Book Antiqua" w:hAnsi="Book Antiqua"/>
        </w:rPr>
        <w:t xml:space="preserve"> GA, </w:t>
      </w:r>
      <w:proofErr w:type="spellStart"/>
      <w:r w:rsidRPr="00A460C5">
        <w:rPr>
          <w:rFonts w:ascii="Book Antiqua" w:hAnsi="Book Antiqua"/>
        </w:rPr>
        <w:t>Kröger</w:t>
      </w:r>
      <w:proofErr w:type="spellEnd"/>
      <w:r w:rsidRPr="00A460C5">
        <w:rPr>
          <w:rFonts w:ascii="Book Antiqua" w:hAnsi="Book Antiqua"/>
        </w:rPr>
        <w:t xml:space="preserve"> N, Weber D, Chen YB, Nakamura R, </w:t>
      </w:r>
      <w:proofErr w:type="spellStart"/>
      <w:r w:rsidRPr="00A460C5">
        <w:rPr>
          <w:rFonts w:ascii="Book Antiqua" w:hAnsi="Book Antiqua"/>
        </w:rPr>
        <w:t>Rösler</w:t>
      </w:r>
      <w:proofErr w:type="spellEnd"/>
      <w:r w:rsidRPr="00A460C5">
        <w:rPr>
          <w:rFonts w:ascii="Book Antiqua" w:hAnsi="Book Antiqua"/>
        </w:rPr>
        <w:t xml:space="preserve"> W, </w:t>
      </w:r>
      <w:proofErr w:type="spellStart"/>
      <w:r w:rsidRPr="00A460C5">
        <w:rPr>
          <w:rFonts w:ascii="Book Antiqua" w:hAnsi="Book Antiqua"/>
        </w:rPr>
        <w:t>Kitko</w:t>
      </w:r>
      <w:proofErr w:type="spellEnd"/>
      <w:r w:rsidRPr="00A460C5">
        <w:rPr>
          <w:rFonts w:ascii="Book Antiqua" w:hAnsi="Book Antiqua"/>
        </w:rPr>
        <w:t xml:space="preserve"> CL, Harris AC, Pulsipher M, </w:t>
      </w:r>
      <w:proofErr w:type="spellStart"/>
      <w:r w:rsidRPr="00A460C5">
        <w:rPr>
          <w:rFonts w:ascii="Book Antiqua" w:hAnsi="Book Antiqua"/>
        </w:rPr>
        <w:t>Reshef</w:t>
      </w:r>
      <w:proofErr w:type="spellEnd"/>
      <w:r w:rsidRPr="00A460C5">
        <w:rPr>
          <w:rFonts w:ascii="Book Antiqua" w:hAnsi="Book Antiqua"/>
        </w:rPr>
        <w:t xml:space="preserve"> R, </w:t>
      </w:r>
      <w:proofErr w:type="spellStart"/>
      <w:r w:rsidRPr="00A460C5">
        <w:rPr>
          <w:rFonts w:ascii="Book Antiqua" w:hAnsi="Book Antiqua"/>
        </w:rPr>
        <w:t>Kowalyk</w:t>
      </w:r>
      <w:proofErr w:type="spellEnd"/>
      <w:r w:rsidRPr="00A460C5">
        <w:rPr>
          <w:rFonts w:ascii="Book Antiqua" w:hAnsi="Book Antiqua"/>
        </w:rPr>
        <w:t xml:space="preserve"> S, Morales G, Torres I, </w:t>
      </w:r>
      <w:proofErr w:type="spellStart"/>
      <w:r w:rsidRPr="00A460C5">
        <w:rPr>
          <w:rFonts w:ascii="Book Antiqua" w:hAnsi="Book Antiqua"/>
        </w:rPr>
        <w:t>Özbek</w:t>
      </w:r>
      <w:proofErr w:type="spellEnd"/>
      <w:r w:rsidRPr="00A460C5">
        <w:rPr>
          <w:rFonts w:ascii="Book Antiqua" w:hAnsi="Book Antiqua"/>
        </w:rPr>
        <w:t xml:space="preserve"> U, Ferrara JLM, Levine JE. MAGIC biomarkers predict long-term outcomes for steroid-resistant acute GVHD. </w:t>
      </w:r>
      <w:r w:rsidRPr="00A460C5">
        <w:rPr>
          <w:rFonts w:ascii="Book Antiqua" w:hAnsi="Book Antiqua"/>
          <w:i/>
          <w:iCs/>
        </w:rPr>
        <w:t>Blood</w:t>
      </w:r>
      <w:r w:rsidRPr="00A460C5">
        <w:rPr>
          <w:rFonts w:ascii="Book Antiqua" w:hAnsi="Book Antiqua"/>
        </w:rPr>
        <w:t xml:space="preserve"> 2018; </w:t>
      </w:r>
      <w:r w:rsidRPr="00A460C5">
        <w:rPr>
          <w:rFonts w:ascii="Book Antiqua" w:hAnsi="Book Antiqua"/>
          <w:b/>
          <w:bCs/>
        </w:rPr>
        <w:t>131</w:t>
      </w:r>
      <w:r w:rsidRPr="00A460C5">
        <w:rPr>
          <w:rFonts w:ascii="Book Antiqua" w:hAnsi="Book Antiqua"/>
        </w:rPr>
        <w:t>: 2846-2855 [PMID: 29545329 DOI: 10.1182/blood-2018-01-822957]</w:t>
      </w:r>
    </w:p>
    <w:p w14:paraId="40383A91"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lastRenderedPageBreak/>
        <w:t xml:space="preserve">48 </w:t>
      </w:r>
      <w:proofErr w:type="spellStart"/>
      <w:r w:rsidRPr="00A460C5">
        <w:rPr>
          <w:rFonts w:ascii="Book Antiqua" w:hAnsi="Book Antiqua"/>
          <w:b/>
          <w:bCs/>
        </w:rPr>
        <w:t>Solán</w:t>
      </w:r>
      <w:proofErr w:type="spellEnd"/>
      <w:r w:rsidRPr="00A460C5">
        <w:rPr>
          <w:rFonts w:ascii="Book Antiqua" w:hAnsi="Book Antiqua"/>
          <w:b/>
          <w:bCs/>
        </w:rPr>
        <w:t xml:space="preserve"> L</w:t>
      </w:r>
      <w:r w:rsidRPr="00A460C5">
        <w:rPr>
          <w:rFonts w:ascii="Book Antiqua" w:hAnsi="Book Antiqua"/>
        </w:rPr>
        <w:t xml:space="preserve">, Kwon M, </w:t>
      </w:r>
      <w:proofErr w:type="spellStart"/>
      <w:r w:rsidRPr="00A460C5">
        <w:rPr>
          <w:rFonts w:ascii="Book Antiqua" w:hAnsi="Book Antiqua"/>
        </w:rPr>
        <w:t>Carbonell</w:t>
      </w:r>
      <w:proofErr w:type="spellEnd"/>
      <w:r w:rsidRPr="00A460C5">
        <w:rPr>
          <w:rFonts w:ascii="Book Antiqua" w:hAnsi="Book Antiqua"/>
        </w:rPr>
        <w:t xml:space="preserve"> D, Dorado N, </w:t>
      </w:r>
      <w:proofErr w:type="spellStart"/>
      <w:r w:rsidRPr="00A460C5">
        <w:rPr>
          <w:rFonts w:ascii="Book Antiqua" w:hAnsi="Book Antiqua"/>
        </w:rPr>
        <w:t>Balsalobre</w:t>
      </w:r>
      <w:proofErr w:type="spellEnd"/>
      <w:r w:rsidRPr="00A460C5">
        <w:rPr>
          <w:rFonts w:ascii="Book Antiqua" w:hAnsi="Book Antiqua"/>
        </w:rPr>
        <w:t xml:space="preserve"> P, Serrano D, Chicano-</w:t>
      </w:r>
      <w:proofErr w:type="spellStart"/>
      <w:r w:rsidRPr="00A460C5">
        <w:rPr>
          <w:rFonts w:ascii="Book Antiqua" w:hAnsi="Book Antiqua"/>
        </w:rPr>
        <w:t>Lavilla</w:t>
      </w:r>
      <w:proofErr w:type="spellEnd"/>
      <w:r w:rsidRPr="00A460C5">
        <w:rPr>
          <w:rFonts w:ascii="Book Antiqua" w:hAnsi="Book Antiqua"/>
        </w:rPr>
        <w:t xml:space="preserve"> M, </w:t>
      </w:r>
      <w:proofErr w:type="spellStart"/>
      <w:r w:rsidRPr="00A460C5">
        <w:rPr>
          <w:rFonts w:ascii="Book Antiqua" w:hAnsi="Book Antiqua"/>
        </w:rPr>
        <w:t>Anguita</w:t>
      </w:r>
      <w:proofErr w:type="spellEnd"/>
      <w:r w:rsidRPr="00A460C5">
        <w:rPr>
          <w:rFonts w:ascii="Book Antiqua" w:hAnsi="Book Antiqua"/>
        </w:rPr>
        <w:t xml:space="preserve"> J, </w:t>
      </w:r>
      <w:proofErr w:type="spellStart"/>
      <w:r w:rsidRPr="00A460C5">
        <w:rPr>
          <w:rFonts w:ascii="Book Antiqua" w:hAnsi="Book Antiqua"/>
        </w:rPr>
        <w:t>Gayoso</w:t>
      </w:r>
      <w:proofErr w:type="spellEnd"/>
      <w:r w:rsidRPr="00A460C5">
        <w:rPr>
          <w:rFonts w:ascii="Book Antiqua" w:hAnsi="Book Antiqua"/>
        </w:rPr>
        <w:t xml:space="preserve"> J, </w:t>
      </w:r>
      <w:proofErr w:type="spellStart"/>
      <w:r w:rsidRPr="00A460C5">
        <w:rPr>
          <w:rFonts w:ascii="Book Antiqua" w:hAnsi="Book Antiqua"/>
        </w:rPr>
        <w:t>Díez</w:t>
      </w:r>
      <w:proofErr w:type="spellEnd"/>
      <w:r w:rsidRPr="00A460C5">
        <w:rPr>
          <w:rFonts w:ascii="Book Antiqua" w:hAnsi="Book Antiqua"/>
        </w:rPr>
        <w:t>-Martín JL, Martínez-</w:t>
      </w:r>
      <w:proofErr w:type="spellStart"/>
      <w:r w:rsidRPr="00A460C5">
        <w:rPr>
          <w:rFonts w:ascii="Book Antiqua" w:hAnsi="Book Antiqua"/>
        </w:rPr>
        <w:t>Laperche</w:t>
      </w:r>
      <w:proofErr w:type="spellEnd"/>
      <w:r w:rsidRPr="00A460C5">
        <w:rPr>
          <w:rFonts w:ascii="Book Antiqua" w:hAnsi="Book Antiqua"/>
        </w:rPr>
        <w:t xml:space="preserve"> C, </w:t>
      </w:r>
      <w:proofErr w:type="spellStart"/>
      <w:r w:rsidRPr="00A460C5">
        <w:rPr>
          <w:rFonts w:ascii="Book Antiqua" w:hAnsi="Book Antiqua"/>
        </w:rPr>
        <w:t>Buño</w:t>
      </w:r>
      <w:proofErr w:type="spellEnd"/>
      <w:r w:rsidRPr="00A460C5">
        <w:rPr>
          <w:rFonts w:ascii="Book Antiqua" w:hAnsi="Book Antiqua"/>
        </w:rPr>
        <w:t xml:space="preserve"> I. ST2 and REG3α as Predictive Biomarkers After Haploidentical Stem Cell Transplantation Using Post-</w:t>
      </w:r>
      <w:proofErr w:type="gramStart"/>
      <w:r w:rsidRPr="00A460C5">
        <w:rPr>
          <w:rFonts w:ascii="Book Antiqua" w:hAnsi="Book Antiqua"/>
        </w:rPr>
        <w:t>transplantation</w:t>
      </w:r>
      <w:proofErr w:type="gramEnd"/>
      <w:r w:rsidRPr="00A460C5">
        <w:rPr>
          <w:rFonts w:ascii="Book Antiqua" w:hAnsi="Book Antiqua"/>
        </w:rPr>
        <w:t xml:space="preserve"> High-Dose Cyclophosphamide. </w:t>
      </w:r>
      <w:r w:rsidRPr="00A460C5">
        <w:rPr>
          <w:rFonts w:ascii="Book Antiqua" w:hAnsi="Book Antiqua"/>
          <w:i/>
          <w:iCs/>
        </w:rPr>
        <w:t>Front Immunol</w:t>
      </w:r>
      <w:r w:rsidRPr="00A460C5">
        <w:rPr>
          <w:rFonts w:ascii="Book Antiqua" w:hAnsi="Book Antiqua"/>
        </w:rPr>
        <w:t xml:space="preserve"> 2019; </w:t>
      </w:r>
      <w:r w:rsidRPr="00A460C5">
        <w:rPr>
          <w:rFonts w:ascii="Book Antiqua" w:hAnsi="Book Antiqua"/>
          <w:b/>
          <w:bCs/>
        </w:rPr>
        <w:t>10</w:t>
      </w:r>
      <w:r w:rsidRPr="00A460C5">
        <w:rPr>
          <w:rFonts w:ascii="Book Antiqua" w:hAnsi="Book Antiqua"/>
        </w:rPr>
        <w:t>: 2338 [PMID: 31649665 DOI: 10.3389/fimmu.2019.02338]</w:t>
      </w:r>
    </w:p>
    <w:p w14:paraId="482BA1A5"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49 </w:t>
      </w:r>
      <w:proofErr w:type="spellStart"/>
      <w:r w:rsidRPr="00A460C5">
        <w:rPr>
          <w:rFonts w:ascii="Book Antiqua" w:hAnsi="Book Antiqua"/>
          <w:b/>
          <w:bCs/>
        </w:rPr>
        <w:t>Zeiser</w:t>
      </w:r>
      <w:proofErr w:type="spellEnd"/>
      <w:r w:rsidRPr="00A460C5">
        <w:rPr>
          <w:rFonts w:ascii="Book Antiqua" w:hAnsi="Book Antiqua"/>
          <w:b/>
          <w:bCs/>
        </w:rPr>
        <w:t xml:space="preserve"> R</w:t>
      </w:r>
      <w:r w:rsidRPr="00A460C5">
        <w:rPr>
          <w:rFonts w:ascii="Book Antiqua" w:hAnsi="Book Antiqua"/>
        </w:rPr>
        <w:t xml:space="preserve">, Blazar BR. Pathophysiology of Chronic Graft-versus-Host Disease and Therapeutic Targets. </w:t>
      </w:r>
      <w:r w:rsidRPr="00A460C5">
        <w:rPr>
          <w:rFonts w:ascii="Book Antiqua" w:hAnsi="Book Antiqua"/>
          <w:i/>
          <w:iCs/>
        </w:rPr>
        <w:t xml:space="preserve">N </w:t>
      </w:r>
      <w:proofErr w:type="spellStart"/>
      <w:r w:rsidRPr="00A460C5">
        <w:rPr>
          <w:rFonts w:ascii="Book Antiqua" w:hAnsi="Book Antiqua"/>
          <w:i/>
          <w:iCs/>
        </w:rPr>
        <w:t>Engl</w:t>
      </w:r>
      <w:proofErr w:type="spellEnd"/>
      <w:r w:rsidRPr="00A460C5">
        <w:rPr>
          <w:rFonts w:ascii="Book Antiqua" w:hAnsi="Book Antiqua"/>
          <w:i/>
          <w:iCs/>
        </w:rPr>
        <w:t xml:space="preserve"> J Med</w:t>
      </w:r>
      <w:r w:rsidRPr="00A460C5">
        <w:rPr>
          <w:rFonts w:ascii="Book Antiqua" w:hAnsi="Book Antiqua"/>
        </w:rPr>
        <w:t xml:space="preserve"> 2017; </w:t>
      </w:r>
      <w:r w:rsidRPr="00A460C5">
        <w:rPr>
          <w:rFonts w:ascii="Book Antiqua" w:hAnsi="Book Antiqua"/>
          <w:b/>
          <w:bCs/>
        </w:rPr>
        <w:t>377</w:t>
      </w:r>
      <w:r w:rsidRPr="00A460C5">
        <w:rPr>
          <w:rFonts w:ascii="Book Antiqua" w:hAnsi="Book Antiqua"/>
        </w:rPr>
        <w:t>: 2565-2579 [PMID: 29281578 DOI: 10.1056/NEJMra1703472]</w:t>
      </w:r>
    </w:p>
    <w:p w14:paraId="4CE51008"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50 </w:t>
      </w:r>
      <w:r w:rsidRPr="00A460C5">
        <w:rPr>
          <w:rFonts w:ascii="Book Antiqua" w:hAnsi="Book Antiqua"/>
          <w:b/>
          <w:bCs/>
        </w:rPr>
        <w:t>Sarantopoulos S</w:t>
      </w:r>
      <w:r w:rsidRPr="00A460C5">
        <w:rPr>
          <w:rFonts w:ascii="Book Antiqua" w:hAnsi="Book Antiqua"/>
        </w:rPr>
        <w:t xml:space="preserve">, Ritz J. Aberrant B-cell homeostasis in chronic GVHD. </w:t>
      </w:r>
      <w:r w:rsidRPr="00A460C5">
        <w:rPr>
          <w:rFonts w:ascii="Book Antiqua" w:hAnsi="Book Antiqua"/>
          <w:i/>
          <w:iCs/>
        </w:rPr>
        <w:t>Blood</w:t>
      </w:r>
      <w:r w:rsidRPr="00A460C5">
        <w:rPr>
          <w:rFonts w:ascii="Book Antiqua" w:hAnsi="Book Antiqua"/>
        </w:rPr>
        <w:t xml:space="preserve"> 2015; </w:t>
      </w:r>
      <w:r w:rsidRPr="00A460C5">
        <w:rPr>
          <w:rFonts w:ascii="Book Antiqua" w:hAnsi="Book Antiqua"/>
          <w:b/>
          <w:bCs/>
        </w:rPr>
        <w:t>125</w:t>
      </w:r>
      <w:r w:rsidRPr="00A460C5">
        <w:rPr>
          <w:rFonts w:ascii="Book Antiqua" w:hAnsi="Book Antiqua"/>
        </w:rPr>
        <w:t>: 1703-1707 [PMID: 25645355 DOI: 10.1182/blood-2014-12-567834]</w:t>
      </w:r>
    </w:p>
    <w:p w14:paraId="0AA4DBA0"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51 </w:t>
      </w:r>
      <w:proofErr w:type="spellStart"/>
      <w:r w:rsidRPr="00A460C5">
        <w:rPr>
          <w:rFonts w:ascii="Book Antiqua" w:hAnsi="Book Antiqua"/>
          <w:b/>
          <w:bCs/>
        </w:rPr>
        <w:t>Alho</w:t>
      </w:r>
      <w:proofErr w:type="spellEnd"/>
      <w:r w:rsidRPr="00A460C5">
        <w:rPr>
          <w:rFonts w:ascii="Book Antiqua" w:hAnsi="Book Antiqua"/>
          <w:b/>
          <w:bCs/>
        </w:rPr>
        <w:t xml:space="preserve"> AC</w:t>
      </w:r>
      <w:r w:rsidRPr="00A460C5">
        <w:rPr>
          <w:rFonts w:ascii="Book Antiqua" w:hAnsi="Book Antiqua"/>
        </w:rPr>
        <w:t xml:space="preserve">, Kim HT, Chammas MJ, Reynolds CG, Matos TR, </w:t>
      </w:r>
      <w:proofErr w:type="spellStart"/>
      <w:r w:rsidRPr="00A460C5">
        <w:rPr>
          <w:rFonts w:ascii="Book Antiqua" w:hAnsi="Book Antiqua"/>
        </w:rPr>
        <w:t>Forcade</w:t>
      </w:r>
      <w:proofErr w:type="spellEnd"/>
      <w:r w:rsidRPr="00A460C5">
        <w:rPr>
          <w:rFonts w:ascii="Book Antiqua" w:hAnsi="Book Antiqua"/>
        </w:rPr>
        <w:t xml:space="preserve"> E, </w:t>
      </w:r>
      <w:proofErr w:type="spellStart"/>
      <w:r w:rsidRPr="00A460C5">
        <w:rPr>
          <w:rFonts w:ascii="Book Antiqua" w:hAnsi="Book Antiqua"/>
        </w:rPr>
        <w:t>Whangbo</w:t>
      </w:r>
      <w:proofErr w:type="spellEnd"/>
      <w:r w:rsidRPr="00A460C5">
        <w:rPr>
          <w:rFonts w:ascii="Book Antiqua" w:hAnsi="Book Antiqua"/>
        </w:rPr>
        <w:t xml:space="preserve"> J, </w:t>
      </w:r>
      <w:proofErr w:type="spellStart"/>
      <w:r w:rsidRPr="00A460C5">
        <w:rPr>
          <w:rFonts w:ascii="Book Antiqua" w:hAnsi="Book Antiqua"/>
        </w:rPr>
        <w:t>Nikiforow</w:t>
      </w:r>
      <w:proofErr w:type="spellEnd"/>
      <w:r w:rsidRPr="00A460C5">
        <w:rPr>
          <w:rFonts w:ascii="Book Antiqua" w:hAnsi="Book Antiqua"/>
        </w:rPr>
        <w:t xml:space="preserve"> S, Cutler CS, </w:t>
      </w:r>
      <w:proofErr w:type="spellStart"/>
      <w:r w:rsidRPr="00A460C5">
        <w:rPr>
          <w:rFonts w:ascii="Book Antiqua" w:hAnsi="Book Antiqua"/>
        </w:rPr>
        <w:t>Koreth</w:t>
      </w:r>
      <w:proofErr w:type="spellEnd"/>
      <w:r w:rsidRPr="00A460C5">
        <w:rPr>
          <w:rFonts w:ascii="Book Antiqua" w:hAnsi="Book Antiqua"/>
        </w:rPr>
        <w:t xml:space="preserve"> J, Ho VT, Armand P, </w:t>
      </w:r>
      <w:proofErr w:type="spellStart"/>
      <w:r w:rsidRPr="00A460C5">
        <w:rPr>
          <w:rFonts w:ascii="Book Antiqua" w:hAnsi="Book Antiqua"/>
        </w:rPr>
        <w:t>Antin</w:t>
      </w:r>
      <w:proofErr w:type="spellEnd"/>
      <w:r w:rsidRPr="00A460C5">
        <w:rPr>
          <w:rFonts w:ascii="Book Antiqua" w:hAnsi="Book Antiqua"/>
        </w:rPr>
        <w:t xml:space="preserve"> JH, </w:t>
      </w:r>
      <w:proofErr w:type="spellStart"/>
      <w:r w:rsidRPr="00A460C5">
        <w:rPr>
          <w:rFonts w:ascii="Book Antiqua" w:hAnsi="Book Antiqua"/>
        </w:rPr>
        <w:t>Alyea</w:t>
      </w:r>
      <w:proofErr w:type="spellEnd"/>
      <w:r w:rsidRPr="00A460C5">
        <w:rPr>
          <w:rFonts w:ascii="Book Antiqua" w:hAnsi="Book Antiqua"/>
        </w:rPr>
        <w:t xml:space="preserve"> EP, </w:t>
      </w:r>
      <w:proofErr w:type="spellStart"/>
      <w:r w:rsidRPr="00A460C5">
        <w:rPr>
          <w:rFonts w:ascii="Book Antiqua" w:hAnsi="Book Antiqua"/>
        </w:rPr>
        <w:t>Lacerda</w:t>
      </w:r>
      <w:proofErr w:type="spellEnd"/>
      <w:r w:rsidRPr="00A460C5">
        <w:rPr>
          <w:rFonts w:ascii="Book Antiqua" w:hAnsi="Book Antiqua"/>
        </w:rPr>
        <w:t xml:space="preserve"> JF, </w:t>
      </w:r>
      <w:proofErr w:type="spellStart"/>
      <w:r w:rsidRPr="00A460C5">
        <w:rPr>
          <w:rFonts w:ascii="Book Antiqua" w:hAnsi="Book Antiqua"/>
        </w:rPr>
        <w:t>Soiffer</w:t>
      </w:r>
      <w:proofErr w:type="spellEnd"/>
      <w:r w:rsidRPr="00A460C5">
        <w:rPr>
          <w:rFonts w:ascii="Book Antiqua" w:hAnsi="Book Antiqua"/>
        </w:rPr>
        <w:t xml:space="preserve"> RJ, Ritz J. Unbalanced recovery of regulatory and effector T cells after allogeneic stem cell transplantation contributes to chronic GVHD. </w:t>
      </w:r>
      <w:r w:rsidRPr="00A460C5">
        <w:rPr>
          <w:rFonts w:ascii="Book Antiqua" w:hAnsi="Book Antiqua"/>
          <w:i/>
          <w:iCs/>
        </w:rPr>
        <w:t>Blood</w:t>
      </w:r>
      <w:r w:rsidRPr="00A460C5">
        <w:rPr>
          <w:rFonts w:ascii="Book Antiqua" w:hAnsi="Book Antiqua"/>
        </w:rPr>
        <w:t xml:space="preserve"> 2016; </w:t>
      </w:r>
      <w:r w:rsidRPr="00A460C5">
        <w:rPr>
          <w:rFonts w:ascii="Book Antiqua" w:hAnsi="Book Antiqua"/>
          <w:b/>
          <w:bCs/>
        </w:rPr>
        <w:t>127</w:t>
      </w:r>
      <w:r w:rsidRPr="00A460C5">
        <w:rPr>
          <w:rFonts w:ascii="Book Antiqua" w:hAnsi="Book Antiqua"/>
        </w:rPr>
        <w:t>: 646-657 [PMID: 26670634 DOI: 10.1182/blood-2015-10-672345]</w:t>
      </w:r>
    </w:p>
    <w:p w14:paraId="718A3EFF"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52 </w:t>
      </w:r>
      <w:r w:rsidRPr="00A460C5">
        <w:rPr>
          <w:rFonts w:ascii="Book Antiqua" w:hAnsi="Book Antiqua"/>
          <w:b/>
          <w:bCs/>
        </w:rPr>
        <w:t>Liu X</w:t>
      </w:r>
      <w:r w:rsidRPr="00A460C5">
        <w:rPr>
          <w:rFonts w:ascii="Book Antiqua" w:hAnsi="Book Antiqua"/>
        </w:rPr>
        <w:t xml:space="preserve">, Yue Z, Yu J, </w:t>
      </w:r>
      <w:proofErr w:type="spellStart"/>
      <w:r w:rsidRPr="00A460C5">
        <w:rPr>
          <w:rFonts w:ascii="Book Antiqua" w:hAnsi="Book Antiqua"/>
        </w:rPr>
        <w:t>Daguindau</w:t>
      </w:r>
      <w:proofErr w:type="spellEnd"/>
      <w:r w:rsidRPr="00A460C5">
        <w:rPr>
          <w:rFonts w:ascii="Book Antiqua" w:hAnsi="Book Antiqua"/>
        </w:rPr>
        <w:t xml:space="preserve"> E, </w:t>
      </w:r>
      <w:proofErr w:type="spellStart"/>
      <w:r w:rsidRPr="00A460C5">
        <w:rPr>
          <w:rFonts w:ascii="Book Antiqua" w:hAnsi="Book Antiqua"/>
        </w:rPr>
        <w:t>Kushekhar</w:t>
      </w:r>
      <w:proofErr w:type="spellEnd"/>
      <w:r w:rsidRPr="00A460C5">
        <w:rPr>
          <w:rFonts w:ascii="Book Antiqua" w:hAnsi="Book Antiqua"/>
        </w:rPr>
        <w:t xml:space="preserve"> K, Zhang Q, Ogata Y, </w:t>
      </w:r>
      <w:proofErr w:type="spellStart"/>
      <w:r w:rsidRPr="00A460C5">
        <w:rPr>
          <w:rFonts w:ascii="Book Antiqua" w:hAnsi="Book Antiqua"/>
        </w:rPr>
        <w:t>Gafken</w:t>
      </w:r>
      <w:proofErr w:type="spellEnd"/>
      <w:r w:rsidRPr="00A460C5">
        <w:rPr>
          <w:rFonts w:ascii="Book Antiqua" w:hAnsi="Book Antiqua"/>
        </w:rPr>
        <w:t xml:space="preserve"> PR, </w:t>
      </w:r>
      <w:proofErr w:type="spellStart"/>
      <w:r w:rsidRPr="00A460C5">
        <w:rPr>
          <w:rFonts w:ascii="Book Antiqua" w:hAnsi="Book Antiqua"/>
        </w:rPr>
        <w:t>Inamoto</w:t>
      </w:r>
      <w:proofErr w:type="spellEnd"/>
      <w:r w:rsidRPr="00A460C5">
        <w:rPr>
          <w:rFonts w:ascii="Book Antiqua" w:hAnsi="Book Antiqua"/>
        </w:rPr>
        <w:t xml:space="preserve"> Y, </w:t>
      </w:r>
      <w:proofErr w:type="spellStart"/>
      <w:r w:rsidRPr="00A460C5">
        <w:rPr>
          <w:rFonts w:ascii="Book Antiqua" w:hAnsi="Book Antiqua"/>
        </w:rPr>
        <w:t>Gracon</w:t>
      </w:r>
      <w:proofErr w:type="spellEnd"/>
      <w:r w:rsidRPr="00A460C5">
        <w:rPr>
          <w:rFonts w:ascii="Book Antiqua" w:hAnsi="Book Antiqua"/>
        </w:rPr>
        <w:t xml:space="preserve"> A, Wilkes DS, Hansen JA, Lee SJ, Chen JY, </w:t>
      </w:r>
      <w:proofErr w:type="spellStart"/>
      <w:r w:rsidRPr="00A460C5">
        <w:rPr>
          <w:rFonts w:ascii="Book Antiqua" w:hAnsi="Book Antiqua"/>
        </w:rPr>
        <w:t>Paczesny</w:t>
      </w:r>
      <w:proofErr w:type="spellEnd"/>
      <w:r w:rsidRPr="00A460C5">
        <w:rPr>
          <w:rFonts w:ascii="Book Antiqua" w:hAnsi="Book Antiqua"/>
        </w:rPr>
        <w:t xml:space="preserve"> S. Proteomic Characterization Reveals That MMP-3 Correlates </w:t>
      </w:r>
      <w:proofErr w:type="gramStart"/>
      <w:r w:rsidRPr="00A460C5">
        <w:rPr>
          <w:rFonts w:ascii="Book Antiqua" w:hAnsi="Book Antiqua"/>
        </w:rPr>
        <w:t>With</w:t>
      </w:r>
      <w:proofErr w:type="gramEnd"/>
      <w:r w:rsidRPr="00A460C5">
        <w:rPr>
          <w:rFonts w:ascii="Book Antiqua" w:hAnsi="Book Antiqua"/>
        </w:rPr>
        <w:t xml:space="preserve"> Bronchiolitis Obliterans Syndrome Following Allogeneic Hematopoietic Cell and Lung Transplantation. </w:t>
      </w:r>
      <w:r w:rsidRPr="00A460C5">
        <w:rPr>
          <w:rFonts w:ascii="Book Antiqua" w:hAnsi="Book Antiqua"/>
          <w:i/>
          <w:iCs/>
        </w:rPr>
        <w:t>Am J Transplant</w:t>
      </w:r>
      <w:r w:rsidRPr="00A460C5">
        <w:rPr>
          <w:rFonts w:ascii="Book Antiqua" w:hAnsi="Book Antiqua"/>
        </w:rPr>
        <w:t xml:space="preserve"> 2016; </w:t>
      </w:r>
      <w:r w:rsidRPr="00A460C5">
        <w:rPr>
          <w:rFonts w:ascii="Book Antiqua" w:hAnsi="Book Antiqua"/>
          <w:b/>
          <w:bCs/>
        </w:rPr>
        <w:t>16</w:t>
      </w:r>
      <w:r w:rsidRPr="00A460C5">
        <w:rPr>
          <w:rFonts w:ascii="Book Antiqua" w:hAnsi="Book Antiqua"/>
        </w:rPr>
        <w:t>: 2342-2351 [PMID: 26887344 DOI: 10.1111/ajt.13750]</w:t>
      </w:r>
    </w:p>
    <w:p w14:paraId="5F9FAD7A"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53 </w:t>
      </w:r>
      <w:r w:rsidRPr="00A460C5">
        <w:rPr>
          <w:rFonts w:ascii="Book Antiqua" w:hAnsi="Book Antiqua"/>
          <w:b/>
          <w:bCs/>
        </w:rPr>
        <w:t>McKinney EF</w:t>
      </w:r>
      <w:r w:rsidRPr="00A460C5">
        <w:rPr>
          <w:rFonts w:ascii="Book Antiqua" w:hAnsi="Book Antiqua"/>
        </w:rPr>
        <w:t xml:space="preserve">, Lee JC, Jayne DR, Lyons PA, Smith KG. T-cell exhaustion, co-stimulation and clinical outcome in autoimmunity and infection. </w:t>
      </w:r>
      <w:r w:rsidRPr="00A460C5">
        <w:rPr>
          <w:rFonts w:ascii="Book Antiqua" w:hAnsi="Book Antiqua"/>
          <w:i/>
          <w:iCs/>
        </w:rPr>
        <w:t>Nature</w:t>
      </w:r>
      <w:r w:rsidRPr="00A460C5">
        <w:rPr>
          <w:rFonts w:ascii="Book Antiqua" w:hAnsi="Book Antiqua"/>
        </w:rPr>
        <w:t xml:space="preserve"> 2015; </w:t>
      </w:r>
      <w:r w:rsidRPr="00A460C5">
        <w:rPr>
          <w:rFonts w:ascii="Book Antiqua" w:hAnsi="Book Antiqua"/>
          <w:b/>
          <w:bCs/>
        </w:rPr>
        <w:t>523</w:t>
      </w:r>
      <w:r w:rsidRPr="00A460C5">
        <w:rPr>
          <w:rFonts w:ascii="Book Antiqua" w:hAnsi="Book Antiqua"/>
        </w:rPr>
        <w:t>: 612-616 [PMID: 26123020 DOI: 10.1038/nature14468]</w:t>
      </w:r>
    </w:p>
    <w:p w14:paraId="0BCF1071" w14:textId="77777777" w:rsidR="0043519F" w:rsidRPr="00A460C5" w:rsidRDefault="0043519F" w:rsidP="0043519F">
      <w:pPr>
        <w:spacing w:line="360" w:lineRule="auto"/>
        <w:contextualSpacing/>
        <w:mirrorIndents/>
        <w:jc w:val="both"/>
        <w:rPr>
          <w:rFonts w:ascii="Book Antiqua" w:hAnsi="Book Antiqua"/>
        </w:rPr>
      </w:pPr>
      <w:r w:rsidRPr="00A460C5">
        <w:rPr>
          <w:rFonts w:ascii="Book Antiqua" w:hAnsi="Book Antiqua"/>
        </w:rPr>
        <w:t xml:space="preserve">54 </w:t>
      </w:r>
      <w:proofErr w:type="spellStart"/>
      <w:r w:rsidRPr="00A460C5">
        <w:rPr>
          <w:rFonts w:ascii="Book Antiqua" w:hAnsi="Book Antiqua"/>
          <w:b/>
          <w:bCs/>
        </w:rPr>
        <w:t>Utzschneider</w:t>
      </w:r>
      <w:proofErr w:type="spellEnd"/>
      <w:r w:rsidRPr="00A460C5">
        <w:rPr>
          <w:rFonts w:ascii="Book Antiqua" w:hAnsi="Book Antiqua"/>
          <w:b/>
          <w:bCs/>
        </w:rPr>
        <w:t xml:space="preserve"> DT</w:t>
      </w:r>
      <w:r w:rsidRPr="00A460C5">
        <w:rPr>
          <w:rFonts w:ascii="Book Antiqua" w:hAnsi="Book Antiqua"/>
        </w:rPr>
        <w:t xml:space="preserve">, Gabriel SS, Chisanga D, </w:t>
      </w:r>
      <w:proofErr w:type="spellStart"/>
      <w:r w:rsidRPr="00A460C5">
        <w:rPr>
          <w:rFonts w:ascii="Book Antiqua" w:hAnsi="Book Antiqua"/>
        </w:rPr>
        <w:t>Gloury</w:t>
      </w:r>
      <w:proofErr w:type="spellEnd"/>
      <w:r w:rsidRPr="00A460C5">
        <w:rPr>
          <w:rFonts w:ascii="Book Antiqua" w:hAnsi="Book Antiqua"/>
        </w:rPr>
        <w:t xml:space="preserve"> R, </w:t>
      </w:r>
      <w:proofErr w:type="spellStart"/>
      <w:r w:rsidRPr="00A460C5">
        <w:rPr>
          <w:rFonts w:ascii="Book Antiqua" w:hAnsi="Book Antiqua"/>
        </w:rPr>
        <w:t>Gubser</w:t>
      </w:r>
      <w:proofErr w:type="spellEnd"/>
      <w:r w:rsidRPr="00A460C5">
        <w:rPr>
          <w:rFonts w:ascii="Book Antiqua" w:hAnsi="Book Antiqua"/>
        </w:rPr>
        <w:t xml:space="preserve"> PM, </w:t>
      </w:r>
      <w:proofErr w:type="spellStart"/>
      <w:r w:rsidRPr="00A460C5">
        <w:rPr>
          <w:rFonts w:ascii="Book Antiqua" w:hAnsi="Book Antiqua"/>
        </w:rPr>
        <w:t>Vasanthakumar</w:t>
      </w:r>
      <w:proofErr w:type="spellEnd"/>
      <w:r w:rsidRPr="00A460C5">
        <w:rPr>
          <w:rFonts w:ascii="Book Antiqua" w:hAnsi="Book Antiqua"/>
        </w:rPr>
        <w:t xml:space="preserve"> A, Shi W, </w:t>
      </w:r>
      <w:proofErr w:type="spellStart"/>
      <w:r w:rsidRPr="00A460C5">
        <w:rPr>
          <w:rFonts w:ascii="Book Antiqua" w:hAnsi="Book Antiqua"/>
        </w:rPr>
        <w:t>Kallies</w:t>
      </w:r>
      <w:proofErr w:type="spellEnd"/>
      <w:r w:rsidRPr="00A460C5">
        <w:rPr>
          <w:rFonts w:ascii="Book Antiqua" w:hAnsi="Book Antiqua"/>
        </w:rPr>
        <w:t xml:space="preserve"> A. Early precursor T cells establish and propagate T cell exhaustion in chronic infection. </w:t>
      </w:r>
      <w:r w:rsidRPr="00A460C5">
        <w:rPr>
          <w:rFonts w:ascii="Book Antiqua" w:hAnsi="Book Antiqua"/>
          <w:i/>
          <w:iCs/>
        </w:rPr>
        <w:t>Nat Immunol</w:t>
      </w:r>
      <w:r w:rsidRPr="00A460C5">
        <w:rPr>
          <w:rFonts w:ascii="Book Antiqua" w:hAnsi="Book Antiqua"/>
        </w:rPr>
        <w:t xml:space="preserve"> 2020; </w:t>
      </w:r>
      <w:r w:rsidRPr="00A460C5">
        <w:rPr>
          <w:rFonts w:ascii="Book Antiqua" w:hAnsi="Book Antiqua"/>
          <w:b/>
          <w:bCs/>
        </w:rPr>
        <w:t>21</w:t>
      </w:r>
      <w:r w:rsidRPr="00A460C5">
        <w:rPr>
          <w:rFonts w:ascii="Book Antiqua" w:hAnsi="Book Antiqua"/>
        </w:rPr>
        <w:t>: 1256-1266 [PMID: 32839610 DOI: 10.1038/s41590-020-0760-z]</w:t>
      </w:r>
    </w:p>
    <w:bookmarkEnd w:id="6"/>
    <w:p w14:paraId="21B680D7" w14:textId="77777777" w:rsidR="0043519F" w:rsidRDefault="0043519F" w:rsidP="0043519F">
      <w:pPr>
        <w:spacing w:line="360" w:lineRule="auto"/>
        <w:jc w:val="both"/>
        <w:sectPr w:rsidR="0043519F">
          <w:pgSz w:w="12240" w:h="15840"/>
          <w:pgMar w:top="1440" w:right="1440" w:bottom="1440" w:left="1440" w:header="720" w:footer="720" w:gutter="0"/>
          <w:cols w:space="720"/>
          <w:docGrid w:linePitch="360"/>
        </w:sectPr>
      </w:pPr>
    </w:p>
    <w:p w14:paraId="71797E03" w14:textId="77777777" w:rsidR="0043519F" w:rsidRDefault="0043519F" w:rsidP="0043519F">
      <w:pPr>
        <w:spacing w:line="360" w:lineRule="auto"/>
        <w:jc w:val="both"/>
      </w:pPr>
      <w:r>
        <w:rPr>
          <w:rFonts w:ascii="Book Antiqua" w:eastAsia="Book Antiqua" w:hAnsi="Book Antiqua" w:cs="Book Antiqua"/>
          <w:b/>
          <w:color w:val="000000"/>
        </w:rPr>
        <w:lastRenderedPageBreak/>
        <w:t>Footnotes</w:t>
      </w:r>
    </w:p>
    <w:p w14:paraId="5CE424FC" w14:textId="77777777" w:rsidR="0043519F" w:rsidRDefault="0043519F" w:rsidP="0043519F">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I have no conflict-of-interest to declare.</w:t>
      </w:r>
    </w:p>
    <w:p w14:paraId="376BC6F7" w14:textId="77777777" w:rsidR="0043519F" w:rsidRDefault="0043519F" w:rsidP="0043519F">
      <w:pPr>
        <w:spacing w:line="360" w:lineRule="auto"/>
        <w:jc w:val="both"/>
      </w:pPr>
    </w:p>
    <w:p w14:paraId="3CBCCF64" w14:textId="77777777" w:rsidR="0043519F" w:rsidRDefault="0043519F" w:rsidP="0043519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6D0B1E" w14:textId="77777777" w:rsidR="0043519F" w:rsidRDefault="0043519F" w:rsidP="0043519F">
      <w:pPr>
        <w:spacing w:line="360" w:lineRule="auto"/>
        <w:jc w:val="both"/>
      </w:pPr>
    </w:p>
    <w:p w14:paraId="1C5044EF" w14:textId="77777777" w:rsidR="0043519F" w:rsidRDefault="0043519F" w:rsidP="0043519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4E713FCB" w14:textId="77777777" w:rsidR="0043519F" w:rsidRDefault="0043519F" w:rsidP="0043519F">
      <w:pPr>
        <w:spacing w:line="360" w:lineRule="auto"/>
        <w:jc w:val="both"/>
      </w:pPr>
    </w:p>
    <w:p w14:paraId="69A926B6" w14:textId="77777777" w:rsidR="0043519F" w:rsidRDefault="0043519F" w:rsidP="0043519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16, 2021</w:t>
      </w:r>
    </w:p>
    <w:p w14:paraId="193EF766" w14:textId="77777777" w:rsidR="0043519F" w:rsidRDefault="0043519F" w:rsidP="0043519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14, 2021</w:t>
      </w:r>
    </w:p>
    <w:p w14:paraId="1FA5D162" w14:textId="77777777" w:rsidR="0043519F" w:rsidRDefault="0043519F" w:rsidP="0043519F">
      <w:pPr>
        <w:spacing w:line="360" w:lineRule="auto"/>
        <w:jc w:val="both"/>
      </w:pPr>
      <w:r>
        <w:rPr>
          <w:rFonts w:ascii="Book Antiqua" w:eastAsia="Book Antiqua" w:hAnsi="Book Antiqua" w:cs="Book Antiqua"/>
          <w:b/>
          <w:color w:val="000000"/>
        </w:rPr>
        <w:t xml:space="preserve">Article in press: </w:t>
      </w:r>
    </w:p>
    <w:p w14:paraId="375E6176" w14:textId="77777777" w:rsidR="0043519F" w:rsidRDefault="0043519F" w:rsidP="0043519F">
      <w:pPr>
        <w:spacing w:line="360" w:lineRule="auto"/>
        <w:jc w:val="both"/>
      </w:pPr>
    </w:p>
    <w:p w14:paraId="3ACDC2EF" w14:textId="77777777" w:rsidR="0043519F" w:rsidRDefault="0043519F" w:rsidP="0043519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02BC2737" w14:textId="77777777" w:rsidR="0043519F" w:rsidRDefault="0043519F" w:rsidP="0043519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07391B09" w14:textId="77777777" w:rsidR="0043519F" w:rsidRDefault="0043519F" w:rsidP="0043519F">
      <w:pPr>
        <w:spacing w:line="360" w:lineRule="auto"/>
        <w:jc w:val="both"/>
      </w:pPr>
      <w:r>
        <w:rPr>
          <w:rFonts w:ascii="Book Antiqua" w:eastAsia="Book Antiqua" w:hAnsi="Book Antiqua" w:cs="Book Antiqua"/>
          <w:b/>
          <w:color w:val="000000"/>
        </w:rPr>
        <w:t>Peer-review report’s scientific quality classification</w:t>
      </w:r>
    </w:p>
    <w:p w14:paraId="34CEE8A3" w14:textId="77777777" w:rsidR="0043519F" w:rsidRDefault="0043519F" w:rsidP="0043519F">
      <w:pPr>
        <w:spacing w:line="360" w:lineRule="auto"/>
        <w:jc w:val="both"/>
      </w:pPr>
      <w:r>
        <w:rPr>
          <w:rFonts w:ascii="Book Antiqua" w:eastAsia="Book Antiqua" w:hAnsi="Book Antiqua" w:cs="Book Antiqua"/>
          <w:color w:val="000000"/>
        </w:rPr>
        <w:t>Grade A (Excellent): A</w:t>
      </w:r>
    </w:p>
    <w:p w14:paraId="00BF80D0" w14:textId="77777777" w:rsidR="0043519F" w:rsidRDefault="0043519F" w:rsidP="0043519F">
      <w:pPr>
        <w:spacing w:line="360" w:lineRule="auto"/>
        <w:jc w:val="both"/>
      </w:pPr>
      <w:r>
        <w:rPr>
          <w:rFonts w:ascii="Book Antiqua" w:eastAsia="Book Antiqua" w:hAnsi="Book Antiqua" w:cs="Book Antiqua"/>
          <w:color w:val="000000"/>
        </w:rPr>
        <w:t>Grade B (Very good): 0</w:t>
      </w:r>
    </w:p>
    <w:p w14:paraId="4DBD5A5B" w14:textId="77777777" w:rsidR="0043519F" w:rsidRDefault="0043519F" w:rsidP="0043519F">
      <w:pPr>
        <w:spacing w:line="360" w:lineRule="auto"/>
        <w:jc w:val="both"/>
      </w:pPr>
      <w:r>
        <w:rPr>
          <w:rFonts w:ascii="Book Antiqua" w:eastAsia="Book Antiqua" w:hAnsi="Book Antiqua" w:cs="Book Antiqua"/>
          <w:color w:val="000000"/>
        </w:rPr>
        <w:t>Grade C (Good): C</w:t>
      </w:r>
    </w:p>
    <w:p w14:paraId="74402C63" w14:textId="77777777" w:rsidR="0043519F" w:rsidRDefault="0043519F" w:rsidP="0043519F">
      <w:pPr>
        <w:spacing w:line="360" w:lineRule="auto"/>
        <w:jc w:val="both"/>
      </w:pPr>
      <w:r>
        <w:rPr>
          <w:rFonts w:ascii="Book Antiqua" w:eastAsia="Book Antiqua" w:hAnsi="Book Antiqua" w:cs="Book Antiqua"/>
          <w:color w:val="000000"/>
        </w:rPr>
        <w:t>Grade D (Fair): 0</w:t>
      </w:r>
    </w:p>
    <w:p w14:paraId="5CF3BF0F" w14:textId="77777777" w:rsidR="0043519F" w:rsidRDefault="0043519F" w:rsidP="0043519F">
      <w:pPr>
        <w:spacing w:line="360" w:lineRule="auto"/>
        <w:jc w:val="both"/>
      </w:pPr>
      <w:r>
        <w:rPr>
          <w:rFonts w:ascii="Book Antiqua" w:eastAsia="Book Antiqua" w:hAnsi="Book Antiqua" w:cs="Book Antiqua"/>
          <w:color w:val="000000"/>
        </w:rPr>
        <w:t>Grade E (Poor): 0</w:t>
      </w:r>
    </w:p>
    <w:p w14:paraId="0DF58E46" w14:textId="77777777" w:rsidR="0043519F" w:rsidRDefault="0043519F" w:rsidP="0043519F">
      <w:pPr>
        <w:spacing w:line="360" w:lineRule="auto"/>
        <w:jc w:val="both"/>
      </w:pPr>
    </w:p>
    <w:p w14:paraId="205FD585" w14:textId="77777777" w:rsidR="0043519F" w:rsidRDefault="0043519F" w:rsidP="0043519F">
      <w:pPr>
        <w:spacing w:line="360" w:lineRule="auto"/>
        <w:jc w:val="both"/>
        <w:sectPr w:rsidR="0043519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Aguilera I, Lei YC</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P-Editor: </w:t>
      </w:r>
    </w:p>
    <w:p w14:paraId="178F0ABD" w14:textId="77777777" w:rsidR="0043519F" w:rsidRDefault="0043519F" w:rsidP="0043519F">
      <w:pPr>
        <w:spacing w:line="360" w:lineRule="auto"/>
        <w:jc w:val="both"/>
      </w:pPr>
      <w:r>
        <w:rPr>
          <w:rFonts w:ascii="Book Antiqua" w:eastAsia="Book Antiqua" w:hAnsi="Book Antiqua" w:cs="Book Antiqua"/>
          <w:b/>
          <w:color w:val="000000"/>
        </w:rPr>
        <w:lastRenderedPageBreak/>
        <w:t>Figure Legends</w:t>
      </w:r>
    </w:p>
    <w:p w14:paraId="659BA9B5" w14:textId="5983CF1E" w:rsidR="0043519F" w:rsidRDefault="00CC3851" w:rsidP="0043519F">
      <w:pPr>
        <w:spacing w:line="360" w:lineRule="auto"/>
        <w:jc w:val="both"/>
        <w:rPr>
          <w:rFonts w:ascii="Book Antiqua" w:eastAsia="Book Antiqua" w:hAnsi="Book Antiqua" w:cs="Book Antiqua"/>
          <w:color w:val="000000"/>
        </w:rPr>
      </w:pPr>
      <w:r>
        <w:rPr>
          <w:noProof/>
        </w:rPr>
        <w:drawing>
          <wp:inline distT="0" distB="0" distL="0" distR="0" wp14:anchorId="30ADA909" wp14:editId="15B08576">
            <wp:extent cx="5926015" cy="419843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907" t="17708" r="20898" b="8996"/>
                    <a:stretch/>
                  </pic:blipFill>
                  <pic:spPr bwMode="auto">
                    <a:xfrm>
                      <a:off x="0" y="0"/>
                      <a:ext cx="5961135" cy="4223313"/>
                    </a:xfrm>
                    <a:prstGeom prst="rect">
                      <a:avLst/>
                    </a:prstGeom>
                    <a:ln>
                      <a:noFill/>
                    </a:ln>
                    <a:extLst>
                      <a:ext uri="{53640926-AAD7-44D8-BBD7-CCE9431645EC}">
                        <a14:shadowObscured xmlns:a14="http://schemas.microsoft.com/office/drawing/2010/main"/>
                      </a:ext>
                    </a:extLst>
                  </pic:spPr>
                </pic:pic>
              </a:graphicData>
            </a:graphic>
          </wp:inline>
        </w:drawing>
      </w:r>
    </w:p>
    <w:p w14:paraId="1FCA75AC" w14:textId="35059B91" w:rsidR="0043519F" w:rsidRDefault="0043519F" w:rsidP="0043519F">
      <w:pPr>
        <w:spacing w:line="360" w:lineRule="auto"/>
        <w:jc w:val="both"/>
        <w:rPr>
          <w:rFonts w:ascii="Book Antiqua" w:eastAsia="Book Antiqua" w:hAnsi="Book Antiqua" w:cs="Book Antiqua"/>
          <w:color w:val="000000"/>
        </w:rPr>
      </w:pPr>
      <w:r w:rsidRPr="00D87CBF">
        <w:rPr>
          <w:rFonts w:ascii="Book Antiqua" w:eastAsia="Book Antiqua" w:hAnsi="Book Antiqua" w:cs="Book Antiqua"/>
          <w:b/>
          <w:bCs/>
          <w:color w:val="000000"/>
        </w:rPr>
        <w:t xml:space="preserve">Figure 1 Simplified schema of the </w:t>
      </w:r>
      <w:r w:rsidRPr="00663FC0">
        <w:rPr>
          <w:rFonts w:ascii="Book Antiqua" w:eastAsia="Book Antiqua" w:hAnsi="Book Antiqua" w:cs="Book Antiqua"/>
          <w:b/>
          <w:bCs/>
          <w:color w:val="000000"/>
        </w:rPr>
        <w:t>graft-</w:t>
      </w:r>
      <w:r w:rsidRPr="00BB07EB">
        <w:rPr>
          <w:rFonts w:ascii="Book Antiqua" w:eastAsia="Book Antiqua" w:hAnsi="Book Antiqua" w:cs="Book Antiqua"/>
          <w:b/>
          <w:bCs/>
          <w:i/>
          <w:iCs/>
          <w:color w:val="000000"/>
        </w:rPr>
        <w:t>vs</w:t>
      </w:r>
      <w:r w:rsidRPr="00663FC0">
        <w:rPr>
          <w:rFonts w:ascii="Book Antiqua" w:eastAsia="Book Antiqua" w:hAnsi="Book Antiqua" w:cs="Book Antiqua"/>
          <w:b/>
          <w:bCs/>
          <w:color w:val="000000"/>
        </w:rPr>
        <w:t>-host</w:t>
      </w:r>
      <w:r w:rsidRPr="00D87CBF">
        <w:rPr>
          <w:rFonts w:ascii="Book Antiqua" w:eastAsia="Book Antiqua" w:hAnsi="Book Antiqua" w:cs="Book Antiqua"/>
          <w:b/>
          <w:bCs/>
          <w:color w:val="000000"/>
        </w:rPr>
        <w:t xml:space="preserve"> reaction and </w:t>
      </w:r>
      <w:r w:rsidRPr="00663FC0">
        <w:rPr>
          <w:rFonts w:ascii="Book Antiqua" w:eastAsia="Book Antiqua" w:hAnsi="Book Antiqua" w:cs="Book Antiqua"/>
          <w:b/>
          <w:bCs/>
          <w:color w:val="000000"/>
        </w:rPr>
        <w:t>graft-</w:t>
      </w:r>
      <w:r w:rsidRPr="00BB07EB">
        <w:rPr>
          <w:rFonts w:ascii="Book Antiqua" w:eastAsia="Book Antiqua" w:hAnsi="Book Antiqua" w:cs="Book Antiqua"/>
          <w:b/>
          <w:bCs/>
          <w:i/>
          <w:iCs/>
          <w:color w:val="000000"/>
        </w:rPr>
        <w:t>vs</w:t>
      </w:r>
      <w:r w:rsidRPr="00663FC0">
        <w:rPr>
          <w:rFonts w:ascii="Book Antiqua" w:eastAsia="Book Antiqua" w:hAnsi="Book Antiqua" w:cs="Book Antiqua"/>
          <w:b/>
          <w:bCs/>
          <w:color w:val="000000"/>
        </w:rPr>
        <w:t>-host disease</w:t>
      </w:r>
      <w:r w:rsidRPr="00D87CBF">
        <w:rPr>
          <w:rFonts w:ascii="Book Antiqua" w:eastAsia="Book Antiqua" w:hAnsi="Book Antiqua" w:cs="Book Antiqua"/>
          <w:b/>
          <w:bCs/>
          <w:color w:val="000000"/>
        </w:rPr>
        <w:t>, and related biomarkers.</w:t>
      </w:r>
      <w:r>
        <w:rPr>
          <w:rFonts w:ascii="Book Antiqua" w:eastAsia="Book Antiqua" w:hAnsi="Book Antiqua" w:cs="Book Antiqua"/>
          <w:color w:val="000000"/>
        </w:rPr>
        <w:t xml:space="preserve"> Biomarkers of endothelial injury are presented separately from other tissue damage-related biomarkers in graft-</w:t>
      </w:r>
      <w:r w:rsidRPr="00BB07EB">
        <w:rPr>
          <w:rFonts w:ascii="Book Antiqua" w:eastAsia="Book Antiqua" w:hAnsi="Book Antiqua" w:cs="Book Antiqua"/>
          <w:i/>
          <w:iCs/>
          <w:color w:val="000000"/>
        </w:rPr>
        <w:t>vs</w:t>
      </w:r>
      <w:r>
        <w:rPr>
          <w:rFonts w:ascii="Book Antiqua" w:eastAsia="Book Antiqua" w:hAnsi="Book Antiqua" w:cs="Book Antiqua"/>
          <w:color w:val="000000"/>
        </w:rPr>
        <w:t xml:space="preserve">-host disease (refer to the main text). Ang-2: Angiopoietin-2; CTL: Cytotoxic T lymphocyte; </w:t>
      </w:r>
      <w:proofErr w:type="spellStart"/>
      <w:r>
        <w:rPr>
          <w:rFonts w:ascii="Book Antiqua" w:eastAsia="Book Antiqua" w:hAnsi="Book Antiqua" w:cs="Book Antiqua"/>
          <w:color w:val="000000"/>
        </w:rPr>
        <w:t>Fas-FasL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Fas</w:t>
      </w:r>
      <w:proofErr w:type="spellEnd"/>
      <w:r>
        <w:rPr>
          <w:rFonts w:ascii="Book Antiqua" w:eastAsia="Book Antiqua" w:hAnsi="Book Antiqua" w:cs="Book Antiqua"/>
          <w:color w:val="000000"/>
        </w:rPr>
        <w:t xml:space="preserve"> Ligand; GVH: Graft-</w:t>
      </w:r>
      <w:r w:rsidRPr="00BB07EB">
        <w:rPr>
          <w:rFonts w:ascii="Book Antiqua" w:eastAsia="Book Antiqua" w:hAnsi="Book Antiqua" w:cs="Book Antiqua"/>
          <w:i/>
          <w:iCs/>
          <w:color w:val="000000"/>
        </w:rPr>
        <w:t>vs</w:t>
      </w:r>
      <w:r>
        <w:rPr>
          <w:rFonts w:ascii="Book Antiqua" w:eastAsia="Book Antiqua" w:hAnsi="Book Antiqua" w:cs="Book Antiqua"/>
          <w:color w:val="000000"/>
        </w:rPr>
        <w:t>-host; GVHD: Graft-</w:t>
      </w:r>
      <w:r w:rsidRPr="00BB07EB">
        <w:rPr>
          <w:rFonts w:ascii="Book Antiqua" w:eastAsia="Book Antiqua" w:hAnsi="Book Antiqua" w:cs="Book Antiqua"/>
          <w:i/>
          <w:iCs/>
          <w:color w:val="000000"/>
        </w:rPr>
        <w:t>vs</w:t>
      </w:r>
      <w:r>
        <w:rPr>
          <w:rFonts w:ascii="Book Antiqua" w:eastAsia="Book Antiqua" w:hAnsi="Book Antiqua" w:cs="Book Antiqua"/>
          <w:color w:val="000000"/>
        </w:rPr>
        <w:t>-host disease; HGF: Hepatocyte growth factor; HMGB-1: High-mobility group box 1; I</w:t>
      </w:r>
      <w:r w:rsidRPr="00153679">
        <w:rPr>
          <w:rFonts w:ascii="Book Antiqua" w:eastAsia="Book Antiqua" w:hAnsi="Book Antiqua" w:cs="Book Antiqua"/>
        </w:rPr>
        <w:t>FN-</w:t>
      </w:r>
      <w:r w:rsidR="00986624" w:rsidRPr="00986624">
        <w:rPr>
          <w:rFonts w:ascii="Book Antiqua" w:hAnsi="Book Antiqua" w:cs="Book Antiqua"/>
          <w:lang w:eastAsia="zh-CN"/>
        </w:rPr>
        <w:t>γ</w:t>
      </w:r>
      <w:r w:rsidRPr="00153679">
        <w:rPr>
          <w:rFonts w:ascii="Book Antiqua" w:eastAsia="Book Antiqua" w:hAnsi="Book Antiqua" w:cs="Book Antiqua"/>
        </w:rPr>
        <w:t>: Interferon-</w:t>
      </w:r>
      <w:r w:rsidR="00986624" w:rsidRPr="00986624">
        <w:rPr>
          <w:rFonts w:ascii="Book Antiqua" w:hAnsi="Book Antiqua" w:cs="Book Antiqua"/>
          <w:lang w:eastAsia="zh-CN"/>
        </w:rPr>
        <w:t>γ</w:t>
      </w:r>
      <w:r w:rsidRPr="00153679">
        <w:rPr>
          <w:rFonts w:ascii="Book Antiqua" w:eastAsia="Book Antiqua" w:hAnsi="Book Antiqua" w:cs="Book Antiqua"/>
        </w:rPr>
        <w:t>; IL: Interleukin; PAI-1: Plasminogen activator inhibitor-1; RANTES: Regulated upon activation, normal T cell expressed and secreted; Reg-3</w:t>
      </w:r>
      <w:r w:rsidR="00986624" w:rsidRPr="003F2AB8">
        <w:rPr>
          <w:rFonts w:ascii="Book Antiqua" w:eastAsia="Book Antiqua" w:hAnsi="Book Antiqua" w:cs="Book Antiqua"/>
          <w:color w:val="000000"/>
        </w:rPr>
        <w:t>α</w:t>
      </w:r>
      <w:r w:rsidRPr="00153679">
        <w:rPr>
          <w:rFonts w:ascii="Book Antiqua" w:eastAsia="Book Antiqua" w:hAnsi="Book Antiqua" w:cs="Book Antiqua"/>
        </w:rPr>
        <w:t>: Regenerating islet-derived 3</w:t>
      </w:r>
      <w:r w:rsidR="00986624" w:rsidRPr="003F2AB8">
        <w:rPr>
          <w:rFonts w:ascii="Book Antiqua" w:eastAsia="Book Antiqua" w:hAnsi="Book Antiqua" w:cs="Book Antiqua"/>
          <w:color w:val="000000"/>
        </w:rPr>
        <w:t>α</w:t>
      </w:r>
      <w:r w:rsidRPr="00153679">
        <w:rPr>
          <w:rFonts w:ascii="Book Antiqua" w:eastAsia="Book Antiqua" w:hAnsi="Book Antiqua" w:cs="Book Antiqua"/>
        </w:rPr>
        <w:t>; sEL</w:t>
      </w:r>
      <w:r>
        <w:rPr>
          <w:rFonts w:ascii="Book Antiqua" w:eastAsia="Book Antiqua" w:hAnsi="Book Antiqua" w:cs="Book Antiqua"/>
          <w:color w:val="000000"/>
        </w:rPr>
        <w:t>AM-1: Serum endothelial leucocyte adhesion molecule-1; sICAM-1: Soluble intercellular adhesion molecule-1; sIL-2R: Soluble IL-2 receptor; ST2: Suppression of tumorigenicity 2; sVCAM-1: Soluble vascular cell adhesion molecule-1; TM: Thrombomodulin; TNF-</w:t>
      </w:r>
      <w:r w:rsidRPr="003F2AB8">
        <w:rPr>
          <w:rFonts w:ascii="Book Antiqua" w:eastAsia="Book Antiqua" w:hAnsi="Book Antiqua" w:cs="Book Antiqua"/>
          <w:color w:val="000000"/>
        </w:rPr>
        <w:t>α</w:t>
      </w:r>
      <w:r>
        <w:rPr>
          <w:rFonts w:ascii="Book Antiqua" w:eastAsia="Book Antiqua" w:hAnsi="Book Antiqua" w:cs="Book Antiqua"/>
          <w:color w:val="000000"/>
        </w:rPr>
        <w:t>: Tumor necrosis factor-</w:t>
      </w:r>
      <w:r w:rsidRPr="003F2AB8">
        <w:rPr>
          <w:rFonts w:ascii="Book Antiqua" w:eastAsia="Book Antiqua" w:hAnsi="Book Antiqua" w:cs="Book Antiqua"/>
          <w:color w:val="000000"/>
        </w:rPr>
        <w:t>α</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vWF</w:t>
      </w:r>
      <w:proofErr w:type="spellEnd"/>
      <w:r>
        <w:rPr>
          <w:rFonts w:ascii="Book Antiqua" w:eastAsia="Book Antiqua" w:hAnsi="Book Antiqua" w:cs="Book Antiqua"/>
          <w:color w:val="000000"/>
        </w:rPr>
        <w:t>: von Willebrand factor.</w:t>
      </w:r>
    </w:p>
    <w:p w14:paraId="3511170F" w14:textId="77777777" w:rsidR="0043519F" w:rsidRDefault="0043519F" w:rsidP="0043519F">
      <w:pPr>
        <w:spacing w:line="360" w:lineRule="auto"/>
        <w:jc w:val="both"/>
      </w:pPr>
    </w:p>
    <w:p w14:paraId="591DCE71" w14:textId="076480C0" w:rsidR="0043519F" w:rsidRPr="00153679" w:rsidRDefault="00153679" w:rsidP="0043519F">
      <w:pPr>
        <w:spacing w:line="360" w:lineRule="auto"/>
        <w:jc w:val="both"/>
      </w:pPr>
      <w:r>
        <w:rPr>
          <w:noProof/>
        </w:rPr>
        <w:lastRenderedPageBreak/>
        <w:drawing>
          <wp:inline distT="0" distB="0" distL="0" distR="0" wp14:anchorId="652498B0" wp14:editId="4802735A">
            <wp:extent cx="5425910" cy="3398815"/>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5910" cy="3398815"/>
                    </a:xfrm>
                    <a:prstGeom prst="rect">
                      <a:avLst/>
                    </a:prstGeom>
                  </pic:spPr>
                </pic:pic>
              </a:graphicData>
            </a:graphic>
          </wp:inline>
        </w:drawing>
      </w:r>
    </w:p>
    <w:p w14:paraId="6785A6E8" w14:textId="71765F52" w:rsidR="0043519F" w:rsidRDefault="0043519F" w:rsidP="0043519F">
      <w:pPr>
        <w:spacing w:line="360" w:lineRule="auto"/>
        <w:jc w:val="both"/>
      </w:pPr>
      <w:r w:rsidRPr="00D87CBF">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sidRPr="00D87CBF">
        <w:rPr>
          <w:rFonts w:ascii="Book Antiqua" w:eastAsia="Book Antiqua" w:hAnsi="Book Antiqua" w:cs="Book Antiqua"/>
          <w:b/>
          <w:bCs/>
          <w:color w:val="000000"/>
        </w:rPr>
        <w:t xml:space="preserve">An overview of tentative stratification for </w:t>
      </w:r>
      <w:r w:rsidRPr="00663FC0">
        <w:rPr>
          <w:rFonts w:ascii="Book Antiqua" w:eastAsia="Book Antiqua" w:hAnsi="Book Antiqua" w:cs="Book Antiqua"/>
          <w:b/>
          <w:bCs/>
          <w:color w:val="000000"/>
        </w:rPr>
        <w:t>graft-</w:t>
      </w:r>
      <w:r w:rsidRPr="00BB07EB">
        <w:rPr>
          <w:rFonts w:ascii="Book Antiqua" w:eastAsia="Book Antiqua" w:hAnsi="Book Antiqua" w:cs="Book Antiqua"/>
          <w:b/>
          <w:bCs/>
          <w:i/>
          <w:iCs/>
          <w:color w:val="000000"/>
        </w:rPr>
        <w:t>vs</w:t>
      </w:r>
      <w:r w:rsidRPr="00663FC0">
        <w:rPr>
          <w:rFonts w:ascii="Book Antiqua" w:eastAsia="Book Antiqua" w:hAnsi="Book Antiqua" w:cs="Book Antiqua"/>
          <w:b/>
          <w:bCs/>
          <w:color w:val="000000"/>
        </w:rPr>
        <w:t>-host disease</w:t>
      </w:r>
      <w:r w:rsidRPr="00D87CBF">
        <w:rPr>
          <w:rFonts w:ascii="Book Antiqua" w:eastAsia="Book Antiqua" w:hAnsi="Book Antiqua" w:cs="Book Antiqua"/>
          <w:b/>
          <w:bCs/>
          <w:color w:val="000000"/>
        </w:rPr>
        <w:t xml:space="preserve"> biomarkers.</w:t>
      </w:r>
      <w:r>
        <w:rPr>
          <w:rFonts w:ascii="Book Antiqua" w:eastAsia="Book Antiqua" w:hAnsi="Book Antiqua" w:cs="Book Antiqua"/>
          <w:color w:val="000000"/>
        </w:rPr>
        <w:t xml:space="preserve"> Biomarker A: Predicts </w:t>
      </w:r>
      <w:r w:rsidRPr="00BB07EB">
        <w:rPr>
          <w:rFonts w:ascii="Book Antiqua" w:eastAsia="Book Antiqua" w:hAnsi="Book Antiqua" w:cs="Book Antiqua"/>
          <w:color w:val="000000"/>
        </w:rPr>
        <w:t>graft-</w:t>
      </w:r>
      <w:r w:rsidRPr="00BB07EB">
        <w:rPr>
          <w:rFonts w:ascii="Book Antiqua" w:eastAsia="Book Antiqua" w:hAnsi="Book Antiqua" w:cs="Book Antiqua"/>
          <w:i/>
          <w:iCs/>
          <w:color w:val="000000"/>
        </w:rPr>
        <w:t>vs</w:t>
      </w:r>
      <w:r w:rsidRPr="00BB07EB">
        <w:rPr>
          <w:rFonts w:ascii="Book Antiqua" w:eastAsia="Book Antiqua" w:hAnsi="Book Antiqua" w:cs="Book Antiqua"/>
          <w:color w:val="000000"/>
        </w:rPr>
        <w:t>-host disease</w:t>
      </w:r>
      <w:r>
        <w:rPr>
          <w:rFonts w:ascii="Book Antiqua" w:eastAsia="Book Antiqua" w:hAnsi="Book Antiqua" w:cs="Book Antiqua"/>
          <w:color w:val="000000"/>
        </w:rPr>
        <w:t xml:space="preserve"> (GVHD); Biomarker B: Predicts a high risk of GVHD; Biomarker C: Predicts responsiveness to therapeutic intervention </w:t>
      </w:r>
      <w:r w:rsidR="00153679">
        <w:rPr>
          <w:rFonts w:ascii="Book Antiqua" w:eastAsia="Book Antiqua" w:hAnsi="Book Antiqua" w:cs="Book Antiqua"/>
          <w:color w:val="000000"/>
        </w:rPr>
        <w:t>(1)</w:t>
      </w:r>
      <w:r>
        <w:rPr>
          <w:rFonts w:ascii="Book Antiqua" w:eastAsia="Book Antiqua" w:hAnsi="Book Antiqua" w:cs="Book Antiqua"/>
          <w:color w:val="000000"/>
        </w:rPr>
        <w:t>. GVHD: Graft-</w:t>
      </w:r>
      <w:r w:rsidRPr="00BB07EB">
        <w:rPr>
          <w:rFonts w:ascii="Book Antiqua" w:eastAsia="Book Antiqua" w:hAnsi="Book Antiqua" w:cs="Book Antiqua"/>
          <w:i/>
          <w:iCs/>
          <w:color w:val="000000"/>
        </w:rPr>
        <w:t>vs</w:t>
      </w:r>
      <w:r>
        <w:rPr>
          <w:rFonts w:ascii="Book Antiqua" w:eastAsia="Book Antiqua" w:hAnsi="Book Antiqua" w:cs="Book Antiqua"/>
          <w:color w:val="000000"/>
        </w:rPr>
        <w:t>-host disease.</w:t>
      </w:r>
      <w:bookmarkEnd w:id="0"/>
      <w:r>
        <w:rPr>
          <w:rFonts w:ascii="Book Antiqua" w:eastAsia="Book Antiqua" w:hAnsi="Book Antiqua" w:cs="Book Antiqua"/>
          <w:color w:val="000000"/>
        </w:rPr>
        <w:t xml:space="preserve"> </w:t>
      </w:r>
    </w:p>
    <w:p w14:paraId="060B48C9" w14:textId="49B65D37" w:rsidR="00A51997" w:rsidRDefault="00A51997"/>
    <w:p w14:paraId="7422F067" w14:textId="257C346F" w:rsidR="00CC3851" w:rsidRDefault="00CC3851"/>
    <w:sectPr w:rsidR="00CC38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1E47" w14:textId="77777777" w:rsidR="001F7F72" w:rsidRDefault="001F7F72">
      <w:r>
        <w:separator/>
      </w:r>
    </w:p>
  </w:endnote>
  <w:endnote w:type="continuationSeparator" w:id="0">
    <w:p w14:paraId="7CA5EB4F" w14:textId="77777777" w:rsidR="001F7F72" w:rsidRDefault="001F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7512" w14:textId="77777777" w:rsidR="008B6235" w:rsidRPr="008B6235" w:rsidRDefault="0043519F" w:rsidP="008B6235">
    <w:pPr>
      <w:pStyle w:val="a3"/>
      <w:jc w:val="right"/>
      <w:rPr>
        <w:rFonts w:ascii="Book Antiqua" w:hAnsi="Book Antiqua"/>
        <w:color w:val="000000" w:themeColor="text1"/>
        <w:sz w:val="24"/>
        <w:szCs w:val="24"/>
      </w:rPr>
    </w:pPr>
    <w:r w:rsidRPr="008B6235">
      <w:rPr>
        <w:rFonts w:ascii="Book Antiqua" w:hAnsi="Book Antiqua"/>
        <w:color w:val="000000" w:themeColor="text1"/>
        <w:sz w:val="24"/>
        <w:szCs w:val="24"/>
        <w:lang w:val="zh-CN" w:eastAsia="zh-CN"/>
      </w:rPr>
      <w:t xml:space="preserve"> </w:t>
    </w:r>
    <w:r w:rsidRPr="008B6235">
      <w:rPr>
        <w:rFonts w:ascii="Book Antiqua" w:hAnsi="Book Antiqua"/>
        <w:color w:val="000000" w:themeColor="text1"/>
        <w:sz w:val="24"/>
        <w:szCs w:val="24"/>
      </w:rPr>
      <w:fldChar w:fldCharType="begin"/>
    </w:r>
    <w:r w:rsidRPr="008B6235">
      <w:rPr>
        <w:rFonts w:ascii="Book Antiqua" w:hAnsi="Book Antiqua"/>
        <w:color w:val="000000" w:themeColor="text1"/>
        <w:sz w:val="24"/>
        <w:szCs w:val="24"/>
      </w:rPr>
      <w:instrText>PAGE  \* Arabic  \* MERGEFORMAT</w:instrText>
    </w:r>
    <w:r w:rsidRPr="008B6235">
      <w:rPr>
        <w:rFonts w:ascii="Book Antiqua" w:hAnsi="Book Antiqua"/>
        <w:color w:val="000000" w:themeColor="text1"/>
        <w:sz w:val="24"/>
        <w:szCs w:val="24"/>
      </w:rPr>
      <w:fldChar w:fldCharType="separate"/>
    </w:r>
    <w:r w:rsidRPr="008B6235">
      <w:rPr>
        <w:rFonts w:ascii="Book Antiqua" w:hAnsi="Book Antiqua"/>
        <w:color w:val="000000" w:themeColor="text1"/>
        <w:sz w:val="24"/>
        <w:szCs w:val="24"/>
        <w:lang w:val="zh-CN" w:eastAsia="zh-CN"/>
      </w:rPr>
      <w:t>2</w:t>
    </w:r>
    <w:r w:rsidRPr="008B6235">
      <w:rPr>
        <w:rFonts w:ascii="Book Antiqua" w:hAnsi="Book Antiqua"/>
        <w:color w:val="000000" w:themeColor="text1"/>
        <w:sz w:val="24"/>
        <w:szCs w:val="24"/>
      </w:rPr>
      <w:fldChar w:fldCharType="end"/>
    </w:r>
    <w:r w:rsidRPr="008B6235">
      <w:rPr>
        <w:rFonts w:ascii="Book Antiqua" w:hAnsi="Book Antiqua"/>
        <w:color w:val="000000" w:themeColor="text1"/>
        <w:sz w:val="24"/>
        <w:szCs w:val="24"/>
        <w:lang w:val="zh-CN" w:eastAsia="zh-CN"/>
      </w:rPr>
      <w:t xml:space="preserve"> / </w:t>
    </w:r>
    <w:r w:rsidRPr="008B6235">
      <w:rPr>
        <w:rFonts w:ascii="Book Antiqua" w:hAnsi="Book Antiqua"/>
        <w:color w:val="000000" w:themeColor="text1"/>
        <w:sz w:val="24"/>
        <w:szCs w:val="24"/>
      </w:rPr>
      <w:fldChar w:fldCharType="begin"/>
    </w:r>
    <w:r w:rsidRPr="008B6235">
      <w:rPr>
        <w:rFonts w:ascii="Book Antiqua" w:hAnsi="Book Antiqua"/>
        <w:color w:val="000000" w:themeColor="text1"/>
        <w:sz w:val="24"/>
        <w:szCs w:val="24"/>
      </w:rPr>
      <w:instrText>NUMPAGES  \* Arabic  \* MERGEFORMAT</w:instrText>
    </w:r>
    <w:r w:rsidRPr="008B6235">
      <w:rPr>
        <w:rFonts w:ascii="Book Antiqua" w:hAnsi="Book Antiqua"/>
        <w:color w:val="000000" w:themeColor="text1"/>
        <w:sz w:val="24"/>
        <w:szCs w:val="24"/>
      </w:rPr>
      <w:fldChar w:fldCharType="separate"/>
    </w:r>
    <w:r w:rsidRPr="008B6235">
      <w:rPr>
        <w:rFonts w:ascii="Book Antiqua" w:hAnsi="Book Antiqua"/>
        <w:color w:val="000000" w:themeColor="text1"/>
        <w:sz w:val="24"/>
        <w:szCs w:val="24"/>
        <w:lang w:val="zh-CN" w:eastAsia="zh-CN"/>
      </w:rPr>
      <w:t>2</w:t>
    </w:r>
    <w:r w:rsidRPr="008B6235">
      <w:rPr>
        <w:rFonts w:ascii="Book Antiqua" w:hAnsi="Book Antiqua"/>
        <w:color w:val="000000" w:themeColor="text1"/>
        <w:sz w:val="24"/>
        <w:szCs w:val="24"/>
      </w:rPr>
      <w:fldChar w:fldCharType="end"/>
    </w:r>
  </w:p>
  <w:p w14:paraId="07191D0B" w14:textId="77777777" w:rsidR="008B6235" w:rsidRDefault="001F7F7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5E34" w14:textId="77777777" w:rsidR="001F7F72" w:rsidRDefault="001F7F72">
      <w:r>
        <w:separator/>
      </w:r>
    </w:p>
  </w:footnote>
  <w:footnote w:type="continuationSeparator" w:id="0">
    <w:p w14:paraId="7C129E43" w14:textId="77777777" w:rsidR="001F7F72" w:rsidRDefault="001F7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9F"/>
    <w:rsid w:val="00020C18"/>
    <w:rsid w:val="00153679"/>
    <w:rsid w:val="00191EC4"/>
    <w:rsid w:val="001E49B5"/>
    <w:rsid w:val="001F7F72"/>
    <w:rsid w:val="00361008"/>
    <w:rsid w:val="0043519F"/>
    <w:rsid w:val="0080336C"/>
    <w:rsid w:val="00855524"/>
    <w:rsid w:val="00986624"/>
    <w:rsid w:val="00A51997"/>
    <w:rsid w:val="00B02A91"/>
    <w:rsid w:val="00CC3851"/>
    <w:rsid w:val="00D2539B"/>
    <w:rsid w:val="00E94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255D11"/>
  <w15:chartTrackingRefBased/>
  <w15:docId w15:val="{6D0DFA55-1719-45C4-B5D6-72C379A0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19F"/>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3519F"/>
    <w:pPr>
      <w:tabs>
        <w:tab w:val="center" w:pos="4153"/>
        <w:tab w:val="right" w:pos="8306"/>
      </w:tabs>
      <w:snapToGrid w:val="0"/>
    </w:pPr>
    <w:rPr>
      <w:sz w:val="18"/>
      <w:szCs w:val="18"/>
    </w:rPr>
  </w:style>
  <w:style w:type="character" w:customStyle="1" w:styleId="a4">
    <w:name w:val="页脚 字符"/>
    <w:basedOn w:val="a0"/>
    <w:link w:val="a3"/>
    <w:uiPriority w:val="99"/>
    <w:rsid w:val="0043519F"/>
    <w:rPr>
      <w:rFonts w:ascii="Times New Roman" w:hAnsi="Times New Roman" w:cs="Times New Roman"/>
      <w:kern w:val="0"/>
      <w:sz w:val="18"/>
      <w:szCs w:val="18"/>
      <w:lang w:eastAsia="en-US"/>
    </w:rPr>
  </w:style>
  <w:style w:type="paragraph" w:styleId="a5">
    <w:name w:val="No Spacing"/>
    <w:uiPriority w:val="1"/>
    <w:qFormat/>
    <w:rsid w:val="00E94C1C"/>
    <w:rPr>
      <w:rFonts w:ascii="Times New Roman" w:hAnsi="Times New Roman" w:cs="Times New Roman"/>
      <w:kern w:val="0"/>
      <w:sz w:val="24"/>
      <w:szCs w:val="24"/>
      <w:lang w:eastAsia="en-US"/>
    </w:rPr>
  </w:style>
  <w:style w:type="paragraph" w:styleId="a6">
    <w:name w:val="header"/>
    <w:basedOn w:val="a"/>
    <w:link w:val="a7"/>
    <w:uiPriority w:val="99"/>
    <w:unhideWhenUsed/>
    <w:rsid w:val="0080336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0336C"/>
    <w:rPr>
      <w:rFonts w:ascii="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5332</Words>
  <Characters>30394</Characters>
  <Application>Microsoft Office Word</Application>
  <DocSecurity>0</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jingjie Wang</dc:creator>
  <cp:keywords/>
  <dc:description/>
  <cp:lastModifiedBy>jiaping yan</cp:lastModifiedBy>
  <cp:revision>7</cp:revision>
  <dcterms:created xsi:type="dcterms:W3CDTF">2021-08-06T02:26:00Z</dcterms:created>
  <dcterms:modified xsi:type="dcterms:W3CDTF">2021-08-10T06:03:00Z</dcterms:modified>
</cp:coreProperties>
</file>