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13E6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Name of Journal: </w:t>
      </w:r>
      <w:r w:rsidRPr="00CC42A0">
        <w:rPr>
          <w:rFonts w:ascii="Book Antiqua" w:eastAsia="Book Antiqua" w:hAnsi="Book Antiqua" w:cs="Book Antiqua"/>
          <w:i/>
          <w:color w:val="000000"/>
        </w:rPr>
        <w:t>World Journal of Clinical Cases</w:t>
      </w:r>
    </w:p>
    <w:p w14:paraId="7BF40C9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NO: </w:t>
      </w:r>
      <w:r w:rsidRPr="00CC42A0">
        <w:rPr>
          <w:rFonts w:ascii="Book Antiqua" w:eastAsia="Book Antiqua" w:hAnsi="Book Antiqua" w:cs="Book Antiqua"/>
          <w:color w:val="000000"/>
        </w:rPr>
        <w:t>64376</w:t>
      </w:r>
    </w:p>
    <w:p w14:paraId="5C951EB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Type: </w:t>
      </w:r>
      <w:r w:rsidRPr="00CC42A0">
        <w:rPr>
          <w:rFonts w:ascii="Book Antiqua" w:eastAsia="Book Antiqua" w:hAnsi="Book Antiqua" w:cs="Book Antiqua"/>
          <w:color w:val="000000"/>
        </w:rPr>
        <w:t>CASE REPORT</w:t>
      </w:r>
    </w:p>
    <w:p w14:paraId="5FC8DD26" w14:textId="77777777" w:rsidR="00A77B3E" w:rsidRPr="00CC42A0" w:rsidRDefault="00A77B3E" w:rsidP="00CC42A0">
      <w:pPr>
        <w:spacing w:line="360" w:lineRule="auto"/>
        <w:jc w:val="both"/>
        <w:rPr>
          <w:rFonts w:ascii="Book Antiqua" w:hAnsi="Book Antiqua"/>
        </w:rPr>
      </w:pPr>
    </w:p>
    <w:p w14:paraId="37D8E64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Schwannoma mimicking pancreatic carcinoma: A case report</w:t>
      </w:r>
    </w:p>
    <w:p w14:paraId="17061139" w14:textId="77777777" w:rsidR="00A77B3E" w:rsidRPr="00CC42A0" w:rsidRDefault="00A77B3E" w:rsidP="00CC42A0">
      <w:pPr>
        <w:spacing w:line="360" w:lineRule="auto"/>
        <w:jc w:val="both"/>
        <w:rPr>
          <w:rFonts w:ascii="Book Antiqua" w:hAnsi="Book Antiqua"/>
        </w:rPr>
      </w:pPr>
    </w:p>
    <w:p w14:paraId="5ECF87BB" w14:textId="45C8F0B9" w:rsidR="00A77B3E" w:rsidRPr="00CC42A0" w:rsidRDefault="005F5CD1" w:rsidP="00CC42A0">
      <w:pPr>
        <w:spacing w:line="360" w:lineRule="auto"/>
        <w:jc w:val="both"/>
        <w:rPr>
          <w:rFonts w:ascii="Book Antiqua" w:hAnsi="Book Antiqua"/>
        </w:rPr>
      </w:pPr>
      <w:r w:rsidRPr="004F621C">
        <w:rPr>
          <w:rFonts w:ascii="Book Antiqua" w:hAnsi="Book Antiqua"/>
        </w:rPr>
        <w:t>Kimur</w:t>
      </w:r>
      <w:r>
        <w:rPr>
          <w:rFonts w:ascii="Book Antiqua" w:hAnsi="Book Antiqua"/>
        </w:rPr>
        <w:t xml:space="preserve">a K </w:t>
      </w:r>
      <w:r w:rsidRPr="005F5CD1">
        <w:rPr>
          <w:rFonts w:ascii="Book Antiqua" w:hAnsi="Book Antiqua"/>
          <w:i/>
          <w:iCs/>
        </w:rPr>
        <w:t>et al</w:t>
      </w:r>
      <w:r>
        <w:rPr>
          <w:rFonts w:ascii="Book Antiqua" w:hAnsi="Book Antiqua"/>
        </w:rPr>
        <w:t xml:space="preserve">. </w:t>
      </w:r>
      <w:r w:rsidR="005476D0" w:rsidRPr="00CC42A0">
        <w:rPr>
          <w:rFonts w:ascii="Book Antiqua" w:eastAsia="Book Antiqua" w:hAnsi="Book Antiqua" w:cs="Book Antiqua"/>
          <w:color w:val="000000"/>
        </w:rPr>
        <w:t>Schwannoma in pancreatic body</w:t>
      </w:r>
    </w:p>
    <w:p w14:paraId="5A96EA79" w14:textId="77777777" w:rsidR="00A77B3E" w:rsidRPr="00CC42A0" w:rsidRDefault="00A77B3E" w:rsidP="00CC42A0">
      <w:pPr>
        <w:spacing w:line="360" w:lineRule="auto"/>
        <w:jc w:val="both"/>
        <w:rPr>
          <w:rFonts w:ascii="Book Antiqua" w:hAnsi="Book Antiqua"/>
        </w:rPr>
      </w:pPr>
    </w:p>
    <w:p w14:paraId="527DE48C" w14:textId="3EA5C825" w:rsidR="008E432D" w:rsidRPr="00CC42A0" w:rsidRDefault="008E432D" w:rsidP="00CC42A0">
      <w:pPr>
        <w:pStyle w:val="BodyText"/>
        <w:snapToGrid w:val="0"/>
        <w:spacing w:line="360" w:lineRule="auto"/>
        <w:jc w:val="both"/>
        <w:rPr>
          <w:rFonts w:ascii="Book Antiqua" w:hAnsi="Book Antiqua"/>
          <w:szCs w:val="24"/>
          <w:lang w:val="en-US"/>
        </w:rPr>
      </w:pPr>
      <w:r w:rsidRPr="004F621C">
        <w:rPr>
          <w:rFonts w:ascii="Book Antiqua" w:hAnsi="Book Antiqua"/>
          <w:szCs w:val="24"/>
          <w:lang w:val="en-US"/>
        </w:rPr>
        <w:t xml:space="preserve">Koichi Kimura, </w:t>
      </w:r>
      <w:proofErr w:type="spellStart"/>
      <w:r w:rsidRPr="004F621C">
        <w:rPr>
          <w:rFonts w:ascii="Book Antiqua" w:hAnsi="Book Antiqua"/>
          <w:szCs w:val="24"/>
          <w:lang w:val="en-US"/>
        </w:rPr>
        <w:t>Eisuke</w:t>
      </w:r>
      <w:proofErr w:type="spellEnd"/>
      <w:r w:rsidRPr="004F621C">
        <w:rPr>
          <w:rFonts w:ascii="Book Antiqua" w:hAnsi="Book Antiqua"/>
          <w:szCs w:val="24"/>
          <w:lang w:val="en-US"/>
        </w:rPr>
        <w:t xml:space="preserve"> Adachi, Ayako </w:t>
      </w:r>
      <w:proofErr w:type="spellStart"/>
      <w:r w:rsidRPr="004F621C">
        <w:rPr>
          <w:rFonts w:ascii="Book Antiqua" w:hAnsi="Book Antiqua"/>
          <w:szCs w:val="24"/>
          <w:lang w:val="en-US"/>
        </w:rPr>
        <w:t>Toyohara</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Sachie</w:t>
      </w:r>
      <w:proofErr w:type="spellEnd"/>
      <w:r w:rsidRPr="004F621C">
        <w:rPr>
          <w:rFonts w:ascii="Book Antiqua" w:hAnsi="Book Antiqua"/>
          <w:szCs w:val="24"/>
          <w:lang w:val="en-US"/>
        </w:rPr>
        <w:t xml:space="preserve"> Omori, Kaoru Ezaki, Ryo Ihara, Takahiro Higashi, </w:t>
      </w:r>
      <w:proofErr w:type="spellStart"/>
      <w:r w:rsidRPr="004F621C">
        <w:rPr>
          <w:rFonts w:ascii="Book Antiqua" w:hAnsi="Book Antiqua"/>
          <w:szCs w:val="24"/>
          <w:lang w:val="en-US"/>
        </w:rPr>
        <w:t>Kippei</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Ohgaki</w:t>
      </w:r>
      <w:proofErr w:type="spellEnd"/>
      <w:r w:rsidRPr="004F621C">
        <w:rPr>
          <w:rFonts w:ascii="Book Antiqua" w:hAnsi="Book Antiqua"/>
          <w:szCs w:val="24"/>
          <w:lang w:val="en-US"/>
        </w:rPr>
        <w:t xml:space="preserve">, </w:t>
      </w:r>
      <w:proofErr w:type="spellStart"/>
      <w:r w:rsidRPr="004F621C">
        <w:rPr>
          <w:rFonts w:ascii="Book Antiqua" w:hAnsi="Book Antiqua"/>
          <w:szCs w:val="24"/>
          <w:lang w:val="en-US"/>
        </w:rPr>
        <w:t>Shuhei</w:t>
      </w:r>
      <w:proofErr w:type="spellEnd"/>
      <w:r w:rsidRPr="004F621C">
        <w:rPr>
          <w:rFonts w:ascii="Book Antiqua" w:hAnsi="Book Antiqua"/>
          <w:szCs w:val="24"/>
          <w:lang w:val="en-US"/>
        </w:rPr>
        <w:t xml:space="preserve"> Ito, Shin-</w:t>
      </w:r>
      <w:proofErr w:type="spellStart"/>
      <w:r w:rsidRPr="004F621C">
        <w:rPr>
          <w:rFonts w:ascii="Book Antiqua" w:hAnsi="Book Antiqua"/>
          <w:szCs w:val="24"/>
          <w:lang w:val="en-US"/>
        </w:rPr>
        <w:t>ichiro</w:t>
      </w:r>
      <w:proofErr w:type="spellEnd"/>
      <w:r w:rsidRPr="004F621C">
        <w:rPr>
          <w:rFonts w:ascii="Book Antiqua" w:hAnsi="Book Antiqua"/>
          <w:szCs w:val="24"/>
          <w:lang w:val="en-US"/>
        </w:rPr>
        <w:t xml:space="preserve"> Maehara, Toshihiko Nakamura, </w:t>
      </w:r>
      <w:proofErr w:type="spellStart"/>
      <w:r w:rsidRPr="004F621C">
        <w:rPr>
          <w:rFonts w:ascii="Book Antiqua" w:hAnsi="Book Antiqua"/>
          <w:szCs w:val="24"/>
          <w:lang w:val="en-US"/>
        </w:rPr>
        <w:t>Fumiyoshi</w:t>
      </w:r>
      <w:proofErr w:type="spellEnd"/>
      <w:r w:rsidRPr="004F621C">
        <w:rPr>
          <w:rFonts w:ascii="Book Antiqua" w:hAnsi="Book Antiqua"/>
          <w:szCs w:val="24"/>
          <w:lang w:val="en-US"/>
        </w:rPr>
        <w:t xml:space="preserve"> Fushimi, Yoshihiko Maehara</w:t>
      </w:r>
    </w:p>
    <w:p w14:paraId="42B5AD58" w14:textId="77777777" w:rsidR="008E432D" w:rsidRPr="00CC42A0" w:rsidRDefault="008E432D" w:rsidP="00CC42A0">
      <w:pPr>
        <w:pStyle w:val="BodyText"/>
        <w:snapToGrid w:val="0"/>
        <w:spacing w:line="360" w:lineRule="auto"/>
        <w:jc w:val="both"/>
        <w:rPr>
          <w:rFonts w:ascii="Book Antiqua" w:hAnsi="Book Antiqua"/>
          <w:szCs w:val="24"/>
          <w:lang w:val="en-US"/>
        </w:rPr>
      </w:pPr>
    </w:p>
    <w:p w14:paraId="4EC7E4AE" w14:textId="78FBFEE4" w:rsidR="008E432D" w:rsidRPr="00CC42A0" w:rsidRDefault="008E432D" w:rsidP="00CC42A0">
      <w:pPr>
        <w:pStyle w:val="BodyText"/>
        <w:snapToGrid w:val="0"/>
        <w:spacing w:line="360" w:lineRule="auto"/>
        <w:jc w:val="both"/>
        <w:rPr>
          <w:rFonts w:ascii="Book Antiqua" w:hAnsi="Book Antiqua"/>
          <w:szCs w:val="24"/>
          <w:lang w:val="en-US"/>
        </w:rPr>
      </w:pPr>
      <w:r w:rsidRPr="00CC42A0">
        <w:rPr>
          <w:rFonts w:ascii="Book Antiqua" w:hAnsi="Book Antiqua"/>
          <w:b/>
          <w:bCs/>
          <w:szCs w:val="24"/>
          <w:lang w:val="en-US"/>
        </w:rPr>
        <w:t xml:space="preserve">Koichi Kimura, </w:t>
      </w:r>
      <w:proofErr w:type="spellStart"/>
      <w:r w:rsidRPr="00CC42A0">
        <w:rPr>
          <w:rFonts w:ascii="Book Antiqua" w:hAnsi="Book Antiqua"/>
          <w:b/>
          <w:bCs/>
          <w:szCs w:val="24"/>
          <w:lang w:val="en-US"/>
        </w:rPr>
        <w:t>Eisuke</w:t>
      </w:r>
      <w:proofErr w:type="spellEnd"/>
      <w:r w:rsidRPr="00CC42A0">
        <w:rPr>
          <w:rFonts w:ascii="Book Antiqua" w:hAnsi="Book Antiqua"/>
          <w:b/>
          <w:bCs/>
          <w:szCs w:val="24"/>
          <w:lang w:val="en-US"/>
        </w:rPr>
        <w:t xml:space="preserve"> Adachi, Ayako </w:t>
      </w:r>
      <w:proofErr w:type="spellStart"/>
      <w:r w:rsidRPr="00CC42A0">
        <w:rPr>
          <w:rFonts w:ascii="Book Antiqua" w:hAnsi="Book Antiqua"/>
          <w:b/>
          <w:bCs/>
          <w:szCs w:val="24"/>
          <w:lang w:val="en-US"/>
        </w:rPr>
        <w:t>Toyohara</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Sachie</w:t>
      </w:r>
      <w:proofErr w:type="spellEnd"/>
      <w:r w:rsidRPr="00CC42A0">
        <w:rPr>
          <w:rFonts w:ascii="Book Antiqua" w:hAnsi="Book Antiqua"/>
          <w:b/>
          <w:bCs/>
          <w:szCs w:val="24"/>
          <w:lang w:val="en-US"/>
        </w:rPr>
        <w:t xml:space="preserve"> Omori, Takahiro Higashi, </w:t>
      </w:r>
      <w:proofErr w:type="spellStart"/>
      <w:r w:rsidRPr="00CC42A0">
        <w:rPr>
          <w:rFonts w:ascii="Book Antiqua" w:hAnsi="Book Antiqua"/>
          <w:b/>
          <w:bCs/>
          <w:szCs w:val="24"/>
          <w:lang w:val="en-US"/>
        </w:rPr>
        <w:t>Kippei</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Ohgaki</w:t>
      </w:r>
      <w:proofErr w:type="spellEnd"/>
      <w:r w:rsidRPr="00CC42A0">
        <w:rPr>
          <w:rFonts w:ascii="Book Antiqua" w:hAnsi="Book Antiqua"/>
          <w:b/>
          <w:bCs/>
          <w:szCs w:val="24"/>
          <w:lang w:val="en-US"/>
        </w:rPr>
        <w:t xml:space="preserve">, </w:t>
      </w:r>
      <w:proofErr w:type="spellStart"/>
      <w:r w:rsidRPr="00CC42A0">
        <w:rPr>
          <w:rFonts w:ascii="Book Antiqua" w:hAnsi="Book Antiqua"/>
          <w:b/>
          <w:bCs/>
          <w:szCs w:val="24"/>
          <w:lang w:val="en-US"/>
        </w:rPr>
        <w:t>Shuhei</w:t>
      </w:r>
      <w:proofErr w:type="spellEnd"/>
      <w:r w:rsidRPr="00CC42A0">
        <w:rPr>
          <w:rFonts w:ascii="Book Antiqua" w:hAnsi="Book Antiqua"/>
          <w:b/>
          <w:bCs/>
          <w:szCs w:val="24"/>
          <w:lang w:val="en-US"/>
        </w:rPr>
        <w:t xml:space="preserve"> Ito, Shin-</w:t>
      </w:r>
      <w:proofErr w:type="spellStart"/>
      <w:r w:rsidRPr="00CC42A0">
        <w:rPr>
          <w:rFonts w:ascii="Book Antiqua" w:hAnsi="Book Antiqua"/>
          <w:b/>
          <w:bCs/>
          <w:szCs w:val="24"/>
          <w:lang w:val="en-US"/>
        </w:rPr>
        <w:t>ichiro</w:t>
      </w:r>
      <w:proofErr w:type="spellEnd"/>
      <w:r w:rsidRPr="00CC42A0">
        <w:rPr>
          <w:rFonts w:ascii="Book Antiqua" w:hAnsi="Book Antiqua"/>
          <w:b/>
          <w:bCs/>
          <w:szCs w:val="24"/>
          <w:lang w:val="en-US"/>
        </w:rPr>
        <w:t xml:space="preserve"> Maehara, Toshihiko Nakamura, Yoshihiko Maehara,</w:t>
      </w:r>
      <w:r w:rsidRPr="00CC42A0">
        <w:rPr>
          <w:rFonts w:ascii="Book Antiqua" w:hAnsi="Book Antiqua"/>
          <w:szCs w:val="24"/>
          <w:vertAlign w:val="superscript"/>
          <w:lang w:val="en-US"/>
        </w:rPr>
        <w:t xml:space="preserve"> </w:t>
      </w:r>
      <w:r w:rsidRPr="00CC42A0">
        <w:rPr>
          <w:rFonts w:ascii="Book Antiqua" w:hAnsi="Book Antiqua"/>
          <w:szCs w:val="24"/>
          <w:lang w:val="en-US"/>
        </w:rPr>
        <w:t xml:space="preserve">Department of Surgery, Kyushu Central Hospital of the Mutual Aid Association of </w:t>
      </w:r>
      <w:proofErr w:type="gramStart"/>
      <w:r w:rsidRPr="00CC42A0">
        <w:rPr>
          <w:rFonts w:ascii="Book Antiqua" w:hAnsi="Book Antiqua"/>
          <w:szCs w:val="24"/>
          <w:lang w:val="en-US"/>
        </w:rPr>
        <w:t>Public School</w:t>
      </w:r>
      <w:proofErr w:type="gramEnd"/>
      <w:r w:rsidRPr="00CC42A0">
        <w:rPr>
          <w:rFonts w:ascii="Book Antiqua" w:hAnsi="Book Antiqua"/>
          <w:szCs w:val="24"/>
          <w:lang w:val="en-US"/>
        </w:rPr>
        <w:t xml:space="preserve"> Teachers, Fukuoka 815-8588, Japan</w:t>
      </w:r>
    </w:p>
    <w:p w14:paraId="659CCDA3" w14:textId="77777777" w:rsidR="008E432D" w:rsidRPr="00CC42A0" w:rsidRDefault="008E432D" w:rsidP="00CC42A0">
      <w:pPr>
        <w:pStyle w:val="BodyText"/>
        <w:snapToGrid w:val="0"/>
        <w:spacing w:line="360" w:lineRule="auto"/>
        <w:jc w:val="both"/>
        <w:rPr>
          <w:rFonts w:ascii="Book Antiqua" w:hAnsi="Book Antiqua"/>
          <w:szCs w:val="24"/>
          <w:lang w:val="en-US"/>
        </w:rPr>
      </w:pPr>
    </w:p>
    <w:p w14:paraId="4B89CBAB" w14:textId="77777777" w:rsidR="008E432D" w:rsidRPr="00CC42A0" w:rsidRDefault="008E432D" w:rsidP="00CC42A0">
      <w:pPr>
        <w:pStyle w:val="BodyText"/>
        <w:snapToGrid w:val="0"/>
        <w:spacing w:line="360" w:lineRule="auto"/>
        <w:jc w:val="both"/>
        <w:rPr>
          <w:rFonts w:ascii="Book Antiqua" w:hAnsi="Book Antiqua"/>
          <w:szCs w:val="24"/>
          <w:vertAlign w:val="superscript"/>
          <w:lang w:val="en-US"/>
        </w:rPr>
      </w:pPr>
      <w:r w:rsidRPr="00CC42A0">
        <w:rPr>
          <w:rFonts w:ascii="Book Antiqua" w:hAnsi="Book Antiqua"/>
          <w:b/>
          <w:bCs/>
          <w:szCs w:val="24"/>
          <w:lang w:val="en-US"/>
        </w:rPr>
        <w:t>Kaoru Ezaki, Ryo Ihara,</w:t>
      </w:r>
      <w:r w:rsidRPr="00CC42A0">
        <w:rPr>
          <w:rFonts w:ascii="Book Antiqua" w:hAnsi="Book Antiqua"/>
          <w:szCs w:val="24"/>
          <w:lang w:val="en-US"/>
        </w:rPr>
        <w:t xml:space="preserve"> Department of Internal Medicine, Kyushu Central Hospital of the Mutual Aid Association of </w:t>
      </w:r>
      <w:proofErr w:type="gramStart"/>
      <w:r w:rsidRPr="00CC42A0">
        <w:rPr>
          <w:rFonts w:ascii="Book Antiqua" w:hAnsi="Book Antiqua"/>
          <w:szCs w:val="24"/>
          <w:lang w:val="en-US"/>
        </w:rPr>
        <w:t>Public School</w:t>
      </w:r>
      <w:proofErr w:type="gramEnd"/>
      <w:r w:rsidRPr="00CC42A0">
        <w:rPr>
          <w:rFonts w:ascii="Book Antiqua" w:hAnsi="Book Antiqua"/>
          <w:szCs w:val="24"/>
          <w:lang w:val="en-US"/>
        </w:rPr>
        <w:t xml:space="preserve"> Teachers, Fukuoka 815-8588, Japan</w:t>
      </w:r>
    </w:p>
    <w:p w14:paraId="005736B7" w14:textId="77777777" w:rsidR="008E432D" w:rsidRPr="00CC42A0" w:rsidRDefault="008E432D" w:rsidP="00CC42A0">
      <w:pPr>
        <w:pStyle w:val="BodyText"/>
        <w:snapToGrid w:val="0"/>
        <w:spacing w:line="360" w:lineRule="auto"/>
        <w:jc w:val="both"/>
        <w:rPr>
          <w:rFonts w:ascii="Book Antiqua" w:hAnsi="Book Antiqua"/>
          <w:szCs w:val="24"/>
          <w:vertAlign w:val="superscript"/>
          <w:lang w:val="en-US"/>
        </w:rPr>
      </w:pPr>
    </w:p>
    <w:p w14:paraId="2CDACAEC" w14:textId="77777777" w:rsidR="008E432D" w:rsidRPr="00CC42A0" w:rsidRDefault="008E432D" w:rsidP="00CC42A0">
      <w:pPr>
        <w:pStyle w:val="BodyText"/>
        <w:snapToGrid w:val="0"/>
        <w:spacing w:line="360" w:lineRule="auto"/>
        <w:jc w:val="both"/>
        <w:rPr>
          <w:rFonts w:ascii="Book Antiqua" w:hAnsi="Book Antiqua"/>
          <w:szCs w:val="24"/>
          <w:lang w:val="en-US"/>
        </w:rPr>
      </w:pPr>
      <w:proofErr w:type="spellStart"/>
      <w:r w:rsidRPr="00CC42A0">
        <w:rPr>
          <w:rFonts w:ascii="Book Antiqua" w:hAnsi="Book Antiqua"/>
          <w:b/>
          <w:bCs/>
          <w:szCs w:val="24"/>
          <w:lang w:val="en-US"/>
        </w:rPr>
        <w:t>Fumiyoshi</w:t>
      </w:r>
      <w:proofErr w:type="spellEnd"/>
      <w:r w:rsidRPr="00CC42A0">
        <w:rPr>
          <w:rFonts w:ascii="Book Antiqua" w:hAnsi="Book Antiqua"/>
          <w:b/>
          <w:bCs/>
          <w:szCs w:val="24"/>
          <w:lang w:val="en-US"/>
        </w:rPr>
        <w:t xml:space="preserve"> Fushimi</w:t>
      </w:r>
      <w:r w:rsidRPr="00CC42A0">
        <w:rPr>
          <w:rFonts w:ascii="Book Antiqua" w:hAnsi="Book Antiqua"/>
          <w:szCs w:val="24"/>
          <w:lang w:val="en-US"/>
        </w:rPr>
        <w:t xml:space="preserve">, Department of Histopathology, Kyushu Central Hospital of the Mutual Aid Association of </w:t>
      </w:r>
      <w:proofErr w:type="gramStart"/>
      <w:r w:rsidRPr="00CC42A0">
        <w:rPr>
          <w:rFonts w:ascii="Book Antiqua" w:hAnsi="Book Antiqua"/>
          <w:szCs w:val="24"/>
          <w:lang w:val="en-US"/>
        </w:rPr>
        <w:t>Public School</w:t>
      </w:r>
      <w:proofErr w:type="gramEnd"/>
      <w:r w:rsidRPr="00CC42A0">
        <w:rPr>
          <w:rFonts w:ascii="Book Antiqua" w:hAnsi="Book Antiqua"/>
          <w:szCs w:val="24"/>
          <w:lang w:val="en-US"/>
        </w:rPr>
        <w:t xml:space="preserve"> Teachers, Fukuoka 815-8588, Japan</w:t>
      </w:r>
    </w:p>
    <w:p w14:paraId="7F3C46DE" w14:textId="77777777" w:rsidR="00A77B3E" w:rsidRPr="00CC42A0" w:rsidRDefault="00A77B3E" w:rsidP="00CC42A0">
      <w:pPr>
        <w:spacing w:line="360" w:lineRule="auto"/>
        <w:jc w:val="both"/>
        <w:rPr>
          <w:rFonts w:ascii="Book Antiqua" w:hAnsi="Book Antiqua"/>
        </w:rPr>
      </w:pPr>
    </w:p>
    <w:p w14:paraId="4677AAAF" w14:textId="766E6DA8"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Author contributions: </w:t>
      </w:r>
      <w:r w:rsidRPr="00CC42A0">
        <w:rPr>
          <w:rFonts w:ascii="Book Antiqua" w:eastAsia="Book Antiqua" w:hAnsi="Book Antiqua" w:cs="Book Antiqua"/>
          <w:color w:val="000000"/>
        </w:rPr>
        <w:t>Kimura</w:t>
      </w:r>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xml:space="preserve"> was responsible for the study conception, design and drafting of the manuscript; </w:t>
      </w:r>
      <w:proofErr w:type="spellStart"/>
      <w:r w:rsidRPr="00CC42A0">
        <w:rPr>
          <w:rFonts w:ascii="Book Antiqua" w:eastAsia="Book Antiqua" w:hAnsi="Book Antiqua" w:cs="Book Antiqua"/>
          <w:color w:val="000000"/>
        </w:rPr>
        <w:t>Toyohara</w:t>
      </w:r>
      <w:proofErr w:type="spellEnd"/>
      <w:r w:rsidR="00DF534E">
        <w:rPr>
          <w:rFonts w:ascii="Book Antiqua" w:eastAsia="Book Antiqua" w:hAnsi="Book Antiqua" w:cs="Book Antiqua"/>
          <w:color w:val="000000"/>
        </w:rPr>
        <w:t xml:space="preserve"> A</w:t>
      </w:r>
      <w:r w:rsidRPr="00CC42A0">
        <w:rPr>
          <w:rFonts w:ascii="Book Antiqua" w:eastAsia="Book Antiqua" w:hAnsi="Book Antiqua" w:cs="Book Antiqua"/>
          <w:color w:val="000000"/>
        </w:rPr>
        <w:t>, Omori</w:t>
      </w:r>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Ezaki</w:t>
      </w:r>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Ihara</w:t>
      </w:r>
      <w:r w:rsidR="00DF534E">
        <w:rPr>
          <w:rFonts w:ascii="Book Antiqua" w:eastAsia="Book Antiqua" w:hAnsi="Book Antiqua" w:cs="Book Antiqua"/>
          <w:color w:val="000000"/>
        </w:rPr>
        <w:t xml:space="preserve"> R</w:t>
      </w:r>
      <w:r w:rsidRPr="00CC42A0">
        <w:rPr>
          <w:rFonts w:ascii="Book Antiqua" w:eastAsia="Book Antiqua" w:hAnsi="Book Antiqua" w:cs="Book Antiqua"/>
          <w:color w:val="000000"/>
        </w:rPr>
        <w:t>, Higashi</w:t>
      </w:r>
      <w:r w:rsidR="00DF534E">
        <w:rPr>
          <w:rFonts w:ascii="Book Antiqua" w:eastAsia="Book Antiqua" w:hAnsi="Book Antiqua" w:cs="Book Antiqua"/>
          <w:color w:val="000000"/>
        </w:rPr>
        <w:t xml:space="preserve"> T</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Ohgaki</w:t>
      </w:r>
      <w:proofErr w:type="spellEnd"/>
      <w:r w:rsidR="00DF534E">
        <w:rPr>
          <w:rFonts w:ascii="Book Antiqua" w:eastAsia="Book Antiqua" w:hAnsi="Book Antiqua" w:cs="Book Antiqua"/>
          <w:color w:val="000000"/>
        </w:rPr>
        <w:t xml:space="preserve"> K</w:t>
      </w:r>
      <w:r w:rsidRPr="00CC42A0">
        <w:rPr>
          <w:rFonts w:ascii="Book Antiqua" w:eastAsia="Book Antiqua" w:hAnsi="Book Antiqua" w:cs="Book Antiqua"/>
          <w:color w:val="000000"/>
        </w:rPr>
        <w:t>, Ito</w:t>
      </w:r>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Maehara</w:t>
      </w:r>
      <w:r w:rsidR="00DF534E">
        <w:rPr>
          <w:rFonts w:ascii="Book Antiqua" w:eastAsia="Book Antiqua" w:hAnsi="Book Antiqua" w:cs="Book Antiqua"/>
          <w:color w:val="000000"/>
        </w:rPr>
        <w:t xml:space="preserve"> S</w:t>
      </w:r>
      <w:r w:rsidRPr="00CC42A0">
        <w:rPr>
          <w:rFonts w:ascii="Book Antiqua" w:eastAsia="Book Antiqua" w:hAnsi="Book Antiqua" w:cs="Book Antiqua"/>
          <w:color w:val="000000"/>
        </w:rPr>
        <w:t>, Nakamura</w:t>
      </w:r>
      <w:r w:rsidR="00DF534E">
        <w:rPr>
          <w:rFonts w:ascii="Book Antiqua" w:eastAsia="Book Antiqua" w:hAnsi="Book Antiqua" w:cs="Book Antiqua"/>
          <w:color w:val="000000"/>
        </w:rPr>
        <w:t xml:space="preserve"> T</w:t>
      </w:r>
      <w:r w:rsidRPr="00CC42A0">
        <w:rPr>
          <w:rFonts w:ascii="Book Antiqua" w:eastAsia="Book Antiqua" w:hAnsi="Book Antiqua" w:cs="Book Antiqua"/>
          <w:color w:val="000000"/>
        </w:rPr>
        <w:t xml:space="preserve"> and Fushimi</w:t>
      </w:r>
      <w:r w:rsidR="00DF534E">
        <w:rPr>
          <w:rFonts w:ascii="Book Antiqua" w:eastAsia="Book Antiqua" w:hAnsi="Book Antiqua" w:cs="Book Antiqua"/>
          <w:color w:val="000000"/>
        </w:rPr>
        <w:t xml:space="preserve"> F</w:t>
      </w:r>
      <w:r w:rsidRPr="00CC42A0">
        <w:rPr>
          <w:rFonts w:ascii="Book Antiqua" w:eastAsia="Book Antiqua" w:hAnsi="Book Antiqua" w:cs="Book Antiqua"/>
          <w:color w:val="000000"/>
        </w:rPr>
        <w:t xml:space="preserve"> were responsible for data collection; Adachi</w:t>
      </w:r>
      <w:r w:rsidR="00DF534E">
        <w:rPr>
          <w:rFonts w:ascii="Book Antiqua" w:eastAsia="Book Antiqua" w:hAnsi="Book Antiqua" w:cs="Book Antiqua"/>
          <w:color w:val="000000"/>
        </w:rPr>
        <w:t xml:space="preserve"> E</w:t>
      </w:r>
      <w:r w:rsidRPr="00CC42A0">
        <w:rPr>
          <w:rFonts w:ascii="Book Antiqua" w:eastAsia="Book Antiqua" w:hAnsi="Book Antiqua" w:cs="Book Antiqua"/>
          <w:color w:val="000000"/>
        </w:rPr>
        <w:t xml:space="preserve"> and Maehara</w:t>
      </w:r>
      <w:r w:rsidR="00DF534E">
        <w:rPr>
          <w:rFonts w:ascii="Book Antiqua" w:eastAsia="Book Antiqua" w:hAnsi="Book Antiqua" w:cs="Book Antiqua"/>
          <w:color w:val="000000"/>
        </w:rPr>
        <w:t xml:space="preserve"> Y</w:t>
      </w:r>
      <w:r w:rsidRPr="00CC42A0">
        <w:rPr>
          <w:rFonts w:ascii="Book Antiqua" w:eastAsia="Book Antiqua" w:hAnsi="Book Antiqua" w:cs="Book Antiqua"/>
          <w:color w:val="000000"/>
        </w:rPr>
        <w:t xml:space="preserve"> were responsible for critical revision of the manuscript</w:t>
      </w:r>
      <w:r w:rsidR="00DF534E">
        <w:rPr>
          <w:rFonts w:ascii="Book Antiqua" w:eastAsia="Book Antiqua" w:hAnsi="Book Antiqua" w:cs="Book Antiqua"/>
          <w:color w:val="000000"/>
        </w:rPr>
        <w:t>;</w:t>
      </w:r>
      <w:r w:rsidRPr="00CC42A0">
        <w:rPr>
          <w:rFonts w:ascii="Book Antiqua" w:eastAsia="Book Antiqua" w:hAnsi="Book Antiqua" w:cs="Book Antiqua"/>
          <w:color w:val="000000"/>
        </w:rPr>
        <w:t xml:space="preserve"> all authors issued final approval for the version to be submitted.</w:t>
      </w:r>
    </w:p>
    <w:p w14:paraId="77DBD51C" w14:textId="77777777" w:rsidR="00A77B3E" w:rsidRPr="00CC42A0" w:rsidRDefault="00A77B3E" w:rsidP="00CC42A0">
      <w:pPr>
        <w:spacing w:line="360" w:lineRule="auto"/>
        <w:jc w:val="both"/>
        <w:rPr>
          <w:rFonts w:ascii="Book Antiqua" w:hAnsi="Book Antiqua"/>
        </w:rPr>
      </w:pPr>
    </w:p>
    <w:p w14:paraId="478B95B2" w14:textId="79D53375"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lastRenderedPageBreak/>
        <w:t xml:space="preserve">Corresponding author: </w:t>
      </w:r>
      <w:r w:rsidR="00835CE1" w:rsidRPr="00835CE1">
        <w:rPr>
          <w:rFonts w:ascii="Book Antiqua" w:hAnsi="Book Antiqua"/>
          <w:b/>
          <w:bCs/>
        </w:rPr>
        <w:t>Koichi Kimura</w:t>
      </w:r>
      <w:r w:rsidRPr="00CC42A0">
        <w:rPr>
          <w:rFonts w:ascii="Book Antiqua" w:eastAsia="Book Antiqua" w:hAnsi="Book Antiqua" w:cs="Book Antiqua"/>
          <w:b/>
          <w:bCs/>
          <w:color w:val="000000"/>
        </w:rPr>
        <w:t xml:space="preserve">, MD, PhD, Doctor, </w:t>
      </w:r>
      <w:r w:rsidRPr="00CC42A0">
        <w:rPr>
          <w:rFonts w:ascii="Book Antiqua" w:eastAsia="Book Antiqua" w:hAnsi="Book Antiqua" w:cs="Book Antiqua"/>
          <w:color w:val="000000"/>
        </w:rPr>
        <w:t xml:space="preserve">Department of Surgery, Kyushu Central Hospital of the Mutual Aid Association of </w:t>
      </w:r>
      <w:proofErr w:type="gramStart"/>
      <w:r w:rsidRPr="00CC42A0">
        <w:rPr>
          <w:rFonts w:ascii="Book Antiqua" w:eastAsia="Book Antiqua" w:hAnsi="Book Antiqua" w:cs="Book Antiqua"/>
          <w:color w:val="000000"/>
        </w:rPr>
        <w:t>Public School</w:t>
      </w:r>
      <w:proofErr w:type="gramEnd"/>
      <w:r w:rsidRPr="00CC42A0">
        <w:rPr>
          <w:rFonts w:ascii="Book Antiqua" w:eastAsia="Book Antiqua" w:hAnsi="Book Antiqua" w:cs="Book Antiqua"/>
          <w:color w:val="000000"/>
        </w:rPr>
        <w:t xml:space="preserve"> Teachers, 3-23-1 </w:t>
      </w:r>
      <w:proofErr w:type="spellStart"/>
      <w:r w:rsidRPr="00CC42A0">
        <w:rPr>
          <w:rFonts w:ascii="Book Antiqua" w:eastAsia="Book Antiqua" w:hAnsi="Book Antiqua" w:cs="Book Antiqua"/>
          <w:color w:val="000000"/>
        </w:rPr>
        <w:t>Shiobaru</w:t>
      </w:r>
      <w:proofErr w:type="spellEnd"/>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Minamiku</w:t>
      </w:r>
      <w:proofErr w:type="spellEnd"/>
      <w:r w:rsidRPr="00CC42A0">
        <w:rPr>
          <w:rFonts w:ascii="Book Antiqua" w:eastAsia="Book Antiqua" w:hAnsi="Book Antiqua" w:cs="Book Antiqua"/>
          <w:color w:val="000000"/>
        </w:rPr>
        <w:t>, Fukuoka 815-8588, Japan. cubicseal@gmail.com</w:t>
      </w:r>
    </w:p>
    <w:p w14:paraId="50FAB7B0" w14:textId="77777777" w:rsidR="00A77B3E" w:rsidRPr="00CC42A0" w:rsidRDefault="00A77B3E" w:rsidP="00CC42A0">
      <w:pPr>
        <w:spacing w:line="360" w:lineRule="auto"/>
        <w:jc w:val="both"/>
        <w:rPr>
          <w:rFonts w:ascii="Book Antiqua" w:hAnsi="Book Antiqua"/>
        </w:rPr>
      </w:pPr>
    </w:p>
    <w:p w14:paraId="3D65B59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Received: </w:t>
      </w:r>
      <w:r w:rsidRPr="00CC42A0">
        <w:rPr>
          <w:rFonts w:ascii="Book Antiqua" w:eastAsia="Book Antiqua" w:hAnsi="Book Antiqua" w:cs="Book Antiqua"/>
          <w:color w:val="000000"/>
        </w:rPr>
        <w:t>February 16, 2021</w:t>
      </w:r>
    </w:p>
    <w:p w14:paraId="01F4A68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Revised: </w:t>
      </w:r>
      <w:r w:rsidRPr="00CC42A0">
        <w:rPr>
          <w:rFonts w:ascii="Book Antiqua" w:eastAsia="Book Antiqua" w:hAnsi="Book Antiqua" w:cs="Book Antiqua"/>
          <w:color w:val="000000"/>
        </w:rPr>
        <w:t>March 7, 2021</w:t>
      </w:r>
    </w:p>
    <w:p w14:paraId="21A5F4EB" w14:textId="199341F2"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Accepted: </w:t>
      </w:r>
      <w:r w:rsidR="009C683C" w:rsidRPr="009C683C">
        <w:rPr>
          <w:rFonts w:ascii="Book Antiqua" w:eastAsia="Book Antiqua" w:hAnsi="Book Antiqua" w:cs="Book Antiqua"/>
          <w:color w:val="000000"/>
        </w:rPr>
        <w:t>March 29, 2021</w:t>
      </w:r>
    </w:p>
    <w:p w14:paraId="76B1ADB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Published online: </w:t>
      </w:r>
    </w:p>
    <w:p w14:paraId="19624E3A" w14:textId="77777777" w:rsidR="00A77B3E" w:rsidRPr="00CC42A0" w:rsidRDefault="00A77B3E" w:rsidP="00CC42A0">
      <w:pPr>
        <w:spacing w:line="360" w:lineRule="auto"/>
        <w:jc w:val="both"/>
        <w:rPr>
          <w:rFonts w:ascii="Book Antiqua" w:hAnsi="Book Antiqua"/>
        </w:rPr>
        <w:sectPr w:rsidR="00A77B3E" w:rsidRPr="00CC42A0">
          <w:footerReference w:type="default" r:id="rId6"/>
          <w:pgSz w:w="12240" w:h="15840"/>
          <w:pgMar w:top="1440" w:right="1440" w:bottom="1440" w:left="1440" w:header="720" w:footer="720" w:gutter="0"/>
          <w:cols w:space="720"/>
          <w:docGrid w:linePitch="360"/>
        </w:sectPr>
      </w:pPr>
    </w:p>
    <w:p w14:paraId="6B5FCD9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Abstract</w:t>
      </w:r>
    </w:p>
    <w:p w14:paraId="555E7DA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BACKGROUND</w:t>
      </w:r>
    </w:p>
    <w:p w14:paraId="2508710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Schwannoma of the pancreas is extremely rare. We report a case of pancreatic schwannoma that was difficult to distinguish from pancreatic carcinoma before surgery.</w:t>
      </w:r>
    </w:p>
    <w:p w14:paraId="4FE4D3D6" w14:textId="77777777" w:rsidR="00A77B3E" w:rsidRPr="00CC42A0" w:rsidRDefault="00A77B3E" w:rsidP="00CC42A0">
      <w:pPr>
        <w:spacing w:line="360" w:lineRule="auto"/>
        <w:jc w:val="both"/>
        <w:rPr>
          <w:rFonts w:ascii="Book Antiqua" w:hAnsi="Book Antiqua"/>
        </w:rPr>
      </w:pPr>
    </w:p>
    <w:p w14:paraId="189F9EB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CASE SUMMARY</w:t>
      </w:r>
    </w:p>
    <w:p w14:paraId="3E98DAD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A 66-year-old male underwent a right-lobe hepatectomy for hepatocellular carcinoma. Post-surgical computed tomography showed a 10 mm long solid mass with ischemia, with no expansion into the main pancreatic duct. Upon magnetic resonance cholangiopancreatography, the tumor had high signal intensity in diffusion weighted images, consistent with pancreatic carcinoma. Endoscopic ultrasound (EUS) was performed to obtain more information about the tumor, and showed a 14 mm solid and hypoechoic mass in the pancreatic body. Contrast enhanced EUS revealed that the tumor showed a hyperechoic mass in the early phase, and the contrasting effect continuation was very short; findings also consistent with pancreatic carcinoma. Thus, we preoperatively diagnosed his condition as a pancreatic carcinoma and performed distal pancreatectomy with splenectomy. Microscopic examination showed that the tumor was in fact a benign schwannoma. Histology showed a proliferation of spindle-shaped cell in a vague fascicular and haphazard pattern, with palisading arrangement.</w:t>
      </w:r>
    </w:p>
    <w:p w14:paraId="0910A727" w14:textId="77777777" w:rsidR="00A77B3E" w:rsidRPr="00CC42A0" w:rsidRDefault="00A77B3E" w:rsidP="00CC42A0">
      <w:pPr>
        <w:spacing w:line="360" w:lineRule="auto"/>
        <w:jc w:val="both"/>
        <w:rPr>
          <w:rFonts w:ascii="Book Antiqua" w:hAnsi="Book Antiqua"/>
        </w:rPr>
      </w:pPr>
    </w:p>
    <w:p w14:paraId="5EE9415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CONCLUSION</w:t>
      </w:r>
    </w:p>
    <w:p w14:paraId="357D371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Schwannoma of the pancreas is very </w:t>
      </w:r>
      <w:proofErr w:type="gramStart"/>
      <w:r w:rsidRPr="00CC42A0">
        <w:rPr>
          <w:rFonts w:ascii="Book Antiqua" w:eastAsia="Book Antiqua" w:hAnsi="Book Antiqua" w:cs="Book Antiqua"/>
          <w:color w:val="000000"/>
        </w:rPr>
        <w:t>rare,</w:t>
      </w:r>
      <w:proofErr w:type="gramEnd"/>
      <w:r w:rsidRPr="00CC42A0">
        <w:rPr>
          <w:rFonts w:ascii="Book Antiqua" w:eastAsia="Book Antiqua" w:hAnsi="Book Antiqua" w:cs="Book Antiqua"/>
          <w:color w:val="000000"/>
        </w:rPr>
        <w:t xml:space="preserve"> however, clinicians should consider schwannoma as the differential diagnosis for pancreatic tumors.</w:t>
      </w:r>
    </w:p>
    <w:p w14:paraId="1FB86BCB" w14:textId="77777777" w:rsidR="00A77B3E" w:rsidRPr="00CC42A0" w:rsidRDefault="00A77B3E" w:rsidP="00CC42A0">
      <w:pPr>
        <w:spacing w:line="360" w:lineRule="auto"/>
        <w:jc w:val="both"/>
        <w:rPr>
          <w:rFonts w:ascii="Book Antiqua" w:hAnsi="Book Antiqua"/>
        </w:rPr>
      </w:pPr>
    </w:p>
    <w:p w14:paraId="010C01D3" w14:textId="0247BBF5"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Key Words: </w:t>
      </w:r>
      <w:r w:rsidRPr="00CC42A0">
        <w:rPr>
          <w:rFonts w:ascii="Book Antiqua" w:eastAsia="Book Antiqua" w:hAnsi="Book Antiqua" w:cs="Book Antiqua"/>
          <w:color w:val="000000"/>
        </w:rPr>
        <w:t>Schwannoma; Pancreatic body</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Pancreatic carcinoma</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w:t>
      </w:r>
      <w:r w:rsidR="00E662E3">
        <w:rPr>
          <w:rFonts w:ascii="Book Antiqua" w:eastAsia="Book Antiqua" w:hAnsi="Book Antiqua" w:cs="Book Antiqua"/>
          <w:color w:val="000000"/>
        </w:rPr>
        <w:t>P</w:t>
      </w:r>
      <w:r w:rsidRPr="00CC42A0">
        <w:rPr>
          <w:rFonts w:ascii="Book Antiqua" w:eastAsia="Book Antiqua" w:hAnsi="Book Antiqua" w:cs="Book Antiqua"/>
          <w:color w:val="000000"/>
        </w:rPr>
        <w:t>ancreatic tumor</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w:t>
      </w:r>
      <w:r w:rsidR="00E662E3">
        <w:rPr>
          <w:rFonts w:ascii="Book Antiqua" w:eastAsia="Book Antiqua" w:hAnsi="Book Antiqua" w:cs="Book Antiqua"/>
          <w:color w:val="000000"/>
        </w:rPr>
        <w:t>D</w:t>
      </w:r>
      <w:r w:rsidRPr="00CC42A0">
        <w:rPr>
          <w:rFonts w:ascii="Book Antiqua" w:eastAsia="Book Antiqua" w:hAnsi="Book Antiqua" w:cs="Book Antiqua"/>
          <w:color w:val="000000"/>
        </w:rPr>
        <w:t>istal pancreatectomy</w:t>
      </w:r>
      <w:r w:rsidR="00E662E3">
        <w:rPr>
          <w:rFonts w:ascii="Book Antiqua" w:eastAsia="Book Antiqua" w:hAnsi="Book Antiqua" w:cs="Book Antiqua"/>
          <w:color w:val="000000"/>
        </w:rPr>
        <w:t>;</w:t>
      </w:r>
      <w:r w:rsidRPr="00CC42A0">
        <w:rPr>
          <w:rFonts w:ascii="Book Antiqua" w:eastAsia="Book Antiqua" w:hAnsi="Book Antiqua" w:cs="Book Antiqua"/>
          <w:color w:val="000000"/>
        </w:rPr>
        <w:t xml:space="preserve"> Case report</w:t>
      </w:r>
    </w:p>
    <w:p w14:paraId="44AE9C2C" w14:textId="77777777" w:rsidR="00A77B3E" w:rsidRPr="00CC42A0" w:rsidRDefault="00A77B3E" w:rsidP="00CC42A0">
      <w:pPr>
        <w:spacing w:line="360" w:lineRule="auto"/>
        <w:jc w:val="both"/>
        <w:rPr>
          <w:rFonts w:ascii="Book Antiqua" w:hAnsi="Book Antiqua"/>
        </w:rPr>
      </w:pPr>
    </w:p>
    <w:p w14:paraId="79AA1761" w14:textId="0571B78D" w:rsidR="00A77B3E" w:rsidRPr="00CC42A0" w:rsidRDefault="001F3BF0" w:rsidP="00CC42A0">
      <w:pPr>
        <w:spacing w:line="360" w:lineRule="auto"/>
        <w:jc w:val="both"/>
        <w:rPr>
          <w:rFonts w:ascii="Book Antiqua" w:hAnsi="Book Antiqua"/>
        </w:rPr>
      </w:pPr>
      <w:r w:rsidRPr="004F621C">
        <w:rPr>
          <w:rFonts w:ascii="Book Antiqua" w:hAnsi="Book Antiqua"/>
        </w:rPr>
        <w:t>Kimura</w:t>
      </w:r>
      <w:r>
        <w:rPr>
          <w:rFonts w:ascii="Book Antiqua" w:hAnsi="Book Antiqua"/>
        </w:rPr>
        <w:t xml:space="preserve"> K</w:t>
      </w:r>
      <w:r w:rsidRPr="004F621C">
        <w:rPr>
          <w:rFonts w:ascii="Book Antiqua" w:hAnsi="Book Antiqua"/>
        </w:rPr>
        <w:t>, Adachi</w:t>
      </w:r>
      <w:r>
        <w:rPr>
          <w:rFonts w:ascii="Book Antiqua" w:hAnsi="Book Antiqua"/>
        </w:rPr>
        <w:t xml:space="preserve"> E</w:t>
      </w:r>
      <w:r w:rsidRPr="004F621C">
        <w:rPr>
          <w:rFonts w:ascii="Book Antiqua" w:hAnsi="Book Antiqua"/>
        </w:rPr>
        <w:t xml:space="preserve">, </w:t>
      </w:r>
      <w:proofErr w:type="spellStart"/>
      <w:r w:rsidRPr="004F621C">
        <w:rPr>
          <w:rFonts w:ascii="Book Antiqua" w:hAnsi="Book Antiqua"/>
        </w:rPr>
        <w:t>Toyohara</w:t>
      </w:r>
      <w:proofErr w:type="spellEnd"/>
      <w:r>
        <w:rPr>
          <w:rFonts w:ascii="Book Antiqua" w:hAnsi="Book Antiqua"/>
        </w:rPr>
        <w:t xml:space="preserve"> A</w:t>
      </w:r>
      <w:r w:rsidRPr="004F621C">
        <w:rPr>
          <w:rFonts w:ascii="Book Antiqua" w:hAnsi="Book Antiqua"/>
        </w:rPr>
        <w:t>, Omori</w:t>
      </w:r>
      <w:r>
        <w:rPr>
          <w:rFonts w:ascii="Book Antiqua" w:hAnsi="Book Antiqua"/>
        </w:rPr>
        <w:t xml:space="preserve"> A</w:t>
      </w:r>
      <w:r w:rsidRPr="004F621C">
        <w:rPr>
          <w:rFonts w:ascii="Book Antiqua" w:hAnsi="Book Antiqua"/>
        </w:rPr>
        <w:t>, Ezaki</w:t>
      </w:r>
      <w:r>
        <w:rPr>
          <w:rFonts w:ascii="Book Antiqua" w:hAnsi="Book Antiqua"/>
        </w:rPr>
        <w:t xml:space="preserve"> K</w:t>
      </w:r>
      <w:r w:rsidRPr="004F621C">
        <w:rPr>
          <w:rFonts w:ascii="Book Antiqua" w:hAnsi="Book Antiqua"/>
        </w:rPr>
        <w:t>, Ihara</w:t>
      </w:r>
      <w:r>
        <w:rPr>
          <w:rFonts w:ascii="Book Antiqua" w:hAnsi="Book Antiqua"/>
        </w:rPr>
        <w:t xml:space="preserve"> R</w:t>
      </w:r>
      <w:r w:rsidRPr="004F621C">
        <w:rPr>
          <w:rFonts w:ascii="Book Antiqua" w:hAnsi="Book Antiqua"/>
        </w:rPr>
        <w:t>, Higashi</w:t>
      </w:r>
      <w:r>
        <w:rPr>
          <w:rFonts w:ascii="Book Antiqua" w:hAnsi="Book Antiqua"/>
        </w:rPr>
        <w:t xml:space="preserve"> T</w:t>
      </w:r>
      <w:r w:rsidRPr="004F621C">
        <w:rPr>
          <w:rFonts w:ascii="Book Antiqua" w:hAnsi="Book Antiqua"/>
        </w:rPr>
        <w:t xml:space="preserve">, </w:t>
      </w:r>
      <w:proofErr w:type="spellStart"/>
      <w:r w:rsidRPr="004F621C">
        <w:rPr>
          <w:rFonts w:ascii="Book Antiqua" w:hAnsi="Book Antiqua"/>
        </w:rPr>
        <w:t>Ohgaki</w:t>
      </w:r>
      <w:proofErr w:type="spellEnd"/>
      <w:r>
        <w:rPr>
          <w:rFonts w:ascii="Book Antiqua" w:hAnsi="Book Antiqua"/>
        </w:rPr>
        <w:t xml:space="preserve"> K</w:t>
      </w:r>
      <w:r w:rsidRPr="004F621C">
        <w:rPr>
          <w:rFonts w:ascii="Book Antiqua" w:hAnsi="Book Antiqua"/>
        </w:rPr>
        <w:t>, Ito</w:t>
      </w:r>
      <w:r>
        <w:rPr>
          <w:rFonts w:ascii="Book Antiqua" w:hAnsi="Book Antiqua"/>
        </w:rPr>
        <w:t xml:space="preserve"> S</w:t>
      </w:r>
      <w:r w:rsidRPr="004F621C">
        <w:rPr>
          <w:rFonts w:ascii="Book Antiqua" w:hAnsi="Book Antiqua"/>
        </w:rPr>
        <w:t>, Maehara</w:t>
      </w:r>
      <w:r>
        <w:rPr>
          <w:rFonts w:ascii="Book Antiqua" w:hAnsi="Book Antiqua"/>
        </w:rPr>
        <w:t xml:space="preserve"> S</w:t>
      </w:r>
      <w:r w:rsidRPr="004F621C">
        <w:rPr>
          <w:rFonts w:ascii="Book Antiqua" w:hAnsi="Book Antiqua"/>
        </w:rPr>
        <w:t>, Nakamura</w:t>
      </w:r>
      <w:r>
        <w:rPr>
          <w:rFonts w:ascii="Book Antiqua" w:hAnsi="Book Antiqua"/>
        </w:rPr>
        <w:t xml:space="preserve"> T</w:t>
      </w:r>
      <w:r w:rsidRPr="004F621C">
        <w:rPr>
          <w:rFonts w:ascii="Book Antiqua" w:hAnsi="Book Antiqua"/>
        </w:rPr>
        <w:t>, Fushimi</w:t>
      </w:r>
      <w:r>
        <w:rPr>
          <w:rFonts w:ascii="Book Antiqua" w:hAnsi="Book Antiqua"/>
        </w:rPr>
        <w:t xml:space="preserve"> F</w:t>
      </w:r>
      <w:r w:rsidRPr="004F621C">
        <w:rPr>
          <w:rFonts w:ascii="Book Antiqua" w:hAnsi="Book Antiqua"/>
        </w:rPr>
        <w:t>, Maehara</w:t>
      </w:r>
      <w:r>
        <w:rPr>
          <w:rFonts w:ascii="Book Antiqua" w:hAnsi="Book Antiqua"/>
        </w:rPr>
        <w:t xml:space="preserve"> Y</w:t>
      </w:r>
      <w:r w:rsidR="005476D0" w:rsidRPr="00CC42A0">
        <w:rPr>
          <w:rFonts w:ascii="Book Antiqua" w:eastAsia="Book Antiqua" w:hAnsi="Book Antiqua" w:cs="Book Antiqua"/>
          <w:color w:val="000000"/>
        </w:rPr>
        <w:t xml:space="preserve">. Schwannoma mimicking pancreatic carcinoma: A case report. </w:t>
      </w:r>
      <w:r w:rsidR="005476D0" w:rsidRPr="00CC42A0">
        <w:rPr>
          <w:rFonts w:ascii="Book Antiqua" w:eastAsia="Book Antiqua" w:hAnsi="Book Antiqua" w:cs="Book Antiqua"/>
          <w:i/>
          <w:iCs/>
          <w:color w:val="000000"/>
        </w:rPr>
        <w:t>World J Clin Cases</w:t>
      </w:r>
      <w:r w:rsidR="005476D0" w:rsidRPr="00CC42A0">
        <w:rPr>
          <w:rFonts w:ascii="Book Antiqua" w:eastAsia="Book Antiqua" w:hAnsi="Book Antiqua" w:cs="Book Antiqua"/>
          <w:color w:val="000000"/>
        </w:rPr>
        <w:t xml:space="preserve"> 2021; In press</w:t>
      </w:r>
    </w:p>
    <w:p w14:paraId="0D4FCFEA" w14:textId="77777777" w:rsidR="00A77B3E" w:rsidRPr="00CC42A0" w:rsidRDefault="00A77B3E" w:rsidP="00CC42A0">
      <w:pPr>
        <w:spacing w:line="360" w:lineRule="auto"/>
        <w:jc w:val="both"/>
        <w:rPr>
          <w:rFonts w:ascii="Book Antiqua" w:hAnsi="Book Antiqua"/>
        </w:rPr>
      </w:pPr>
    </w:p>
    <w:p w14:paraId="49E7F83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Core Tip: </w:t>
      </w:r>
      <w:r w:rsidRPr="00CC42A0">
        <w:rPr>
          <w:rFonts w:ascii="Book Antiqua" w:eastAsia="Book Antiqua" w:hAnsi="Book Antiqua" w:cs="Book Antiqua"/>
          <w:color w:val="000000"/>
        </w:rPr>
        <w:t>Schwannoma of the pancreas is extremely rare, with 68 cases reported in the literature. On the other hand, preoperative diagnosis of schwannomas can be difficult, as schwannomas have no specific imaging findings, thus the preoperative diagnosis is not easy to confirm. We have experienced a case of schwannoma in pancreatic body mimicking pancreatic carcinoma, and performed surgical treatment. Clinicians should consider nonepithelial tumors as a part of the differential diagnosis for pancreatic tumors despite their low frequency.</w:t>
      </w:r>
    </w:p>
    <w:p w14:paraId="632AE06C" w14:textId="77777777" w:rsidR="00A77B3E" w:rsidRPr="00CC42A0" w:rsidRDefault="00A77B3E" w:rsidP="00CC42A0">
      <w:pPr>
        <w:spacing w:line="360" w:lineRule="auto"/>
        <w:jc w:val="both"/>
        <w:rPr>
          <w:rFonts w:ascii="Book Antiqua" w:hAnsi="Book Antiqua"/>
        </w:rPr>
      </w:pPr>
    </w:p>
    <w:p w14:paraId="7EF08C23" w14:textId="31457528" w:rsidR="00A77B3E" w:rsidRPr="00CC42A0" w:rsidRDefault="006F34E5" w:rsidP="00CC42A0">
      <w:pPr>
        <w:spacing w:line="360" w:lineRule="auto"/>
        <w:jc w:val="both"/>
        <w:rPr>
          <w:rFonts w:ascii="Book Antiqua" w:hAnsi="Book Antiqua"/>
        </w:rPr>
      </w:pPr>
      <w:r>
        <w:rPr>
          <w:rFonts w:ascii="Book Antiqua" w:eastAsia="Book Antiqua" w:hAnsi="Book Antiqua" w:cs="Book Antiqua"/>
          <w:b/>
          <w:caps/>
          <w:color w:val="000000"/>
          <w:u w:val="single"/>
        </w:rPr>
        <w:br w:type="page"/>
      </w:r>
      <w:r w:rsidR="005476D0" w:rsidRPr="00CC42A0">
        <w:rPr>
          <w:rFonts w:ascii="Book Antiqua" w:eastAsia="Book Antiqua" w:hAnsi="Book Antiqua" w:cs="Book Antiqua"/>
          <w:b/>
          <w:caps/>
          <w:color w:val="000000"/>
          <w:u w:val="single"/>
        </w:rPr>
        <w:lastRenderedPageBreak/>
        <w:t>INTRODUCTION</w:t>
      </w:r>
    </w:p>
    <w:p w14:paraId="6D3D130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Schwannomas are usually benign nerve sheath tumors that originate from the Schwann cells and can arise in any aspect of the peripheral </w:t>
      </w:r>
      <w:proofErr w:type="gramStart"/>
      <w:r w:rsidRPr="00CC42A0">
        <w:rPr>
          <w:rFonts w:ascii="Book Antiqua" w:eastAsia="Book Antiqua" w:hAnsi="Book Antiqua" w:cs="Book Antiqua"/>
          <w:color w:val="000000"/>
        </w:rPr>
        <w:t>nerves</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1]</w:t>
      </w:r>
      <w:r w:rsidRPr="00CC42A0">
        <w:rPr>
          <w:rFonts w:ascii="Book Antiqua" w:eastAsia="Book Antiqua" w:hAnsi="Book Antiqua" w:cs="Book Antiqua"/>
          <w:color w:val="000000"/>
        </w:rPr>
        <w:t xml:space="preserve">. Schwannomas are often found in the head and neck area, major nerve trunks. Intracavitary schwannomas are found in the retroperitoneum and posterior mediastinum, however, they are found in the gastrointestinal trac </w:t>
      </w:r>
      <w:proofErr w:type="gramStart"/>
      <w:r w:rsidRPr="00CC42A0">
        <w:rPr>
          <w:rFonts w:ascii="Book Antiqua" w:eastAsia="Book Antiqua" w:hAnsi="Book Antiqua" w:cs="Book Antiqua"/>
          <w:color w:val="000000"/>
        </w:rPr>
        <w:t>occasionally</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2]</w:t>
      </w:r>
      <w:r w:rsidRPr="00CC42A0">
        <w:rPr>
          <w:rFonts w:ascii="Book Antiqua" w:eastAsia="Book Antiqua" w:hAnsi="Book Antiqua" w:cs="Book Antiqua"/>
          <w:color w:val="000000"/>
        </w:rPr>
        <w:t xml:space="preserve">. Moreover, schwannomas in pancreas are extremely rare. For the last 40 years, less than 70 cases of pancreatic schwannomas have been reported in English </w:t>
      </w:r>
      <w:proofErr w:type="gramStart"/>
      <w:r w:rsidRPr="00CC42A0">
        <w:rPr>
          <w:rFonts w:ascii="Book Antiqua" w:eastAsia="Book Antiqua" w:hAnsi="Book Antiqua" w:cs="Book Antiqua"/>
          <w:color w:val="000000"/>
        </w:rPr>
        <w:t>literature</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Preoperative diagnosis of pancreatic schwannoma is very difficult because of the wide variety of imaging findings. It has been reported that degenerative changes are found in approximately two-thirds of pancreatic </w:t>
      </w:r>
      <w:proofErr w:type="gramStart"/>
      <w:r w:rsidRPr="00CC42A0">
        <w:rPr>
          <w:rFonts w:ascii="Book Antiqua" w:eastAsia="Book Antiqua" w:hAnsi="Book Antiqua" w:cs="Book Antiqua"/>
          <w:color w:val="000000"/>
        </w:rPr>
        <w:t>schwannomas</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xml:space="preserve">. In general, pancreatic schwannomas are often benign tumors and surgical treatment is definitive, while in rare cases they develop into a malignant </w:t>
      </w:r>
      <w:proofErr w:type="gramStart"/>
      <w:r w:rsidRPr="00CC42A0">
        <w:rPr>
          <w:rFonts w:ascii="Book Antiqua" w:eastAsia="Book Antiqua" w:hAnsi="Book Antiqua" w:cs="Book Antiqua"/>
          <w:color w:val="000000"/>
        </w:rPr>
        <w:t>form</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5]</w:t>
      </w:r>
      <w:r w:rsidRPr="00CC42A0">
        <w:rPr>
          <w:rFonts w:ascii="Book Antiqua" w:eastAsia="Book Antiqua" w:hAnsi="Book Antiqua" w:cs="Book Antiqua"/>
          <w:color w:val="000000"/>
        </w:rPr>
        <w:t xml:space="preserve">. Some reports have revealed that the malignant form of schwannoma occurs in about 5% of von Recklinghausen's disease </w:t>
      </w:r>
      <w:proofErr w:type="gramStart"/>
      <w:r w:rsidRPr="00CC42A0">
        <w:rPr>
          <w:rFonts w:ascii="Book Antiqua" w:eastAsia="Book Antiqua" w:hAnsi="Book Antiqua" w:cs="Book Antiqua"/>
          <w:color w:val="000000"/>
        </w:rPr>
        <w:t>cases</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6]</w:t>
      </w:r>
      <w:r w:rsidRPr="00CC42A0">
        <w:rPr>
          <w:rFonts w:ascii="Book Antiqua" w:eastAsia="Book Antiqua" w:hAnsi="Book Antiqua" w:cs="Book Antiqua"/>
          <w:color w:val="000000"/>
        </w:rPr>
        <w:t>.</w:t>
      </w:r>
    </w:p>
    <w:p w14:paraId="5B10A8C5" w14:textId="77777777" w:rsidR="00A77B3E" w:rsidRPr="00CC42A0" w:rsidRDefault="005476D0" w:rsidP="006F3864">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Herein, we present a review of the literature and a novel case of a pancreatic schwannoma that was initially diagnosed as a pancreatic carcinoma, in a patient who underwent a distal pancreatectomy with splenectomy. </w:t>
      </w:r>
    </w:p>
    <w:p w14:paraId="29277FAF" w14:textId="77777777" w:rsidR="00A77B3E" w:rsidRPr="00CC42A0" w:rsidRDefault="00A77B3E" w:rsidP="00CC42A0">
      <w:pPr>
        <w:spacing w:line="360" w:lineRule="auto"/>
        <w:ind w:firstLine="240"/>
        <w:jc w:val="both"/>
        <w:rPr>
          <w:rFonts w:ascii="Book Antiqua" w:hAnsi="Book Antiqua"/>
        </w:rPr>
      </w:pPr>
    </w:p>
    <w:p w14:paraId="6B5A288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CASE PRESENTATION</w:t>
      </w:r>
    </w:p>
    <w:p w14:paraId="7CD28A1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Chief complaints</w:t>
      </w:r>
    </w:p>
    <w:p w14:paraId="34090267" w14:textId="5C54AC6F"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A 66-year-old male who was followed-up after right lobe hepatectomy for hepatocellular carcinoma (pT2N0M0 stage</w:t>
      </w:r>
      <w:r w:rsidR="00581955">
        <w:rPr>
          <w:rFonts w:ascii="Book Antiqua" w:eastAsia="Book Antiqua" w:hAnsi="Book Antiqua" w:cs="Book Antiqua"/>
          <w:color w:val="000000"/>
        </w:rPr>
        <w:t xml:space="preserve"> </w:t>
      </w:r>
      <w:r w:rsidRPr="00CC42A0">
        <w:rPr>
          <w:rFonts w:ascii="Book Antiqua" w:eastAsia="Book Antiqua" w:hAnsi="Book Antiqua" w:cs="Book Antiqua"/>
          <w:color w:val="000000"/>
        </w:rPr>
        <w:t>II) secondary to a hepatitis B infection for ten years and six months. He was found pancreatic tumor accidentally in ultrasonography on a health examination.</w:t>
      </w:r>
    </w:p>
    <w:p w14:paraId="58AE061A" w14:textId="77777777" w:rsidR="00A77B3E" w:rsidRPr="00CC42A0" w:rsidRDefault="00A77B3E" w:rsidP="00CC42A0">
      <w:pPr>
        <w:spacing w:line="360" w:lineRule="auto"/>
        <w:jc w:val="both"/>
        <w:rPr>
          <w:rFonts w:ascii="Book Antiqua" w:hAnsi="Book Antiqua"/>
        </w:rPr>
      </w:pPr>
    </w:p>
    <w:p w14:paraId="272D07B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History of present illness</w:t>
      </w:r>
    </w:p>
    <w:p w14:paraId="058E8D8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Ultrasonography revealed a 10 mm tumor in the pancreas.</w:t>
      </w:r>
    </w:p>
    <w:p w14:paraId="48D8C398" w14:textId="77777777" w:rsidR="00A77B3E" w:rsidRPr="00CC42A0" w:rsidRDefault="00A77B3E" w:rsidP="00CC42A0">
      <w:pPr>
        <w:spacing w:line="360" w:lineRule="auto"/>
        <w:jc w:val="both"/>
        <w:rPr>
          <w:rFonts w:ascii="Book Antiqua" w:hAnsi="Book Antiqua"/>
        </w:rPr>
      </w:pPr>
    </w:p>
    <w:p w14:paraId="3ED47D9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History of past illness</w:t>
      </w:r>
    </w:p>
    <w:p w14:paraId="78E35F8C" w14:textId="37681011"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 xml:space="preserve">The patient had a history of right lobe hepatectomy for S5/6 hepatocellular (pathological stage: </w:t>
      </w:r>
      <w:r w:rsidR="006F3864">
        <w:rPr>
          <w:rFonts w:ascii="Book Antiqua" w:eastAsia="Book Antiqua" w:hAnsi="Book Antiqua" w:cs="Book Antiqua"/>
          <w:color w:val="000000"/>
        </w:rPr>
        <w:t>P</w:t>
      </w:r>
      <w:r w:rsidRPr="00CC42A0">
        <w:rPr>
          <w:rFonts w:ascii="Book Antiqua" w:eastAsia="Book Antiqua" w:hAnsi="Book Antiqua" w:cs="Book Antiqua"/>
          <w:color w:val="000000"/>
        </w:rPr>
        <w:t>T2N0M0 stage</w:t>
      </w:r>
      <w:r w:rsidR="00581955">
        <w:rPr>
          <w:rFonts w:ascii="Book Antiqua" w:eastAsia="Book Antiqua" w:hAnsi="Book Antiqua" w:cs="Book Antiqua"/>
          <w:color w:val="000000"/>
        </w:rPr>
        <w:t xml:space="preserve"> </w:t>
      </w:r>
      <w:r w:rsidRPr="00CC42A0">
        <w:rPr>
          <w:rFonts w:ascii="Book Antiqua" w:eastAsia="Book Antiqua" w:hAnsi="Book Antiqua" w:cs="Book Antiqua"/>
          <w:color w:val="000000"/>
        </w:rPr>
        <w:t>II carcinoma ten years and six months ago, and followed up for five years after hepatectomy.</w:t>
      </w:r>
    </w:p>
    <w:p w14:paraId="45D57F8F" w14:textId="77777777" w:rsidR="00A77B3E" w:rsidRPr="00CC42A0" w:rsidRDefault="00A77B3E" w:rsidP="00CC42A0">
      <w:pPr>
        <w:spacing w:line="360" w:lineRule="auto"/>
        <w:jc w:val="both"/>
        <w:rPr>
          <w:rFonts w:ascii="Book Antiqua" w:hAnsi="Book Antiqua"/>
        </w:rPr>
      </w:pPr>
    </w:p>
    <w:p w14:paraId="2A8B7AF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Personal and family history</w:t>
      </w:r>
    </w:p>
    <w:p w14:paraId="43F97D1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There is no history of his family.</w:t>
      </w:r>
    </w:p>
    <w:p w14:paraId="5541DFDC" w14:textId="77777777" w:rsidR="00A77B3E" w:rsidRPr="00CC42A0" w:rsidRDefault="00A77B3E" w:rsidP="00CC42A0">
      <w:pPr>
        <w:spacing w:line="360" w:lineRule="auto"/>
        <w:jc w:val="both"/>
        <w:rPr>
          <w:rFonts w:ascii="Book Antiqua" w:hAnsi="Book Antiqua"/>
        </w:rPr>
      </w:pPr>
    </w:p>
    <w:p w14:paraId="5B35CD5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Physical examination</w:t>
      </w:r>
    </w:p>
    <w:p w14:paraId="3A137B5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He had no physical </w:t>
      </w:r>
      <w:proofErr w:type="gramStart"/>
      <w:r w:rsidRPr="00CC42A0">
        <w:rPr>
          <w:rFonts w:ascii="Book Antiqua" w:eastAsia="Book Antiqua" w:hAnsi="Book Antiqua" w:cs="Book Antiqua"/>
          <w:color w:val="000000"/>
        </w:rPr>
        <w:t>abnormity,</w:t>
      </w:r>
      <w:proofErr w:type="gramEnd"/>
      <w:r w:rsidRPr="00CC42A0">
        <w:rPr>
          <w:rFonts w:ascii="Book Antiqua" w:eastAsia="Book Antiqua" w:hAnsi="Book Antiqua" w:cs="Book Antiqua"/>
          <w:color w:val="000000"/>
        </w:rPr>
        <w:t xml:space="preserve"> general condition was almost good.</w:t>
      </w:r>
    </w:p>
    <w:p w14:paraId="186E9DCE" w14:textId="77777777" w:rsidR="00A77B3E" w:rsidRPr="00CC42A0" w:rsidRDefault="00A77B3E" w:rsidP="00CC42A0">
      <w:pPr>
        <w:spacing w:line="360" w:lineRule="auto"/>
        <w:jc w:val="both"/>
        <w:rPr>
          <w:rFonts w:ascii="Book Antiqua" w:hAnsi="Book Antiqua"/>
        </w:rPr>
      </w:pPr>
    </w:p>
    <w:p w14:paraId="66A8B75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Laboratory examinations</w:t>
      </w:r>
    </w:p>
    <w:p w14:paraId="718E2D5D" w14:textId="10D7CAE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Laboratory findings indicated that white blood counts w</w:t>
      </w:r>
      <w:r w:rsidR="00581955">
        <w:rPr>
          <w:rFonts w:ascii="Book Antiqua" w:eastAsia="Book Antiqua" w:hAnsi="Book Antiqua" w:cs="Book Antiqua"/>
          <w:color w:val="000000"/>
        </w:rPr>
        <w:t>ere</w:t>
      </w:r>
      <w:r w:rsidRPr="00CC42A0">
        <w:rPr>
          <w:rFonts w:ascii="Book Antiqua" w:eastAsia="Book Antiqua" w:hAnsi="Book Antiqua" w:cs="Book Antiqua"/>
          <w:color w:val="000000"/>
        </w:rPr>
        <w:t xml:space="preserve"> 4000/</w:t>
      </w:r>
      <w:proofErr w:type="spellStart"/>
      <w:r w:rsidR="006F3864">
        <w:rPr>
          <w:rFonts w:ascii="Book Antiqua" w:eastAsia="Book Antiqua" w:hAnsi="Book Antiqua" w:cs="Book Antiqua"/>
          <w:color w:val="000000"/>
        </w:rPr>
        <w:t>μL</w:t>
      </w:r>
      <w:proofErr w:type="spellEnd"/>
      <w:r w:rsidRPr="00CC42A0">
        <w:rPr>
          <w:rFonts w:ascii="Book Antiqua" w:eastAsia="Book Antiqua" w:hAnsi="Book Antiqua" w:cs="Book Antiqua"/>
          <w:color w:val="000000"/>
        </w:rPr>
        <w:t xml:space="preserve"> (reference range 3500-8400/</w:t>
      </w:r>
      <w:proofErr w:type="spellStart"/>
      <w:r w:rsidR="006F3864">
        <w:rPr>
          <w:rFonts w:ascii="Book Antiqua" w:eastAsia="Book Antiqua" w:hAnsi="Book Antiqua" w:cs="Book Antiqua"/>
          <w:color w:val="000000"/>
        </w:rPr>
        <w:t>μL</w:t>
      </w:r>
      <w:proofErr w:type="spellEnd"/>
      <w:r w:rsidRPr="00CC42A0">
        <w:rPr>
          <w:rFonts w:ascii="Book Antiqua" w:eastAsia="Book Antiqua" w:hAnsi="Book Antiqua" w:cs="Book Antiqua"/>
          <w:color w:val="000000"/>
        </w:rPr>
        <w:t xml:space="preserve">), alkaline phosphatase 217 U/L (reference range 115-359 U/L), gamma-glutamyl transpeptidase 17 U/L (reference range 10-47 U/L), C-reactive protein 0.04 mg/dL (reference range &lt; 0.2 mg/dL), carcinoembryonic antigen 2.0 ng/mL (reference range &lt; 5.0 ng/mL), CA19-9 antigen 0.4 U/mL (reference range &lt; 37.0 U/mL), and </w:t>
      </w:r>
      <w:r w:rsidR="006F3864" w:rsidRPr="006F3864">
        <w:rPr>
          <w:rFonts w:ascii="Book Antiqua" w:eastAsia="Book Antiqua" w:hAnsi="Book Antiqua" w:cs="Book Antiqua"/>
          <w:color w:val="000000"/>
        </w:rPr>
        <w:t>immunoglobulin G</w:t>
      </w:r>
      <w:r w:rsidRPr="00CC42A0">
        <w:rPr>
          <w:rFonts w:ascii="Book Antiqua" w:eastAsia="Book Antiqua" w:hAnsi="Book Antiqua" w:cs="Book Antiqua"/>
          <w:color w:val="000000"/>
        </w:rPr>
        <w:t>4 21</w:t>
      </w:r>
      <w:r w:rsidR="006F3864">
        <w:rPr>
          <w:rFonts w:ascii="Book Antiqua" w:eastAsia="Book Antiqua" w:hAnsi="Book Antiqua" w:cs="Book Antiqua"/>
          <w:color w:val="000000"/>
        </w:rPr>
        <w:t xml:space="preserve"> </w:t>
      </w:r>
      <w:r w:rsidRPr="00CC42A0">
        <w:rPr>
          <w:rFonts w:ascii="Book Antiqua" w:eastAsia="Book Antiqua" w:hAnsi="Book Antiqua" w:cs="Book Antiqua"/>
          <w:color w:val="000000"/>
        </w:rPr>
        <w:t>mg/dL (reference range 5-117 mg/dL).</w:t>
      </w:r>
    </w:p>
    <w:p w14:paraId="766F41CB" w14:textId="77777777" w:rsidR="00A77B3E" w:rsidRPr="00CC42A0" w:rsidRDefault="00A77B3E" w:rsidP="00CC42A0">
      <w:pPr>
        <w:spacing w:line="360" w:lineRule="auto"/>
        <w:jc w:val="both"/>
        <w:rPr>
          <w:rFonts w:ascii="Book Antiqua" w:hAnsi="Book Antiqua"/>
        </w:rPr>
      </w:pPr>
    </w:p>
    <w:p w14:paraId="253BF01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i/>
          <w:color w:val="000000"/>
        </w:rPr>
        <w:t>Imaging examinations</w:t>
      </w:r>
    </w:p>
    <w:p w14:paraId="0775CEF7" w14:textId="396395F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Computed tomography (CT) showed a 10 mm tumor with low density in the early phase (Figure 1A) and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with pancreatic parenchyma in the late phase (Figure 1B). There was no expansion into the main pancreatic duct, and no swollen lymph nodes. Magnetic resonance cholangiopancreatography (MRI) revealed a 9 mm tumor in the pancreatic body. The tumor showed low intensity in T1-weighted images (Figure 2A) and showed slightly higher intensity in T2-weighted images (Figure 2B). The tumor also demonstrated high signal in diffusion weighted images (Figure 2C) and almost the same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in an </w:t>
      </w:r>
      <w:r w:rsidR="00EE35DF" w:rsidRPr="00EE35DF">
        <w:rPr>
          <w:rFonts w:ascii="Book Antiqua" w:eastAsia="Book Antiqua" w:hAnsi="Book Antiqua" w:cs="Book Antiqua"/>
          <w:color w:val="000000"/>
        </w:rPr>
        <w:t>apparent diffusion coefficient</w:t>
      </w:r>
      <w:r w:rsidRPr="00CC42A0">
        <w:rPr>
          <w:rFonts w:ascii="Book Antiqua" w:eastAsia="Book Antiqua" w:hAnsi="Book Antiqua" w:cs="Book Antiqua"/>
          <w:color w:val="000000"/>
        </w:rPr>
        <w:t xml:space="preserve">-map phase (Figure 2D). Endoscopic ultrasound (EUS) was performed to obtain more information about the tumor. EUS images showed a 14 mm solid and low echoic mass in the pancreatic body (Figure 3A), </w:t>
      </w:r>
      <w:r w:rsidRPr="00CC42A0">
        <w:rPr>
          <w:rFonts w:ascii="Book Antiqua" w:eastAsia="Book Antiqua" w:hAnsi="Book Antiqua" w:cs="Book Antiqua"/>
          <w:color w:val="000000"/>
        </w:rPr>
        <w:lastRenderedPageBreak/>
        <w:t>EUS elastography showed a strain ratio &lt; 0.05 (Figure 3B), and contrast enhanced EUS showed short term contrast effects in the early phase that washed out quickly (Figure 3C).</w:t>
      </w:r>
    </w:p>
    <w:p w14:paraId="4D9186D6" w14:textId="77777777" w:rsidR="00A77B3E" w:rsidRPr="00CC42A0" w:rsidRDefault="00A77B3E" w:rsidP="00CC42A0">
      <w:pPr>
        <w:spacing w:line="360" w:lineRule="auto"/>
        <w:jc w:val="both"/>
        <w:rPr>
          <w:rFonts w:ascii="Book Antiqua" w:hAnsi="Book Antiqua"/>
        </w:rPr>
      </w:pPr>
    </w:p>
    <w:p w14:paraId="62EEA6E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FINAL DIAGNOSIS</w:t>
      </w:r>
    </w:p>
    <w:p w14:paraId="788663C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The patient was diagnosed with pancreatic carcinoma.</w:t>
      </w:r>
    </w:p>
    <w:p w14:paraId="56AEC466" w14:textId="77777777" w:rsidR="00A77B3E" w:rsidRPr="00CC42A0" w:rsidRDefault="00A77B3E" w:rsidP="00CC42A0">
      <w:pPr>
        <w:spacing w:line="360" w:lineRule="auto"/>
        <w:jc w:val="both"/>
        <w:rPr>
          <w:rFonts w:ascii="Book Antiqua" w:hAnsi="Book Antiqua"/>
        </w:rPr>
      </w:pPr>
    </w:p>
    <w:p w14:paraId="09B167A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TREATMENT</w:t>
      </w:r>
    </w:p>
    <w:p w14:paraId="75E343E4" w14:textId="1D2CBAC9"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He underwent a distal pancreatectomy with splenectomy. During surgery, there was no ascites, no peritoneal or liver metastasis, and no macroscopic lymphadenopathy. Distal pancreatectomy with splenectomy and lymphadenectomy of lymph nodes 8, 9, 10, 11, 14, 15, 18 were performed (Figure 4).</w:t>
      </w:r>
    </w:p>
    <w:p w14:paraId="2AB07F2F" w14:textId="77777777" w:rsidR="00A77B3E" w:rsidRPr="00CC42A0" w:rsidRDefault="00A77B3E" w:rsidP="00CC42A0">
      <w:pPr>
        <w:spacing w:line="360" w:lineRule="auto"/>
        <w:jc w:val="both"/>
        <w:rPr>
          <w:rFonts w:ascii="Book Antiqua" w:hAnsi="Book Antiqua"/>
        </w:rPr>
      </w:pPr>
    </w:p>
    <w:p w14:paraId="500C039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OUTCOME AND FOLLOW-UP</w:t>
      </w:r>
    </w:p>
    <w:p w14:paraId="77F1B52D" w14:textId="00C870A6"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Histopathologic examination after surgery showed a proliferation of spindle-shaped cells in a vague fascicular and haphazard pattern, with palisading arrangement (Figure 5A</w:t>
      </w:r>
      <w:r w:rsidR="00B2573E">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B). Mitotic figures were not evident. These features were consistent with schwannoma, not pancreatic carcinoma. There was in fact no evidence of malignancy. Immunohistochemical staining of S100 was positive (Figure 5C</w:t>
      </w:r>
      <w:r w:rsidR="00B2573E">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D), and AE1/AE3, </w:t>
      </w:r>
      <w:r w:rsidR="004844D4" w:rsidRPr="004844D4">
        <w:rPr>
          <w:rFonts w:ascii="Book Antiqua" w:eastAsia="Book Antiqua" w:hAnsi="Book Antiqua" w:cs="Book Antiqua"/>
          <w:color w:val="000000"/>
        </w:rPr>
        <w:t>spinal muscular atrophy</w:t>
      </w:r>
      <w:r w:rsidR="004844D4" w:rsidRPr="00CC42A0">
        <w:rPr>
          <w:rFonts w:ascii="Book Antiqua" w:eastAsia="Book Antiqua" w:hAnsi="Book Antiqua" w:cs="Book Antiqua"/>
          <w:color w:val="000000"/>
        </w:rPr>
        <w:t xml:space="preserve"> </w:t>
      </w:r>
      <w:r w:rsidR="004844D4">
        <w:rPr>
          <w:rFonts w:ascii="Book Antiqua" w:eastAsia="Book Antiqua" w:hAnsi="Book Antiqua" w:cs="Book Antiqua"/>
          <w:color w:val="000000"/>
        </w:rPr>
        <w:t>(</w:t>
      </w:r>
      <w:r w:rsidRPr="00CC42A0">
        <w:rPr>
          <w:rFonts w:ascii="Book Antiqua" w:eastAsia="Book Antiqua" w:hAnsi="Book Antiqua" w:cs="Book Antiqua"/>
          <w:color w:val="000000"/>
        </w:rPr>
        <w:t>SMA</w:t>
      </w:r>
      <w:r w:rsidR="004844D4">
        <w:rPr>
          <w:rFonts w:ascii="Book Antiqua" w:eastAsia="Book Antiqua" w:hAnsi="Book Antiqua" w:cs="Book Antiqua"/>
          <w:color w:val="000000"/>
        </w:rPr>
        <w:t>)</w:t>
      </w:r>
      <w:r w:rsidRPr="00CC42A0">
        <w:rPr>
          <w:rFonts w:ascii="Book Antiqua" w:eastAsia="Book Antiqua" w:hAnsi="Book Antiqua" w:cs="Book Antiqua"/>
          <w:color w:val="000000"/>
        </w:rPr>
        <w:t xml:space="preserve">, and CD34 were all negative. There was no lymph node metastasis. As a result, the final diagnosis of the tumor proved to be a pancreatic schwannoma (11 </w:t>
      </w:r>
      <w:r w:rsidR="00B2573E" w:rsidRPr="00CC42A0">
        <w:rPr>
          <w:rFonts w:ascii="Book Antiqua" w:eastAsia="Book Antiqua" w:hAnsi="Book Antiqua" w:cs="Book Antiqua"/>
          <w:color w:val="000000"/>
        </w:rPr>
        <w:t>mm</w:t>
      </w:r>
      <w:r w:rsidR="00B2573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 8 mm). Although the patient developed a grade B pancreatic fistula after surgery, this was resolved by conservative treatment.</w:t>
      </w:r>
    </w:p>
    <w:p w14:paraId="0EC087F2" w14:textId="77777777" w:rsidR="00A77B3E" w:rsidRPr="00CC42A0" w:rsidRDefault="00A77B3E" w:rsidP="00CC42A0">
      <w:pPr>
        <w:spacing w:line="360" w:lineRule="auto"/>
        <w:jc w:val="both"/>
        <w:rPr>
          <w:rFonts w:ascii="Book Antiqua" w:hAnsi="Book Antiqua"/>
        </w:rPr>
      </w:pPr>
    </w:p>
    <w:p w14:paraId="0B2C077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DISCUSSION</w:t>
      </w:r>
    </w:p>
    <w:p w14:paraId="3327FF3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We present a patient with a pancreatic schwannoma who underwent a distal pancreatectomy and splenectomy with a working diagnosis of pancreatic carcinoma. In the abdominal cavity, the retroperitoneum and stomach are the most frequently involved sites for schwannomas. On the other hand, other intraperitoneal organ schwannomas have been previously reported, such as in the </w:t>
      </w:r>
      <w:proofErr w:type="gramStart"/>
      <w:r w:rsidRPr="00CC42A0">
        <w:rPr>
          <w:rFonts w:ascii="Book Antiqua" w:eastAsia="Book Antiqua" w:hAnsi="Book Antiqua" w:cs="Book Antiqua"/>
          <w:color w:val="000000"/>
        </w:rPr>
        <w:t>gallbladder</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7]</w:t>
      </w:r>
      <w:r w:rsidRPr="00CC42A0">
        <w:rPr>
          <w:rFonts w:ascii="Book Antiqua" w:eastAsia="Book Antiqua" w:hAnsi="Book Antiqua" w:cs="Book Antiqua"/>
          <w:color w:val="000000"/>
        </w:rPr>
        <w:t xml:space="preserve"> and intrahepatic duodenal ligament</w:t>
      </w:r>
      <w:r w:rsidRPr="00CC42A0">
        <w:rPr>
          <w:rFonts w:ascii="Book Antiqua" w:eastAsia="Book Antiqua" w:hAnsi="Book Antiqua" w:cs="Book Antiqua"/>
          <w:color w:val="000000"/>
          <w:vertAlign w:val="superscript"/>
        </w:rPr>
        <w:t>[8]</w:t>
      </w:r>
      <w:r w:rsidRPr="00CC42A0">
        <w:rPr>
          <w:rFonts w:ascii="Book Antiqua" w:eastAsia="Book Antiqua" w:hAnsi="Book Antiqua" w:cs="Book Antiqua"/>
          <w:color w:val="000000"/>
        </w:rPr>
        <w:t xml:space="preserve">. To the best of our knowledge, less than 70 cases of schwannomas in the </w:t>
      </w:r>
      <w:r w:rsidRPr="00CC42A0">
        <w:rPr>
          <w:rFonts w:ascii="Book Antiqua" w:eastAsia="Book Antiqua" w:hAnsi="Book Antiqua" w:cs="Book Antiqua"/>
          <w:color w:val="000000"/>
        </w:rPr>
        <w:lastRenderedPageBreak/>
        <w:t xml:space="preserve">pancreas have been </w:t>
      </w:r>
      <w:proofErr w:type="gramStart"/>
      <w:r w:rsidRPr="00CC42A0">
        <w:rPr>
          <w:rFonts w:ascii="Book Antiqua" w:eastAsia="Book Antiqua" w:hAnsi="Book Antiqua" w:cs="Book Antiqua"/>
          <w:color w:val="000000"/>
        </w:rPr>
        <w:t>reported</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Schwannomas are </w:t>
      </w:r>
      <w:proofErr w:type="spellStart"/>
      <w:r w:rsidRPr="00CC42A0">
        <w:rPr>
          <w:rFonts w:ascii="Book Antiqua" w:eastAsia="Book Antiqua" w:hAnsi="Book Antiqua" w:cs="Book Antiqua"/>
          <w:color w:val="000000"/>
        </w:rPr>
        <w:t>histopathologically</w:t>
      </w:r>
      <w:proofErr w:type="spellEnd"/>
      <w:r w:rsidRPr="00CC42A0">
        <w:rPr>
          <w:rFonts w:ascii="Book Antiqua" w:eastAsia="Book Antiqua" w:hAnsi="Book Antiqua" w:cs="Book Antiqua"/>
          <w:color w:val="000000"/>
        </w:rPr>
        <w:t xml:space="preserve"> composed of spindle cells in a nuclear palisade arrangement and </w:t>
      </w:r>
      <w:bookmarkStart w:id="0" w:name="OLE_LINK2725"/>
      <w:proofErr w:type="spellStart"/>
      <w:r w:rsidRPr="00CC42A0">
        <w:rPr>
          <w:rFonts w:ascii="Book Antiqua" w:eastAsia="Book Antiqua" w:hAnsi="Book Antiqua" w:cs="Book Antiqua"/>
          <w:color w:val="000000"/>
        </w:rPr>
        <w:t>Verocay</w:t>
      </w:r>
      <w:bookmarkEnd w:id="0"/>
      <w:proofErr w:type="spellEnd"/>
      <w:r w:rsidRPr="00CC42A0">
        <w:rPr>
          <w:rFonts w:ascii="Book Antiqua" w:eastAsia="Book Antiqua" w:hAnsi="Book Antiqua" w:cs="Book Antiqua"/>
          <w:color w:val="000000"/>
        </w:rPr>
        <w:t xml:space="preserve"> body </w:t>
      </w:r>
      <w:proofErr w:type="gramStart"/>
      <w:r w:rsidRPr="00CC42A0">
        <w:rPr>
          <w:rFonts w:ascii="Book Antiqua" w:eastAsia="Book Antiqua" w:hAnsi="Book Antiqua" w:cs="Book Antiqua"/>
          <w:color w:val="000000"/>
        </w:rPr>
        <w:t>formation</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9]</w:t>
      </w:r>
      <w:r w:rsidRPr="00CC42A0">
        <w:rPr>
          <w:rFonts w:ascii="Book Antiqua" w:eastAsia="Book Antiqua" w:hAnsi="Book Antiqua" w:cs="Book Antiqua"/>
          <w:color w:val="000000"/>
        </w:rPr>
        <w:t xml:space="preserve">. Immunohistochemically, schwannomas are positive for S-100, and negative for </w:t>
      </w:r>
      <w:proofErr w:type="spellStart"/>
      <w:r w:rsidRPr="00CC42A0">
        <w:rPr>
          <w:rFonts w:ascii="Book Antiqua" w:eastAsia="Book Antiqua" w:hAnsi="Book Antiqua" w:cs="Book Antiqua"/>
          <w:color w:val="000000"/>
        </w:rPr>
        <w:t>desmin</w:t>
      </w:r>
      <w:proofErr w:type="spellEnd"/>
      <w:r w:rsidRPr="00CC42A0">
        <w:rPr>
          <w:rFonts w:ascii="Book Antiqua" w:eastAsia="Book Antiqua" w:hAnsi="Book Antiqua" w:cs="Book Antiqua"/>
          <w:color w:val="000000"/>
        </w:rPr>
        <w:t>, smooth muscle myosin, SMA, CD34 and CD117</w:t>
      </w:r>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Immunohistochemical examination in our case showed that S-100 was positive and the other markers were negative.</w:t>
      </w:r>
    </w:p>
    <w:p w14:paraId="207661F5" w14:textId="4830EA53" w:rsidR="00A77B3E" w:rsidRPr="00CC42A0" w:rsidRDefault="005476D0" w:rsidP="0047787B">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Preoperative diagnosis of schwannomas can be difficult, as schwannomas have no specific imaging findings, thus the preoperative diagnosis is not easy to confirm. Several imaging modalities such as ultrasonography, CT, MRI, and EUS may be useful in diagnosing. Contrast enhanced CT shows well-defined hypodense lesions with encapsulation and/or cystic </w:t>
      </w:r>
      <w:proofErr w:type="gramStart"/>
      <w:r w:rsidRPr="00CC42A0">
        <w:rPr>
          <w:rFonts w:ascii="Book Antiqua" w:eastAsia="Book Antiqua" w:hAnsi="Book Antiqua" w:cs="Book Antiqua"/>
          <w:color w:val="000000"/>
        </w:rPr>
        <w:t>degeneration</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8]</w:t>
      </w:r>
      <w:r w:rsidRPr="00CC42A0">
        <w:rPr>
          <w:rFonts w:ascii="Book Antiqua" w:eastAsia="Book Antiqua" w:hAnsi="Book Antiqua" w:cs="Book Antiqua"/>
          <w:color w:val="000000"/>
        </w:rPr>
        <w:t xml:space="preserve">, and MRI shows </w:t>
      </w:r>
      <w:proofErr w:type="spellStart"/>
      <w:r w:rsidRPr="00CC42A0">
        <w:rPr>
          <w:rFonts w:ascii="Book Antiqua" w:eastAsia="Book Antiqua" w:hAnsi="Book Antiqua" w:cs="Book Antiqua"/>
          <w:color w:val="000000"/>
        </w:rPr>
        <w:t>hypointensity</w:t>
      </w:r>
      <w:proofErr w:type="spellEnd"/>
      <w:r w:rsidRPr="00CC42A0">
        <w:rPr>
          <w:rFonts w:ascii="Book Antiqua" w:eastAsia="Book Antiqua" w:hAnsi="Book Antiqua" w:cs="Book Antiqua"/>
          <w:color w:val="000000"/>
        </w:rPr>
        <w:t xml:space="preserve"> on T1-weighted images and lack of homogeneity and hyperintensity on T2-weighted images</w:t>
      </w:r>
      <w:r w:rsidRPr="00CC42A0">
        <w:rPr>
          <w:rFonts w:ascii="Book Antiqua" w:eastAsia="Book Antiqua" w:hAnsi="Book Antiqua" w:cs="Book Antiqua"/>
          <w:color w:val="000000"/>
          <w:vertAlign w:val="superscript"/>
        </w:rPr>
        <w:t>[10]</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Crinò</w:t>
      </w:r>
      <w:proofErr w:type="spellEnd"/>
      <w:r w:rsidRPr="00CC42A0">
        <w:rPr>
          <w:rFonts w:ascii="Book Antiqua" w:eastAsia="Book Antiqua" w:hAnsi="Book Antiqua" w:cs="Book Antiqua"/>
          <w:color w:val="000000"/>
        </w:rPr>
        <w:t xml:space="preserve"> </w:t>
      </w:r>
      <w:r w:rsidRPr="00CC42A0">
        <w:rPr>
          <w:rFonts w:ascii="Book Antiqua" w:eastAsia="Book Antiqua" w:hAnsi="Book Antiqua" w:cs="Book Antiqua"/>
          <w:i/>
          <w:iCs/>
          <w:color w:val="000000"/>
        </w:rPr>
        <w:t xml:space="preserve">et </w:t>
      </w:r>
      <w:proofErr w:type="gramStart"/>
      <w:r w:rsidRPr="00CC42A0">
        <w:rPr>
          <w:rFonts w:ascii="Book Antiqua" w:eastAsia="Book Antiqua" w:hAnsi="Book Antiqua" w:cs="Book Antiqua"/>
          <w:i/>
          <w:iCs/>
          <w:color w:val="000000"/>
        </w:rPr>
        <w:t>al</w:t>
      </w:r>
      <w:r w:rsidR="0047787B" w:rsidRPr="00CC42A0">
        <w:rPr>
          <w:rFonts w:ascii="Book Antiqua" w:eastAsia="Book Antiqua" w:hAnsi="Book Antiqua" w:cs="Book Antiqua"/>
          <w:color w:val="000000"/>
          <w:vertAlign w:val="superscript"/>
        </w:rPr>
        <w:t>[</w:t>
      </w:r>
      <w:proofErr w:type="gramEnd"/>
      <w:r w:rsidR="0047787B" w:rsidRPr="00CC42A0">
        <w:rPr>
          <w:rFonts w:ascii="Book Antiqua" w:eastAsia="Book Antiqua" w:hAnsi="Book Antiqua" w:cs="Book Antiqua"/>
          <w:color w:val="000000"/>
          <w:vertAlign w:val="superscript"/>
        </w:rPr>
        <w:t>11]</w:t>
      </w:r>
      <w:r w:rsidRPr="00CC42A0">
        <w:rPr>
          <w:rFonts w:ascii="Book Antiqua" w:eastAsia="Book Antiqua" w:hAnsi="Book Antiqua" w:cs="Book Antiqua"/>
          <w:color w:val="000000"/>
        </w:rPr>
        <w:t xml:space="preserve"> reported that EUS is useful to diagnose pancreatic schwannoma. They also reported that contrast enhanced EUS can help achieve the </w:t>
      </w:r>
      <w:proofErr w:type="gramStart"/>
      <w:r w:rsidRPr="00CC42A0">
        <w:rPr>
          <w:rFonts w:ascii="Book Antiqua" w:eastAsia="Book Antiqua" w:hAnsi="Book Antiqua" w:cs="Book Antiqua"/>
          <w:color w:val="000000"/>
        </w:rPr>
        <w:t>diagnosis</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11]</w:t>
      </w:r>
      <w:r w:rsidRPr="00CC42A0">
        <w:rPr>
          <w:rFonts w:ascii="Book Antiqua" w:eastAsia="Book Antiqua" w:hAnsi="Book Antiqua" w:cs="Book Antiqua"/>
          <w:color w:val="000000"/>
        </w:rPr>
        <w:t xml:space="preserve">. It has been reported that degenerative changes are found in almost 70% of schwannomas in </w:t>
      </w:r>
      <w:proofErr w:type="gramStart"/>
      <w:r w:rsidRPr="00CC42A0">
        <w:rPr>
          <w:rFonts w:ascii="Book Antiqua" w:eastAsia="Book Antiqua" w:hAnsi="Book Antiqua" w:cs="Book Antiqua"/>
          <w:color w:val="000000"/>
        </w:rPr>
        <w:t>pancreas</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4]</w:t>
      </w:r>
      <w:r w:rsidRPr="00CC42A0">
        <w:rPr>
          <w:rFonts w:ascii="Book Antiqua" w:eastAsia="Book Antiqua" w:hAnsi="Book Antiqua" w:cs="Book Antiqua"/>
          <w:color w:val="000000"/>
        </w:rPr>
        <w:t>. Degenerative changes lead to the presence of obvious variety in the appearance and size of the tumors. Schwannomas are capsulated tumors that, at imaging, are generally round or oval and show well-defined margins. Histologically, schwannomas are comprised of two areas: Antoni A, characterized by packed spindle cells and a vascular component, and Antoni B, characterized by hypocellularity and occupied by loose stroma. The latter area may be the subject of degenerative changes, such as cyst formation, hemorrhage, necrosis, and calcification. Pancreatic schwannomas may mimic other, more common pancreatic lesions. Therefore, pancreatic schwannomas have a very high rate of misdiagnosis. In this case, imaging findings of contrast enhanced CT and MRI did not conflict with the above standard findings; however, imaging findings from EUS were consistent with pancreatic carcinoma. We compared the histology of the tumor to leiomyoma and a gastrointestinal stromal tumor. However, immunohistochemical staining of SMA was negative, and S100 was positive. These findings contradicted those tumors.</w:t>
      </w:r>
    </w:p>
    <w:p w14:paraId="7898B557" w14:textId="1D9FDAA0" w:rsidR="00A77B3E" w:rsidRPr="00CC42A0" w:rsidRDefault="005476D0" w:rsidP="004844D4">
      <w:pPr>
        <w:spacing w:line="360" w:lineRule="auto"/>
        <w:ind w:firstLineChars="200" w:firstLine="480"/>
        <w:jc w:val="both"/>
        <w:rPr>
          <w:rFonts w:ascii="Book Antiqua" w:hAnsi="Book Antiqua"/>
        </w:rPr>
      </w:pPr>
      <w:r w:rsidRPr="00CC42A0">
        <w:rPr>
          <w:rFonts w:ascii="Book Antiqua" w:eastAsia="Book Antiqua" w:hAnsi="Book Antiqua" w:cs="Book Antiqua"/>
          <w:color w:val="000000"/>
        </w:rPr>
        <w:t xml:space="preserve">Most pancreatic schwannomas are benign, however there are some reports that show malignant </w:t>
      </w:r>
      <w:proofErr w:type="gramStart"/>
      <w:r w:rsidRPr="00CC42A0">
        <w:rPr>
          <w:rFonts w:ascii="Book Antiqua" w:eastAsia="Book Antiqua" w:hAnsi="Book Antiqua" w:cs="Book Antiqua"/>
          <w:color w:val="000000"/>
        </w:rPr>
        <w:t>transformation</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4,12]</w:t>
      </w:r>
      <w:r w:rsidRPr="00CC42A0">
        <w:rPr>
          <w:rFonts w:ascii="Book Antiqua" w:eastAsia="Book Antiqua" w:hAnsi="Book Antiqua" w:cs="Book Antiqua"/>
          <w:color w:val="000000"/>
        </w:rPr>
        <w:t xml:space="preserve">. Some researchers have attempted to correlate the </w:t>
      </w:r>
      <w:r w:rsidRPr="00CC42A0">
        <w:rPr>
          <w:rFonts w:ascii="Book Antiqua" w:eastAsia="Book Antiqua" w:hAnsi="Book Antiqua" w:cs="Book Antiqua"/>
          <w:color w:val="000000"/>
        </w:rPr>
        <w:lastRenderedPageBreak/>
        <w:t xml:space="preserve">characteristics of the schwannomas on imaging examination with its malignant potential. Ma </w:t>
      </w:r>
      <w:r w:rsidRPr="00CC42A0">
        <w:rPr>
          <w:rFonts w:ascii="Book Antiqua" w:eastAsia="Book Antiqua" w:hAnsi="Book Antiqua" w:cs="Book Antiqua"/>
          <w:i/>
          <w:iCs/>
          <w:color w:val="000000"/>
        </w:rPr>
        <w:t xml:space="preserve">et </w:t>
      </w:r>
      <w:proofErr w:type="gramStart"/>
      <w:r w:rsidRPr="00CC42A0">
        <w:rPr>
          <w:rFonts w:ascii="Book Antiqua" w:eastAsia="Book Antiqua" w:hAnsi="Book Antiqua" w:cs="Book Antiqua"/>
          <w:i/>
          <w:iCs/>
          <w:color w:val="000000"/>
        </w:rPr>
        <w:t>al</w:t>
      </w:r>
      <w:r w:rsidRPr="00CC42A0">
        <w:rPr>
          <w:rFonts w:ascii="Book Antiqua" w:eastAsia="Book Antiqua" w:hAnsi="Book Antiqua" w:cs="Book Antiqua"/>
          <w:color w:val="000000"/>
          <w:vertAlign w:val="superscript"/>
        </w:rPr>
        <w:t>[</w:t>
      </w:r>
      <w:proofErr w:type="gramEnd"/>
      <w:r w:rsidRPr="00CC42A0">
        <w:rPr>
          <w:rFonts w:ascii="Book Antiqua" w:eastAsia="Book Antiqua" w:hAnsi="Book Antiqua" w:cs="Book Antiqua"/>
          <w:color w:val="000000"/>
          <w:vertAlign w:val="superscript"/>
        </w:rPr>
        <w:t>3]</w:t>
      </w:r>
      <w:r w:rsidRPr="00CC42A0">
        <w:rPr>
          <w:rFonts w:ascii="Book Antiqua" w:eastAsia="Book Antiqua" w:hAnsi="Book Antiqua" w:cs="Book Antiqua"/>
          <w:color w:val="000000"/>
        </w:rPr>
        <w:t xml:space="preserve"> suggested that larger tumors correlated with greater malignant potential. The management of schwannomas in pancreas should be decided by location and histological findings. Most pancreatic schwannomas are benign and malignant transformation is extremely rare. As such, enucleation is often the first-line procedure if tumor pathology is confirmed pre-operation. In cases of large tumors expressing malignant behavior, such as malignancy in frozen sections or invasion to major vessels, an oncological resection is recommended.</w:t>
      </w:r>
    </w:p>
    <w:p w14:paraId="1571B36F" w14:textId="77777777" w:rsidR="00A77B3E" w:rsidRPr="00CC42A0" w:rsidRDefault="00A77B3E" w:rsidP="00CC42A0">
      <w:pPr>
        <w:spacing w:line="360" w:lineRule="auto"/>
        <w:jc w:val="both"/>
        <w:rPr>
          <w:rFonts w:ascii="Book Antiqua" w:hAnsi="Book Antiqua"/>
        </w:rPr>
      </w:pPr>
    </w:p>
    <w:p w14:paraId="45FD614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aps/>
          <w:color w:val="000000"/>
          <w:u w:val="single"/>
        </w:rPr>
        <w:t>CONCLUSION</w:t>
      </w:r>
    </w:p>
    <w:p w14:paraId="248A6E6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Incidental detection of pancreatic schwannoma is predicted to increase due to the widespread use of CT and MRI. It is important to consider this tumor type in the differential diagnosis of pancreatic tumors. Pancreatic schwannoma is extremely rare, but in centers performing large numbers of pancreatic surgeries, the possibility of this diagnosis is still reasonable. </w:t>
      </w:r>
    </w:p>
    <w:p w14:paraId="6DB99445" w14:textId="77777777" w:rsidR="00A77B3E" w:rsidRPr="00CC42A0" w:rsidRDefault="00A77B3E" w:rsidP="00CC42A0">
      <w:pPr>
        <w:spacing w:line="360" w:lineRule="auto"/>
        <w:jc w:val="both"/>
        <w:rPr>
          <w:rFonts w:ascii="Book Antiqua" w:hAnsi="Book Antiqua"/>
        </w:rPr>
      </w:pPr>
    </w:p>
    <w:p w14:paraId="0379FFC6"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REFERENCES</w:t>
      </w:r>
    </w:p>
    <w:p w14:paraId="7A560733" w14:textId="50A7DB1D" w:rsidR="00A77B3E" w:rsidRPr="00A9470B" w:rsidRDefault="005476D0" w:rsidP="00CC42A0">
      <w:pPr>
        <w:spacing w:line="360" w:lineRule="auto"/>
        <w:jc w:val="both"/>
        <w:rPr>
          <w:rFonts w:ascii="Book Antiqua" w:eastAsia="Book Antiqua" w:hAnsi="Book Antiqua" w:cs="Book Antiqua"/>
          <w:color w:val="000000"/>
        </w:rPr>
      </w:pPr>
      <w:bookmarkStart w:id="1" w:name="OLE_LINK2723"/>
      <w:bookmarkStart w:id="2" w:name="OLE_LINK2724"/>
      <w:r w:rsidRPr="00CC42A0">
        <w:rPr>
          <w:rFonts w:ascii="Book Antiqua" w:eastAsia="Book Antiqua" w:hAnsi="Book Antiqua" w:cs="Book Antiqua"/>
          <w:color w:val="000000"/>
        </w:rPr>
        <w:t xml:space="preserve">1 </w:t>
      </w:r>
      <w:proofErr w:type="spellStart"/>
      <w:r w:rsidRPr="00CC42A0">
        <w:rPr>
          <w:rFonts w:ascii="Book Antiqua" w:eastAsia="Book Antiqua" w:hAnsi="Book Antiqua" w:cs="Book Antiqua"/>
          <w:b/>
          <w:bCs/>
          <w:color w:val="000000"/>
        </w:rPr>
        <w:t>Pilavaki</w:t>
      </w:r>
      <w:proofErr w:type="spellEnd"/>
      <w:r w:rsidRPr="00CC42A0">
        <w:rPr>
          <w:rFonts w:ascii="Book Antiqua" w:eastAsia="Book Antiqua" w:hAnsi="Book Antiqua" w:cs="Book Antiqua"/>
          <w:b/>
          <w:bCs/>
          <w:color w:val="000000"/>
        </w:rPr>
        <w:t xml:space="preserve"> M</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Chourmouzi</w:t>
      </w:r>
      <w:proofErr w:type="spellEnd"/>
      <w:r w:rsidRPr="00CC42A0">
        <w:rPr>
          <w:rFonts w:ascii="Book Antiqua" w:eastAsia="Book Antiqua" w:hAnsi="Book Antiqua" w:cs="Book Antiqua"/>
          <w:color w:val="000000"/>
        </w:rPr>
        <w:t xml:space="preserve"> D, </w:t>
      </w:r>
      <w:proofErr w:type="spellStart"/>
      <w:r w:rsidRPr="00CC42A0">
        <w:rPr>
          <w:rFonts w:ascii="Book Antiqua" w:eastAsia="Book Antiqua" w:hAnsi="Book Antiqua" w:cs="Book Antiqua"/>
          <w:color w:val="000000"/>
        </w:rPr>
        <w:t>Kiziridou</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Skordalaki</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Zarampoukas</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Drevelengas</w:t>
      </w:r>
      <w:proofErr w:type="spellEnd"/>
      <w:r w:rsidRPr="00CC42A0">
        <w:rPr>
          <w:rFonts w:ascii="Book Antiqua" w:eastAsia="Book Antiqua" w:hAnsi="Book Antiqua" w:cs="Book Antiqua"/>
          <w:color w:val="000000"/>
        </w:rPr>
        <w:t xml:space="preserve"> A. Imaging of peripheral nerve sheath tumors with pathologic correlation: pictorial review. </w:t>
      </w:r>
      <w:r w:rsidRPr="00CC42A0">
        <w:rPr>
          <w:rFonts w:ascii="Book Antiqua" w:eastAsia="Book Antiqua" w:hAnsi="Book Antiqua" w:cs="Book Antiqua"/>
          <w:i/>
          <w:iCs/>
          <w:color w:val="000000"/>
        </w:rPr>
        <w:t xml:space="preserve">Eur J </w:t>
      </w:r>
      <w:proofErr w:type="spellStart"/>
      <w:r w:rsidRPr="00CC42A0">
        <w:rPr>
          <w:rFonts w:ascii="Book Antiqua" w:eastAsia="Book Antiqua" w:hAnsi="Book Antiqua" w:cs="Book Antiqua"/>
          <w:i/>
          <w:iCs/>
          <w:color w:val="000000"/>
        </w:rPr>
        <w:t>Radiol</w:t>
      </w:r>
      <w:proofErr w:type="spellEnd"/>
      <w:r w:rsidRPr="00CC42A0">
        <w:rPr>
          <w:rFonts w:ascii="Book Antiqua" w:eastAsia="Book Antiqua" w:hAnsi="Book Antiqua" w:cs="Book Antiqua"/>
          <w:color w:val="000000"/>
        </w:rPr>
        <w:t xml:space="preserve"> 2004; </w:t>
      </w:r>
      <w:r w:rsidRPr="00CC42A0">
        <w:rPr>
          <w:rFonts w:ascii="Book Antiqua" w:eastAsia="Book Antiqua" w:hAnsi="Book Antiqua" w:cs="Book Antiqua"/>
          <w:b/>
          <w:bCs/>
          <w:color w:val="000000"/>
        </w:rPr>
        <w:t>52</w:t>
      </w:r>
      <w:r w:rsidRPr="00CC42A0">
        <w:rPr>
          <w:rFonts w:ascii="Book Antiqua" w:eastAsia="Book Antiqua" w:hAnsi="Book Antiqua" w:cs="Book Antiqua"/>
          <w:color w:val="000000"/>
        </w:rPr>
        <w:t xml:space="preserve">: 229-239 [PMID: 15544900 DOI: </w:t>
      </w:r>
      <w:r w:rsidR="00A9470B" w:rsidRPr="00A9470B">
        <w:rPr>
          <w:rFonts w:ascii="Book Antiqua" w:eastAsia="Book Antiqua" w:hAnsi="Book Antiqua" w:cs="Book Antiqua"/>
          <w:color w:val="000000"/>
        </w:rPr>
        <w:t>10.1016/j.ejrad.2003.12.001</w:t>
      </w:r>
      <w:r w:rsidRPr="00CC42A0">
        <w:rPr>
          <w:rFonts w:ascii="Book Antiqua" w:eastAsia="Book Antiqua" w:hAnsi="Book Antiqua" w:cs="Book Antiqua"/>
          <w:color w:val="000000"/>
        </w:rPr>
        <w:t>]</w:t>
      </w:r>
    </w:p>
    <w:p w14:paraId="515F192D"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2 </w:t>
      </w:r>
      <w:proofErr w:type="spellStart"/>
      <w:r w:rsidRPr="00CC42A0">
        <w:rPr>
          <w:rFonts w:ascii="Book Antiqua" w:eastAsia="Book Antiqua" w:hAnsi="Book Antiqua" w:cs="Book Antiqua"/>
          <w:b/>
          <w:bCs/>
          <w:color w:val="000000"/>
        </w:rPr>
        <w:t>Ercan</w:t>
      </w:r>
      <w:proofErr w:type="spellEnd"/>
      <w:r w:rsidRPr="00CC42A0">
        <w:rPr>
          <w:rFonts w:ascii="Book Antiqua" w:eastAsia="Book Antiqua" w:hAnsi="Book Antiqua" w:cs="Book Antiqua"/>
          <w:b/>
          <w:bCs/>
          <w:color w:val="000000"/>
        </w:rPr>
        <w:t xml:space="preserve"> M</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Aziret</w:t>
      </w:r>
      <w:proofErr w:type="spellEnd"/>
      <w:r w:rsidRPr="00CC42A0">
        <w:rPr>
          <w:rFonts w:ascii="Book Antiqua" w:eastAsia="Book Antiqua" w:hAnsi="Book Antiqua" w:cs="Book Antiqua"/>
          <w:color w:val="000000"/>
        </w:rPr>
        <w:t xml:space="preserve"> M, Bal A, </w:t>
      </w:r>
      <w:proofErr w:type="spellStart"/>
      <w:r w:rsidRPr="00CC42A0">
        <w:rPr>
          <w:rFonts w:ascii="Book Antiqua" w:eastAsia="Book Antiqua" w:hAnsi="Book Antiqua" w:cs="Book Antiqua"/>
          <w:color w:val="000000"/>
        </w:rPr>
        <w:t>Şentürk</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Karaman</w:t>
      </w:r>
      <w:proofErr w:type="spellEnd"/>
      <w:r w:rsidRPr="00CC42A0">
        <w:rPr>
          <w:rFonts w:ascii="Book Antiqua" w:eastAsia="Book Antiqua" w:hAnsi="Book Antiqua" w:cs="Book Antiqua"/>
          <w:color w:val="000000"/>
        </w:rPr>
        <w:t xml:space="preserve"> K, </w:t>
      </w:r>
      <w:proofErr w:type="spellStart"/>
      <w:r w:rsidRPr="00CC42A0">
        <w:rPr>
          <w:rFonts w:ascii="Book Antiqua" w:eastAsia="Book Antiqua" w:hAnsi="Book Antiqua" w:cs="Book Antiqua"/>
          <w:color w:val="000000"/>
        </w:rPr>
        <w:t>Kahyaoğlu</w:t>
      </w:r>
      <w:proofErr w:type="spellEnd"/>
      <w:r w:rsidRPr="00CC42A0">
        <w:rPr>
          <w:rFonts w:ascii="Book Antiqua" w:eastAsia="Book Antiqua" w:hAnsi="Book Antiqua" w:cs="Book Antiqua"/>
          <w:color w:val="000000"/>
        </w:rPr>
        <w:t xml:space="preserve"> Z, </w:t>
      </w:r>
      <w:proofErr w:type="spellStart"/>
      <w:r w:rsidRPr="00CC42A0">
        <w:rPr>
          <w:rFonts w:ascii="Book Antiqua" w:eastAsia="Book Antiqua" w:hAnsi="Book Antiqua" w:cs="Book Antiqua"/>
          <w:color w:val="000000"/>
        </w:rPr>
        <w:t>Koçer</w:t>
      </w:r>
      <w:proofErr w:type="spellEnd"/>
      <w:r w:rsidRPr="00CC42A0">
        <w:rPr>
          <w:rFonts w:ascii="Book Antiqua" w:eastAsia="Book Antiqua" w:hAnsi="Book Antiqua" w:cs="Book Antiqua"/>
          <w:color w:val="000000"/>
        </w:rPr>
        <w:t xml:space="preserve"> HB, </w:t>
      </w:r>
      <w:proofErr w:type="spellStart"/>
      <w:r w:rsidRPr="00CC42A0">
        <w:rPr>
          <w:rFonts w:ascii="Book Antiqua" w:eastAsia="Book Antiqua" w:hAnsi="Book Antiqua" w:cs="Book Antiqua"/>
          <w:color w:val="000000"/>
        </w:rPr>
        <w:t>Bostancı</w:t>
      </w:r>
      <w:proofErr w:type="spellEnd"/>
      <w:r w:rsidRPr="00CC42A0">
        <w:rPr>
          <w:rFonts w:ascii="Book Antiqua" w:eastAsia="Book Antiqua" w:hAnsi="Book Antiqua" w:cs="Book Antiqua"/>
          <w:color w:val="000000"/>
        </w:rPr>
        <w:t xml:space="preserve"> B, </w:t>
      </w:r>
      <w:proofErr w:type="spellStart"/>
      <w:r w:rsidRPr="00CC42A0">
        <w:rPr>
          <w:rFonts w:ascii="Book Antiqua" w:eastAsia="Book Antiqua" w:hAnsi="Book Antiqua" w:cs="Book Antiqua"/>
          <w:color w:val="000000"/>
        </w:rPr>
        <w:t>Akoğlu</w:t>
      </w:r>
      <w:proofErr w:type="spellEnd"/>
      <w:r w:rsidRPr="00CC42A0">
        <w:rPr>
          <w:rFonts w:ascii="Book Antiqua" w:eastAsia="Book Antiqua" w:hAnsi="Book Antiqua" w:cs="Book Antiqua"/>
          <w:color w:val="000000"/>
        </w:rPr>
        <w:t xml:space="preserve"> M. Pancreatic schwannoma: A rare case and a brief literature review. </w:t>
      </w:r>
      <w:r w:rsidRPr="00CC42A0">
        <w:rPr>
          <w:rFonts w:ascii="Book Antiqua" w:eastAsia="Book Antiqua" w:hAnsi="Book Antiqua" w:cs="Book Antiqua"/>
          <w:i/>
          <w:iCs/>
          <w:color w:val="000000"/>
        </w:rPr>
        <w:t>Int J Surg Case Rep</w:t>
      </w:r>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22</w:t>
      </w:r>
      <w:r w:rsidRPr="00CC42A0">
        <w:rPr>
          <w:rFonts w:ascii="Book Antiqua" w:eastAsia="Book Antiqua" w:hAnsi="Book Antiqua" w:cs="Book Antiqua"/>
          <w:color w:val="000000"/>
        </w:rPr>
        <w:t>: 101-104 [PMID: 27084984 DOI: 10.1016/j.ijscr.2016.03.014]</w:t>
      </w:r>
    </w:p>
    <w:p w14:paraId="4855B1A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3 </w:t>
      </w:r>
      <w:r w:rsidRPr="00CC42A0">
        <w:rPr>
          <w:rFonts w:ascii="Book Antiqua" w:eastAsia="Book Antiqua" w:hAnsi="Book Antiqua" w:cs="Book Antiqua"/>
          <w:b/>
          <w:bCs/>
          <w:color w:val="000000"/>
        </w:rPr>
        <w:t>Ma Y</w:t>
      </w:r>
      <w:r w:rsidRPr="00CC42A0">
        <w:rPr>
          <w:rFonts w:ascii="Book Antiqua" w:eastAsia="Book Antiqua" w:hAnsi="Book Antiqua" w:cs="Book Antiqua"/>
          <w:color w:val="000000"/>
        </w:rPr>
        <w:t xml:space="preserve">, Shen B, Jia Y, Luo Y, Tian Y, Dong Z, Chen W, Li ZP, Feng ST. Pancreatic schwannoma: a case report and an updated 40-year review of the literature yielding 68 cases. </w:t>
      </w:r>
      <w:r w:rsidRPr="00CC42A0">
        <w:rPr>
          <w:rFonts w:ascii="Book Antiqua" w:eastAsia="Book Antiqua" w:hAnsi="Book Antiqua" w:cs="Book Antiqua"/>
          <w:i/>
          <w:iCs/>
          <w:color w:val="000000"/>
        </w:rPr>
        <w:t>BMC Cancer</w:t>
      </w:r>
      <w:r w:rsidRPr="00CC42A0">
        <w:rPr>
          <w:rFonts w:ascii="Book Antiqua" w:eastAsia="Book Antiqua" w:hAnsi="Book Antiqua" w:cs="Book Antiqua"/>
          <w:color w:val="000000"/>
        </w:rPr>
        <w:t xml:space="preserve"> 2017; </w:t>
      </w:r>
      <w:r w:rsidRPr="00CC42A0">
        <w:rPr>
          <w:rFonts w:ascii="Book Antiqua" w:eastAsia="Book Antiqua" w:hAnsi="Book Antiqua" w:cs="Book Antiqua"/>
          <w:b/>
          <w:bCs/>
          <w:color w:val="000000"/>
        </w:rPr>
        <w:t>17</w:t>
      </w:r>
      <w:r w:rsidRPr="00CC42A0">
        <w:rPr>
          <w:rFonts w:ascii="Book Antiqua" w:eastAsia="Book Antiqua" w:hAnsi="Book Antiqua" w:cs="Book Antiqua"/>
          <w:color w:val="000000"/>
        </w:rPr>
        <w:t>: 853 [PMID: 29241452 DOI: 10.1186/s12885-017-3856-6]</w:t>
      </w:r>
    </w:p>
    <w:p w14:paraId="1A8E545A" w14:textId="3F95E90D" w:rsidR="00A77B3E" w:rsidRPr="00443DC3" w:rsidRDefault="005476D0" w:rsidP="00CC42A0">
      <w:pPr>
        <w:spacing w:line="360" w:lineRule="auto"/>
        <w:jc w:val="both"/>
        <w:rPr>
          <w:rFonts w:ascii="Book Antiqua" w:eastAsia="Book Antiqua" w:hAnsi="Book Antiqua" w:cs="Book Antiqua"/>
          <w:color w:val="000000"/>
        </w:rPr>
      </w:pPr>
      <w:r w:rsidRPr="00CC42A0">
        <w:rPr>
          <w:rFonts w:ascii="Book Antiqua" w:eastAsia="Book Antiqua" w:hAnsi="Book Antiqua" w:cs="Book Antiqua"/>
          <w:color w:val="000000"/>
        </w:rPr>
        <w:t xml:space="preserve">4 </w:t>
      </w:r>
      <w:proofErr w:type="spellStart"/>
      <w:r w:rsidRPr="00CC42A0">
        <w:rPr>
          <w:rFonts w:ascii="Book Antiqua" w:eastAsia="Book Antiqua" w:hAnsi="Book Antiqua" w:cs="Book Antiqua"/>
          <w:b/>
          <w:bCs/>
          <w:color w:val="000000"/>
        </w:rPr>
        <w:t>Stojanovic</w:t>
      </w:r>
      <w:proofErr w:type="spellEnd"/>
      <w:r w:rsidRPr="00CC42A0">
        <w:rPr>
          <w:rFonts w:ascii="Book Antiqua" w:eastAsia="Book Antiqua" w:hAnsi="Book Antiqua" w:cs="Book Antiqua"/>
          <w:b/>
          <w:bCs/>
          <w:color w:val="000000"/>
        </w:rPr>
        <w:t xml:space="preserve"> MP</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Radojkovic</w:t>
      </w:r>
      <w:proofErr w:type="spellEnd"/>
      <w:r w:rsidRPr="00CC42A0">
        <w:rPr>
          <w:rFonts w:ascii="Book Antiqua" w:eastAsia="Book Antiqua" w:hAnsi="Book Antiqua" w:cs="Book Antiqua"/>
          <w:color w:val="000000"/>
        </w:rPr>
        <w:t xml:space="preserve"> M, Jeremic LM, </w:t>
      </w:r>
      <w:proofErr w:type="spellStart"/>
      <w:r w:rsidRPr="00CC42A0">
        <w:rPr>
          <w:rFonts w:ascii="Book Antiqua" w:eastAsia="Book Antiqua" w:hAnsi="Book Antiqua" w:cs="Book Antiqua"/>
          <w:color w:val="000000"/>
        </w:rPr>
        <w:t>Zlatic</w:t>
      </w:r>
      <w:proofErr w:type="spellEnd"/>
      <w:r w:rsidRPr="00CC42A0">
        <w:rPr>
          <w:rFonts w:ascii="Book Antiqua" w:eastAsia="Book Antiqua" w:hAnsi="Book Antiqua" w:cs="Book Antiqua"/>
          <w:color w:val="000000"/>
        </w:rPr>
        <w:t xml:space="preserve"> AV, </w:t>
      </w:r>
      <w:proofErr w:type="spellStart"/>
      <w:r w:rsidRPr="00CC42A0">
        <w:rPr>
          <w:rFonts w:ascii="Book Antiqua" w:eastAsia="Book Antiqua" w:hAnsi="Book Antiqua" w:cs="Book Antiqua"/>
          <w:color w:val="000000"/>
        </w:rPr>
        <w:t>Stanojevic</w:t>
      </w:r>
      <w:proofErr w:type="spellEnd"/>
      <w:r w:rsidRPr="00CC42A0">
        <w:rPr>
          <w:rFonts w:ascii="Book Antiqua" w:eastAsia="Book Antiqua" w:hAnsi="Book Antiqua" w:cs="Book Antiqua"/>
          <w:color w:val="000000"/>
        </w:rPr>
        <w:t xml:space="preserve"> GZ, Jovanovic MA, </w:t>
      </w:r>
      <w:proofErr w:type="spellStart"/>
      <w:r w:rsidRPr="00CC42A0">
        <w:rPr>
          <w:rFonts w:ascii="Book Antiqua" w:eastAsia="Book Antiqua" w:hAnsi="Book Antiqua" w:cs="Book Antiqua"/>
          <w:color w:val="000000"/>
        </w:rPr>
        <w:t>Kostov</w:t>
      </w:r>
      <w:proofErr w:type="spellEnd"/>
      <w:r w:rsidRPr="00CC42A0">
        <w:rPr>
          <w:rFonts w:ascii="Book Antiqua" w:eastAsia="Book Antiqua" w:hAnsi="Book Antiqua" w:cs="Book Antiqua"/>
          <w:color w:val="000000"/>
        </w:rPr>
        <w:t xml:space="preserve"> MS, </w:t>
      </w:r>
      <w:proofErr w:type="spellStart"/>
      <w:r w:rsidRPr="00CC42A0">
        <w:rPr>
          <w:rFonts w:ascii="Book Antiqua" w:eastAsia="Book Antiqua" w:hAnsi="Book Antiqua" w:cs="Book Antiqua"/>
          <w:color w:val="000000"/>
        </w:rPr>
        <w:t>Katic</w:t>
      </w:r>
      <w:proofErr w:type="spellEnd"/>
      <w:r w:rsidRPr="00CC42A0">
        <w:rPr>
          <w:rFonts w:ascii="Book Antiqua" w:eastAsia="Book Antiqua" w:hAnsi="Book Antiqua" w:cs="Book Antiqua"/>
          <w:color w:val="000000"/>
        </w:rPr>
        <w:t xml:space="preserve"> VP. Malignant schwannoma of the pancreas involving transversal colon treated with </w:t>
      </w:r>
      <w:proofErr w:type="spellStart"/>
      <w:r w:rsidRPr="00CC42A0">
        <w:rPr>
          <w:rFonts w:ascii="Book Antiqua" w:eastAsia="Book Antiqua" w:hAnsi="Book Antiqua" w:cs="Book Antiqua"/>
          <w:color w:val="000000"/>
        </w:rPr>
        <w:t>en</w:t>
      </w:r>
      <w:proofErr w:type="spellEnd"/>
      <w:r w:rsidRPr="00CC42A0">
        <w:rPr>
          <w:rFonts w:ascii="Book Antiqua" w:eastAsia="Book Antiqua" w:hAnsi="Book Antiqua" w:cs="Book Antiqua"/>
          <w:color w:val="000000"/>
        </w:rPr>
        <w:t xml:space="preserve">-bloc resection. </w:t>
      </w:r>
      <w:r w:rsidRPr="00CC42A0">
        <w:rPr>
          <w:rFonts w:ascii="Book Antiqua" w:eastAsia="Book Antiqua" w:hAnsi="Book Antiqua" w:cs="Book Antiqua"/>
          <w:i/>
          <w:iCs/>
          <w:color w:val="000000"/>
        </w:rPr>
        <w:t>World J Gastroenterol</w:t>
      </w:r>
      <w:r w:rsidRPr="00CC42A0">
        <w:rPr>
          <w:rFonts w:ascii="Book Antiqua" w:eastAsia="Book Antiqua" w:hAnsi="Book Antiqua" w:cs="Book Antiqua"/>
          <w:color w:val="000000"/>
        </w:rPr>
        <w:t xml:space="preserve"> 2010; </w:t>
      </w:r>
      <w:r w:rsidRPr="00CC42A0">
        <w:rPr>
          <w:rFonts w:ascii="Book Antiqua" w:eastAsia="Book Antiqua" w:hAnsi="Book Antiqua" w:cs="Book Antiqua"/>
          <w:b/>
          <w:bCs/>
          <w:color w:val="000000"/>
        </w:rPr>
        <w:t>16</w:t>
      </w:r>
      <w:r w:rsidRPr="00CC42A0">
        <w:rPr>
          <w:rFonts w:ascii="Book Antiqua" w:eastAsia="Book Antiqua" w:hAnsi="Book Antiqua" w:cs="Book Antiqua"/>
          <w:color w:val="000000"/>
        </w:rPr>
        <w:t xml:space="preserve">: 119-122 [PMID: 20039458 DOI: </w:t>
      </w:r>
      <w:r w:rsidR="00443DC3" w:rsidRPr="00443DC3">
        <w:rPr>
          <w:rFonts w:ascii="Book Antiqua" w:eastAsia="Book Antiqua" w:hAnsi="Book Antiqua" w:cs="Book Antiqua"/>
          <w:color w:val="000000"/>
        </w:rPr>
        <w:t>10.3748/</w:t>
      </w:r>
      <w:proofErr w:type="gramStart"/>
      <w:r w:rsidR="00443DC3" w:rsidRPr="00443DC3">
        <w:rPr>
          <w:rFonts w:ascii="Book Antiqua" w:eastAsia="Book Antiqua" w:hAnsi="Book Antiqua" w:cs="Book Antiqua"/>
          <w:color w:val="000000"/>
        </w:rPr>
        <w:t>wjg.v16.i</w:t>
      </w:r>
      <w:proofErr w:type="gramEnd"/>
      <w:r w:rsidR="00443DC3" w:rsidRPr="00443DC3">
        <w:rPr>
          <w:rFonts w:ascii="Book Antiqua" w:eastAsia="Book Antiqua" w:hAnsi="Book Antiqua" w:cs="Book Antiqua"/>
          <w:color w:val="000000"/>
        </w:rPr>
        <w:t>1.119</w:t>
      </w:r>
      <w:r w:rsidRPr="00CC42A0">
        <w:rPr>
          <w:rFonts w:ascii="Book Antiqua" w:eastAsia="Book Antiqua" w:hAnsi="Book Antiqua" w:cs="Book Antiqua"/>
          <w:color w:val="000000"/>
        </w:rPr>
        <w:t>]</w:t>
      </w:r>
    </w:p>
    <w:p w14:paraId="6146C90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lastRenderedPageBreak/>
        <w:t xml:space="preserve">5 </w:t>
      </w:r>
      <w:r w:rsidRPr="00CC42A0">
        <w:rPr>
          <w:rFonts w:ascii="Book Antiqua" w:eastAsia="Book Antiqua" w:hAnsi="Book Antiqua" w:cs="Book Antiqua"/>
          <w:b/>
          <w:bCs/>
          <w:color w:val="000000"/>
        </w:rPr>
        <w:t>Witkowski G</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Kołos</w:t>
      </w:r>
      <w:proofErr w:type="spellEnd"/>
      <w:r w:rsidRPr="00CC42A0">
        <w:rPr>
          <w:rFonts w:ascii="Book Antiqua" w:eastAsia="Book Antiqua" w:hAnsi="Book Antiqua" w:cs="Book Antiqua"/>
          <w:color w:val="000000"/>
        </w:rPr>
        <w:t xml:space="preserve"> M, </w:t>
      </w:r>
      <w:proofErr w:type="spellStart"/>
      <w:r w:rsidRPr="00CC42A0">
        <w:rPr>
          <w:rFonts w:ascii="Book Antiqua" w:eastAsia="Book Antiqua" w:hAnsi="Book Antiqua" w:cs="Book Antiqua"/>
          <w:color w:val="000000"/>
        </w:rPr>
        <w:t>Nasierowska-Guttmejer</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Durlik</w:t>
      </w:r>
      <w:proofErr w:type="spellEnd"/>
      <w:r w:rsidRPr="00CC42A0">
        <w:rPr>
          <w:rFonts w:ascii="Book Antiqua" w:eastAsia="Book Antiqua" w:hAnsi="Book Antiqua" w:cs="Book Antiqua"/>
          <w:color w:val="000000"/>
        </w:rPr>
        <w:t xml:space="preserve"> M. Neuroma (schwannoma). A rare pancreatic tumor. </w:t>
      </w:r>
      <w:r w:rsidRPr="00CC42A0">
        <w:rPr>
          <w:rFonts w:ascii="Book Antiqua" w:eastAsia="Book Antiqua" w:hAnsi="Book Antiqua" w:cs="Book Antiqua"/>
          <w:i/>
          <w:iCs/>
          <w:color w:val="000000"/>
        </w:rPr>
        <w:t xml:space="preserve">Pol </w:t>
      </w:r>
      <w:proofErr w:type="spellStart"/>
      <w:r w:rsidRPr="00CC42A0">
        <w:rPr>
          <w:rFonts w:ascii="Book Antiqua" w:eastAsia="Book Antiqua" w:hAnsi="Book Antiqua" w:cs="Book Antiqua"/>
          <w:i/>
          <w:iCs/>
          <w:color w:val="000000"/>
        </w:rPr>
        <w:t>Przegl</w:t>
      </w:r>
      <w:proofErr w:type="spellEnd"/>
      <w:r w:rsidRPr="00CC42A0">
        <w:rPr>
          <w:rFonts w:ascii="Book Antiqua" w:eastAsia="Book Antiqua" w:hAnsi="Book Antiqua" w:cs="Book Antiqua"/>
          <w:i/>
          <w:iCs/>
          <w:color w:val="000000"/>
        </w:rPr>
        <w:t xml:space="preserve"> </w:t>
      </w:r>
      <w:proofErr w:type="spellStart"/>
      <w:r w:rsidRPr="00CC42A0">
        <w:rPr>
          <w:rFonts w:ascii="Book Antiqua" w:eastAsia="Book Antiqua" w:hAnsi="Book Antiqua" w:cs="Book Antiqua"/>
          <w:i/>
          <w:iCs/>
          <w:color w:val="000000"/>
        </w:rPr>
        <w:t>Chir</w:t>
      </w:r>
      <w:proofErr w:type="spellEnd"/>
      <w:r w:rsidRPr="00CC42A0">
        <w:rPr>
          <w:rFonts w:ascii="Book Antiqua" w:eastAsia="Book Antiqua" w:hAnsi="Book Antiqua" w:cs="Book Antiqua"/>
          <w:color w:val="000000"/>
        </w:rPr>
        <w:t xml:space="preserve"> 2019; </w:t>
      </w:r>
      <w:r w:rsidRPr="00CC42A0">
        <w:rPr>
          <w:rFonts w:ascii="Book Antiqua" w:eastAsia="Book Antiqua" w:hAnsi="Book Antiqua" w:cs="Book Antiqua"/>
          <w:b/>
          <w:bCs/>
          <w:color w:val="000000"/>
        </w:rPr>
        <w:t>92</w:t>
      </w:r>
      <w:r w:rsidRPr="00CC42A0">
        <w:rPr>
          <w:rFonts w:ascii="Book Antiqua" w:eastAsia="Book Antiqua" w:hAnsi="Book Antiqua" w:cs="Book Antiqua"/>
          <w:color w:val="000000"/>
        </w:rPr>
        <w:t>: 48-51 [PMID: 32312928 DOI: 10.5604/01.3001.0012.8558]</w:t>
      </w:r>
    </w:p>
    <w:p w14:paraId="7399E9B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6 </w:t>
      </w:r>
      <w:r w:rsidRPr="00CC42A0">
        <w:rPr>
          <w:rFonts w:ascii="Book Antiqua" w:eastAsia="Book Antiqua" w:hAnsi="Book Antiqua" w:cs="Book Antiqua"/>
          <w:b/>
          <w:bCs/>
          <w:color w:val="000000"/>
        </w:rPr>
        <w:t>Aggarwal G</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Satsangi</w:t>
      </w:r>
      <w:proofErr w:type="spellEnd"/>
      <w:r w:rsidRPr="00CC42A0">
        <w:rPr>
          <w:rFonts w:ascii="Book Antiqua" w:eastAsia="Book Antiqua" w:hAnsi="Book Antiqua" w:cs="Book Antiqua"/>
          <w:color w:val="000000"/>
        </w:rPr>
        <w:t xml:space="preserve"> B, Shukla S, Lahoti BK, Mathur RK, Maheshwari A. Rare asymptomatic presentations of schwannomas in early adolescence: three cases with review of literature. </w:t>
      </w:r>
      <w:r w:rsidRPr="00CC42A0">
        <w:rPr>
          <w:rFonts w:ascii="Book Antiqua" w:eastAsia="Book Antiqua" w:hAnsi="Book Antiqua" w:cs="Book Antiqua"/>
          <w:i/>
          <w:iCs/>
          <w:color w:val="000000"/>
        </w:rPr>
        <w:t>Int J Surg</w:t>
      </w:r>
      <w:r w:rsidRPr="00CC42A0">
        <w:rPr>
          <w:rFonts w:ascii="Book Antiqua" w:eastAsia="Book Antiqua" w:hAnsi="Book Antiqua" w:cs="Book Antiqua"/>
          <w:color w:val="000000"/>
        </w:rPr>
        <w:t xml:space="preserve"> 2010; </w:t>
      </w:r>
      <w:r w:rsidRPr="00CC42A0">
        <w:rPr>
          <w:rFonts w:ascii="Book Antiqua" w:eastAsia="Book Antiqua" w:hAnsi="Book Antiqua" w:cs="Book Antiqua"/>
          <w:b/>
          <w:bCs/>
          <w:color w:val="000000"/>
        </w:rPr>
        <w:t>8</w:t>
      </w:r>
      <w:r w:rsidRPr="00CC42A0">
        <w:rPr>
          <w:rFonts w:ascii="Book Antiqua" w:eastAsia="Book Antiqua" w:hAnsi="Book Antiqua" w:cs="Book Antiqua"/>
          <w:color w:val="000000"/>
        </w:rPr>
        <w:t>: 203-206 [PMID: 20167297 DOI: 10.1016/j.ijsu.2010.01.012]</w:t>
      </w:r>
    </w:p>
    <w:p w14:paraId="72A77D06"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7 </w:t>
      </w:r>
      <w:r w:rsidRPr="00CC42A0">
        <w:rPr>
          <w:rFonts w:ascii="Book Antiqua" w:eastAsia="Book Antiqua" w:hAnsi="Book Antiqua" w:cs="Book Antiqua"/>
          <w:b/>
          <w:bCs/>
          <w:color w:val="000000"/>
        </w:rPr>
        <w:t>Tajiri T</w:t>
      </w:r>
      <w:r w:rsidRPr="00CC42A0">
        <w:rPr>
          <w:rFonts w:ascii="Book Antiqua" w:eastAsia="Book Antiqua" w:hAnsi="Book Antiqua" w:cs="Book Antiqua"/>
          <w:color w:val="000000"/>
        </w:rPr>
        <w:t xml:space="preserve">, Hayashi H, Higashi T, </w:t>
      </w:r>
      <w:proofErr w:type="spellStart"/>
      <w:r w:rsidRPr="00CC42A0">
        <w:rPr>
          <w:rFonts w:ascii="Book Antiqua" w:eastAsia="Book Antiqua" w:hAnsi="Book Antiqua" w:cs="Book Antiqua"/>
          <w:color w:val="000000"/>
        </w:rPr>
        <w:t>Yamao</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Takematsu</w:t>
      </w:r>
      <w:proofErr w:type="spellEnd"/>
      <w:r w:rsidRPr="00CC42A0">
        <w:rPr>
          <w:rFonts w:ascii="Book Antiqua" w:eastAsia="Book Antiqua" w:hAnsi="Book Antiqua" w:cs="Book Antiqua"/>
          <w:color w:val="000000"/>
        </w:rPr>
        <w:t xml:space="preserve"> T, </w:t>
      </w:r>
      <w:proofErr w:type="spellStart"/>
      <w:r w:rsidRPr="00CC42A0">
        <w:rPr>
          <w:rFonts w:ascii="Book Antiqua" w:eastAsia="Book Antiqua" w:hAnsi="Book Antiqua" w:cs="Book Antiqua"/>
          <w:color w:val="000000"/>
        </w:rPr>
        <w:t>Uemura</w:t>
      </w:r>
      <w:proofErr w:type="spellEnd"/>
      <w:r w:rsidRPr="00CC42A0">
        <w:rPr>
          <w:rFonts w:ascii="Book Antiqua" w:eastAsia="Book Antiqua" w:hAnsi="Book Antiqua" w:cs="Book Antiqua"/>
          <w:color w:val="000000"/>
        </w:rPr>
        <w:t xml:space="preserve"> N, Yamamura K, Imai K, Yamashita YI, Baba H. Coexisting schwannoma of the gallbladder and sarcoidosis: a case report. </w:t>
      </w:r>
      <w:r w:rsidRPr="00CC42A0">
        <w:rPr>
          <w:rFonts w:ascii="Book Antiqua" w:eastAsia="Book Antiqua" w:hAnsi="Book Antiqua" w:cs="Book Antiqua"/>
          <w:i/>
          <w:iCs/>
          <w:color w:val="000000"/>
        </w:rPr>
        <w:t>Surg Case Rep</w:t>
      </w:r>
      <w:r w:rsidRPr="00CC42A0">
        <w:rPr>
          <w:rFonts w:ascii="Book Antiqua" w:eastAsia="Book Antiqua" w:hAnsi="Book Antiqua" w:cs="Book Antiqua"/>
          <w:color w:val="000000"/>
        </w:rPr>
        <w:t xml:space="preserve"> 2020; </w:t>
      </w:r>
      <w:r w:rsidRPr="00CC42A0">
        <w:rPr>
          <w:rFonts w:ascii="Book Antiqua" w:eastAsia="Book Antiqua" w:hAnsi="Book Antiqua" w:cs="Book Antiqua"/>
          <w:b/>
          <w:bCs/>
          <w:color w:val="000000"/>
        </w:rPr>
        <w:t>6</w:t>
      </w:r>
      <w:r w:rsidRPr="00CC42A0">
        <w:rPr>
          <w:rFonts w:ascii="Book Antiqua" w:eastAsia="Book Antiqua" w:hAnsi="Book Antiqua" w:cs="Book Antiqua"/>
          <w:color w:val="000000"/>
        </w:rPr>
        <w:t>: 76 [PMID: 32307608 DOI: 10.1186/s40792-020-00839-4]</w:t>
      </w:r>
    </w:p>
    <w:p w14:paraId="1E7438E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8 </w:t>
      </w:r>
      <w:r w:rsidRPr="00CC42A0">
        <w:rPr>
          <w:rFonts w:ascii="Book Antiqua" w:eastAsia="Book Antiqua" w:hAnsi="Book Antiqua" w:cs="Book Antiqua"/>
          <w:b/>
          <w:bCs/>
          <w:color w:val="000000"/>
        </w:rPr>
        <w:t>Xu SY</w:t>
      </w:r>
      <w:r w:rsidRPr="00CC42A0">
        <w:rPr>
          <w:rFonts w:ascii="Book Antiqua" w:eastAsia="Book Antiqua" w:hAnsi="Book Antiqua" w:cs="Book Antiqua"/>
          <w:color w:val="000000"/>
        </w:rPr>
        <w:t xml:space="preserve">, Sun K, </w:t>
      </w:r>
      <w:proofErr w:type="spellStart"/>
      <w:r w:rsidRPr="00CC42A0">
        <w:rPr>
          <w:rFonts w:ascii="Book Antiqua" w:eastAsia="Book Antiqua" w:hAnsi="Book Antiqua" w:cs="Book Antiqua"/>
          <w:color w:val="000000"/>
        </w:rPr>
        <w:t>Xie</w:t>
      </w:r>
      <w:proofErr w:type="spellEnd"/>
      <w:r w:rsidRPr="00CC42A0">
        <w:rPr>
          <w:rFonts w:ascii="Book Antiqua" w:eastAsia="Book Antiqua" w:hAnsi="Book Antiqua" w:cs="Book Antiqua"/>
          <w:color w:val="000000"/>
        </w:rPr>
        <w:t xml:space="preserve"> HY, Zhou L, Zheng SS, Wang WL. Schwannoma in the hepatoduodenal ligament: A case report and literature review. </w:t>
      </w:r>
      <w:r w:rsidRPr="00CC42A0">
        <w:rPr>
          <w:rFonts w:ascii="Book Antiqua" w:eastAsia="Book Antiqua" w:hAnsi="Book Antiqua" w:cs="Book Antiqua"/>
          <w:i/>
          <w:iCs/>
          <w:color w:val="000000"/>
        </w:rPr>
        <w:t>World J Gastroenterol</w:t>
      </w:r>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22</w:t>
      </w:r>
      <w:r w:rsidRPr="00CC42A0">
        <w:rPr>
          <w:rFonts w:ascii="Book Antiqua" w:eastAsia="Book Antiqua" w:hAnsi="Book Antiqua" w:cs="Book Antiqua"/>
          <w:color w:val="000000"/>
        </w:rPr>
        <w:t>: 10260-10266 [PMID: 28028376 DOI: 10.3748/</w:t>
      </w:r>
      <w:proofErr w:type="gramStart"/>
      <w:r w:rsidRPr="00CC42A0">
        <w:rPr>
          <w:rFonts w:ascii="Book Antiqua" w:eastAsia="Book Antiqua" w:hAnsi="Book Antiqua" w:cs="Book Antiqua"/>
          <w:color w:val="000000"/>
        </w:rPr>
        <w:t>wjg.v22.i</w:t>
      </w:r>
      <w:proofErr w:type="gramEnd"/>
      <w:r w:rsidRPr="00CC42A0">
        <w:rPr>
          <w:rFonts w:ascii="Book Antiqua" w:eastAsia="Book Antiqua" w:hAnsi="Book Antiqua" w:cs="Book Antiqua"/>
          <w:color w:val="000000"/>
        </w:rPr>
        <w:t>46.10260]</w:t>
      </w:r>
    </w:p>
    <w:p w14:paraId="6BB7DB25"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9 </w:t>
      </w:r>
      <w:r w:rsidRPr="00CC42A0">
        <w:rPr>
          <w:rFonts w:ascii="Book Antiqua" w:eastAsia="Book Antiqua" w:hAnsi="Book Antiqua" w:cs="Book Antiqua"/>
          <w:b/>
          <w:bCs/>
          <w:color w:val="000000"/>
        </w:rPr>
        <w:t>Joshi R</w:t>
      </w:r>
      <w:r w:rsidRPr="00CC42A0">
        <w:rPr>
          <w:rFonts w:ascii="Book Antiqua" w:eastAsia="Book Antiqua" w:hAnsi="Book Antiqua" w:cs="Book Antiqua"/>
          <w:color w:val="000000"/>
        </w:rPr>
        <w:t xml:space="preserve">. Learning from eponyms: Jose </w:t>
      </w:r>
      <w:proofErr w:type="spellStart"/>
      <w:r w:rsidRPr="00CC42A0">
        <w:rPr>
          <w:rFonts w:ascii="Book Antiqua" w:eastAsia="Book Antiqua" w:hAnsi="Book Antiqua" w:cs="Book Antiqua"/>
          <w:color w:val="000000"/>
        </w:rPr>
        <w:t>Verocay</w:t>
      </w:r>
      <w:proofErr w:type="spellEnd"/>
      <w:r w:rsidRPr="00CC42A0">
        <w:rPr>
          <w:rFonts w:ascii="Book Antiqua" w:eastAsia="Book Antiqua" w:hAnsi="Book Antiqua" w:cs="Book Antiqua"/>
          <w:color w:val="000000"/>
        </w:rPr>
        <w:t xml:space="preserve"> and </w:t>
      </w:r>
      <w:proofErr w:type="spellStart"/>
      <w:r w:rsidRPr="00CC42A0">
        <w:rPr>
          <w:rFonts w:ascii="Book Antiqua" w:eastAsia="Book Antiqua" w:hAnsi="Book Antiqua" w:cs="Book Antiqua"/>
          <w:color w:val="000000"/>
        </w:rPr>
        <w:t>Verocay</w:t>
      </w:r>
      <w:proofErr w:type="spellEnd"/>
      <w:r w:rsidRPr="00CC42A0">
        <w:rPr>
          <w:rFonts w:ascii="Book Antiqua" w:eastAsia="Book Antiqua" w:hAnsi="Book Antiqua" w:cs="Book Antiqua"/>
          <w:color w:val="000000"/>
        </w:rPr>
        <w:t xml:space="preserve"> bodies, Antoni A and B areas, Nils Antoni and Schwannomas. </w:t>
      </w:r>
      <w:r w:rsidRPr="00CC42A0">
        <w:rPr>
          <w:rFonts w:ascii="Book Antiqua" w:eastAsia="Book Antiqua" w:hAnsi="Book Antiqua" w:cs="Book Antiqua"/>
          <w:i/>
          <w:iCs/>
          <w:color w:val="000000"/>
        </w:rPr>
        <w:t>Indian Dermatol Online J</w:t>
      </w:r>
      <w:r w:rsidRPr="00CC42A0">
        <w:rPr>
          <w:rFonts w:ascii="Book Antiqua" w:eastAsia="Book Antiqua" w:hAnsi="Book Antiqua" w:cs="Book Antiqua"/>
          <w:color w:val="000000"/>
        </w:rPr>
        <w:t xml:space="preserve"> 2012; </w:t>
      </w:r>
      <w:r w:rsidRPr="00CC42A0">
        <w:rPr>
          <w:rFonts w:ascii="Book Antiqua" w:eastAsia="Book Antiqua" w:hAnsi="Book Antiqua" w:cs="Book Antiqua"/>
          <w:b/>
          <w:bCs/>
          <w:color w:val="000000"/>
        </w:rPr>
        <w:t>3</w:t>
      </w:r>
      <w:r w:rsidRPr="00CC42A0">
        <w:rPr>
          <w:rFonts w:ascii="Book Antiqua" w:eastAsia="Book Antiqua" w:hAnsi="Book Antiqua" w:cs="Book Antiqua"/>
          <w:color w:val="000000"/>
        </w:rPr>
        <w:t>: 215-219 [PMID: 23189261 DOI: 10.4103/2229-5178.101826]</w:t>
      </w:r>
    </w:p>
    <w:p w14:paraId="075F037F"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10 </w:t>
      </w:r>
      <w:proofErr w:type="spellStart"/>
      <w:r w:rsidRPr="00CC42A0">
        <w:rPr>
          <w:rFonts w:ascii="Book Antiqua" w:eastAsia="Book Antiqua" w:hAnsi="Book Antiqua" w:cs="Book Antiqua"/>
          <w:b/>
          <w:bCs/>
          <w:color w:val="000000"/>
        </w:rPr>
        <w:t>Rha</w:t>
      </w:r>
      <w:proofErr w:type="spellEnd"/>
      <w:r w:rsidRPr="00CC42A0">
        <w:rPr>
          <w:rFonts w:ascii="Book Antiqua" w:eastAsia="Book Antiqua" w:hAnsi="Book Antiqua" w:cs="Book Antiqua"/>
          <w:b/>
          <w:bCs/>
          <w:color w:val="000000"/>
        </w:rPr>
        <w:t xml:space="preserve"> SE</w:t>
      </w:r>
      <w:r w:rsidRPr="00CC42A0">
        <w:rPr>
          <w:rFonts w:ascii="Book Antiqua" w:eastAsia="Book Antiqua" w:hAnsi="Book Antiqua" w:cs="Book Antiqua"/>
          <w:color w:val="000000"/>
        </w:rPr>
        <w:t xml:space="preserve">, Byun JY, Jung SE, Chun HJ, Lee HG, Lee JM. Neurogenic tumors in the abdomen: tumor types and imaging characteristics. </w:t>
      </w:r>
      <w:proofErr w:type="spellStart"/>
      <w:r w:rsidRPr="00CC42A0">
        <w:rPr>
          <w:rFonts w:ascii="Book Antiqua" w:eastAsia="Book Antiqua" w:hAnsi="Book Antiqua" w:cs="Book Antiqua"/>
          <w:i/>
          <w:iCs/>
          <w:color w:val="000000"/>
        </w:rPr>
        <w:t>Radiographics</w:t>
      </w:r>
      <w:proofErr w:type="spellEnd"/>
      <w:r w:rsidRPr="00CC42A0">
        <w:rPr>
          <w:rFonts w:ascii="Book Antiqua" w:eastAsia="Book Antiqua" w:hAnsi="Book Antiqua" w:cs="Book Antiqua"/>
          <w:color w:val="000000"/>
        </w:rPr>
        <w:t xml:space="preserve"> 2003; </w:t>
      </w:r>
      <w:r w:rsidRPr="00CC42A0">
        <w:rPr>
          <w:rFonts w:ascii="Book Antiqua" w:eastAsia="Book Antiqua" w:hAnsi="Book Antiqua" w:cs="Book Antiqua"/>
          <w:b/>
          <w:bCs/>
          <w:color w:val="000000"/>
        </w:rPr>
        <w:t>23</w:t>
      </w:r>
      <w:r w:rsidRPr="00CC42A0">
        <w:rPr>
          <w:rFonts w:ascii="Book Antiqua" w:eastAsia="Book Antiqua" w:hAnsi="Book Antiqua" w:cs="Book Antiqua"/>
          <w:color w:val="000000"/>
        </w:rPr>
        <w:t>: 29-43 [PMID: 12533638 DOI: 10.1148/rg.231025050]</w:t>
      </w:r>
    </w:p>
    <w:p w14:paraId="6315C5B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11 </w:t>
      </w:r>
      <w:proofErr w:type="spellStart"/>
      <w:r w:rsidRPr="00CC42A0">
        <w:rPr>
          <w:rFonts w:ascii="Book Antiqua" w:eastAsia="Book Antiqua" w:hAnsi="Book Antiqua" w:cs="Book Antiqua"/>
          <w:b/>
          <w:bCs/>
          <w:color w:val="000000"/>
        </w:rPr>
        <w:t>Crinò</w:t>
      </w:r>
      <w:proofErr w:type="spellEnd"/>
      <w:r w:rsidRPr="00CC42A0">
        <w:rPr>
          <w:rFonts w:ascii="Book Antiqua" w:eastAsia="Book Antiqua" w:hAnsi="Book Antiqua" w:cs="Book Antiqua"/>
          <w:b/>
          <w:bCs/>
          <w:color w:val="000000"/>
        </w:rPr>
        <w:t xml:space="preserve"> SF</w:t>
      </w:r>
      <w:r w:rsidRPr="00CC42A0">
        <w:rPr>
          <w:rFonts w:ascii="Book Antiqua" w:eastAsia="Book Antiqua" w:hAnsi="Book Antiqua" w:cs="Book Antiqua"/>
          <w:color w:val="000000"/>
        </w:rPr>
        <w:t xml:space="preserve">, </w:t>
      </w:r>
      <w:proofErr w:type="spellStart"/>
      <w:r w:rsidRPr="00CC42A0">
        <w:rPr>
          <w:rFonts w:ascii="Book Antiqua" w:eastAsia="Book Antiqua" w:hAnsi="Book Antiqua" w:cs="Book Antiqua"/>
          <w:color w:val="000000"/>
        </w:rPr>
        <w:t>Bernardoni</w:t>
      </w:r>
      <w:proofErr w:type="spellEnd"/>
      <w:r w:rsidRPr="00CC42A0">
        <w:rPr>
          <w:rFonts w:ascii="Book Antiqua" w:eastAsia="Book Antiqua" w:hAnsi="Book Antiqua" w:cs="Book Antiqua"/>
          <w:color w:val="000000"/>
        </w:rPr>
        <w:t xml:space="preserve"> L, </w:t>
      </w:r>
      <w:proofErr w:type="spellStart"/>
      <w:r w:rsidRPr="00CC42A0">
        <w:rPr>
          <w:rFonts w:ascii="Book Antiqua" w:eastAsia="Book Antiqua" w:hAnsi="Book Antiqua" w:cs="Book Antiqua"/>
          <w:color w:val="000000"/>
        </w:rPr>
        <w:t>Manfrin</w:t>
      </w:r>
      <w:proofErr w:type="spellEnd"/>
      <w:r w:rsidRPr="00CC42A0">
        <w:rPr>
          <w:rFonts w:ascii="Book Antiqua" w:eastAsia="Book Antiqua" w:hAnsi="Book Antiqua" w:cs="Book Antiqua"/>
          <w:color w:val="000000"/>
        </w:rPr>
        <w:t xml:space="preserve"> E, </w:t>
      </w:r>
      <w:proofErr w:type="spellStart"/>
      <w:r w:rsidRPr="00CC42A0">
        <w:rPr>
          <w:rFonts w:ascii="Book Antiqua" w:eastAsia="Book Antiqua" w:hAnsi="Book Antiqua" w:cs="Book Antiqua"/>
          <w:color w:val="000000"/>
        </w:rPr>
        <w:t>Parisi</w:t>
      </w:r>
      <w:proofErr w:type="spellEnd"/>
      <w:r w:rsidRPr="00CC42A0">
        <w:rPr>
          <w:rFonts w:ascii="Book Antiqua" w:eastAsia="Book Antiqua" w:hAnsi="Book Antiqua" w:cs="Book Antiqua"/>
          <w:color w:val="000000"/>
        </w:rPr>
        <w:t xml:space="preserve"> A, </w:t>
      </w:r>
      <w:proofErr w:type="spellStart"/>
      <w:r w:rsidRPr="00CC42A0">
        <w:rPr>
          <w:rFonts w:ascii="Book Antiqua" w:eastAsia="Book Antiqua" w:hAnsi="Book Antiqua" w:cs="Book Antiqua"/>
          <w:color w:val="000000"/>
        </w:rPr>
        <w:t>Gabbrielli</w:t>
      </w:r>
      <w:proofErr w:type="spellEnd"/>
      <w:r w:rsidRPr="00CC42A0">
        <w:rPr>
          <w:rFonts w:ascii="Book Antiqua" w:eastAsia="Book Antiqua" w:hAnsi="Book Antiqua" w:cs="Book Antiqua"/>
          <w:color w:val="000000"/>
        </w:rPr>
        <w:t xml:space="preserve"> A. Endoscopic ultrasound features of pancreatic schwannoma. </w:t>
      </w:r>
      <w:proofErr w:type="spellStart"/>
      <w:r w:rsidRPr="00CC42A0">
        <w:rPr>
          <w:rFonts w:ascii="Book Antiqua" w:eastAsia="Book Antiqua" w:hAnsi="Book Antiqua" w:cs="Book Antiqua"/>
          <w:i/>
          <w:iCs/>
          <w:color w:val="000000"/>
        </w:rPr>
        <w:t>Endosc</w:t>
      </w:r>
      <w:proofErr w:type="spellEnd"/>
      <w:r w:rsidRPr="00CC42A0">
        <w:rPr>
          <w:rFonts w:ascii="Book Antiqua" w:eastAsia="Book Antiqua" w:hAnsi="Book Antiqua" w:cs="Book Antiqua"/>
          <w:i/>
          <w:iCs/>
          <w:color w:val="000000"/>
        </w:rPr>
        <w:t xml:space="preserve"> Ultrasound</w:t>
      </w:r>
      <w:r w:rsidRPr="00CC42A0">
        <w:rPr>
          <w:rFonts w:ascii="Book Antiqua" w:eastAsia="Book Antiqua" w:hAnsi="Book Antiqua" w:cs="Book Antiqua"/>
          <w:color w:val="000000"/>
        </w:rPr>
        <w:t xml:space="preserve"> 2016; </w:t>
      </w:r>
      <w:r w:rsidRPr="00CC42A0">
        <w:rPr>
          <w:rFonts w:ascii="Book Antiqua" w:eastAsia="Book Antiqua" w:hAnsi="Book Antiqua" w:cs="Book Antiqua"/>
          <w:b/>
          <w:bCs/>
          <w:color w:val="000000"/>
        </w:rPr>
        <w:t>5</w:t>
      </w:r>
      <w:r w:rsidRPr="00CC42A0">
        <w:rPr>
          <w:rFonts w:ascii="Book Antiqua" w:eastAsia="Book Antiqua" w:hAnsi="Book Antiqua" w:cs="Book Antiqua"/>
          <w:color w:val="000000"/>
        </w:rPr>
        <w:t>: 396-398 [PMID: 28000633 DOI: 10.4103/2303-9027.195873]</w:t>
      </w:r>
    </w:p>
    <w:p w14:paraId="554F38F3"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 xml:space="preserve">12 </w:t>
      </w:r>
      <w:proofErr w:type="spellStart"/>
      <w:r w:rsidRPr="00CC42A0">
        <w:rPr>
          <w:rFonts w:ascii="Book Antiqua" w:eastAsia="Book Antiqua" w:hAnsi="Book Antiqua" w:cs="Book Antiqua"/>
          <w:b/>
          <w:bCs/>
          <w:color w:val="000000"/>
        </w:rPr>
        <w:t>Liegl</w:t>
      </w:r>
      <w:proofErr w:type="spellEnd"/>
      <w:r w:rsidRPr="00CC42A0">
        <w:rPr>
          <w:rFonts w:ascii="Book Antiqua" w:eastAsia="Book Antiqua" w:hAnsi="Book Antiqua" w:cs="Book Antiqua"/>
          <w:b/>
          <w:bCs/>
          <w:color w:val="000000"/>
        </w:rPr>
        <w:t xml:space="preserve"> B</w:t>
      </w:r>
      <w:r w:rsidRPr="00CC42A0">
        <w:rPr>
          <w:rFonts w:ascii="Book Antiqua" w:eastAsia="Book Antiqua" w:hAnsi="Book Antiqua" w:cs="Book Antiqua"/>
          <w:color w:val="000000"/>
        </w:rPr>
        <w:t xml:space="preserve">, Bodo K, Martin D, </w:t>
      </w:r>
      <w:proofErr w:type="spellStart"/>
      <w:r w:rsidRPr="00CC42A0">
        <w:rPr>
          <w:rFonts w:ascii="Book Antiqua" w:eastAsia="Book Antiqua" w:hAnsi="Book Antiqua" w:cs="Book Antiqua"/>
          <w:color w:val="000000"/>
        </w:rPr>
        <w:t>Tsybrovskyy</w:t>
      </w:r>
      <w:proofErr w:type="spellEnd"/>
      <w:r w:rsidRPr="00CC42A0">
        <w:rPr>
          <w:rFonts w:ascii="Book Antiqua" w:eastAsia="Book Antiqua" w:hAnsi="Book Antiqua" w:cs="Book Antiqua"/>
          <w:color w:val="000000"/>
        </w:rPr>
        <w:t xml:space="preserve"> O, Lackner K, </w:t>
      </w:r>
      <w:proofErr w:type="spellStart"/>
      <w:r w:rsidRPr="00CC42A0">
        <w:rPr>
          <w:rFonts w:ascii="Book Antiqua" w:eastAsia="Book Antiqua" w:hAnsi="Book Antiqua" w:cs="Book Antiqua"/>
          <w:color w:val="000000"/>
        </w:rPr>
        <w:t>Beham</w:t>
      </w:r>
      <w:proofErr w:type="spellEnd"/>
      <w:r w:rsidRPr="00CC42A0">
        <w:rPr>
          <w:rFonts w:ascii="Book Antiqua" w:eastAsia="Book Antiqua" w:hAnsi="Book Antiqua" w:cs="Book Antiqua"/>
          <w:color w:val="000000"/>
        </w:rPr>
        <w:t xml:space="preserve"> A. Microcystic/reticular schwannoma of the pancreas: a potential diagnostic pitfall. </w:t>
      </w:r>
      <w:proofErr w:type="spellStart"/>
      <w:r w:rsidRPr="00CC42A0">
        <w:rPr>
          <w:rFonts w:ascii="Book Antiqua" w:eastAsia="Book Antiqua" w:hAnsi="Book Antiqua" w:cs="Book Antiqua"/>
          <w:i/>
          <w:iCs/>
          <w:color w:val="000000"/>
        </w:rPr>
        <w:t>Pathol</w:t>
      </w:r>
      <w:proofErr w:type="spellEnd"/>
      <w:r w:rsidRPr="00CC42A0">
        <w:rPr>
          <w:rFonts w:ascii="Book Antiqua" w:eastAsia="Book Antiqua" w:hAnsi="Book Antiqua" w:cs="Book Antiqua"/>
          <w:i/>
          <w:iCs/>
          <w:color w:val="000000"/>
        </w:rPr>
        <w:t xml:space="preserve"> Int</w:t>
      </w:r>
      <w:r w:rsidRPr="00CC42A0">
        <w:rPr>
          <w:rFonts w:ascii="Book Antiqua" w:eastAsia="Book Antiqua" w:hAnsi="Book Antiqua" w:cs="Book Antiqua"/>
          <w:color w:val="000000"/>
        </w:rPr>
        <w:t xml:space="preserve"> 2011; </w:t>
      </w:r>
      <w:r w:rsidRPr="00CC42A0">
        <w:rPr>
          <w:rFonts w:ascii="Book Antiqua" w:eastAsia="Book Antiqua" w:hAnsi="Book Antiqua" w:cs="Book Antiqua"/>
          <w:b/>
          <w:bCs/>
          <w:color w:val="000000"/>
        </w:rPr>
        <w:t>61</w:t>
      </w:r>
      <w:r w:rsidRPr="00CC42A0">
        <w:rPr>
          <w:rFonts w:ascii="Book Antiqua" w:eastAsia="Book Antiqua" w:hAnsi="Book Antiqua" w:cs="Book Antiqua"/>
          <w:color w:val="000000"/>
        </w:rPr>
        <w:t>: 88-92 [PMID: 21255185 DOI: 10.1111/j.1440-1827.</w:t>
      </w:r>
      <w:proofErr w:type="gramStart"/>
      <w:r w:rsidRPr="00CC42A0">
        <w:rPr>
          <w:rFonts w:ascii="Book Antiqua" w:eastAsia="Book Antiqua" w:hAnsi="Book Antiqua" w:cs="Book Antiqua"/>
          <w:color w:val="000000"/>
        </w:rPr>
        <w:t>2010.02614.x</w:t>
      </w:r>
      <w:proofErr w:type="gramEnd"/>
      <w:r w:rsidRPr="00CC42A0">
        <w:rPr>
          <w:rFonts w:ascii="Book Antiqua" w:eastAsia="Book Antiqua" w:hAnsi="Book Antiqua" w:cs="Book Antiqua"/>
          <w:color w:val="000000"/>
        </w:rPr>
        <w:t>]</w:t>
      </w:r>
    </w:p>
    <w:bookmarkEnd w:id="1"/>
    <w:bookmarkEnd w:id="2"/>
    <w:p w14:paraId="5B48ADF3" w14:textId="77777777" w:rsidR="00A77B3E" w:rsidRPr="00CC42A0" w:rsidRDefault="00A77B3E" w:rsidP="00CC42A0">
      <w:pPr>
        <w:spacing w:line="360" w:lineRule="auto"/>
        <w:jc w:val="both"/>
        <w:rPr>
          <w:rFonts w:ascii="Book Antiqua" w:hAnsi="Book Antiqua"/>
        </w:rPr>
        <w:sectPr w:rsidR="00A77B3E" w:rsidRPr="00CC42A0">
          <w:pgSz w:w="12240" w:h="15840"/>
          <w:pgMar w:top="1440" w:right="1440" w:bottom="1440" w:left="1440" w:header="720" w:footer="720" w:gutter="0"/>
          <w:cols w:space="720"/>
          <w:docGrid w:linePitch="360"/>
        </w:sectPr>
      </w:pPr>
    </w:p>
    <w:p w14:paraId="0E461DC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Footnotes</w:t>
      </w:r>
    </w:p>
    <w:p w14:paraId="32F1B86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Informed consent statement: </w:t>
      </w:r>
      <w:r w:rsidRPr="00CC42A0">
        <w:rPr>
          <w:rFonts w:ascii="Book Antiqua" w:eastAsia="Book Antiqua" w:hAnsi="Book Antiqua" w:cs="Book Antiqua"/>
          <w:color w:val="000000"/>
        </w:rPr>
        <w:t>Informed written consent was obtained from the patient for publication of this report and any accompanying images.</w:t>
      </w:r>
    </w:p>
    <w:p w14:paraId="7E3C4871" w14:textId="77777777" w:rsidR="00A77B3E" w:rsidRPr="00CC42A0" w:rsidRDefault="00A77B3E" w:rsidP="00CC42A0">
      <w:pPr>
        <w:spacing w:line="360" w:lineRule="auto"/>
        <w:jc w:val="both"/>
        <w:rPr>
          <w:rFonts w:ascii="Book Antiqua" w:hAnsi="Book Antiqua"/>
        </w:rPr>
      </w:pPr>
    </w:p>
    <w:p w14:paraId="69B40F02"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Conflict-of-interest statement: </w:t>
      </w:r>
      <w:r w:rsidRPr="00CC42A0">
        <w:rPr>
          <w:rFonts w:ascii="Book Antiqua" w:eastAsia="Book Antiqua" w:hAnsi="Book Antiqua" w:cs="Book Antiqua"/>
          <w:color w:val="000000"/>
        </w:rPr>
        <w:t>The authors declare that they have no conflict of interest.</w:t>
      </w:r>
    </w:p>
    <w:p w14:paraId="3BB0B896" w14:textId="77777777" w:rsidR="00A77B3E" w:rsidRPr="00CC42A0" w:rsidRDefault="00A77B3E" w:rsidP="00CC42A0">
      <w:pPr>
        <w:spacing w:line="360" w:lineRule="auto"/>
        <w:jc w:val="both"/>
        <w:rPr>
          <w:rFonts w:ascii="Book Antiqua" w:hAnsi="Book Antiqua"/>
        </w:rPr>
      </w:pPr>
    </w:p>
    <w:p w14:paraId="05A62BD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CARE Checklist (2016) statement: </w:t>
      </w:r>
      <w:r w:rsidRPr="00CC42A0">
        <w:rPr>
          <w:rFonts w:ascii="Book Antiqua" w:eastAsia="Book Antiqua" w:hAnsi="Book Antiqua" w:cs="Book Antiqua"/>
          <w:color w:val="000000"/>
        </w:rPr>
        <w:t>The authors have read the CARE Checklist (2016), and the manuscript was prepared and revised according to the CARE Checklist (2016).</w:t>
      </w:r>
    </w:p>
    <w:p w14:paraId="52EB6B75" w14:textId="77777777" w:rsidR="00A77B3E" w:rsidRPr="00CC42A0" w:rsidRDefault="00A77B3E" w:rsidP="00CC42A0">
      <w:pPr>
        <w:spacing w:line="360" w:lineRule="auto"/>
        <w:jc w:val="both"/>
        <w:rPr>
          <w:rFonts w:ascii="Book Antiqua" w:hAnsi="Book Antiqua"/>
        </w:rPr>
      </w:pPr>
    </w:p>
    <w:p w14:paraId="2C863761"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Open-Access: </w:t>
      </w:r>
      <w:r w:rsidRPr="00CC42A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42A0">
        <w:rPr>
          <w:rFonts w:ascii="Book Antiqua" w:eastAsia="Book Antiqua" w:hAnsi="Book Antiqua" w:cs="Book Antiqua"/>
          <w:color w:val="000000"/>
        </w:rPr>
        <w:t>NonCommercial</w:t>
      </w:r>
      <w:proofErr w:type="spellEnd"/>
      <w:r w:rsidRPr="00CC42A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4074FD8" w14:textId="77777777" w:rsidR="00A77B3E" w:rsidRPr="00CC42A0" w:rsidRDefault="00A77B3E" w:rsidP="00CC42A0">
      <w:pPr>
        <w:spacing w:line="360" w:lineRule="auto"/>
        <w:jc w:val="both"/>
        <w:rPr>
          <w:rFonts w:ascii="Book Antiqua" w:hAnsi="Book Antiqua"/>
        </w:rPr>
      </w:pPr>
    </w:p>
    <w:p w14:paraId="178ECF83" w14:textId="458F372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Manuscript source: </w:t>
      </w:r>
      <w:r w:rsidRPr="00CC42A0">
        <w:rPr>
          <w:rFonts w:ascii="Book Antiqua" w:eastAsia="Book Antiqua" w:hAnsi="Book Antiqua" w:cs="Book Antiqua"/>
          <w:color w:val="000000"/>
        </w:rPr>
        <w:t xml:space="preserve">Unsolicited </w:t>
      </w:r>
      <w:r w:rsidR="00C36A7D">
        <w:rPr>
          <w:rFonts w:ascii="Book Antiqua" w:eastAsia="Book Antiqua" w:hAnsi="Book Antiqua" w:cs="Book Antiqua"/>
          <w:color w:val="000000"/>
        </w:rPr>
        <w:t>m</w:t>
      </w:r>
      <w:r w:rsidRPr="00CC42A0">
        <w:rPr>
          <w:rFonts w:ascii="Book Antiqua" w:eastAsia="Book Antiqua" w:hAnsi="Book Antiqua" w:cs="Book Antiqua"/>
          <w:color w:val="000000"/>
        </w:rPr>
        <w:t>anuscript</w:t>
      </w:r>
    </w:p>
    <w:p w14:paraId="5CBB9759" w14:textId="77777777" w:rsidR="00A77B3E" w:rsidRPr="00CC42A0" w:rsidRDefault="00A77B3E" w:rsidP="00CC42A0">
      <w:pPr>
        <w:spacing w:line="360" w:lineRule="auto"/>
        <w:jc w:val="both"/>
        <w:rPr>
          <w:rFonts w:ascii="Book Antiqua" w:hAnsi="Book Antiqua"/>
        </w:rPr>
      </w:pPr>
    </w:p>
    <w:p w14:paraId="23AA2B78"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Peer-review started: </w:t>
      </w:r>
      <w:r w:rsidRPr="00CC42A0">
        <w:rPr>
          <w:rFonts w:ascii="Book Antiqua" w:eastAsia="Book Antiqua" w:hAnsi="Book Antiqua" w:cs="Book Antiqua"/>
          <w:color w:val="000000"/>
        </w:rPr>
        <w:t>February 19, 2021</w:t>
      </w:r>
    </w:p>
    <w:p w14:paraId="525250E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First decision: </w:t>
      </w:r>
      <w:r w:rsidRPr="00CC42A0">
        <w:rPr>
          <w:rFonts w:ascii="Book Antiqua" w:eastAsia="Book Antiqua" w:hAnsi="Book Antiqua" w:cs="Book Antiqua"/>
          <w:color w:val="000000"/>
        </w:rPr>
        <w:t>March 7, 2021</w:t>
      </w:r>
    </w:p>
    <w:p w14:paraId="3AF7154C"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Article in press: </w:t>
      </w:r>
    </w:p>
    <w:p w14:paraId="33F8DADA" w14:textId="77777777" w:rsidR="00A77B3E" w:rsidRPr="00CC42A0" w:rsidRDefault="00A77B3E" w:rsidP="00CC42A0">
      <w:pPr>
        <w:spacing w:line="360" w:lineRule="auto"/>
        <w:jc w:val="both"/>
        <w:rPr>
          <w:rFonts w:ascii="Book Antiqua" w:hAnsi="Book Antiqua"/>
        </w:rPr>
      </w:pPr>
    </w:p>
    <w:p w14:paraId="6CF0B9A8" w14:textId="4249315A"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Specialty type: </w:t>
      </w:r>
      <w:bookmarkStart w:id="3" w:name="OLE_LINK1952"/>
      <w:bookmarkStart w:id="4" w:name="OLE_LINK1953"/>
      <w:bookmarkStart w:id="5" w:name="OLE_LINK2066"/>
      <w:r w:rsidR="00C7369C" w:rsidRPr="004E2923">
        <w:rPr>
          <w:rFonts w:ascii="Book Antiqua" w:eastAsia="Microsoft YaHei" w:hAnsi="Book Antiqua" w:cs="SimSun"/>
        </w:rPr>
        <w:t>Medicine, research and experimental</w:t>
      </w:r>
      <w:bookmarkEnd w:id="3"/>
      <w:bookmarkEnd w:id="4"/>
      <w:bookmarkEnd w:id="5"/>
    </w:p>
    <w:p w14:paraId="6A0F416A"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 xml:space="preserve">Country/Territory of origin: </w:t>
      </w:r>
      <w:r w:rsidRPr="00CC42A0">
        <w:rPr>
          <w:rFonts w:ascii="Book Antiqua" w:eastAsia="Book Antiqua" w:hAnsi="Book Antiqua" w:cs="Book Antiqua"/>
          <w:color w:val="000000"/>
        </w:rPr>
        <w:t>Japan</w:t>
      </w:r>
    </w:p>
    <w:p w14:paraId="664D6230"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t>Peer-review report’s scientific quality classification</w:t>
      </w:r>
    </w:p>
    <w:p w14:paraId="41BCADB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A (Excellent): 0</w:t>
      </w:r>
    </w:p>
    <w:p w14:paraId="7E6237D9"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B (Very good): 0</w:t>
      </w:r>
    </w:p>
    <w:p w14:paraId="19057A44"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C (Good): C</w:t>
      </w:r>
    </w:p>
    <w:p w14:paraId="0230550E"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D (Fair): 0</w:t>
      </w:r>
    </w:p>
    <w:p w14:paraId="133B9F1B"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color w:val="000000"/>
        </w:rPr>
        <w:t>Grade E (Poor): 0</w:t>
      </w:r>
    </w:p>
    <w:p w14:paraId="715377F2" w14:textId="77777777" w:rsidR="00A77B3E" w:rsidRPr="00CC42A0" w:rsidRDefault="00A77B3E" w:rsidP="00CC42A0">
      <w:pPr>
        <w:spacing w:line="360" w:lineRule="auto"/>
        <w:jc w:val="both"/>
        <w:rPr>
          <w:rFonts w:ascii="Book Antiqua" w:hAnsi="Book Antiqua"/>
        </w:rPr>
      </w:pPr>
    </w:p>
    <w:p w14:paraId="2A2D650B" w14:textId="77777777" w:rsidR="00A77B3E" w:rsidRPr="00CC42A0" w:rsidRDefault="005476D0" w:rsidP="00CC42A0">
      <w:pPr>
        <w:spacing w:line="360" w:lineRule="auto"/>
        <w:jc w:val="both"/>
        <w:rPr>
          <w:rFonts w:ascii="Book Antiqua" w:hAnsi="Book Antiqua"/>
        </w:rPr>
        <w:sectPr w:rsidR="00A77B3E" w:rsidRPr="00CC42A0">
          <w:pgSz w:w="12240" w:h="15840"/>
          <w:pgMar w:top="1440" w:right="1440" w:bottom="1440" w:left="1440" w:header="720" w:footer="720" w:gutter="0"/>
          <w:cols w:space="720"/>
          <w:docGrid w:linePitch="360"/>
        </w:sectPr>
      </w:pPr>
      <w:r w:rsidRPr="00CC42A0">
        <w:rPr>
          <w:rFonts w:ascii="Book Antiqua" w:eastAsia="Book Antiqua" w:hAnsi="Book Antiqua" w:cs="Book Antiqua"/>
          <w:b/>
          <w:color w:val="000000"/>
        </w:rPr>
        <w:t xml:space="preserve">P-Reviewer: </w:t>
      </w:r>
      <w:r w:rsidRPr="00CC42A0">
        <w:rPr>
          <w:rFonts w:ascii="Book Antiqua" w:eastAsia="Book Antiqua" w:hAnsi="Book Antiqua" w:cs="Book Antiqua"/>
          <w:color w:val="000000"/>
        </w:rPr>
        <w:t>Zhu CF</w:t>
      </w:r>
      <w:r w:rsidRPr="00CC42A0">
        <w:rPr>
          <w:rFonts w:ascii="Book Antiqua" w:eastAsia="Book Antiqua" w:hAnsi="Book Antiqua" w:cs="Book Antiqua"/>
          <w:b/>
          <w:color w:val="000000"/>
        </w:rPr>
        <w:t xml:space="preserve"> S-Editor: </w:t>
      </w:r>
      <w:r w:rsidRPr="00CC42A0">
        <w:rPr>
          <w:rFonts w:ascii="Book Antiqua" w:eastAsia="Book Antiqua" w:hAnsi="Book Antiqua" w:cs="Book Antiqua"/>
          <w:color w:val="000000"/>
        </w:rPr>
        <w:t>Fan JR</w:t>
      </w:r>
      <w:r w:rsidRPr="00CC42A0">
        <w:rPr>
          <w:rFonts w:ascii="Book Antiqua" w:eastAsia="Book Antiqua" w:hAnsi="Book Antiqua" w:cs="Book Antiqua"/>
          <w:b/>
          <w:color w:val="000000"/>
        </w:rPr>
        <w:t xml:space="preserve"> L-Editor:  P-Editor: </w:t>
      </w:r>
    </w:p>
    <w:p w14:paraId="2A8A20A7" w14:textId="7777777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color w:val="000000"/>
        </w:rPr>
        <w:lastRenderedPageBreak/>
        <w:t>Figure Legends</w:t>
      </w:r>
    </w:p>
    <w:p w14:paraId="31C17412" w14:textId="7E56B6C5" w:rsidR="00DE3946" w:rsidRDefault="00DE3946" w:rsidP="00CC42A0">
      <w:pPr>
        <w:spacing w:line="360" w:lineRule="auto"/>
        <w:jc w:val="both"/>
        <w:rPr>
          <w:rFonts w:ascii="Book Antiqua" w:eastAsia="Book Antiqua" w:hAnsi="Book Antiqua" w:cs="Book Antiqua"/>
          <w:b/>
          <w:bCs/>
          <w:color w:val="000000"/>
        </w:rPr>
      </w:pPr>
      <w:r>
        <w:rPr>
          <w:noProof/>
        </w:rPr>
        <w:drawing>
          <wp:inline distT="0" distB="0" distL="0" distR="0" wp14:anchorId="5FAEA0B2" wp14:editId="4957B3B1">
            <wp:extent cx="5800000" cy="2247619"/>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0000" cy="2247619"/>
                    </a:xfrm>
                    <a:prstGeom prst="rect">
                      <a:avLst/>
                    </a:prstGeom>
                  </pic:spPr>
                </pic:pic>
              </a:graphicData>
            </a:graphic>
          </wp:inline>
        </w:drawing>
      </w:r>
    </w:p>
    <w:p w14:paraId="2105B3FC" w14:textId="0773AA7D"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Figure 1 Computed tomography images.</w:t>
      </w:r>
      <w:r w:rsidR="00F747EE">
        <w:rPr>
          <w:rFonts w:ascii="Book Antiqua" w:hAnsi="Book Antiqua" w:hint="eastAsia"/>
          <w:lang w:eastAsia="zh-CN"/>
        </w:rPr>
        <w:t xml:space="preserve"> </w:t>
      </w:r>
      <w:r w:rsidRPr="00CC42A0">
        <w:rPr>
          <w:rFonts w:ascii="Book Antiqua" w:eastAsia="Book Antiqua" w:hAnsi="Book Antiqua" w:cs="Book Antiqua"/>
          <w:color w:val="000000"/>
        </w:rPr>
        <w:t>A: A 10 mm tumor that was hyperintense with ischemia in the early phase (white arrowhead)</w:t>
      </w:r>
      <w:r w:rsidR="00F747E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B: A 10 mm tumor that was </w:t>
      </w:r>
      <w:proofErr w:type="spellStart"/>
      <w:r w:rsidRPr="00CC42A0">
        <w:rPr>
          <w:rFonts w:ascii="Book Antiqua" w:eastAsia="Book Antiqua" w:hAnsi="Book Antiqua" w:cs="Book Antiqua"/>
          <w:color w:val="000000"/>
        </w:rPr>
        <w:t>isodense</w:t>
      </w:r>
      <w:proofErr w:type="spellEnd"/>
      <w:r w:rsidRPr="00CC42A0">
        <w:rPr>
          <w:rFonts w:ascii="Book Antiqua" w:eastAsia="Book Antiqua" w:hAnsi="Book Antiqua" w:cs="Book Antiqua"/>
          <w:color w:val="000000"/>
        </w:rPr>
        <w:t xml:space="preserve"> with pancreatic parenchyma in late phase (white arrowhead).</w:t>
      </w:r>
    </w:p>
    <w:p w14:paraId="72D68FB4" w14:textId="443AD637" w:rsidR="00A77B3E" w:rsidRPr="00CC42A0" w:rsidRDefault="00DE3946" w:rsidP="00CC42A0">
      <w:pPr>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2038C44A" wp14:editId="3CCF0939">
            <wp:extent cx="4809524" cy="35523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9524" cy="3552381"/>
                    </a:xfrm>
                    <a:prstGeom prst="rect">
                      <a:avLst/>
                    </a:prstGeom>
                  </pic:spPr>
                </pic:pic>
              </a:graphicData>
            </a:graphic>
          </wp:inline>
        </w:drawing>
      </w:r>
    </w:p>
    <w:p w14:paraId="256D56E3" w14:textId="00107CC0"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Figure 2 Magnetic resonance cholangiopancreatography images.</w:t>
      </w:r>
      <w:r w:rsidR="00772EA3">
        <w:rPr>
          <w:rFonts w:ascii="Book Antiqua" w:hAnsi="Book Antiqua" w:hint="eastAsia"/>
          <w:lang w:eastAsia="zh-CN"/>
        </w:rPr>
        <w:t xml:space="preserve"> </w:t>
      </w:r>
      <w:r w:rsidRPr="00CC42A0">
        <w:rPr>
          <w:rFonts w:ascii="Book Antiqua" w:eastAsia="Book Antiqua" w:hAnsi="Book Antiqua" w:cs="Book Antiqua"/>
          <w:color w:val="000000"/>
        </w:rPr>
        <w:t>A: The tumor showed low intensity in T1-weighted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B: The tumor showed moderately high intensity in T2-weighted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C: The tumor demonstrated high signal in diffusion weighted images (white arrowhead)</w:t>
      </w:r>
      <w:r w:rsidR="00772EA3">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D: The tumor showed almost the same </w:t>
      </w:r>
      <w:proofErr w:type="spellStart"/>
      <w:r w:rsidRPr="00CC42A0">
        <w:rPr>
          <w:rFonts w:ascii="Book Antiqua" w:eastAsia="Book Antiqua" w:hAnsi="Book Antiqua" w:cs="Book Antiqua"/>
          <w:color w:val="000000"/>
        </w:rPr>
        <w:t>isodensity</w:t>
      </w:r>
      <w:proofErr w:type="spellEnd"/>
      <w:r w:rsidRPr="00CC42A0">
        <w:rPr>
          <w:rFonts w:ascii="Book Antiqua" w:eastAsia="Book Antiqua" w:hAnsi="Book Antiqua" w:cs="Book Antiqua"/>
          <w:color w:val="000000"/>
        </w:rPr>
        <w:t xml:space="preserve"> in an </w:t>
      </w:r>
      <w:r w:rsidR="00EE35DF" w:rsidRPr="00EE35DF">
        <w:rPr>
          <w:rFonts w:ascii="Book Antiqua" w:eastAsia="Book Antiqua" w:hAnsi="Book Antiqua" w:cs="Book Antiqua"/>
          <w:color w:val="000000"/>
        </w:rPr>
        <w:t>apparent diffusion coefficient</w:t>
      </w:r>
      <w:r w:rsidRPr="00CC42A0">
        <w:rPr>
          <w:rFonts w:ascii="Book Antiqua" w:eastAsia="Book Antiqua" w:hAnsi="Book Antiqua" w:cs="Book Antiqua"/>
          <w:color w:val="000000"/>
        </w:rPr>
        <w:t>-map phase (white arrowhead).</w:t>
      </w:r>
    </w:p>
    <w:p w14:paraId="6EAB0A05" w14:textId="7FA5E2A3" w:rsidR="00A77B3E" w:rsidRPr="00CC42A0" w:rsidRDefault="00DE3946" w:rsidP="00CC42A0">
      <w:pPr>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19F4938F" wp14:editId="44497BE1">
            <wp:extent cx="5943600" cy="3598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8545"/>
                    </a:xfrm>
                    <a:prstGeom prst="rect">
                      <a:avLst/>
                    </a:prstGeom>
                  </pic:spPr>
                </pic:pic>
              </a:graphicData>
            </a:graphic>
          </wp:inline>
        </w:drawing>
      </w:r>
    </w:p>
    <w:p w14:paraId="5E695A1F" w14:textId="5B2BE312"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Figure 3 Endoscopic ultrasound images.</w:t>
      </w:r>
      <w:r w:rsidR="006576CE">
        <w:rPr>
          <w:rFonts w:ascii="Book Antiqua" w:hAnsi="Book Antiqua" w:hint="eastAsia"/>
          <w:lang w:eastAsia="zh-CN"/>
        </w:rPr>
        <w:t xml:space="preserve"> </w:t>
      </w:r>
      <w:r w:rsidRPr="00CC42A0">
        <w:rPr>
          <w:rFonts w:ascii="Book Antiqua" w:eastAsia="Book Antiqua" w:hAnsi="Book Antiqua" w:cs="Book Antiqua"/>
          <w:color w:val="000000"/>
        </w:rPr>
        <w:t>A: The tumor showed a 14 mm solid and low echoic mass in the pancreatic body (white circle)</w:t>
      </w:r>
      <w:r w:rsidR="006576CE">
        <w:rPr>
          <w:rFonts w:ascii="Book Antiqua" w:hAnsi="Book Antiqua" w:hint="eastAsia"/>
          <w:lang w:eastAsia="zh-CN"/>
        </w:rPr>
        <w:t>;</w:t>
      </w:r>
      <w:r w:rsidR="006576CE">
        <w:rPr>
          <w:rFonts w:ascii="Book Antiqua" w:hAnsi="Book Antiqua"/>
          <w:lang w:eastAsia="zh-CN"/>
        </w:rPr>
        <w:t xml:space="preserve"> </w:t>
      </w:r>
      <w:r w:rsidRPr="00CC42A0">
        <w:rPr>
          <w:rFonts w:ascii="Book Antiqua" w:eastAsia="Book Antiqua" w:hAnsi="Book Antiqua" w:cs="Book Antiqua"/>
          <w:color w:val="000000"/>
        </w:rPr>
        <w:t xml:space="preserve">B: </w:t>
      </w:r>
      <w:r w:rsidR="003B1535" w:rsidRPr="003B1535">
        <w:rPr>
          <w:rFonts w:ascii="Book Antiqua" w:eastAsia="Book Antiqua" w:hAnsi="Book Antiqua" w:cs="Book Antiqua"/>
          <w:color w:val="000000"/>
        </w:rPr>
        <w:t>Endoscopic ultrasound (EUS)</w:t>
      </w:r>
      <w:r w:rsidRPr="003B1535">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elastography showed a strain ratio &lt; 0.05 (white circle, right image: </w:t>
      </w:r>
      <w:r w:rsidR="0094347D">
        <w:rPr>
          <w:rFonts w:ascii="Book Antiqua" w:eastAsia="Book Antiqua" w:hAnsi="Book Antiqua" w:cs="Book Antiqua"/>
          <w:color w:val="000000"/>
        </w:rPr>
        <w:t>E</w:t>
      </w:r>
      <w:r w:rsidRPr="00CC42A0">
        <w:rPr>
          <w:rFonts w:ascii="Book Antiqua" w:eastAsia="Book Antiqua" w:hAnsi="Book Antiqua" w:cs="Book Antiqua"/>
          <w:color w:val="000000"/>
        </w:rPr>
        <w:t>lastography image)</w:t>
      </w:r>
      <w:r w:rsidR="006576CE">
        <w:rPr>
          <w:rFonts w:ascii="Book Antiqua" w:eastAsia="Book Antiqua" w:hAnsi="Book Antiqua" w:cs="Book Antiqua"/>
          <w:color w:val="000000"/>
        </w:rPr>
        <w:t xml:space="preserve">; </w:t>
      </w:r>
      <w:r w:rsidRPr="00CC42A0">
        <w:rPr>
          <w:rFonts w:ascii="Book Antiqua" w:eastAsia="Book Antiqua" w:hAnsi="Book Antiqua" w:cs="Book Antiqua"/>
          <w:color w:val="000000"/>
        </w:rPr>
        <w:t xml:space="preserve">C: Contrast enhanced EUS showed short term contrast effects in the early phase and washed out quickly (white circle, right image: </w:t>
      </w:r>
      <w:proofErr w:type="spellStart"/>
      <w:r w:rsidR="006576CE">
        <w:rPr>
          <w:rFonts w:ascii="Book Antiqua" w:eastAsia="Book Antiqua" w:hAnsi="Book Antiqua" w:cs="Book Antiqua"/>
          <w:color w:val="000000"/>
        </w:rPr>
        <w:t>S</w:t>
      </w:r>
      <w:r w:rsidRPr="00CC42A0">
        <w:rPr>
          <w:rFonts w:ascii="Book Antiqua" w:eastAsia="Book Antiqua" w:hAnsi="Book Antiqua" w:cs="Book Antiqua"/>
          <w:color w:val="000000"/>
        </w:rPr>
        <w:t>onazoid</w:t>
      </w:r>
      <w:proofErr w:type="spellEnd"/>
      <w:r w:rsidRPr="00CC42A0">
        <w:rPr>
          <w:rFonts w:ascii="Book Antiqua" w:eastAsia="Book Antiqua" w:hAnsi="Book Antiqua" w:cs="Book Antiqua"/>
          <w:color w:val="000000"/>
        </w:rPr>
        <w:t xml:space="preserve"> mode of delay phase).</w:t>
      </w:r>
    </w:p>
    <w:p w14:paraId="0AB34C74" w14:textId="2AAB7A10" w:rsidR="00A77B3E" w:rsidRPr="00CC42A0" w:rsidRDefault="00DE3946" w:rsidP="00CC42A0">
      <w:pPr>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0F768C43" wp14:editId="51EF8EA7">
            <wp:extent cx="5552381" cy="20666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2381" cy="2066667"/>
                    </a:xfrm>
                    <a:prstGeom prst="rect">
                      <a:avLst/>
                    </a:prstGeom>
                  </pic:spPr>
                </pic:pic>
              </a:graphicData>
            </a:graphic>
          </wp:inline>
        </w:drawing>
      </w:r>
    </w:p>
    <w:p w14:paraId="66914661" w14:textId="12B7B427" w:rsidR="00A77B3E" w:rsidRPr="006576CE" w:rsidRDefault="005476D0" w:rsidP="00CC42A0">
      <w:pPr>
        <w:spacing w:line="360" w:lineRule="auto"/>
        <w:jc w:val="both"/>
        <w:rPr>
          <w:rFonts w:ascii="Book Antiqua" w:eastAsia="Book Antiqua" w:hAnsi="Book Antiqua" w:cs="Book Antiqua"/>
          <w:color w:val="000000"/>
        </w:rPr>
      </w:pPr>
      <w:r w:rsidRPr="00C97089">
        <w:rPr>
          <w:rFonts w:ascii="Book Antiqua" w:eastAsia="Book Antiqua" w:hAnsi="Book Antiqua" w:cs="Book Antiqua"/>
          <w:b/>
          <w:bCs/>
          <w:color w:val="000000"/>
        </w:rPr>
        <w:t xml:space="preserve">Figure 4 Macroscopic pathological findings of specimen. </w:t>
      </w:r>
      <w:r w:rsidR="006576CE" w:rsidRPr="00C97089">
        <w:rPr>
          <w:rFonts w:ascii="Book Antiqua" w:eastAsia="Book Antiqua" w:hAnsi="Book Antiqua" w:cs="Book Antiqua"/>
          <w:color w:val="000000"/>
        </w:rPr>
        <w:t xml:space="preserve">A: Specimen pathology; B: </w:t>
      </w:r>
      <w:r w:rsidRPr="00C97089">
        <w:rPr>
          <w:rFonts w:ascii="Book Antiqua" w:eastAsia="Book Antiqua" w:hAnsi="Book Antiqua" w:cs="Book Antiqua"/>
          <w:color w:val="000000"/>
        </w:rPr>
        <w:t>White circle shows tumor.</w:t>
      </w:r>
    </w:p>
    <w:p w14:paraId="6E45DB1D" w14:textId="74E5A8E7" w:rsidR="00A77B3E" w:rsidRPr="00CC42A0" w:rsidRDefault="00DE3946" w:rsidP="00CC42A0">
      <w:pPr>
        <w:spacing w:line="360" w:lineRule="auto"/>
        <w:jc w:val="both"/>
        <w:rPr>
          <w:rFonts w:ascii="Book Antiqua" w:hAnsi="Book Antiqua"/>
        </w:rPr>
      </w:pPr>
      <w:r>
        <w:rPr>
          <w:rFonts w:ascii="Book Antiqua" w:hAnsi="Book Antiqua"/>
        </w:rPr>
        <w:br w:type="page"/>
      </w:r>
      <w:r w:rsidR="00747FA2">
        <w:rPr>
          <w:noProof/>
        </w:rPr>
        <w:lastRenderedPageBreak/>
        <w:drawing>
          <wp:inline distT="0" distB="0" distL="0" distR="0" wp14:anchorId="298D90B1" wp14:editId="36F4A9FF">
            <wp:extent cx="4857143" cy="3876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7143" cy="3876190"/>
                    </a:xfrm>
                    <a:prstGeom prst="rect">
                      <a:avLst/>
                    </a:prstGeom>
                  </pic:spPr>
                </pic:pic>
              </a:graphicData>
            </a:graphic>
          </wp:inline>
        </w:drawing>
      </w:r>
    </w:p>
    <w:p w14:paraId="064FEC2A" w14:textId="12E6A4C7" w:rsidR="00A77B3E" w:rsidRPr="00CC42A0" w:rsidRDefault="005476D0" w:rsidP="00CC42A0">
      <w:pPr>
        <w:spacing w:line="360" w:lineRule="auto"/>
        <w:jc w:val="both"/>
        <w:rPr>
          <w:rFonts w:ascii="Book Antiqua" w:hAnsi="Book Antiqua"/>
        </w:rPr>
      </w:pPr>
      <w:r w:rsidRPr="00CC42A0">
        <w:rPr>
          <w:rFonts w:ascii="Book Antiqua" w:eastAsia="Book Antiqua" w:hAnsi="Book Antiqua" w:cs="Book Antiqua"/>
          <w:b/>
          <w:bCs/>
          <w:color w:val="000000"/>
        </w:rPr>
        <w:t xml:space="preserve">Figure 5 Microscopic histopathological findings. </w:t>
      </w:r>
      <w:r w:rsidRPr="00CC42A0">
        <w:rPr>
          <w:rFonts w:ascii="Book Antiqua" w:eastAsia="Book Antiqua" w:hAnsi="Book Antiqua" w:cs="Book Antiqua"/>
          <w:color w:val="000000"/>
        </w:rPr>
        <w:t>A</w:t>
      </w:r>
      <w:r w:rsidR="00D039DF">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B: Hematoxylin and eosin staining showed a proliferation of spindle-shaped cells in a vague fascicular and haphazard pattern, with palisading arrangement</w:t>
      </w:r>
      <w:r w:rsidR="00D039DF">
        <w:rPr>
          <w:rFonts w:ascii="Book Antiqua" w:eastAsia="Book Antiqua" w:hAnsi="Book Antiqua" w:cs="Book Antiqua"/>
          <w:color w:val="000000"/>
        </w:rPr>
        <w:t xml:space="preserve">; </w:t>
      </w:r>
      <w:r w:rsidRPr="00CC42A0">
        <w:rPr>
          <w:rFonts w:ascii="Book Antiqua" w:eastAsia="Book Antiqua" w:hAnsi="Book Antiqua" w:cs="Book Antiqua"/>
          <w:color w:val="000000"/>
        </w:rPr>
        <w:t>C</w:t>
      </w:r>
      <w:r w:rsidR="00D039DF">
        <w:rPr>
          <w:rFonts w:ascii="Book Antiqua" w:eastAsia="Book Antiqua" w:hAnsi="Book Antiqua" w:cs="Book Antiqua"/>
          <w:color w:val="000000"/>
        </w:rPr>
        <w:t xml:space="preserve"> and</w:t>
      </w:r>
      <w:r w:rsidRPr="00CC42A0">
        <w:rPr>
          <w:rFonts w:ascii="Book Antiqua" w:eastAsia="Book Antiqua" w:hAnsi="Book Antiqua" w:cs="Book Antiqua"/>
          <w:color w:val="000000"/>
        </w:rPr>
        <w:t xml:space="preserve"> D: Immunohistochemical staining of S100 was positive.</w:t>
      </w:r>
    </w:p>
    <w:sectPr w:rsidR="00A77B3E" w:rsidRPr="00CC42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569D3" w14:textId="77777777" w:rsidR="000600FE" w:rsidRDefault="000600FE" w:rsidP="00DE3946">
      <w:r>
        <w:separator/>
      </w:r>
    </w:p>
  </w:endnote>
  <w:endnote w:type="continuationSeparator" w:id="0">
    <w:p w14:paraId="7C77A7C0" w14:textId="77777777" w:rsidR="000600FE" w:rsidRDefault="000600FE" w:rsidP="00DE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0B15A" w14:textId="77777777" w:rsidR="00DE3946" w:rsidRPr="00DE3946" w:rsidRDefault="00DE3946" w:rsidP="00DE3946">
    <w:pPr>
      <w:pStyle w:val="Footer"/>
      <w:jc w:val="right"/>
      <w:rPr>
        <w:rFonts w:ascii="Book Antiqua" w:hAnsi="Book Antiqua"/>
        <w:sz w:val="24"/>
        <w:szCs w:val="24"/>
      </w:rPr>
    </w:pPr>
    <w:r w:rsidRPr="00DE3946">
      <w:rPr>
        <w:rFonts w:ascii="Book Antiqua" w:hAnsi="Book Antiqua"/>
        <w:sz w:val="24"/>
        <w:szCs w:val="24"/>
        <w:lang w:val="zh-CN" w:eastAsia="zh-CN"/>
      </w:rPr>
      <w:t xml:space="preserve"> </w:t>
    </w:r>
    <w:r w:rsidRPr="00DE3946">
      <w:rPr>
        <w:rFonts w:ascii="Book Antiqua" w:hAnsi="Book Antiqua"/>
        <w:sz w:val="24"/>
        <w:szCs w:val="24"/>
      </w:rPr>
      <w:fldChar w:fldCharType="begin"/>
    </w:r>
    <w:r w:rsidRPr="00DE3946">
      <w:rPr>
        <w:rFonts w:ascii="Book Antiqua" w:hAnsi="Book Antiqua"/>
        <w:sz w:val="24"/>
        <w:szCs w:val="24"/>
      </w:rPr>
      <w:instrText>PAGE  \* Arabic  \* MERGEFORMAT</w:instrText>
    </w:r>
    <w:r w:rsidRPr="00DE3946">
      <w:rPr>
        <w:rFonts w:ascii="Book Antiqua" w:hAnsi="Book Antiqua"/>
        <w:sz w:val="24"/>
        <w:szCs w:val="24"/>
      </w:rPr>
      <w:fldChar w:fldCharType="separate"/>
    </w:r>
    <w:r w:rsidRPr="00DE3946">
      <w:rPr>
        <w:rFonts w:ascii="Book Antiqua" w:hAnsi="Book Antiqua"/>
        <w:sz w:val="24"/>
        <w:szCs w:val="24"/>
        <w:lang w:val="zh-CN" w:eastAsia="zh-CN"/>
      </w:rPr>
      <w:t>2</w:t>
    </w:r>
    <w:r w:rsidRPr="00DE3946">
      <w:rPr>
        <w:rFonts w:ascii="Book Antiqua" w:hAnsi="Book Antiqua"/>
        <w:sz w:val="24"/>
        <w:szCs w:val="24"/>
      </w:rPr>
      <w:fldChar w:fldCharType="end"/>
    </w:r>
    <w:r w:rsidRPr="00DE3946">
      <w:rPr>
        <w:rFonts w:ascii="Book Antiqua" w:hAnsi="Book Antiqua"/>
        <w:sz w:val="24"/>
        <w:szCs w:val="24"/>
        <w:lang w:val="zh-CN" w:eastAsia="zh-CN"/>
      </w:rPr>
      <w:t xml:space="preserve"> / </w:t>
    </w:r>
    <w:r w:rsidRPr="00DE3946">
      <w:rPr>
        <w:rFonts w:ascii="Book Antiqua" w:hAnsi="Book Antiqua"/>
        <w:sz w:val="24"/>
        <w:szCs w:val="24"/>
      </w:rPr>
      <w:fldChar w:fldCharType="begin"/>
    </w:r>
    <w:r w:rsidRPr="00DE3946">
      <w:rPr>
        <w:rFonts w:ascii="Book Antiqua" w:hAnsi="Book Antiqua"/>
        <w:sz w:val="24"/>
        <w:szCs w:val="24"/>
      </w:rPr>
      <w:instrText>NUMPAGES  \* Arabic  \* MERGEFORMAT</w:instrText>
    </w:r>
    <w:r w:rsidRPr="00DE3946">
      <w:rPr>
        <w:rFonts w:ascii="Book Antiqua" w:hAnsi="Book Antiqua"/>
        <w:sz w:val="24"/>
        <w:szCs w:val="24"/>
      </w:rPr>
      <w:fldChar w:fldCharType="separate"/>
    </w:r>
    <w:r w:rsidRPr="00DE3946">
      <w:rPr>
        <w:rFonts w:ascii="Book Antiqua" w:hAnsi="Book Antiqua"/>
        <w:sz w:val="24"/>
        <w:szCs w:val="24"/>
        <w:lang w:val="zh-CN" w:eastAsia="zh-CN"/>
      </w:rPr>
      <w:t>2</w:t>
    </w:r>
    <w:r w:rsidRPr="00DE3946">
      <w:rPr>
        <w:rFonts w:ascii="Book Antiqua" w:hAnsi="Book Antiqua"/>
        <w:sz w:val="24"/>
        <w:szCs w:val="24"/>
      </w:rPr>
      <w:fldChar w:fldCharType="end"/>
    </w:r>
  </w:p>
  <w:p w14:paraId="15DFCF16" w14:textId="77777777" w:rsidR="00DE3946" w:rsidRPr="00DE3946" w:rsidRDefault="00DE3946" w:rsidP="00DE394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90E81" w14:textId="77777777" w:rsidR="000600FE" w:rsidRDefault="000600FE" w:rsidP="00DE3946">
      <w:r>
        <w:separator/>
      </w:r>
    </w:p>
  </w:footnote>
  <w:footnote w:type="continuationSeparator" w:id="0">
    <w:p w14:paraId="18C58358" w14:textId="77777777" w:rsidR="000600FE" w:rsidRDefault="000600FE" w:rsidP="00DE39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0FE"/>
    <w:rsid w:val="001A1ADB"/>
    <w:rsid w:val="001F3BF0"/>
    <w:rsid w:val="002E2EE5"/>
    <w:rsid w:val="003B1535"/>
    <w:rsid w:val="0043428F"/>
    <w:rsid w:val="00443DC3"/>
    <w:rsid w:val="00463474"/>
    <w:rsid w:val="0047787B"/>
    <w:rsid w:val="004844D4"/>
    <w:rsid w:val="004F621C"/>
    <w:rsid w:val="005476D0"/>
    <w:rsid w:val="00581955"/>
    <w:rsid w:val="005F5CD1"/>
    <w:rsid w:val="0062354F"/>
    <w:rsid w:val="006576CE"/>
    <w:rsid w:val="006F34E5"/>
    <w:rsid w:val="006F3864"/>
    <w:rsid w:val="00737C8A"/>
    <w:rsid w:val="00747FA2"/>
    <w:rsid w:val="00772EA3"/>
    <w:rsid w:val="00835CE1"/>
    <w:rsid w:val="008E432D"/>
    <w:rsid w:val="00943281"/>
    <w:rsid w:val="0094347D"/>
    <w:rsid w:val="009C683C"/>
    <w:rsid w:val="00A77B3E"/>
    <w:rsid w:val="00A9470B"/>
    <w:rsid w:val="00B2573E"/>
    <w:rsid w:val="00C36A7D"/>
    <w:rsid w:val="00C7369C"/>
    <w:rsid w:val="00C97089"/>
    <w:rsid w:val="00CA2A55"/>
    <w:rsid w:val="00CC42A0"/>
    <w:rsid w:val="00D039DF"/>
    <w:rsid w:val="00DE3946"/>
    <w:rsid w:val="00DF534E"/>
    <w:rsid w:val="00E662E3"/>
    <w:rsid w:val="00ED7C01"/>
    <w:rsid w:val="00EE054D"/>
    <w:rsid w:val="00EE35DF"/>
    <w:rsid w:val="00F74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EA839FC"/>
  <w15:docId w15:val="{EAECE0BB-68DF-4E7E-9883-72A14692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8E432D"/>
    <w:rPr>
      <w:rFonts w:ascii="Times" w:eastAsia="Times" w:hAnsi="Times" w:cs="SimSun"/>
      <w:color w:val="000000"/>
      <w:szCs w:val="20"/>
      <w:lang w:val=""/>
    </w:rPr>
  </w:style>
  <w:style w:type="character" w:customStyle="1" w:styleId="BodyTextChar">
    <w:name w:val="Body Text Char"/>
    <w:basedOn w:val="DefaultParagraphFont"/>
    <w:link w:val="BodyText"/>
    <w:semiHidden/>
    <w:rsid w:val="008E432D"/>
    <w:rPr>
      <w:rFonts w:ascii="Times" w:eastAsia="Times" w:hAnsi="Times" w:cs="SimSun"/>
      <w:color w:val="000000"/>
      <w:sz w:val="24"/>
      <w:lang w:val=""/>
    </w:rPr>
  </w:style>
  <w:style w:type="paragraph" w:styleId="Header">
    <w:name w:val="header"/>
    <w:basedOn w:val="Normal"/>
    <w:link w:val="HeaderChar"/>
    <w:unhideWhenUsed/>
    <w:rsid w:val="00DE39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E3946"/>
    <w:rPr>
      <w:sz w:val="18"/>
      <w:szCs w:val="18"/>
    </w:rPr>
  </w:style>
  <w:style w:type="paragraph" w:styleId="Footer">
    <w:name w:val="footer"/>
    <w:basedOn w:val="Normal"/>
    <w:link w:val="FooterChar"/>
    <w:uiPriority w:val="99"/>
    <w:unhideWhenUsed/>
    <w:rsid w:val="00DE394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E3946"/>
    <w:rPr>
      <w:sz w:val="18"/>
      <w:szCs w:val="18"/>
    </w:rPr>
  </w:style>
  <w:style w:type="character" w:customStyle="1" w:styleId="jlqj4b">
    <w:name w:val="jlqj4b"/>
    <w:basedOn w:val="DefaultParagraphFont"/>
    <w:rsid w:val="006576CE"/>
  </w:style>
  <w:style w:type="character" w:styleId="CommentReference">
    <w:name w:val="annotation reference"/>
    <w:basedOn w:val="DefaultParagraphFont"/>
    <w:semiHidden/>
    <w:unhideWhenUsed/>
    <w:rsid w:val="00943281"/>
    <w:rPr>
      <w:sz w:val="21"/>
      <w:szCs w:val="21"/>
    </w:rPr>
  </w:style>
  <w:style w:type="paragraph" w:styleId="CommentText">
    <w:name w:val="annotation text"/>
    <w:basedOn w:val="Normal"/>
    <w:link w:val="CommentTextChar"/>
    <w:semiHidden/>
    <w:unhideWhenUsed/>
    <w:rsid w:val="00943281"/>
  </w:style>
  <w:style w:type="character" w:customStyle="1" w:styleId="CommentTextChar">
    <w:name w:val="Comment Text Char"/>
    <w:basedOn w:val="DefaultParagraphFont"/>
    <w:link w:val="CommentText"/>
    <w:semiHidden/>
    <w:rsid w:val="00943281"/>
    <w:rPr>
      <w:sz w:val="24"/>
      <w:szCs w:val="24"/>
    </w:rPr>
  </w:style>
  <w:style w:type="paragraph" w:styleId="CommentSubject">
    <w:name w:val="annotation subject"/>
    <w:basedOn w:val="CommentText"/>
    <w:next w:val="CommentText"/>
    <w:link w:val="CommentSubjectChar"/>
    <w:semiHidden/>
    <w:unhideWhenUsed/>
    <w:rsid w:val="00943281"/>
    <w:rPr>
      <w:b/>
      <w:bCs/>
    </w:rPr>
  </w:style>
  <w:style w:type="character" w:customStyle="1" w:styleId="CommentSubjectChar">
    <w:name w:val="Comment Subject Char"/>
    <w:basedOn w:val="CommentTextChar"/>
    <w:link w:val="CommentSubject"/>
    <w:semiHidden/>
    <w:rsid w:val="00943281"/>
    <w:rPr>
      <w:b/>
      <w:bCs/>
      <w:sz w:val="24"/>
      <w:szCs w:val="24"/>
    </w:rPr>
  </w:style>
  <w:style w:type="paragraph" w:styleId="BalloonText">
    <w:name w:val="Balloon Text"/>
    <w:basedOn w:val="Normal"/>
    <w:link w:val="BalloonTextChar"/>
    <w:rsid w:val="00737C8A"/>
    <w:rPr>
      <w:rFonts w:ascii="MS Mincho" w:eastAsia="MS Mincho"/>
      <w:sz w:val="18"/>
      <w:szCs w:val="18"/>
    </w:rPr>
  </w:style>
  <w:style w:type="character" w:customStyle="1" w:styleId="BalloonTextChar">
    <w:name w:val="Balloon Text Char"/>
    <w:basedOn w:val="DefaultParagraphFont"/>
    <w:link w:val="BalloonText"/>
    <w:rsid w:val="00737C8A"/>
    <w:rPr>
      <w:rFonts w:ascii="MS Mincho" w:eastAsia="MS Minch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8798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2735</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2021-03-29T16:49:00Z</dcterms:created>
  <dcterms:modified xsi:type="dcterms:W3CDTF">2021-03-29T16:51:00Z</dcterms:modified>
</cp:coreProperties>
</file>