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37513" w14:textId="77777777" w:rsidR="00A77B3E" w:rsidRPr="00122204" w:rsidRDefault="00550885">
      <w:pPr>
        <w:spacing w:line="360" w:lineRule="auto"/>
        <w:jc w:val="both"/>
      </w:pPr>
      <w:bookmarkStart w:id="0" w:name="_Hlk76929037"/>
      <w:r w:rsidRPr="00122204">
        <w:rPr>
          <w:rFonts w:ascii="Book Antiqua" w:eastAsia="Book Antiqua" w:hAnsi="Book Antiqua" w:cs="Book Antiqua"/>
          <w:b/>
          <w:color w:val="000000"/>
        </w:rPr>
        <w:t xml:space="preserve">Name of Journal: </w:t>
      </w:r>
      <w:r w:rsidRPr="00122204">
        <w:rPr>
          <w:rFonts w:ascii="Book Antiqua" w:eastAsia="Book Antiqua" w:hAnsi="Book Antiqua" w:cs="Book Antiqua"/>
          <w:i/>
          <w:color w:val="000000"/>
        </w:rPr>
        <w:t>World Journal of Stem Cells</w:t>
      </w:r>
    </w:p>
    <w:p w14:paraId="22DF5C0E" w14:textId="77777777" w:rsidR="00A77B3E" w:rsidRPr="00122204" w:rsidRDefault="00550885">
      <w:pPr>
        <w:spacing w:line="360" w:lineRule="auto"/>
        <w:jc w:val="both"/>
      </w:pPr>
      <w:r w:rsidRPr="00122204">
        <w:rPr>
          <w:rFonts w:ascii="Book Antiqua" w:eastAsia="Book Antiqua" w:hAnsi="Book Antiqua" w:cs="Book Antiqua"/>
          <w:b/>
          <w:color w:val="000000"/>
        </w:rPr>
        <w:t xml:space="preserve">Manuscript NO: </w:t>
      </w:r>
      <w:r w:rsidRPr="00122204">
        <w:rPr>
          <w:rFonts w:ascii="Book Antiqua" w:eastAsia="Book Antiqua" w:hAnsi="Book Antiqua" w:cs="Book Antiqua"/>
          <w:color w:val="000000"/>
        </w:rPr>
        <w:t>64506</w:t>
      </w:r>
    </w:p>
    <w:p w14:paraId="6DDB4C31" w14:textId="77777777" w:rsidR="00A77B3E" w:rsidRPr="00122204" w:rsidRDefault="00550885">
      <w:pPr>
        <w:spacing w:line="360" w:lineRule="auto"/>
        <w:jc w:val="both"/>
      </w:pPr>
      <w:r w:rsidRPr="00122204">
        <w:rPr>
          <w:rFonts w:ascii="Book Antiqua" w:eastAsia="Book Antiqua" w:hAnsi="Book Antiqua" w:cs="Book Antiqua"/>
          <w:b/>
          <w:color w:val="000000"/>
        </w:rPr>
        <w:t xml:space="preserve">Manuscript Type: </w:t>
      </w:r>
      <w:r w:rsidRPr="00122204">
        <w:rPr>
          <w:rFonts w:ascii="Book Antiqua" w:eastAsia="Book Antiqua" w:hAnsi="Book Antiqua" w:cs="Book Antiqua"/>
          <w:color w:val="000000"/>
        </w:rPr>
        <w:t>SYSTEMATIC REVIEWS</w:t>
      </w:r>
    </w:p>
    <w:p w14:paraId="1106DC1B" w14:textId="77777777" w:rsidR="00A77B3E" w:rsidRPr="00122204" w:rsidRDefault="00A77B3E">
      <w:pPr>
        <w:spacing w:line="360" w:lineRule="auto"/>
        <w:jc w:val="both"/>
      </w:pPr>
    </w:p>
    <w:p w14:paraId="4F36A54A" w14:textId="77777777" w:rsidR="00A77B3E" w:rsidRPr="00122204" w:rsidRDefault="00550885">
      <w:pPr>
        <w:spacing w:line="360" w:lineRule="auto"/>
        <w:jc w:val="both"/>
      </w:pPr>
      <w:r w:rsidRPr="00122204">
        <w:rPr>
          <w:rFonts w:ascii="Book Antiqua" w:eastAsia="Book Antiqua" w:hAnsi="Book Antiqua" w:cs="Book Antiqua"/>
          <w:b/>
          <w:bCs/>
          <w:color w:val="000000"/>
        </w:rPr>
        <w:t xml:space="preserve">Induced pluripotent stem cells as suitable sensors for fibromyalgia and </w:t>
      </w:r>
      <w:proofErr w:type="spellStart"/>
      <w:r w:rsidRPr="00122204">
        <w:rPr>
          <w:rFonts w:ascii="Book Antiqua" w:eastAsia="Book Antiqua" w:hAnsi="Book Antiqua" w:cs="Book Antiqua"/>
          <w:b/>
          <w:bCs/>
          <w:color w:val="000000"/>
        </w:rPr>
        <w:t>myalgic</w:t>
      </w:r>
      <w:proofErr w:type="spellEnd"/>
      <w:r w:rsidRPr="00122204">
        <w:rPr>
          <w:rFonts w:ascii="Book Antiqua" w:eastAsia="Book Antiqua" w:hAnsi="Book Antiqua" w:cs="Book Antiqua"/>
          <w:b/>
          <w:bCs/>
          <w:color w:val="000000"/>
        </w:rPr>
        <w:t xml:space="preserve"> encephalomyelitis/chronic fatigue syndrome</w:t>
      </w:r>
    </w:p>
    <w:p w14:paraId="7E6FEB89" w14:textId="77777777" w:rsidR="00A77B3E" w:rsidRPr="00122204" w:rsidRDefault="00A77B3E">
      <w:pPr>
        <w:spacing w:line="360" w:lineRule="auto"/>
        <w:jc w:val="both"/>
      </w:pPr>
    </w:p>
    <w:p w14:paraId="26ABD6F0" w14:textId="77777777" w:rsidR="00A77B3E" w:rsidRPr="00122204" w:rsidRDefault="0041596D">
      <w:pPr>
        <w:spacing w:line="360" w:lineRule="auto"/>
        <w:jc w:val="both"/>
      </w:pPr>
      <w:proofErr w:type="spellStart"/>
      <w:r w:rsidRPr="00122204">
        <w:rPr>
          <w:rFonts w:ascii="Book Antiqua" w:eastAsia="Book Antiqua" w:hAnsi="Book Antiqua" w:cs="Book Antiqua"/>
          <w:color w:val="000000"/>
        </w:rPr>
        <w:t>Monzón-Nomdedeu</w:t>
      </w:r>
      <w:proofErr w:type="spellEnd"/>
      <w:r w:rsidRPr="00122204">
        <w:rPr>
          <w:rFonts w:ascii="Book Antiqua" w:eastAsia="Book Antiqua" w:hAnsi="Book Antiqua" w:cs="Book Antiqua"/>
          <w:color w:val="000000"/>
        </w:rPr>
        <w:t xml:space="preserve"> MB </w:t>
      </w:r>
      <w:r w:rsidRPr="00122204">
        <w:rPr>
          <w:rFonts w:ascii="Book Antiqua" w:hAnsi="Book Antiqua" w:cs="Book Antiqua"/>
          <w:i/>
          <w:color w:val="000000"/>
          <w:lang w:eastAsia="zh-CN"/>
        </w:rPr>
        <w:t>et al</w:t>
      </w:r>
      <w:r w:rsidRPr="00122204">
        <w:rPr>
          <w:rFonts w:ascii="Book Antiqua" w:hAnsi="Book Antiqua" w:cs="Book Antiqua"/>
          <w:color w:val="000000"/>
          <w:lang w:eastAsia="zh-CN"/>
        </w:rPr>
        <w:t xml:space="preserve">. </w:t>
      </w:r>
      <w:r w:rsidR="00550885" w:rsidRPr="00122204">
        <w:rPr>
          <w:rFonts w:ascii="Book Antiqua" w:eastAsia="Book Antiqua" w:hAnsi="Book Antiqua" w:cs="Book Antiqua"/>
          <w:color w:val="000000"/>
        </w:rPr>
        <w:t>iPSCs as Sensors for ME/CFS and FM</w:t>
      </w:r>
    </w:p>
    <w:p w14:paraId="29618BE2" w14:textId="77777777" w:rsidR="00A77B3E" w:rsidRPr="00122204" w:rsidRDefault="00A77B3E">
      <w:pPr>
        <w:spacing w:line="360" w:lineRule="auto"/>
        <w:jc w:val="both"/>
      </w:pPr>
    </w:p>
    <w:p w14:paraId="1E4016A6" w14:textId="77777777" w:rsidR="00A77B3E" w:rsidRPr="00122204" w:rsidRDefault="00550885">
      <w:pPr>
        <w:spacing w:line="360" w:lineRule="auto"/>
        <w:jc w:val="both"/>
        <w:rPr>
          <w:lang w:val="es-ES"/>
        </w:rPr>
      </w:pPr>
      <w:r w:rsidRPr="00122204">
        <w:rPr>
          <w:rFonts w:ascii="Book Antiqua" w:eastAsia="Book Antiqua" w:hAnsi="Book Antiqua" w:cs="Book Antiqua"/>
          <w:color w:val="000000"/>
          <w:lang w:val="es-ES"/>
        </w:rPr>
        <w:t>María B Monzón-Nomdedeu, Karl J Morten, Elisa Oltra</w:t>
      </w:r>
    </w:p>
    <w:p w14:paraId="1BB1A4F7" w14:textId="77777777" w:rsidR="00A77B3E" w:rsidRPr="00122204" w:rsidRDefault="00A77B3E">
      <w:pPr>
        <w:spacing w:line="360" w:lineRule="auto"/>
        <w:jc w:val="both"/>
        <w:rPr>
          <w:lang w:val="es-ES"/>
        </w:rPr>
      </w:pPr>
    </w:p>
    <w:p w14:paraId="09125639" w14:textId="77777777" w:rsidR="00A77B3E" w:rsidRPr="00122204" w:rsidRDefault="00550885">
      <w:pPr>
        <w:spacing w:line="360" w:lineRule="auto"/>
        <w:jc w:val="both"/>
        <w:rPr>
          <w:lang w:val="es-ES"/>
        </w:rPr>
      </w:pPr>
      <w:r w:rsidRPr="00122204">
        <w:rPr>
          <w:rFonts w:ascii="Book Antiqua" w:eastAsia="Book Antiqua" w:hAnsi="Book Antiqua" w:cs="Book Antiqua"/>
          <w:b/>
          <w:bCs/>
          <w:color w:val="000000"/>
          <w:lang w:val="es-ES"/>
        </w:rPr>
        <w:t xml:space="preserve">María B Monzón-Nomdedeu, </w:t>
      </w:r>
      <w:r w:rsidRPr="00122204">
        <w:rPr>
          <w:rFonts w:ascii="Book Antiqua" w:eastAsia="Book Antiqua" w:hAnsi="Book Antiqua" w:cs="Book Antiqua"/>
          <w:color w:val="000000"/>
          <w:lang w:val="es-ES"/>
        </w:rPr>
        <w:t>School of Biotechnology, Universidad Católica de Valencia San Vicente Mártir, Valencia 46001, Spain</w:t>
      </w:r>
    </w:p>
    <w:p w14:paraId="1F828EEB" w14:textId="77777777" w:rsidR="00A77B3E" w:rsidRPr="00122204" w:rsidRDefault="00A77B3E">
      <w:pPr>
        <w:spacing w:line="360" w:lineRule="auto"/>
        <w:jc w:val="both"/>
        <w:rPr>
          <w:lang w:val="es-ES"/>
        </w:rPr>
      </w:pPr>
    </w:p>
    <w:p w14:paraId="6EB18869" w14:textId="0BF796AB" w:rsidR="00A77B3E" w:rsidRPr="00122204" w:rsidRDefault="00550885">
      <w:pPr>
        <w:spacing w:line="360" w:lineRule="auto"/>
        <w:jc w:val="both"/>
      </w:pPr>
      <w:r w:rsidRPr="00122204">
        <w:rPr>
          <w:rFonts w:ascii="Book Antiqua" w:eastAsia="Book Antiqua" w:hAnsi="Book Antiqua" w:cs="Book Antiqua"/>
          <w:b/>
          <w:bCs/>
          <w:color w:val="000000"/>
        </w:rPr>
        <w:t xml:space="preserve">Karl J Morten, </w:t>
      </w:r>
      <w:r w:rsidRPr="00122204">
        <w:rPr>
          <w:rFonts w:ascii="Book Antiqua" w:eastAsia="Book Antiqua" w:hAnsi="Book Antiqua" w:cs="Book Antiqua"/>
          <w:color w:val="000000"/>
        </w:rPr>
        <w:t>Nuffield Department of Women's and Reproductive Health, The Women Centre, University of Oxford, Oxford OX3 9DU, United Kingdom</w:t>
      </w:r>
    </w:p>
    <w:p w14:paraId="2BCB2972" w14:textId="77777777" w:rsidR="00A77B3E" w:rsidRPr="00122204" w:rsidRDefault="00A77B3E">
      <w:pPr>
        <w:spacing w:line="360" w:lineRule="auto"/>
        <w:jc w:val="both"/>
      </w:pPr>
    </w:p>
    <w:p w14:paraId="2C01B349" w14:textId="7C308916" w:rsidR="00A77B3E" w:rsidRPr="00122204" w:rsidRDefault="00550885">
      <w:pPr>
        <w:spacing w:line="360" w:lineRule="auto"/>
        <w:jc w:val="both"/>
        <w:rPr>
          <w:lang w:val="es-ES"/>
        </w:rPr>
      </w:pPr>
      <w:r w:rsidRPr="00122204">
        <w:rPr>
          <w:rFonts w:ascii="Book Antiqua" w:eastAsia="Book Antiqua" w:hAnsi="Book Antiqua" w:cs="Book Antiqua"/>
          <w:b/>
          <w:bCs/>
          <w:color w:val="000000"/>
          <w:lang w:val="es-ES"/>
        </w:rPr>
        <w:t xml:space="preserve">Elisa Oltra, </w:t>
      </w:r>
      <w:r w:rsidRPr="00122204">
        <w:rPr>
          <w:rFonts w:ascii="Book Antiqua" w:eastAsia="Book Antiqua" w:hAnsi="Book Antiqua" w:cs="Book Antiqua"/>
          <w:color w:val="000000"/>
          <w:lang w:val="es-ES"/>
        </w:rPr>
        <w:t>Department of Pathology, Universidad Católica de Valencia San Vicente Mártir, Valencia 46001, Spain</w:t>
      </w:r>
    </w:p>
    <w:p w14:paraId="5847CC30" w14:textId="77777777" w:rsidR="00A77B3E" w:rsidRPr="00122204" w:rsidRDefault="00A77B3E">
      <w:pPr>
        <w:spacing w:line="360" w:lineRule="auto"/>
        <w:jc w:val="both"/>
        <w:rPr>
          <w:lang w:val="es-ES"/>
        </w:rPr>
      </w:pPr>
    </w:p>
    <w:p w14:paraId="55713104" w14:textId="77777777" w:rsidR="00A77B3E" w:rsidRPr="00122204" w:rsidRDefault="00550885">
      <w:pPr>
        <w:spacing w:line="360" w:lineRule="auto"/>
        <w:jc w:val="both"/>
        <w:rPr>
          <w:lang w:val="es-ES"/>
        </w:rPr>
      </w:pPr>
      <w:r w:rsidRPr="00122204">
        <w:rPr>
          <w:rFonts w:ascii="Book Antiqua" w:eastAsia="Book Antiqua" w:hAnsi="Book Antiqua" w:cs="Book Antiqua"/>
          <w:b/>
          <w:bCs/>
          <w:color w:val="000000"/>
          <w:lang w:val="es-ES"/>
        </w:rPr>
        <w:t xml:space="preserve">Elisa Oltra, </w:t>
      </w:r>
      <w:r w:rsidRPr="00122204">
        <w:rPr>
          <w:rFonts w:ascii="Book Antiqua" w:eastAsia="Book Antiqua" w:hAnsi="Book Antiqua" w:cs="Book Antiqua"/>
          <w:color w:val="000000"/>
          <w:lang w:val="es-ES"/>
        </w:rPr>
        <w:t>Centro de Investigación Traslacional San Alberto Magno, Universidad Católica de Valencia San Vicente Mártir, Valencia 46001, Spain</w:t>
      </w:r>
    </w:p>
    <w:p w14:paraId="72724FA6" w14:textId="77777777" w:rsidR="00A77B3E" w:rsidRPr="00122204" w:rsidRDefault="00A77B3E">
      <w:pPr>
        <w:spacing w:line="360" w:lineRule="auto"/>
        <w:jc w:val="both"/>
        <w:rPr>
          <w:lang w:val="es-ES"/>
        </w:rPr>
      </w:pPr>
    </w:p>
    <w:p w14:paraId="26669468" w14:textId="259C9241" w:rsidR="00A77B3E" w:rsidRPr="00122204" w:rsidRDefault="00550885">
      <w:pPr>
        <w:spacing w:line="360" w:lineRule="auto"/>
        <w:jc w:val="both"/>
      </w:pPr>
      <w:r w:rsidRPr="00122204">
        <w:rPr>
          <w:rFonts w:ascii="Book Antiqua" w:eastAsia="Book Antiqua" w:hAnsi="Book Antiqua" w:cs="Book Antiqua"/>
          <w:b/>
          <w:bCs/>
          <w:color w:val="000000"/>
        </w:rPr>
        <w:t xml:space="preserve">Author contributions: </w:t>
      </w:r>
      <w:proofErr w:type="spellStart"/>
      <w:r w:rsidRPr="00122204">
        <w:rPr>
          <w:rFonts w:ascii="Book Antiqua" w:eastAsia="Book Antiqua" w:hAnsi="Book Antiqua" w:cs="Book Antiqua"/>
          <w:color w:val="000000"/>
        </w:rPr>
        <w:t>Monzón-Nondedeu</w:t>
      </w:r>
      <w:proofErr w:type="spellEnd"/>
      <w:r w:rsidRPr="00122204">
        <w:rPr>
          <w:rFonts w:ascii="Book Antiqua" w:eastAsia="Book Antiqua" w:hAnsi="Book Antiqua" w:cs="Book Antiqua"/>
          <w:color w:val="000000"/>
        </w:rPr>
        <w:t xml:space="preserve"> MB and </w:t>
      </w:r>
      <w:proofErr w:type="spellStart"/>
      <w:r w:rsidRPr="00122204">
        <w:rPr>
          <w:rFonts w:ascii="Book Antiqua" w:eastAsia="Book Antiqua" w:hAnsi="Book Antiqua" w:cs="Book Antiqua"/>
          <w:color w:val="000000"/>
        </w:rPr>
        <w:t>Oltra</w:t>
      </w:r>
      <w:proofErr w:type="spellEnd"/>
      <w:r w:rsidRPr="00122204">
        <w:rPr>
          <w:rFonts w:ascii="Book Antiqua" w:eastAsia="Book Antiqua" w:hAnsi="Book Antiqua" w:cs="Book Antiqua"/>
          <w:color w:val="000000"/>
        </w:rPr>
        <w:t xml:space="preserve"> E wrote </w:t>
      </w:r>
      <w:r w:rsidR="00C26093" w:rsidRPr="00122204">
        <w:rPr>
          <w:rFonts w:ascii="Book Antiqua" w:eastAsia="Book Antiqua" w:hAnsi="Book Antiqua" w:cs="Book Antiqua"/>
          <w:color w:val="000000"/>
        </w:rPr>
        <w:t>the</w:t>
      </w:r>
      <w:r w:rsidRPr="00122204">
        <w:rPr>
          <w:rFonts w:ascii="Book Antiqua" w:eastAsia="Book Antiqua" w:hAnsi="Book Antiqua" w:cs="Book Antiqua"/>
          <w:color w:val="000000"/>
        </w:rPr>
        <w:t xml:space="preserve"> first draft; </w:t>
      </w:r>
      <w:r w:rsidR="00B840F7" w:rsidRPr="00122204">
        <w:rPr>
          <w:rFonts w:ascii="Book Antiqua" w:eastAsia="Book Antiqua" w:hAnsi="Book Antiqua" w:cs="Book Antiqua"/>
          <w:color w:val="000000"/>
        </w:rPr>
        <w:t>A</w:t>
      </w:r>
      <w:r w:rsidRPr="00122204">
        <w:rPr>
          <w:rFonts w:ascii="Book Antiqua" w:eastAsia="Book Antiqua" w:hAnsi="Book Antiqua" w:cs="Book Antiqua"/>
          <w:color w:val="000000"/>
        </w:rPr>
        <w:t>ll authors critically reviewed and edited this manuscript.</w:t>
      </w:r>
    </w:p>
    <w:p w14:paraId="4858326C" w14:textId="77777777" w:rsidR="00A77B3E" w:rsidRPr="00122204" w:rsidRDefault="00A77B3E">
      <w:pPr>
        <w:spacing w:line="360" w:lineRule="auto"/>
        <w:jc w:val="both"/>
      </w:pPr>
    </w:p>
    <w:p w14:paraId="7A932E80" w14:textId="2EBFC1A0" w:rsidR="00A77B3E" w:rsidRPr="00122204" w:rsidRDefault="00550885">
      <w:pPr>
        <w:spacing w:line="360" w:lineRule="auto"/>
        <w:jc w:val="both"/>
      </w:pPr>
      <w:r w:rsidRPr="00122204">
        <w:rPr>
          <w:rFonts w:ascii="Book Antiqua" w:eastAsia="Book Antiqua" w:hAnsi="Book Antiqua" w:cs="Book Antiqua"/>
          <w:b/>
          <w:bCs/>
          <w:color w:val="000000"/>
        </w:rPr>
        <w:t xml:space="preserve">Corresponding author: Elisa </w:t>
      </w:r>
      <w:proofErr w:type="spellStart"/>
      <w:r w:rsidRPr="00122204">
        <w:rPr>
          <w:rFonts w:ascii="Book Antiqua" w:eastAsia="Book Antiqua" w:hAnsi="Book Antiqua" w:cs="Book Antiqua"/>
          <w:b/>
          <w:bCs/>
          <w:color w:val="000000"/>
        </w:rPr>
        <w:t>Oltra</w:t>
      </w:r>
      <w:proofErr w:type="spellEnd"/>
      <w:r w:rsidRPr="00122204">
        <w:rPr>
          <w:rFonts w:ascii="Book Antiqua" w:eastAsia="Book Antiqua" w:hAnsi="Book Antiqua" w:cs="Book Antiqua"/>
          <w:b/>
          <w:bCs/>
          <w:color w:val="000000"/>
        </w:rPr>
        <w:t xml:space="preserve">, PhD, Full Professor, </w:t>
      </w:r>
      <w:r w:rsidRPr="00122204">
        <w:rPr>
          <w:rFonts w:ascii="Book Antiqua" w:eastAsia="Book Antiqua" w:hAnsi="Book Antiqua" w:cs="Book Antiqua"/>
          <w:color w:val="000000"/>
        </w:rPr>
        <w:t xml:space="preserve">Department of Pathology, Universidad </w:t>
      </w:r>
      <w:proofErr w:type="spellStart"/>
      <w:r w:rsidRPr="00122204">
        <w:rPr>
          <w:rFonts w:ascii="Book Antiqua" w:eastAsia="Book Antiqua" w:hAnsi="Book Antiqua" w:cs="Book Antiqua"/>
          <w:color w:val="000000"/>
        </w:rPr>
        <w:t>Católica</w:t>
      </w:r>
      <w:proofErr w:type="spellEnd"/>
      <w:r w:rsidRPr="00122204">
        <w:rPr>
          <w:rFonts w:ascii="Book Antiqua" w:eastAsia="Book Antiqua" w:hAnsi="Book Antiqua" w:cs="Book Antiqua"/>
          <w:color w:val="000000"/>
        </w:rPr>
        <w:t xml:space="preserve"> de Valencia San Vicente </w:t>
      </w:r>
      <w:proofErr w:type="spellStart"/>
      <w:r w:rsidRPr="00122204">
        <w:rPr>
          <w:rFonts w:ascii="Book Antiqua" w:eastAsia="Book Antiqua" w:hAnsi="Book Antiqua" w:cs="Book Antiqua"/>
          <w:color w:val="000000"/>
        </w:rPr>
        <w:t>Mártir</w:t>
      </w:r>
      <w:proofErr w:type="spellEnd"/>
      <w:r w:rsidRPr="00122204">
        <w:rPr>
          <w:rFonts w:ascii="Book Antiqua" w:eastAsia="Book Antiqua" w:hAnsi="Book Antiqua" w:cs="Book Antiqua"/>
          <w:color w:val="000000"/>
        </w:rPr>
        <w:t xml:space="preserve">, </w:t>
      </w:r>
      <w:r w:rsidR="0064617B" w:rsidRPr="00122204">
        <w:rPr>
          <w:rFonts w:ascii="Book Antiqua" w:eastAsia="Book Antiqua" w:hAnsi="Book Antiqua" w:cs="Book Antiqua"/>
          <w:color w:val="000000"/>
        </w:rPr>
        <w:t>C/</w:t>
      </w:r>
      <w:proofErr w:type="spellStart"/>
      <w:r w:rsidR="0064617B" w:rsidRPr="00122204">
        <w:rPr>
          <w:rFonts w:ascii="Book Antiqua" w:eastAsia="Book Antiqua" w:hAnsi="Book Antiqua" w:cs="Book Antiqua"/>
          <w:color w:val="000000"/>
        </w:rPr>
        <w:t>Quevedo</w:t>
      </w:r>
      <w:proofErr w:type="spellEnd"/>
      <w:r w:rsidR="0064617B" w:rsidRPr="00122204">
        <w:rPr>
          <w:rFonts w:ascii="Book Antiqua" w:eastAsia="Book Antiqua" w:hAnsi="Book Antiqua" w:cs="Book Antiqua"/>
          <w:color w:val="000000"/>
        </w:rPr>
        <w:t xml:space="preserve"> 2</w:t>
      </w:r>
      <w:r w:rsidRPr="00122204">
        <w:rPr>
          <w:rFonts w:ascii="Book Antiqua" w:eastAsia="Book Antiqua" w:hAnsi="Book Antiqua" w:cs="Book Antiqua"/>
          <w:color w:val="000000"/>
        </w:rPr>
        <w:t>, Valencia 46001, Spain, Spain. elisa.oltra@ucv.es</w:t>
      </w:r>
    </w:p>
    <w:p w14:paraId="7B6BD976" w14:textId="77777777" w:rsidR="00A77B3E" w:rsidRPr="00122204" w:rsidRDefault="00A77B3E">
      <w:pPr>
        <w:spacing w:line="360" w:lineRule="auto"/>
        <w:jc w:val="both"/>
      </w:pPr>
    </w:p>
    <w:p w14:paraId="73827289" w14:textId="77777777" w:rsidR="00A77B3E" w:rsidRPr="00122204" w:rsidRDefault="00550885">
      <w:pPr>
        <w:spacing w:line="360" w:lineRule="auto"/>
        <w:jc w:val="both"/>
      </w:pPr>
      <w:r w:rsidRPr="00122204">
        <w:rPr>
          <w:rFonts w:ascii="Book Antiqua" w:eastAsia="Book Antiqua" w:hAnsi="Book Antiqua" w:cs="Book Antiqua"/>
          <w:b/>
          <w:bCs/>
          <w:color w:val="000000"/>
        </w:rPr>
        <w:lastRenderedPageBreak/>
        <w:t xml:space="preserve">Received: </w:t>
      </w:r>
      <w:r w:rsidRPr="00122204">
        <w:rPr>
          <w:rFonts w:ascii="Book Antiqua" w:eastAsia="Book Antiqua" w:hAnsi="Book Antiqua" w:cs="Book Antiqua"/>
          <w:color w:val="000000"/>
        </w:rPr>
        <w:t>February 18, 2021</w:t>
      </w:r>
    </w:p>
    <w:p w14:paraId="6E70D68C" w14:textId="77777777" w:rsidR="00A77B3E" w:rsidRPr="00122204" w:rsidRDefault="00550885">
      <w:pPr>
        <w:spacing w:line="360" w:lineRule="auto"/>
        <w:jc w:val="both"/>
      </w:pPr>
      <w:r w:rsidRPr="00122204">
        <w:rPr>
          <w:rFonts w:ascii="Book Antiqua" w:eastAsia="Book Antiqua" w:hAnsi="Book Antiqua" w:cs="Book Antiqua"/>
          <w:b/>
          <w:bCs/>
          <w:color w:val="000000"/>
        </w:rPr>
        <w:t xml:space="preserve">Revised: </w:t>
      </w:r>
      <w:r w:rsidRPr="00122204">
        <w:rPr>
          <w:rFonts w:ascii="Book Antiqua" w:eastAsia="Book Antiqua" w:hAnsi="Book Antiqua" w:cs="Book Antiqua"/>
          <w:color w:val="000000"/>
        </w:rPr>
        <w:t>April 19, 2021</w:t>
      </w:r>
    </w:p>
    <w:p w14:paraId="79E39E89" w14:textId="60D268B9" w:rsidR="00A77B3E" w:rsidRPr="00122204" w:rsidRDefault="00550885">
      <w:pPr>
        <w:spacing w:line="360" w:lineRule="auto"/>
        <w:jc w:val="both"/>
      </w:pPr>
      <w:r w:rsidRPr="00122204">
        <w:rPr>
          <w:rFonts w:ascii="Book Antiqua" w:eastAsia="Book Antiqua" w:hAnsi="Book Antiqua" w:cs="Book Antiqua"/>
          <w:b/>
          <w:bCs/>
          <w:color w:val="000000"/>
        </w:rPr>
        <w:t xml:space="preserve">Accepted: </w:t>
      </w:r>
      <w:r w:rsidR="00730D8B" w:rsidRPr="00122204">
        <w:rPr>
          <w:rFonts w:ascii="Book Antiqua" w:eastAsia="Book Antiqua" w:hAnsi="Book Antiqua" w:cs="Book Antiqua"/>
          <w:bCs/>
          <w:color w:val="000000"/>
        </w:rPr>
        <w:t>July 5, 2021</w:t>
      </w:r>
    </w:p>
    <w:p w14:paraId="2C45DA58" w14:textId="0CB09F56" w:rsidR="00A77B3E" w:rsidRPr="00122204" w:rsidRDefault="00550885">
      <w:pPr>
        <w:spacing w:line="360" w:lineRule="auto"/>
        <w:jc w:val="both"/>
        <w:rPr>
          <w:lang w:eastAsia="zh-CN"/>
        </w:rPr>
      </w:pPr>
      <w:r w:rsidRPr="00122204">
        <w:rPr>
          <w:rFonts w:ascii="Book Antiqua" w:eastAsia="Book Antiqua" w:hAnsi="Book Antiqua" w:cs="Book Antiqua"/>
          <w:b/>
          <w:bCs/>
          <w:color w:val="000000"/>
        </w:rPr>
        <w:t>Published online:</w:t>
      </w:r>
      <w:r w:rsidR="009060BA" w:rsidRPr="00122204">
        <w:rPr>
          <w:rFonts w:ascii="Book Antiqua" w:hAnsi="Book Antiqua" w:cs="Book Antiqua" w:hint="eastAsia"/>
          <w:b/>
          <w:bCs/>
          <w:color w:val="000000"/>
          <w:lang w:eastAsia="zh-CN"/>
        </w:rPr>
        <w:t xml:space="preserve"> </w:t>
      </w:r>
      <w:r w:rsidR="009060BA" w:rsidRPr="00122204">
        <w:rPr>
          <w:rFonts w:ascii="Book Antiqua" w:hAnsi="Book Antiqua" w:cs="Book Antiqua"/>
          <w:bCs/>
          <w:color w:val="000000"/>
          <w:lang w:eastAsia="zh-CN"/>
        </w:rPr>
        <w:t>August 26</w:t>
      </w:r>
      <w:r w:rsidR="009060BA" w:rsidRPr="00122204">
        <w:rPr>
          <w:rFonts w:ascii="Book Antiqua" w:hAnsi="Book Antiqua" w:cs="Book Antiqua" w:hint="eastAsia"/>
          <w:bCs/>
          <w:color w:val="000000"/>
          <w:lang w:eastAsia="zh-CN"/>
        </w:rPr>
        <w:t xml:space="preserve">, </w:t>
      </w:r>
      <w:r w:rsidR="009060BA" w:rsidRPr="00122204">
        <w:rPr>
          <w:rFonts w:ascii="Book Antiqua" w:eastAsia="Book Antiqua" w:hAnsi="Book Antiqua" w:cs="Book Antiqua"/>
          <w:bCs/>
          <w:color w:val="000000"/>
        </w:rPr>
        <w:t>2021</w:t>
      </w:r>
    </w:p>
    <w:p w14:paraId="0ED61D17" w14:textId="77777777" w:rsidR="00A77B3E" w:rsidRPr="00122204" w:rsidRDefault="00A77B3E">
      <w:pPr>
        <w:spacing w:line="360" w:lineRule="auto"/>
        <w:jc w:val="both"/>
        <w:sectPr w:rsidR="00A77B3E" w:rsidRPr="00122204">
          <w:footerReference w:type="default" r:id="rId8"/>
          <w:pgSz w:w="12240" w:h="15840"/>
          <w:pgMar w:top="1440" w:right="1440" w:bottom="1440" w:left="1440" w:header="720" w:footer="720" w:gutter="0"/>
          <w:cols w:space="720"/>
          <w:docGrid w:linePitch="360"/>
        </w:sectPr>
      </w:pPr>
    </w:p>
    <w:p w14:paraId="4726BAE5" w14:textId="77777777" w:rsidR="00A77B3E" w:rsidRPr="00122204" w:rsidRDefault="00550885">
      <w:pPr>
        <w:spacing w:line="360" w:lineRule="auto"/>
        <w:jc w:val="both"/>
      </w:pPr>
      <w:r w:rsidRPr="00122204">
        <w:rPr>
          <w:rFonts w:ascii="Book Antiqua" w:eastAsia="Book Antiqua" w:hAnsi="Book Antiqua" w:cs="Book Antiqua"/>
          <w:b/>
          <w:color w:val="000000"/>
        </w:rPr>
        <w:lastRenderedPageBreak/>
        <w:t>Abstract</w:t>
      </w:r>
    </w:p>
    <w:p w14:paraId="33DCBE3B" w14:textId="77777777" w:rsidR="00A77B3E" w:rsidRPr="00122204" w:rsidRDefault="00550885">
      <w:pPr>
        <w:spacing w:line="360" w:lineRule="auto"/>
        <w:jc w:val="both"/>
      </w:pPr>
      <w:r w:rsidRPr="00122204">
        <w:rPr>
          <w:rFonts w:ascii="Book Antiqua" w:eastAsia="Book Antiqua" w:hAnsi="Book Antiqua" w:cs="Book Antiqua"/>
          <w:color w:val="000000"/>
        </w:rPr>
        <w:t>BACKGROUND</w:t>
      </w:r>
    </w:p>
    <w:p w14:paraId="367AAB83" w14:textId="3D83A00A" w:rsidR="00A77B3E" w:rsidRPr="00122204" w:rsidRDefault="00550885">
      <w:pPr>
        <w:spacing w:line="360" w:lineRule="auto"/>
        <w:jc w:val="both"/>
        <w:rPr>
          <w:lang w:eastAsia="zh-CN"/>
        </w:rPr>
      </w:pPr>
      <w:r w:rsidRPr="00122204">
        <w:rPr>
          <w:rFonts w:ascii="Book Antiqua" w:eastAsia="Book Antiqua" w:hAnsi="Book Antiqua" w:cs="Book Antiqua"/>
          <w:color w:val="000000"/>
        </w:rPr>
        <w:t xml:space="preserve">Fibromyalgia </w:t>
      </w:r>
      <w:r w:rsidR="00BA7FC1" w:rsidRPr="00122204">
        <w:rPr>
          <w:rFonts w:ascii="Book Antiqua" w:eastAsia="Book Antiqua" w:hAnsi="Book Antiqua" w:cs="Book Antiqua"/>
          <w:color w:val="000000"/>
        </w:rPr>
        <w:t>(FM)</w:t>
      </w:r>
      <w:r w:rsidR="00BA7FC1"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 xml:space="preserve">and </w:t>
      </w:r>
      <w:proofErr w:type="spellStart"/>
      <w:r w:rsidR="00BA7FC1" w:rsidRPr="00122204">
        <w:rPr>
          <w:rFonts w:ascii="Book Antiqua" w:eastAsia="Book Antiqua" w:hAnsi="Book Antiqua" w:cs="Book Antiqua"/>
          <w:color w:val="000000"/>
        </w:rPr>
        <w:t>myalgic</w:t>
      </w:r>
      <w:proofErr w:type="spellEnd"/>
      <w:r w:rsidR="00BA7FC1" w:rsidRPr="00122204">
        <w:rPr>
          <w:rFonts w:ascii="Book Antiqua" w:eastAsia="Book Antiqua" w:hAnsi="Book Antiqua" w:cs="Book Antiqua"/>
          <w:color w:val="000000"/>
        </w:rPr>
        <w:t xml:space="preserve"> encephalomyelitis/chronic fatigue syndrome </w:t>
      </w:r>
      <w:r w:rsidR="00BA7FC1" w:rsidRPr="00122204">
        <w:rPr>
          <w:rFonts w:ascii="Book Antiqua" w:hAnsi="Book Antiqua" w:cs="Book Antiqua"/>
          <w:color w:val="000000"/>
          <w:lang w:eastAsia="zh-CN"/>
        </w:rPr>
        <w:t>(</w:t>
      </w:r>
      <w:r w:rsidRPr="00122204">
        <w:rPr>
          <w:rFonts w:ascii="Book Antiqua" w:eastAsia="Book Antiqua" w:hAnsi="Book Antiqua" w:cs="Book Antiqua"/>
          <w:color w:val="000000"/>
        </w:rPr>
        <w:t>ME/CFS</w:t>
      </w:r>
      <w:r w:rsidR="00BA7FC1" w:rsidRPr="00122204">
        <w:rPr>
          <w:rFonts w:ascii="Book Antiqua" w:hAnsi="Book Antiqua" w:cs="Book Antiqua"/>
          <w:color w:val="000000"/>
          <w:lang w:eastAsia="zh-CN"/>
        </w:rPr>
        <w:t>)</w:t>
      </w:r>
      <w:r w:rsidRPr="00122204">
        <w:rPr>
          <w:rFonts w:ascii="Book Antiqua" w:eastAsia="Book Antiqua" w:hAnsi="Book Antiqua" w:cs="Book Antiqua"/>
          <w:color w:val="000000"/>
        </w:rPr>
        <w:t xml:space="preserve"> are devastating metabolic neuroimmune diseases </w:t>
      </w:r>
      <w:r w:rsidR="00C26093" w:rsidRPr="00122204">
        <w:rPr>
          <w:rFonts w:ascii="Book Antiqua" w:eastAsia="Book Antiqua" w:hAnsi="Book Antiqua" w:cs="Book Antiqua"/>
          <w:color w:val="000000"/>
        </w:rPr>
        <w:t xml:space="preserve">that are </w:t>
      </w:r>
      <w:r w:rsidRPr="00122204">
        <w:rPr>
          <w:rFonts w:ascii="Book Antiqua" w:eastAsia="Book Antiqua" w:hAnsi="Book Antiqua" w:cs="Book Antiqua"/>
          <w:color w:val="000000"/>
        </w:rPr>
        <w:t xml:space="preserve">difficult to diagnose </w:t>
      </w:r>
      <w:r w:rsidR="00C26093" w:rsidRPr="00122204">
        <w:rPr>
          <w:rFonts w:ascii="Book Antiqua" w:eastAsia="Book Antiqua" w:hAnsi="Book Antiqua" w:cs="Book Antiqua"/>
          <w:color w:val="000000"/>
        </w:rPr>
        <w:t>because of</w:t>
      </w:r>
      <w:r w:rsidRPr="00122204">
        <w:rPr>
          <w:rFonts w:ascii="Book Antiqua" w:eastAsia="Book Antiqua" w:hAnsi="Book Antiqua" w:cs="Book Antiqua"/>
          <w:color w:val="000000"/>
        </w:rPr>
        <w:t xml:space="preserve"> the </w:t>
      </w:r>
      <w:r w:rsidR="00C26093" w:rsidRPr="00122204">
        <w:rPr>
          <w:rFonts w:ascii="Book Antiqua" w:eastAsia="Book Antiqua" w:hAnsi="Book Antiqua" w:cs="Book Antiqua"/>
          <w:color w:val="000000"/>
        </w:rPr>
        <w:t xml:space="preserve">presence of </w:t>
      </w:r>
      <w:r w:rsidRPr="00122204">
        <w:rPr>
          <w:rFonts w:ascii="Book Antiqua" w:eastAsia="Book Antiqua" w:hAnsi="Book Antiqua" w:cs="Book Antiqua"/>
          <w:color w:val="000000"/>
        </w:rPr>
        <w:t xml:space="preserve">numerous symptoms and </w:t>
      </w:r>
      <w:r w:rsidR="00C26093" w:rsidRPr="00122204">
        <w:rPr>
          <w:rFonts w:ascii="Book Antiqua" w:eastAsia="Book Antiqua" w:hAnsi="Book Antiqua" w:cs="Book Antiqua"/>
          <w:color w:val="000000"/>
        </w:rPr>
        <w:t xml:space="preserve">a </w:t>
      </w:r>
      <w:r w:rsidRPr="00122204">
        <w:rPr>
          <w:rFonts w:ascii="Book Antiqua" w:eastAsia="Book Antiqua" w:hAnsi="Book Antiqua" w:cs="Book Antiqua"/>
          <w:color w:val="000000"/>
        </w:rPr>
        <w:t xml:space="preserve">lack of specific biomarkers. Despite patient heterogeneity linked to patient subgroups and variation in disease severity, anomalies are found in the blood and plasma of these patients when compared </w:t>
      </w:r>
      <w:r w:rsidR="00A25BB4"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 xml:space="preserve">healthy control groups. The seeming specificity of these “plasma factors”, as recently reported by Ron Davis </w:t>
      </w:r>
      <w:r w:rsidR="00A25BB4" w:rsidRPr="00122204">
        <w:rPr>
          <w:rFonts w:ascii="Book Antiqua" w:eastAsia="Book Antiqua" w:hAnsi="Book Antiqua" w:cs="Book Antiqua"/>
          <w:color w:val="000000"/>
        </w:rPr>
        <w:t xml:space="preserve">and his </w:t>
      </w:r>
      <w:r w:rsidRPr="00122204">
        <w:rPr>
          <w:rFonts w:ascii="Book Antiqua" w:eastAsia="Book Antiqua" w:hAnsi="Book Antiqua" w:cs="Book Antiqua"/>
          <w:color w:val="000000"/>
        </w:rPr>
        <w:t>group at Stanford University, CA, U</w:t>
      </w:r>
      <w:r w:rsidR="00BA7FC1" w:rsidRPr="00122204">
        <w:rPr>
          <w:rFonts w:ascii="Book Antiqua" w:hAnsi="Book Antiqua" w:cs="Book Antiqua"/>
          <w:color w:val="000000"/>
          <w:lang w:eastAsia="zh-CN"/>
        </w:rPr>
        <w:t>nited States</w:t>
      </w:r>
      <w:r w:rsidRPr="00122204">
        <w:rPr>
          <w:rFonts w:ascii="Book Antiqua" w:eastAsia="Book Antiqua" w:hAnsi="Book Antiqua" w:cs="Book Antiqua"/>
          <w:color w:val="000000"/>
        </w:rPr>
        <w:t xml:space="preserve">, and observations by our group, </w:t>
      </w:r>
      <w:r w:rsidR="00A25BB4" w:rsidRPr="00122204">
        <w:rPr>
          <w:rFonts w:ascii="Book Antiqua" w:eastAsia="Book Antiqua" w:hAnsi="Book Antiqua" w:cs="Book Antiqua"/>
          <w:color w:val="000000"/>
        </w:rPr>
        <w:t xml:space="preserve">have </w:t>
      </w:r>
      <w:r w:rsidRPr="00122204">
        <w:rPr>
          <w:rFonts w:ascii="Book Antiqua" w:eastAsia="Book Antiqua" w:hAnsi="Book Antiqua" w:cs="Book Antiqua"/>
          <w:color w:val="000000"/>
        </w:rPr>
        <w:t xml:space="preserve">led to the proposal that </w:t>
      </w:r>
      <w:r w:rsidR="00BA7FC1" w:rsidRPr="00122204">
        <w:rPr>
          <w:rFonts w:ascii="Book Antiqua" w:eastAsia="Book Antiqua" w:hAnsi="Book Antiqua" w:cs="Book Antiqua"/>
          <w:color w:val="000000"/>
        </w:rPr>
        <w:t>induced pluripotent stem cells (iPSCs)</w:t>
      </w:r>
      <w:r w:rsidRPr="00122204">
        <w:rPr>
          <w:rFonts w:ascii="Book Antiqua" w:eastAsia="Book Antiqua" w:hAnsi="Book Antiqua" w:cs="Book Antiqua"/>
          <w:color w:val="000000"/>
        </w:rPr>
        <w:t xml:space="preserve"> may be used as metabolic sensors for</w:t>
      </w:r>
      <w:r w:rsidR="00BA7FC1" w:rsidRPr="00122204">
        <w:rPr>
          <w:rFonts w:ascii="Book Antiqua" w:hAnsi="Book Antiqua" w:cs="Book Antiqua"/>
          <w:color w:val="000000"/>
          <w:lang w:eastAsia="zh-CN"/>
        </w:rPr>
        <w:t xml:space="preserve"> </w:t>
      </w:r>
      <w:r w:rsidR="00BA7FC1" w:rsidRPr="00122204">
        <w:rPr>
          <w:rFonts w:ascii="Book Antiqua" w:eastAsia="Book Antiqua" w:hAnsi="Book Antiqua" w:cs="Book Antiqua"/>
          <w:color w:val="000000"/>
        </w:rPr>
        <w:t>FM</w:t>
      </w:r>
      <w:r w:rsidRPr="00122204">
        <w:rPr>
          <w:rFonts w:ascii="Book Antiqua" w:eastAsia="Book Antiqua" w:hAnsi="Book Antiqua" w:cs="Book Antiqua"/>
          <w:color w:val="000000"/>
        </w:rPr>
        <w:t xml:space="preserve"> and ME/CFS, a hypothesis </w:t>
      </w:r>
      <w:r w:rsidR="007F672C" w:rsidRPr="00122204">
        <w:rPr>
          <w:rFonts w:ascii="Book Antiqua" w:eastAsia="Book Antiqua" w:hAnsi="Book Antiqua" w:cs="Book Antiqua"/>
          <w:color w:val="000000"/>
        </w:rPr>
        <w:t>that</w:t>
      </w:r>
      <w:r w:rsidR="00A25BB4" w:rsidRPr="00122204">
        <w:rPr>
          <w:rFonts w:ascii="Book Antiqua" w:eastAsia="Book Antiqua" w:hAnsi="Book Antiqua" w:cs="Book Antiqua"/>
          <w:color w:val="000000"/>
        </w:rPr>
        <w:t xml:space="preserve"> is </w:t>
      </w:r>
      <w:r w:rsidRPr="00122204">
        <w:rPr>
          <w:rFonts w:ascii="Book Antiqua" w:eastAsia="Book Antiqua" w:hAnsi="Book Antiqua" w:cs="Book Antiqua"/>
          <w:color w:val="000000"/>
        </w:rPr>
        <w:t>the basis for this in-depth review.</w:t>
      </w:r>
    </w:p>
    <w:p w14:paraId="1B127E69" w14:textId="77777777" w:rsidR="00A77B3E" w:rsidRPr="00122204" w:rsidRDefault="00A77B3E">
      <w:pPr>
        <w:spacing w:line="360" w:lineRule="auto"/>
        <w:jc w:val="both"/>
      </w:pPr>
    </w:p>
    <w:p w14:paraId="2F883001" w14:textId="77777777" w:rsidR="00A77B3E" w:rsidRPr="00122204" w:rsidRDefault="00550885">
      <w:pPr>
        <w:spacing w:line="360" w:lineRule="auto"/>
        <w:jc w:val="both"/>
      </w:pPr>
      <w:r w:rsidRPr="00122204">
        <w:rPr>
          <w:rFonts w:ascii="Book Antiqua" w:eastAsia="Book Antiqua" w:hAnsi="Book Antiqua" w:cs="Book Antiqua"/>
          <w:color w:val="000000"/>
        </w:rPr>
        <w:t>AIM</w:t>
      </w:r>
    </w:p>
    <w:p w14:paraId="16A65023" w14:textId="24286971" w:rsidR="00A77B3E" w:rsidRPr="00122204" w:rsidRDefault="00550885">
      <w:pPr>
        <w:spacing w:line="360" w:lineRule="auto"/>
        <w:jc w:val="both"/>
      </w:pPr>
      <w:r w:rsidRPr="00122204">
        <w:rPr>
          <w:rFonts w:ascii="Book Antiqua" w:eastAsia="Book Antiqua" w:hAnsi="Book Antiqua" w:cs="Book Antiqua"/>
          <w:color w:val="000000"/>
        </w:rPr>
        <w:t>To identify metabolic signatures in FM and/or ME/CFS supporting the existence of disease-associated plasma factors to be sensed by iPSCs.</w:t>
      </w:r>
    </w:p>
    <w:p w14:paraId="055D03EB" w14:textId="77777777" w:rsidR="00A77B3E" w:rsidRPr="00122204" w:rsidRDefault="00A77B3E">
      <w:pPr>
        <w:spacing w:line="360" w:lineRule="auto"/>
        <w:jc w:val="both"/>
      </w:pPr>
    </w:p>
    <w:p w14:paraId="5C6C007F" w14:textId="77777777" w:rsidR="00A77B3E" w:rsidRPr="00122204" w:rsidRDefault="00550885">
      <w:pPr>
        <w:spacing w:line="360" w:lineRule="auto"/>
        <w:jc w:val="both"/>
      </w:pPr>
      <w:r w:rsidRPr="00122204">
        <w:rPr>
          <w:rFonts w:ascii="Book Antiqua" w:eastAsia="Book Antiqua" w:hAnsi="Book Antiqua" w:cs="Book Antiqua"/>
          <w:color w:val="000000"/>
        </w:rPr>
        <w:t>METHODS</w:t>
      </w:r>
    </w:p>
    <w:p w14:paraId="365BF5D5" w14:textId="1154DCB2" w:rsidR="00A77B3E" w:rsidRPr="00122204" w:rsidRDefault="00550885">
      <w:pPr>
        <w:spacing w:line="360" w:lineRule="auto"/>
        <w:jc w:val="both"/>
      </w:pPr>
      <w:r w:rsidRPr="00122204">
        <w:rPr>
          <w:rFonts w:ascii="Book Antiqua" w:eastAsia="Book Antiqua" w:hAnsi="Book Antiqua" w:cs="Book Antiqua"/>
          <w:color w:val="000000"/>
        </w:rPr>
        <w:t xml:space="preserve">A PRISMA (Preferred Reported Items for Systematic Reviews and Meta-analysis)-based systematic review of the literature was used to </w:t>
      </w:r>
      <w:r w:rsidR="00A25BB4" w:rsidRPr="00122204">
        <w:rPr>
          <w:rFonts w:ascii="Book Antiqua" w:eastAsia="Book Antiqua" w:hAnsi="Book Antiqua" w:cs="Book Antiqua"/>
          <w:color w:val="000000"/>
        </w:rPr>
        <w:t xml:space="preserve">select </w:t>
      </w:r>
      <w:r w:rsidRPr="00122204">
        <w:rPr>
          <w:rFonts w:ascii="Book Antiqua" w:eastAsia="Book Antiqua" w:hAnsi="Book Antiqua" w:cs="Book Antiqua"/>
          <w:color w:val="000000"/>
        </w:rPr>
        <w:t xml:space="preserve">original studies evaluating the metabolite profiles of FM and ME/CFS body </w:t>
      </w:r>
      <w:r w:rsidR="00BA7FC1" w:rsidRPr="00122204">
        <w:rPr>
          <w:rFonts w:ascii="Book Antiqua" w:eastAsia="Book Antiqua" w:hAnsi="Book Antiqua" w:cs="Book Antiqua"/>
          <w:color w:val="000000"/>
        </w:rPr>
        <w:t xml:space="preserve">fluids. </w:t>
      </w:r>
      <w:r w:rsidRPr="00122204">
        <w:rPr>
          <w:rFonts w:ascii="Book Antiqua" w:eastAsia="Book Antiqua" w:hAnsi="Book Antiqua" w:cs="Book Antiqua"/>
          <w:color w:val="000000"/>
        </w:rPr>
        <w:t xml:space="preserve">The </w:t>
      </w:r>
      <w:proofErr w:type="spellStart"/>
      <w:r w:rsidRPr="00122204">
        <w:rPr>
          <w:rFonts w:ascii="Book Antiqua" w:eastAsia="Book Antiqua" w:hAnsi="Book Antiqua" w:cs="Book Antiqua"/>
          <w:color w:val="000000"/>
        </w:rPr>
        <w:t>MeSH</w:t>
      </w:r>
      <w:proofErr w:type="spellEnd"/>
      <w:r w:rsidRPr="00122204">
        <w:rPr>
          <w:rFonts w:ascii="Book Antiqua" w:eastAsia="Book Antiqua" w:hAnsi="Book Antiqua" w:cs="Book Antiqua"/>
          <w:color w:val="000000"/>
        </w:rPr>
        <w:t xml:space="preserve"> terms “</w:t>
      </w:r>
      <w:proofErr w:type="spellStart"/>
      <w:r w:rsidRPr="00122204">
        <w:rPr>
          <w:rFonts w:ascii="Book Antiqua" w:eastAsia="Book Antiqua" w:hAnsi="Book Antiqua" w:cs="Book Antiqua"/>
          <w:color w:val="000000"/>
        </w:rPr>
        <w:t>metabolomic</w:t>
      </w:r>
      <w:proofErr w:type="spellEnd"/>
      <w:r w:rsidRPr="00122204">
        <w:rPr>
          <w:rFonts w:ascii="Book Antiqua" w:eastAsia="Book Antiqua" w:hAnsi="Book Antiqua" w:cs="Book Antiqua"/>
          <w:color w:val="000000"/>
        </w:rPr>
        <w:t>” or “metabolites” in combination with FM and ME/CFS disease terms were screened against the Pub</w:t>
      </w:r>
      <w:r w:rsidR="00BA7FC1" w:rsidRPr="00122204">
        <w:rPr>
          <w:rFonts w:ascii="Book Antiqua" w:hAnsi="Book Antiqua" w:cs="Book Antiqua"/>
          <w:color w:val="000000"/>
          <w:lang w:eastAsia="zh-CN"/>
        </w:rPr>
        <w:t>M</w:t>
      </w:r>
      <w:r w:rsidRPr="00122204">
        <w:rPr>
          <w:rFonts w:ascii="Book Antiqua" w:eastAsia="Book Antiqua" w:hAnsi="Book Antiqua" w:cs="Book Antiqua"/>
          <w:color w:val="000000"/>
        </w:rPr>
        <w:t xml:space="preserve">ed database. Only original studies applying omics technologies, published in English, were included. The data obtained were tabulated according to </w:t>
      </w:r>
      <w:r w:rsidR="00A25BB4"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 xml:space="preserve">disease and type of body fluid analyzed. Coincidences across studies were searched and </w:t>
      </w:r>
      <w:r w:rsidR="00BA7FC1" w:rsidRPr="00122204">
        <w:rPr>
          <w:rFonts w:ascii="Book Antiqua" w:hAnsi="Book Antiqua" w:cs="Book Antiqua"/>
          <w:i/>
          <w:color w:val="000000"/>
          <w:lang w:eastAsia="zh-CN"/>
        </w:rPr>
        <w:t>P</w:t>
      </w:r>
      <w:r w:rsidR="00A25BB4" w:rsidRPr="00122204">
        <w:rPr>
          <w:rFonts w:ascii="Book Antiqua" w:hAnsi="Book Antiqua" w:cs="Book Antiqua"/>
          <w:color w:val="000000"/>
          <w:lang w:eastAsia="zh-CN"/>
        </w:rPr>
        <w:t>-</w:t>
      </w:r>
      <w:r w:rsidRPr="00122204">
        <w:rPr>
          <w:rFonts w:ascii="Book Antiqua" w:eastAsia="Book Antiqua" w:hAnsi="Book Antiqua" w:cs="Book Antiqua"/>
          <w:color w:val="000000"/>
        </w:rPr>
        <w:t xml:space="preserve">values reported by the original studies </w:t>
      </w:r>
      <w:r w:rsidR="00A25BB4" w:rsidRPr="00122204">
        <w:rPr>
          <w:rFonts w:ascii="Book Antiqua" w:eastAsia="Book Antiqua" w:hAnsi="Book Antiqua" w:cs="Book Antiqua"/>
          <w:color w:val="000000"/>
        </w:rPr>
        <w:t xml:space="preserve">were </w:t>
      </w:r>
      <w:r w:rsidRPr="00122204">
        <w:rPr>
          <w:rFonts w:ascii="Book Antiqua" w:eastAsia="Book Antiqua" w:hAnsi="Book Antiqua" w:cs="Book Antiqua"/>
          <w:color w:val="000000"/>
        </w:rPr>
        <w:t>gathered to document significant differences found in the disease groups.</w:t>
      </w:r>
    </w:p>
    <w:p w14:paraId="00F2C33A" w14:textId="77777777" w:rsidR="00A77B3E" w:rsidRPr="00122204" w:rsidRDefault="00A77B3E">
      <w:pPr>
        <w:spacing w:line="360" w:lineRule="auto"/>
        <w:jc w:val="both"/>
      </w:pPr>
    </w:p>
    <w:p w14:paraId="7C38292F" w14:textId="77777777" w:rsidR="00A77B3E" w:rsidRPr="00122204" w:rsidRDefault="00550885">
      <w:pPr>
        <w:spacing w:line="360" w:lineRule="auto"/>
        <w:jc w:val="both"/>
      </w:pPr>
      <w:r w:rsidRPr="00122204">
        <w:rPr>
          <w:rFonts w:ascii="Book Antiqua" w:eastAsia="Book Antiqua" w:hAnsi="Book Antiqua" w:cs="Book Antiqua"/>
          <w:color w:val="000000"/>
        </w:rPr>
        <w:t>RESULTS</w:t>
      </w:r>
    </w:p>
    <w:p w14:paraId="1190FB38" w14:textId="2915F893" w:rsidR="00A77B3E" w:rsidRPr="00122204" w:rsidRDefault="00550885">
      <w:pPr>
        <w:spacing w:line="360" w:lineRule="auto"/>
        <w:jc w:val="both"/>
      </w:pPr>
      <w:r w:rsidRPr="00122204">
        <w:rPr>
          <w:rFonts w:ascii="Book Antiqua" w:eastAsia="Book Antiqua" w:hAnsi="Book Antiqua" w:cs="Book Antiqua"/>
          <w:color w:val="000000"/>
        </w:rPr>
        <w:lastRenderedPageBreak/>
        <w:t xml:space="preserve">Eighteen previous studies show that some metabolites are commonly altered in ME/CFS and FM body fluids. </w:t>
      </w:r>
      <w:r w:rsidRPr="00122204">
        <w:rPr>
          <w:rFonts w:ascii="Book Antiqua" w:eastAsia="Book Antiqua" w:hAnsi="Book Antiqua" w:cs="Book Antiqua"/>
          <w:i/>
          <w:iCs/>
          <w:color w:val="000000"/>
        </w:rPr>
        <w:t>In vitro</w:t>
      </w:r>
      <w:r w:rsidRPr="00122204">
        <w:rPr>
          <w:rFonts w:ascii="Book Antiqua" w:eastAsia="Book Antiqua" w:hAnsi="Book Antiqua" w:cs="Book Antiqua"/>
          <w:color w:val="000000"/>
        </w:rPr>
        <w:t xml:space="preserve"> cell-based assays have the potential to be developed as screening platforms, providing evidence for the existence of factors in patient body fluids capable of altering morphology, differentiation state and/or growth patterns. Moreover, they can be further developed using approaches aimed at blocking or reversing the effects of specific plasma/serum factors</w:t>
      </w:r>
      <w:r w:rsidR="00A11E4F" w:rsidRPr="00122204">
        <w:rPr>
          <w:rFonts w:ascii="Book Antiqua" w:eastAsia="Book Antiqua" w:hAnsi="Book Antiqua" w:cs="Book Antiqua"/>
          <w:color w:val="000000"/>
        </w:rPr>
        <w:t xml:space="preserve"> seen in patients</w:t>
      </w:r>
      <w:r w:rsidRPr="00122204">
        <w:rPr>
          <w:rFonts w:ascii="Book Antiqua" w:eastAsia="Book Antiqua" w:hAnsi="Book Antiqua" w:cs="Book Antiqua"/>
          <w:color w:val="000000"/>
        </w:rPr>
        <w:t>. The documented high sensitivity and effective response</w:t>
      </w:r>
      <w:r w:rsidR="00A11E4F"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w:t>
      </w:r>
      <w:r w:rsidR="00EB08FB" w:rsidRPr="00122204">
        <w:rPr>
          <w:rFonts w:ascii="Book Antiqua" w:eastAsia="Book Antiqua" w:hAnsi="Book Antiqua" w:cs="Book Antiqua"/>
          <w:color w:val="000000"/>
        </w:rPr>
        <w:t xml:space="preserve">of iPSCs </w:t>
      </w:r>
      <w:r w:rsidRPr="00122204">
        <w:rPr>
          <w:rFonts w:ascii="Book Antiqua" w:eastAsia="Book Antiqua" w:hAnsi="Book Antiqua" w:cs="Book Antiqua"/>
          <w:color w:val="000000"/>
        </w:rPr>
        <w:t xml:space="preserve">to environmental cues suggests that these pluripotent cells could </w:t>
      </w:r>
      <w:r w:rsidR="00A11E4F" w:rsidRPr="00122204">
        <w:rPr>
          <w:rFonts w:ascii="Book Antiqua" w:eastAsia="Book Antiqua" w:hAnsi="Book Antiqua" w:cs="Book Antiqua"/>
          <w:color w:val="000000"/>
        </w:rPr>
        <w:t xml:space="preserve">form </w:t>
      </w:r>
      <w:r w:rsidRPr="00122204">
        <w:rPr>
          <w:rFonts w:ascii="Book Antiqua" w:eastAsia="Book Antiqua" w:hAnsi="Book Antiqua" w:cs="Book Antiqua"/>
          <w:color w:val="000000"/>
        </w:rPr>
        <w:t xml:space="preserve">robust, reproducible reporter systems </w:t>
      </w:r>
      <w:r w:rsidR="00A11E4F" w:rsidRPr="00122204">
        <w:rPr>
          <w:rFonts w:ascii="Book Antiqua" w:eastAsia="Book Antiqua" w:hAnsi="Book Antiqua" w:cs="Book Antiqua"/>
          <w:color w:val="000000"/>
        </w:rPr>
        <w:t xml:space="preserve">of </w:t>
      </w:r>
      <w:r w:rsidRPr="00122204">
        <w:rPr>
          <w:rFonts w:ascii="Book Antiqua" w:eastAsia="Book Antiqua" w:hAnsi="Book Antiqua" w:cs="Book Antiqua"/>
          <w:color w:val="000000"/>
        </w:rPr>
        <w:t xml:space="preserve">metabolic diseases, including ME/CFS and FM. Furthermore, culturing iPSCs, or their mesenchymal stem cell counterparts, </w:t>
      </w:r>
      <w:r w:rsidR="00A11E4F"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patient</w:t>
      </w:r>
      <w:r w:rsidR="00A11E4F" w:rsidRPr="00122204">
        <w:rPr>
          <w:rFonts w:ascii="Book Antiqua" w:eastAsia="Book Antiqua" w:hAnsi="Book Antiqua" w:cs="Book Antiqua"/>
          <w:color w:val="000000"/>
        </w:rPr>
        <w:t>-</w:t>
      </w:r>
      <w:r w:rsidRPr="00122204">
        <w:rPr>
          <w:rFonts w:ascii="Book Antiqua" w:eastAsia="Book Antiqua" w:hAnsi="Book Antiqua" w:cs="Book Antiqua"/>
          <w:color w:val="000000"/>
        </w:rPr>
        <w:t>conditioned medium may provide valuable information to predict individual outcomes to stem-cell therap</w:t>
      </w:r>
      <w:r w:rsidR="00A11E4F" w:rsidRPr="00122204">
        <w:rPr>
          <w:rFonts w:ascii="Book Antiqua" w:eastAsia="Book Antiqua" w:hAnsi="Book Antiqua" w:cs="Book Antiqua"/>
          <w:color w:val="000000"/>
        </w:rPr>
        <w:t>y</w:t>
      </w:r>
      <w:r w:rsidRPr="00122204">
        <w:rPr>
          <w:rFonts w:ascii="Book Antiqua" w:eastAsia="Book Antiqua" w:hAnsi="Book Antiqua" w:cs="Book Antiqua"/>
          <w:color w:val="000000"/>
        </w:rPr>
        <w:t xml:space="preserve"> in the context of precision medicine</w:t>
      </w:r>
      <w:r w:rsidR="00A11E4F" w:rsidRPr="00122204">
        <w:rPr>
          <w:rFonts w:ascii="Book Antiqua" w:eastAsia="Book Antiqua" w:hAnsi="Book Antiqua" w:cs="Book Antiqua"/>
          <w:color w:val="000000"/>
        </w:rPr>
        <w:t xml:space="preserve"> studies</w:t>
      </w:r>
      <w:r w:rsidRPr="00122204">
        <w:rPr>
          <w:rFonts w:ascii="Book Antiqua" w:eastAsia="Book Antiqua" w:hAnsi="Book Antiqua" w:cs="Book Antiqua"/>
          <w:color w:val="000000"/>
        </w:rPr>
        <w:t>.</w:t>
      </w:r>
    </w:p>
    <w:p w14:paraId="02025E34" w14:textId="77777777" w:rsidR="00A77B3E" w:rsidRPr="00122204" w:rsidRDefault="00A77B3E">
      <w:pPr>
        <w:spacing w:line="360" w:lineRule="auto"/>
        <w:jc w:val="both"/>
      </w:pPr>
    </w:p>
    <w:p w14:paraId="2FE48F9D" w14:textId="77777777" w:rsidR="00A77B3E" w:rsidRPr="00122204" w:rsidRDefault="00550885">
      <w:pPr>
        <w:spacing w:line="360" w:lineRule="auto"/>
        <w:jc w:val="both"/>
      </w:pPr>
      <w:r w:rsidRPr="00122204">
        <w:rPr>
          <w:rFonts w:ascii="Book Antiqua" w:eastAsia="Book Antiqua" w:hAnsi="Book Antiqua" w:cs="Book Antiqua"/>
          <w:color w:val="000000"/>
        </w:rPr>
        <w:t>CONCLUSION</w:t>
      </w:r>
    </w:p>
    <w:p w14:paraId="6E663FA5" w14:textId="40E577DD" w:rsidR="00A77B3E" w:rsidRPr="00122204" w:rsidRDefault="00550885">
      <w:pPr>
        <w:spacing w:line="360" w:lineRule="auto"/>
        <w:jc w:val="both"/>
      </w:pPr>
      <w:r w:rsidRPr="00122204">
        <w:rPr>
          <w:rFonts w:ascii="Book Antiqua" w:eastAsia="Book Antiqua" w:hAnsi="Book Antiqua" w:cs="Book Antiqua"/>
          <w:color w:val="000000"/>
        </w:rPr>
        <w:t xml:space="preserve">This opinion review </w:t>
      </w:r>
      <w:r w:rsidR="00EB08FB" w:rsidRPr="00122204">
        <w:rPr>
          <w:rFonts w:ascii="Book Antiqua" w:eastAsia="Book Antiqua" w:hAnsi="Book Antiqua" w:cs="Book Antiqua"/>
          <w:color w:val="000000"/>
        </w:rPr>
        <w:t xml:space="preserve">explains </w:t>
      </w:r>
      <w:r w:rsidRPr="00122204">
        <w:rPr>
          <w:rFonts w:ascii="Book Antiqua" w:eastAsia="Book Antiqua" w:hAnsi="Book Antiqua" w:cs="Book Antiqua"/>
          <w:color w:val="000000"/>
        </w:rPr>
        <w:t xml:space="preserve">our hypothesis that iPSCs could be developed as </w:t>
      </w:r>
      <w:r w:rsidR="00EB08FB" w:rsidRPr="00122204">
        <w:rPr>
          <w:rFonts w:ascii="Book Antiqua" w:eastAsia="Book Antiqua" w:hAnsi="Book Antiqua" w:cs="Book Antiqua"/>
          <w:color w:val="000000"/>
        </w:rPr>
        <w:t xml:space="preserve">a </w:t>
      </w:r>
      <w:r w:rsidRPr="00122204">
        <w:rPr>
          <w:rFonts w:ascii="Book Antiqua" w:eastAsia="Book Antiqua" w:hAnsi="Book Antiqua" w:cs="Book Antiqua"/>
          <w:color w:val="000000"/>
        </w:rPr>
        <w:t xml:space="preserve">screening platform to provide evidence </w:t>
      </w:r>
      <w:r w:rsidR="00EB08FB" w:rsidRPr="00122204">
        <w:rPr>
          <w:rFonts w:ascii="Book Antiqua" w:eastAsia="Book Antiqua" w:hAnsi="Book Antiqua" w:cs="Book Antiqua"/>
          <w:color w:val="000000"/>
        </w:rPr>
        <w:t xml:space="preserve">of </w:t>
      </w:r>
      <w:r w:rsidRPr="00122204">
        <w:rPr>
          <w:rFonts w:ascii="Book Antiqua" w:eastAsia="Book Antiqua" w:hAnsi="Book Antiqua" w:cs="Book Antiqua"/>
          <w:color w:val="000000"/>
        </w:rPr>
        <w:t>a metabolic imbalance in FM and ME/CFS.</w:t>
      </w:r>
    </w:p>
    <w:p w14:paraId="63A483F7" w14:textId="77777777" w:rsidR="00A77B3E" w:rsidRPr="00122204" w:rsidRDefault="00A77B3E">
      <w:pPr>
        <w:spacing w:line="360" w:lineRule="auto"/>
        <w:jc w:val="both"/>
      </w:pPr>
    </w:p>
    <w:p w14:paraId="396791A4" w14:textId="77777777" w:rsidR="00A77B3E" w:rsidRPr="00122204" w:rsidRDefault="00550885">
      <w:pPr>
        <w:spacing w:line="360" w:lineRule="auto"/>
        <w:jc w:val="both"/>
        <w:rPr>
          <w:lang w:eastAsia="zh-CN"/>
        </w:rPr>
      </w:pPr>
      <w:r w:rsidRPr="00122204">
        <w:rPr>
          <w:rFonts w:ascii="Book Antiqua" w:eastAsia="Book Antiqua" w:hAnsi="Book Antiqua" w:cs="Book Antiqua"/>
          <w:b/>
          <w:bCs/>
          <w:color w:val="000000"/>
        </w:rPr>
        <w:t xml:space="preserve">Key Words: </w:t>
      </w:r>
      <w:proofErr w:type="spellStart"/>
      <w:r w:rsidR="00BA7FC1" w:rsidRPr="00122204">
        <w:rPr>
          <w:rFonts w:ascii="Book Antiqua" w:eastAsia="Book Antiqua" w:hAnsi="Book Antiqua" w:cs="Book Antiqua"/>
          <w:color w:val="000000"/>
        </w:rPr>
        <w:t>Myalgic</w:t>
      </w:r>
      <w:proofErr w:type="spellEnd"/>
      <w:r w:rsidR="00BA7FC1" w:rsidRPr="00122204">
        <w:rPr>
          <w:rFonts w:ascii="Book Antiqua" w:eastAsia="Book Antiqua" w:hAnsi="Book Antiqua" w:cs="Book Antiqua"/>
          <w:color w:val="000000"/>
        </w:rPr>
        <w:t xml:space="preserve"> encephalomyelitis/chronic fatigue sy</w:t>
      </w:r>
      <w:r w:rsidRPr="00122204">
        <w:rPr>
          <w:rFonts w:ascii="Book Antiqua" w:eastAsia="Book Antiqua" w:hAnsi="Book Antiqua" w:cs="Book Antiqua"/>
          <w:color w:val="000000"/>
        </w:rPr>
        <w:t xml:space="preserve">ndrome; Fibromyalgia; Induced </w:t>
      </w:r>
      <w:r w:rsidR="00BA7FC1" w:rsidRPr="00122204">
        <w:rPr>
          <w:rFonts w:ascii="Book Antiqua" w:eastAsia="Book Antiqua" w:hAnsi="Book Antiqua" w:cs="Book Antiqua"/>
          <w:color w:val="000000"/>
        </w:rPr>
        <w:t>pluripotent stem cells</w:t>
      </w:r>
      <w:r w:rsidRPr="00122204">
        <w:rPr>
          <w:rFonts w:ascii="Book Antiqua" w:eastAsia="Book Antiqua" w:hAnsi="Book Antiqua" w:cs="Book Antiqua"/>
          <w:color w:val="000000"/>
        </w:rPr>
        <w:t xml:space="preserve">; Plasma factor; Conditioned </w:t>
      </w:r>
      <w:r w:rsidR="00BA7FC1" w:rsidRPr="00122204">
        <w:rPr>
          <w:rFonts w:ascii="Book Antiqua" w:hAnsi="Book Antiqua" w:cs="Book Antiqua"/>
          <w:color w:val="000000"/>
          <w:lang w:eastAsia="zh-CN"/>
        </w:rPr>
        <w:t>m</w:t>
      </w:r>
      <w:r w:rsidRPr="00122204">
        <w:rPr>
          <w:rFonts w:ascii="Book Antiqua" w:eastAsia="Book Antiqua" w:hAnsi="Book Antiqua" w:cs="Book Antiqua"/>
          <w:color w:val="000000"/>
        </w:rPr>
        <w:t>edium; Sensor system</w:t>
      </w:r>
    </w:p>
    <w:p w14:paraId="7D1B0022" w14:textId="77777777" w:rsidR="00122204" w:rsidRPr="00122204" w:rsidRDefault="00122204" w:rsidP="00122204">
      <w:pPr>
        <w:spacing w:line="360" w:lineRule="auto"/>
        <w:rPr>
          <w:rFonts w:ascii="Book Antiqua" w:hAnsi="Book Antiqua" w:cs="Book Antiqua"/>
          <w:b/>
          <w:color w:val="000000"/>
        </w:rPr>
      </w:pPr>
    </w:p>
    <w:p w14:paraId="0FE10A79" w14:textId="77777777" w:rsidR="00122204" w:rsidRPr="00122204" w:rsidRDefault="00122204" w:rsidP="00122204">
      <w:pPr>
        <w:spacing w:line="360" w:lineRule="auto"/>
        <w:rPr>
          <w:rFonts w:ascii="Book Antiqua" w:eastAsia="Book Antiqua" w:hAnsi="Book Antiqua" w:cs="Book Antiqua"/>
          <w:color w:val="000000"/>
        </w:rPr>
      </w:pPr>
      <w:proofErr w:type="gramStart"/>
      <w:r w:rsidRPr="00122204">
        <w:rPr>
          <w:rFonts w:ascii="Book Antiqua" w:eastAsia="Book Antiqua" w:hAnsi="Book Antiqua" w:cs="Book Antiqua"/>
          <w:b/>
          <w:color w:val="000000"/>
        </w:rPr>
        <w:t>©The</w:t>
      </w:r>
      <w:r w:rsidRPr="00122204">
        <w:rPr>
          <w:rFonts w:ascii="Book Antiqua" w:eastAsia="Book Antiqua" w:hAnsi="Book Antiqua" w:cs="Book Antiqua"/>
          <w:color w:val="000000"/>
        </w:rPr>
        <w:t xml:space="preserve"> </w:t>
      </w:r>
      <w:r w:rsidRPr="00122204">
        <w:rPr>
          <w:rFonts w:ascii="Book Antiqua" w:eastAsia="Book Antiqua" w:hAnsi="Book Antiqua" w:cs="Book Antiqua"/>
          <w:b/>
          <w:color w:val="000000"/>
        </w:rPr>
        <w:t>Author(s) 2021.</w:t>
      </w:r>
      <w:proofErr w:type="gramEnd"/>
      <w:r w:rsidRPr="00122204">
        <w:rPr>
          <w:rFonts w:ascii="Book Antiqua" w:eastAsia="Book Antiqua" w:hAnsi="Book Antiqua" w:cs="Book Antiqua"/>
          <w:b/>
          <w:color w:val="000000"/>
        </w:rPr>
        <w:t xml:space="preserve"> </w:t>
      </w:r>
      <w:proofErr w:type="gramStart"/>
      <w:r w:rsidRPr="00122204">
        <w:rPr>
          <w:rFonts w:ascii="Book Antiqua" w:eastAsia="Book Antiqua" w:hAnsi="Book Antiqua" w:cs="Book Antiqua"/>
          <w:color w:val="000000"/>
        </w:rPr>
        <w:t xml:space="preserve">Published by </w:t>
      </w:r>
      <w:proofErr w:type="spellStart"/>
      <w:r w:rsidRPr="00122204">
        <w:rPr>
          <w:rFonts w:ascii="Book Antiqua" w:eastAsia="Book Antiqua" w:hAnsi="Book Antiqua" w:cs="Book Antiqua"/>
          <w:color w:val="000000"/>
        </w:rPr>
        <w:t>Baishideng</w:t>
      </w:r>
      <w:proofErr w:type="spellEnd"/>
      <w:r w:rsidRPr="00122204">
        <w:rPr>
          <w:rFonts w:ascii="Book Antiqua" w:eastAsia="Book Antiqua" w:hAnsi="Book Antiqua" w:cs="Book Antiqua"/>
          <w:color w:val="000000"/>
        </w:rPr>
        <w:t xml:space="preserve"> Publishing Group Inc.</w:t>
      </w:r>
      <w:proofErr w:type="gramEnd"/>
      <w:r w:rsidRPr="00122204">
        <w:rPr>
          <w:rFonts w:ascii="Book Antiqua" w:eastAsia="Book Antiqua" w:hAnsi="Book Antiqua" w:cs="Book Antiqua"/>
          <w:color w:val="000000"/>
        </w:rPr>
        <w:t xml:space="preserve"> All rights reserved. </w:t>
      </w:r>
    </w:p>
    <w:p w14:paraId="554B2488" w14:textId="77777777" w:rsidR="00A77B3E" w:rsidRPr="00122204" w:rsidRDefault="00A77B3E">
      <w:pPr>
        <w:spacing w:line="360" w:lineRule="auto"/>
        <w:jc w:val="both"/>
      </w:pPr>
    </w:p>
    <w:p w14:paraId="7C0C928A" w14:textId="1746E97F" w:rsidR="00122204" w:rsidRPr="00122204" w:rsidRDefault="00122204">
      <w:pPr>
        <w:spacing w:line="360" w:lineRule="auto"/>
        <w:jc w:val="both"/>
        <w:rPr>
          <w:rFonts w:ascii="Book Antiqua" w:hAnsi="Book Antiqua" w:cs="Book Antiqua" w:hint="eastAsia"/>
          <w:color w:val="000000"/>
          <w:lang w:eastAsia="zh-CN"/>
        </w:rPr>
      </w:pPr>
      <w:r w:rsidRPr="00122204">
        <w:rPr>
          <w:rFonts w:ascii="Book Antiqua" w:eastAsia="Book Antiqua" w:hAnsi="Book Antiqua" w:cs="Book Antiqua"/>
          <w:b/>
          <w:color w:val="000000"/>
        </w:rPr>
        <w:t>Citation:</w:t>
      </w:r>
      <w:r w:rsidRPr="00122204">
        <w:rPr>
          <w:rFonts w:ascii="Book Antiqua" w:eastAsia="Book Antiqua" w:hAnsi="Book Antiqua" w:cs="Book Antiqua"/>
          <w:color w:val="000000"/>
        </w:rPr>
        <w:t xml:space="preserve"> </w:t>
      </w:r>
      <w:proofErr w:type="spellStart"/>
      <w:r w:rsidR="00550885" w:rsidRPr="00122204">
        <w:rPr>
          <w:rFonts w:ascii="Book Antiqua" w:eastAsia="Book Antiqua" w:hAnsi="Book Antiqua" w:cs="Book Antiqua"/>
          <w:color w:val="000000"/>
        </w:rPr>
        <w:t>Monzón-Nomdedeu</w:t>
      </w:r>
      <w:proofErr w:type="spellEnd"/>
      <w:r w:rsidR="00550885" w:rsidRPr="00122204">
        <w:rPr>
          <w:rFonts w:ascii="Book Antiqua" w:eastAsia="Book Antiqua" w:hAnsi="Book Antiqua" w:cs="Book Antiqua"/>
          <w:color w:val="000000"/>
        </w:rPr>
        <w:t xml:space="preserve"> MB, Morten KJ, </w:t>
      </w:r>
      <w:proofErr w:type="spellStart"/>
      <w:r w:rsidR="00550885" w:rsidRPr="00122204">
        <w:rPr>
          <w:rFonts w:ascii="Book Antiqua" w:eastAsia="Book Antiqua" w:hAnsi="Book Antiqua" w:cs="Book Antiqua"/>
          <w:color w:val="000000"/>
        </w:rPr>
        <w:t>Oltra</w:t>
      </w:r>
      <w:proofErr w:type="spellEnd"/>
      <w:r w:rsidR="00550885" w:rsidRPr="00122204">
        <w:rPr>
          <w:rFonts w:ascii="Book Antiqua" w:eastAsia="Book Antiqua" w:hAnsi="Book Antiqua" w:cs="Book Antiqua"/>
          <w:color w:val="000000"/>
        </w:rPr>
        <w:t xml:space="preserve"> E. Induced pluripotent stem cells as suitable sensors for fibromyalgia and </w:t>
      </w:r>
      <w:proofErr w:type="spellStart"/>
      <w:r w:rsidR="00550885" w:rsidRPr="00122204">
        <w:rPr>
          <w:rFonts w:ascii="Book Antiqua" w:eastAsia="Book Antiqua" w:hAnsi="Book Antiqua" w:cs="Book Antiqua"/>
          <w:color w:val="000000"/>
        </w:rPr>
        <w:t>myalgic</w:t>
      </w:r>
      <w:proofErr w:type="spellEnd"/>
      <w:r w:rsidR="00550885" w:rsidRPr="00122204">
        <w:rPr>
          <w:rFonts w:ascii="Book Antiqua" w:eastAsia="Book Antiqua" w:hAnsi="Book Antiqua" w:cs="Book Antiqua"/>
          <w:color w:val="000000"/>
        </w:rPr>
        <w:t xml:space="preserve"> encephalomyelitis/chronic fatigue syndrome. </w:t>
      </w:r>
      <w:r w:rsidR="00550885" w:rsidRPr="00122204">
        <w:rPr>
          <w:rFonts w:ascii="Book Antiqua" w:eastAsia="Book Antiqua" w:hAnsi="Book Antiqua" w:cs="Book Antiqua"/>
          <w:i/>
          <w:iCs/>
          <w:color w:val="000000"/>
        </w:rPr>
        <w:t>World J Stem Cells</w:t>
      </w:r>
      <w:r w:rsidR="00550885" w:rsidRPr="00122204">
        <w:rPr>
          <w:rFonts w:ascii="Book Antiqua" w:eastAsia="Book Antiqua" w:hAnsi="Book Antiqua" w:cs="Book Antiqua"/>
          <w:color w:val="000000"/>
        </w:rPr>
        <w:t xml:space="preserve"> </w:t>
      </w:r>
      <w:r w:rsidR="009060BA" w:rsidRPr="00122204">
        <w:rPr>
          <w:rFonts w:ascii="Book Antiqua" w:eastAsia="Book Antiqua" w:hAnsi="Book Antiqua" w:cs="Book Antiqua"/>
          <w:color w:val="000000"/>
        </w:rPr>
        <w:t>202</w:t>
      </w:r>
      <w:r w:rsidR="009060BA" w:rsidRPr="00122204">
        <w:rPr>
          <w:rFonts w:ascii="Book Antiqua" w:hAnsi="Book Antiqua" w:cs="Book Antiqua" w:hint="eastAsia"/>
          <w:color w:val="000000"/>
        </w:rPr>
        <w:t>1</w:t>
      </w:r>
      <w:r w:rsidR="009060BA" w:rsidRPr="00122204">
        <w:rPr>
          <w:rFonts w:ascii="Book Antiqua" w:eastAsia="Book Antiqua" w:hAnsi="Book Antiqua" w:cs="Book Antiqua"/>
          <w:color w:val="000000"/>
        </w:rPr>
        <w:t>; 1</w:t>
      </w:r>
      <w:r w:rsidR="009060BA" w:rsidRPr="00122204">
        <w:rPr>
          <w:rFonts w:ascii="Book Antiqua" w:hAnsi="Book Antiqua" w:cs="Book Antiqua" w:hint="eastAsia"/>
          <w:color w:val="000000"/>
        </w:rPr>
        <w:t>3</w:t>
      </w:r>
      <w:r w:rsidR="009060BA" w:rsidRPr="00122204">
        <w:rPr>
          <w:rFonts w:ascii="Book Antiqua" w:eastAsia="Book Antiqua" w:hAnsi="Book Antiqua" w:cs="Book Antiqua"/>
          <w:color w:val="000000"/>
        </w:rPr>
        <w:t>(</w:t>
      </w:r>
      <w:r w:rsidR="009060BA" w:rsidRPr="00122204">
        <w:rPr>
          <w:rFonts w:ascii="Book Antiqua" w:hAnsi="Book Antiqua" w:cs="Book Antiqua" w:hint="eastAsia"/>
          <w:color w:val="000000"/>
          <w:lang w:eastAsia="zh-CN"/>
        </w:rPr>
        <w:t>8</w:t>
      </w:r>
      <w:r w:rsidR="009060BA" w:rsidRPr="00122204">
        <w:rPr>
          <w:rFonts w:ascii="Book Antiqua" w:eastAsia="Book Antiqua" w:hAnsi="Book Antiqua" w:cs="Book Antiqua"/>
          <w:color w:val="000000"/>
        </w:rPr>
        <w:t xml:space="preserve">): </w:t>
      </w:r>
      <w:r w:rsidR="00C24236" w:rsidRPr="00122204">
        <w:rPr>
          <w:rFonts w:ascii="Book Antiqua" w:hAnsi="Book Antiqua" w:cs="Book Antiqua" w:hint="eastAsia"/>
          <w:color w:val="000000"/>
          <w:lang w:eastAsia="zh-CN"/>
        </w:rPr>
        <w:t>1134-</w:t>
      </w:r>
      <w:r w:rsidRPr="00122204">
        <w:rPr>
          <w:rFonts w:ascii="Book Antiqua" w:hAnsi="Book Antiqua" w:cs="Book Antiqua" w:hint="eastAsia"/>
          <w:color w:val="000000"/>
          <w:lang w:eastAsia="zh-CN"/>
        </w:rPr>
        <w:t>1150</w:t>
      </w:r>
      <w:r w:rsidR="009060BA" w:rsidRPr="00122204">
        <w:rPr>
          <w:rFonts w:ascii="Book Antiqua" w:eastAsia="Book Antiqua" w:hAnsi="Book Antiqua" w:cs="Book Antiqua"/>
          <w:color w:val="000000"/>
        </w:rPr>
        <w:t xml:space="preserve"> </w:t>
      </w:r>
    </w:p>
    <w:p w14:paraId="11B00E8B" w14:textId="155F5868" w:rsidR="00122204" w:rsidRPr="00122204" w:rsidRDefault="009060BA">
      <w:pPr>
        <w:spacing w:line="360" w:lineRule="auto"/>
        <w:jc w:val="both"/>
        <w:rPr>
          <w:rFonts w:ascii="Book Antiqua" w:hAnsi="Book Antiqua" w:cs="Book Antiqua" w:hint="eastAsia"/>
          <w:color w:val="000000"/>
          <w:lang w:eastAsia="zh-CN"/>
        </w:rPr>
      </w:pPr>
      <w:r w:rsidRPr="00122204">
        <w:rPr>
          <w:rFonts w:ascii="Book Antiqua" w:eastAsia="Book Antiqua" w:hAnsi="Book Antiqua" w:cs="Book Antiqua"/>
          <w:color w:val="000000"/>
        </w:rPr>
        <w:t xml:space="preserve">URL: </w:t>
      </w:r>
      <w:hyperlink r:id="rId9" w:history="1">
        <w:r w:rsidR="00122204" w:rsidRPr="00122204">
          <w:rPr>
            <w:rStyle w:val="aa"/>
            <w:rFonts w:ascii="Book Antiqua" w:eastAsia="Book Antiqua" w:hAnsi="Book Antiqua" w:cs="Book Antiqua"/>
          </w:rPr>
          <w:t>https://www.wjgnet.com/1948-0210/full/v1</w:t>
        </w:r>
        <w:r w:rsidR="00122204" w:rsidRPr="00122204">
          <w:rPr>
            <w:rStyle w:val="aa"/>
            <w:rFonts w:ascii="Book Antiqua" w:hAnsi="Book Antiqua" w:cs="Book Antiqua" w:hint="eastAsia"/>
          </w:rPr>
          <w:t>3</w:t>
        </w:r>
        <w:r w:rsidR="00122204" w:rsidRPr="00122204">
          <w:rPr>
            <w:rStyle w:val="aa"/>
            <w:rFonts w:ascii="Book Antiqua" w:eastAsia="Book Antiqua" w:hAnsi="Book Antiqua" w:cs="Book Antiqua"/>
          </w:rPr>
          <w:t>/i</w:t>
        </w:r>
        <w:r w:rsidR="00122204" w:rsidRPr="00122204">
          <w:rPr>
            <w:rStyle w:val="aa"/>
            <w:rFonts w:ascii="Book Antiqua" w:hAnsi="Book Antiqua" w:cs="Book Antiqua" w:hint="eastAsia"/>
            <w:lang w:eastAsia="zh-CN"/>
          </w:rPr>
          <w:t>8</w:t>
        </w:r>
        <w:r w:rsidR="00122204" w:rsidRPr="00122204">
          <w:rPr>
            <w:rStyle w:val="aa"/>
            <w:rFonts w:ascii="Book Antiqua" w:eastAsia="Book Antiqua" w:hAnsi="Book Antiqua" w:cs="Book Antiqua"/>
          </w:rPr>
          <w:t>/</w:t>
        </w:r>
        <w:r w:rsidR="00122204" w:rsidRPr="00122204">
          <w:rPr>
            <w:rStyle w:val="aa"/>
            <w:rFonts w:ascii="Book Antiqua" w:hAnsi="Book Antiqua" w:cs="Book Antiqua" w:hint="eastAsia"/>
            <w:lang w:eastAsia="zh-CN"/>
          </w:rPr>
          <w:t>1134</w:t>
        </w:r>
        <w:r w:rsidR="00122204" w:rsidRPr="00122204">
          <w:rPr>
            <w:rStyle w:val="aa"/>
            <w:rFonts w:ascii="Book Antiqua" w:eastAsia="Book Antiqua" w:hAnsi="Book Antiqua" w:cs="Book Antiqua"/>
          </w:rPr>
          <w:t>.htm</w:t>
        </w:r>
      </w:hyperlink>
      <w:r w:rsidRPr="00122204">
        <w:rPr>
          <w:rFonts w:ascii="Book Antiqua" w:eastAsia="Book Antiqua" w:hAnsi="Book Antiqua" w:cs="Book Antiqua"/>
          <w:color w:val="000000"/>
        </w:rPr>
        <w:t xml:space="preserve"> </w:t>
      </w:r>
    </w:p>
    <w:p w14:paraId="3EC55B16" w14:textId="2A2AAF95" w:rsidR="00A77B3E" w:rsidRPr="00122204" w:rsidRDefault="009060BA">
      <w:pPr>
        <w:spacing w:line="360" w:lineRule="auto"/>
        <w:jc w:val="both"/>
        <w:rPr>
          <w:lang w:eastAsia="zh-CN"/>
        </w:rPr>
      </w:pPr>
      <w:r w:rsidRPr="00122204">
        <w:rPr>
          <w:rFonts w:ascii="Book Antiqua" w:eastAsia="Book Antiqua" w:hAnsi="Book Antiqua" w:cs="Book Antiqua"/>
          <w:color w:val="000000"/>
        </w:rPr>
        <w:t>DOI: https://dx.doi.org/10.4252/wjsc.v1</w:t>
      </w:r>
      <w:r w:rsidRPr="00122204">
        <w:rPr>
          <w:rFonts w:ascii="Book Antiqua" w:hAnsi="Book Antiqua" w:cs="Book Antiqua" w:hint="eastAsia"/>
          <w:color w:val="000000"/>
        </w:rPr>
        <w:t>3</w:t>
      </w:r>
      <w:r w:rsidRPr="00122204">
        <w:rPr>
          <w:rFonts w:ascii="Book Antiqua" w:eastAsia="Book Antiqua" w:hAnsi="Book Antiqua" w:cs="Book Antiqua"/>
          <w:color w:val="000000"/>
        </w:rPr>
        <w:t>.i</w:t>
      </w:r>
      <w:r w:rsidRPr="00122204">
        <w:rPr>
          <w:rFonts w:ascii="Book Antiqua" w:hAnsi="Book Antiqua" w:cs="Book Antiqua" w:hint="eastAsia"/>
          <w:color w:val="000000"/>
          <w:lang w:eastAsia="zh-CN"/>
        </w:rPr>
        <w:t>8</w:t>
      </w:r>
      <w:r w:rsidRPr="00122204">
        <w:rPr>
          <w:rFonts w:ascii="Book Antiqua" w:eastAsia="Book Antiqua" w:hAnsi="Book Antiqua" w:cs="Book Antiqua"/>
          <w:color w:val="000000"/>
        </w:rPr>
        <w:t>.</w:t>
      </w:r>
      <w:r w:rsidR="00122204" w:rsidRPr="00122204">
        <w:rPr>
          <w:rFonts w:ascii="Book Antiqua" w:hAnsi="Book Antiqua" w:cs="Book Antiqua" w:hint="eastAsia"/>
          <w:color w:val="000000"/>
          <w:lang w:eastAsia="zh-CN"/>
        </w:rPr>
        <w:t>1134</w:t>
      </w:r>
    </w:p>
    <w:p w14:paraId="34442120" w14:textId="77777777" w:rsidR="00A77B3E" w:rsidRPr="00122204" w:rsidRDefault="00A77B3E">
      <w:pPr>
        <w:spacing w:line="360" w:lineRule="auto"/>
        <w:jc w:val="both"/>
      </w:pPr>
    </w:p>
    <w:p w14:paraId="34B7A311" w14:textId="5AE4DD44" w:rsidR="00A77B3E" w:rsidRPr="00122204" w:rsidRDefault="00550885">
      <w:pPr>
        <w:spacing w:line="360" w:lineRule="auto"/>
        <w:jc w:val="both"/>
      </w:pPr>
      <w:r w:rsidRPr="00122204">
        <w:rPr>
          <w:rFonts w:ascii="Book Antiqua" w:eastAsia="Book Antiqua" w:hAnsi="Book Antiqua" w:cs="Book Antiqua"/>
          <w:b/>
          <w:bCs/>
          <w:color w:val="000000"/>
          <w:szCs w:val="22"/>
        </w:rPr>
        <w:lastRenderedPageBreak/>
        <w:t xml:space="preserve">Core Tip: </w:t>
      </w:r>
      <w:r w:rsidR="00EB08FB" w:rsidRPr="00122204">
        <w:rPr>
          <w:rFonts w:ascii="Book Antiqua" w:eastAsia="Book Antiqua" w:hAnsi="Book Antiqua" w:cs="Book Antiqua"/>
          <w:color w:val="000000"/>
        </w:rPr>
        <w:t>Because of</w:t>
      </w:r>
      <w:r w:rsidRPr="00122204">
        <w:rPr>
          <w:rFonts w:ascii="Book Antiqua" w:eastAsia="Book Antiqua" w:hAnsi="Book Antiqua" w:cs="Book Antiqua"/>
          <w:color w:val="000000"/>
        </w:rPr>
        <w:t xml:space="preserve"> the special </w:t>
      </w:r>
      <w:r w:rsidR="00EB08FB" w:rsidRPr="00122204">
        <w:rPr>
          <w:rFonts w:ascii="Book Antiqua" w:eastAsia="Book Antiqua" w:hAnsi="Book Antiqua" w:cs="Book Antiqua"/>
          <w:color w:val="000000"/>
        </w:rPr>
        <w:t xml:space="preserve">ability to sense </w:t>
      </w:r>
      <w:r w:rsidRPr="00122204">
        <w:rPr>
          <w:rFonts w:ascii="Book Antiqua" w:eastAsia="Book Antiqua" w:hAnsi="Book Antiqua" w:cs="Book Antiqua"/>
          <w:color w:val="000000"/>
        </w:rPr>
        <w:t>environmental cue</w:t>
      </w:r>
      <w:r w:rsidR="00EB08FB"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we propos</w:t>
      </w:r>
      <w:r w:rsidR="00EB08FB" w:rsidRPr="00122204">
        <w:rPr>
          <w:rFonts w:ascii="Book Antiqua" w:eastAsia="Book Antiqua" w:hAnsi="Book Antiqua" w:cs="Book Antiqua"/>
          <w:color w:val="000000"/>
        </w:rPr>
        <w:t>e that induced pluripotent stem cells (iPSCs) are</w:t>
      </w:r>
      <w:r w:rsidRPr="00122204">
        <w:rPr>
          <w:rFonts w:ascii="Book Antiqua" w:eastAsia="Book Antiqua" w:hAnsi="Book Antiqua" w:cs="Book Antiqua"/>
          <w:color w:val="000000"/>
        </w:rPr>
        <w:t xml:space="preserve"> </w:t>
      </w:r>
      <w:r w:rsidR="00EB2EBE" w:rsidRPr="00122204">
        <w:rPr>
          <w:rFonts w:ascii="Book Antiqua" w:eastAsia="Book Antiqua" w:hAnsi="Book Antiqua" w:cs="Book Antiqua"/>
          <w:color w:val="000000"/>
        </w:rPr>
        <w:t xml:space="preserve">suitable </w:t>
      </w:r>
      <w:r w:rsidR="00EB08FB" w:rsidRPr="00122204">
        <w:rPr>
          <w:rFonts w:ascii="Book Antiqua" w:eastAsia="Book Antiqua" w:hAnsi="Book Antiqua" w:cs="Book Antiqua"/>
          <w:color w:val="000000"/>
        </w:rPr>
        <w:t xml:space="preserve">for use as </w:t>
      </w:r>
      <w:r w:rsidR="007F672C" w:rsidRPr="00122204">
        <w:rPr>
          <w:rFonts w:ascii="Book Antiqua" w:eastAsia="Book Antiqua" w:hAnsi="Book Antiqua" w:cs="Book Antiqua"/>
          <w:color w:val="000000"/>
        </w:rPr>
        <w:t xml:space="preserve">a </w:t>
      </w:r>
      <w:r w:rsidR="00EB2EBE" w:rsidRPr="00122204">
        <w:rPr>
          <w:rFonts w:ascii="Book Antiqua" w:eastAsia="Book Antiqua" w:hAnsi="Book Antiqua" w:cs="Book Antiqua"/>
          <w:color w:val="000000"/>
        </w:rPr>
        <w:t>se</w:t>
      </w:r>
      <w:r w:rsidRPr="00122204">
        <w:rPr>
          <w:rFonts w:ascii="Book Antiqua" w:eastAsia="Book Antiqua" w:hAnsi="Book Antiqua" w:cs="Book Antiqua"/>
          <w:color w:val="000000"/>
        </w:rPr>
        <w:t xml:space="preserve">nsor system for </w:t>
      </w:r>
      <w:r w:rsidR="00EB2EBE" w:rsidRPr="00122204">
        <w:rPr>
          <w:rFonts w:ascii="Book Antiqua" w:eastAsia="Book Antiqua" w:hAnsi="Book Antiqua" w:cs="Book Antiqua"/>
          <w:color w:val="000000"/>
        </w:rPr>
        <w:t>metabolic di</w:t>
      </w:r>
      <w:r w:rsidRPr="00122204">
        <w:rPr>
          <w:rFonts w:ascii="Book Antiqua" w:eastAsia="Book Antiqua" w:hAnsi="Book Antiqua" w:cs="Book Antiqua"/>
          <w:color w:val="000000"/>
        </w:rPr>
        <w:t xml:space="preserve">sease. As </w:t>
      </w:r>
      <w:r w:rsidR="00EB2EBE" w:rsidRPr="00122204">
        <w:rPr>
          <w:rFonts w:ascii="Book Antiqua" w:eastAsia="Book Antiqua" w:hAnsi="Book Antiqua" w:cs="Book Antiqua"/>
          <w:color w:val="000000"/>
        </w:rPr>
        <w:t>fibrom</w:t>
      </w:r>
      <w:r w:rsidRPr="00122204">
        <w:rPr>
          <w:rFonts w:ascii="Book Antiqua" w:eastAsia="Book Antiqua" w:hAnsi="Book Antiqua" w:cs="Book Antiqua"/>
          <w:color w:val="000000"/>
        </w:rPr>
        <w:t xml:space="preserve">yalgia and </w:t>
      </w:r>
      <w:proofErr w:type="spellStart"/>
      <w:r w:rsidR="00EB2EBE" w:rsidRPr="00122204">
        <w:rPr>
          <w:rFonts w:ascii="Book Antiqua" w:hAnsi="Book Antiqua" w:cs="Book Antiqua"/>
          <w:color w:val="000000"/>
          <w:lang w:eastAsia="zh-CN"/>
        </w:rPr>
        <w:t>m</w:t>
      </w:r>
      <w:r w:rsidR="00EB2EBE" w:rsidRPr="00122204">
        <w:rPr>
          <w:rFonts w:ascii="Book Antiqua" w:eastAsia="Book Antiqua" w:hAnsi="Book Antiqua" w:cs="Book Antiqua"/>
          <w:color w:val="000000"/>
        </w:rPr>
        <w:t>yalgic</w:t>
      </w:r>
      <w:proofErr w:type="spellEnd"/>
      <w:r w:rsidR="00EB2EBE" w:rsidRPr="00122204">
        <w:rPr>
          <w:rFonts w:ascii="Book Antiqua" w:eastAsia="Book Antiqua" w:hAnsi="Book Antiqua" w:cs="Book Antiqua"/>
          <w:color w:val="000000"/>
        </w:rPr>
        <w:t xml:space="preserve"> encephalomyelitis/chronic fatigue syndrome</w:t>
      </w:r>
      <w:r w:rsidRPr="00122204">
        <w:rPr>
          <w:rFonts w:ascii="Book Antiqua" w:eastAsia="Book Antiqua" w:hAnsi="Book Antiqua" w:cs="Book Antiqua"/>
          <w:color w:val="000000"/>
        </w:rPr>
        <w:t xml:space="preserve"> body-fluids </w:t>
      </w:r>
      <w:r w:rsidR="00EB08FB" w:rsidRPr="00122204">
        <w:rPr>
          <w:rFonts w:ascii="Book Antiqua" w:eastAsia="Book Antiqua" w:hAnsi="Book Antiqua" w:cs="Book Antiqua"/>
          <w:color w:val="000000"/>
        </w:rPr>
        <w:t xml:space="preserve">have </w:t>
      </w:r>
      <w:r w:rsidRPr="00122204">
        <w:rPr>
          <w:rFonts w:ascii="Book Antiqua" w:eastAsia="Book Antiqua" w:hAnsi="Book Antiqua" w:cs="Book Antiqua"/>
          <w:color w:val="000000"/>
        </w:rPr>
        <w:t>unique metabolic profiles, the applicability of iPSC-based bioassays for th</w:t>
      </w:r>
      <w:r w:rsidR="00EB08FB" w:rsidRPr="00122204">
        <w:rPr>
          <w:rFonts w:ascii="Book Antiqua" w:eastAsia="Book Antiqua" w:hAnsi="Book Antiqua" w:cs="Book Antiqua"/>
          <w:color w:val="000000"/>
        </w:rPr>
        <w:t>o</w:t>
      </w:r>
      <w:r w:rsidRPr="00122204">
        <w:rPr>
          <w:rFonts w:ascii="Book Antiqua" w:eastAsia="Book Antiqua" w:hAnsi="Book Antiqua" w:cs="Book Antiqua"/>
          <w:color w:val="000000"/>
        </w:rPr>
        <w:t xml:space="preserve">se conditions are worth investigating. We envisage the development of iPSC platforms </w:t>
      </w:r>
      <w:r w:rsidR="00EB08FB" w:rsidRPr="00122204">
        <w:rPr>
          <w:rFonts w:ascii="Book Antiqua" w:eastAsia="Book Antiqua" w:hAnsi="Book Antiqua" w:cs="Book Antiqua"/>
          <w:color w:val="000000"/>
        </w:rPr>
        <w:t xml:space="preserve">that </w:t>
      </w:r>
      <w:r w:rsidRPr="00122204">
        <w:rPr>
          <w:rFonts w:ascii="Book Antiqua" w:eastAsia="Book Antiqua" w:hAnsi="Book Antiqua" w:cs="Book Antiqua"/>
          <w:color w:val="000000"/>
        </w:rPr>
        <w:t>allow differential diagnosis and disease-specific high</w:t>
      </w:r>
      <w:r w:rsidR="00EB08FB" w:rsidRPr="00122204">
        <w:rPr>
          <w:rFonts w:ascii="Book Antiqua" w:eastAsia="Book Antiqua" w:hAnsi="Book Antiqua" w:cs="Book Antiqua"/>
          <w:color w:val="000000"/>
        </w:rPr>
        <w:t>-</w:t>
      </w:r>
      <w:r w:rsidRPr="00122204">
        <w:rPr>
          <w:rFonts w:ascii="Book Antiqua" w:eastAsia="Book Antiqua" w:hAnsi="Book Antiqua" w:cs="Book Antiqua"/>
          <w:color w:val="000000"/>
        </w:rPr>
        <w:t>throughput drug-screening platforms. Using healthy iPSCs and patient body fluids has significant advantages over using cell lines, primary</w:t>
      </w:r>
      <w:r w:rsidR="00EB08FB" w:rsidRPr="00122204">
        <w:rPr>
          <w:rFonts w:ascii="Book Antiqua" w:eastAsia="Book Antiqua" w:hAnsi="Book Antiqua" w:cs="Book Antiqua"/>
          <w:color w:val="000000"/>
        </w:rPr>
        <w:t xml:space="preserve"> culture of patient</w:t>
      </w:r>
      <w:r w:rsidRPr="00122204">
        <w:rPr>
          <w:rFonts w:ascii="Book Antiqua" w:eastAsia="Book Antiqua" w:hAnsi="Book Antiqua" w:cs="Book Antiqua"/>
          <w:color w:val="000000"/>
        </w:rPr>
        <w:t xml:space="preserve"> cells or iPSCs derived from patients. A consistent iPSC</w:t>
      </w:r>
      <w:r w:rsidR="00961366"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control</w:t>
      </w:r>
      <w:r w:rsidR="006710EC" w:rsidRPr="00122204">
        <w:rPr>
          <w:rFonts w:ascii="Book Antiqua" w:eastAsia="Book Antiqua" w:hAnsi="Book Antiqua" w:cs="Book Antiqua"/>
          <w:color w:val="000000"/>
        </w:rPr>
        <w:t>-cell</w:t>
      </w:r>
      <w:r w:rsidRPr="00122204">
        <w:rPr>
          <w:rFonts w:ascii="Book Antiqua" w:eastAsia="Book Antiqua" w:hAnsi="Book Antiqua" w:cs="Book Antiqua"/>
          <w:color w:val="000000"/>
        </w:rPr>
        <w:t xml:space="preserve"> line platform will provide a robust metabolic/phenotypic model allowing faster, cost-effective, large cohort screenings.</w:t>
      </w:r>
    </w:p>
    <w:p w14:paraId="03F77FDF" w14:textId="77777777" w:rsidR="00A77B3E" w:rsidRPr="00122204" w:rsidRDefault="00EB2EBE">
      <w:pPr>
        <w:spacing w:line="360" w:lineRule="auto"/>
        <w:jc w:val="both"/>
      </w:pPr>
      <w:r w:rsidRPr="00122204">
        <w:br w:type="page"/>
      </w:r>
      <w:r w:rsidR="00550885" w:rsidRPr="00122204">
        <w:rPr>
          <w:rFonts w:ascii="Book Antiqua" w:eastAsia="Book Antiqua" w:hAnsi="Book Antiqua" w:cs="Book Antiqua"/>
          <w:b/>
          <w:caps/>
          <w:color w:val="000000"/>
          <w:u w:val="single"/>
        </w:rPr>
        <w:lastRenderedPageBreak/>
        <w:t>INTRODUCTION</w:t>
      </w:r>
    </w:p>
    <w:p w14:paraId="48F1466F" w14:textId="76D21440" w:rsidR="00A77B3E" w:rsidRPr="00122204" w:rsidRDefault="00550885">
      <w:pPr>
        <w:spacing w:line="360" w:lineRule="auto"/>
        <w:jc w:val="both"/>
      </w:pP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w:t>
      </w:r>
      <w:r w:rsidR="00EB2EBE" w:rsidRPr="00122204">
        <w:rPr>
          <w:rFonts w:ascii="Book Antiqua" w:eastAsia="Book Antiqua" w:hAnsi="Book Antiqua" w:cs="Book Antiqua"/>
          <w:color w:val="000000"/>
        </w:rPr>
        <w:t>encephalomyelitis/chronic fatigue sy</w:t>
      </w:r>
      <w:r w:rsidRPr="00122204">
        <w:rPr>
          <w:rFonts w:ascii="Book Antiqua" w:eastAsia="Book Antiqua" w:hAnsi="Book Antiqua" w:cs="Book Antiqua"/>
          <w:color w:val="000000"/>
        </w:rPr>
        <w:t>ndrome (ME/CFS) is a devastating disease of increasing prevalence, affecting millions all over the world, with a higher frequency in women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1,2]</w:t>
      </w:r>
      <w:r w:rsidRPr="00122204">
        <w:rPr>
          <w:rFonts w:ascii="Book Antiqua" w:eastAsia="Book Antiqua" w:hAnsi="Book Antiqua" w:cs="Book Antiqua"/>
          <w:color w:val="000000"/>
        </w:rPr>
        <w:t>. It is a serious medical and economical problem in most countries.</w:t>
      </w:r>
      <w:r w:rsidRPr="00122204">
        <w:rPr>
          <w:rFonts w:ascii="Book Antiqua" w:eastAsia="Book Antiqua" w:hAnsi="Book Antiqua" w:cs="Book Antiqua"/>
          <w:color w:val="000000"/>
          <w:szCs w:val="22"/>
        </w:rPr>
        <w:t xml:space="preserve"> </w:t>
      </w:r>
      <w:r w:rsidR="006710EC" w:rsidRPr="00122204">
        <w:rPr>
          <w:rFonts w:ascii="Book Antiqua" w:eastAsia="Book Antiqua" w:hAnsi="Book Antiqua" w:cs="Book Antiqua"/>
          <w:color w:val="000000"/>
        </w:rPr>
        <w:t>Because there are many</w:t>
      </w:r>
      <w:r w:rsidRPr="00122204">
        <w:rPr>
          <w:rFonts w:ascii="Book Antiqua" w:eastAsia="Book Antiqua" w:hAnsi="Book Antiqua" w:cs="Book Antiqua"/>
          <w:color w:val="000000"/>
        </w:rPr>
        <w:t xml:space="preserve"> symptoms </w:t>
      </w:r>
      <w:r w:rsidR="006710EC" w:rsidRPr="00122204">
        <w:rPr>
          <w:rFonts w:ascii="Book Antiqua" w:eastAsia="Book Antiqua" w:hAnsi="Book Antiqua" w:cs="Book Antiqua"/>
          <w:color w:val="000000"/>
        </w:rPr>
        <w:t xml:space="preserve">that </w:t>
      </w:r>
      <w:r w:rsidRPr="00122204">
        <w:rPr>
          <w:rFonts w:ascii="Book Antiqua" w:eastAsia="Book Antiqua" w:hAnsi="Book Antiqua" w:cs="Book Antiqua"/>
          <w:color w:val="000000"/>
        </w:rPr>
        <w:t>can vary significantly over time in an individual patient, diagnosis is challenging</w:t>
      </w:r>
      <w:r w:rsidR="006710EC" w:rsidRPr="00122204">
        <w:rPr>
          <w:rFonts w:ascii="Book Antiqua" w:eastAsia="Book Antiqua" w:hAnsi="Book Antiqua" w:cs="Book Antiqua"/>
          <w:color w:val="000000"/>
        </w:rPr>
        <w:t>, and</w:t>
      </w:r>
      <w:r w:rsidRPr="00122204">
        <w:rPr>
          <w:rFonts w:ascii="Book Antiqua" w:eastAsia="Book Antiqua" w:hAnsi="Book Antiqua" w:cs="Book Antiqua"/>
          <w:color w:val="000000"/>
        </w:rPr>
        <w:t xml:space="preserve"> extensive delays </w:t>
      </w:r>
      <w:r w:rsidR="006710EC" w:rsidRPr="00122204">
        <w:rPr>
          <w:rFonts w:ascii="Book Antiqua" w:eastAsia="Book Antiqua" w:hAnsi="Book Antiqua" w:cs="Book Antiqua"/>
          <w:color w:val="000000"/>
        </w:rPr>
        <w:t xml:space="preserve">can </w:t>
      </w:r>
      <w:r w:rsidRPr="00122204">
        <w:rPr>
          <w:rFonts w:ascii="Book Antiqua" w:eastAsia="Book Antiqua" w:hAnsi="Book Antiqua" w:cs="Book Antiqua"/>
          <w:color w:val="000000"/>
        </w:rPr>
        <w:t>increas</w:t>
      </w:r>
      <w:r w:rsidR="006710EC" w:rsidRPr="00122204">
        <w:rPr>
          <w:rFonts w:ascii="Book Antiqua" w:eastAsia="Book Antiqua" w:hAnsi="Book Antiqua" w:cs="Book Antiqua"/>
          <w:color w:val="000000"/>
        </w:rPr>
        <w:t>e</w:t>
      </w:r>
      <w:r w:rsidRPr="00122204">
        <w:rPr>
          <w:rFonts w:ascii="Book Antiqua" w:eastAsia="Book Antiqua" w:hAnsi="Book Antiqua" w:cs="Book Antiqua"/>
          <w:color w:val="000000"/>
        </w:rPr>
        <w:t xml:space="preserve"> the burden on patients and their families. The lack of specific biomarkers for the disease</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3]</w:t>
      </w:r>
      <w:r w:rsidRPr="00122204">
        <w:rPr>
          <w:rFonts w:ascii="Book Antiqua" w:eastAsia="Book Antiqua" w:hAnsi="Book Antiqua" w:cs="Book Antiqua"/>
          <w:color w:val="000000"/>
        </w:rPr>
        <w:t xml:space="preserve"> impacts not only on our ability to diagnose patients but also limits our capacity to</w:t>
      </w:r>
      <w:r w:rsidR="00EB2EBE"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ensure that just ME/CFS patients are recruited into research studies.</w:t>
      </w:r>
    </w:p>
    <w:p w14:paraId="6B27E18B" w14:textId="703D482F" w:rsidR="00A77B3E" w:rsidRPr="00122204" w:rsidRDefault="00550885" w:rsidP="00EB2EBE">
      <w:pPr>
        <w:spacing w:line="360" w:lineRule="auto"/>
        <w:ind w:firstLineChars="100" w:firstLine="240"/>
        <w:jc w:val="both"/>
      </w:pPr>
      <w:r w:rsidRPr="00122204">
        <w:rPr>
          <w:rFonts w:ascii="Book Antiqua" w:eastAsia="Book Antiqua" w:hAnsi="Book Antiqua" w:cs="Book Antiqua"/>
          <w:color w:val="000000"/>
        </w:rPr>
        <w:t xml:space="preserve">Fibromyalgia (FM) is a chronic disease that shares similar </w:t>
      </w:r>
      <w:r w:rsidR="006710EC" w:rsidRPr="00122204">
        <w:rPr>
          <w:rFonts w:ascii="Book Antiqua" w:eastAsia="Book Antiqua" w:hAnsi="Book Antiqua" w:cs="Book Antiqua"/>
          <w:color w:val="000000"/>
        </w:rPr>
        <w:t xml:space="preserve">characteristics </w:t>
      </w:r>
      <w:r w:rsidRPr="00122204">
        <w:rPr>
          <w:rFonts w:ascii="Book Antiqua" w:eastAsia="Book Antiqua" w:hAnsi="Book Antiqua" w:cs="Book Antiqua"/>
          <w:color w:val="000000"/>
        </w:rPr>
        <w:t>with ME/CFS. Classified as independent diseases, both affect millions of people, have a high prevalence in women</w:t>
      </w:r>
      <w:r w:rsidR="006710EC"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and </w:t>
      </w:r>
      <w:r w:rsidR="006710EC" w:rsidRPr="00122204">
        <w:rPr>
          <w:rFonts w:ascii="Book Antiqua" w:eastAsia="Book Antiqua" w:hAnsi="Book Antiqua" w:cs="Book Antiqua"/>
          <w:color w:val="000000"/>
        </w:rPr>
        <w:t xml:space="preserve">a </w:t>
      </w:r>
      <w:r w:rsidRPr="00122204">
        <w:rPr>
          <w:rFonts w:ascii="Book Antiqua" w:eastAsia="Book Antiqua" w:hAnsi="Book Antiqua" w:cs="Book Antiqua"/>
          <w:color w:val="000000"/>
        </w:rPr>
        <w:t>lack specific biomarkers</w:t>
      </w:r>
      <w:r w:rsidR="006710EC"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leading to diagnosis based on clinical symptoms and palliative treatments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w:t>
      </w:r>
      <w:r w:rsidRPr="00122204">
        <w:rPr>
          <w:rFonts w:ascii="Book Antiqua" w:eastAsia="Book Antiqua" w:hAnsi="Book Antiqua" w:cs="Book Antiqua"/>
          <w:color w:val="000000"/>
        </w:rPr>
        <w:t>. In FM</w:t>
      </w:r>
      <w:r w:rsidR="006710EC" w:rsidRPr="00122204">
        <w:rPr>
          <w:rFonts w:ascii="Book Antiqua" w:eastAsia="Book Antiqua" w:hAnsi="Book Antiqua" w:cs="Book Antiqua"/>
          <w:color w:val="000000"/>
        </w:rPr>
        <w:t>, the</w:t>
      </w:r>
      <w:r w:rsidRPr="00122204">
        <w:rPr>
          <w:rFonts w:ascii="Book Antiqua" w:eastAsia="Book Antiqua" w:hAnsi="Book Antiqua" w:cs="Book Antiqua"/>
          <w:color w:val="000000"/>
        </w:rPr>
        <w:t xml:space="preserve"> key symptoms are fatigue and pain </w:t>
      </w:r>
      <w:r w:rsidR="006710EC" w:rsidRPr="00122204">
        <w:rPr>
          <w:rFonts w:ascii="Book Antiqua" w:eastAsia="Book Antiqua" w:hAnsi="Book Antiqua" w:cs="Book Antiqua"/>
          <w:color w:val="000000"/>
        </w:rPr>
        <w:t xml:space="preserve">that </w:t>
      </w:r>
      <w:r w:rsidRPr="00122204">
        <w:rPr>
          <w:rFonts w:ascii="Book Antiqua" w:eastAsia="Book Antiqua" w:hAnsi="Book Antiqua" w:cs="Book Antiqua"/>
          <w:color w:val="000000"/>
        </w:rPr>
        <w:t xml:space="preserve">often result in a high level of disability. The similarity between </w:t>
      </w:r>
      <w:r w:rsidR="006710EC"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 xml:space="preserve">symptoms </w:t>
      </w:r>
      <w:r w:rsidR="006710EC" w:rsidRPr="00122204">
        <w:rPr>
          <w:rFonts w:ascii="Book Antiqua" w:eastAsia="Book Antiqua" w:hAnsi="Book Antiqua" w:cs="Book Antiqua"/>
          <w:color w:val="000000"/>
        </w:rPr>
        <w:t xml:space="preserve">of </w:t>
      </w:r>
      <w:r w:rsidRPr="00122204">
        <w:rPr>
          <w:rFonts w:ascii="Book Antiqua" w:eastAsia="Book Antiqua" w:hAnsi="Book Antiqua" w:cs="Book Antiqua"/>
          <w:color w:val="000000"/>
        </w:rPr>
        <w:t>these two diseases is quite striking. A study investigating the overlap between ME/CFs and FM concluded that 30</w:t>
      </w:r>
      <w:r w:rsidR="00EB2EBE" w:rsidRPr="00122204">
        <w:rPr>
          <w:rFonts w:ascii="Book Antiqua" w:hAnsi="Book Antiqua" w:cs="Book Antiqua"/>
          <w:color w:val="000000"/>
          <w:lang w:eastAsia="zh-CN"/>
        </w:rPr>
        <w:t>%</w:t>
      </w:r>
      <w:r w:rsidRPr="00122204">
        <w:rPr>
          <w:rFonts w:ascii="Book Antiqua" w:eastAsia="Book Antiqua" w:hAnsi="Book Antiqua" w:cs="Book Antiqua"/>
          <w:color w:val="000000"/>
        </w:rPr>
        <w:t xml:space="preserve"> to 70% of the patients diagnosed with FM also met the diagnosis criteria for ME/CFS</w:t>
      </w:r>
      <w:r w:rsidR="006710EC"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and vice versa</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w:t>
      </w:r>
      <w:r w:rsidRPr="00122204">
        <w:rPr>
          <w:rFonts w:ascii="Book Antiqua" w:eastAsia="Book Antiqua" w:hAnsi="Book Antiqua" w:cs="Book Antiqua"/>
          <w:color w:val="000000"/>
        </w:rPr>
        <w:t>, revealing substantial comorbid appearance in the affected population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6]</w:t>
      </w:r>
      <w:r w:rsidRPr="00122204">
        <w:rPr>
          <w:rFonts w:ascii="Book Antiqua" w:eastAsia="Book Antiqua" w:hAnsi="Book Antiqua" w:cs="Book Antiqua"/>
          <w:color w:val="000000"/>
        </w:rPr>
        <w:t>.</w:t>
      </w:r>
    </w:p>
    <w:p w14:paraId="74048DCD" w14:textId="1134DE88" w:rsidR="00A77B3E" w:rsidRPr="00122204" w:rsidRDefault="00550885" w:rsidP="00EB2EBE">
      <w:pPr>
        <w:spacing w:line="360" w:lineRule="auto"/>
        <w:ind w:firstLineChars="100" w:firstLine="240"/>
        <w:jc w:val="both"/>
      </w:pPr>
      <w:r w:rsidRPr="00122204">
        <w:rPr>
          <w:rFonts w:ascii="Book Antiqua" w:eastAsia="Book Antiqua" w:hAnsi="Book Antiqua" w:cs="Book Antiqua"/>
          <w:color w:val="000000"/>
        </w:rPr>
        <w:t xml:space="preserve">Over the last </w:t>
      </w:r>
      <w:r w:rsidR="006710EC" w:rsidRPr="00122204">
        <w:rPr>
          <w:rFonts w:ascii="Book Antiqua" w:eastAsia="Book Antiqua" w:hAnsi="Book Antiqua" w:cs="Book Antiqua"/>
          <w:color w:val="000000"/>
        </w:rPr>
        <w:t xml:space="preserve">10 </w:t>
      </w:r>
      <w:r w:rsidRPr="00122204">
        <w:rPr>
          <w:rFonts w:ascii="Book Antiqua" w:eastAsia="Book Antiqua" w:hAnsi="Book Antiqua" w:cs="Book Antiqua"/>
          <w:color w:val="000000"/>
        </w:rPr>
        <w:t>years</w:t>
      </w:r>
      <w:r w:rsidR="006710EC"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researchers have identified a wide variety of potential biomarkers in different cohorts of patients diagnosed with ME/CFS and FM. Investigations have been primarily focused on microRNA profiles, DNA methylation patterns, metabolite differences and cytokine profiles. Unfortunately, no single study has consistently validated geographically distant cohorts, or shown the differences to be specific for ME/CFS of FM. Despite studies not reaching the sizes required to fully validate individual markers, the data provides a compelling case across all studies for the existence of molecular irregularities being present in patient blood</w:t>
      </w:r>
      <w:r w:rsidR="006710EC" w:rsidRPr="00122204">
        <w:rPr>
          <w:rFonts w:ascii="Book Antiqua" w:eastAsia="Book Antiqua" w:hAnsi="Book Antiqua" w:cs="Book Antiqua"/>
          <w:color w:val="000000"/>
        </w:rPr>
        <w:t xml:space="preserve"> samples</w:t>
      </w:r>
      <w:r w:rsidRPr="00122204">
        <w:rPr>
          <w:rFonts w:ascii="Book Antiqua" w:eastAsia="Book Antiqua" w:hAnsi="Book Antiqua" w:cs="Book Antiqua"/>
          <w:color w:val="000000"/>
        </w:rPr>
        <w:t xml:space="preserve">. With many biomarker studies including </w:t>
      </w:r>
      <w:r w:rsidR="006710EC" w:rsidRPr="00122204">
        <w:rPr>
          <w:rFonts w:ascii="Book Antiqua" w:eastAsia="Book Antiqua" w:hAnsi="Book Antiqua" w:cs="Book Antiqua"/>
          <w:color w:val="000000"/>
        </w:rPr>
        <w:t xml:space="preserve">only </w:t>
      </w:r>
      <w:r w:rsidRPr="00122204">
        <w:rPr>
          <w:rFonts w:ascii="Book Antiqua" w:eastAsia="Book Antiqua" w:hAnsi="Book Antiqua" w:cs="Book Antiqua"/>
          <w:color w:val="000000"/>
        </w:rPr>
        <w:t>10-20 patients</w:t>
      </w:r>
      <w:r w:rsidR="006710EC"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006710EC" w:rsidRPr="00122204">
        <w:rPr>
          <w:rFonts w:ascii="Book Antiqua" w:eastAsia="Book Antiqua" w:hAnsi="Book Antiqua" w:cs="Book Antiqua"/>
          <w:color w:val="000000"/>
        </w:rPr>
        <w:t xml:space="preserve">Given </w:t>
      </w:r>
      <w:r w:rsidRPr="00122204">
        <w:rPr>
          <w:rFonts w:ascii="Book Antiqua" w:eastAsia="Book Antiqua" w:hAnsi="Book Antiqua" w:cs="Book Antiqua"/>
          <w:color w:val="000000"/>
        </w:rPr>
        <w:t>the associated heterogeneity/complexity of the disease more robust screening platforms are required to test the molecular anomalies.</w:t>
      </w:r>
    </w:p>
    <w:p w14:paraId="6DC0D87F" w14:textId="1BA1167F" w:rsidR="00A77B3E" w:rsidRPr="00122204" w:rsidRDefault="00550885" w:rsidP="00EB2EBE">
      <w:pPr>
        <w:spacing w:line="360" w:lineRule="auto"/>
        <w:ind w:firstLineChars="100" w:firstLine="240"/>
        <w:jc w:val="both"/>
      </w:pPr>
      <w:r w:rsidRPr="00122204">
        <w:rPr>
          <w:rFonts w:ascii="Book Antiqua" w:eastAsia="Book Antiqua" w:hAnsi="Book Antiqua" w:cs="Book Antiqua"/>
          <w:color w:val="000000"/>
        </w:rPr>
        <w:lastRenderedPageBreak/>
        <w:t xml:space="preserve">Preliminary results from </w:t>
      </w:r>
      <w:r w:rsidR="00EB2EBE" w:rsidRPr="00122204">
        <w:rPr>
          <w:rFonts w:ascii="Book Antiqua" w:eastAsia="Book Antiqua" w:hAnsi="Book Antiqua" w:cs="Book Antiqua"/>
          <w:color w:val="000000"/>
        </w:rPr>
        <w:t xml:space="preserve">peripheral blood mononuclear cells </w:t>
      </w:r>
      <w:r w:rsidRPr="00122204">
        <w:rPr>
          <w:rFonts w:ascii="Book Antiqua" w:eastAsia="Book Antiqua" w:hAnsi="Book Antiqua" w:cs="Book Antiqua"/>
          <w:color w:val="000000"/>
        </w:rPr>
        <w:t>(</w:t>
      </w:r>
      <w:r w:rsidR="00EB2EBE" w:rsidRPr="00122204">
        <w:rPr>
          <w:rFonts w:ascii="Book Antiqua" w:eastAsia="Book Antiqua" w:hAnsi="Book Antiqua" w:cs="Book Antiqua"/>
          <w:color w:val="000000"/>
        </w:rPr>
        <w:t>PBMCs</w:t>
      </w:r>
      <w:r w:rsidRPr="00122204">
        <w:rPr>
          <w:rFonts w:ascii="Book Antiqua" w:eastAsia="Book Antiqua" w:hAnsi="Book Antiqua" w:cs="Book Antiqua"/>
          <w:color w:val="000000"/>
        </w:rPr>
        <w:t xml:space="preserve">) </w:t>
      </w:r>
      <w:r w:rsidR="00441E67" w:rsidRPr="00122204">
        <w:rPr>
          <w:rFonts w:ascii="Book Antiqua" w:eastAsia="Book Antiqua" w:hAnsi="Book Antiqua" w:cs="Book Antiqua"/>
          <w:color w:val="000000"/>
        </w:rPr>
        <w:t xml:space="preserve">cultivated </w:t>
      </w:r>
      <w:r w:rsidRPr="00122204">
        <w:rPr>
          <w:rFonts w:ascii="Book Antiqua" w:eastAsia="Book Antiqua" w:hAnsi="Book Antiqua" w:cs="Book Antiqua"/>
          <w:color w:val="000000"/>
        </w:rPr>
        <w:t>with plasma from ME/CFS patients or healthy controls showed differences in behavior of the PBMCs after culture</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7]</w:t>
      </w:r>
      <w:r w:rsidR="00441E67"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indicating that at least some of the anomalous components of the disease appear to be contained in plasma, either by the presence or by the absence of certain unknown factors. In support of th</w:t>
      </w:r>
      <w:r w:rsidR="0063705E" w:rsidRPr="00122204">
        <w:rPr>
          <w:rFonts w:ascii="Book Antiqua" w:eastAsia="Book Antiqua" w:hAnsi="Book Antiqua" w:cs="Book Antiqua"/>
          <w:color w:val="000000"/>
        </w:rPr>
        <w:t>e</w:t>
      </w:r>
      <w:r w:rsidRPr="00122204">
        <w:rPr>
          <w:rFonts w:ascii="Book Antiqua" w:eastAsia="Book Antiqua" w:hAnsi="Book Antiqua" w:cs="Book Antiqua"/>
          <w:color w:val="000000"/>
        </w:rPr>
        <w:t xml:space="preserve"> “ME/CFS-specific plasma factor” reported by Ron Davis </w:t>
      </w:r>
      <w:r w:rsidR="00441E67" w:rsidRPr="00122204">
        <w:rPr>
          <w:rFonts w:ascii="Book Antiqua" w:eastAsia="Book Antiqua" w:hAnsi="Book Antiqua" w:cs="Book Antiqua"/>
          <w:color w:val="000000"/>
        </w:rPr>
        <w:t xml:space="preserve">and his team </w:t>
      </w:r>
      <w:r w:rsidRPr="00122204">
        <w:rPr>
          <w:rFonts w:ascii="Book Antiqua" w:eastAsia="Book Antiqua" w:hAnsi="Book Antiqua" w:cs="Book Antiqua"/>
          <w:color w:val="000000"/>
        </w:rPr>
        <w:t>at Stanford University, CA, U</w:t>
      </w:r>
      <w:r w:rsidR="00EB2EBE" w:rsidRPr="00122204">
        <w:rPr>
          <w:rFonts w:ascii="Book Antiqua" w:hAnsi="Book Antiqua" w:cs="Book Antiqua"/>
          <w:color w:val="000000"/>
          <w:lang w:eastAsia="zh-CN"/>
        </w:rPr>
        <w:t>nited States</w:t>
      </w:r>
      <w:r w:rsidR="008316FB" w:rsidRPr="00122204">
        <w:rPr>
          <w:rFonts w:ascii="Book Antiqua" w:eastAsia="Book Antiqua" w:hAnsi="Book Antiqua" w:cs="Book Antiqua"/>
          <w:color w:val="000000"/>
        </w:rPr>
        <w:t xml:space="preserve">, </w:t>
      </w:r>
      <w:r w:rsidR="0063705E" w:rsidRPr="00122204">
        <w:rPr>
          <w:rFonts w:ascii="Book Antiqua" w:eastAsia="Book Antiqua" w:hAnsi="Book Antiqua" w:cs="Book Antiqua"/>
          <w:color w:val="000000"/>
        </w:rPr>
        <w:t>Elisa</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Oltra´s</w:t>
      </w:r>
      <w:proofErr w:type="spellEnd"/>
      <w:r w:rsidRPr="00122204">
        <w:rPr>
          <w:rFonts w:ascii="Book Antiqua" w:eastAsia="Book Antiqua" w:hAnsi="Book Antiqua" w:cs="Book Antiqua"/>
          <w:color w:val="000000"/>
        </w:rPr>
        <w:t xml:space="preserve"> team at the Catholic University of Valencia, Valencia, Spain, in collaboration with </w:t>
      </w:r>
      <w:r w:rsidR="0063705E" w:rsidRPr="00122204">
        <w:rPr>
          <w:rFonts w:ascii="Book Antiqua" w:eastAsia="Book Antiqua" w:hAnsi="Book Antiqua" w:cs="Book Antiqua"/>
          <w:color w:val="000000"/>
        </w:rPr>
        <w:t>Karl</w:t>
      </w:r>
      <w:r w:rsidRPr="00122204">
        <w:rPr>
          <w:rFonts w:ascii="Book Antiqua" w:eastAsia="Book Antiqua" w:hAnsi="Book Antiqua" w:cs="Book Antiqua"/>
          <w:color w:val="000000"/>
        </w:rPr>
        <w:t xml:space="preserve"> Morten´s group </w:t>
      </w:r>
      <w:r w:rsidR="0063705E" w:rsidRPr="00122204">
        <w:rPr>
          <w:rFonts w:ascii="Book Antiqua" w:eastAsia="Book Antiqua" w:hAnsi="Book Antiqua" w:cs="Book Antiqua"/>
          <w:color w:val="000000"/>
        </w:rPr>
        <w:t xml:space="preserve">at </w:t>
      </w:r>
      <w:r w:rsidRPr="00122204">
        <w:rPr>
          <w:rFonts w:ascii="Book Antiqua" w:eastAsia="Book Antiqua" w:hAnsi="Book Antiqua" w:cs="Book Antiqua"/>
          <w:color w:val="000000"/>
        </w:rPr>
        <w:t xml:space="preserve">Oxford University, Oxford, </w:t>
      </w:r>
      <w:r w:rsidR="00EB2EBE" w:rsidRPr="00122204">
        <w:rPr>
          <w:rFonts w:ascii="Book Antiqua" w:eastAsia="Book Antiqua" w:hAnsi="Book Antiqua" w:cs="Book Antiqua"/>
          <w:color w:val="000000"/>
        </w:rPr>
        <w:t>U</w:t>
      </w:r>
      <w:r w:rsidR="00EB2EBE" w:rsidRPr="00122204">
        <w:rPr>
          <w:rFonts w:ascii="Book Antiqua" w:hAnsi="Book Antiqua" w:cs="Book Antiqua"/>
          <w:color w:val="000000"/>
          <w:lang w:eastAsia="zh-CN"/>
        </w:rPr>
        <w:t>nited</w:t>
      </w:r>
      <w:r w:rsidR="00EB2EBE"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K</w:t>
      </w:r>
      <w:r w:rsidR="00EB2EBE" w:rsidRPr="00122204">
        <w:rPr>
          <w:rFonts w:ascii="Book Antiqua" w:hAnsi="Book Antiqua" w:cs="Book Antiqua"/>
          <w:color w:val="000000"/>
          <w:lang w:eastAsia="zh-CN"/>
        </w:rPr>
        <w:t>ingdom</w:t>
      </w:r>
      <w:r w:rsidRPr="00122204">
        <w:rPr>
          <w:rFonts w:ascii="Book Antiqua" w:eastAsia="Book Antiqua" w:hAnsi="Book Antiqua" w:cs="Book Antiqua"/>
          <w:color w:val="000000"/>
        </w:rPr>
        <w:t>, found that cell</w:t>
      </w:r>
      <w:r w:rsidR="0063705E" w:rsidRPr="00122204">
        <w:rPr>
          <w:rFonts w:ascii="Book Antiqua" w:eastAsia="Book Antiqua" w:hAnsi="Book Antiqua" w:cs="Book Antiqua"/>
          <w:color w:val="000000"/>
        </w:rPr>
        <w:t>ular</w:t>
      </w:r>
      <w:r w:rsidRPr="00122204">
        <w:rPr>
          <w:rFonts w:ascii="Book Antiqua" w:eastAsia="Book Antiqua" w:hAnsi="Book Antiqua" w:cs="Book Antiqua"/>
          <w:color w:val="000000"/>
        </w:rPr>
        <w:t xml:space="preserve"> oxygen consumption </w:t>
      </w:r>
      <w:r w:rsidR="0063705E" w:rsidRPr="00122204">
        <w:rPr>
          <w:rFonts w:ascii="Book Antiqua" w:eastAsia="Book Antiqua" w:hAnsi="Book Antiqua" w:cs="Book Antiqua"/>
          <w:color w:val="000000"/>
        </w:rPr>
        <w:t xml:space="preserve">was </w:t>
      </w:r>
      <w:r w:rsidRPr="00122204">
        <w:rPr>
          <w:rFonts w:ascii="Book Antiqua" w:eastAsia="Book Antiqua" w:hAnsi="Book Antiqua" w:cs="Book Antiqua"/>
          <w:color w:val="000000"/>
        </w:rPr>
        <w:t>altered upon addition of ME/CFS human plasma (</w:t>
      </w:r>
      <w:r w:rsidR="0063705E" w:rsidRPr="00122204">
        <w:rPr>
          <w:rFonts w:ascii="Book Antiqua" w:eastAsia="Book Antiqua" w:hAnsi="Book Antiqua" w:cs="Book Antiqua"/>
          <w:color w:val="000000"/>
        </w:rPr>
        <w:t>unpublished</w:t>
      </w:r>
      <w:r w:rsidR="00251727" w:rsidRPr="00122204">
        <w:rPr>
          <w:rFonts w:ascii="Book Antiqua" w:eastAsia="Book Antiqua" w:hAnsi="Book Antiqua" w:cs="Book Antiqua"/>
          <w:color w:val="000000"/>
        </w:rPr>
        <w:t>,</w:t>
      </w:r>
      <w:r w:rsidR="0063705E"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preliminary data). The impact of ME/CFS plasma on the respiration of the muscle cell line used as reporter in the assays </w:t>
      </w:r>
      <w:r w:rsidR="0063705E" w:rsidRPr="00122204">
        <w:rPr>
          <w:rFonts w:ascii="Book Antiqua" w:eastAsia="Book Antiqua" w:hAnsi="Book Antiqua" w:cs="Book Antiqua"/>
          <w:color w:val="000000"/>
        </w:rPr>
        <w:t xml:space="preserve">mentioned above </w:t>
      </w:r>
      <w:r w:rsidRPr="00122204">
        <w:rPr>
          <w:rFonts w:ascii="Book Antiqua" w:eastAsia="Book Antiqua" w:hAnsi="Book Antiqua" w:cs="Book Antiqua"/>
          <w:color w:val="000000"/>
        </w:rPr>
        <w:t xml:space="preserve">is </w:t>
      </w:r>
      <w:r w:rsidR="0063705E" w:rsidRPr="00122204">
        <w:rPr>
          <w:rFonts w:ascii="Book Antiqua" w:eastAsia="Book Antiqua" w:hAnsi="Book Antiqua" w:cs="Book Antiqua"/>
          <w:color w:val="000000"/>
        </w:rPr>
        <w:t xml:space="preserve">believed </w:t>
      </w:r>
      <w:r w:rsidRPr="00122204">
        <w:rPr>
          <w:rFonts w:ascii="Book Antiqua" w:eastAsia="Book Antiqua" w:hAnsi="Book Antiqua" w:cs="Book Antiqua"/>
          <w:color w:val="000000"/>
        </w:rPr>
        <w:t>to reflect the altered metabolic status of the patients.</w:t>
      </w:r>
    </w:p>
    <w:p w14:paraId="1A3E770D" w14:textId="0B2AB973" w:rsidR="00A77B3E" w:rsidRPr="00122204" w:rsidRDefault="00C67860" w:rsidP="00EB2EBE">
      <w:pPr>
        <w:spacing w:line="360" w:lineRule="auto"/>
        <w:ind w:firstLineChars="100" w:firstLine="240"/>
        <w:jc w:val="both"/>
      </w:pPr>
      <w:r w:rsidRPr="00122204">
        <w:rPr>
          <w:rFonts w:ascii="Book Antiqua" w:eastAsia="Book Antiqua" w:hAnsi="Book Antiqua" w:cs="Book Antiqua"/>
          <w:color w:val="000000"/>
        </w:rPr>
        <w:t>S</w:t>
      </w:r>
      <w:r w:rsidR="00550885" w:rsidRPr="00122204">
        <w:rPr>
          <w:rFonts w:ascii="Book Antiqua" w:eastAsia="Book Antiqua" w:hAnsi="Book Antiqua" w:cs="Book Antiqua"/>
          <w:color w:val="000000"/>
        </w:rPr>
        <w:t xml:space="preserve">tudies </w:t>
      </w:r>
      <w:r w:rsidRPr="00122204">
        <w:rPr>
          <w:rFonts w:ascii="Book Antiqua" w:eastAsia="Book Antiqua" w:hAnsi="Book Antiqua" w:cs="Book Antiqua"/>
          <w:color w:val="000000"/>
        </w:rPr>
        <w:t>of</w:t>
      </w:r>
      <w:r w:rsidR="00550885" w:rsidRPr="00122204">
        <w:rPr>
          <w:rFonts w:ascii="Book Antiqua" w:eastAsia="Book Antiqua" w:hAnsi="Book Antiqua" w:cs="Book Antiqua"/>
          <w:color w:val="000000"/>
        </w:rPr>
        <w:t xml:space="preserve"> the presence of metabolites associated with FM or ME/CFS, and additional central sensitivity syndromes, </w:t>
      </w:r>
      <w:r w:rsidRPr="00122204">
        <w:rPr>
          <w:rFonts w:ascii="Book Antiqua" w:eastAsia="Book Antiqua" w:hAnsi="Book Antiqua" w:cs="Book Antiqua"/>
          <w:color w:val="000000"/>
        </w:rPr>
        <w:t xml:space="preserve">have been </w:t>
      </w:r>
      <w:r w:rsidR="00550885" w:rsidRPr="00122204">
        <w:rPr>
          <w:rFonts w:ascii="Book Antiqua" w:eastAsia="Book Antiqua" w:hAnsi="Book Antiqua" w:cs="Book Antiqua"/>
          <w:color w:val="000000"/>
        </w:rPr>
        <w:t xml:space="preserve">reviewed </w:t>
      </w:r>
      <w:r w:rsidRPr="00122204">
        <w:rPr>
          <w:rFonts w:ascii="Book Antiqua" w:eastAsia="Book Antiqua" w:hAnsi="Book Antiqua" w:cs="Book Antiqua"/>
          <w:color w:val="000000"/>
        </w:rPr>
        <w:t xml:space="preserve">recently </w:t>
      </w:r>
      <w:r w:rsidR="00550885" w:rsidRPr="00122204">
        <w:rPr>
          <w:rFonts w:ascii="Book Antiqua" w:eastAsia="Book Antiqua" w:hAnsi="Book Antiqua" w:cs="Book Antiqua"/>
          <w:color w:val="000000"/>
        </w:rPr>
        <w:t xml:space="preserve">by Miller </w:t>
      </w:r>
      <w:r w:rsidR="00550885" w:rsidRPr="00122204">
        <w:rPr>
          <w:rFonts w:ascii="Book Antiqua" w:eastAsia="Book Antiqua" w:hAnsi="Book Antiqua" w:cs="Book Antiqua"/>
          <w:i/>
          <w:iCs/>
          <w:color w:val="000000"/>
        </w:rPr>
        <w:t>et al</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4]</w:t>
      </w:r>
      <w:r w:rsidR="00550885"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szCs w:val="22"/>
        </w:rPr>
        <w:t xml:space="preserve"> </w:t>
      </w:r>
      <w:r w:rsidRPr="00122204">
        <w:rPr>
          <w:rFonts w:ascii="Book Antiqua" w:eastAsia="Book Antiqua" w:hAnsi="Book Antiqua" w:cs="Book Antiqua"/>
          <w:color w:val="000000"/>
        </w:rPr>
        <w:t>B</w:t>
      </w:r>
      <w:r w:rsidR="00550885" w:rsidRPr="00122204">
        <w:rPr>
          <w:rFonts w:ascii="Book Antiqua" w:eastAsia="Book Antiqua" w:hAnsi="Book Antiqua" w:cs="Book Antiqua"/>
          <w:color w:val="000000"/>
        </w:rPr>
        <w:t xml:space="preserve">y </w:t>
      </w:r>
      <w:r w:rsidRPr="00122204">
        <w:rPr>
          <w:rFonts w:ascii="Book Antiqua" w:eastAsia="Book Antiqua" w:hAnsi="Book Antiqua" w:cs="Book Antiqua"/>
          <w:color w:val="000000"/>
        </w:rPr>
        <w:t xml:space="preserve">reviewing only </w:t>
      </w:r>
      <w:r w:rsidR="00550885" w:rsidRPr="00122204">
        <w:rPr>
          <w:rFonts w:ascii="Book Antiqua" w:eastAsia="Book Antiqua" w:hAnsi="Book Antiqua" w:cs="Book Antiqua"/>
          <w:color w:val="000000"/>
        </w:rPr>
        <w:t xml:space="preserve">studies </w:t>
      </w:r>
      <w:r w:rsidRPr="00122204">
        <w:rPr>
          <w:rFonts w:ascii="Book Antiqua" w:eastAsia="Book Antiqua" w:hAnsi="Book Antiqua" w:cs="Book Antiqua"/>
          <w:color w:val="000000"/>
        </w:rPr>
        <w:t xml:space="preserve">that </w:t>
      </w:r>
      <w:r w:rsidR="00550885" w:rsidRPr="00122204">
        <w:rPr>
          <w:rFonts w:ascii="Book Antiqua" w:eastAsia="Book Antiqua" w:hAnsi="Book Antiqua" w:cs="Book Antiqua"/>
          <w:color w:val="000000"/>
        </w:rPr>
        <w:t>used metabolomic approaches, and carrying out a systematic review, we examine</w:t>
      </w:r>
      <w:r w:rsidRPr="00122204">
        <w:rPr>
          <w:rFonts w:ascii="Book Antiqua" w:eastAsia="Book Antiqua" w:hAnsi="Book Antiqua" w:cs="Book Antiqua"/>
          <w:color w:val="000000"/>
        </w:rPr>
        <w:t>d</w:t>
      </w:r>
      <w:r w:rsidR="00550885" w:rsidRPr="00122204">
        <w:rPr>
          <w:rFonts w:ascii="Book Antiqua" w:eastAsia="Book Antiqua" w:hAnsi="Book Antiqua" w:cs="Book Antiqua"/>
          <w:color w:val="000000"/>
        </w:rPr>
        <w:t xml:space="preserve"> </w:t>
      </w:r>
      <w:r w:rsidR="001D4045" w:rsidRPr="00122204">
        <w:rPr>
          <w:rFonts w:ascii="Book Antiqua" w:eastAsia="Book Antiqua" w:hAnsi="Book Antiqua" w:cs="Book Antiqua"/>
          <w:color w:val="000000"/>
        </w:rPr>
        <w:t>the</w:t>
      </w:r>
      <w:r w:rsidR="00550885" w:rsidRPr="00122204">
        <w:rPr>
          <w:rFonts w:ascii="Book Antiqua" w:eastAsia="Book Antiqua" w:hAnsi="Book Antiqua" w:cs="Book Antiqua"/>
          <w:color w:val="000000"/>
        </w:rPr>
        <w:t xml:space="preserve"> metabolic differences </w:t>
      </w:r>
      <w:r w:rsidR="001D4045" w:rsidRPr="00122204">
        <w:rPr>
          <w:rFonts w:ascii="Book Antiqua" w:eastAsia="Book Antiqua" w:hAnsi="Book Antiqua" w:cs="Book Antiqua"/>
          <w:color w:val="000000"/>
        </w:rPr>
        <w:t>in detail</w:t>
      </w:r>
      <w:r w:rsidRPr="00122204">
        <w:rPr>
          <w:rFonts w:ascii="Book Antiqua" w:eastAsia="Book Antiqua" w:hAnsi="Book Antiqua" w:cs="Book Antiqua"/>
          <w:color w:val="000000"/>
        </w:rPr>
        <w:t>,</w:t>
      </w:r>
      <w:r w:rsidR="001D4045"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 xml:space="preserve">with a focus on ME/CFS and FM. In addition, we review the </w:t>
      </w:r>
      <w:r w:rsidR="000148AC" w:rsidRPr="00122204">
        <w:rPr>
          <w:rFonts w:ascii="Book Antiqua" w:eastAsia="Book Antiqua" w:hAnsi="Book Antiqua" w:cs="Book Antiqua"/>
          <w:color w:val="000000"/>
        </w:rPr>
        <w:t xml:space="preserve">characteristics of </w:t>
      </w:r>
      <w:r w:rsidR="00EB2EBE" w:rsidRPr="00122204">
        <w:rPr>
          <w:rFonts w:ascii="Book Antiqua" w:eastAsia="Book Antiqua" w:hAnsi="Book Antiqua" w:cs="Book Antiqua"/>
          <w:color w:val="000000"/>
        </w:rPr>
        <w:t>iPSCs</w:t>
      </w:r>
      <w:r w:rsidR="00550885" w:rsidRPr="00122204">
        <w:rPr>
          <w:rFonts w:ascii="Book Antiqua" w:eastAsia="Book Antiqua" w:hAnsi="Book Antiqua" w:cs="Book Antiqua"/>
          <w:color w:val="000000"/>
        </w:rPr>
        <w:t xml:space="preserve"> that endow them with the ability to be environmental sensors, and the successful </w:t>
      </w:r>
      <w:r w:rsidR="000148AC" w:rsidRPr="00122204">
        <w:rPr>
          <w:rFonts w:ascii="Book Antiqua" w:eastAsia="Book Antiqua" w:hAnsi="Book Antiqua" w:cs="Book Antiqua"/>
          <w:i/>
          <w:iCs/>
          <w:color w:val="000000"/>
        </w:rPr>
        <w:t>in</w:t>
      </w:r>
      <w:r w:rsidR="005E4B2F" w:rsidRPr="00122204">
        <w:rPr>
          <w:rFonts w:ascii="Book Antiqua" w:eastAsia="Book Antiqua" w:hAnsi="Book Antiqua" w:cs="Book Antiqua"/>
          <w:i/>
          <w:iCs/>
          <w:color w:val="000000"/>
        </w:rPr>
        <w:t xml:space="preserve"> vitro</w:t>
      </w:r>
      <w:r w:rsidR="000148AC"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use of conditioned medium (CM) cultures to evaluate information relevant to iPSC-based bioassay designs. All this provides</w:t>
      </w:r>
      <w:r w:rsidR="00EB2EBE" w:rsidRPr="00122204">
        <w:rPr>
          <w:rFonts w:ascii="Book Antiqua" w:hAnsi="Book Antiqua" w:cs="Book Antiqua"/>
          <w:color w:val="000000"/>
          <w:lang w:eastAsia="zh-CN"/>
        </w:rPr>
        <w:t xml:space="preserve"> </w:t>
      </w:r>
      <w:r w:rsidR="00550885" w:rsidRPr="00122204">
        <w:rPr>
          <w:rFonts w:ascii="Book Antiqua" w:eastAsia="Book Antiqua" w:hAnsi="Book Antiqua" w:cs="Book Antiqua"/>
          <w:color w:val="000000"/>
        </w:rPr>
        <w:t xml:space="preserve">evidence to support the premise that ME/CFS and FM, and possibly other diseases with a metabolic component, could be diagnosed, or at least initially triaged, </w:t>
      </w:r>
      <w:r w:rsidR="000148AC" w:rsidRPr="00122204">
        <w:rPr>
          <w:rFonts w:ascii="Book Antiqua" w:eastAsia="Book Antiqua" w:hAnsi="Book Antiqua" w:cs="Book Antiqua"/>
          <w:color w:val="000000"/>
        </w:rPr>
        <w:t xml:space="preserve">using </w:t>
      </w:r>
      <w:r w:rsidR="00550885" w:rsidRPr="00122204">
        <w:rPr>
          <w:rFonts w:ascii="Book Antiqua" w:eastAsia="Book Antiqua" w:hAnsi="Book Antiqua" w:cs="Book Antiqua"/>
          <w:color w:val="000000"/>
        </w:rPr>
        <w:t xml:space="preserve">an assay </w:t>
      </w:r>
      <w:r w:rsidR="000148AC" w:rsidRPr="00122204">
        <w:rPr>
          <w:rFonts w:ascii="Book Antiqua" w:eastAsia="Book Antiqua" w:hAnsi="Book Antiqua" w:cs="Book Antiqua"/>
          <w:color w:val="000000"/>
        </w:rPr>
        <w:t xml:space="preserve">that </w:t>
      </w:r>
      <w:r w:rsidR="00550885" w:rsidRPr="00122204">
        <w:rPr>
          <w:rFonts w:ascii="Book Antiqua" w:eastAsia="Book Antiqua" w:hAnsi="Book Antiqua" w:cs="Book Antiqua"/>
          <w:color w:val="000000"/>
        </w:rPr>
        <w:t>evaluates the effects of patient plasma on iPSC morphology, growth and/or differentiation capacity.</w:t>
      </w:r>
    </w:p>
    <w:p w14:paraId="6969EB63" w14:textId="53597B60" w:rsidR="00A77B3E" w:rsidRPr="00122204" w:rsidRDefault="00550885" w:rsidP="00EB2EBE">
      <w:pPr>
        <w:spacing w:line="360" w:lineRule="auto"/>
        <w:ind w:firstLineChars="100" w:firstLine="240"/>
        <w:jc w:val="both"/>
      </w:pPr>
      <w:r w:rsidRPr="00122204">
        <w:rPr>
          <w:rFonts w:ascii="Book Antiqua" w:eastAsia="Book Antiqua" w:hAnsi="Book Antiqua" w:cs="Book Antiqua"/>
          <w:color w:val="000000"/>
        </w:rPr>
        <w:t xml:space="preserve">It is expected that the information gathered in this </w:t>
      </w:r>
      <w:r w:rsidR="000148AC" w:rsidRPr="00122204">
        <w:rPr>
          <w:rFonts w:ascii="Book Antiqua" w:eastAsia="Book Antiqua" w:hAnsi="Book Antiqua" w:cs="Book Antiqua"/>
          <w:color w:val="000000"/>
        </w:rPr>
        <w:t xml:space="preserve">review </w:t>
      </w:r>
      <w:r w:rsidRPr="00122204">
        <w:rPr>
          <w:rFonts w:ascii="Book Antiqua" w:eastAsia="Book Antiqua" w:hAnsi="Book Antiqua" w:cs="Book Antiqua"/>
          <w:color w:val="000000"/>
        </w:rPr>
        <w:t xml:space="preserve">will </w:t>
      </w:r>
      <w:r w:rsidR="000148AC" w:rsidRPr="00122204">
        <w:rPr>
          <w:rFonts w:ascii="Book Antiqua" w:eastAsia="Book Antiqua" w:hAnsi="Book Antiqua" w:cs="Book Antiqua"/>
          <w:color w:val="000000"/>
        </w:rPr>
        <w:t>guide</w:t>
      </w:r>
      <w:r w:rsidRPr="00122204">
        <w:rPr>
          <w:rFonts w:ascii="Book Antiqua" w:eastAsia="Book Antiqua" w:hAnsi="Book Antiqua" w:cs="Book Antiqua"/>
          <w:color w:val="000000"/>
        </w:rPr>
        <w:t xml:space="preserve"> future empirical studies towards our hypothesis that iPSCs constitute </w:t>
      </w:r>
      <w:r w:rsidR="001D4045" w:rsidRPr="00122204">
        <w:rPr>
          <w:rFonts w:ascii="Book Antiqua" w:eastAsia="Book Antiqua" w:hAnsi="Book Antiqua" w:cs="Book Antiqua"/>
          <w:color w:val="000000"/>
        </w:rPr>
        <w:t xml:space="preserve">an </w:t>
      </w:r>
      <w:r w:rsidRPr="00122204">
        <w:rPr>
          <w:rFonts w:ascii="Book Antiqua" w:eastAsia="Book Antiqua" w:hAnsi="Book Antiqua" w:cs="Book Antiqua"/>
          <w:color w:val="000000"/>
        </w:rPr>
        <w:t>ideal cell sensor system for the assay of metabolic disease. In addition to the diagnostic value as a disease</w:t>
      </w:r>
      <w:r w:rsidR="005E4B2F" w:rsidRPr="00122204">
        <w:rPr>
          <w:rFonts w:ascii="Book Antiqua" w:eastAsia="Book Antiqua" w:hAnsi="Book Antiqua" w:cs="Book Antiqua"/>
          <w:color w:val="000000"/>
        </w:rPr>
        <w:t xml:space="preserve"> sensor</w:t>
      </w:r>
      <w:r w:rsidR="001D4045"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system, the information obtained on the effects of plasma CM on stem cells will be useful in future individualized stem-cell therapy programs, as the health status of patients may determine treatment outcomes.</w:t>
      </w:r>
    </w:p>
    <w:p w14:paraId="1F78219D" w14:textId="77777777" w:rsidR="00A77B3E" w:rsidRPr="00122204" w:rsidRDefault="00A77B3E">
      <w:pPr>
        <w:spacing w:line="360" w:lineRule="auto"/>
        <w:jc w:val="both"/>
      </w:pPr>
    </w:p>
    <w:p w14:paraId="5EAE460C" w14:textId="77777777" w:rsidR="00A77B3E" w:rsidRPr="00122204" w:rsidRDefault="00550885">
      <w:pPr>
        <w:spacing w:line="360" w:lineRule="auto"/>
        <w:jc w:val="both"/>
      </w:pPr>
      <w:r w:rsidRPr="00122204">
        <w:rPr>
          <w:rFonts w:ascii="Book Antiqua" w:eastAsia="Book Antiqua" w:hAnsi="Book Antiqua" w:cs="Book Antiqua"/>
          <w:b/>
          <w:caps/>
          <w:color w:val="000000"/>
          <w:u w:val="single"/>
        </w:rPr>
        <w:t>MATERIALS AND METHODS</w:t>
      </w:r>
    </w:p>
    <w:p w14:paraId="5EC2152C" w14:textId="2FA44858" w:rsidR="00A77B3E" w:rsidRPr="00122204" w:rsidRDefault="00EB2EBE">
      <w:pPr>
        <w:spacing w:line="360" w:lineRule="auto"/>
        <w:jc w:val="both"/>
        <w:rPr>
          <w:i/>
        </w:rPr>
      </w:pPr>
      <w:r w:rsidRPr="00122204">
        <w:rPr>
          <w:rFonts w:ascii="Book Antiqua" w:eastAsia="Book Antiqua" w:hAnsi="Book Antiqua" w:cs="Book Antiqua"/>
          <w:b/>
          <w:bCs/>
          <w:i/>
          <w:color w:val="000000"/>
        </w:rPr>
        <w:t xml:space="preserve">Systematic selection of ME/CFS </w:t>
      </w:r>
      <w:r w:rsidR="00ED7789" w:rsidRPr="00122204">
        <w:rPr>
          <w:rFonts w:ascii="Book Antiqua" w:eastAsia="Book Antiqua" w:hAnsi="Book Antiqua" w:cs="Book Antiqua"/>
          <w:b/>
          <w:bCs/>
          <w:i/>
          <w:color w:val="000000"/>
        </w:rPr>
        <w:t xml:space="preserve">and </w:t>
      </w:r>
      <w:r w:rsidR="00522DCF" w:rsidRPr="00122204">
        <w:rPr>
          <w:rFonts w:ascii="Book Antiqua" w:eastAsia="Book Antiqua" w:hAnsi="Book Antiqua" w:cs="Book Antiqua"/>
          <w:b/>
          <w:bCs/>
          <w:i/>
          <w:color w:val="000000"/>
        </w:rPr>
        <w:t xml:space="preserve">FM </w:t>
      </w:r>
      <w:r w:rsidRPr="00122204">
        <w:rPr>
          <w:rFonts w:ascii="Book Antiqua" w:eastAsia="Book Antiqua" w:hAnsi="Book Antiqua" w:cs="Book Antiqua"/>
          <w:b/>
          <w:bCs/>
          <w:i/>
          <w:color w:val="000000"/>
        </w:rPr>
        <w:t>metabolic profile studies</w:t>
      </w:r>
    </w:p>
    <w:p w14:paraId="78B98200" w14:textId="77C3F2DB" w:rsidR="00A77B3E" w:rsidRPr="00122204" w:rsidRDefault="00550885" w:rsidP="00C67860">
      <w:pPr>
        <w:spacing w:line="360" w:lineRule="auto"/>
        <w:jc w:val="both"/>
      </w:pPr>
      <w:r w:rsidRPr="00122204">
        <w:rPr>
          <w:rFonts w:ascii="Book Antiqua" w:eastAsia="Book Antiqua" w:hAnsi="Book Antiqua" w:cs="Book Antiqua"/>
          <w:color w:val="000000"/>
        </w:rPr>
        <w:t>By applying a PRISMA (Preferred Reported Items for Systematic Reviews and Meta-analysis)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8]</w:t>
      </w:r>
      <w:r w:rsidRPr="00122204">
        <w:rPr>
          <w:rFonts w:ascii="Book Antiqua" w:eastAsia="Book Antiqua" w:hAnsi="Book Antiqua" w:cs="Book Antiqua"/>
          <w:color w:val="000000"/>
        </w:rPr>
        <w:t xml:space="preserve"> using the </w:t>
      </w:r>
      <w:proofErr w:type="spellStart"/>
      <w:r w:rsidRPr="00122204">
        <w:rPr>
          <w:rFonts w:ascii="Book Antiqua" w:eastAsia="Book Antiqua" w:hAnsi="Book Antiqua" w:cs="Book Antiqua"/>
          <w:color w:val="000000"/>
        </w:rPr>
        <w:t>MeSH</w:t>
      </w:r>
      <w:proofErr w:type="spellEnd"/>
      <w:r w:rsidRPr="00122204">
        <w:rPr>
          <w:rFonts w:ascii="Book Antiqua" w:eastAsia="Book Antiqua" w:hAnsi="Book Antiqua" w:cs="Book Antiqua"/>
          <w:color w:val="000000"/>
        </w:rPr>
        <w:t xml:space="preserve"> terms “</w:t>
      </w:r>
      <w:proofErr w:type="spellStart"/>
      <w:r w:rsidRPr="00122204">
        <w:rPr>
          <w:rFonts w:ascii="Book Antiqua" w:eastAsia="Book Antiqua" w:hAnsi="Book Antiqua" w:cs="Book Antiqua"/>
          <w:color w:val="000000"/>
        </w:rPr>
        <w:t>metabolomic</w:t>
      </w:r>
      <w:proofErr w:type="spellEnd"/>
      <w:r w:rsidRPr="00122204">
        <w:rPr>
          <w:rFonts w:ascii="Book Antiqua" w:eastAsia="Book Antiqua" w:hAnsi="Book Antiqua" w:cs="Book Antiqua"/>
          <w:color w:val="000000"/>
        </w:rPr>
        <w:t xml:space="preserve">” or “metabolites” in combination </w:t>
      </w:r>
      <w:r w:rsidR="001D4045"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the disease term in the Pub</w:t>
      </w:r>
      <w:r w:rsidR="00EB2EBE" w:rsidRPr="00122204">
        <w:rPr>
          <w:rFonts w:ascii="Book Antiqua" w:hAnsi="Book Antiqua" w:cs="Book Antiqua"/>
          <w:color w:val="000000"/>
          <w:lang w:eastAsia="zh-CN"/>
        </w:rPr>
        <w:t>M</w:t>
      </w:r>
      <w:r w:rsidRPr="00122204">
        <w:rPr>
          <w:rFonts w:ascii="Book Antiqua" w:eastAsia="Book Antiqua" w:hAnsi="Book Antiqua" w:cs="Book Antiqua"/>
          <w:color w:val="000000"/>
        </w:rPr>
        <w:t xml:space="preserve">ed database, a </w:t>
      </w:r>
      <w:r w:rsidR="001D4045" w:rsidRPr="00122204">
        <w:rPr>
          <w:rFonts w:ascii="Book Antiqua" w:eastAsia="Book Antiqua" w:hAnsi="Book Antiqua" w:cs="Book Antiqua"/>
          <w:color w:val="000000"/>
        </w:rPr>
        <w:t xml:space="preserve">total </w:t>
      </w:r>
      <w:r w:rsidRPr="00122204">
        <w:rPr>
          <w:rFonts w:ascii="Book Antiqua" w:eastAsia="Book Antiqua" w:hAnsi="Book Antiqua" w:cs="Book Antiqua"/>
          <w:color w:val="000000"/>
        </w:rPr>
        <w:t xml:space="preserve">of 30 publications </w:t>
      </w:r>
      <w:r w:rsidR="001D4045" w:rsidRPr="00122204">
        <w:rPr>
          <w:rFonts w:ascii="Book Antiqua" w:eastAsia="Book Antiqua" w:hAnsi="Book Antiqua" w:cs="Book Antiqua"/>
          <w:color w:val="000000"/>
        </w:rPr>
        <w:t xml:space="preserve">of </w:t>
      </w:r>
      <w:r w:rsidRPr="00122204">
        <w:rPr>
          <w:rFonts w:ascii="Book Antiqua" w:eastAsia="Book Antiqua" w:hAnsi="Book Antiqua" w:cs="Book Antiqua"/>
          <w:color w:val="000000"/>
        </w:rPr>
        <w:t>stud</w:t>
      </w:r>
      <w:r w:rsidR="001D4045" w:rsidRPr="00122204">
        <w:rPr>
          <w:rFonts w:ascii="Book Antiqua" w:eastAsia="Book Antiqua" w:hAnsi="Book Antiqua" w:cs="Book Antiqua"/>
          <w:color w:val="000000"/>
        </w:rPr>
        <w:t>ies</w:t>
      </w:r>
      <w:r w:rsidRPr="00122204">
        <w:rPr>
          <w:rFonts w:ascii="Book Antiqua" w:eastAsia="Book Antiqua" w:hAnsi="Book Antiqua" w:cs="Book Antiqua"/>
          <w:color w:val="000000"/>
        </w:rPr>
        <w:t xml:space="preserve"> of metabolic disorders in ME/CFS, and 40 </w:t>
      </w:r>
      <w:r w:rsidR="001D4045" w:rsidRPr="00122204">
        <w:rPr>
          <w:rFonts w:ascii="Book Antiqua" w:eastAsia="Book Antiqua" w:hAnsi="Book Antiqua" w:cs="Book Antiqua"/>
          <w:color w:val="000000"/>
        </w:rPr>
        <w:t xml:space="preserve">of </w:t>
      </w:r>
      <w:r w:rsidRPr="00122204">
        <w:rPr>
          <w:rFonts w:ascii="Book Antiqua" w:eastAsia="Book Antiqua" w:hAnsi="Book Antiqua" w:cs="Book Antiqua"/>
          <w:color w:val="000000"/>
        </w:rPr>
        <w:t>FM, were found (Figure 1).</w:t>
      </w:r>
      <w:r w:rsidR="00EB2EBE" w:rsidRPr="00122204">
        <w:rPr>
          <w:rFonts w:ascii="Book Antiqua" w:hAnsi="Book Antiqua" w:cs="Book Antiqua"/>
          <w:color w:val="000000"/>
          <w:lang w:eastAsia="zh-CN"/>
        </w:rPr>
        <w:t xml:space="preserve"> </w:t>
      </w:r>
      <w:r w:rsidR="001D4045" w:rsidRPr="00122204">
        <w:rPr>
          <w:rFonts w:ascii="Book Antiqua" w:eastAsia="Book Antiqua" w:hAnsi="Book Antiqua" w:cs="Book Antiqua"/>
          <w:color w:val="000000"/>
        </w:rPr>
        <w:t xml:space="preserve">After </w:t>
      </w:r>
      <w:r w:rsidRPr="00122204">
        <w:rPr>
          <w:rFonts w:ascii="Book Antiqua" w:eastAsia="Book Antiqua" w:hAnsi="Book Antiqua" w:cs="Book Antiqua"/>
          <w:color w:val="000000"/>
        </w:rPr>
        <w:t xml:space="preserve">removing duplicate </w:t>
      </w:r>
      <w:r w:rsidR="001D4045" w:rsidRPr="00122204">
        <w:rPr>
          <w:rFonts w:ascii="Book Antiqua" w:eastAsia="Book Antiqua" w:hAnsi="Book Antiqua" w:cs="Book Antiqua"/>
          <w:color w:val="000000"/>
        </w:rPr>
        <w:t xml:space="preserve">publications </w:t>
      </w:r>
      <w:r w:rsidRPr="00122204">
        <w:rPr>
          <w:rFonts w:ascii="Book Antiqua" w:eastAsia="Book Antiqua" w:hAnsi="Book Antiqua" w:cs="Book Antiqua"/>
          <w:color w:val="000000"/>
        </w:rPr>
        <w:t>and applying filters for reviews, language</w:t>
      </w:r>
      <w:r w:rsidR="001D4045"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other than English and Spanish, animal models, </w:t>
      </w:r>
      <w:r w:rsidR="007D74CD" w:rsidRPr="00122204">
        <w:rPr>
          <w:rFonts w:ascii="Book Antiqua" w:eastAsia="Book Antiqua" w:hAnsi="Book Antiqua" w:cs="Book Antiqua"/>
          <w:color w:val="000000"/>
        </w:rPr>
        <w:t xml:space="preserve">not </w:t>
      </w:r>
      <w:r w:rsidRPr="00122204">
        <w:rPr>
          <w:rFonts w:ascii="Book Antiqua" w:eastAsia="Book Antiqua" w:hAnsi="Book Antiqua" w:cs="Book Antiqua"/>
          <w:color w:val="000000"/>
        </w:rPr>
        <w:t>“-</w:t>
      </w:r>
      <w:proofErr w:type="spellStart"/>
      <w:r w:rsidRPr="00122204">
        <w:rPr>
          <w:rFonts w:ascii="Book Antiqua" w:eastAsia="Book Antiqua" w:hAnsi="Book Antiqua" w:cs="Book Antiqua"/>
          <w:color w:val="000000"/>
        </w:rPr>
        <w:t>omic</w:t>
      </w:r>
      <w:proofErr w:type="spellEnd"/>
      <w:r w:rsidRPr="00122204">
        <w:rPr>
          <w:rFonts w:ascii="Book Antiqua" w:eastAsia="Book Antiqua" w:hAnsi="Book Antiqua" w:cs="Book Antiqua"/>
          <w:color w:val="000000"/>
        </w:rPr>
        <w:t>”</w:t>
      </w:r>
      <w:r w:rsidR="00B840F7" w:rsidRPr="00122204">
        <w:rPr>
          <w:rFonts w:ascii="Book Antiqua" w:eastAsia="Book Antiqua" w:hAnsi="Book Antiqua" w:cs="Book Antiqua"/>
          <w:color w:val="000000"/>
        </w:rPr>
        <w:t xml:space="preserve"> </w:t>
      </w:r>
      <w:r w:rsidR="001D4045" w:rsidRPr="00122204">
        <w:rPr>
          <w:rFonts w:ascii="Book Antiqua" w:eastAsia="Book Antiqua" w:hAnsi="Book Antiqua" w:cs="Book Antiqua"/>
          <w:color w:val="000000"/>
        </w:rPr>
        <w:t>studies</w:t>
      </w:r>
      <w:r w:rsidRPr="00122204">
        <w:rPr>
          <w:rFonts w:ascii="Book Antiqua" w:eastAsia="Book Antiqua" w:hAnsi="Book Antiqua" w:cs="Book Antiqua"/>
          <w:color w:val="000000"/>
        </w:rPr>
        <w:t>, or unrelated</w:t>
      </w:r>
      <w:r w:rsidR="00740079" w:rsidRPr="00122204">
        <w:rPr>
          <w:rFonts w:ascii="Book Antiqua" w:eastAsia="Book Antiqua" w:hAnsi="Book Antiqua" w:cs="Book Antiqua"/>
          <w:color w:val="000000"/>
        </w:rPr>
        <w:t xml:space="preserve"> topics</w:t>
      </w:r>
      <w:r w:rsidR="007F672C"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007F672C" w:rsidRPr="00122204">
        <w:rPr>
          <w:rFonts w:ascii="Book Antiqua" w:eastAsia="Book Antiqua" w:hAnsi="Book Antiqua" w:cs="Book Antiqua"/>
          <w:color w:val="000000"/>
        </w:rPr>
        <w:t xml:space="preserve">a </w:t>
      </w:r>
      <w:r w:rsidRPr="00122204">
        <w:rPr>
          <w:rFonts w:ascii="Book Antiqua" w:eastAsia="Book Antiqua" w:hAnsi="Book Antiqua" w:cs="Book Antiqua"/>
          <w:color w:val="000000"/>
        </w:rPr>
        <w:t xml:space="preserve">total of 12 original </w:t>
      </w:r>
      <w:r w:rsidR="008D70FA" w:rsidRPr="00122204">
        <w:rPr>
          <w:rFonts w:ascii="Book Antiqua" w:eastAsia="Book Antiqua" w:hAnsi="Book Antiqua" w:cs="Book Antiqua"/>
          <w:color w:val="000000"/>
        </w:rPr>
        <w:t xml:space="preserve">research articles </w:t>
      </w:r>
      <w:r w:rsidRPr="00122204">
        <w:rPr>
          <w:rFonts w:ascii="Book Antiqua" w:eastAsia="Book Antiqua" w:hAnsi="Book Antiqua" w:cs="Book Antiqua"/>
          <w:color w:val="000000"/>
        </w:rPr>
        <w:t xml:space="preserve">for ME/CFS and </w:t>
      </w:r>
      <w:r w:rsidR="008D70FA" w:rsidRPr="00122204">
        <w:rPr>
          <w:rFonts w:ascii="Book Antiqua" w:eastAsia="Book Antiqua" w:hAnsi="Book Antiqua" w:cs="Book Antiqua"/>
          <w:color w:val="000000"/>
        </w:rPr>
        <w:t xml:space="preserve">six </w:t>
      </w:r>
      <w:r w:rsidRPr="00122204">
        <w:rPr>
          <w:rFonts w:ascii="Book Antiqua" w:eastAsia="Book Antiqua" w:hAnsi="Book Antiqua" w:cs="Book Antiqua"/>
          <w:color w:val="000000"/>
        </w:rPr>
        <w:t xml:space="preserve">for FM were </w:t>
      </w:r>
      <w:r w:rsidR="008D70FA" w:rsidRPr="00122204">
        <w:rPr>
          <w:rFonts w:ascii="Book Antiqua" w:eastAsia="Book Antiqua" w:hAnsi="Book Antiqua" w:cs="Book Antiqua"/>
          <w:color w:val="000000"/>
        </w:rPr>
        <w:t xml:space="preserve">selected </w:t>
      </w:r>
      <w:r w:rsidRPr="00122204">
        <w:rPr>
          <w:rFonts w:ascii="Book Antiqua" w:eastAsia="Book Antiqua" w:hAnsi="Book Antiqua" w:cs="Book Antiqua"/>
          <w:color w:val="000000"/>
        </w:rPr>
        <w:t>(Figure 1).</w:t>
      </w:r>
      <w:r w:rsidR="008D70FA" w:rsidRPr="00122204">
        <w:rPr>
          <w:rFonts w:ascii="Book Antiqua" w:eastAsia="Book Antiqua" w:hAnsi="Book Antiqua" w:cs="Book Antiqua"/>
          <w:color w:val="000000"/>
        </w:rPr>
        <w:t xml:space="preserve"> The s</w:t>
      </w:r>
      <w:r w:rsidRPr="00122204">
        <w:rPr>
          <w:rFonts w:ascii="Book Antiqua" w:eastAsia="Book Antiqua" w:hAnsi="Book Antiqua" w:cs="Book Antiqua"/>
          <w:color w:val="000000"/>
        </w:rPr>
        <w:t xml:space="preserve">earches were performed between February and April 2020 by a single </w:t>
      </w:r>
      <w:r w:rsidR="008D70FA" w:rsidRPr="00122204">
        <w:rPr>
          <w:rFonts w:ascii="Book Antiqua" w:eastAsia="Book Antiqua" w:hAnsi="Book Antiqua" w:cs="Book Antiqua"/>
          <w:color w:val="000000"/>
        </w:rPr>
        <w:t>investigator</w:t>
      </w:r>
      <w:r w:rsidRPr="00122204">
        <w:rPr>
          <w:rFonts w:ascii="Book Antiqua" w:eastAsia="Book Antiqua" w:hAnsi="Book Antiqua" w:cs="Book Antiqua"/>
          <w:color w:val="000000"/>
        </w:rPr>
        <w:t>. The protocol was not registered.</w:t>
      </w:r>
    </w:p>
    <w:p w14:paraId="7FBD333B" w14:textId="77777777" w:rsidR="00A77B3E" w:rsidRPr="00122204" w:rsidRDefault="00A77B3E">
      <w:pPr>
        <w:spacing w:line="360" w:lineRule="auto"/>
        <w:jc w:val="both"/>
      </w:pPr>
    </w:p>
    <w:p w14:paraId="18635ABE" w14:textId="77777777" w:rsidR="00A77B3E" w:rsidRPr="00122204" w:rsidRDefault="00550885">
      <w:pPr>
        <w:spacing w:line="360" w:lineRule="auto"/>
        <w:jc w:val="both"/>
      </w:pPr>
      <w:r w:rsidRPr="00122204">
        <w:rPr>
          <w:rFonts w:ascii="Book Antiqua" w:eastAsia="Book Antiqua" w:hAnsi="Book Antiqua" w:cs="Book Antiqua"/>
          <w:b/>
          <w:caps/>
          <w:color w:val="000000"/>
          <w:u w:val="single"/>
        </w:rPr>
        <w:t>RESULTS</w:t>
      </w:r>
    </w:p>
    <w:p w14:paraId="369CEBB0" w14:textId="77777777" w:rsidR="00A77B3E" w:rsidRPr="00122204" w:rsidRDefault="00550885">
      <w:pPr>
        <w:spacing w:line="360" w:lineRule="auto"/>
        <w:jc w:val="both"/>
        <w:rPr>
          <w:i/>
        </w:rPr>
      </w:pPr>
      <w:r w:rsidRPr="00122204">
        <w:rPr>
          <w:rFonts w:ascii="Book Antiqua" w:eastAsia="Book Antiqua" w:hAnsi="Book Antiqua" w:cs="Book Antiqua"/>
          <w:b/>
          <w:bCs/>
          <w:i/>
          <w:color w:val="000000"/>
        </w:rPr>
        <w:t xml:space="preserve">ME/CFS </w:t>
      </w:r>
      <w:r w:rsidR="00EB2EBE" w:rsidRPr="00122204">
        <w:rPr>
          <w:rFonts w:ascii="Book Antiqua" w:eastAsia="Book Antiqua" w:hAnsi="Book Antiqua" w:cs="Book Antiqua"/>
          <w:b/>
          <w:bCs/>
          <w:i/>
          <w:color w:val="000000"/>
        </w:rPr>
        <w:t>blood metabolic profiles</w:t>
      </w:r>
    </w:p>
    <w:p w14:paraId="1D08B7CA" w14:textId="09D1D247" w:rsidR="00A77B3E" w:rsidRPr="00122204" w:rsidRDefault="008D70FA" w:rsidP="003764E3">
      <w:pPr>
        <w:spacing w:line="360" w:lineRule="auto"/>
        <w:jc w:val="both"/>
      </w:pPr>
      <w:r w:rsidRPr="00122204">
        <w:rPr>
          <w:rFonts w:ascii="Book Antiqua" w:eastAsia="Book Antiqua" w:hAnsi="Book Antiqua" w:cs="Book Antiqua"/>
          <w:color w:val="000000"/>
        </w:rPr>
        <w:t>An</w:t>
      </w:r>
      <w:r w:rsidR="00550885" w:rsidRPr="00122204">
        <w:rPr>
          <w:rFonts w:ascii="Book Antiqua" w:eastAsia="Book Antiqua" w:hAnsi="Book Antiqua" w:cs="Book Antiqua"/>
          <w:color w:val="000000"/>
        </w:rPr>
        <w:t xml:space="preserve"> examination of the literature</w:t>
      </w:r>
      <w:r w:rsidRPr="00122204">
        <w:rPr>
          <w:rFonts w:ascii="Book Antiqua" w:eastAsia="Book Antiqua" w:hAnsi="Book Antiqua" w:cs="Book Antiqua"/>
          <w:color w:val="000000"/>
        </w:rPr>
        <w:t xml:space="preserve"> found that</w:t>
      </w:r>
      <w:r w:rsidR="00550885" w:rsidRPr="00122204">
        <w:rPr>
          <w:rFonts w:ascii="Book Antiqua" w:eastAsia="Book Antiqua" w:hAnsi="Book Antiqua" w:cs="Book Antiqua"/>
          <w:color w:val="000000"/>
        </w:rPr>
        <w:t xml:space="preserve"> the </w:t>
      </w:r>
      <w:r w:rsidRPr="00122204">
        <w:rPr>
          <w:rFonts w:ascii="Book Antiqua" w:eastAsia="Book Antiqua" w:hAnsi="Book Antiqua" w:cs="Book Antiqua"/>
          <w:color w:val="000000"/>
        </w:rPr>
        <w:t xml:space="preserve">study </w:t>
      </w:r>
      <w:r w:rsidR="00550885" w:rsidRPr="00122204">
        <w:rPr>
          <w:rFonts w:ascii="Book Antiqua" w:eastAsia="Book Antiqua" w:hAnsi="Book Antiqua" w:cs="Book Antiqua"/>
          <w:color w:val="000000"/>
        </w:rPr>
        <w:t xml:space="preserve">results were </w:t>
      </w:r>
      <w:r w:rsidRPr="00122204">
        <w:rPr>
          <w:rFonts w:ascii="Book Antiqua" w:eastAsia="Book Antiqua" w:hAnsi="Book Antiqua" w:cs="Book Antiqua"/>
          <w:color w:val="000000"/>
        </w:rPr>
        <w:t xml:space="preserve">reported </w:t>
      </w:r>
      <w:r w:rsidR="00550885" w:rsidRPr="00122204">
        <w:rPr>
          <w:rFonts w:ascii="Book Antiqua" w:eastAsia="Book Antiqua" w:hAnsi="Book Antiqua" w:cs="Book Antiqua"/>
          <w:color w:val="000000"/>
        </w:rPr>
        <w:t>in two different</w:t>
      </w:r>
      <w:r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body</w:t>
      </w:r>
      <w:r w:rsidR="005E4B2F" w:rsidRPr="00122204">
        <w:rPr>
          <w:rFonts w:ascii="Book Antiqua" w:eastAsia="Book Antiqua" w:hAnsi="Book Antiqua" w:cs="Book Antiqua"/>
          <w:color w:val="000000"/>
        </w:rPr>
        <w:t xml:space="preserve"> fluid</w:t>
      </w:r>
      <w:r w:rsidR="00550885" w:rsidRPr="00122204">
        <w:rPr>
          <w:rFonts w:ascii="Book Antiqua" w:eastAsia="Book Antiqua" w:hAnsi="Book Antiqua" w:cs="Book Antiqua"/>
          <w:color w:val="000000"/>
        </w:rPr>
        <w:t xml:space="preserve"> type</w:t>
      </w:r>
      <w:r w:rsidRPr="00122204">
        <w:rPr>
          <w:rFonts w:ascii="Book Antiqua" w:eastAsia="Book Antiqua" w:hAnsi="Book Antiqua" w:cs="Book Antiqua"/>
          <w:color w:val="000000"/>
        </w:rPr>
        <w:t xml:space="preserve">s, blood </w:t>
      </w:r>
      <w:r w:rsidR="00550885" w:rsidRPr="00122204">
        <w:rPr>
          <w:rFonts w:ascii="Book Antiqua" w:eastAsia="Book Antiqua" w:hAnsi="Book Antiqua" w:cs="Book Antiqua"/>
          <w:color w:val="000000"/>
        </w:rPr>
        <w:t>plasma and serum</w:t>
      </w:r>
      <w:r w:rsidR="00EB2EBE" w:rsidRPr="00122204">
        <w:rPr>
          <w:rFonts w:ascii="Book Antiqua" w:eastAsia="Book Antiqua" w:hAnsi="Book Antiqua" w:cs="Book Antiqua"/>
          <w:color w:val="000000"/>
        </w:rPr>
        <w:t xml:space="preserve"> (Supplementary Table </w:t>
      </w:r>
      <w:r w:rsidR="00550885" w:rsidRPr="00122204">
        <w:rPr>
          <w:rFonts w:ascii="Book Antiqua" w:eastAsia="Book Antiqua" w:hAnsi="Book Antiqua" w:cs="Book Antiqua"/>
          <w:color w:val="000000"/>
        </w:rPr>
        <w:t xml:space="preserve">1), and urine (Table </w:t>
      </w:r>
      <w:r w:rsidR="00B74345" w:rsidRPr="00122204">
        <w:rPr>
          <w:rFonts w:ascii="Book Antiqua" w:hAnsi="Book Antiqua" w:cs="Book Antiqua"/>
          <w:color w:val="000000"/>
          <w:lang w:eastAsia="zh-CN"/>
        </w:rPr>
        <w:t>1</w:t>
      </w:r>
      <w:r w:rsidR="00550885" w:rsidRPr="00122204">
        <w:rPr>
          <w:rFonts w:ascii="Book Antiqua" w:eastAsia="Book Antiqua" w:hAnsi="Book Antiqua" w:cs="Book Antiqua"/>
          <w:color w:val="000000"/>
        </w:rPr>
        <w:t>). Other sample types like feces were not included in this analysis because they tend</w:t>
      </w:r>
      <w:r w:rsidRPr="00122204">
        <w:rPr>
          <w:rFonts w:ascii="Book Antiqua" w:eastAsia="Book Antiqua" w:hAnsi="Book Antiqua" w:cs="Book Antiqua"/>
          <w:color w:val="000000"/>
        </w:rPr>
        <w:t>ed</w:t>
      </w:r>
      <w:r w:rsidR="00550885" w:rsidRPr="00122204">
        <w:rPr>
          <w:rFonts w:ascii="Book Antiqua" w:eastAsia="Book Antiqua" w:hAnsi="Book Antiqua" w:cs="Book Antiqua"/>
          <w:color w:val="000000"/>
        </w:rPr>
        <w:t xml:space="preserve"> to </w:t>
      </w:r>
      <w:r w:rsidRPr="00122204">
        <w:rPr>
          <w:rFonts w:ascii="Book Antiqua" w:eastAsia="Book Antiqua" w:hAnsi="Book Antiqua" w:cs="Book Antiqua"/>
          <w:color w:val="000000"/>
        </w:rPr>
        <w:t xml:space="preserve">be reported in studies of </w:t>
      </w:r>
      <w:r w:rsidR="00550885" w:rsidRPr="00122204">
        <w:rPr>
          <w:rFonts w:ascii="Book Antiqua" w:eastAsia="Book Antiqua" w:hAnsi="Book Antiqua" w:cs="Book Antiqua"/>
          <w:color w:val="000000"/>
        </w:rPr>
        <w:t>microbiome composition rather than altered metabolites.</w:t>
      </w:r>
      <w:r w:rsidRPr="00122204">
        <w:rPr>
          <w:rFonts w:ascii="Book Antiqua" w:eastAsia="Book Antiqua" w:hAnsi="Book Antiqua" w:cs="Book Antiqua"/>
          <w:color w:val="000000"/>
        </w:rPr>
        <w:t xml:space="preserve"> </w:t>
      </w:r>
      <w:r w:rsidR="00EB2EBE" w:rsidRPr="00122204">
        <w:rPr>
          <w:rFonts w:ascii="Book Antiqua" w:eastAsia="Book Antiqua" w:hAnsi="Book Antiqua" w:cs="Book Antiqua"/>
          <w:color w:val="000000"/>
        </w:rPr>
        <w:t xml:space="preserve">Supplementary Table </w:t>
      </w:r>
      <w:r w:rsidR="00550885" w:rsidRPr="00122204">
        <w:rPr>
          <w:rFonts w:ascii="Book Antiqua" w:eastAsia="Book Antiqua" w:hAnsi="Book Antiqua" w:cs="Book Antiqua"/>
          <w:color w:val="000000"/>
        </w:rPr>
        <w:t xml:space="preserve">1 </w:t>
      </w:r>
      <w:r w:rsidR="00C67860" w:rsidRPr="00122204">
        <w:rPr>
          <w:rFonts w:ascii="Book Antiqua" w:eastAsia="Book Antiqua" w:hAnsi="Book Antiqua" w:cs="Book Antiqua"/>
          <w:color w:val="000000"/>
        </w:rPr>
        <w:t xml:space="preserve">summarizes the results of </w:t>
      </w:r>
      <w:r w:rsidR="005E75DC" w:rsidRPr="00122204">
        <w:rPr>
          <w:rFonts w:ascii="Book Antiqua" w:hAnsi="Book Antiqua" w:cs="Book Antiqua"/>
          <w:color w:val="000000"/>
          <w:lang w:eastAsia="zh-CN"/>
        </w:rPr>
        <w:t>nine</w:t>
      </w:r>
      <w:r w:rsidR="00550885" w:rsidRPr="00122204">
        <w:rPr>
          <w:rFonts w:ascii="Book Antiqua" w:eastAsia="Book Antiqua" w:hAnsi="Book Antiqua" w:cs="Book Antiqua"/>
          <w:color w:val="000000"/>
        </w:rPr>
        <w:t xml:space="preserve"> different studies performed by six research groups</w:t>
      </w:r>
      <w:r w:rsidR="008E6887" w:rsidRPr="00122204">
        <w:rPr>
          <w:rFonts w:ascii="Book Antiqua" w:eastAsia="Book Antiqua" w:hAnsi="Book Antiqua" w:cs="Book Antiqua"/>
          <w:color w:val="000000"/>
        </w:rPr>
        <w:t xml:space="preserve"> that</w:t>
      </w:r>
      <w:r w:rsidR="00550885" w:rsidRPr="00122204">
        <w:rPr>
          <w:rFonts w:ascii="Book Antiqua" w:eastAsia="Book Antiqua" w:hAnsi="Book Antiqua" w:cs="Book Antiqua"/>
          <w:color w:val="000000"/>
        </w:rPr>
        <w:t xml:space="preserve"> detected a wide variety of metabolites relative to controls in the plasma of ME/CFS patients. A total of 391 ME/CFS individuals, 529 healthy participants, and 97 depressed patients, were evaluated in the studies. ME/CFS patients were diagnosed using the Fukuda, CDC or Canadian criteria, except for the participants in the study </w:t>
      </w:r>
      <w:r w:rsidR="008E6887" w:rsidRPr="00122204">
        <w:rPr>
          <w:rFonts w:ascii="Book Antiqua" w:eastAsia="Book Antiqua" w:hAnsi="Book Antiqua" w:cs="Book Antiqua"/>
          <w:color w:val="000000"/>
        </w:rPr>
        <w:t xml:space="preserve">published </w:t>
      </w:r>
      <w:r w:rsidR="00550885" w:rsidRPr="00122204">
        <w:rPr>
          <w:rFonts w:ascii="Book Antiqua" w:eastAsia="Book Antiqua" w:hAnsi="Book Antiqua" w:cs="Book Antiqua"/>
          <w:color w:val="000000"/>
        </w:rPr>
        <w:t xml:space="preserve">by Zhang </w:t>
      </w:r>
      <w:r w:rsidR="00EB2EBE" w:rsidRPr="00122204">
        <w:rPr>
          <w:rFonts w:ascii="Book Antiqua" w:hAnsi="Book Antiqua" w:cs="Book Antiqua"/>
          <w:i/>
          <w:color w:val="000000"/>
          <w:lang w:eastAsia="zh-CN"/>
        </w:rPr>
        <w:t>et al</w:t>
      </w:r>
      <w:r w:rsidR="00EB2EBE" w:rsidRPr="00122204">
        <w:rPr>
          <w:rFonts w:ascii="Book Antiqua" w:eastAsia="Book Antiqua" w:hAnsi="Book Antiqua" w:cs="Book Antiqua"/>
          <w:color w:val="000000"/>
          <w:szCs w:val="30"/>
          <w:vertAlign w:val="superscript"/>
        </w:rPr>
        <w:t>[</w:t>
      </w:r>
      <w:r w:rsidR="00EB2EBE" w:rsidRPr="00122204">
        <w:rPr>
          <w:rFonts w:ascii="Book Antiqua" w:eastAsia="Book Antiqua" w:hAnsi="Book Antiqua" w:cs="Book Antiqua"/>
          <w:color w:val="000000"/>
          <w:vertAlign w:val="superscript"/>
        </w:rPr>
        <w:t>10]</w:t>
      </w:r>
      <w:r w:rsidR="00550885" w:rsidRPr="00122204">
        <w:rPr>
          <w:rFonts w:ascii="Book Antiqua" w:eastAsia="Book Antiqua" w:hAnsi="Book Antiqua" w:cs="Book Antiqua"/>
          <w:color w:val="000000"/>
        </w:rPr>
        <w:t xml:space="preserve"> in 2019,</w:t>
      </w:r>
      <w:r w:rsidR="008E6887" w:rsidRPr="00122204">
        <w:rPr>
          <w:rFonts w:ascii="Book Antiqua" w:eastAsia="Book Antiqua" w:hAnsi="Book Antiqua" w:cs="Book Antiqua"/>
          <w:color w:val="000000"/>
        </w:rPr>
        <w:t xml:space="preserve"> which did not report </w:t>
      </w:r>
      <w:r w:rsidR="00550885" w:rsidRPr="00122204">
        <w:rPr>
          <w:rFonts w:ascii="Book Antiqua" w:eastAsia="Book Antiqua" w:hAnsi="Book Antiqua" w:cs="Book Antiqua"/>
          <w:color w:val="000000"/>
        </w:rPr>
        <w:t xml:space="preserve">the diagnosis criteria. The </w:t>
      </w:r>
      <w:r w:rsidR="008E6887" w:rsidRPr="00122204">
        <w:rPr>
          <w:rFonts w:ascii="Book Antiqua" w:eastAsia="Book Antiqua" w:hAnsi="Book Antiqua" w:cs="Book Antiqua"/>
          <w:color w:val="000000"/>
        </w:rPr>
        <w:t xml:space="preserve">most frequent </w:t>
      </w:r>
      <w:r w:rsidR="00550885" w:rsidRPr="00122204">
        <w:rPr>
          <w:rFonts w:ascii="Book Antiqua" w:eastAsia="Book Antiqua" w:hAnsi="Book Antiqua" w:cs="Book Antiqua"/>
          <w:color w:val="000000"/>
        </w:rPr>
        <w:t xml:space="preserve">method </w:t>
      </w:r>
      <w:r w:rsidR="00BF7011" w:rsidRPr="00122204">
        <w:rPr>
          <w:rFonts w:ascii="Book Antiqua" w:eastAsia="Book Antiqua" w:hAnsi="Book Antiqua" w:cs="Book Antiqua"/>
          <w:color w:val="000000"/>
        </w:rPr>
        <w:t xml:space="preserve">of analysis </w:t>
      </w:r>
      <w:r w:rsidR="008E6887" w:rsidRPr="00122204">
        <w:rPr>
          <w:rFonts w:ascii="Book Antiqua" w:eastAsia="Book Antiqua" w:hAnsi="Book Antiqua" w:cs="Book Antiqua"/>
          <w:color w:val="000000"/>
        </w:rPr>
        <w:t>was</w:t>
      </w:r>
      <w:r w:rsidR="00550885" w:rsidRPr="00122204">
        <w:rPr>
          <w:rFonts w:ascii="Book Antiqua" w:eastAsia="Book Antiqua" w:hAnsi="Book Antiqua" w:cs="Book Antiqua"/>
          <w:color w:val="000000"/>
        </w:rPr>
        <w:t xml:space="preserve"> </w:t>
      </w:r>
      <w:r w:rsidR="00A502D3" w:rsidRPr="00122204">
        <w:rPr>
          <w:rFonts w:ascii="Book Antiqua" w:eastAsia="Book Antiqua" w:hAnsi="Book Antiqua" w:cs="Book Antiqua"/>
          <w:color w:val="000000"/>
        </w:rPr>
        <w:t>liquid chromatography/mass spect</w:t>
      </w:r>
      <w:r w:rsidR="00550885" w:rsidRPr="00122204">
        <w:rPr>
          <w:rFonts w:ascii="Book Antiqua" w:eastAsia="Book Antiqua" w:hAnsi="Book Antiqua" w:cs="Book Antiqua"/>
          <w:color w:val="000000"/>
        </w:rPr>
        <w:t>roscopy</w:t>
      </w:r>
      <w:r w:rsidR="008E6887" w:rsidRPr="00122204">
        <w:rPr>
          <w:rFonts w:ascii="Book Antiqua" w:eastAsia="Book Antiqua" w:hAnsi="Book Antiqua" w:cs="Book Antiqua"/>
          <w:color w:val="000000"/>
        </w:rPr>
        <w:t xml:space="preserve"> (LC/MS</w:t>
      </w:r>
      <w:r w:rsidR="00550885" w:rsidRPr="00122204">
        <w:rPr>
          <w:rFonts w:ascii="Book Antiqua" w:eastAsia="Book Antiqua" w:hAnsi="Book Antiqua" w:cs="Book Antiqua"/>
          <w:color w:val="000000"/>
        </w:rPr>
        <w:t>)</w:t>
      </w:r>
      <w:r w:rsidR="008E6887"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w:t>
      </w:r>
      <w:r w:rsidR="00FF0EFC" w:rsidRPr="00122204">
        <w:rPr>
          <w:rFonts w:ascii="Book Antiqua" w:eastAsia="Book Antiqua" w:hAnsi="Book Antiqua" w:cs="Book Antiqua"/>
          <w:color w:val="000000"/>
        </w:rPr>
        <w:t xml:space="preserve">used </w:t>
      </w:r>
      <w:r w:rsidR="008E6887" w:rsidRPr="00122204">
        <w:rPr>
          <w:rFonts w:ascii="Book Antiqua" w:eastAsia="Book Antiqua" w:hAnsi="Book Antiqua" w:cs="Book Antiqua"/>
          <w:color w:val="000000"/>
        </w:rPr>
        <w:t>in 4/13 (</w:t>
      </w:r>
      <w:r w:rsidR="00550885" w:rsidRPr="00122204">
        <w:rPr>
          <w:rFonts w:ascii="Book Antiqua" w:eastAsia="Book Antiqua" w:hAnsi="Book Antiqua" w:cs="Book Antiqua"/>
          <w:color w:val="000000"/>
        </w:rPr>
        <w:t>31%</w:t>
      </w:r>
      <w:r w:rsidR="008E6887"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of the studies.</w:t>
      </w:r>
      <w:r w:rsidR="008E6887" w:rsidRPr="00122204">
        <w:rPr>
          <w:rFonts w:ascii="Book Antiqua" w:eastAsia="Book Antiqua" w:hAnsi="Book Antiqua" w:cs="Book Antiqua"/>
          <w:color w:val="000000"/>
        </w:rPr>
        <w:t xml:space="preserve"> Whenever possible, m</w:t>
      </w:r>
      <w:r w:rsidR="00550885" w:rsidRPr="00122204">
        <w:rPr>
          <w:rFonts w:ascii="Book Antiqua" w:eastAsia="Book Antiqua" w:hAnsi="Book Antiqua" w:cs="Book Antiqua"/>
          <w:color w:val="000000"/>
        </w:rPr>
        <w:t xml:space="preserve">etabolites were classified as increased or decreased, and bolded to highlight higher potential significance for the disease when reported by more than one </w:t>
      </w:r>
      <w:r w:rsidR="00550885" w:rsidRPr="00122204">
        <w:rPr>
          <w:rFonts w:ascii="Book Antiqua" w:eastAsia="Book Antiqua" w:hAnsi="Book Antiqua" w:cs="Book Antiqua"/>
          <w:color w:val="000000"/>
        </w:rPr>
        <w:lastRenderedPageBreak/>
        <w:t xml:space="preserve">study. Registered metabolite coincidences include </w:t>
      </w:r>
      <w:r w:rsidR="00550885" w:rsidRPr="00122204">
        <w:rPr>
          <w:rFonts w:ascii="Book Antiqua" w:eastAsia="Book Antiqua" w:hAnsi="Book Antiqua" w:cs="Book Antiqua"/>
          <w:bCs/>
          <w:color w:val="000000"/>
        </w:rPr>
        <w:t>choline</w:t>
      </w:r>
      <w:r w:rsidR="00550885"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00550885" w:rsidRPr="00122204">
        <w:rPr>
          <w:rFonts w:ascii="Book Antiqua" w:eastAsia="Book Antiqua" w:hAnsi="Book Antiqua" w:cs="Book Antiqua"/>
          <w:color w:val="000000"/>
        </w:rPr>
        <w:t xml:space="preserve"> &lt; 0.03)</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9]</w:t>
      </w:r>
      <w:r w:rsidR="00550885" w:rsidRPr="00122204">
        <w:rPr>
          <w:rFonts w:ascii="Book Antiqua" w:eastAsia="Book Antiqua" w:hAnsi="Book Antiqua" w:cs="Book Antiqua"/>
          <w:color w:val="000000"/>
        </w:rPr>
        <w:t>,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0.017)</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13]</w:t>
      </w:r>
      <w:r w:rsidR="00550885" w:rsidRPr="00122204">
        <w:rPr>
          <w:rFonts w:ascii="Book Antiqua" w:eastAsia="Book Antiqua" w:hAnsi="Book Antiqua" w:cs="Book Antiqua"/>
          <w:color w:val="000000"/>
        </w:rPr>
        <w:t>, (</w:t>
      </w:r>
      <w:r w:rsidR="00A502D3" w:rsidRPr="00122204">
        <w:rPr>
          <w:rFonts w:ascii="Book Antiqua" w:hAnsi="Book Antiqua" w:cs="Book Antiqua"/>
          <w:i/>
          <w:color w:val="000000"/>
          <w:lang w:eastAsia="zh-CN"/>
        </w:rPr>
        <w:t>P</w:t>
      </w:r>
      <w:r w:rsidR="00550885" w:rsidRPr="00122204">
        <w:rPr>
          <w:rFonts w:ascii="Book Antiqua" w:eastAsia="Book Antiqua" w:hAnsi="Book Antiqua" w:cs="Book Antiqua"/>
          <w:color w:val="000000"/>
        </w:rPr>
        <w:t xml:space="preserve"> &lt; 0.014)</w:t>
      </w:r>
      <w:r w:rsidR="00FF0EFC"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and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0.008)</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15]</w:t>
      </w:r>
      <w:r w:rsidR="00550885"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bCs/>
          <w:color w:val="000000"/>
        </w:rPr>
        <w:t>ceramides</w:t>
      </w:r>
      <w:r w:rsidR="00550885" w:rsidRPr="00122204">
        <w:rPr>
          <w:rFonts w:ascii="Book Antiqua" w:eastAsia="Book Antiqua" w:hAnsi="Book Antiqua" w:cs="Book Antiqua"/>
          <w:color w:val="000000"/>
        </w:rPr>
        <w:t>, (</w:t>
      </w:r>
      <w:r w:rsidR="00A502D3" w:rsidRPr="00122204">
        <w:rPr>
          <w:rFonts w:ascii="Book Antiqua" w:hAnsi="Book Antiqua" w:cs="Book Antiqua"/>
          <w:i/>
          <w:color w:val="000000"/>
          <w:lang w:eastAsia="zh-CN"/>
        </w:rPr>
        <w:t>P</w:t>
      </w:r>
      <w:r w:rsidR="00550885" w:rsidRPr="00122204">
        <w:rPr>
          <w:rFonts w:ascii="Book Antiqua" w:eastAsia="Book Antiqua" w:hAnsi="Book Antiqua" w:cs="Book Antiqua"/>
          <w:color w:val="000000"/>
        </w:rPr>
        <w:t xml:space="preserve"> &lt; 0.01)</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9]</w:t>
      </w:r>
      <w:r w:rsidR="00550885" w:rsidRPr="00122204">
        <w:rPr>
          <w:rFonts w:ascii="Book Antiqua" w:eastAsia="Book Antiqua" w:hAnsi="Book Antiqua" w:cs="Book Antiqua"/>
          <w:color w:val="000000"/>
        </w:rPr>
        <w:t>,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0.1)</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13]</w:t>
      </w:r>
      <w:r w:rsidR="00FF0EFC"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and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0.03)</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17]</w:t>
      </w:r>
      <w:r w:rsidR="00550885"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bCs/>
          <w:color w:val="000000"/>
        </w:rPr>
        <w:t>carnitines</w:t>
      </w:r>
      <w:r w:rsidR="00550885"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0.057)</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9]</w:t>
      </w:r>
      <w:r w:rsidR="00FF0EFC" w:rsidRPr="00122204">
        <w:rPr>
          <w:rFonts w:ascii="Book Antiqua" w:eastAsia="Book Antiqua" w:hAnsi="Book Antiqua" w:cs="Book Antiqua"/>
          <w:color w:val="000000"/>
          <w:vertAlign w:val="superscript"/>
        </w:rPr>
        <w:t xml:space="preserve">, </w:t>
      </w:r>
      <w:r w:rsidR="00550885" w:rsidRPr="00122204">
        <w:rPr>
          <w:rFonts w:ascii="Book Antiqua" w:eastAsia="Book Antiqua" w:hAnsi="Book Antiqua" w:cs="Book Antiqua"/>
          <w:color w:val="000000"/>
        </w:rPr>
        <w:t>and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0.017)</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13]</w:t>
      </w:r>
      <w:r w:rsidR="00550885"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bCs/>
          <w:color w:val="000000"/>
        </w:rPr>
        <w:t>glucose</w:t>
      </w:r>
      <w:r w:rsidR="00550885"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00550885" w:rsidRPr="00122204">
        <w:rPr>
          <w:rFonts w:ascii="Book Antiqua" w:eastAsia="Book Antiqua" w:hAnsi="Book Antiqua" w:cs="Book Antiqua"/>
          <w:color w:val="000000"/>
        </w:rPr>
        <w:t xml:space="preserve"> &lt; 0.05)</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10]</w:t>
      </w:r>
      <w:r w:rsidR="00550885" w:rsidRPr="00122204">
        <w:rPr>
          <w:rFonts w:ascii="Book Antiqua" w:eastAsia="Book Antiqua" w:hAnsi="Book Antiqua" w:cs="Book Antiqua"/>
          <w:color w:val="000000"/>
        </w:rPr>
        <w:t xml:space="preserve"> and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0.009)</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15]</w:t>
      </w:r>
      <w:r w:rsidR="00550885"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bCs/>
          <w:color w:val="000000"/>
        </w:rPr>
        <w:t>ATP</w:t>
      </w:r>
      <w:r w:rsidR="00550885"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i/>
          <w:iCs/>
          <w:color w:val="000000"/>
        </w:rPr>
        <w:t>P</w:t>
      </w:r>
      <w:r w:rsidR="00550885" w:rsidRPr="00122204">
        <w:rPr>
          <w:rFonts w:ascii="Book Antiqua" w:eastAsia="Book Antiqua" w:hAnsi="Book Antiqua" w:cs="Book Antiqua"/>
          <w:color w:val="000000"/>
        </w:rPr>
        <w:t xml:space="preserve"> = 0.002)</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15]</w:t>
      </w:r>
      <w:r w:rsidR="00550885" w:rsidRPr="00122204">
        <w:rPr>
          <w:rFonts w:ascii="Book Antiqua" w:eastAsia="Book Antiqua" w:hAnsi="Book Antiqua" w:cs="Book Antiqua"/>
          <w:color w:val="000000"/>
        </w:rPr>
        <w:t xml:space="preserve"> and (</w:t>
      </w:r>
      <w:r w:rsidR="00A502D3" w:rsidRPr="00122204">
        <w:rPr>
          <w:rFonts w:ascii="Book Antiqua" w:hAnsi="Book Antiqua" w:cs="Book Antiqua"/>
          <w:i/>
          <w:color w:val="000000"/>
          <w:lang w:eastAsia="zh-CN"/>
        </w:rPr>
        <w:t>P</w:t>
      </w:r>
      <w:r w:rsidR="009775F8" w:rsidRPr="00122204">
        <w:rPr>
          <w:rFonts w:ascii="Book Antiqua" w:eastAsia="Book Antiqua" w:hAnsi="Book Antiqua" w:cs="Book Antiqua"/>
          <w:color w:val="000000"/>
        </w:rPr>
        <w:t xml:space="preserve"> = N</w:t>
      </w:r>
      <w:r w:rsidR="00550885" w:rsidRPr="00122204">
        <w:rPr>
          <w:rFonts w:ascii="Book Antiqua" w:eastAsia="Book Antiqua" w:hAnsi="Book Antiqua" w:cs="Book Antiqua"/>
          <w:color w:val="000000"/>
        </w:rPr>
        <w:t>A)</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16]</w:t>
      </w:r>
      <w:r w:rsidR="00550885" w:rsidRPr="00122204">
        <w:rPr>
          <w:rFonts w:ascii="Book Antiqua" w:eastAsia="Book Antiqua" w:hAnsi="Book Antiqua" w:cs="Book Antiqua"/>
          <w:color w:val="000000"/>
        </w:rPr>
        <w:t xml:space="preserve">; and two amino acids: </w:t>
      </w:r>
      <w:r w:rsidR="00550885" w:rsidRPr="00122204">
        <w:rPr>
          <w:rFonts w:ascii="Book Antiqua" w:eastAsia="Book Antiqua" w:hAnsi="Book Antiqua" w:cs="Book Antiqua"/>
          <w:bCs/>
          <w:color w:val="000000"/>
        </w:rPr>
        <w:t>lysine</w:t>
      </w:r>
      <w:r w:rsidR="00550885" w:rsidRPr="00122204">
        <w:rPr>
          <w:rFonts w:ascii="Book Antiqua" w:eastAsia="Book Antiqua" w:hAnsi="Book Antiqua" w:cs="Book Antiqua"/>
          <w:color w:val="000000"/>
        </w:rPr>
        <w:t xml:space="preserve"> and </w:t>
      </w:r>
      <w:r w:rsidR="00550885" w:rsidRPr="00122204">
        <w:rPr>
          <w:rFonts w:ascii="Book Antiqua" w:eastAsia="Book Antiqua" w:hAnsi="Book Antiqua" w:cs="Book Antiqua"/>
          <w:bCs/>
          <w:color w:val="000000"/>
        </w:rPr>
        <w:t>tyrosine</w:t>
      </w:r>
      <w:r w:rsidR="00550885"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00550885" w:rsidRPr="00122204">
        <w:rPr>
          <w:rFonts w:ascii="Book Antiqua" w:eastAsia="Book Antiqua" w:hAnsi="Book Antiqua" w:cs="Book Antiqua"/>
          <w:color w:val="000000"/>
        </w:rPr>
        <w:t xml:space="preserve"> &lt; 0.05)</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10]</w:t>
      </w:r>
      <w:r w:rsidR="00550885" w:rsidRPr="00122204">
        <w:rPr>
          <w:rFonts w:ascii="Book Antiqua" w:eastAsia="Book Antiqua" w:hAnsi="Book Antiqua" w:cs="Book Antiqua"/>
          <w:color w:val="000000"/>
        </w:rPr>
        <w:t xml:space="preserve"> and (</w:t>
      </w:r>
      <w:r w:rsidR="00A502D3" w:rsidRPr="00122204">
        <w:rPr>
          <w:rFonts w:ascii="Book Antiqua" w:hAnsi="Book Antiqua" w:cs="Book Antiqua"/>
          <w:i/>
          <w:color w:val="000000"/>
          <w:lang w:eastAsia="zh-CN"/>
        </w:rPr>
        <w:t>P</w:t>
      </w:r>
      <w:r w:rsidR="00550885" w:rsidRPr="00122204">
        <w:rPr>
          <w:rFonts w:ascii="Book Antiqua" w:eastAsia="Book Antiqua" w:hAnsi="Book Antiqua" w:cs="Book Antiqua"/>
          <w:color w:val="000000"/>
        </w:rPr>
        <w:t xml:space="preserve"> &lt; 0.05)</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13]</w:t>
      </w:r>
      <w:r w:rsidR="00550885" w:rsidRPr="00122204">
        <w:rPr>
          <w:rFonts w:ascii="Book Antiqua" w:eastAsia="Book Antiqua" w:hAnsi="Book Antiqua" w:cs="Book Antiqua"/>
          <w:color w:val="000000"/>
        </w:rPr>
        <w:t>.</w:t>
      </w:r>
    </w:p>
    <w:p w14:paraId="727F8623" w14:textId="7971B271" w:rsidR="00A77B3E" w:rsidRPr="00122204" w:rsidRDefault="00550885" w:rsidP="00A502D3">
      <w:pPr>
        <w:spacing w:line="360" w:lineRule="auto"/>
        <w:ind w:firstLineChars="100" w:firstLine="240"/>
        <w:jc w:val="both"/>
      </w:pPr>
      <w:r w:rsidRPr="00122204">
        <w:rPr>
          <w:rFonts w:ascii="Book Antiqua" w:eastAsia="Book Antiqua" w:hAnsi="Book Antiqua" w:cs="Book Antiqua"/>
          <w:color w:val="000000"/>
        </w:rPr>
        <w:t xml:space="preserve">It is interesting that the levels of some </w:t>
      </w:r>
      <w:proofErr w:type="spellStart"/>
      <w:r w:rsidRPr="00122204">
        <w:rPr>
          <w:rFonts w:ascii="Book Antiqua" w:eastAsia="Book Antiqua" w:hAnsi="Book Antiqua" w:cs="Book Antiqua"/>
          <w:color w:val="000000"/>
        </w:rPr>
        <w:t>cholines</w:t>
      </w:r>
      <w:proofErr w:type="spellEnd"/>
      <w:r w:rsidRPr="00122204">
        <w:rPr>
          <w:rFonts w:ascii="Book Antiqua" w:eastAsia="Book Antiqua" w:hAnsi="Book Antiqua" w:cs="Book Antiqua"/>
          <w:color w:val="000000"/>
        </w:rPr>
        <w:t>, ATP and glucose were found repeatedly decreased in more than one study. A decrease in ATP fits with the constant lack of energy associat</w:t>
      </w:r>
      <w:r w:rsidR="00FF0EFC" w:rsidRPr="00122204">
        <w:rPr>
          <w:rFonts w:ascii="Book Antiqua" w:eastAsia="Book Antiqua" w:hAnsi="Book Antiqua" w:cs="Book Antiqua"/>
          <w:color w:val="000000"/>
        </w:rPr>
        <w:t>ed</w:t>
      </w:r>
      <w:r w:rsidRPr="00122204">
        <w:rPr>
          <w:rFonts w:ascii="Book Antiqua" w:eastAsia="Book Antiqua" w:hAnsi="Book Antiqua" w:cs="Book Antiqua"/>
          <w:color w:val="000000"/>
        </w:rPr>
        <w:t xml:space="preserve"> with ME/CFS, although possibly unspecific. </w:t>
      </w:r>
      <w:r w:rsidR="00FF0EFC" w:rsidRPr="00122204">
        <w:rPr>
          <w:rFonts w:ascii="Book Antiqua" w:eastAsia="Book Antiqua" w:hAnsi="Book Antiqua" w:cs="Book Antiqua"/>
          <w:color w:val="000000"/>
        </w:rPr>
        <w:t>A</w:t>
      </w:r>
      <w:r w:rsidRPr="00122204">
        <w:rPr>
          <w:rFonts w:ascii="Book Antiqua" w:eastAsia="Book Antiqua" w:hAnsi="Book Antiqua" w:cs="Book Antiqua"/>
          <w:color w:val="000000"/>
        </w:rPr>
        <w:t xml:space="preserve">cyl </w:t>
      </w:r>
      <w:proofErr w:type="spellStart"/>
      <w:r w:rsidRPr="00122204">
        <w:rPr>
          <w:rFonts w:ascii="Book Antiqua" w:eastAsia="Book Antiqua" w:hAnsi="Book Antiqua" w:cs="Book Antiqua"/>
          <w:color w:val="000000"/>
        </w:rPr>
        <w:t>cholines</w:t>
      </w:r>
      <w:proofErr w:type="spellEnd"/>
      <w:r w:rsidRPr="00122204">
        <w:rPr>
          <w:rFonts w:ascii="Book Antiqua" w:eastAsia="Book Antiqua" w:hAnsi="Book Antiqua" w:cs="Book Antiqua"/>
          <w:color w:val="000000"/>
        </w:rPr>
        <w:t xml:space="preserve"> appeared as a relevant group of metabolites presenting </w:t>
      </w:r>
      <w:r w:rsidR="00FF0EFC"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 xml:space="preserve">a clear reduction in the study by Germain </w:t>
      </w:r>
      <w:r w:rsidR="00A502D3" w:rsidRPr="00122204">
        <w:rPr>
          <w:rFonts w:ascii="Book Antiqua" w:eastAsia="Book Antiqua" w:hAnsi="Book Antiqua" w:cs="Book Antiqua"/>
          <w:i/>
          <w:iCs/>
          <w:color w:val="000000"/>
        </w:rPr>
        <w:t>et al</w:t>
      </w:r>
      <w:r w:rsidR="00A502D3" w:rsidRPr="00122204">
        <w:rPr>
          <w:rFonts w:ascii="Book Antiqua" w:eastAsia="Book Antiqua" w:hAnsi="Book Antiqua" w:cs="Book Antiqua"/>
          <w:color w:val="000000"/>
          <w:szCs w:val="30"/>
          <w:vertAlign w:val="superscript"/>
        </w:rPr>
        <w:t>[</w:t>
      </w:r>
      <w:r w:rsidR="00A502D3" w:rsidRPr="00122204">
        <w:rPr>
          <w:rFonts w:ascii="Book Antiqua" w:eastAsia="Book Antiqua" w:hAnsi="Book Antiqua" w:cs="Book Antiqua"/>
          <w:color w:val="000000"/>
          <w:vertAlign w:val="superscript"/>
        </w:rPr>
        <w:t>9]</w:t>
      </w:r>
      <w:r w:rsidRPr="00122204">
        <w:rPr>
          <w:rFonts w:ascii="Book Antiqua" w:eastAsia="Book Antiqua" w:hAnsi="Book Antiqua" w:cs="Book Antiqua"/>
          <w:color w:val="000000"/>
        </w:rPr>
        <w:t xml:space="preserve">, including </w:t>
      </w:r>
      <w:proofErr w:type="spellStart"/>
      <w:r w:rsidRPr="00122204">
        <w:rPr>
          <w:rFonts w:ascii="Book Antiqua" w:eastAsia="Book Antiqua" w:hAnsi="Book Antiqua" w:cs="Book Antiqua"/>
          <w:color w:val="000000"/>
        </w:rPr>
        <w:t>palmitoylcholine</w:t>
      </w:r>
      <w:proofErr w:type="spellEnd"/>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linoleoylcholine</w:t>
      </w:r>
      <w:proofErr w:type="spellEnd"/>
      <w:r w:rsidRPr="00122204">
        <w:rPr>
          <w:rFonts w:ascii="Book Antiqua" w:eastAsia="Book Antiqua" w:hAnsi="Book Antiqua" w:cs="Book Antiqua"/>
          <w:color w:val="000000"/>
        </w:rPr>
        <w:t xml:space="preserve"> and </w:t>
      </w:r>
      <w:proofErr w:type="spellStart"/>
      <w:r w:rsidRPr="00122204">
        <w:rPr>
          <w:rFonts w:ascii="Book Antiqua" w:eastAsia="Book Antiqua" w:hAnsi="Book Antiqua" w:cs="Book Antiqua"/>
          <w:color w:val="000000"/>
        </w:rPr>
        <w:t>arachidonoylcholine</w:t>
      </w:r>
      <w:proofErr w:type="spellEnd"/>
      <w:r w:rsidRPr="00122204">
        <w:rPr>
          <w:rFonts w:ascii="Book Antiqua" w:eastAsia="Book Antiqua" w:hAnsi="Book Antiqua" w:cs="Book Antiqua"/>
          <w:color w:val="000000"/>
        </w:rPr>
        <w:t>. Their decrease has been related to low blood pressure which is one of the many symptoms associating with ME/CFS</w:t>
      </w:r>
      <w:r w:rsidRPr="00122204">
        <w:rPr>
          <w:rFonts w:ascii="Book Antiqua" w:eastAsia="Book Antiqua" w:hAnsi="Book Antiqua" w:cs="Book Antiqua"/>
          <w:color w:val="000000"/>
          <w:vertAlign w:val="superscript"/>
        </w:rPr>
        <w:t>[18]</w:t>
      </w:r>
      <w:r w:rsidRPr="00122204">
        <w:rPr>
          <w:rFonts w:ascii="Book Antiqua" w:eastAsia="Book Antiqua" w:hAnsi="Book Antiqua" w:cs="Book Antiqua"/>
          <w:color w:val="000000"/>
        </w:rPr>
        <w:t>.</w:t>
      </w:r>
      <w:r w:rsidR="00A502D3"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 xml:space="preserve">By contrast, the amino acids lysine and tyrosine were found </w:t>
      </w:r>
      <w:r w:rsidR="00CD7306" w:rsidRPr="00122204">
        <w:rPr>
          <w:rFonts w:ascii="Book Antiqua" w:eastAsia="Book Antiqua" w:hAnsi="Book Antiqua" w:cs="Book Antiqua"/>
          <w:color w:val="000000"/>
        </w:rPr>
        <w:t xml:space="preserve">to be </w:t>
      </w:r>
      <w:r w:rsidRPr="00122204">
        <w:rPr>
          <w:rFonts w:ascii="Book Antiqua" w:eastAsia="Book Antiqua" w:hAnsi="Book Antiqua" w:cs="Book Antiqua"/>
          <w:color w:val="000000"/>
        </w:rPr>
        <w:t>increased, and interestingly, carnitine and ceramides were detected in both, increased and decreased levels, depending on the study.</w:t>
      </w:r>
      <w:r w:rsidRPr="00122204">
        <w:rPr>
          <w:rFonts w:ascii="Book Antiqua" w:eastAsia="Book Antiqua" w:hAnsi="Book Antiqua" w:cs="Book Antiqua"/>
          <w:color w:val="000000"/>
          <w:szCs w:val="22"/>
        </w:rPr>
        <w:t xml:space="preserve"> </w:t>
      </w:r>
      <w:r w:rsidRPr="00122204">
        <w:rPr>
          <w:rFonts w:ascii="Book Antiqua" w:eastAsia="Book Antiqua" w:hAnsi="Book Antiqua" w:cs="Book Antiqua"/>
          <w:color w:val="000000"/>
        </w:rPr>
        <w:t xml:space="preserve">Methodological differences including time </w:t>
      </w:r>
      <w:r w:rsidR="008246C1" w:rsidRPr="00122204">
        <w:rPr>
          <w:rFonts w:ascii="Book Antiqua" w:eastAsia="Book Antiqua" w:hAnsi="Book Antiqua" w:cs="Book Antiqua"/>
          <w:color w:val="000000"/>
        </w:rPr>
        <w:t xml:space="preserve">between </w:t>
      </w:r>
      <w:r w:rsidRPr="00122204">
        <w:rPr>
          <w:rFonts w:ascii="Book Antiqua" w:eastAsia="Book Antiqua" w:hAnsi="Book Antiqua" w:cs="Book Antiqua"/>
          <w:color w:val="000000"/>
        </w:rPr>
        <w:t>sample</w:t>
      </w:r>
      <w:r w:rsidR="008246C1" w:rsidRPr="00122204">
        <w:rPr>
          <w:rFonts w:ascii="Book Antiqua" w:eastAsia="Book Antiqua" w:hAnsi="Book Antiqua" w:cs="Book Antiqua"/>
          <w:color w:val="000000"/>
        </w:rPr>
        <w:t xml:space="preserve"> collection and processing</w:t>
      </w:r>
      <w:r w:rsidRPr="00122204">
        <w:rPr>
          <w:rFonts w:ascii="Book Antiqua" w:eastAsia="Book Antiqua" w:hAnsi="Book Antiqua" w:cs="Book Antiqua"/>
          <w:color w:val="000000"/>
        </w:rPr>
        <w:t xml:space="preserve">, and whether patients were fasted or </w:t>
      </w:r>
      <w:r w:rsidR="00CD7306"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the post-prandial state, might explain some of the current contradictions between studies. Alternatively, perhaps the differences point to subgroups of patients with different metabolic profile</w:t>
      </w:r>
      <w:r w:rsidR="00DF4796" w:rsidRPr="00122204">
        <w:rPr>
          <w:rFonts w:ascii="Book Antiqua" w:eastAsia="Book Antiqua" w:hAnsi="Book Antiqua" w:cs="Book Antiqua"/>
          <w:color w:val="000000"/>
        </w:rPr>
        <w:t>s</w:t>
      </w:r>
      <w:r w:rsidRPr="00122204">
        <w:rPr>
          <w:rFonts w:ascii="Book Antiqua" w:eastAsia="Book Antiqua" w:hAnsi="Book Antiqua" w:cs="Book Antiqua"/>
          <w:color w:val="000000"/>
        </w:rPr>
        <w:t>.</w:t>
      </w:r>
    </w:p>
    <w:p w14:paraId="2149F10A" w14:textId="77777777" w:rsidR="00A77B3E" w:rsidRPr="00122204" w:rsidRDefault="00A77B3E">
      <w:pPr>
        <w:spacing w:line="360" w:lineRule="auto"/>
        <w:jc w:val="both"/>
        <w:rPr>
          <w:lang w:eastAsia="zh-CN"/>
        </w:rPr>
      </w:pPr>
    </w:p>
    <w:p w14:paraId="2CB0DE15" w14:textId="77777777" w:rsidR="00A77B3E" w:rsidRPr="00122204" w:rsidRDefault="00550885">
      <w:pPr>
        <w:spacing w:line="360" w:lineRule="auto"/>
        <w:jc w:val="both"/>
        <w:rPr>
          <w:i/>
        </w:rPr>
      </w:pPr>
      <w:r w:rsidRPr="00122204">
        <w:rPr>
          <w:rFonts w:ascii="Book Antiqua" w:eastAsia="Book Antiqua" w:hAnsi="Book Antiqua" w:cs="Book Antiqua"/>
          <w:b/>
          <w:bCs/>
          <w:i/>
          <w:color w:val="000000"/>
        </w:rPr>
        <w:t xml:space="preserve">ME/CFS </w:t>
      </w:r>
      <w:r w:rsidR="00A502D3" w:rsidRPr="00122204">
        <w:rPr>
          <w:rFonts w:ascii="Book Antiqua" w:eastAsia="Book Antiqua" w:hAnsi="Book Antiqua" w:cs="Book Antiqua"/>
          <w:b/>
          <w:bCs/>
          <w:i/>
          <w:color w:val="000000"/>
        </w:rPr>
        <w:t>urine metabolic profiles</w:t>
      </w:r>
    </w:p>
    <w:p w14:paraId="1844901E" w14:textId="52E754EE" w:rsidR="00A77B3E" w:rsidRPr="00122204" w:rsidRDefault="00550885">
      <w:pPr>
        <w:spacing w:line="360" w:lineRule="auto"/>
        <w:jc w:val="both"/>
        <w:rPr>
          <w:lang w:eastAsia="zh-CN"/>
        </w:rPr>
      </w:pPr>
      <w:r w:rsidRPr="00122204">
        <w:rPr>
          <w:rFonts w:ascii="Book Antiqua" w:eastAsia="Book Antiqua" w:hAnsi="Book Antiqua" w:cs="Book Antiqua"/>
          <w:color w:val="000000"/>
        </w:rPr>
        <w:t>Another body fluid commonly studied for the detection of disease-associated metabolites is urine. Only six studies performed by five indepen</w:t>
      </w:r>
      <w:r w:rsidR="00D00AD7" w:rsidRPr="00122204">
        <w:rPr>
          <w:rFonts w:ascii="Book Antiqua" w:eastAsia="Book Antiqua" w:hAnsi="Book Antiqua" w:cs="Book Antiqua"/>
          <w:color w:val="000000"/>
        </w:rPr>
        <w:t>dent research groups were found</w:t>
      </w:r>
      <w:r w:rsidRPr="00122204">
        <w:rPr>
          <w:rFonts w:ascii="Book Antiqua" w:eastAsia="Book Antiqua" w:hAnsi="Book Antiqua" w:cs="Book Antiqua"/>
          <w:color w:val="000000"/>
        </w:rPr>
        <w:t xml:space="preserve">. Summary Table </w:t>
      </w:r>
      <w:r w:rsidR="009D1AD3" w:rsidRPr="00122204">
        <w:rPr>
          <w:rFonts w:ascii="Book Antiqua" w:hAnsi="Book Antiqua" w:cs="Book Antiqua"/>
          <w:color w:val="000000"/>
          <w:lang w:eastAsia="zh-CN"/>
        </w:rPr>
        <w:t>1</w:t>
      </w:r>
      <w:r w:rsidR="00EB2EBE"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displays main findings </w:t>
      </w:r>
      <w:r w:rsidR="00CD7306" w:rsidRPr="00122204">
        <w:rPr>
          <w:rFonts w:ascii="Book Antiqua" w:eastAsia="Book Antiqua" w:hAnsi="Book Antiqua" w:cs="Book Antiqua"/>
          <w:color w:val="000000"/>
        </w:rPr>
        <w:t xml:space="preserve">reported by </w:t>
      </w:r>
      <w:r w:rsidR="00342AA3" w:rsidRPr="00122204">
        <w:rPr>
          <w:rFonts w:ascii="Book Antiqua" w:eastAsia="Book Antiqua" w:hAnsi="Book Antiqua" w:cs="Book Antiqua"/>
          <w:color w:val="000000"/>
        </w:rPr>
        <w:t>the five studies</w:t>
      </w:r>
      <w:r w:rsidRPr="00122204">
        <w:rPr>
          <w:rFonts w:ascii="Book Antiqua" w:eastAsia="Book Antiqua" w:hAnsi="Book Antiqua" w:cs="Book Antiqua"/>
          <w:color w:val="000000"/>
        </w:rPr>
        <w:t>. A total of 312 ME/CFS patients were examined in th</w:t>
      </w:r>
      <w:r w:rsidR="00CD7306" w:rsidRPr="00122204">
        <w:rPr>
          <w:rFonts w:ascii="Book Antiqua" w:eastAsia="Book Antiqua" w:hAnsi="Book Antiqua" w:cs="Book Antiqua"/>
          <w:color w:val="000000"/>
        </w:rPr>
        <w:t>o</w:t>
      </w:r>
      <w:r w:rsidRPr="00122204">
        <w:rPr>
          <w:rFonts w:ascii="Book Antiqua" w:eastAsia="Book Antiqua" w:hAnsi="Book Antiqua" w:cs="Book Antiqua"/>
          <w:color w:val="000000"/>
        </w:rPr>
        <w:t xml:space="preserve">se investigations and compared </w:t>
      </w:r>
      <w:r w:rsidR="00CD7306"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 xml:space="preserve">367 healthy subjects. </w:t>
      </w:r>
      <w:r w:rsidR="007F672C" w:rsidRPr="00122204">
        <w:rPr>
          <w:rFonts w:ascii="Book Antiqua" w:eastAsia="Book Antiqua" w:hAnsi="Book Antiqua" w:cs="Book Antiqua"/>
          <w:color w:val="000000"/>
        </w:rPr>
        <w:t>However, t</w:t>
      </w:r>
      <w:r w:rsidRPr="00122204">
        <w:rPr>
          <w:rFonts w:ascii="Book Antiqua" w:eastAsia="Book Antiqua" w:hAnsi="Book Antiqua" w:cs="Book Antiqua"/>
          <w:color w:val="000000"/>
        </w:rPr>
        <w:t xml:space="preserve">he study by the Erasmus </w:t>
      </w:r>
      <w:r w:rsidRPr="00122204">
        <w:rPr>
          <w:rFonts w:ascii="Book Antiqua" w:eastAsia="Book Antiqua" w:hAnsi="Book Antiqua" w:cs="Book Antiqua"/>
          <w:i/>
          <w:iCs/>
          <w:color w:val="000000"/>
        </w:rPr>
        <w:t>et al</w:t>
      </w:r>
      <w:r w:rsidR="00A502D3" w:rsidRPr="00122204">
        <w:rPr>
          <w:rFonts w:ascii="Book Antiqua" w:eastAsia="Book Antiqua" w:hAnsi="Book Antiqua" w:cs="Book Antiqua"/>
          <w:color w:val="000000"/>
          <w:szCs w:val="30"/>
          <w:vertAlign w:val="superscript"/>
        </w:rPr>
        <w:t>[</w:t>
      </w:r>
      <w:r w:rsidR="00A502D3" w:rsidRPr="00122204">
        <w:rPr>
          <w:rFonts w:ascii="Book Antiqua" w:hAnsi="Book Antiqua" w:cs="Book Antiqua"/>
          <w:color w:val="000000"/>
          <w:szCs w:val="30"/>
          <w:vertAlign w:val="superscript"/>
          <w:lang w:eastAsia="zh-CN"/>
        </w:rPr>
        <w:t>1</w:t>
      </w:r>
      <w:r w:rsidR="00A502D3" w:rsidRPr="00122204">
        <w:rPr>
          <w:rFonts w:ascii="Book Antiqua" w:eastAsia="Book Antiqua" w:hAnsi="Book Antiqua" w:cs="Book Antiqua"/>
          <w:color w:val="000000"/>
          <w:vertAlign w:val="superscript"/>
        </w:rPr>
        <w:t>9]</w:t>
      </w:r>
      <w:r w:rsidR="007F672C"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compared severely affected CFS patients </w:t>
      </w:r>
      <w:r w:rsidR="00CD7306"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mild cases.</w:t>
      </w:r>
    </w:p>
    <w:p w14:paraId="19598320" w14:textId="3BD9527D" w:rsidR="00A77B3E" w:rsidRPr="00122204" w:rsidRDefault="00550885" w:rsidP="00A502D3">
      <w:pPr>
        <w:spacing w:line="360" w:lineRule="auto"/>
        <w:ind w:firstLineChars="100" w:firstLine="240"/>
        <w:jc w:val="both"/>
      </w:pPr>
      <w:r w:rsidRPr="00122204">
        <w:rPr>
          <w:rFonts w:ascii="Book Antiqua" w:eastAsia="Book Antiqua" w:hAnsi="Book Antiqua" w:cs="Book Antiqua"/>
          <w:color w:val="000000"/>
        </w:rPr>
        <w:t>The diagnostic criteria applied towards patient recruitment was</w:t>
      </w:r>
      <w:r w:rsidR="00CD7306"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as previously mentioned with the exception of the study by Chi </w:t>
      </w:r>
      <w:r w:rsidRPr="00122204">
        <w:rPr>
          <w:rFonts w:ascii="Book Antiqua" w:eastAsia="Book Antiqua" w:hAnsi="Book Antiqua" w:cs="Book Antiqua"/>
          <w:i/>
          <w:iCs/>
          <w:color w:val="000000"/>
        </w:rPr>
        <w:t>et al</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21]</w:t>
      </w:r>
      <w:r w:rsidRPr="00122204">
        <w:rPr>
          <w:rFonts w:ascii="Book Antiqua" w:eastAsia="Book Antiqua" w:hAnsi="Book Antiqua" w:cs="Book Antiqua"/>
          <w:color w:val="000000"/>
        </w:rPr>
        <w:t xml:space="preserve"> that report</w:t>
      </w:r>
      <w:r w:rsidR="00CD7306" w:rsidRPr="00122204">
        <w:rPr>
          <w:rFonts w:ascii="Book Antiqua" w:eastAsia="Book Antiqua" w:hAnsi="Book Antiqua" w:cs="Book Antiqua"/>
          <w:color w:val="000000"/>
        </w:rPr>
        <w:t>ed</w:t>
      </w:r>
      <w:r w:rsidRPr="00122204">
        <w:rPr>
          <w:rFonts w:ascii="Book Antiqua" w:eastAsia="Book Antiqua" w:hAnsi="Book Antiqua" w:cs="Book Antiqua"/>
          <w:color w:val="000000"/>
        </w:rPr>
        <w:t xml:space="preserve"> the diagnosis criteria from U</w:t>
      </w:r>
      <w:r w:rsidR="00BA004F" w:rsidRPr="00122204">
        <w:rPr>
          <w:rFonts w:ascii="Book Antiqua" w:hAnsi="Book Antiqua" w:cs="Book Antiqua"/>
          <w:color w:val="000000"/>
          <w:lang w:eastAsia="zh-CN"/>
        </w:rPr>
        <w:t xml:space="preserve">nited </w:t>
      </w:r>
      <w:r w:rsidRPr="00122204">
        <w:rPr>
          <w:rFonts w:ascii="Book Antiqua" w:eastAsia="Book Antiqua" w:hAnsi="Book Antiqua" w:cs="Book Antiqua"/>
          <w:color w:val="000000"/>
        </w:rPr>
        <w:t>S</w:t>
      </w:r>
      <w:r w:rsidR="00BA004F" w:rsidRPr="00122204">
        <w:rPr>
          <w:rFonts w:ascii="Book Antiqua" w:hAnsi="Book Antiqua" w:cs="Book Antiqua"/>
          <w:color w:val="000000"/>
          <w:lang w:eastAsia="zh-CN"/>
        </w:rPr>
        <w:t>tates</w:t>
      </w:r>
      <w:r w:rsidRPr="00122204">
        <w:rPr>
          <w:rFonts w:ascii="Book Antiqua" w:eastAsia="Book Antiqua" w:hAnsi="Book Antiqua" w:cs="Book Antiqua"/>
          <w:color w:val="000000"/>
        </w:rPr>
        <w:t xml:space="preserve"> centers, without any further specification. Another difference </w:t>
      </w:r>
      <w:r w:rsidRPr="00122204">
        <w:rPr>
          <w:rFonts w:ascii="Book Antiqua" w:eastAsia="Book Antiqua" w:hAnsi="Book Antiqua" w:cs="Book Antiqua"/>
          <w:color w:val="000000"/>
        </w:rPr>
        <w:lastRenderedPageBreak/>
        <w:t xml:space="preserve">found between plasma and urine analysis was </w:t>
      </w:r>
      <w:r w:rsidR="007F672C"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 xml:space="preserve">the use of analytic techniques, </w:t>
      </w:r>
      <w:r w:rsidR="00CD7306"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H-MR</w:t>
      </w:r>
      <w:r w:rsidR="007F672C" w:rsidRPr="00122204">
        <w:rPr>
          <w:rFonts w:ascii="Book Antiqua" w:eastAsia="Book Antiqua" w:hAnsi="Book Antiqua" w:cs="Book Antiqua"/>
          <w:color w:val="000000"/>
        </w:rPr>
        <w:t>I</w:t>
      </w:r>
      <w:r w:rsidRPr="00122204">
        <w:rPr>
          <w:rFonts w:ascii="Book Antiqua" w:eastAsia="Book Antiqua" w:hAnsi="Book Antiqua" w:cs="Book Antiqua"/>
          <w:color w:val="000000"/>
        </w:rPr>
        <w:t xml:space="preserve"> </w:t>
      </w:r>
      <w:r w:rsidR="00CD7306" w:rsidRPr="00122204">
        <w:rPr>
          <w:rFonts w:ascii="Book Antiqua" w:eastAsia="Book Antiqua" w:hAnsi="Book Antiqua" w:cs="Book Antiqua"/>
          <w:color w:val="000000"/>
        </w:rPr>
        <w:t xml:space="preserve">being </w:t>
      </w:r>
      <w:r w:rsidRPr="00122204">
        <w:rPr>
          <w:rFonts w:ascii="Book Antiqua" w:eastAsia="Book Antiqua" w:hAnsi="Book Antiqua" w:cs="Book Antiqua"/>
          <w:color w:val="000000"/>
        </w:rPr>
        <w:t>the most commonly used (</w:t>
      </w:r>
      <w:r w:rsidR="00CD7306"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3/6</w:t>
      </w:r>
      <w:r w:rsidR="00CD7306" w:rsidRPr="00122204">
        <w:rPr>
          <w:rFonts w:ascii="Book Antiqua" w:eastAsia="Book Antiqua" w:hAnsi="Book Antiqua" w:cs="Book Antiqua"/>
          <w:color w:val="000000"/>
        </w:rPr>
        <w:t xml:space="preserve"> or 50%</w:t>
      </w:r>
      <w:r w:rsidR="007F672C" w:rsidRPr="00122204">
        <w:rPr>
          <w:rFonts w:ascii="Book Antiqua" w:eastAsia="Book Antiqua" w:hAnsi="Book Antiqua" w:cs="Book Antiqua"/>
          <w:color w:val="000000"/>
        </w:rPr>
        <w:t xml:space="preserve"> of the studies</w:t>
      </w:r>
      <w:r w:rsidR="00CD7306"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Table </w:t>
      </w:r>
      <w:r w:rsidR="002D13B7" w:rsidRPr="00122204">
        <w:rPr>
          <w:rFonts w:ascii="Book Antiqua" w:hAnsi="Book Antiqua" w:cs="Book Antiqua"/>
          <w:color w:val="000000"/>
          <w:lang w:eastAsia="zh-CN"/>
        </w:rPr>
        <w:t>1</w:t>
      </w:r>
      <w:r w:rsidRPr="00122204">
        <w:rPr>
          <w:rFonts w:ascii="Book Antiqua" w:eastAsia="Book Antiqua" w:hAnsi="Book Antiqua" w:cs="Book Antiqua"/>
          <w:color w:val="000000"/>
        </w:rPr>
        <w:t>).</w:t>
      </w:r>
    </w:p>
    <w:p w14:paraId="1A082D42" w14:textId="0DDB92A9" w:rsidR="00A77B3E" w:rsidRPr="00122204" w:rsidRDefault="00550885" w:rsidP="00A502D3">
      <w:pPr>
        <w:spacing w:line="360" w:lineRule="auto"/>
        <w:ind w:firstLineChars="100" w:firstLine="240"/>
        <w:jc w:val="both"/>
        <w:rPr>
          <w:rFonts w:ascii="Book Antiqua" w:hAnsi="Book Antiqua" w:cs="Book Antiqua"/>
          <w:color w:val="000000"/>
          <w:lang w:eastAsia="zh-CN"/>
        </w:rPr>
      </w:pPr>
      <w:r w:rsidRPr="00122204">
        <w:rPr>
          <w:rFonts w:ascii="Book Antiqua" w:eastAsia="Book Antiqua" w:hAnsi="Book Antiqua" w:cs="Book Antiqua"/>
          <w:color w:val="000000"/>
        </w:rPr>
        <w:t>Following the same fo</w:t>
      </w:r>
      <w:r w:rsidR="00EB2EBE" w:rsidRPr="00122204">
        <w:rPr>
          <w:rFonts w:ascii="Book Antiqua" w:eastAsia="Book Antiqua" w:hAnsi="Book Antiqua" w:cs="Book Antiqua"/>
          <w:color w:val="000000"/>
        </w:rPr>
        <w:t xml:space="preserve">rmat as in Supplementary Table </w:t>
      </w:r>
      <w:r w:rsidRPr="00122204">
        <w:rPr>
          <w:rFonts w:ascii="Book Antiqua" w:eastAsia="Book Antiqua" w:hAnsi="Book Antiqua" w:cs="Book Antiqua"/>
          <w:color w:val="000000"/>
        </w:rPr>
        <w:t xml:space="preserve">1. </w:t>
      </w:r>
      <w:r w:rsidR="00A502D3" w:rsidRPr="00122204">
        <w:rPr>
          <w:rFonts w:ascii="Book Antiqua" w:hAnsi="Book Antiqua" w:cs="Book Antiqua"/>
          <w:color w:val="000000"/>
          <w:lang w:eastAsia="zh-CN"/>
        </w:rPr>
        <w:t>M</w:t>
      </w:r>
      <w:r w:rsidRPr="00122204">
        <w:rPr>
          <w:rFonts w:ascii="Book Antiqua" w:eastAsia="Book Antiqua" w:hAnsi="Book Antiqua" w:cs="Book Antiqua"/>
          <w:color w:val="000000"/>
        </w:rPr>
        <w:t xml:space="preserve">etabolites showing significant different levels were categorized as increased or decreased, and the significance was set </w:t>
      </w:r>
      <w:r w:rsidR="00CD7306" w:rsidRPr="00122204">
        <w:rPr>
          <w:rFonts w:ascii="Book Antiqua" w:eastAsia="Book Antiqua" w:hAnsi="Book Antiqua" w:cs="Book Antiqua"/>
          <w:color w:val="000000"/>
        </w:rPr>
        <w:t xml:space="preserve">at </w:t>
      </w:r>
      <w:r w:rsidR="00A502D3" w:rsidRPr="00122204">
        <w:rPr>
          <w:rFonts w:ascii="Book Antiqua" w:hAnsi="Book Antiqua" w:cs="Book Antiqua"/>
          <w:i/>
          <w:color w:val="000000"/>
          <w:lang w:eastAsia="zh-CN"/>
        </w:rPr>
        <w:t>P</w:t>
      </w:r>
      <w:r w:rsidR="00A502D3"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&lt;</w:t>
      </w:r>
      <w:r w:rsidR="00A502D3"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0.1, as indicated. This time</w:t>
      </w:r>
      <w:r w:rsidR="00CD7306"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Pr="00122204">
        <w:rPr>
          <w:rFonts w:ascii="Book Antiqua" w:eastAsia="Book Antiqua" w:hAnsi="Book Antiqua" w:cs="Book Antiqua"/>
          <w:bCs/>
          <w:color w:val="000000"/>
        </w:rPr>
        <w:t>creatinine</w:t>
      </w:r>
      <w:r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0.05)</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10]</w:t>
      </w:r>
      <w:r w:rsidRPr="00122204">
        <w:rPr>
          <w:rFonts w:ascii="Book Antiqua" w:eastAsia="Book Antiqua" w:hAnsi="Book Antiqua" w:cs="Book Antiqua"/>
          <w:color w:val="000000"/>
        </w:rPr>
        <w:t xml:space="preserve"> and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0.05)</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21]</w:t>
      </w:r>
      <w:r w:rsidRPr="00122204">
        <w:rPr>
          <w:rFonts w:ascii="Book Antiqua" w:eastAsia="Book Antiqua" w:hAnsi="Book Antiqua" w:cs="Book Antiqua"/>
          <w:color w:val="000000"/>
        </w:rPr>
        <w:t xml:space="preserve">; </w:t>
      </w:r>
      <w:r w:rsidRPr="00122204">
        <w:rPr>
          <w:rFonts w:ascii="Book Antiqua" w:eastAsia="Book Antiqua" w:hAnsi="Book Antiqua" w:cs="Book Antiqua"/>
          <w:bCs/>
          <w:color w:val="000000"/>
        </w:rPr>
        <w:t>alanine</w:t>
      </w:r>
      <w:r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0.05)</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10]</w:t>
      </w:r>
      <w:r w:rsidRPr="00122204">
        <w:rPr>
          <w:rFonts w:ascii="Book Antiqua" w:eastAsia="Book Antiqua" w:hAnsi="Book Antiqua" w:cs="Book Antiqua"/>
          <w:color w:val="000000"/>
        </w:rPr>
        <w:t xml:space="preserve"> and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0.005)</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11]</w:t>
      </w:r>
      <w:r w:rsidRPr="00122204">
        <w:rPr>
          <w:rFonts w:ascii="Book Antiqua" w:eastAsia="Book Antiqua" w:hAnsi="Book Antiqua" w:cs="Book Antiqua"/>
          <w:color w:val="000000"/>
        </w:rPr>
        <w:t xml:space="preserve">; and </w:t>
      </w:r>
      <w:r w:rsidRPr="00122204">
        <w:rPr>
          <w:rFonts w:ascii="Book Antiqua" w:eastAsia="Book Antiqua" w:hAnsi="Book Antiqua" w:cs="Book Antiqua"/>
          <w:bCs/>
          <w:color w:val="000000"/>
        </w:rPr>
        <w:t>urea</w:t>
      </w:r>
      <w:r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0.05)</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10]</w:t>
      </w:r>
      <w:r w:rsidRPr="00122204">
        <w:rPr>
          <w:rFonts w:ascii="Book Antiqua" w:eastAsia="Book Antiqua" w:hAnsi="Book Antiqua" w:cs="Book Antiqua"/>
          <w:color w:val="000000"/>
        </w:rPr>
        <w:t xml:space="preserve"> and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0.001)</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20]</w:t>
      </w:r>
      <w:r w:rsidRPr="00122204">
        <w:rPr>
          <w:rFonts w:ascii="Book Antiqua" w:eastAsia="Book Antiqua" w:hAnsi="Book Antiqua" w:cs="Book Antiqua"/>
          <w:color w:val="000000"/>
        </w:rPr>
        <w:t xml:space="preserve"> </w:t>
      </w:r>
      <w:r w:rsidR="00CD7306" w:rsidRPr="00122204">
        <w:rPr>
          <w:rFonts w:ascii="Book Antiqua" w:eastAsia="Book Antiqua" w:hAnsi="Book Antiqua" w:cs="Book Antiqua"/>
          <w:color w:val="000000"/>
        </w:rPr>
        <w:t xml:space="preserve">were </w:t>
      </w:r>
      <w:r w:rsidRPr="00122204">
        <w:rPr>
          <w:rFonts w:ascii="Book Antiqua" w:eastAsia="Book Antiqua" w:hAnsi="Book Antiqua" w:cs="Book Antiqua"/>
          <w:color w:val="000000"/>
        </w:rPr>
        <w:t xml:space="preserve">dysbalanced in more than one independent study and </w:t>
      </w:r>
      <w:r w:rsidR="00CD7306" w:rsidRPr="00122204">
        <w:rPr>
          <w:rFonts w:ascii="Book Antiqua" w:eastAsia="Book Antiqua" w:hAnsi="Book Antiqua" w:cs="Book Antiqua"/>
          <w:color w:val="000000"/>
        </w:rPr>
        <w:t>are</w:t>
      </w:r>
      <w:r w:rsidRPr="00122204">
        <w:rPr>
          <w:rFonts w:ascii="Book Antiqua" w:eastAsia="Book Antiqua" w:hAnsi="Book Antiqua" w:cs="Book Antiqua"/>
          <w:color w:val="000000"/>
        </w:rPr>
        <w:t xml:space="preserve"> bolded in Table </w:t>
      </w:r>
      <w:r w:rsidR="00145892" w:rsidRPr="00122204">
        <w:rPr>
          <w:rFonts w:ascii="Book Antiqua" w:hAnsi="Book Antiqua" w:cs="Book Antiqua"/>
          <w:color w:val="000000"/>
          <w:lang w:eastAsia="zh-CN"/>
        </w:rPr>
        <w:t>1</w:t>
      </w:r>
      <w:r w:rsidRPr="00122204">
        <w:rPr>
          <w:rFonts w:ascii="Book Antiqua" w:eastAsia="Book Antiqua" w:hAnsi="Book Antiqua" w:cs="Book Antiqua"/>
          <w:color w:val="000000"/>
        </w:rPr>
        <w:t xml:space="preserve">. Urea was the only metabolite </w:t>
      </w:r>
      <w:r w:rsidR="00CD7306" w:rsidRPr="00122204">
        <w:rPr>
          <w:rFonts w:ascii="Book Antiqua" w:eastAsia="Book Antiqua" w:hAnsi="Book Antiqua" w:cs="Book Antiqua"/>
          <w:color w:val="000000"/>
        </w:rPr>
        <w:t xml:space="preserve">that was </w:t>
      </w:r>
      <w:r w:rsidRPr="00122204">
        <w:rPr>
          <w:rFonts w:ascii="Book Antiqua" w:eastAsia="Book Antiqua" w:hAnsi="Book Antiqua" w:cs="Book Antiqua"/>
          <w:color w:val="000000"/>
        </w:rPr>
        <w:t xml:space="preserve">persistently decreased, and the most significant, with a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value &lt; 0.001. By contrast, creatinine and alanine were found to </w:t>
      </w:r>
      <w:r w:rsidR="00CD7306" w:rsidRPr="00122204">
        <w:rPr>
          <w:rFonts w:ascii="Book Antiqua" w:eastAsia="Book Antiqua" w:hAnsi="Book Antiqua" w:cs="Book Antiqua"/>
          <w:color w:val="000000"/>
        </w:rPr>
        <w:t xml:space="preserve">be </w:t>
      </w:r>
      <w:r w:rsidRPr="00122204">
        <w:rPr>
          <w:rFonts w:ascii="Book Antiqua" w:eastAsia="Book Antiqua" w:hAnsi="Book Antiqua" w:cs="Book Antiqua"/>
          <w:color w:val="000000"/>
        </w:rPr>
        <w:t>both increase</w:t>
      </w:r>
      <w:r w:rsidR="00CD7306" w:rsidRPr="00122204">
        <w:rPr>
          <w:rFonts w:ascii="Book Antiqua" w:eastAsia="Book Antiqua" w:hAnsi="Book Antiqua" w:cs="Book Antiqua"/>
          <w:color w:val="000000"/>
        </w:rPr>
        <w:t>d</w:t>
      </w:r>
      <w:r w:rsidRPr="00122204">
        <w:rPr>
          <w:rFonts w:ascii="Book Antiqua" w:eastAsia="Book Antiqua" w:hAnsi="Book Antiqua" w:cs="Book Antiqua"/>
          <w:color w:val="000000"/>
        </w:rPr>
        <w:t xml:space="preserve"> and decrease</w:t>
      </w:r>
      <w:r w:rsidR="00CD7306" w:rsidRPr="00122204">
        <w:rPr>
          <w:rFonts w:ascii="Book Antiqua" w:eastAsia="Book Antiqua" w:hAnsi="Book Antiqua" w:cs="Book Antiqua"/>
          <w:color w:val="000000"/>
        </w:rPr>
        <w:t>d</w:t>
      </w:r>
      <w:r w:rsidRPr="00122204">
        <w:rPr>
          <w:rFonts w:ascii="Book Antiqua" w:eastAsia="Book Antiqua" w:hAnsi="Book Antiqua" w:cs="Book Antiqua"/>
          <w:color w:val="000000"/>
        </w:rPr>
        <w:t xml:space="preserve"> across different studies. Once more the contradictory results may suggest differences </w:t>
      </w:r>
      <w:r w:rsidR="007F672C" w:rsidRPr="00122204">
        <w:rPr>
          <w:rFonts w:ascii="Book Antiqua" w:eastAsia="Book Antiqua" w:hAnsi="Book Antiqua" w:cs="Book Antiqua"/>
          <w:color w:val="000000"/>
        </w:rPr>
        <w:t xml:space="preserve">in methods </w:t>
      </w:r>
      <w:r w:rsidRPr="00122204">
        <w:rPr>
          <w:rFonts w:ascii="Book Antiqua" w:eastAsia="Book Antiqua" w:hAnsi="Book Antiqua" w:cs="Book Antiqua"/>
          <w:color w:val="000000"/>
        </w:rPr>
        <w:t>or perhaps be indicative of patient subgroups.</w:t>
      </w:r>
    </w:p>
    <w:p w14:paraId="46BCED28" w14:textId="77777777" w:rsidR="00A502D3" w:rsidRPr="00122204" w:rsidRDefault="00A502D3" w:rsidP="00A502D3">
      <w:pPr>
        <w:spacing w:line="360" w:lineRule="auto"/>
        <w:jc w:val="both"/>
        <w:rPr>
          <w:lang w:eastAsia="zh-CN"/>
        </w:rPr>
      </w:pPr>
    </w:p>
    <w:p w14:paraId="58E2E980" w14:textId="77777777" w:rsidR="00A77B3E" w:rsidRPr="00122204" w:rsidRDefault="00550885">
      <w:pPr>
        <w:spacing w:line="360" w:lineRule="auto"/>
        <w:jc w:val="both"/>
        <w:rPr>
          <w:i/>
        </w:rPr>
      </w:pPr>
      <w:r w:rsidRPr="00122204">
        <w:rPr>
          <w:rFonts w:ascii="Book Antiqua" w:eastAsia="Book Antiqua" w:hAnsi="Book Antiqua" w:cs="Book Antiqua"/>
          <w:b/>
          <w:bCs/>
          <w:i/>
          <w:color w:val="000000"/>
        </w:rPr>
        <w:t xml:space="preserve">FM </w:t>
      </w:r>
      <w:r w:rsidR="00A502D3" w:rsidRPr="00122204">
        <w:rPr>
          <w:rFonts w:ascii="Book Antiqua" w:eastAsia="Book Antiqua" w:hAnsi="Book Antiqua" w:cs="Book Antiqua"/>
          <w:b/>
          <w:bCs/>
          <w:i/>
          <w:color w:val="000000"/>
        </w:rPr>
        <w:t>body fluids metabolic profiles</w:t>
      </w:r>
    </w:p>
    <w:p w14:paraId="0C204084" w14:textId="54C3680F" w:rsidR="00A77B3E" w:rsidRPr="00122204" w:rsidRDefault="00550885" w:rsidP="003764E3">
      <w:pPr>
        <w:spacing w:line="360" w:lineRule="auto"/>
        <w:jc w:val="both"/>
        <w:rPr>
          <w:lang w:eastAsia="zh-CN"/>
        </w:rPr>
      </w:pPr>
      <w:r w:rsidRPr="00122204">
        <w:rPr>
          <w:rFonts w:ascii="Book Antiqua" w:eastAsia="Book Antiqua" w:hAnsi="Book Antiqua" w:cs="Book Antiqua"/>
          <w:color w:val="000000"/>
        </w:rPr>
        <w:t xml:space="preserve">The populations </w:t>
      </w:r>
      <w:r w:rsidR="007F672C" w:rsidRPr="00122204">
        <w:rPr>
          <w:rFonts w:ascii="Book Antiqua" w:eastAsia="Book Antiqua" w:hAnsi="Book Antiqua" w:cs="Book Antiqua"/>
          <w:color w:val="000000"/>
        </w:rPr>
        <w:t xml:space="preserve">included </w:t>
      </w:r>
      <w:r w:rsidRPr="00122204">
        <w:rPr>
          <w:rFonts w:ascii="Book Antiqua" w:eastAsia="Book Antiqua" w:hAnsi="Book Antiqua" w:cs="Book Antiqua"/>
          <w:color w:val="000000"/>
        </w:rPr>
        <w:t xml:space="preserve">in all </w:t>
      </w:r>
      <w:r w:rsidR="00F463FD" w:rsidRPr="00122204">
        <w:rPr>
          <w:rFonts w:ascii="Book Antiqua" w:eastAsia="Book Antiqua" w:hAnsi="Book Antiqua" w:cs="Book Antiqua"/>
          <w:color w:val="000000"/>
        </w:rPr>
        <w:t>six</w:t>
      </w:r>
      <w:r w:rsidRPr="00122204">
        <w:rPr>
          <w:rFonts w:ascii="Book Antiqua" w:eastAsia="Book Antiqua" w:hAnsi="Book Antiqua" w:cs="Book Antiqua"/>
          <w:color w:val="000000"/>
        </w:rPr>
        <w:t xml:space="preserve"> studies were consistently diagnosed with the American College of Rheumatology criteria</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22]</w:t>
      </w:r>
      <w:r w:rsidRPr="00122204">
        <w:rPr>
          <w:rFonts w:ascii="Book Antiqua" w:eastAsia="Book Antiqua" w:hAnsi="Book Antiqua" w:cs="Book Antiqua"/>
          <w:color w:val="000000"/>
        </w:rPr>
        <w:t>. The body fluids analyzed were plasma (two studies), serum (one study), whole blood (one study) and urine (two studies).</w:t>
      </w:r>
      <w:r w:rsidR="00CD7306"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A total of 192 FM patients and 189 healthy controls, </w:t>
      </w:r>
      <w:r w:rsidR="00CD7306" w:rsidRPr="00122204">
        <w:rPr>
          <w:rFonts w:ascii="Book Antiqua" w:eastAsia="Book Antiqua" w:hAnsi="Book Antiqua" w:cs="Book Antiqua"/>
          <w:color w:val="000000"/>
        </w:rPr>
        <w:t xml:space="preserve">seven </w:t>
      </w:r>
      <w:r w:rsidRPr="00122204">
        <w:rPr>
          <w:rFonts w:ascii="Book Antiqua" w:eastAsia="Book Antiqua" w:hAnsi="Book Antiqua" w:cs="Book Antiqua"/>
          <w:color w:val="000000"/>
        </w:rPr>
        <w:t xml:space="preserve">osteoarthritis (OA) patients, and </w:t>
      </w:r>
      <w:r w:rsidR="00CD7306" w:rsidRPr="00122204">
        <w:rPr>
          <w:rFonts w:ascii="Book Antiqua" w:eastAsia="Book Antiqua" w:hAnsi="Book Antiqua" w:cs="Book Antiqua"/>
          <w:color w:val="000000"/>
        </w:rPr>
        <w:t xml:space="preserve">nine </w:t>
      </w:r>
      <w:r w:rsidRPr="00122204">
        <w:rPr>
          <w:rFonts w:ascii="Book Antiqua" w:eastAsia="Book Antiqua" w:hAnsi="Book Antiqua" w:cs="Book Antiqua"/>
          <w:color w:val="000000"/>
        </w:rPr>
        <w:t>patients with rheumatoid arthritis (RA)</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26]</w:t>
      </w:r>
      <w:r w:rsidRPr="00122204">
        <w:rPr>
          <w:rFonts w:ascii="Book Antiqua" w:eastAsia="Book Antiqua" w:hAnsi="Book Antiqua" w:cs="Book Antiqua"/>
          <w:color w:val="000000"/>
        </w:rPr>
        <w:t xml:space="preserve"> were evaluated in the </w:t>
      </w:r>
      <w:r w:rsidR="008D54CE" w:rsidRPr="00122204">
        <w:rPr>
          <w:rFonts w:ascii="Book Antiqua" w:eastAsia="Book Antiqua" w:hAnsi="Book Antiqua" w:cs="Book Antiqua"/>
          <w:color w:val="000000"/>
        </w:rPr>
        <w:t>six</w:t>
      </w:r>
      <w:r w:rsidRPr="00122204">
        <w:rPr>
          <w:rFonts w:ascii="Book Antiqua" w:eastAsia="Book Antiqua" w:hAnsi="Book Antiqua" w:cs="Book Antiqua"/>
          <w:color w:val="000000"/>
        </w:rPr>
        <w:t xml:space="preserve"> studies</w:t>
      </w:r>
      <w:r w:rsidR="0014534B" w:rsidRPr="00122204">
        <w:rPr>
          <w:rFonts w:ascii="Book Antiqua" w:eastAsia="Book Antiqua" w:hAnsi="Book Antiqua" w:cs="Book Antiqua"/>
          <w:color w:val="000000"/>
        </w:rPr>
        <w:t xml:space="preserve"> (Table 2)</w:t>
      </w:r>
      <w:r w:rsidRPr="00122204">
        <w:rPr>
          <w:rFonts w:ascii="Book Antiqua" w:eastAsia="Book Antiqua" w:hAnsi="Book Antiqua" w:cs="Book Antiqua"/>
          <w:color w:val="000000"/>
        </w:rPr>
        <w:t>. The objective of the last study was to find specific molecular differences across diseases presenting some overlapping symptoms with FM, such as OA and RA, and set up a tool to easily distinguish them in the clinic.</w:t>
      </w:r>
      <w:r w:rsidR="00CD7306"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Once more, metabolites showing significant</w:t>
      </w:r>
      <w:r w:rsidR="00CD7306" w:rsidRPr="00122204">
        <w:rPr>
          <w:rFonts w:ascii="Book Antiqua" w:eastAsia="Book Antiqua" w:hAnsi="Book Antiqua" w:cs="Book Antiqua"/>
          <w:color w:val="000000"/>
        </w:rPr>
        <w:t>ly</w:t>
      </w:r>
      <w:r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00A502D3"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&lt;</w:t>
      </w:r>
      <w:r w:rsidR="00A502D3"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0.05) increased or decreased levels with respect to control groups are indicated, and bolded when reported by more than one study.</w:t>
      </w:r>
      <w:r w:rsidR="00CD7306"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As shown on Table </w:t>
      </w:r>
      <w:r w:rsidR="0069117A" w:rsidRPr="00122204">
        <w:rPr>
          <w:rFonts w:ascii="Book Antiqua" w:hAnsi="Book Antiqua" w:cs="Book Antiqua"/>
          <w:color w:val="000000"/>
          <w:lang w:eastAsia="zh-CN"/>
        </w:rPr>
        <w:t>2</w:t>
      </w:r>
      <w:r w:rsidRPr="00122204">
        <w:rPr>
          <w:rFonts w:ascii="Book Antiqua" w:eastAsia="Book Antiqua" w:hAnsi="Book Antiqua" w:cs="Book Antiqua"/>
          <w:color w:val="000000"/>
        </w:rPr>
        <w:t xml:space="preserve">, only three bolded metabolites </w:t>
      </w:r>
      <w:r w:rsidR="00CD7306" w:rsidRPr="00122204">
        <w:rPr>
          <w:rFonts w:ascii="Book Antiqua" w:eastAsia="Book Antiqua" w:hAnsi="Book Antiqua" w:cs="Book Antiqua"/>
          <w:color w:val="000000"/>
        </w:rPr>
        <w:t xml:space="preserve">stand </w:t>
      </w:r>
      <w:r w:rsidRPr="00122204">
        <w:rPr>
          <w:rFonts w:ascii="Book Antiqua" w:eastAsia="Book Antiqua" w:hAnsi="Book Antiqua" w:cs="Book Antiqua"/>
          <w:color w:val="000000"/>
        </w:rPr>
        <w:t xml:space="preserve">out from the rest: </w:t>
      </w:r>
      <w:r w:rsidRPr="00122204">
        <w:rPr>
          <w:rFonts w:ascii="Book Antiqua" w:eastAsia="Book Antiqua" w:hAnsi="Book Antiqua" w:cs="Book Antiqua"/>
          <w:bCs/>
          <w:color w:val="000000"/>
        </w:rPr>
        <w:t>phosphocholines</w:t>
      </w:r>
      <w:r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0.007)</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23]</w:t>
      </w:r>
      <w:r w:rsidRPr="00122204">
        <w:rPr>
          <w:rFonts w:ascii="Book Antiqua" w:eastAsia="Book Antiqua" w:hAnsi="Book Antiqua" w:cs="Book Antiqua"/>
          <w:color w:val="000000"/>
        </w:rPr>
        <w:t>, and (</w:t>
      </w:r>
      <w:r w:rsidR="00A502D3" w:rsidRPr="00122204">
        <w:rPr>
          <w:rFonts w:ascii="Book Antiqua" w:hAnsi="Book Antiqua" w:cs="Book Antiqua"/>
          <w:i/>
          <w:color w:val="000000"/>
          <w:lang w:eastAsia="zh-CN"/>
        </w:rPr>
        <w:t>P</w:t>
      </w:r>
      <w:r w:rsidR="009775F8" w:rsidRPr="00122204">
        <w:rPr>
          <w:rFonts w:ascii="Book Antiqua" w:eastAsia="Book Antiqua" w:hAnsi="Book Antiqua" w:cs="Book Antiqua"/>
          <w:color w:val="000000"/>
        </w:rPr>
        <w:t xml:space="preserve"> = N</w:t>
      </w:r>
      <w:r w:rsidRPr="00122204">
        <w:rPr>
          <w:rFonts w:ascii="Book Antiqua" w:eastAsia="Book Antiqua" w:hAnsi="Book Antiqua" w:cs="Book Antiqua"/>
          <w:color w:val="000000"/>
        </w:rPr>
        <w:t>A)</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24]</w:t>
      </w:r>
      <w:r w:rsidRPr="00122204">
        <w:rPr>
          <w:rFonts w:ascii="Book Antiqua" w:eastAsia="Book Antiqua" w:hAnsi="Book Antiqua" w:cs="Book Antiqua"/>
          <w:color w:val="000000"/>
        </w:rPr>
        <w:t>, in particular phosphocholine 16:0,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0.001); </w:t>
      </w:r>
      <w:r w:rsidRPr="00122204">
        <w:rPr>
          <w:rFonts w:ascii="Book Antiqua" w:eastAsia="Book Antiqua" w:hAnsi="Book Antiqua" w:cs="Book Antiqua"/>
          <w:bCs/>
          <w:color w:val="000000"/>
        </w:rPr>
        <w:t>glutaric acid</w:t>
      </w:r>
      <w:r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009775F8" w:rsidRPr="00122204">
        <w:rPr>
          <w:rFonts w:ascii="Book Antiqua" w:eastAsia="Book Antiqua" w:hAnsi="Book Antiqua" w:cs="Book Antiqua"/>
          <w:color w:val="000000"/>
        </w:rPr>
        <w:t xml:space="preserve"> = N</w:t>
      </w:r>
      <w:r w:rsidRPr="00122204">
        <w:rPr>
          <w:rFonts w:ascii="Book Antiqua" w:eastAsia="Book Antiqua" w:hAnsi="Book Antiqua" w:cs="Book Antiqua"/>
          <w:color w:val="000000"/>
        </w:rPr>
        <w:t>A)</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25]</w:t>
      </w:r>
      <w:r w:rsidRPr="00122204">
        <w:rPr>
          <w:rFonts w:ascii="Book Antiqua" w:eastAsia="Book Antiqua" w:hAnsi="Book Antiqua" w:cs="Book Antiqua"/>
          <w:color w:val="000000"/>
        </w:rPr>
        <w:t>, and (</w:t>
      </w:r>
      <w:r w:rsidRPr="00122204">
        <w:rPr>
          <w:rFonts w:ascii="Book Antiqua" w:eastAsia="Book Antiqua" w:hAnsi="Book Antiqua" w:cs="Book Antiqua"/>
          <w:i/>
          <w:iCs/>
          <w:color w:val="000000"/>
        </w:rPr>
        <w:t>P</w:t>
      </w:r>
      <w:r w:rsidRPr="00122204">
        <w:rPr>
          <w:rFonts w:ascii="Book Antiqua" w:eastAsia="Book Antiqua" w:hAnsi="Book Antiqua" w:cs="Book Antiqua"/>
          <w:color w:val="000000"/>
        </w:rPr>
        <w:t xml:space="preserve"> = 0.00011)</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27]</w:t>
      </w:r>
      <w:r w:rsidRPr="00122204">
        <w:rPr>
          <w:rFonts w:ascii="Book Antiqua" w:eastAsia="Book Antiqua" w:hAnsi="Book Antiqua" w:cs="Book Antiqua"/>
          <w:color w:val="000000"/>
        </w:rPr>
        <w:t xml:space="preserve">; and </w:t>
      </w:r>
      <w:r w:rsidRPr="00122204">
        <w:rPr>
          <w:rFonts w:ascii="Book Antiqua" w:eastAsia="Book Antiqua" w:hAnsi="Book Antiqua" w:cs="Book Antiqua"/>
          <w:bCs/>
          <w:color w:val="000000"/>
        </w:rPr>
        <w:t>taurine</w:t>
      </w:r>
      <w:r w:rsidRPr="00122204">
        <w:rPr>
          <w:rFonts w:ascii="Book Antiqua" w:eastAsia="Book Antiqua" w:hAnsi="Book Antiqua" w:cs="Book Antiqua"/>
          <w:color w:val="000000"/>
        </w:rPr>
        <w:t xml:space="preserve"> (</w:t>
      </w:r>
      <w:r w:rsidR="00A502D3" w:rsidRPr="00122204">
        <w:rPr>
          <w:rFonts w:ascii="Book Antiqua" w:hAnsi="Book Antiqua" w:cs="Book Antiqua"/>
          <w:i/>
          <w:color w:val="000000"/>
          <w:lang w:eastAsia="zh-CN"/>
        </w:rPr>
        <w:t>P</w:t>
      </w:r>
      <w:r w:rsidRPr="00122204">
        <w:rPr>
          <w:rFonts w:ascii="Book Antiqua" w:eastAsia="Book Antiqua" w:hAnsi="Book Antiqua" w:cs="Book Antiqua"/>
          <w:color w:val="000000"/>
        </w:rPr>
        <w:t xml:space="preserve"> &lt; 0.001)</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25]</w:t>
      </w:r>
      <w:r w:rsidRPr="00122204">
        <w:rPr>
          <w:rFonts w:ascii="Book Antiqua" w:eastAsia="Book Antiqua" w:hAnsi="Book Antiqua" w:cs="Book Antiqua"/>
          <w:color w:val="000000"/>
        </w:rPr>
        <w:t>, and (</w:t>
      </w:r>
      <w:r w:rsidRPr="00122204">
        <w:rPr>
          <w:rFonts w:ascii="Book Antiqua" w:eastAsia="Book Antiqua" w:hAnsi="Book Antiqua" w:cs="Book Antiqua"/>
          <w:i/>
          <w:iCs/>
          <w:color w:val="000000"/>
        </w:rPr>
        <w:t>P</w:t>
      </w:r>
      <w:r w:rsidRPr="00122204">
        <w:rPr>
          <w:rFonts w:ascii="Book Antiqua" w:eastAsia="Book Antiqua" w:hAnsi="Book Antiqua" w:cs="Book Antiqua"/>
          <w:color w:val="000000"/>
        </w:rPr>
        <w:t xml:space="preserve"> = 0.0007)</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28]</w:t>
      </w:r>
      <w:r w:rsidRPr="00122204">
        <w:rPr>
          <w:rFonts w:ascii="Book Antiqua" w:eastAsia="Book Antiqua" w:hAnsi="Book Antiqua" w:cs="Book Antiqua"/>
          <w:color w:val="000000"/>
        </w:rPr>
        <w:t xml:space="preserve">. Furthermore, a different type of </w:t>
      </w:r>
      <w:proofErr w:type="spellStart"/>
      <w:r w:rsidRPr="00122204">
        <w:rPr>
          <w:rFonts w:ascii="Book Antiqua" w:eastAsia="Book Antiqua" w:hAnsi="Book Antiqua" w:cs="Book Antiqua"/>
          <w:color w:val="000000"/>
        </w:rPr>
        <w:t>phosphocholine</w:t>
      </w:r>
      <w:proofErr w:type="spellEnd"/>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bCs/>
          <w:color w:val="000000"/>
        </w:rPr>
        <w:t>lysoPC</w:t>
      </w:r>
      <w:r w:rsidRPr="00122204">
        <w:rPr>
          <w:rFonts w:ascii="Book Antiqua" w:eastAsia="Book Antiqua" w:hAnsi="Book Antiqua" w:cs="Book Antiqua"/>
          <w:color w:val="000000"/>
        </w:rPr>
        <w:t>s</w:t>
      </w:r>
      <w:proofErr w:type="spellEnd"/>
      <w:r w:rsidRPr="00122204">
        <w:rPr>
          <w:rFonts w:ascii="Book Antiqua" w:eastAsia="Book Antiqua" w:hAnsi="Book Antiqua" w:cs="Book Antiqua"/>
          <w:color w:val="000000"/>
        </w:rPr>
        <w:t>, were increased in both plasma studies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w:t>
      </w:r>
      <w:r w:rsidR="00A502D3" w:rsidRPr="00122204">
        <w:rPr>
          <w:rFonts w:ascii="Book Antiqua" w:hAnsi="Book Antiqua" w:cs="Book Antiqua"/>
          <w:color w:val="000000"/>
          <w:vertAlign w:val="superscript"/>
          <w:lang w:eastAsia="zh-CN"/>
        </w:rPr>
        <w:t>3</w:t>
      </w:r>
      <w:r w:rsidRPr="00122204">
        <w:rPr>
          <w:rFonts w:ascii="Book Antiqua" w:eastAsia="Book Antiqua" w:hAnsi="Book Antiqua" w:cs="Book Antiqua"/>
          <w:color w:val="000000"/>
          <w:vertAlign w:val="superscript"/>
        </w:rPr>
        <w:t>,2</w:t>
      </w:r>
      <w:r w:rsidR="00A502D3" w:rsidRPr="00122204">
        <w:rPr>
          <w:rFonts w:ascii="Book Antiqua" w:hAnsi="Book Antiqua" w:cs="Book Antiqua"/>
          <w:color w:val="000000"/>
          <w:vertAlign w:val="superscript"/>
          <w:lang w:eastAsia="zh-CN"/>
        </w:rPr>
        <w:t>4</w:t>
      </w:r>
      <w:r w:rsidRPr="00122204">
        <w:rPr>
          <w:rFonts w:ascii="Book Antiqua" w:eastAsia="Book Antiqua" w:hAnsi="Book Antiqua" w:cs="Book Antiqua"/>
          <w:color w:val="000000"/>
          <w:vertAlign w:val="superscript"/>
        </w:rPr>
        <w:t>]</w:t>
      </w:r>
      <w:r w:rsidRPr="00122204">
        <w:rPr>
          <w:rFonts w:ascii="Book Antiqua" w:eastAsia="Book Antiqua" w:hAnsi="Book Antiqua" w:cs="Book Antiqua"/>
          <w:color w:val="000000"/>
        </w:rPr>
        <w:t xml:space="preserve">. This class of metabolites is linked to the metabolism of lipids </w:t>
      </w:r>
      <w:r w:rsidR="007D25CD" w:rsidRPr="00122204">
        <w:rPr>
          <w:rFonts w:ascii="Book Antiqua" w:eastAsia="Book Antiqua" w:hAnsi="Book Antiqua" w:cs="Book Antiqua"/>
          <w:color w:val="000000"/>
        </w:rPr>
        <w:t>and was also</w:t>
      </w:r>
      <w:r w:rsidRPr="00122204">
        <w:rPr>
          <w:rFonts w:ascii="Book Antiqua" w:eastAsia="Book Antiqua" w:hAnsi="Book Antiqua" w:cs="Book Antiqua"/>
          <w:color w:val="000000"/>
        </w:rPr>
        <w:t xml:space="preserve"> altered in plasma </w:t>
      </w:r>
      <w:r w:rsidR="007D25CD" w:rsidRPr="00122204">
        <w:rPr>
          <w:rFonts w:ascii="Book Antiqua" w:eastAsia="Book Antiqua" w:hAnsi="Book Antiqua" w:cs="Book Antiqua"/>
          <w:color w:val="000000"/>
        </w:rPr>
        <w:t xml:space="preserve">from </w:t>
      </w:r>
      <w:r w:rsidRPr="00122204">
        <w:rPr>
          <w:rFonts w:ascii="Book Antiqua" w:eastAsia="Book Antiqua" w:hAnsi="Book Antiqua" w:cs="Book Antiqua"/>
          <w:color w:val="000000"/>
        </w:rPr>
        <w:t xml:space="preserve">ME/CFS patients, as </w:t>
      </w:r>
      <w:r w:rsidR="007D25CD" w:rsidRPr="00122204">
        <w:rPr>
          <w:rFonts w:ascii="Book Antiqua" w:eastAsia="Book Antiqua" w:hAnsi="Book Antiqua" w:cs="Book Antiqua"/>
          <w:color w:val="000000"/>
        </w:rPr>
        <w:t xml:space="preserve">indicated </w:t>
      </w:r>
      <w:r w:rsidRPr="00122204">
        <w:rPr>
          <w:rFonts w:ascii="Book Antiqua" w:eastAsia="Book Antiqua" w:hAnsi="Book Antiqua" w:cs="Book Antiqua"/>
          <w:color w:val="000000"/>
        </w:rPr>
        <w:t xml:space="preserve">by the uncompensated </w:t>
      </w:r>
      <w:r w:rsidRPr="00122204">
        <w:rPr>
          <w:rFonts w:ascii="Book Antiqua" w:eastAsia="Book Antiqua" w:hAnsi="Book Antiqua" w:cs="Book Antiqua"/>
          <w:color w:val="000000"/>
        </w:rPr>
        <w:lastRenderedPageBreak/>
        <w:t>levels of ceramides</w:t>
      </w:r>
      <w:r w:rsidR="00EB2EBE" w:rsidRPr="00122204">
        <w:rPr>
          <w:rFonts w:ascii="Book Antiqua" w:eastAsia="Book Antiqua" w:hAnsi="Book Antiqua" w:cs="Book Antiqua"/>
          <w:color w:val="000000"/>
        </w:rPr>
        <w:t xml:space="preserve"> (Supplementary Table </w:t>
      </w:r>
      <w:r w:rsidRPr="00122204">
        <w:rPr>
          <w:rFonts w:ascii="Book Antiqua" w:eastAsia="Book Antiqua" w:hAnsi="Book Antiqua" w:cs="Book Antiqua"/>
          <w:color w:val="000000"/>
        </w:rPr>
        <w:t xml:space="preserve">1). An increase in amino acid metabolism, as shown by significant changes in taurine </w:t>
      </w:r>
      <w:r w:rsidR="007D25CD"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 xml:space="preserve">both plasma and urine samples </w:t>
      </w:r>
      <w:r w:rsidR="007D25CD" w:rsidRPr="00122204">
        <w:rPr>
          <w:rFonts w:ascii="Book Antiqua" w:eastAsia="Book Antiqua" w:hAnsi="Book Antiqua" w:cs="Book Antiqua"/>
          <w:color w:val="000000"/>
        </w:rPr>
        <w:t xml:space="preserve">from </w:t>
      </w:r>
      <w:r w:rsidRPr="00122204">
        <w:rPr>
          <w:rFonts w:ascii="Book Antiqua" w:eastAsia="Book Antiqua" w:hAnsi="Book Antiqua" w:cs="Book Antiqua"/>
          <w:color w:val="000000"/>
        </w:rPr>
        <w:t>FM patients</w:t>
      </w:r>
      <w:r w:rsidR="007D25CD"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007D25CD" w:rsidRPr="00122204">
        <w:rPr>
          <w:rFonts w:ascii="Book Antiqua" w:eastAsia="Book Antiqua" w:hAnsi="Book Antiqua" w:cs="Book Antiqua"/>
          <w:color w:val="000000"/>
        </w:rPr>
        <w:t xml:space="preserve">was </w:t>
      </w:r>
      <w:r w:rsidRPr="00122204">
        <w:rPr>
          <w:rFonts w:ascii="Book Antiqua" w:eastAsia="Book Antiqua" w:hAnsi="Book Antiqua" w:cs="Book Antiqua"/>
          <w:color w:val="000000"/>
        </w:rPr>
        <w:t xml:space="preserve">also reported. </w:t>
      </w:r>
      <w:r w:rsidR="007D25CD"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contrast, glutaric acid levels associat</w:t>
      </w:r>
      <w:r w:rsidR="007D25CD" w:rsidRPr="00122204">
        <w:rPr>
          <w:rFonts w:ascii="Book Antiqua" w:eastAsia="Book Antiqua" w:hAnsi="Book Antiqua" w:cs="Book Antiqua"/>
          <w:color w:val="000000"/>
        </w:rPr>
        <w:t>ed</w:t>
      </w:r>
      <w:r w:rsidRPr="00122204">
        <w:rPr>
          <w:rFonts w:ascii="Book Antiqua" w:eastAsia="Book Antiqua" w:hAnsi="Book Antiqua" w:cs="Book Antiqua"/>
          <w:color w:val="000000"/>
        </w:rPr>
        <w:t xml:space="preserve"> </w:t>
      </w:r>
      <w:r w:rsidR="007D25CD"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 xml:space="preserve">energy metabolism pathways </w:t>
      </w:r>
      <w:r w:rsidR="007D25CD" w:rsidRPr="00122204">
        <w:rPr>
          <w:rFonts w:ascii="Book Antiqua" w:eastAsia="Book Antiqua" w:hAnsi="Book Antiqua" w:cs="Book Antiqua"/>
          <w:color w:val="000000"/>
        </w:rPr>
        <w:t xml:space="preserve">were </w:t>
      </w:r>
      <w:r w:rsidRPr="00122204">
        <w:rPr>
          <w:rFonts w:ascii="Book Antiqua" w:eastAsia="Book Antiqua" w:hAnsi="Book Antiqua" w:cs="Book Antiqua"/>
          <w:color w:val="000000"/>
        </w:rPr>
        <w:t xml:space="preserve">found </w:t>
      </w:r>
      <w:r w:rsidR="007D25CD" w:rsidRPr="00122204">
        <w:rPr>
          <w:rFonts w:ascii="Book Antiqua" w:eastAsia="Book Antiqua" w:hAnsi="Book Antiqua" w:cs="Book Antiqua"/>
          <w:color w:val="000000"/>
        </w:rPr>
        <w:t xml:space="preserve">to be </w:t>
      </w:r>
      <w:r w:rsidRPr="00122204">
        <w:rPr>
          <w:rFonts w:ascii="Book Antiqua" w:eastAsia="Book Antiqua" w:hAnsi="Book Antiqua" w:cs="Book Antiqua"/>
          <w:color w:val="000000"/>
        </w:rPr>
        <w:t xml:space="preserve">both increased and decreased in </w:t>
      </w:r>
      <w:r w:rsidR="007D25CD"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two different sample types.</w:t>
      </w:r>
    </w:p>
    <w:p w14:paraId="4C57BCC7" w14:textId="77777777" w:rsidR="00A77B3E" w:rsidRPr="00122204" w:rsidRDefault="00A77B3E">
      <w:pPr>
        <w:spacing w:line="360" w:lineRule="auto"/>
        <w:jc w:val="both"/>
      </w:pPr>
    </w:p>
    <w:p w14:paraId="5CF1FA4E" w14:textId="607B50D1" w:rsidR="00A77B3E" w:rsidRPr="00122204" w:rsidRDefault="00550885">
      <w:pPr>
        <w:spacing w:line="360" w:lineRule="auto"/>
        <w:jc w:val="both"/>
        <w:rPr>
          <w:i/>
        </w:rPr>
      </w:pPr>
      <w:r w:rsidRPr="00122204">
        <w:rPr>
          <w:rFonts w:ascii="Book Antiqua" w:eastAsia="Book Antiqua" w:hAnsi="Book Antiqua" w:cs="Book Antiqua"/>
          <w:b/>
          <w:bCs/>
          <w:i/>
          <w:color w:val="000000"/>
        </w:rPr>
        <w:t>CM</w:t>
      </w:r>
      <w:r w:rsidR="00A502D3" w:rsidRPr="00122204">
        <w:rPr>
          <w:rFonts w:ascii="Book Antiqua" w:eastAsia="Book Antiqua" w:hAnsi="Book Antiqua" w:cs="Book Antiqua"/>
          <w:b/>
          <w:bCs/>
          <w:i/>
          <w:color w:val="000000"/>
        </w:rPr>
        <w:t xml:space="preserve"> in stem</w:t>
      </w:r>
      <w:r w:rsidR="00036BE3" w:rsidRPr="00122204">
        <w:rPr>
          <w:rFonts w:ascii="Book Antiqua" w:eastAsia="Book Antiqua" w:hAnsi="Book Antiqua" w:cs="Book Antiqua"/>
          <w:b/>
          <w:bCs/>
          <w:i/>
          <w:color w:val="000000"/>
        </w:rPr>
        <w:t>-</w:t>
      </w:r>
      <w:r w:rsidR="00A502D3" w:rsidRPr="00122204">
        <w:rPr>
          <w:rFonts w:ascii="Book Antiqua" w:eastAsia="Book Antiqua" w:hAnsi="Book Antiqua" w:cs="Book Antiqua"/>
          <w:b/>
          <w:bCs/>
          <w:i/>
          <w:color w:val="000000"/>
        </w:rPr>
        <w:t>cell</w:t>
      </w:r>
      <w:r w:rsidR="00036BE3" w:rsidRPr="00122204">
        <w:rPr>
          <w:rFonts w:ascii="Book Antiqua" w:eastAsia="Book Antiqua" w:hAnsi="Book Antiqua" w:cs="Book Antiqua"/>
          <w:b/>
          <w:bCs/>
          <w:i/>
          <w:color w:val="000000"/>
        </w:rPr>
        <w:t xml:space="preserve"> </w:t>
      </w:r>
      <w:r w:rsidR="00A502D3" w:rsidRPr="00122204">
        <w:rPr>
          <w:rFonts w:ascii="Book Antiqua" w:eastAsia="Book Antiqua" w:hAnsi="Book Antiqua" w:cs="Book Antiqua"/>
          <w:b/>
          <w:bCs/>
          <w:i/>
          <w:color w:val="000000"/>
        </w:rPr>
        <w:t>based bioassays</w:t>
      </w:r>
    </w:p>
    <w:p w14:paraId="3D597866" w14:textId="4232B797" w:rsidR="00A77B3E" w:rsidRPr="00122204" w:rsidRDefault="00550885" w:rsidP="003764E3">
      <w:pPr>
        <w:spacing w:line="360" w:lineRule="auto"/>
        <w:jc w:val="both"/>
      </w:pPr>
      <w:r w:rsidRPr="00122204">
        <w:rPr>
          <w:rFonts w:ascii="Book Antiqua" w:eastAsia="Book Antiqua" w:hAnsi="Book Antiqua" w:cs="Book Antiqua"/>
          <w:color w:val="000000"/>
        </w:rPr>
        <w:t xml:space="preserve">CM, also known as the cell </w:t>
      </w:r>
      <w:proofErr w:type="spellStart"/>
      <w:r w:rsidRPr="00122204">
        <w:rPr>
          <w:rFonts w:ascii="Book Antiqua" w:eastAsia="Book Antiqua" w:hAnsi="Book Antiqua" w:cs="Book Antiqua"/>
          <w:color w:val="000000"/>
        </w:rPr>
        <w:t>secretome</w:t>
      </w:r>
      <w:proofErr w:type="spellEnd"/>
      <w:r w:rsidRPr="00122204">
        <w:rPr>
          <w:rFonts w:ascii="Book Antiqua" w:eastAsia="Book Antiqua" w:hAnsi="Book Antiqua" w:cs="Book Antiqua"/>
          <w:color w:val="000000"/>
        </w:rPr>
        <w:t xml:space="preserve">, corresponds to the media harvested from cultured cells, where </w:t>
      </w:r>
      <w:r w:rsidR="00533A61"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cells are excluded or removed. It is composed of all classes of soluble mediator molecules secreted by the cell, often originating from the endoplasmic reticulum, the Golgi apparatus</w:t>
      </w:r>
      <w:r w:rsidR="00036BE3"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or from less common vesicle secretory pathways, including exosome release. The excreted molecules include small metabolites, growth factors, hormones, cytokines</w:t>
      </w:r>
      <w:r w:rsidR="00036BE3"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and other proteins, in addition to molecules of other </w:t>
      </w:r>
      <w:r w:rsidR="00036BE3" w:rsidRPr="00122204">
        <w:rPr>
          <w:rFonts w:ascii="Book Antiqua" w:eastAsia="Book Antiqua" w:hAnsi="Book Antiqua" w:cs="Book Antiqua"/>
          <w:color w:val="000000"/>
        </w:rPr>
        <w:t>types</w:t>
      </w:r>
      <w:r w:rsidRPr="00122204">
        <w:rPr>
          <w:rFonts w:ascii="Book Antiqua" w:eastAsia="Book Antiqua" w:hAnsi="Book Antiqua" w:cs="Book Antiqua"/>
          <w:color w:val="000000"/>
        </w:rPr>
        <w:t>. All are essential components of different biological processes including cell growth</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29]</w:t>
      </w:r>
      <w:r w:rsidRPr="00122204">
        <w:rPr>
          <w:rFonts w:ascii="Book Antiqua" w:eastAsia="Book Antiqua" w:hAnsi="Book Antiqua" w:cs="Book Antiqua"/>
          <w:color w:val="000000"/>
        </w:rPr>
        <w:t xml:space="preserve">. It is known that cell proliferation is dependent on CM composition, mainly </w:t>
      </w:r>
      <w:r w:rsidR="00036BE3" w:rsidRPr="00122204">
        <w:rPr>
          <w:rFonts w:ascii="Book Antiqua" w:eastAsia="Book Antiqua" w:hAnsi="Book Antiqua" w:cs="Book Antiqua"/>
          <w:color w:val="000000"/>
        </w:rPr>
        <w:t xml:space="preserve">in response </w:t>
      </w:r>
      <w:r w:rsidRPr="00122204">
        <w:rPr>
          <w:rFonts w:ascii="Book Antiqua" w:eastAsia="Book Antiqua" w:hAnsi="Book Antiqua" w:cs="Book Antiqua"/>
          <w:color w:val="000000"/>
        </w:rPr>
        <w:t xml:space="preserve">to the levels of nutrients and growth factors </w:t>
      </w:r>
      <w:r w:rsidR="00036BE3" w:rsidRPr="00122204">
        <w:rPr>
          <w:rFonts w:ascii="Book Antiqua" w:eastAsia="Book Antiqua" w:hAnsi="Book Antiqua" w:cs="Book Antiqua"/>
          <w:color w:val="000000"/>
        </w:rPr>
        <w:t xml:space="preserve">that are </w:t>
      </w:r>
      <w:r w:rsidRPr="00122204">
        <w:rPr>
          <w:rFonts w:ascii="Book Antiqua" w:eastAsia="Book Antiqua" w:hAnsi="Book Antiqua" w:cs="Book Antiqua"/>
          <w:color w:val="000000"/>
        </w:rPr>
        <w:t xml:space="preserve">present. By analogy, blood plasma and other body fluids </w:t>
      </w:r>
      <w:r w:rsidR="00036BE3" w:rsidRPr="00122204">
        <w:rPr>
          <w:rFonts w:ascii="Book Antiqua" w:eastAsia="Book Antiqua" w:hAnsi="Book Antiqua" w:cs="Book Antiqua"/>
          <w:color w:val="000000"/>
        </w:rPr>
        <w:t xml:space="preserve">can </w:t>
      </w:r>
      <w:r w:rsidRPr="00122204">
        <w:rPr>
          <w:rFonts w:ascii="Book Antiqua" w:eastAsia="Book Antiqua" w:hAnsi="Book Antiqua" w:cs="Book Antiqua"/>
          <w:color w:val="000000"/>
        </w:rPr>
        <w:t>be considered the individual</w:t>
      </w:r>
      <w:r w:rsidR="00036BE3" w:rsidRPr="00122204">
        <w:rPr>
          <w:rFonts w:ascii="Book Antiqua" w:eastAsia="Book Antiqua" w:hAnsi="Book Antiqua" w:cs="Book Antiqua"/>
          <w:color w:val="000000"/>
        </w:rPr>
        <w:t>’</w:t>
      </w:r>
      <w:r w:rsidRPr="00122204">
        <w:rPr>
          <w:rFonts w:ascii="Book Antiqua" w:eastAsia="Book Antiqua" w:hAnsi="Book Antiqua" w:cs="Book Antiqua"/>
          <w:color w:val="000000"/>
        </w:rPr>
        <w:t>s CM</w:t>
      </w:r>
      <w:r w:rsidR="00036BE3"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containing all secreted molecules from the different cell types and tissues in the body.</w:t>
      </w:r>
      <w:r w:rsidR="00036BE3"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In the last few years, researchers have used CM to address several medical and health associated questions. Because of the vast array of procedures used on a wide range of targeted cultured cells with different experimental questions, a few examples were selected to illustrate the reference framework of this opinion review. </w:t>
      </w:r>
      <w:r w:rsidR="00036BE3"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tudies </w:t>
      </w:r>
      <w:r w:rsidR="00036BE3" w:rsidRPr="00122204">
        <w:rPr>
          <w:rFonts w:ascii="Book Antiqua" w:eastAsia="Book Antiqua" w:hAnsi="Book Antiqua" w:cs="Book Antiqua"/>
          <w:color w:val="000000"/>
        </w:rPr>
        <w:t xml:space="preserve">that </w:t>
      </w:r>
      <w:r w:rsidRPr="00122204">
        <w:rPr>
          <w:rFonts w:ascii="Book Antiqua" w:eastAsia="Book Antiqua" w:hAnsi="Book Antiqua" w:cs="Book Antiqua"/>
          <w:color w:val="000000"/>
        </w:rPr>
        <w:t>evaluate</w:t>
      </w:r>
      <w:r w:rsidR="00036BE3" w:rsidRPr="00122204">
        <w:rPr>
          <w:rFonts w:ascii="Book Antiqua" w:eastAsia="Book Antiqua" w:hAnsi="Book Antiqua" w:cs="Book Antiqua"/>
          <w:color w:val="000000"/>
        </w:rPr>
        <w:t>d</w:t>
      </w:r>
      <w:r w:rsidRPr="00122204">
        <w:rPr>
          <w:rFonts w:ascii="Book Antiqua" w:eastAsia="Book Antiqua" w:hAnsi="Book Antiqua" w:cs="Book Antiqua"/>
          <w:color w:val="000000"/>
        </w:rPr>
        <w:t xml:space="preserve"> adult stem cells, primary cells isolated from patients, and the more commonly used cultured cell lines as distinct sources of CM</w:t>
      </w:r>
      <w:r w:rsidR="00036BE3" w:rsidRPr="00122204">
        <w:rPr>
          <w:rFonts w:ascii="Book Antiqua" w:eastAsia="Book Antiqua" w:hAnsi="Book Antiqua" w:cs="Book Antiqua"/>
          <w:color w:val="000000"/>
        </w:rPr>
        <w:t xml:space="preserve"> (Table 3)</w:t>
      </w:r>
      <w:r w:rsidRPr="00122204">
        <w:rPr>
          <w:rFonts w:ascii="Book Antiqua" w:eastAsia="Book Antiqua" w:hAnsi="Book Antiqua" w:cs="Book Antiqua"/>
          <w:color w:val="000000"/>
        </w:rPr>
        <w:t>, highlight the medical relevance of these fluids (Table 3).</w:t>
      </w:r>
    </w:p>
    <w:p w14:paraId="2C6CBA25" w14:textId="257ED909" w:rsidR="00A77B3E" w:rsidRPr="00122204" w:rsidRDefault="00550885" w:rsidP="00A502D3">
      <w:pPr>
        <w:spacing w:line="360" w:lineRule="auto"/>
        <w:ind w:firstLineChars="100" w:firstLine="240"/>
        <w:jc w:val="both"/>
      </w:pPr>
      <w:r w:rsidRPr="00122204">
        <w:rPr>
          <w:rFonts w:ascii="Book Antiqua" w:eastAsia="Book Antiqua" w:hAnsi="Book Antiqua" w:cs="Book Antiqua"/>
          <w:color w:val="000000"/>
        </w:rPr>
        <w:t xml:space="preserve">To the best of our knowledge, the first </w:t>
      </w:r>
      <w:r w:rsidR="00036BE3" w:rsidRPr="00122204">
        <w:rPr>
          <w:rFonts w:ascii="Book Antiqua" w:eastAsia="Book Antiqua" w:hAnsi="Book Antiqua" w:cs="Book Antiqua"/>
          <w:color w:val="000000"/>
        </w:rPr>
        <w:t xml:space="preserve">report </w:t>
      </w:r>
      <w:r w:rsidRPr="00122204">
        <w:rPr>
          <w:rFonts w:ascii="Book Antiqua" w:eastAsia="Book Antiqua" w:hAnsi="Book Antiqua" w:cs="Book Antiqua"/>
          <w:color w:val="000000"/>
        </w:rPr>
        <w:t xml:space="preserve">of the use of CM from patients was almost </w:t>
      </w:r>
      <w:r w:rsidR="00036BE3" w:rsidRPr="00122204">
        <w:rPr>
          <w:rFonts w:ascii="Book Antiqua" w:eastAsia="Book Antiqua" w:hAnsi="Book Antiqua" w:cs="Book Antiqua"/>
          <w:color w:val="000000"/>
        </w:rPr>
        <w:t xml:space="preserve">30 </w:t>
      </w:r>
      <w:r w:rsidRPr="00122204">
        <w:rPr>
          <w:rFonts w:ascii="Book Antiqua" w:eastAsia="Book Antiqua" w:hAnsi="Book Antiqua" w:cs="Book Antiqua"/>
          <w:color w:val="000000"/>
        </w:rPr>
        <w:t>years ago</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39]</w:t>
      </w:r>
      <w:r w:rsidRPr="00122204">
        <w:rPr>
          <w:rFonts w:ascii="Book Antiqua" w:eastAsia="Book Antiqua" w:hAnsi="Book Antiqua" w:cs="Book Antiqua"/>
          <w:color w:val="000000"/>
        </w:rPr>
        <w:t>. In th</w:t>
      </w:r>
      <w:r w:rsidR="00BA34B6" w:rsidRPr="00122204">
        <w:rPr>
          <w:rFonts w:ascii="Book Antiqua" w:eastAsia="Book Antiqua" w:hAnsi="Book Antiqua" w:cs="Book Antiqua"/>
          <w:color w:val="000000"/>
        </w:rPr>
        <w:t>at</w:t>
      </w:r>
      <w:r w:rsidRPr="00122204">
        <w:rPr>
          <w:rFonts w:ascii="Book Antiqua" w:eastAsia="Book Antiqua" w:hAnsi="Book Antiqua" w:cs="Book Antiqua"/>
          <w:color w:val="000000"/>
        </w:rPr>
        <w:t xml:space="preserve"> pioneering study, the authors tried to understand more about the pathogenicity of Paget disease, a health problem that increases the formation of osteoclasts</w:t>
      </w:r>
      <w:r w:rsidRPr="00122204">
        <w:rPr>
          <w:rFonts w:ascii="Book Antiqua" w:eastAsia="Book Antiqua" w:hAnsi="Book Antiqua" w:cs="Book Antiqua"/>
          <w:color w:val="000000"/>
          <w:szCs w:val="22"/>
        </w:rPr>
        <w:t xml:space="preserve"> </w:t>
      </w:r>
      <w:r w:rsidRPr="00122204">
        <w:rPr>
          <w:rFonts w:ascii="Book Antiqua" w:eastAsia="Book Antiqua" w:hAnsi="Book Antiqua" w:cs="Book Antiqua"/>
          <w:color w:val="000000"/>
        </w:rPr>
        <w:t xml:space="preserve">directly affecting the generation and regeneration of bones. The research focused on obtaining the supernatant from nonadherent mononuclear cells from the </w:t>
      </w:r>
      <w:r w:rsidRPr="00122204">
        <w:rPr>
          <w:rFonts w:ascii="Book Antiqua" w:eastAsia="Book Antiqua" w:hAnsi="Book Antiqua" w:cs="Book Antiqua"/>
          <w:color w:val="000000"/>
        </w:rPr>
        <w:lastRenderedPageBreak/>
        <w:t xml:space="preserve">bone marrow of patients suffering from </w:t>
      </w:r>
      <w:r w:rsidR="00BA34B6"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 xml:space="preserve">disease. Once </w:t>
      </w:r>
      <w:r w:rsidR="00BA34B6"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CM was obtained, it was applied to selected target cells (bone marrow cells from healthy participants). The results indicated an increase in monoclonal cell formation that was linked to a</w:t>
      </w:r>
      <w:r w:rsidR="00BA34B6" w:rsidRPr="00122204">
        <w:rPr>
          <w:rFonts w:ascii="Book Antiqua" w:eastAsia="Book Antiqua" w:hAnsi="Book Antiqua" w:cs="Book Antiqua"/>
          <w:color w:val="000000"/>
        </w:rPr>
        <w:t>n</w:t>
      </w:r>
      <w:r w:rsidRPr="00122204">
        <w:rPr>
          <w:rFonts w:ascii="Book Antiqua" w:eastAsia="Book Antiqua" w:hAnsi="Book Antiqua" w:cs="Book Antiqua"/>
          <w:color w:val="000000"/>
        </w:rPr>
        <w:t xml:space="preserve"> </w:t>
      </w:r>
      <w:r w:rsidR="00BA34B6" w:rsidRPr="00122204">
        <w:rPr>
          <w:rFonts w:ascii="Book Antiqua" w:eastAsia="Book Antiqua" w:hAnsi="Book Antiqua" w:cs="Book Antiqua"/>
          <w:color w:val="000000"/>
        </w:rPr>
        <w:t xml:space="preserve">increased </w:t>
      </w:r>
      <w:r w:rsidRPr="00122204">
        <w:rPr>
          <w:rFonts w:ascii="Book Antiqua" w:eastAsia="Book Antiqua" w:hAnsi="Book Antiqua" w:cs="Book Antiqua"/>
          <w:color w:val="000000"/>
        </w:rPr>
        <w:t>release of interleukin 6 (IL-6)</w:t>
      </w:r>
      <w:r w:rsidR="00BA34B6" w:rsidRPr="00122204">
        <w:rPr>
          <w:rFonts w:ascii="Book Antiqua" w:eastAsia="Book Antiqua" w:hAnsi="Book Antiqua" w:cs="Book Antiqua"/>
          <w:color w:val="000000"/>
        </w:rPr>
        <w:t xml:space="preserve">, which </w:t>
      </w:r>
      <w:r w:rsidRPr="00122204">
        <w:rPr>
          <w:rFonts w:ascii="Book Antiqua" w:eastAsia="Book Antiqua" w:hAnsi="Book Antiqua" w:cs="Book Antiqua"/>
          <w:color w:val="000000"/>
        </w:rPr>
        <w:t>is an important regulator of bone mass and is linked to the processes of aging and inflammation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40]</w:t>
      </w:r>
      <w:r w:rsidRPr="00122204">
        <w:rPr>
          <w:rFonts w:ascii="Book Antiqua" w:eastAsia="Book Antiqua" w:hAnsi="Book Antiqua" w:cs="Book Antiqua"/>
          <w:color w:val="000000"/>
        </w:rPr>
        <w:t>.</w:t>
      </w:r>
    </w:p>
    <w:p w14:paraId="622DF628" w14:textId="76BC46F1" w:rsidR="00A77B3E" w:rsidRPr="00122204" w:rsidRDefault="00533A61" w:rsidP="00A502D3">
      <w:pPr>
        <w:spacing w:line="360" w:lineRule="auto"/>
        <w:ind w:firstLineChars="100" w:firstLine="240"/>
        <w:jc w:val="both"/>
      </w:pPr>
      <w:r w:rsidRPr="00122204">
        <w:rPr>
          <w:rFonts w:ascii="Book Antiqua" w:eastAsia="Book Antiqua" w:hAnsi="Book Antiqua" w:cs="Book Antiqua"/>
          <w:color w:val="000000"/>
        </w:rPr>
        <w:t xml:space="preserve">In </w:t>
      </w:r>
      <w:r w:rsidR="00550885" w:rsidRPr="00122204">
        <w:rPr>
          <w:rFonts w:ascii="Book Antiqua" w:eastAsia="Book Antiqua" w:hAnsi="Book Antiqua" w:cs="Book Antiqua"/>
          <w:color w:val="000000"/>
        </w:rPr>
        <w:t xml:space="preserve">contrast, among the most recent </w:t>
      </w:r>
      <w:r w:rsidR="008B338D" w:rsidRPr="00122204">
        <w:rPr>
          <w:rFonts w:ascii="Book Antiqua" w:eastAsia="Book Antiqua" w:hAnsi="Book Antiqua" w:cs="Book Antiqua"/>
          <w:color w:val="000000"/>
        </w:rPr>
        <w:t xml:space="preserve">publications </w:t>
      </w:r>
      <w:r w:rsidR="00550885" w:rsidRPr="00122204">
        <w:rPr>
          <w:rFonts w:ascii="Book Antiqua" w:eastAsia="Book Antiqua" w:hAnsi="Book Antiqua" w:cs="Book Antiqua"/>
          <w:color w:val="000000"/>
        </w:rPr>
        <w:t xml:space="preserve">in this area of research, we found </w:t>
      </w:r>
      <w:r w:rsidR="00BA34B6" w:rsidRPr="00122204">
        <w:rPr>
          <w:rFonts w:ascii="Book Antiqua" w:eastAsia="Book Antiqua" w:hAnsi="Book Antiqua" w:cs="Book Antiqua"/>
          <w:color w:val="000000"/>
        </w:rPr>
        <w:t xml:space="preserve">a </w:t>
      </w:r>
      <w:r w:rsidR="00550885" w:rsidRPr="00122204">
        <w:rPr>
          <w:rFonts w:ascii="Book Antiqua" w:eastAsia="Book Antiqua" w:hAnsi="Book Antiqua" w:cs="Book Antiqua"/>
          <w:color w:val="000000"/>
        </w:rPr>
        <w:t xml:space="preserve">study by Raimondo </w:t>
      </w:r>
      <w:r w:rsidR="00550885" w:rsidRPr="00122204">
        <w:rPr>
          <w:rFonts w:ascii="Book Antiqua" w:eastAsia="Book Antiqua" w:hAnsi="Book Antiqua" w:cs="Book Antiqua"/>
          <w:i/>
          <w:iCs/>
          <w:color w:val="000000"/>
        </w:rPr>
        <w:t>et al</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30]</w:t>
      </w:r>
      <w:r w:rsidR="00550885" w:rsidRPr="00122204">
        <w:rPr>
          <w:rFonts w:ascii="Book Antiqua" w:eastAsia="Book Antiqua" w:hAnsi="Book Antiqua" w:cs="Book Antiqua"/>
          <w:color w:val="000000"/>
        </w:rPr>
        <w:t xml:space="preserve"> on </w:t>
      </w:r>
      <w:r w:rsidR="00A502D3" w:rsidRPr="00122204">
        <w:rPr>
          <w:rFonts w:ascii="Book Antiqua" w:eastAsia="Book Antiqua" w:hAnsi="Book Antiqua" w:cs="Book Antiqua"/>
          <w:color w:val="000000"/>
        </w:rPr>
        <w:t>multiple my</w:t>
      </w:r>
      <w:r w:rsidR="00550885" w:rsidRPr="00122204">
        <w:rPr>
          <w:rFonts w:ascii="Book Antiqua" w:eastAsia="Book Antiqua" w:hAnsi="Book Antiqua" w:cs="Book Antiqua"/>
          <w:color w:val="000000"/>
        </w:rPr>
        <w:t>eloma (MM), a terrible disease that also affects the formation of bones. Here</w:t>
      </w:r>
      <w:r w:rsidR="00BA34B6"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the CM corresponded to extracellular vesicles, named exosomes, isolated from bone marrow plasma samples of MM patients, and the target cells </w:t>
      </w:r>
      <w:r w:rsidR="00BA34B6" w:rsidRPr="00122204">
        <w:rPr>
          <w:rFonts w:ascii="Book Antiqua" w:eastAsia="Book Antiqua" w:hAnsi="Book Antiqua" w:cs="Book Antiqua"/>
          <w:color w:val="000000"/>
        </w:rPr>
        <w:t xml:space="preserve">were </w:t>
      </w:r>
      <w:r w:rsidR="00550885" w:rsidRPr="00122204">
        <w:rPr>
          <w:rFonts w:ascii="Book Antiqua" w:eastAsia="Book Antiqua" w:hAnsi="Book Antiqua" w:cs="Book Antiqua"/>
          <w:color w:val="000000"/>
        </w:rPr>
        <w:t>a type of telomerase mesenchymal stromal cell (</w:t>
      </w:r>
      <w:r w:rsidR="00821759" w:rsidRPr="00122204">
        <w:rPr>
          <w:rFonts w:ascii="Book Antiqua" w:hAnsi="Book Antiqua"/>
        </w:rPr>
        <w:t>hTERT</w:t>
      </w:r>
      <w:r w:rsidR="00BA7FC1" w:rsidRPr="00122204">
        <w:rPr>
          <w:rFonts w:ascii="Book Antiqua" w:hAnsi="Book Antiqua" w:cs="Book Antiqua"/>
          <w:color w:val="000000"/>
          <w:lang w:eastAsia="zh-CN"/>
        </w:rPr>
        <w:t>-</w:t>
      </w:r>
      <w:r w:rsidR="00550885" w:rsidRPr="00122204">
        <w:rPr>
          <w:rFonts w:ascii="Book Antiqua" w:eastAsia="Book Antiqua" w:hAnsi="Book Antiqua" w:cs="Book Antiqua"/>
          <w:color w:val="000000"/>
        </w:rPr>
        <w:t xml:space="preserve">MSC). The effect of culturing both together </w:t>
      </w:r>
      <w:r w:rsidR="00BA34B6" w:rsidRPr="00122204">
        <w:rPr>
          <w:rFonts w:ascii="Book Antiqua" w:eastAsia="Book Antiqua" w:hAnsi="Book Antiqua" w:cs="Book Antiqua"/>
          <w:color w:val="000000"/>
        </w:rPr>
        <w:t xml:space="preserve">was on </w:t>
      </w:r>
      <w:r w:rsidR="00550885" w:rsidRPr="00122204">
        <w:rPr>
          <w:rFonts w:ascii="Book Antiqua" w:eastAsia="Book Antiqua" w:hAnsi="Book Antiqua" w:cs="Book Antiqua"/>
          <w:color w:val="000000"/>
        </w:rPr>
        <w:t>the formation of osteoclasts</w:t>
      </w:r>
      <w:r w:rsidR="00BA34B6"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w:t>
      </w:r>
      <w:r w:rsidR="00BA34B6" w:rsidRPr="00122204">
        <w:rPr>
          <w:rFonts w:ascii="Book Antiqua" w:eastAsia="Book Antiqua" w:hAnsi="Book Antiqua" w:cs="Book Antiqua"/>
          <w:color w:val="000000"/>
        </w:rPr>
        <w:t>S</w:t>
      </w:r>
      <w:r w:rsidR="00550885" w:rsidRPr="00122204">
        <w:rPr>
          <w:rFonts w:ascii="Book Antiqua" w:eastAsia="Book Antiqua" w:hAnsi="Book Antiqua" w:cs="Book Antiqua"/>
          <w:color w:val="000000"/>
        </w:rPr>
        <w:t>pecifically</w:t>
      </w:r>
      <w:r w:rsidR="00BA34B6"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MM-</w:t>
      </w:r>
      <w:r w:rsidR="00A502D3" w:rsidRPr="00122204">
        <w:rPr>
          <w:rFonts w:ascii="Book Antiqua" w:eastAsia="Book Antiqua" w:hAnsi="Book Antiqua" w:cs="Book Antiqua"/>
          <w:color w:val="000000"/>
        </w:rPr>
        <w:t>exosome</w:t>
      </w:r>
      <w:r w:rsidR="00550885" w:rsidRPr="00122204">
        <w:rPr>
          <w:rFonts w:ascii="Book Antiqua" w:eastAsia="Book Antiqua" w:hAnsi="Book Antiqua" w:cs="Book Antiqua"/>
          <w:color w:val="000000"/>
        </w:rPr>
        <w:t xml:space="preserve">s induced </w:t>
      </w:r>
      <w:proofErr w:type="spellStart"/>
      <w:r w:rsidR="00550885" w:rsidRPr="00122204">
        <w:rPr>
          <w:rFonts w:ascii="Book Antiqua" w:eastAsia="Book Antiqua" w:hAnsi="Book Antiqua" w:cs="Book Antiqua"/>
          <w:color w:val="000000"/>
        </w:rPr>
        <w:t>osteoclastogenesis</w:t>
      </w:r>
      <w:proofErr w:type="spellEnd"/>
      <w:r w:rsidR="00550885" w:rsidRPr="00122204">
        <w:rPr>
          <w:rFonts w:ascii="Book Antiqua" w:eastAsia="Book Antiqua" w:hAnsi="Book Antiqua" w:cs="Book Antiqua"/>
          <w:color w:val="000000"/>
        </w:rPr>
        <w:t xml:space="preserve"> and increased the levels of expression of </w:t>
      </w:r>
      <w:r w:rsidR="00A502D3" w:rsidRPr="00122204">
        <w:rPr>
          <w:rFonts w:ascii="Book Antiqua" w:eastAsia="Book Antiqua" w:hAnsi="Book Antiqua" w:cs="Book Antiqua"/>
          <w:color w:val="000000"/>
        </w:rPr>
        <w:t>IL-8</w:t>
      </w:r>
      <w:r w:rsidR="00550885" w:rsidRPr="00122204">
        <w:rPr>
          <w:rFonts w:ascii="Book Antiqua" w:eastAsia="Book Antiqua" w:hAnsi="Book Antiqua" w:cs="Book Antiqua"/>
          <w:color w:val="000000"/>
        </w:rPr>
        <w:t xml:space="preserve">, whose function is linked to bone destruction in this disease. These two examples </w:t>
      </w:r>
      <w:r w:rsidR="00BA34B6" w:rsidRPr="00122204">
        <w:rPr>
          <w:rFonts w:ascii="Book Antiqua" w:eastAsia="Book Antiqua" w:hAnsi="Book Antiqua" w:cs="Book Antiqua"/>
          <w:color w:val="000000"/>
        </w:rPr>
        <w:t xml:space="preserve">show </w:t>
      </w:r>
      <w:r w:rsidR="00550885" w:rsidRPr="00122204">
        <w:rPr>
          <w:rFonts w:ascii="Book Antiqua" w:eastAsia="Book Antiqua" w:hAnsi="Book Antiqua" w:cs="Book Antiqua"/>
          <w:color w:val="000000"/>
        </w:rPr>
        <w:t>that factors contained in the CM or body fluids contain properties that affect the growth and differentiation of target cells (</w:t>
      </w:r>
      <w:r w:rsidR="00BA34B6" w:rsidRPr="00122204">
        <w:rPr>
          <w:rFonts w:ascii="Book Antiqua" w:eastAsia="Book Antiqua" w:hAnsi="Book Antiqua" w:cs="Book Antiqua"/>
          <w:i/>
          <w:iCs/>
          <w:color w:val="000000"/>
        </w:rPr>
        <w:t>i.e</w:t>
      </w:r>
      <w:r w:rsidR="00B840F7" w:rsidRPr="00122204">
        <w:rPr>
          <w:rFonts w:ascii="Book Antiqua" w:eastAsia="Book Antiqua" w:hAnsi="Book Antiqua" w:cs="Book Antiqua"/>
          <w:color w:val="000000"/>
        </w:rPr>
        <w:t>.</w:t>
      </w:r>
      <w:r w:rsidR="00BA34B6"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the presumed reporter cell system in the assay).</w:t>
      </w:r>
    </w:p>
    <w:p w14:paraId="4C13A80B" w14:textId="171369D0" w:rsidR="00A77B3E" w:rsidRPr="00122204" w:rsidRDefault="008B338D" w:rsidP="0094458C">
      <w:pPr>
        <w:spacing w:line="360" w:lineRule="auto"/>
        <w:ind w:firstLineChars="100" w:firstLine="240"/>
        <w:jc w:val="both"/>
      </w:pPr>
      <w:r w:rsidRPr="00122204">
        <w:rPr>
          <w:rFonts w:ascii="Book Antiqua" w:eastAsia="Book Antiqua" w:hAnsi="Book Antiqua" w:cs="Book Antiqua"/>
          <w:color w:val="000000"/>
        </w:rPr>
        <w:t xml:space="preserve">The </w:t>
      </w:r>
      <w:r w:rsidR="00550885" w:rsidRPr="00122204">
        <w:rPr>
          <w:rFonts w:ascii="Book Antiqua" w:eastAsia="Book Antiqua" w:hAnsi="Book Antiqua" w:cs="Book Antiqua"/>
          <w:color w:val="000000"/>
        </w:rPr>
        <w:t xml:space="preserve">CM bibliography </w:t>
      </w:r>
      <w:r w:rsidRPr="00122204">
        <w:rPr>
          <w:rFonts w:ascii="Book Antiqua" w:eastAsia="Book Antiqua" w:hAnsi="Book Antiqua" w:cs="Book Antiqua"/>
          <w:color w:val="000000"/>
        </w:rPr>
        <w:t xml:space="preserve">in Table 3 </w:t>
      </w:r>
      <w:r w:rsidR="00BA34B6" w:rsidRPr="00122204">
        <w:rPr>
          <w:rFonts w:ascii="Book Antiqua" w:eastAsia="Book Antiqua" w:hAnsi="Book Antiqua" w:cs="Book Antiqua"/>
          <w:color w:val="000000"/>
        </w:rPr>
        <w:t xml:space="preserve">includes </w:t>
      </w:r>
      <w:r w:rsidR="00550885" w:rsidRPr="00122204">
        <w:rPr>
          <w:rFonts w:ascii="Book Antiqua" w:eastAsia="Book Antiqua" w:hAnsi="Book Antiqua" w:cs="Book Antiqua"/>
          <w:color w:val="000000"/>
        </w:rPr>
        <w:t>a wide variety of sample types. In many</w:t>
      </w:r>
      <w:r w:rsidRPr="00122204">
        <w:rPr>
          <w:rFonts w:ascii="Book Antiqua" w:eastAsia="Book Antiqua" w:hAnsi="Book Antiqua" w:cs="Book Antiqua"/>
          <w:color w:val="000000"/>
        </w:rPr>
        <w:t xml:space="preserve"> studies</w:t>
      </w:r>
      <w:r w:rsidR="00550885" w:rsidRPr="00122204">
        <w:rPr>
          <w:rFonts w:ascii="Book Antiqua" w:eastAsia="Book Antiqua" w:hAnsi="Book Antiqua" w:cs="Book Antiqua"/>
          <w:color w:val="000000"/>
        </w:rPr>
        <w:t xml:space="preserve">, </w:t>
      </w:r>
      <w:r w:rsidR="00BA34B6" w:rsidRPr="00122204">
        <w:rPr>
          <w:rFonts w:ascii="Book Antiqua" w:eastAsia="Book Antiqua" w:hAnsi="Book Antiqua" w:cs="Book Antiqua"/>
          <w:color w:val="000000"/>
        </w:rPr>
        <w:t xml:space="preserve">the </w:t>
      </w:r>
      <w:r w:rsidR="00550885" w:rsidRPr="00122204">
        <w:rPr>
          <w:rFonts w:ascii="Book Antiqua" w:eastAsia="Book Antiqua" w:hAnsi="Book Antiqua" w:cs="Book Antiqua"/>
          <w:color w:val="000000"/>
        </w:rPr>
        <w:t>CM constitu</w:t>
      </w:r>
      <w:r w:rsidR="00BA34B6" w:rsidRPr="00122204">
        <w:rPr>
          <w:rFonts w:ascii="Book Antiqua" w:eastAsia="Book Antiqua" w:hAnsi="Book Antiqua" w:cs="Book Antiqua"/>
          <w:color w:val="000000"/>
        </w:rPr>
        <w:t>ents</w:t>
      </w:r>
      <w:r w:rsidR="00550885" w:rsidRPr="00122204">
        <w:rPr>
          <w:rFonts w:ascii="Book Antiqua" w:eastAsia="Book Antiqua" w:hAnsi="Book Antiqua" w:cs="Book Antiqua"/>
          <w:color w:val="000000"/>
        </w:rPr>
        <w:t xml:space="preserve"> </w:t>
      </w:r>
      <w:r w:rsidR="00BA34B6" w:rsidRPr="00122204">
        <w:rPr>
          <w:rFonts w:ascii="Book Antiqua" w:eastAsia="Book Antiqua" w:hAnsi="Book Antiqua" w:cs="Book Antiqua"/>
          <w:color w:val="000000"/>
        </w:rPr>
        <w:t xml:space="preserve">were present in the </w:t>
      </w:r>
      <w:r w:rsidR="00550885" w:rsidRPr="00122204">
        <w:rPr>
          <w:rFonts w:ascii="Book Antiqua" w:eastAsia="Book Antiqua" w:hAnsi="Book Antiqua" w:cs="Book Antiqua"/>
          <w:color w:val="000000"/>
        </w:rPr>
        <w:t xml:space="preserve">cell culture supernatants </w:t>
      </w:r>
      <w:r w:rsidR="00BA34B6" w:rsidRPr="00122204">
        <w:rPr>
          <w:rFonts w:ascii="Book Antiqua" w:eastAsia="Book Antiqua" w:hAnsi="Book Antiqua" w:cs="Book Antiqua"/>
          <w:color w:val="000000"/>
        </w:rPr>
        <w:t xml:space="preserve">of </w:t>
      </w:r>
      <w:r w:rsidR="00550885" w:rsidRPr="00122204">
        <w:rPr>
          <w:rFonts w:ascii="Book Antiqua" w:eastAsia="Book Antiqua" w:hAnsi="Book Antiqua" w:cs="Book Antiqua"/>
          <w:color w:val="000000"/>
        </w:rPr>
        <w:t>a wide variety of samples</w:t>
      </w:r>
      <w:r w:rsidRPr="00122204">
        <w:rPr>
          <w:rFonts w:ascii="Book Antiqua" w:eastAsia="Book Antiqua" w:hAnsi="Book Antiqua" w:cs="Book Antiqua"/>
          <w:color w:val="000000"/>
        </w:rPr>
        <w:t>, including</w:t>
      </w:r>
      <w:r w:rsidR="00550885" w:rsidRPr="00122204">
        <w:rPr>
          <w:rFonts w:ascii="Book Antiqua" w:eastAsia="Book Antiqua" w:hAnsi="Book Antiqua" w:cs="Book Antiqua"/>
          <w:color w:val="000000"/>
        </w:rPr>
        <w:t xml:space="preserve"> cancer cell lines</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31,34]</w:t>
      </w:r>
      <w:r w:rsidR="00550885" w:rsidRPr="00122204">
        <w:rPr>
          <w:rFonts w:ascii="Book Antiqua" w:eastAsia="Book Antiqua" w:hAnsi="Book Antiqua" w:cs="Book Antiqua"/>
          <w:color w:val="000000"/>
        </w:rPr>
        <w:t>; primary cultures, such as PBMCs</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36,38]</w:t>
      </w:r>
      <w:r w:rsidR="00550885" w:rsidRPr="00122204">
        <w:rPr>
          <w:rFonts w:ascii="Book Antiqua" w:eastAsia="Book Antiqua" w:hAnsi="Book Antiqua" w:cs="Book Antiqua"/>
          <w:color w:val="000000"/>
        </w:rPr>
        <w:t xml:space="preserve">; </w:t>
      </w:r>
      <w:r w:rsidR="00BA34B6" w:rsidRPr="00122204">
        <w:rPr>
          <w:rFonts w:ascii="Book Antiqua" w:eastAsia="Book Antiqua" w:hAnsi="Book Antiqua" w:cs="Book Antiqua"/>
          <w:color w:val="000000"/>
        </w:rPr>
        <w:t xml:space="preserve">and </w:t>
      </w:r>
      <w:r w:rsidR="00550885" w:rsidRPr="00122204">
        <w:rPr>
          <w:rFonts w:ascii="Book Antiqua" w:eastAsia="Book Antiqua" w:hAnsi="Book Antiqua" w:cs="Book Antiqua"/>
          <w:color w:val="000000"/>
        </w:rPr>
        <w:t>macrophages infected with parasites</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32]</w:t>
      </w:r>
      <w:r w:rsidR="00550885" w:rsidRPr="00122204">
        <w:rPr>
          <w:rFonts w:ascii="Book Antiqua" w:eastAsia="Book Antiqua" w:hAnsi="Book Antiqua" w:cs="Book Antiqua"/>
          <w:color w:val="000000"/>
        </w:rPr>
        <w:t xml:space="preserve"> or bacteria</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35]</w:t>
      </w:r>
      <w:r w:rsidR="00550885" w:rsidRPr="00122204">
        <w:rPr>
          <w:rFonts w:ascii="Book Antiqua" w:eastAsia="Book Antiqua" w:hAnsi="Book Antiqua" w:cs="Book Antiqua"/>
          <w:color w:val="000000"/>
        </w:rPr>
        <w:t>; or myoblasts</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33]</w:t>
      </w:r>
      <w:r w:rsidR="00550885" w:rsidRPr="00122204">
        <w:rPr>
          <w:rFonts w:ascii="Book Antiqua" w:eastAsia="Book Antiqua" w:hAnsi="Book Antiqua" w:cs="Book Antiqua"/>
          <w:color w:val="000000"/>
        </w:rPr>
        <w:t xml:space="preserve">. One study also included purified </w:t>
      </w:r>
      <w:r w:rsidR="00A502D3" w:rsidRPr="00122204">
        <w:rPr>
          <w:rFonts w:ascii="Book Antiqua" w:eastAsia="Book Antiqua" w:hAnsi="Book Antiqua" w:cs="Book Antiqua"/>
          <w:color w:val="000000"/>
        </w:rPr>
        <w:t>exosome</w:t>
      </w:r>
      <w:r w:rsidR="00550885" w:rsidRPr="00122204">
        <w:rPr>
          <w:rFonts w:ascii="Book Antiqua" w:eastAsia="Book Antiqua" w:hAnsi="Book Antiqua" w:cs="Book Antiqua"/>
          <w:color w:val="000000"/>
        </w:rPr>
        <w:t xml:space="preserve">s </w:t>
      </w:r>
      <w:r w:rsidRPr="00122204">
        <w:rPr>
          <w:rFonts w:ascii="Book Antiqua" w:eastAsia="Book Antiqua" w:hAnsi="Book Antiqua" w:cs="Book Antiqua"/>
          <w:color w:val="000000"/>
        </w:rPr>
        <w:t xml:space="preserve">in </w:t>
      </w:r>
      <w:r w:rsidR="00550885" w:rsidRPr="00122204">
        <w:rPr>
          <w:rFonts w:ascii="Book Antiqua" w:eastAsia="Book Antiqua" w:hAnsi="Book Antiqua" w:cs="Book Antiqua"/>
          <w:color w:val="000000"/>
        </w:rPr>
        <w:t>the CM. Th</w:t>
      </w:r>
      <w:r w:rsidR="00BA34B6" w:rsidRPr="00122204">
        <w:rPr>
          <w:rFonts w:ascii="Book Antiqua" w:eastAsia="Book Antiqua" w:hAnsi="Book Antiqua" w:cs="Book Antiqua"/>
          <w:color w:val="000000"/>
        </w:rPr>
        <w:t>e</w:t>
      </w:r>
      <w:r w:rsidR="00550885" w:rsidRPr="00122204">
        <w:rPr>
          <w:rFonts w:ascii="Book Antiqua" w:eastAsia="Book Antiqua" w:hAnsi="Book Antiqua" w:cs="Book Antiqua"/>
          <w:color w:val="000000"/>
        </w:rPr>
        <w:t xml:space="preserve"> purified fraction mediat</w:t>
      </w:r>
      <w:r w:rsidR="00BA34B6" w:rsidRPr="00122204">
        <w:rPr>
          <w:rFonts w:ascii="Book Antiqua" w:eastAsia="Book Antiqua" w:hAnsi="Book Antiqua" w:cs="Book Antiqua"/>
          <w:color w:val="000000"/>
        </w:rPr>
        <w:t>ed</w:t>
      </w:r>
      <w:r w:rsidR="00550885" w:rsidRPr="00122204">
        <w:rPr>
          <w:rFonts w:ascii="Book Antiqua" w:eastAsia="Book Antiqua" w:hAnsi="Book Antiqua" w:cs="Book Antiqua"/>
          <w:color w:val="000000"/>
        </w:rPr>
        <w:t xml:space="preserve"> cell-to-cell signaling assumed to </w:t>
      </w:r>
      <w:r w:rsidR="00BA34B6" w:rsidRPr="00122204">
        <w:rPr>
          <w:rFonts w:ascii="Book Antiqua" w:eastAsia="Book Antiqua" w:hAnsi="Book Antiqua" w:cs="Book Antiqua"/>
          <w:color w:val="000000"/>
        </w:rPr>
        <w:t>promote activit</w:t>
      </w:r>
      <w:r w:rsidR="00550885" w:rsidRPr="00122204">
        <w:rPr>
          <w:rFonts w:ascii="Book Antiqua" w:eastAsia="Book Antiqua" w:hAnsi="Book Antiqua" w:cs="Book Antiqua"/>
          <w:color w:val="000000"/>
        </w:rPr>
        <w:t>y or reflect the cell´s physiological state</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30]</w:t>
      </w:r>
      <w:r w:rsidR="00550885" w:rsidRPr="00122204">
        <w:rPr>
          <w:rFonts w:ascii="Book Antiqua" w:eastAsia="Book Antiqua" w:hAnsi="Book Antiqua" w:cs="Book Antiqua"/>
          <w:color w:val="000000"/>
        </w:rPr>
        <w:t>.</w:t>
      </w:r>
      <w:r w:rsidR="0094458C"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 xml:space="preserve">In addition to the CM the type of target reporter cell </w:t>
      </w:r>
      <w:r w:rsidR="0094458C" w:rsidRPr="00122204">
        <w:rPr>
          <w:rFonts w:ascii="Book Antiqua" w:eastAsia="Book Antiqua" w:hAnsi="Book Antiqua" w:cs="Book Antiqua"/>
          <w:color w:val="000000"/>
        </w:rPr>
        <w:t xml:space="preserve">that is </w:t>
      </w:r>
      <w:r w:rsidR="00550885" w:rsidRPr="00122204">
        <w:rPr>
          <w:rFonts w:ascii="Book Antiqua" w:eastAsia="Book Antiqua" w:hAnsi="Book Antiqua" w:cs="Book Antiqua"/>
          <w:color w:val="000000"/>
        </w:rPr>
        <w:t>used is also an important element of the reporter bioassay. Some studies show different types of MSCs acting as target cells (Table 3)</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30,34,36,37]</w:t>
      </w:r>
      <w:r w:rsidR="00550885" w:rsidRPr="00122204">
        <w:rPr>
          <w:rFonts w:ascii="Book Antiqua" w:eastAsia="Book Antiqua" w:hAnsi="Book Antiqua" w:cs="Book Antiqua"/>
          <w:color w:val="000000"/>
        </w:rPr>
        <w:t xml:space="preserve">. Cultures </w:t>
      </w:r>
      <w:r w:rsidR="0094458C" w:rsidRPr="00122204">
        <w:rPr>
          <w:rFonts w:ascii="Book Antiqua" w:eastAsia="Book Antiqua" w:hAnsi="Book Antiqua" w:cs="Book Antiqua"/>
          <w:color w:val="000000"/>
        </w:rPr>
        <w:t xml:space="preserve">of </w:t>
      </w:r>
      <w:r w:rsidR="00550885" w:rsidRPr="00122204">
        <w:rPr>
          <w:rFonts w:ascii="Book Antiqua" w:eastAsia="Book Antiqua" w:hAnsi="Book Antiqua" w:cs="Book Antiqua"/>
          <w:color w:val="000000"/>
        </w:rPr>
        <w:t xml:space="preserve">this type of adult stem cell are highly </w:t>
      </w:r>
      <w:r w:rsidRPr="00122204">
        <w:rPr>
          <w:rFonts w:ascii="Book Antiqua" w:eastAsia="Book Antiqua" w:hAnsi="Book Antiqua" w:cs="Book Antiqua"/>
          <w:color w:val="000000"/>
        </w:rPr>
        <w:t xml:space="preserve">relevant to </w:t>
      </w:r>
      <w:r w:rsidR="00550885" w:rsidRPr="00122204">
        <w:rPr>
          <w:rFonts w:ascii="Book Antiqua" w:eastAsia="Book Antiqua" w:hAnsi="Book Antiqua" w:cs="Book Antiqua"/>
          <w:color w:val="000000"/>
        </w:rPr>
        <w:t>this review</w:t>
      </w:r>
      <w:r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w:t>
      </w:r>
      <w:r w:rsidR="0094458C" w:rsidRPr="00122204">
        <w:rPr>
          <w:rFonts w:ascii="Book Antiqua" w:eastAsia="Book Antiqua" w:hAnsi="Book Antiqua" w:cs="Book Antiqua"/>
          <w:color w:val="000000"/>
        </w:rPr>
        <w:t xml:space="preserve">as </w:t>
      </w:r>
      <w:r w:rsidR="00550885" w:rsidRPr="00122204">
        <w:rPr>
          <w:rFonts w:ascii="Book Antiqua" w:eastAsia="Book Antiqua" w:hAnsi="Book Antiqua" w:cs="Book Antiqua"/>
          <w:color w:val="000000"/>
        </w:rPr>
        <w:t>MSCs share some similarities with iPSCs and can also be derived from them</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41]</w:t>
      </w:r>
      <w:r w:rsidR="00550885" w:rsidRPr="00122204">
        <w:rPr>
          <w:rFonts w:ascii="Book Antiqua" w:eastAsia="Book Antiqua" w:hAnsi="Book Antiqua" w:cs="Book Antiqua"/>
          <w:color w:val="000000"/>
        </w:rPr>
        <w:t>.</w:t>
      </w:r>
    </w:p>
    <w:p w14:paraId="29229CF7" w14:textId="680D4DB0"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MSC differentiation to adipocytes, chondrocytes</w:t>
      </w:r>
      <w:r w:rsidR="0094458C"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or osteocytes, is altered or blocked when the immune system is impaired or activated. An example of this was demonstrated by </w:t>
      </w:r>
      <w:proofErr w:type="spellStart"/>
      <w:r w:rsidR="007D74CD" w:rsidRPr="00122204">
        <w:rPr>
          <w:rFonts w:ascii="Book Antiqua" w:eastAsia="Book Antiqua" w:hAnsi="Book Antiqua" w:cs="Book Antiqua"/>
          <w:color w:val="000000"/>
        </w:rPr>
        <w:t>Fasslrinner</w:t>
      </w:r>
      <w:proofErr w:type="spellEnd"/>
      <w:r w:rsidRPr="00122204">
        <w:rPr>
          <w:rFonts w:ascii="Book Antiqua" w:eastAsia="Book Antiqua" w:hAnsi="Book Antiqua" w:cs="Book Antiqua"/>
          <w:color w:val="000000"/>
        </w:rPr>
        <w:t xml:space="preserve"> </w:t>
      </w:r>
      <w:r w:rsidRPr="00122204">
        <w:rPr>
          <w:rFonts w:ascii="Book Antiqua" w:eastAsia="Book Antiqua" w:hAnsi="Book Antiqua" w:cs="Book Antiqua"/>
          <w:i/>
          <w:iCs/>
          <w:color w:val="000000"/>
        </w:rPr>
        <w:t>et al</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36]</w:t>
      </w:r>
      <w:r w:rsidRPr="00122204">
        <w:rPr>
          <w:rFonts w:ascii="Book Antiqua" w:eastAsia="Book Antiqua" w:hAnsi="Book Antiqua" w:cs="Book Antiqua"/>
          <w:color w:val="000000"/>
        </w:rPr>
        <w:t xml:space="preserve">. The research focused on evaluating the </w:t>
      </w:r>
      <w:r w:rsidRPr="00122204">
        <w:rPr>
          <w:rFonts w:ascii="Book Antiqua" w:eastAsia="Book Antiqua" w:hAnsi="Book Antiqua" w:cs="Book Antiqua"/>
          <w:color w:val="000000"/>
        </w:rPr>
        <w:lastRenderedPageBreak/>
        <w:t xml:space="preserve">inflammatory response caused by graft </w:t>
      </w:r>
      <w:r w:rsidRPr="00122204">
        <w:rPr>
          <w:rFonts w:ascii="Book Antiqua" w:eastAsia="Book Antiqua" w:hAnsi="Book Antiqua" w:cs="Book Antiqua"/>
          <w:i/>
          <w:iCs/>
          <w:color w:val="000000"/>
        </w:rPr>
        <w:t>vs</w:t>
      </w:r>
      <w:r w:rsidRPr="00122204">
        <w:rPr>
          <w:rFonts w:ascii="Book Antiqua" w:eastAsia="Book Antiqua" w:hAnsi="Book Antiqua" w:cs="Book Antiqua"/>
          <w:color w:val="000000"/>
        </w:rPr>
        <w:t xml:space="preserve"> host disease. </w:t>
      </w:r>
      <w:r w:rsidR="0094458C" w:rsidRPr="00122204">
        <w:rPr>
          <w:rFonts w:ascii="Book Antiqua" w:eastAsia="Book Antiqua" w:hAnsi="Book Antiqua" w:cs="Book Antiqua"/>
          <w:color w:val="000000"/>
        </w:rPr>
        <w:t>In that study</w:t>
      </w:r>
      <w:r w:rsidRPr="00122204">
        <w:rPr>
          <w:rFonts w:ascii="Book Antiqua" w:eastAsia="Book Antiqua" w:hAnsi="Book Antiqua" w:cs="Book Antiqua"/>
          <w:color w:val="000000"/>
        </w:rPr>
        <w:t xml:space="preserve">, </w:t>
      </w:r>
      <w:r w:rsidR="007D74CD" w:rsidRPr="00122204">
        <w:rPr>
          <w:rFonts w:ascii="Book Antiqua" w:eastAsia="Book Antiqua" w:hAnsi="Book Antiqua" w:cs="Book Antiqua"/>
          <w:color w:val="000000"/>
        </w:rPr>
        <w:t xml:space="preserve">mixed lymphocyte reaction </w:t>
      </w:r>
      <w:r w:rsidRPr="00122204">
        <w:rPr>
          <w:rFonts w:ascii="Book Antiqua" w:eastAsia="Book Antiqua" w:hAnsi="Book Antiqua" w:cs="Book Antiqua"/>
          <w:color w:val="000000"/>
        </w:rPr>
        <w:t>(</w:t>
      </w:r>
      <w:r w:rsidR="007D74CD" w:rsidRPr="00122204">
        <w:rPr>
          <w:rFonts w:ascii="Book Antiqua" w:eastAsia="Book Antiqua" w:hAnsi="Book Antiqua" w:cs="Book Antiqua"/>
          <w:color w:val="000000"/>
        </w:rPr>
        <w:t>MLR</w:t>
      </w:r>
      <w:r w:rsidRPr="00122204">
        <w:rPr>
          <w:rFonts w:ascii="Book Antiqua" w:eastAsia="Book Antiqua" w:hAnsi="Book Antiqua" w:cs="Book Antiqua"/>
          <w:color w:val="000000"/>
        </w:rPr>
        <w:t xml:space="preserve">) supernatants were extracted from a collection of different PBMCs donors and cultured with </w:t>
      </w:r>
      <w:r w:rsidR="00BA7FC1" w:rsidRPr="00122204">
        <w:rPr>
          <w:rFonts w:ascii="Book Antiqua" w:eastAsia="Book Antiqua" w:hAnsi="Book Antiqua" w:cs="Book Antiqua"/>
          <w:color w:val="000000"/>
        </w:rPr>
        <w:t>MSC</w:t>
      </w:r>
      <w:r w:rsidRPr="00122204">
        <w:rPr>
          <w:rFonts w:ascii="Book Antiqua" w:eastAsia="Book Antiqua" w:hAnsi="Book Antiqua" w:cs="Book Antiqua"/>
          <w:color w:val="000000"/>
        </w:rPr>
        <w:t xml:space="preserve">s obtained from bone marrow </w:t>
      </w:r>
      <w:r w:rsidR="0094458C" w:rsidRPr="00122204">
        <w:rPr>
          <w:rFonts w:ascii="Book Antiqua" w:eastAsia="Book Antiqua" w:hAnsi="Book Antiqua" w:cs="Book Antiqua"/>
          <w:color w:val="000000"/>
        </w:rPr>
        <w:t xml:space="preserve">collected </w:t>
      </w:r>
      <w:r w:rsidRPr="00122204">
        <w:rPr>
          <w:rFonts w:ascii="Book Antiqua" w:eastAsia="Book Antiqua" w:hAnsi="Book Antiqua" w:cs="Book Antiqua"/>
          <w:color w:val="000000"/>
        </w:rPr>
        <w:t xml:space="preserve">from healthy donors. The results showed suppression of the potential of MSCs to </w:t>
      </w:r>
      <w:r w:rsidR="0065579E" w:rsidRPr="00122204">
        <w:rPr>
          <w:rFonts w:ascii="Book Antiqua" w:eastAsia="Book Antiqua" w:hAnsi="Book Antiqua" w:cs="Book Antiqua"/>
          <w:color w:val="000000"/>
        </w:rPr>
        <w:t xml:space="preserve">differentiate to </w:t>
      </w:r>
      <w:r w:rsidRPr="00122204">
        <w:rPr>
          <w:rFonts w:ascii="Book Antiqua" w:eastAsia="Book Antiqua" w:hAnsi="Book Antiqua" w:cs="Book Antiqua"/>
          <w:color w:val="000000"/>
        </w:rPr>
        <w:t>adipose tissue</w:t>
      </w:r>
      <w:r w:rsidR="0065579E"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and in exchange, potentiation of </w:t>
      </w:r>
      <w:r w:rsidR="0065579E" w:rsidRPr="00122204">
        <w:rPr>
          <w:rFonts w:ascii="Book Antiqua" w:eastAsia="Book Antiqua" w:hAnsi="Book Antiqua" w:cs="Book Antiqua"/>
          <w:color w:val="000000"/>
        </w:rPr>
        <w:t xml:space="preserve">osteogenic </w:t>
      </w:r>
      <w:r w:rsidRPr="00122204">
        <w:rPr>
          <w:rFonts w:ascii="Book Antiqua" w:eastAsia="Book Antiqua" w:hAnsi="Book Antiqua" w:cs="Book Antiqua"/>
          <w:color w:val="000000"/>
        </w:rPr>
        <w:t>different</w:t>
      </w:r>
      <w:r w:rsidR="0065579E" w:rsidRPr="00122204">
        <w:rPr>
          <w:rFonts w:ascii="Book Antiqua" w:eastAsia="Book Antiqua" w:hAnsi="Book Antiqua" w:cs="Book Antiqua"/>
          <w:color w:val="000000"/>
        </w:rPr>
        <w:t>iation</w:t>
      </w:r>
      <w:r w:rsidRPr="00122204">
        <w:rPr>
          <w:rFonts w:ascii="Book Antiqua" w:eastAsia="Book Antiqua" w:hAnsi="Book Antiqua" w:cs="Book Antiqua"/>
          <w:color w:val="000000"/>
        </w:rPr>
        <w:t xml:space="preserve"> by exposure to patient MLR supernatants.</w:t>
      </w:r>
    </w:p>
    <w:p w14:paraId="2FEC89F2" w14:textId="050142D6"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In </w:t>
      </w:r>
      <w:r w:rsidR="0065579E" w:rsidRPr="00122204">
        <w:rPr>
          <w:rFonts w:ascii="Book Antiqua" w:eastAsia="Book Antiqua" w:hAnsi="Book Antiqua" w:cs="Book Antiqua"/>
          <w:color w:val="000000"/>
        </w:rPr>
        <w:t xml:space="preserve">murine myoblasts, </w:t>
      </w:r>
      <w:r w:rsidRPr="00122204">
        <w:rPr>
          <w:rFonts w:ascii="Book Antiqua" w:eastAsia="Book Antiqua" w:hAnsi="Book Antiqua" w:cs="Book Antiqua"/>
          <w:color w:val="000000"/>
        </w:rPr>
        <w:t xml:space="preserve">another type of target cell, the supernatant collected after culturing murine macrophages with products released by </w:t>
      </w:r>
      <w:r w:rsidRPr="00122204">
        <w:rPr>
          <w:rFonts w:ascii="Book Antiqua" w:eastAsia="Book Antiqua" w:hAnsi="Book Antiqua" w:cs="Book Antiqua"/>
          <w:i/>
          <w:iCs/>
          <w:color w:val="000000"/>
        </w:rPr>
        <w:t>Trichinella spiralis</w:t>
      </w:r>
      <w:r w:rsidRPr="00122204">
        <w:rPr>
          <w:rFonts w:ascii="Book Antiqua" w:eastAsia="Book Antiqua" w:hAnsi="Book Antiqua" w:cs="Book Antiqua"/>
          <w:color w:val="000000"/>
        </w:rPr>
        <w:t xml:space="preserve"> larvae affected myotube</w:t>
      </w:r>
      <w:r w:rsidR="0065579E" w:rsidRPr="00122204">
        <w:rPr>
          <w:rFonts w:ascii="Book Antiqua" w:eastAsia="Book Antiqua" w:hAnsi="Book Antiqua" w:cs="Book Antiqua"/>
          <w:color w:val="000000"/>
        </w:rPr>
        <w:t>-</w:t>
      </w:r>
      <w:r w:rsidRPr="00122204">
        <w:rPr>
          <w:rFonts w:ascii="Book Antiqua" w:eastAsia="Book Antiqua" w:hAnsi="Book Antiqua" w:cs="Book Antiqua"/>
          <w:color w:val="000000"/>
        </w:rPr>
        <w:t>formation proteins</w:t>
      </w:r>
      <w:r w:rsidR="0065579E"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inducing inhibition of differentiation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32]</w:t>
      </w:r>
      <w:r w:rsidRPr="00122204">
        <w:rPr>
          <w:rFonts w:ascii="Book Antiqua" w:eastAsia="Book Antiqua" w:hAnsi="Book Antiqua" w:cs="Book Antiqua"/>
          <w:color w:val="000000"/>
        </w:rPr>
        <w:t>.</w:t>
      </w:r>
    </w:p>
    <w:p w14:paraId="3D6B6BF6" w14:textId="642F3BA2" w:rsidR="00A77B3E" w:rsidRPr="00122204" w:rsidRDefault="00550885">
      <w:pPr>
        <w:spacing w:line="360" w:lineRule="auto"/>
        <w:ind w:firstLineChars="100" w:firstLine="240"/>
        <w:jc w:val="both"/>
      </w:pPr>
      <w:r w:rsidRPr="00122204">
        <w:rPr>
          <w:rFonts w:ascii="Book Antiqua" w:eastAsia="Book Antiqua" w:hAnsi="Book Antiqua" w:cs="Book Antiqua"/>
          <w:color w:val="000000"/>
        </w:rPr>
        <w:t xml:space="preserve">Apart from changes in lineage differentiation, growth rates of stem cells are also affected by modifications in the media composition. Supernatants of cultured anorexia nervosa </w:t>
      </w:r>
      <w:r w:rsidR="005E4B2F" w:rsidRPr="00122204">
        <w:rPr>
          <w:rFonts w:ascii="Book Antiqua" w:eastAsia="Book Antiqua" w:hAnsi="Book Antiqua" w:cs="Book Antiqua"/>
          <w:color w:val="000000"/>
        </w:rPr>
        <w:t>PBMCs</w:t>
      </w:r>
      <w:r w:rsidRPr="00122204">
        <w:rPr>
          <w:rFonts w:ascii="Book Antiqua" w:eastAsia="Book Antiqua" w:hAnsi="Book Antiqua" w:cs="Book Antiqua"/>
          <w:color w:val="000000"/>
        </w:rPr>
        <w:t xml:space="preserve"> decreased granulopoiesis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38]</w:t>
      </w:r>
      <w:r w:rsidRPr="00122204">
        <w:rPr>
          <w:rFonts w:ascii="Book Antiqua" w:eastAsia="Book Antiqua" w:hAnsi="Book Antiqua" w:cs="Book Antiqua"/>
          <w:color w:val="000000"/>
        </w:rPr>
        <w:t xml:space="preserve"> in bone marrow </w:t>
      </w:r>
      <w:r w:rsidR="007D74CD" w:rsidRPr="00122204">
        <w:rPr>
          <w:rFonts w:ascii="Book Antiqua" w:eastAsia="Book Antiqua" w:hAnsi="Book Antiqua" w:cs="Book Antiqua"/>
          <w:color w:val="000000"/>
        </w:rPr>
        <w:t>granulocyte macrophage</w:t>
      </w:r>
      <w:r w:rsidR="005E4B2F" w:rsidRPr="00122204">
        <w:rPr>
          <w:rFonts w:ascii="Book Antiqua" w:eastAsia="Book Antiqua" w:hAnsi="Book Antiqua" w:cs="Book Antiqua"/>
          <w:color w:val="000000"/>
        </w:rPr>
        <w:t>-</w:t>
      </w:r>
      <w:r w:rsidR="007D74CD" w:rsidRPr="00122204">
        <w:rPr>
          <w:rFonts w:ascii="Book Antiqua" w:eastAsia="Book Antiqua" w:hAnsi="Book Antiqua" w:cs="Book Antiqua"/>
          <w:color w:val="000000"/>
        </w:rPr>
        <w:t>colony forming cell</w:t>
      </w:r>
      <w:r w:rsidRPr="00122204">
        <w:rPr>
          <w:rFonts w:ascii="Book Antiqua" w:eastAsia="Book Antiqua" w:hAnsi="Book Antiqua" w:cs="Book Antiqua"/>
          <w:color w:val="000000"/>
        </w:rPr>
        <w:t>s</w:t>
      </w:r>
      <w:r w:rsidR="00533A61" w:rsidRPr="00122204">
        <w:rPr>
          <w:rFonts w:ascii="Book Antiqua" w:eastAsia="Book Antiqua" w:hAnsi="Book Antiqua" w:cs="Book Antiqua"/>
          <w:color w:val="000000"/>
        </w:rPr>
        <w:t>, which</w:t>
      </w:r>
      <w:r w:rsidRPr="00122204">
        <w:rPr>
          <w:rFonts w:ascii="Book Antiqua" w:eastAsia="Book Antiqua" w:hAnsi="Book Antiqua" w:cs="Book Antiqua"/>
          <w:color w:val="000000"/>
        </w:rPr>
        <w:t xml:space="preserve"> validated the existence of a “factor or factors” in the supernatant of patient blood cells that affected the growth of cultured cells.</w:t>
      </w:r>
      <w:r w:rsidR="00533A61"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Interestingly, inflammatory diseases have been evaluated </w:t>
      </w:r>
      <w:r w:rsidR="00533A61"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MSCs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34,36,37]</w:t>
      </w:r>
      <w:r w:rsidRPr="00122204">
        <w:rPr>
          <w:rFonts w:ascii="Book Antiqua" w:eastAsia="Book Antiqua" w:hAnsi="Book Antiqua" w:cs="Book Antiqua"/>
          <w:color w:val="000000"/>
        </w:rPr>
        <w:t xml:space="preserve">, a cell type that </w:t>
      </w:r>
      <w:r w:rsidR="00533A61" w:rsidRPr="00122204">
        <w:rPr>
          <w:rFonts w:ascii="Book Antiqua" w:eastAsia="Book Antiqua" w:hAnsi="Book Antiqua" w:cs="Book Antiqua"/>
          <w:color w:val="000000"/>
        </w:rPr>
        <w:t xml:space="preserve">has </w:t>
      </w:r>
      <w:r w:rsidRPr="00122204">
        <w:rPr>
          <w:rFonts w:ascii="Book Antiqua" w:eastAsia="Book Antiqua" w:hAnsi="Book Antiqua" w:cs="Book Antiqua"/>
          <w:color w:val="000000"/>
        </w:rPr>
        <w:t xml:space="preserve">anti-inflammatory properties. To conclude, it can be </w:t>
      </w:r>
      <w:r w:rsidR="000A1F32" w:rsidRPr="00122204">
        <w:rPr>
          <w:rFonts w:ascii="Book Antiqua" w:eastAsia="Book Antiqua" w:hAnsi="Book Antiqua" w:cs="Book Antiqua"/>
          <w:color w:val="000000"/>
        </w:rPr>
        <w:t>deduced</w:t>
      </w:r>
      <w:r w:rsidRPr="00122204">
        <w:rPr>
          <w:rFonts w:ascii="Book Antiqua" w:eastAsia="Book Antiqua" w:hAnsi="Book Antiqua" w:cs="Book Antiqua"/>
          <w:color w:val="000000"/>
        </w:rPr>
        <w:t xml:space="preserve"> from Table 3,</w:t>
      </w:r>
      <w:r w:rsidR="00533A61" w:rsidRPr="00122204">
        <w:rPr>
          <w:rFonts w:ascii="Book Antiqua" w:eastAsia="Book Antiqua" w:hAnsi="Book Antiqua" w:cs="Book Antiqua"/>
          <w:color w:val="000000"/>
        </w:rPr>
        <w:t xml:space="preserve"> that </w:t>
      </w:r>
      <w:r w:rsidRPr="00122204">
        <w:rPr>
          <w:rFonts w:ascii="Book Antiqua" w:eastAsia="Book Antiqua" w:hAnsi="Book Antiqua" w:cs="Book Antiqua"/>
          <w:color w:val="000000"/>
        </w:rPr>
        <w:t xml:space="preserve">a wide variety of diseases </w:t>
      </w:r>
      <w:r w:rsidR="00533A61" w:rsidRPr="00122204">
        <w:rPr>
          <w:rFonts w:ascii="Book Antiqua" w:eastAsia="Book Antiqua" w:hAnsi="Book Antiqua" w:cs="Book Antiqua"/>
          <w:color w:val="000000"/>
        </w:rPr>
        <w:t xml:space="preserve">have </w:t>
      </w:r>
      <w:r w:rsidR="006A41D2" w:rsidRPr="00122204">
        <w:rPr>
          <w:rFonts w:ascii="Book Antiqua" w:eastAsia="Book Antiqua" w:hAnsi="Book Antiqua" w:cs="Book Antiqua"/>
          <w:color w:val="000000"/>
        </w:rPr>
        <w:t xml:space="preserve">been </w:t>
      </w:r>
      <w:r w:rsidRPr="00122204">
        <w:rPr>
          <w:rFonts w:ascii="Book Antiqua" w:eastAsia="Book Antiqua" w:hAnsi="Book Antiqua" w:cs="Book Antiqua"/>
          <w:color w:val="000000"/>
        </w:rPr>
        <w:t>studied by CM approaches.</w:t>
      </w:r>
    </w:p>
    <w:p w14:paraId="5D198C77" w14:textId="77777777" w:rsidR="00A77B3E" w:rsidRPr="00122204" w:rsidRDefault="00A77B3E">
      <w:pPr>
        <w:spacing w:line="360" w:lineRule="auto"/>
        <w:jc w:val="both"/>
      </w:pPr>
    </w:p>
    <w:p w14:paraId="382E91BD" w14:textId="77777777" w:rsidR="00A77B3E" w:rsidRPr="00122204" w:rsidRDefault="00550885">
      <w:pPr>
        <w:spacing w:line="360" w:lineRule="auto"/>
        <w:jc w:val="both"/>
        <w:rPr>
          <w:i/>
        </w:rPr>
      </w:pPr>
      <w:r w:rsidRPr="00122204">
        <w:rPr>
          <w:rFonts w:ascii="Book Antiqua" w:eastAsia="Book Antiqua" w:hAnsi="Book Antiqua" w:cs="Book Antiqua"/>
          <w:b/>
          <w:bCs/>
          <w:i/>
          <w:color w:val="000000"/>
        </w:rPr>
        <w:t xml:space="preserve">iPSCs </w:t>
      </w:r>
      <w:r w:rsidR="007D74CD" w:rsidRPr="00122204">
        <w:rPr>
          <w:rFonts w:ascii="Book Antiqua" w:eastAsia="Book Antiqua" w:hAnsi="Book Antiqua" w:cs="Book Antiqua"/>
          <w:b/>
          <w:bCs/>
          <w:i/>
          <w:color w:val="000000"/>
        </w:rPr>
        <w:t>are sensitive to environmental cues</w:t>
      </w:r>
    </w:p>
    <w:p w14:paraId="41F4D847" w14:textId="09980FA2" w:rsidR="00A77B3E" w:rsidRPr="00122204" w:rsidRDefault="00550885" w:rsidP="003764E3">
      <w:pPr>
        <w:spacing w:line="360" w:lineRule="auto"/>
        <w:jc w:val="both"/>
      </w:pPr>
      <w:r w:rsidRPr="00122204">
        <w:rPr>
          <w:rFonts w:ascii="Book Antiqua" w:eastAsia="Book Antiqua" w:hAnsi="Book Antiqua" w:cs="Book Antiqua"/>
          <w:color w:val="000000"/>
        </w:rPr>
        <w:t xml:space="preserve">iPSCs are known to be particularly sensitive to environmental cues, and thus may allow us to model what might be happening </w:t>
      </w:r>
      <w:r w:rsidRPr="00122204">
        <w:rPr>
          <w:rFonts w:ascii="Book Antiqua" w:eastAsia="Book Antiqua" w:hAnsi="Book Antiqua" w:cs="Book Antiqua"/>
          <w:i/>
          <w:iCs/>
          <w:color w:val="000000"/>
        </w:rPr>
        <w:t>in vivo</w:t>
      </w:r>
      <w:r w:rsidRPr="00122204">
        <w:rPr>
          <w:rFonts w:ascii="Book Antiqua" w:eastAsia="Book Antiqua" w:hAnsi="Book Antiqua" w:cs="Book Antiqua"/>
          <w:color w:val="000000"/>
        </w:rPr>
        <w:t xml:space="preserve"> when incubated in the presence of abnormal metabolites from patients in the growing medium.</w:t>
      </w:r>
      <w:r w:rsidR="008B338D"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The aim of a recent study by </w:t>
      </w:r>
      <w:proofErr w:type="spellStart"/>
      <w:r w:rsidRPr="00122204">
        <w:rPr>
          <w:rFonts w:ascii="Book Antiqua" w:eastAsia="Book Antiqua" w:hAnsi="Book Antiqua" w:cs="Book Antiqua"/>
          <w:color w:val="000000"/>
        </w:rPr>
        <w:t>Rodimova</w:t>
      </w:r>
      <w:proofErr w:type="spellEnd"/>
      <w:r w:rsidRPr="00122204">
        <w:rPr>
          <w:rFonts w:ascii="Book Antiqua" w:eastAsia="Book Antiqua" w:hAnsi="Book Antiqua" w:cs="Book Antiqua"/>
          <w:color w:val="000000"/>
        </w:rPr>
        <w:t xml:space="preserve"> </w:t>
      </w:r>
      <w:r w:rsidRPr="00122204">
        <w:rPr>
          <w:rFonts w:ascii="Book Antiqua" w:eastAsia="Book Antiqua" w:hAnsi="Book Antiqua" w:cs="Book Antiqua"/>
          <w:i/>
          <w:iCs/>
          <w:color w:val="000000"/>
        </w:rPr>
        <w:t>et al</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42]</w:t>
      </w:r>
      <w:r w:rsidRPr="00122204">
        <w:rPr>
          <w:rFonts w:ascii="Book Antiqua" w:eastAsia="Book Antiqua" w:hAnsi="Book Antiqua" w:cs="Book Antiqua"/>
          <w:color w:val="000000"/>
        </w:rPr>
        <w:t xml:space="preserve"> was to evaluate the metabolic status of iPSCs during dermal and epidermal differentiation by optical metabolic imaging. When iPSCs differentiated into dermal fibroblasts and keratinocyte progenitor cells, a metabolic shift towards a more oxidative state, </w:t>
      </w:r>
      <w:r w:rsidR="008B338D" w:rsidRPr="00122204">
        <w:rPr>
          <w:rFonts w:ascii="Book Antiqua" w:eastAsia="Book Antiqua" w:hAnsi="Book Antiqua" w:cs="Book Antiqua"/>
          <w:color w:val="000000"/>
        </w:rPr>
        <w:t xml:space="preserve">as indicated by </w:t>
      </w:r>
      <w:r w:rsidRPr="00122204">
        <w:rPr>
          <w:rFonts w:ascii="Book Antiqua" w:eastAsia="Book Antiqua" w:hAnsi="Book Antiqua" w:cs="Book Antiqua"/>
          <w:color w:val="000000"/>
        </w:rPr>
        <w:t>FAD/NAD(P)H redox ratios was observed. While the biosynthetic processes occurring in dermal fibroblasts lowered the intracellular pH</w:t>
      </w:r>
      <w:r w:rsidR="00AD4BF0"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00AD4BF0" w:rsidRPr="00122204">
        <w:rPr>
          <w:rFonts w:ascii="Book Antiqua" w:eastAsia="Book Antiqua" w:hAnsi="Book Antiqua" w:cs="Book Antiqua"/>
          <w:color w:val="000000"/>
        </w:rPr>
        <w:t>n</w:t>
      </w:r>
      <w:r w:rsidRPr="00122204">
        <w:rPr>
          <w:rFonts w:ascii="Book Antiqua" w:eastAsia="Book Antiqua" w:hAnsi="Book Antiqua" w:cs="Book Antiqua"/>
          <w:color w:val="000000"/>
        </w:rPr>
        <w:t>o intracellular pH shift was observed in keratinocyte progenitor cells.</w:t>
      </w:r>
      <w:r w:rsidRPr="00122204">
        <w:rPr>
          <w:rFonts w:ascii="Book Antiqua" w:eastAsia="Book Antiqua" w:hAnsi="Book Antiqua" w:cs="Book Antiqua"/>
          <w:color w:val="000000"/>
          <w:szCs w:val="22"/>
        </w:rPr>
        <w:t xml:space="preserve"> </w:t>
      </w:r>
      <w:r w:rsidRPr="00122204">
        <w:rPr>
          <w:rFonts w:ascii="Book Antiqua" w:eastAsia="Book Antiqua" w:hAnsi="Book Antiqua" w:cs="Book Antiqua"/>
          <w:color w:val="000000"/>
        </w:rPr>
        <w:t>The pH levels in dermal fibroblasts were consistent with an OXPHOS metabolic pathway switch.</w:t>
      </w:r>
    </w:p>
    <w:p w14:paraId="2178B5FA" w14:textId="6EA9070E" w:rsidR="00A77B3E" w:rsidRPr="00122204" w:rsidRDefault="008B338D" w:rsidP="007D74CD">
      <w:pPr>
        <w:spacing w:line="360" w:lineRule="auto"/>
        <w:ind w:firstLineChars="100" w:firstLine="240"/>
        <w:jc w:val="both"/>
      </w:pPr>
      <w:r w:rsidRPr="00122204">
        <w:rPr>
          <w:rFonts w:ascii="Book Antiqua" w:eastAsia="Book Antiqua" w:hAnsi="Book Antiqua" w:cs="Book Antiqua"/>
          <w:color w:val="000000"/>
        </w:rPr>
        <w:lastRenderedPageBreak/>
        <w:t xml:space="preserve">The differences in energy metabolism in </w:t>
      </w:r>
      <w:r w:rsidR="00550885" w:rsidRPr="00122204">
        <w:rPr>
          <w:rFonts w:ascii="Book Antiqua" w:eastAsia="Book Antiqua" w:hAnsi="Book Antiqua" w:cs="Book Antiqua"/>
          <w:color w:val="000000"/>
        </w:rPr>
        <w:t xml:space="preserve">undifferentiated and differentiated cells </w:t>
      </w:r>
      <w:r w:rsidRPr="00122204">
        <w:rPr>
          <w:rFonts w:ascii="Book Antiqua" w:eastAsia="Book Antiqua" w:hAnsi="Book Antiqua" w:cs="Book Antiqua"/>
          <w:color w:val="000000"/>
        </w:rPr>
        <w:t>are well known</w:t>
      </w:r>
      <w:r w:rsidR="00550885" w:rsidRPr="00122204">
        <w:rPr>
          <w:rFonts w:ascii="Book Antiqua" w:eastAsia="Book Antiqua" w:hAnsi="Book Antiqua" w:cs="Book Antiqua"/>
          <w:color w:val="000000"/>
        </w:rPr>
        <w:t>. Undifferentiated cells need larger amounts of energy in a short</w:t>
      </w:r>
      <w:r w:rsidRPr="00122204">
        <w:rPr>
          <w:rFonts w:ascii="Book Antiqua" w:eastAsia="Book Antiqua" w:hAnsi="Book Antiqua" w:cs="Book Antiqua"/>
          <w:color w:val="000000"/>
        </w:rPr>
        <w:t>er</w:t>
      </w:r>
      <w:r w:rsidR="00550885" w:rsidRPr="00122204">
        <w:rPr>
          <w:rFonts w:ascii="Book Antiqua" w:eastAsia="Book Antiqua" w:hAnsi="Book Antiqua" w:cs="Book Antiqua"/>
          <w:color w:val="000000"/>
        </w:rPr>
        <w:t xml:space="preserve"> period of time when they are actively proliferating. Although the OXPHOS pathway can produce more molecules of ATP in the final output, the </w:t>
      </w:r>
      <w:r w:rsidR="003C5CD8" w:rsidRPr="00122204">
        <w:rPr>
          <w:rFonts w:ascii="Book Antiqua" w:eastAsia="Book Antiqua" w:hAnsi="Book Antiqua" w:cs="Book Antiqua"/>
          <w:color w:val="000000"/>
        </w:rPr>
        <w:t xml:space="preserve">rapid </w:t>
      </w:r>
      <w:r w:rsidR="00550885" w:rsidRPr="00122204">
        <w:rPr>
          <w:rFonts w:ascii="Book Antiqua" w:eastAsia="Book Antiqua" w:hAnsi="Book Antiqua" w:cs="Book Antiqua"/>
          <w:color w:val="000000"/>
        </w:rPr>
        <w:t>production of ATP by glycolysis seems to be a crucial feature for undifferentiated cells. Energy-producing pathways may also be affected differently in plasma-containing cultures.</w:t>
      </w:r>
      <w:r w:rsidR="003C5CD8"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Interestingly</w:t>
      </w:r>
      <w:r w:rsidR="003C5CD8" w:rsidRPr="00122204">
        <w:rPr>
          <w:rFonts w:ascii="Book Antiqua" w:eastAsia="Book Antiqua" w:hAnsi="Book Antiqua" w:cs="Book Antiqua"/>
          <w:color w:val="000000"/>
        </w:rPr>
        <w:t>, the</w:t>
      </w:r>
      <w:r w:rsidR="00550885" w:rsidRPr="00122204">
        <w:rPr>
          <w:rFonts w:ascii="Book Antiqua" w:eastAsia="Book Antiqua" w:hAnsi="Book Antiqua" w:cs="Book Antiqua"/>
          <w:color w:val="000000"/>
        </w:rPr>
        <w:t xml:space="preserve"> plasticity of iPSCs is attributed to the presence of a</w:t>
      </w:r>
      <w:r w:rsidR="003C5CD8" w:rsidRPr="00122204">
        <w:rPr>
          <w:rFonts w:ascii="Book Antiqua" w:eastAsia="Book Antiqua" w:hAnsi="Book Antiqua" w:cs="Book Antiqua"/>
          <w:color w:val="000000"/>
        </w:rPr>
        <w:t xml:space="preserve"> </w:t>
      </w:r>
      <w:r w:rsidR="00F61B3C" w:rsidRPr="00122204">
        <w:rPr>
          <w:rFonts w:ascii="Book Antiqua" w:eastAsia="Book Antiqua" w:hAnsi="Book Antiqua" w:cs="Book Antiqua"/>
          <w:color w:val="000000"/>
        </w:rPr>
        <w:t xml:space="preserve">specific </w:t>
      </w:r>
      <w:r w:rsidR="00550885" w:rsidRPr="00122204">
        <w:rPr>
          <w:rFonts w:ascii="Book Antiqua" w:eastAsia="Book Antiqua" w:hAnsi="Book Antiqua" w:cs="Book Antiqua"/>
          <w:color w:val="000000"/>
        </w:rPr>
        <w:t xml:space="preserve">mitochondrial phenotype </w:t>
      </w:r>
      <w:r w:rsidR="003C5CD8" w:rsidRPr="00122204">
        <w:rPr>
          <w:rFonts w:ascii="Book Antiqua" w:eastAsia="Book Antiqua" w:hAnsi="Book Antiqua" w:cs="Book Antiqua"/>
          <w:color w:val="000000"/>
        </w:rPr>
        <w:t xml:space="preserve">that </w:t>
      </w:r>
      <w:r w:rsidR="00550885" w:rsidRPr="00122204">
        <w:rPr>
          <w:rFonts w:ascii="Book Antiqua" w:eastAsia="Book Antiqua" w:hAnsi="Book Antiqua" w:cs="Book Antiqua"/>
          <w:color w:val="000000"/>
        </w:rPr>
        <w:t xml:space="preserve">reflects the somatic cell type from which </w:t>
      </w:r>
      <w:r w:rsidR="003C5CD8" w:rsidRPr="00122204">
        <w:rPr>
          <w:rFonts w:ascii="Book Antiqua" w:eastAsia="Book Antiqua" w:hAnsi="Book Antiqua" w:cs="Book Antiqua"/>
          <w:color w:val="000000"/>
        </w:rPr>
        <w:t xml:space="preserve">the </w:t>
      </w:r>
      <w:r w:rsidR="00550885" w:rsidRPr="00122204">
        <w:rPr>
          <w:rFonts w:ascii="Book Antiqua" w:eastAsia="Book Antiqua" w:hAnsi="Book Antiqua" w:cs="Book Antiqua"/>
          <w:color w:val="000000"/>
        </w:rPr>
        <w:t>stem cells were derived</w:t>
      </w:r>
      <w:r w:rsidR="003C5CD8"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w:t>
      </w:r>
      <w:r w:rsidR="003C5CD8" w:rsidRPr="00122204">
        <w:rPr>
          <w:rFonts w:ascii="Book Antiqua" w:eastAsia="Book Antiqua" w:hAnsi="Book Antiqua" w:cs="Book Antiqua"/>
          <w:color w:val="000000"/>
        </w:rPr>
        <w:t>S</w:t>
      </w:r>
      <w:r w:rsidR="00550885" w:rsidRPr="00122204">
        <w:rPr>
          <w:rFonts w:ascii="Book Antiqua" w:eastAsia="Book Antiqua" w:hAnsi="Book Antiqua" w:cs="Book Antiqua"/>
          <w:color w:val="000000"/>
        </w:rPr>
        <w:t>ome iPSC cell</w:t>
      </w:r>
      <w:r w:rsidR="005E4B2F"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 xml:space="preserve">lines may </w:t>
      </w:r>
      <w:r w:rsidR="003C5CD8" w:rsidRPr="00122204">
        <w:rPr>
          <w:rFonts w:ascii="Book Antiqua" w:eastAsia="Book Antiqua" w:hAnsi="Book Antiqua" w:cs="Book Antiqua"/>
          <w:color w:val="000000"/>
        </w:rPr>
        <w:t xml:space="preserve">thus </w:t>
      </w:r>
      <w:r w:rsidR="00550885" w:rsidRPr="00122204">
        <w:rPr>
          <w:rFonts w:ascii="Book Antiqua" w:eastAsia="Book Antiqua" w:hAnsi="Book Antiqua" w:cs="Book Antiqua"/>
          <w:color w:val="000000"/>
        </w:rPr>
        <w:t>perform better than other when used as sensors of environmental cues.</w:t>
      </w:r>
    </w:p>
    <w:p w14:paraId="2EEA0320" w14:textId="2C232331"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When metabolism is altered, </w:t>
      </w:r>
      <w:r w:rsidR="003C5CD8" w:rsidRPr="00122204">
        <w:rPr>
          <w:rFonts w:ascii="Book Antiqua" w:eastAsia="Book Antiqua" w:hAnsi="Book Antiqua" w:cs="Book Antiqua"/>
          <w:color w:val="000000"/>
        </w:rPr>
        <w:t xml:space="preserve">epigenetic </w:t>
      </w:r>
      <w:r w:rsidRPr="00122204">
        <w:rPr>
          <w:rFonts w:ascii="Book Antiqua" w:eastAsia="Book Antiqua" w:hAnsi="Book Antiqua" w:cs="Book Antiqua"/>
          <w:color w:val="000000"/>
        </w:rPr>
        <w:t xml:space="preserve">changes may occur </w:t>
      </w:r>
      <w:r w:rsidR="003C5CD8" w:rsidRPr="00122204">
        <w:rPr>
          <w:rFonts w:ascii="Book Antiqua" w:eastAsia="Book Antiqua" w:hAnsi="Book Antiqua" w:cs="Book Antiqua"/>
          <w:color w:val="000000"/>
        </w:rPr>
        <w:t xml:space="preserve">that may </w:t>
      </w:r>
      <w:r w:rsidRPr="00122204">
        <w:rPr>
          <w:rFonts w:ascii="Book Antiqua" w:eastAsia="Book Antiqua" w:hAnsi="Book Antiqua" w:cs="Book Antiqua"/>
          <w:color w:val="000000"/>
        </w:rPr>
        <w:t xml:space="preserve">directly </w:t>
      </w:r>
      <w:r w:rsidR="003C5CD8" w:rsidRPr="00122204">
        <w:rPr>
          <w:rFonts w:ascii="Book Antiqua" w:eastAsia="Book Antiqua" w:hAnsi="Book Antiqua" w:cs="Book Antiqua"/>
          <w:color w:val="000000"/>
        </w:rPr>
        <w:t xml:space="preserve">affect </w:t>
      </w:r>
      <w:r w:rsidRPr="00122204">
        <w:rPr>
          <w:rFonts w:ascii="Book Antiqua" w:eastAsia="Book Antiqua" w:hAnsi="Book Antiqua" w:cs="Book Antiqua"/>
          <w:color w:val="000000"/>
        </w:rPr>
        <w:t>its physiology</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43]</w:t>
      </w:r>
      <w:r w:rsidRPr="00122204">
        <w:rPr>
          <w:rFonts w:ascii="Book Antiqua" w:eastAsia="Book Antiqua" w:hAnsi="Book Antiqua" w:cs="Book Antiqua"/>
          <w:color w:val="000000"/>
        </w:rPr>
        <w:t>. Glucose-derived metabolites like acetyl-CoA, NAD</w:t>
      </w:r>
      <w:r w:rsidRPr="00122204">
        <w:rPr>
          <w:rFonts w:ascii="Book Antiqua" w:eastAsia="Book Antiqua" w:hAnsi="Book Antiqua" w:cs="Book Antiqua"/>
          <w:color w:val="000000"/>
          <w:vertAlign w:val="superscript"/>
        </w:rPr>
        <w:t>+</w:t>
      </w:r>
      <w:r w:rsidRPr="00122204">
        <w:rPr>
          <w:rFonts w:ascii="Book Antiqua" w:eastAsia="Book Antiqua" w:hAnsi="Book Antiqua" w:cs="Book Antiqua"/>
          <w:color w:val="000000"/>
        </w:rPr>
        <w:t xml:space="preserve">, S-adenosyl methionine (SAM), L-proline, alpha-ketoglutarate (αKG), and fatty acids, have been found to </w:t>
      </w:r>
      <w:r w:rsidR="003C5CD8" w:rsidRPr="00122204">
        <w:rPr>
          <w:rFonts w:ascii="Book Antiqua" w:eastAsia="Book Antiqua" w:hAnsi="Book Antiqua" w:cs="Book Antiqua"/>
          <w:color w:val="000000"/>
        </w:rPr>
        <w:t xml:space="preserve">be associated </w:t>
      </w:r>
      <w:r w:rsidRPr="00122204">
        <w:rPr>
          <w:rFonts w:ascii="Book Antiqua" w:eastAsia="Book Antiqua" w:hAnsi="Book Antiqua" w:cs="Book Antiqua"/>
          <w:color w:val="000000"/>
        </w:rPr>
        <w:t>with regulation of the epigenome and stem cell pluripotency</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44]</w:t>
      </w:r>
      <w:r w:rsidRPr="00122204">
        <w:rPr>
          <w:rFonts w:ascii="Book Antiqua" w:eastAsia="Book Antiqua" w:hAnsi="Book Antiqua" w:cs="Book Antiqua"/>
          <w:color w:val="000000"/>
        </w:rPr>
        <w:t>. Because of the reprogrammed open status of iPSC chromatin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45]</w:t>
      </w:r>
      <w:r w:rsidRPr="00122204">
        <w:rPr>
          <w:rFonts w:ascii="Book Antiqua" w:eastAsia="Book Antiqua" w:hAnsi="Book Antiqua" w:cs="Book Antiqua"/>
          <w:color w:val="000000"/>
        </w:rPr>
        <w:t xml:space="preserve">, iPSCs should be especially sensitive to </w:t>
      </w:r>
      <w:r w:rsidR="003C5CD8"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nutritional environment.</w:t>
      </w:r>
    </w:p>
    <w:p w14:paraId="6286AB27" w14:textId="352E9F0C" w:rsidR="00A77B3E" w:rsidRPr="00122204" w:rsidRDefault="00550885" w:rsidP="007D74CD">
      <w:pPr>
        <w:spacing w:line="360" w:lineRule="auto"/>
        <w:ind w:firstLineChars="100" w:firstLine="240"/>
        <w:jc w:val="both"/>
        <w:rPr>
          <w:lang w:eastAsia="zh-CN"/>
        </w:rPr>
      </w:pPr>
      <w:r w:rsidRPr="00122204">
        <w:rPr>
          <w:rFonts w:ascii="Book Antiqua" w:eastAsia="Book Antiqua" w:hAnsi="Book Antiqua" w:cs="Book Antiqua"/>
          <w:color w:val="000000"/>
        </w:rPr>
        <w:t>There are two types of pluripotent states: naïve and primed (</w:t>
      </w:r>
      <w:r w:rsidR="003C5CD8" w:rsidRPr="00122204">
        <w:rPr>
          <w:rFonts w:ascii="Book Antiqua" w:eastAsia="Book Antiqua" w:hAnsi="Book Antiqua" w:cs="Book Antiqua"/>
          <w:i/>
          <w:iCs/>
          <w:color w:val="000000"/>
        </w:rPr>
        <w:t>i.e.</w:t>
      </w:r>
      <w:r w:rsidR="003C5CD8"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closer to </w:t>
      </w:r>
      <w:r w:rsidR="003C5CD8"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differentiated phenotype commitment). They differ in the energy metabolic pathway use</w:t>
      </w:r>
      <w:r w:rsidR="00EA181D" w:rsidRPr="00122204">
        <w:rPr>
          <w:rFonts w:ascii="Book Antiqua" w:eastAsia="Book Antiqua" w:hAnsi="Book Antiqua" w:cs="Book Antiqua"/>
          <w:color w:val="000000"/>
        </w:rPr>
        <w:t>d</w:t>
      </w:r>
      <w:r w:rsidRPr="00122204">
        <w:rPr>
          <w:rFonts w:ascii="Book Antiqua" w:eastAsia="Book Antiqua" w:hAnsi="Book Antiqua" w:cs="Book Antiqua"/>
          <w:color w:val="000000"/>
        </w:rPr>
        <w:t xml:space="preserve"> to produce ATP. In the case of naïve pluripotent stem cells, glycolysis and OXPHOS can both be used as energy metabolic pathways. By contrast, primed pluripotent stem cells obtain energy only from glycolysis even if oxygen is present in the environment</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46]</w:t>
      </w:r>
      <w:r w:rsidRPr="00122204">
        <w:rPr>
          <w:rFonts w:ascii="Book Antiqua" w:eastAsia="Book Antiqua" w:hAnsi="Book Antiqua" w:cs="Book Antiqua"/>
          <w:color w:val="000000"/>
        </w:rPr>
        <w:t xml:space="preserve">. </w:t>
      </w:r>
      <w:r w:rsidR="00EA181D" w:rsidRPr="00122204">
        <w:rPr>
          <w:rFonts w:ascii="Book Antiqua" w:eastAsia="Book Antiqua" w:hAnsi="Book Antiqua" w:cs="Book Antiqua"/>
          <w:color w:val="000000"/>
        </w:rPr>
        <w:t>I</w:t>
      </w:r>
      <w:r w:rsidRPr="00122204">
        <w:rPr>
          <w:rFonts w:ascii="Book Antiqua" w:eastAsia="Book Antiqua" w:hAnsi="Book Antiqua" w:cs="Book Antiqua"/>
          <w:color w:val="000000"/>
        </w:rPr>
        <w:t>t seems that factors inhibiting the OXPHOS path</w:t>
      </w:r>
      <w:r w:rsidR="00EA181D" w:rsidRPr="00122204">
        <w:rPr>
          <w:rFonts w:ascii="Book Antiqua" w:eastAsia="Book Antiqua" w:hAnsi="Book Antiqua" w:cs="Book Antiqua"/>
          <w:color w:val="000000"/>
        </w:rPr>
        <w:t>way</w:t>
      </w:r>
      <w:r w:rsidRPr="00122204">
        <w:rPr>
          <w:rFonts w:ascii="Book Antiqua" w:eastAsia="Book Antiqua" w:hAnsi="Book Antiqua" w:cs="Book Antiqua"/>
          <w:color w:val="000000"/>
        </w:rPr>
        <w:t xml:space="preserve"> </w:t>
      </w:r>
      <w:r w:rsidR="00EA181D" w:rsidRPr="00122204">
        <w:rPr>
          <w:rFonts w:ascii="Book Antiqua" w:eastAsia="Book Antiqua" w:hAnsi="Book Antiqua" w:cs="Book Antiqua"/>
          <w:color w:val="000000"/>
        </w:rPr>
        <w:t xml:space="preserve">would </w:t>
      </w:r>
      <w:r w:rsidRPr="00122204">
        <w:rPr>
          <w:rFonts w:ascii="Book Antiqua" w:eastAsia="Book Antiqua" w:hAnsi="Book Antiqua" w:cs="Book Antiqua"/>
          <w:color w:val="000000"/>
        </w:rPr>
        <w:t xml:space="preserve">be of use </w:t>
      </w:r>
      <w:r w:rsidR="00EA181D" w:rsidRPr="00122204">
        <w:rPr>
          <w:rFonts w:ascii="Book Antiqua" w:eastAsia="Book Antiqua" w:hAnsi="Book Antiqua" w:cs="Book Antiqua"/>
          <w:color w:val="000000"/>
        </w:rPr>
        <w:t xml:space="preserve">in the </w:t>
      </w:r>
      <w:r w:rsidRPr="00122204">
        <w:rPr>
          <w:rFonts w:ascii="Book Antiqua" w:eastAsia="Book Antiqua" w:hAnsi="Book Antiqua" w:cs="Book Antiqua"/>
          <w:color w:val="000000"/>
        </w:rPr>
        <w:t xml:space="preserve">transition from naïve to primed pluripotency. For example, methionine withdrawal, which </w:t>
      </w:r>
      <w:r w:rsidR="00EA181D" w:rsidRPr="00122204">
        <w:rPr>
          <w:rFonts w:ascii="Book Antiqua" w:eastAsia="Book Antiqua" w:hAnsi="Book Antiqua" w:cs="Book Antiqua"/>
          <w:color w:val="000000"/>
        </w:rPr>
        <w:t xml:space="preserve">promotes the </w:t>
      </w:r>
      <w:r w:rsidRPr="00122204">
        <w:rPr>
          <w:rFonts w:ascii="Book Antiqua" w:eastAsia="Book Antiqua" w:hAnsi="Book Antiqua" w:cs="Book Antiqua"/>
          <w:color w:val="000000"/>
        </w:rPr>
        <w:t>OXPHOS pathway</w:t>
      </w:r>
      <w:r w:rsidR="00EA181D"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inhibit</w:t>
      </w:r>
      <w:r w:rsidR="00EA181D"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glycolysis </w:t>
      </w:r>
      <w:r w:rsidR="00EA181D" w:rsidRPr="00122204">
        <w:rPr>
          <w:rFonts w:ascii="Book Antiqua" w:eastAsia="Book Antiqua" w:hAnsi="Book Antiqua" w:cs="Book Antiqua"/>
          <w:color w:val="000000"/>
        </w:rPr>
        <w:t xml:space="preserve">and </w:t>
      </w:r>
      <w:r w:rsidRPr="00122204">
        <w:rPr>
          <w:rFonts w:ascii="Book Antiqua" w:eastAsia="Book Antiqua" w:hAnsi="Book Antiqua" w:cs="Book Antiqua"/>
          <w:color w:val="000000"/>
        </w:rPr>
        <w:t>triggers differentiation towards a fibroblast phenotype.</w:t>
      </w:r>
    </w:p>
    <w:p w14:paraId="76448315" w14:textId="4A03F360" w:rsidR="00A77B3E" w:rsidRPr="00122204" w:rsidRDefault="00550885">
      <w:pPr>
        <w:spacing w:line="360" w:lineRule="auto"/>
        <w:ind w:firstLineChars="100" w:firstLine="240"/>
        <w:jc w:val="both"/>
        <w:rPr>
          <w:lang w:eastAsia="zh-CN"/>
        </w:rPr>
      </w:pPr>
      <w:r w:rsidRPr="00122204">
        <w:rPr>
          <w:rFonts w:ascii="Book Antiqua" w:eastAsia="Book Antiqua" w:hAnsi="Book Antiqua" w:cs="Book Antiqua"/>
          <w:color w:val="000000"/>
        </w:rPr>
        <w:t>An additional cue to be sensed by iPSCs includes the glucose uptake process. Increased glucose uptake in combination with glycolysis activation, enhances iPSC colony formation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47]</w:t>
      </w:r>
      <w:r w:rsidRPr="00122204">
        <w:rPr>
          <w:rFonts w:ascii="Book Antiqua" w:eastAsia="Book Antiqua" w:hAnsi="Book Antiqua" w:cs="Book Antiqua"/>
          <w:color w:val="000000"/>
        </w:rPr>
        <w:t xml:space="preserve">, leading to macroscopic, easily observable </w:t>
      </w:r>
      <w:r w:rsidR="00613583" w:rsidRPr="00122204">
        <w:rPr>
          <w:rFonts w:ascii="Book Antiqua" w:eastAsia="Book Antiqua" w:hAnsi="Book Antiqua" w:cs="Book Antiqua"/>
          <w:color w:val="000000"/>
        </w:rPr>
        <w:t xml:space="preserve">morphological </w:t>
      </w:r>
      <w:r w:rsidRPr="00122204">
        <w:rPr>
          <w:rFonts w:ascii="Book Antiqua" w:eastAsia="Book Antiqua" w:hAnsi="Book Antiqua" w:cs="Book Antiqua"/>
          <w:color w:val="000000"/>
        </w:rPr>
        <w:t>changes, and self-renewal rates.</w:t>
      </w:r>
      <w:r w:rsidR="00613583"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It has been reported that hyperosmotic stress has an impact on </w:t>
      </w:r>
      <w:r w:rsidRPr="00122204">
        <w:rPr>
          <w:rFonts w:ascii="Book Antiqua" w:eastAsia="Book Antiqua" w:hAnsi="Book Antiqua" w:cs="Book Antiqua"/>
          <w:color w:val="000000"/>
        </w:rPr>
        <w:lastRenderedPageBreak/>
        <w:t>cell shape caused by the AQP1 cytoskeletal remodeling protein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48]</w:t>
      </w:r>
      <w:r w:rsidR="007D74CD"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AQP1 water channels in membranes are increased by hyperosmolarity. In stem cells, </w:t>
      </w:r>
      <w:r w:rsidR="00613583" w:rsidRPr="00122204">
        <w:rPr>
          <w:rFonts w:ascii="Book Antiqua" w:eastAsia="Book Antiqua" w:hAnsi="Book Antiqua" w:cs="Book Antiqua"/>
          <w:color w:val="000000"/>
        </w:rPr>
        <w:t xml:space="preserve">various </w:t>
      </w:r>
      <w:r w:rsidRPr="00122204">
        <w:rPr>
          <w:rFonts w:ascii="Book Antiqua" w:eastAsia="Book Antiqua" w:hAnsi="Book Antiqua" w:cs="Book Antiqua"/>
          <w:color w:val="000000"/>
        </w:rPr>
        <w:t xml:space="preserve">cell shapes can affect downstream differentiation options. To examine the effects of a high glucose environment and the effects of hyperosmotic stress on iPSCs, a group of </w:t>
      </w:r>
      <w:r w:rsidR="00613583" w:rsidRPr="00122204">
        <w:rPr>
          <w:rFonts w:ascii="Book Antiqua" w:eastAsia="Book Antiqua" w:hAnsi="Book Antiqua" w:cs="Book Antiqua"/>
          <w:color w:val="000000"/>
        </w:rPr>
        <w:t>investigators</w:t>
      </w:r>
      <w:r w:rsidR="00613583" w:rsidRPr="00122204">
        <w:rPr>
          <w:rFonts w:ascii="Book Antiqua" w:eastAsia="Book Antiqua" w:hAnsi="Book Antiqua" w:cs="Book Antiqua"/>
          <w:color w:val="000000"/>
          <w:vertAlign w:val="superscript"/>
        </w:rPr>
        <w:t>[49]</w:t>
      </w:r>
      <w:r w:rsidR="00613583"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treated cells with </w:t>
      </w:r>
      <w:r w:rsidR="00613583" w:rsidRPr="00122204">
        <w:rPr>
          <w:rFonts w:ascii="Book Antiqua" w:eastAsia="Book Antiqua" w:hAnsi="Book Antiqua" w:cs="Book Antiqua"/>
          <w:color w:val="000000"/>
        </w:rPr>
        <w:t xml:space="preserve">either </w:t>
      </w:r>
      <w:r w:rsidRPr="00122204">
        <w:rPr>
          <w:rFonts w:ascii="Book Antiqua" w:eastAsia="Book Antiqua" w:hAnsi="Book Antiqua" w:cs="Book Antiqua"/>
          <w:color w:val="000000"/>
        </w:rPr>
        <w:t>high glucose or high mannitol</w:t>
      </w:r>
      <w:r w:rsidR="00613583"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as </w:t>
      </w:r>
      <w:r w:rsidR="00613583" w:rsidRPr="00122204">
        <w:rPr>
          <w:rFonts w:ascii="Book Antiqua" w:eastAsia="Book Antiqua" w:hAnsi="Book Antiqua" w:cs="Book Antiqua"/>
          <w:color w:val="000000"/>
        </w:rPr>
        <w:t xml:space="preserve">a </w:t>
      </w:r>
      <w:r w:rsidRPr="00122204">
        <w:rPr>
          <w:rFonts w:ascii="Book Antiqua" w:eastAsia="Book Antiqua" w:hAnsi="Book Antiqua" w:cs="Book Antiqua"/>
          <w:color w:val="000000"/>
        </w:rPr>
        <w:t xml:space="preserve">hyperosmolar </w:t>
      </w:r>
      <w:r w:rsidR="00613583" w:rsidRPr="00122204">
        <w:rPr>
          <w:rFonts w:ascii="Book Antiqua" w:eastAsia="Book Antiqua" w:hAnsi="Book Antiqua" w:cs="Book Antiqua"/>
          <w:color w:val="000000"/>
        </w:rPr>
        <w:t xml:space="preserve">agent </w:t>
      </w:r>
      <w:r w:rsidRPr="00122204">
        <w:rPr>
          <w:rFonts w:ascii="Book Antiqua" w:eastAsia="Book Antiqua" w:hAnsi="Book Antiqua" w:cs="Book Antiqua"/>
          <w:color w:val="000000"/>
        </w:rPr>
        <w:t xml:space="preserve">and </w:t>
      </w:r>
      <w:r w:rsidR="00613583" w:rsidRPr="00122204">
        <w:rPr>
          <w:rFonts w:ascii="Book Antiqua" w:eastAsia="Book Antiqua" w:hAnsi="Book Antiqua" w:cs="Book Antiqua"/>
          <w:color w:val="000000"/>
        </w:rPr>
        <w:t xml:space="preserve">a </w:t>
      </w:r>
      <w:r w:rsidRPr="00122204">
        <w:rPr>
          <w:rFonts w:ascii="Book Antiqua" w:eastAsia="Book Antiqua" w:hAnsi="Book Antiqua" w:cs="Book Antiqua"/>
          <w:color w:val="000000"/>
        </w:rPr>
        <w:t xml:space="preserve">metabolic control. </w:t>
      </w:r>
      <w:r w:rsidR="00613583" w:rsidRPr="00122204">
        <w:rPr>
          <w:rFonts w:ascii="Book Antiqua" w:eastAsia="Book Antiqua" w:hAnsi="Book Antiqua" w:cs="Book Antiqua"/>
          <w:color w:val="000000"/>
        </w:rPr>
        <w:t>B</w:t>
      </w:r>
      <w:r w:rsidRPr="00122204">
        <w:rPr>
          <w:rFonts w:ascii="Book Antiqua" w:eastAsia="Book Antiqua" w:hAnsi="Book Antiqua" w:cs="Book Antiqua"/>
          <w:color w:val="000000"/>
        </w:rPr>
        <w:t xml:space="preserve">oth compounds increased </w:t>
      </w:r>
      <w:r w:rsidR="00613583"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 xml:space="preserve">number of </w:t>
      </w:r>
      <w:r w:rsidR="00613583" w:rsidRPr="00122204">
        <w:rPr>
          <w:rFonts w:ascii="Book Antiqua" w:eastAsia="Book Antiqua" w:hAnsi="Book Antiqua" w:cs="Book Antiqua"/>
          <w:color w:val="000000"/>
        </w:rPr>
        <w:t xml:space="preserve">cellular </w:t>
      </w:r>
      <w:r w:rsidRPr="00122204">
        <w:rPr>
          <w:rFonts w:ascii="Book Antiqua" w:eastAsia="Book Antiqua" w:hAnsi="Book Antiqua" w:cs="Book Antiqua"/>
          <w:color w:val="000000"/>
        </w:rPr>
        <w:t xml:space="preserve">AQP1 channels, but only high glucose increased pluripotency markers. </w:t>
      </w:r>
      <w:r w:rsidR="00613583" w:rsidRPr="00122204">
        <w:rPr>
          <w:rFonts w:ascii="Book Antiqua" w:eastAsia="Book Antiqua" w:hAnsi="Book Antiqua" w:cs="Book Antiqua"/>
          <w:color w:val="000000"/>
        </w:rPr>
        <w:t>K</w:t>
      </w:r>
      <w:r w:rsidRPr="00122204">
        <w:rPr>
          <w:rFonts w:ascii="Book Antiqua" w:eastAsia="Book Antiqua" w:hAnsi="Book Antiqua" w:cs="Book Antiqua"/>
          <w:color w:val="000000"/>
        </w:rPr>
        <w:t>nowing the signals that regulate the osmosis pathway allow</w:t>
      </w:r>
      <w:r w:rsidR="00613583"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investigators to direct </w:t>
      </w:r>
      <w:r w:rsidR="00613583" w:rsidRPr="00122204">
        <w:rPr>
          <w:rFonts w:ascii="Book Antiqua" w:eastAsia="Book Antiqua" w:hAnsi="Book Antiqua" w:cs="Book Antiqua"/>
          <w:color w:val="000000"/>
        </w:rPr>
        <w:t xml:space="preserve">iPSC </w:t>
      </w:r>
      <w:r w:rsidRPr="00122204">
        <w:rPr>
          <w:rFonts w:ascii="Book Antiqua" w:eastAsia="Book Antiqua" w:hAnsi="Book Antiqua" w:cs="Book Antiqua"/>
          <w:color w:val="000000"/>
        </w:rPr>
        <w:t>fate options, indicating</w:t>
      </w:r>
      <w:r w:rsidR="00613583"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once more the</w:t>
      </w:r>
      <w:r w:rsidR="00613583" w:rsidRPr="00122204">
        <w:rPr>
          <w:rFonts w:ascii="Book Antiqua" w:eastAsia="Book Antiqua" w:hAnsi="Book Antiqua" w:cs="Book Antiqua"/>
          <w:color w:val="000000"/>
        </w:rPr>
        <w:t>ir</w:t>
      </w:r>
      <w:r w:rsidRPr="00122204">
        <w:rPr>
          <w:rFonts w:ascii="Book Antiqua" w:eastAsia="Book Antiqua" w:hAnsi="Book Antiqua" w:cs="Book Antiqua"/>
          <w:color w:val="000000"/>
        </w:rPr>
        <w:t xml:space="preserve"> suitability as sensors of </w:t>
      </w:r>
      <w:r w:rsidR="00613583"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metabolites present in plasma.</w:t>
      </w:r>
      <w:r w:rsidR="00613583" w:rsidRPr="00122204">
        <w:rPr>
          <w:rFonts w:ascii="Book Antiqua" w:eastAsia="Book Antiqua" w:hAnsi="Book Antiqua" w:cs="Book Antiqua"/>
          <w:color w:val="000000"/>
        </w:rPr>
        <w:t xml:space="preserve"> </w:t>
      </w:r>
      <w:r w:rsidR="001F7801" w:rsidRPr="00122204">
        <w:rPr>
          <w:rFonts w:ascii="Book Antiqua" w:eastAsia="Book Antiqua" w:hAnsi="Book Antiqua" w:cs="Book Antiqua"/>
          <w:color w:val="000000"/>
        </w:rPr>
        <w:t>The effects of c</w:t>
      </w:r>
      <w:r w:rsidRPr="00122204">
        <w:rPr>
          <w:rFonts w:ascii="Book Antiqua" w:eastAsia="Book Antiqua" w:hAnsi="Book Antiqua" w:cs="Book Antiqua"/>
          <w:color w:val="000000"/>
        </w:rPr>
        <w:t xml:space="preserve">hanges </w:t>
      </w:r>
      <w:r w:rsidR="001F7801"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 xml:space="preserve">oxygen level were also studied by the authors. Hypoxic environments, </w:t>
      </w:r>
      <w:r w:rsidR="001F7801" w:rsidRPr="00122204">
        <w:rPr>
          <w:rFonts w:ascii="Book Antiqua" w:eastAsia="Book Antiqua" w:hAnsi="Book Antiqua" w:cs="Book Antiqua"/>
          <w:color w:val="000000"/>
        </w:rPr>
        <w:t xml:space="preserve">in which </w:t>
      </w:r>
      <w:r w:rsidRPr="00122204">
        <w:rPr>
          <w:rFonts w:ascii="Book Antiqua" w:eastAsia="Book Antiqua" w:hAnsi="Book Antiqua" w:cs="Book Antiqua"/>
          <w:color w:val="000000"/>
        </w:rPr>
        <w:t xml:space="preserve">the oxygen </w:t>
      </w:r>
      <w:r w:rsidR="001F7801" w:rsidRPr="00122204">
        <w:rPr>
          <w:rFonts w:ascii="Book Antiqua" w:eastAsia="Book Antiqua" w:hAnsi="Book Antiqua" w:cs="Book Antiqua"/>
          <w:color w:val="000000"/>
        </w:rPr>
        <w:t xml:space="preserve">requirement exceeds the </w:t>
      </w:r>
      <w:r w:rsidRPr="00122204">
        <w:rPr>
          <w:rFonts w:ascii="Book Antiqua" w:eastAsia="Book Antiqua" w:hAnsi="Book Antiqua" w:cs="Book Antiqua"/>
          <w:color w:val="000000"/>
        </w:rPr>
        <w:t>available</w:t>
      </w:r>
      <w:r w:rsidR="001F7801" w:rsidRPr="00122204">
        <w:rPr>
          <w:rFonts w:ascii="Book Antiqua" w:eastAsia="Book Antiqua" w:hAnsi="Book Antiqua" w:cs="Book Antiqua"/>
          <w:color w:val="000000"/>
        </w:rPr>
        <w:t xml:space="preserve"> supply</w:t>
      </w:r>
      <w:r w:rsidRPr="00122204">
        <w:rPr>
          <w:rFonts w:ascii="Book Antiqua" w:eastAsia="Book Antiqua" w:hAnsi="Book Antiqua" w:cs="Book Antiqua"/>
          <w:color w:val="000000"/>
        </w:rPr>
        <w:t xml:space="preserve">, increase reprogramming efficiency </w:t>
      </w:r>
      <w:r w:rsidR="001F7801" w:rsidRPr="00122204">
        <w:rPr>
          <w:rFonts w:ascii="Book Antiqua" w:eastAsia="Book Antiqua" w:hAnsi="Book Antiqua" w:cs="Book Antiqua"/>
          <w:color w:val="000000"/>
        </w:rPr>
        <w:t xml:space="preserve">and </w:t>
      </w:r>
      <w:r w:rsidRPr="00122204">
        <w:rPr>
          <w:rFonts w:ascii="Book Antiqua" w:eastAsia="Book Antiqua" w:hAnsi="Book Antiqua" w:cs="Book Antiqua"/>
          <w:color w:val="000000"/>
        </w:rPr>
        <w:t>help cells maintain their pluripotent state</w:t>
      </w:r>
      <w:r w:rsidR="007D74CD" w:rsidRPr="00122204">
        <w:rPr>
          <w:rFonts w:ascii="Book Antiqua" w:hAnsi="Book Antiqua" w:cs="Book Antiqua"/>
          <w:color w:val="000000"/>
          <w:vertAlign w:val="superscript"/>
          <w:lang w:eastAsia="zh-CN"/>
        </w:rPr>
        <w:t>[</w:t>
      </w:r>
      <w:r w:rsidRPr="00122204">
        <w:rPr>
          <w:rFonts w:ascii="Book Antiqua" w:eastAsia="Book Antiqua" w:hAnsi="Book Antiqua" w:cs="Book Antiqua"/>
          <w:color w:val="000000"/>
          <w:vertAlign w:val="superscript"/>
        </w:rPr>
        <w:t>49]</w:t>
      </w:r>
      <w:r w:rsidRPr="00122204">
        <w:rPr>
          <w:rFonts w:ascii="Book Antiqua" w:eastAsia="Book Antiqua" w:hAnsi="Book Antiqua" w:cs="Book Antiqua"/>
          <w:color w:val="000000"/>
        </w:rPr>
        <w:t xml:space="preserve">. </w:t>
      </w:r>
      <w:r w:rsidR="001F7801" w:rsidRPr="00122204">
        <w:rPr>
          <w:rFonts w:ascii="Book Antiqua" w:eastAsia="Book Antiqua" w:hAnsi="Book Antiqua" w:cs="Book Antiqua"/>
          <w:color w:val="000000"/>
        </w:rPr>
        <w:t xml:space="preserve">That is an </w:t>
      </w:r>
      <w:r w:rsidRPr="00122204">
        <w:rPr>
          <w:rFonts w:ascii="Book Antiqua" w:eastAsia="Book Antiqua" w:hAnsi="Book Antiqua" w:cs="Book Antiqua"/>
          <w:color w:val="000000"/>
        </w:rPr>
        <w:t>important observation</w:t>
      </w:r>
      <w:r w:rsidR="001F7801"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00BB5858" w:rsidRPr="00122204">
        <w:rPr>
          <w:rFonts w:ascii="Book Antiqua" w:eastAsia="Book Antiqua" w:hAnsi="Book Antiqua" w:cs="Book Antiqua"/>
          <w:color w:val="000000"/>
        </w:rPr>
        <w:t>and</w:t>
      </w:r>
      <w:r w:rsidR="001F7801"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support</w:t>
      </w:r>
      <w:r w:rsidR="001F7801"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iPSCs as a potential sensor for the diagnosis of ME/CFS, </w:t>
      </w:r>
      <w:r w:rsidR="001F7801" w:rsidRPr="00122204">
        <w:rPr>
          <w:rFonts w:ascii="Book Antiqua" w:eastAsia="Book Antiqua" w:hAnsi="Book Antiqua" w:cs="Book Antiqua"/>
          <w:color w:val="000000"/>
        </w:rPr>
        <w:t>because</w:t>
      </w:r>
      <w:r w:rsidRPr="00122204">
        <w:rPr>
          <w:rFonts w:ascii="Book Antiqua" w:eastAsia="Book Antiqua" w:hAnsi="Book Antiqua" w:cs="Book Antiqua"/>
          <w:color w:val="000000"/>
        </w:rPr>
        <w:t>, as previously mentioned, preliminary results</w:t>
      </w:r>
      <w:r w:rsidR="001F7801" w:rsidRPr="00122204">
        <w:rPr>
          <w:rFonts w:ascii="Book Antiqua" w:eastAsia="Book Antiqua" w:hAnsi="Book Antiqua" w:cs="Book Antiqua"/>
          <w:color w:val="000000"/>
        </w:rPr>
        <w:t xml:space="preserve"> obtained by</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Oltra</w:t>
      </w:r>
      <w:proofErr w:type="spellEnd"/>
      <w:r w:rsidRPr="00122204">
        <w:rPr>
          <w:rFonts w:ascii="Book Antiqua" w:eastAsia="Book Antiqua" w:hAnsi="Book Antiqua" w:cs="Book Antiqua"/>
          <w:color w:val="000000"/>
        </w:rPr>
        <w:t xml:space="preserve"> and Morten show</w:t>
      </w:r>
      <w:r w:rsidR="001F7801" w:rsidRPr="00122204">
        <w:rPr>
          <w:rFonts w:ascii="Book Antiqua" w:eastAsia="Book Antiqua" w:hAnsi="Book Antiqua" w:cs="Book Antiqua"/>
          <w:color w:val="000000"/>
        </w:rPr>
        <w:t>ing</w:t>
      </w:r>
      <w:r w:rsidRPr="00122204">
        <w:rPr>
          <w:rFonts w:ascii="Book Antiqua" w:eastAsia="Book Antiqua" w:hAnsi="Book Antiqua" w:cs="Book Antiqua"/>
          <w:color w:val="000000"/>
        </w:rPr>
        <w:t xml:space="preserve"> that the addition of ME/CFS plasma to cell cultures increase</w:t>
      </w:r>
      <w:r w:rsidR="001F7801" w:rsidRPr="00122204">
        <w:rPr>
          <w:rFonts w:ascii="Book Antiqua" w:eastAsia="Book Antiqua" w:hAnsi="Book Antiqua" w:cs="Book Antiqua"/>
          <w:color w:val="000000"/>
        </w:rPr>
        <w:t>d</w:t>
      </w:r>
      <w:r w:rsidRPr="00122204">
        <w:rPr>
          <w:rFonts w:ascii="Book Antiqua" w:eastAsia="Book Antiqua" w:hAnsi="Book Antiqua" w:cs="Book Antiqua"/>
          <w:color w:val="000000"/>
        </w:rPr>
        <w:t xml:space="preserve"> oxygen consumption.</w:t>
      </w:r>
    </w:p>
    <w:p w14:paraId="3D65B69D" w14:textId="022CE77E"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Additional environmental factors </w:t>
      </w:r>
      <w:r w:rsidR="001F7801" w:rsidRPr="00122204">
        <w:rPr>
          <w:rFonts w:ascii="Book Antiqua" w:eastAsia="Book Antiqua" w:hAnsi="Book Antiqua" w:cs="Book Antiqua"/>
          <w:color w:val="000000"/>
        </w:rPr>
        <w:t xml:space="preserve">that </w:t>
      </w:r>
      <w:r w:rsidRPr="00122204">
        <w:rPr>
          <w:rFonts w:ascii="Book Antiqua" w:eastAsia="Book Antiqua" w:hAnsi="Book Antiqua" w:cs="Book Antiqua"/>
          <w:color w:val="000000"/>
        </w:rPr>
        <w:t xml:space="preserve">affect iPSC cultures </w:t>
      </w:r>
      <w:r w:rsidR="001F7801" w:rsidRPr="00122204">
        <w:rPr>
          <w:rFonts w:ascii="Book Antiqua" w:eastAsia="Book Antiqua" w:hAnsi="Book Antiqua" w:cs="Book Antiqua"/>
          <w:color w:val="000000"/>
        </w:rPr>
        <w:t>are</w:t>
      </w:r>
      <w:r w:rsidRPr="00122204">
        <w:rPr>
          <w:rFonts w:ascii="Book Antiqua" w:eastAsia="Book Antiqua" w:hAnsi="Book Antiqua" w:cs="Book Antiqua"/>
          <w:color w:val="000000"/>
        </w:rPr>
        <w:t xml:space="preserve"> variables to be controlled in the reporter system set</w:t>
      </w:r>
      <w:r w:rsidR="001F7801" w:rsidRPr="00122204">
        <w:rPr>
          <w:rFonts w:ascii="Book Antiqua" w:eastAsia="Book Antiqua" w:hAnsi="Book Antiqua" w:cs="Book Antiqua"/>
          <w:color w:val="000000"/>
        </w:rPr>
        <w:t>, and include</w:t>
      </w:r>
      <w:r w:rsidRPr="00122204">
        <w:rPr>
          <w:rFonts w:ascii="Book Antiqua" w:eastAsia="Book Antiqua" w:hAnsi="Book Antiqua" w:cs="Book Antiqua"/>
          <w:color w:val="000000"/>
        </w:rPr>
        <w:t xml:space="preserve"> cell density </w:t>
      </w:r>
      <w:r w:rsidR="00CE20F2" w:rsidRPr="00122204">
        <w:rPr>
          <w:rFonts w:ascii="Book Antiqua" w:eastAsia="Book Antiqua" w:hAnsi="Book Antiqua" w:cs="Book Antiqua"/>
          <w:color w:val="000000"/>
        </w:rPr>
        <w:t>associated</w:t>
      </w:r>
      <w:r w:rsidRPr="00122204">
        <w:rPr>
          <w:rFonts w:ascii="Book Antiqua" w:eastAsia="Book Antiqua" w:hAnsi="Book Antiqua" w:cs="Book Antiqua"/>
          <w:color w:val="000000"/>
        </w:rPr>
        <w:t xml:space="preserve"> with </w:t>
      </w:r>
      <w:r w:rsidR="00CE20F2" w:rsidRPr="00122204">
        <w:rPr>
          <w:rFonts w:ascii="Book Antiqua" w:eastAsia="Book Antiqua" w:hAnsi="Book Antiqua" w:cs="Book Antiqua"/>
          <w:color w:val="000000"/>
        </w:rPr>
        <w:t xml:space="preserve">acidification of the culture </w:t>
      </w:r>
      <w:r w:rsidRPr="00122204">
        <w:rPr>
          <w:rFonts w:ascii="Book Antiqua" w:eastAsia="Book Antiqua" w:hAnsi="Book Antiqua" w:cs="Book Antiqua"/>
          <w:color w:val="000000"/>
        </w:rPr>
        <w:t>medium</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50]</w:t>
      </w:r>
      <w:r w:rsidRPr="00122204">
        <w:rPr>
          <w:rFonts w:ascii="Book Antiqua" w:eastAsia="Book Antiqua" w:hAnsi="Book Antiqua" w:cs="Book Antiqua"/>
          <w:color w:val="000000"/>
        </w:rPr>
        <w:t>; cell-cell contact interactions</w:t>
      </w:r>
      <w:r w:rsidR="00CE20F2"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00CE20F2"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extracellular matri</w:t>
      </w:r>
      <w:r w:rsidR="00CE20F2" w:rsidRPr="00122204">
        <w:rPr>
          <w:rFonts w:ascii="Book Antiqua" w:eastAsia="Book Antiqua" w:hAnsi="Book Antiqua" w:cs="Book Antiqua"/>
          <w:color w:val="000000"/>
        </w:rPr>
        <w:t>x</w:t>
      </w:r>
      <w:r w:rsidRPr="00122204">
        <w:rPr>
          <w:rFonts w:ascii="Book Antiqua" w:eastAsia="Book Antiqua" w:hAnsi="Book Antiqua" w:cs="Book Antiqua"/>
          <w:color w:val="000000"/>
        </w:rPr>
        <w:t>; physical forces</w:t>
      </w:r>
      <w:r w:rsidR="00CE20F2"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and </w:t>
      </w:r>
      <w:r w:rsidR="00CE20F2"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physiochemical environment</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51]</w:t>
      </w:r>
      <w:r w:rsidRPr="00122204">
        <w:rPr>
          <w:rFonts w:ascii="Book Antiqua" w:eastAsia="Book Antiqua" w:hAnsi="Book Antiqua" w:cs="Book Antiqua"/>
          <w:color w:val="000000"/>
        </w:rPr>
        <w:t xml:space="preserve">. </w:t>
      </w:r>
      <w:r w:rsidR="00CE20F2" w:rsidRPr="00122204">
        <w:rPr>
          <w:rFonts w:ascii="Book Antiqua" w:eastAsia="Book Antiqua" w:hAnsi="Book Antiqua" w:cs="Book Antiqua"/>
          <w:color w:val="000000"/>
        </w:rPr>
        <w:t>I</w:t>
      </w:r>
      <w:r w:rsidRPr="00122204">
        <w:rPr>
          <w:rFonts w:ascii="Book Antiqua" w:eastAsia="Book Antiqua" w:hAnsi="Book Antiqua" w:cs="Book Antiqua"/>
          <w:color w:val="000000"/>
        </w:rPr>
        <w:t xml:space="preserve">t is important to keep in mind that selection of the appropriate growth conditions will </w:t>
      </w:r>
      <w:r w:rsidR="00CE20F2" w:rsidRPr="00122204">
        <w:rPr>
          <w:rFonts w:ascii="Book Antiqua" w:eastAsia="Book Antiqua" w:hAnsi="Book Antiqua" w:cs="Book Antiqua"/>
          <w:color w:val="000000"/>
        </w:rPr>
        <w:t xml:space="preserve">influence the </w:t>
      </w:r>
      <w:r w:rsidRPr="00122204">
        <w:rPr>
          <w:rFonts w:ascii="Book Antiqua" w:eastAsia="Book Antiqua" w:hAnsi="Book Antiqua" w:cs="Book Antiqua"/>
          <w:color w:val="000000"/>
        </w:rPr>
        <w:t>robustness and quality of the sensor assay based on iPSCs. The conditions may vary according to the needs</w:t>
      </w:r>
      <w:r w:rsidR="00CE20F2"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types of metabolites</w:t>
      </w:r>
      <w:r w:rsidR="00CE20F2"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or soluble factors to be sensed.</w:t>
      </w:r>
    </w:p>
    <w:p w14:paraId="021B73CA" w14:textId="77777777" w:rsidR="00A77B3E" w:rsidRPr="00122204" w:rsidRDefault="00A77B3E">
      <w:pPr>
        <w:spacing w:line="360" w:lineRule="auto"/>
        <w:jc w:val="both"/>
      </w:pPr>
    </w:p>
    <w:p w14:paraId="7235BC2F" w14:textId="77777777" w:rsidR="00A77B3E" w:rsidRPr="00122204" w:rsidRDefault="00550885">
      <w:pPr>
        <w:spacing w:line="360" w:lineRule="auto"/>
        <w:jc w:val="both"/>
      </w:pPr>
      <w:r w:rsidRPr="00122204">
        <w:rPr>
          <w:rFonts w:ascii="Book Antiqua" w:eastAsia="Book Antiqua" w:hAnsi="Book Antiqua" w:cs="Book Antiqua"/>
          <w:b/>
          <w:caps/>
          <w:color w:val="000000"/>
          <w:u w:val="single"/>
        </w:rPr>
        <w:t>DISCUSSION</w:t>
      </w:r>
    </w:p>
    <w:p w14:paraId="06576EF9" w14:textId="42D1909F" w:rsidR="00A77B3E" w:rsidRPr="00122204" w:rsidRDefault="00550885" w:rsidP="003764E3">
      <w:pPr>
        <w:spacing w:line="360" w:lineRule="auto"/>
        <w:jc w:val="both"/>
        <w:rPr>
          <w:lang w:eastAsia="zh-CN"/>
        </w:rPr>
      </w:pPr>
      <w:r w:rsidRPr="00122204">
        <w:rPr>
          <w:rFonts w:ascii="Book Antiqua" w:eastAsia="Book Antiqua" w:hAnsi="Book Antiqua" w:cs="Book Antiqua"/>
          <w:color w:val="000000"/>
        </w:rPr>
        <w:t xml:space="preserve">Choline is an essential nutrient </w:t>
      </w:r>
      <w:r w:rsidR="00CE20F2"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humans</w:t>
      </w:r>
      <w:r w:rsidR="00CE20F2" w:rsidRPr="00122204">
        <w:rPr>
          <w:rFonts w:ascii="Book Antiqua" w:eastAsia="Book Antiqua" w:hAnsi="Book Antiqua" w:cs="Book Antiqua"/>
          <w:color w:val="000000"/>
        </w:rPr>
        <w:t xml:space="preserve"> and </w:t>
      </w:r>
      <w:r w:rsidR="006E2D0C" w:rsidRPr="00122204">
        <w:rPr>
          <w:rFonts w:ascii="Book Antiqua" w:eastAsia="Book Antiqua" w:hAnsi="Book Antiqua" w:cs="Book Antiqua"/>
          <w:color w:val="000000"/>
        </w:rPr>
        <w:t>is a functional component of</w:t>
      </w:r>
      <w:r w:rsidRPr="00122204">
        <w:rPr>
          <w:rFonts w:ascii="Book Antiqua" w:eastAsia="Book Antiqua" w:hAnsi="Book Antiqua" w:cs="Book Antiqua"/>
          <w:color w:val="000000"/>
        </w:rPr>
        <w:t xml:space="preserve"> every cell membrane</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52]</w:t>
      </w:r>
      <w:r w:rsidRPr="00122204">
        <w:rPr>
          <w:rFonts w:ascii="Book Antiqua" w:eastAsia="Book Antiqua" w:hAnsi="Book Antiqua" w:cs="Book Antiqua"/>
          <w:color w:val="000000"/>
        </w:rPr>
        <w:t xml:space="preserve">. </w:t>
      </w:r>
      <w:r w:rsidR="006E2D0C" w:rsidRPr="00122204">
        <w:rPr>
          <w:rFonts w:ascii="Book Antiqua" w:eastAsia="Book Antiqua" w:hAnsi="Book Antiqua" w:cs="Book Antiqua"/>
          <w:color w:val="000000"/>
        </w:rPr>
        <w:t>P</w:t>
      </w:r>
      <w:r w:rsidRPr="00122204">
        <w:rPr>
          <w:rFonts w:ascii="Book Antiqua" w:eastAsia="Book Antiqua" w:hAnsi="Book Antiqua" w:cs="Book Antiqua"/>
          <w:color w:val="000000"/>
        </w:rPr>
        <w:t>revious studies</w:t>
      </w:r>
      <w:r w:rsidR="006E2D0C" w:rsidRPr="00122204">
        <w:rPr>
          <w:rFonts w:ascii="Book Antiqua" w:eastAsia="Book Antiqua" w:hAnsi="Book Antiqua" w:cs="Book Antiqua"/>
          <w:color w:val="000000"/>
        </w:rPr>
        <w:t xml:space="preserve"> have shown that </w:t>
      </w:r>
      <w:r w:rsidRPr="00122204">
        <w:rPr>
          <w:rFonts w:ascii="Book Antiqua" w:eastAsia="Book Antiqua" w:hAnsi="Book Antiqua" w:cs="Book Antiqua"/>
          <w:color w:val="000000"/>
        </w:rPr>
        <w:t xml:space="preserve">many compounds containing choline </w:t>
      </w:r>
      <w:r w:rsidR="00335D24" w:rsidRPr="00122204">
        <w:rPr>
          <w:rFonts w:ascii="Book Antiqua" w:eastAsia="Book Antiqua" w:hAnsi="Book Antiqua" w:cs="Book Antiqua"/>
          <w:color w:val="000000"/>
        </w:rPr>
        <w:t>are</w:t>
      </w:r>
      <w:r w:rsidRPr="00122204">
        <w:rPr>
          <w:rFonts w:ascii="Book Antiqua" w:eastAsia="Book Antiqua" w:hAnsi="Book Antiqua" w:cs="Book Antiqua"/>
          <w:color w:val="000000"/>
        </w:rPr>
        <w:t xml:space="preserve"> present in ME/CFS and FM patients</w:t>
      </w:r>
      <w:r w:rsidR="00817C0C" w:rsidRPr="00122204">
        <w:rPr>
          <w:rFonts w:ascii="Book Antiqua" w:eastAsia="Book Antiqua" w:hAnsi="Book Antiqua" w:cs="Book Antiqua"/>
          <w:color w:val="000000"/>
        </w:rPr>
        <w:t xml:space="preserve"> at levels that </w:t>
      </w:r>
      <w:r w:rsidR="00315847" w:rsidRPr="00122204">
        <w:rPr>
          <w:rFonts w:ascii="Book Antiqua" w:eastAsia="Book Antiqua" w:hAnsi="Book Antiqua" w:cs="Book Antiqua"/>
          <w:color w:val="000000"/>
        </w:rPr>
        <w:t xml:space="preserve">vary from those in </w:t>
      </w:r>
      <w:r w:rsidR="00866ECD" w:rsidRPr="00122204">
        <w:rPr>
          <w:rFonts w:ascii="Book Antiqua" w:eastAsia="Book Antiqua" w:hAnsi="Book Antiqua" w:cs="Book Antiqua"/>
          <w:color w:val="000000"/>
        </w:rPr>
        <w:t>healthy subjects</w:t>
      </w:r>
      <w:r w:rsidRPr="00122204">
        <w:rPr>
          <w:rFonts w:ascii="Book Antiqua" w:eastAsia="Book Antiqua" w:hAnsi="Book Antiqua" w:cs="Book Antiqua"/>
          <w:color w:val="000000"/>
        </w:rPr>
        <w:t>. A</w:t>
      </w:r>
      <w:r w:rsidR="00EB2EBE" w:rsidRPr="00122204">
        <w:rPr>
          <w:rFonts w:ascii="Book Antiqua" w:eastAsia="Book Antiqua" w:hAnsi="Book Antiqua" w:cs="Book Antiqua"/>
          <w:color w:val="000000"/>
        </w:rPr>
        <w:t xml:space="preserve">s shown on Supplementary Table </w:t>
      </w:r>
      <w:r w:rsidRPr="00122204">
        <w:rPr>
          <w:rFonts w:ascii="Book Antiqua" w:eastAsia="Book Antiqua" w:hAnsi="Book Antiqua" w:cs="Book Antiqua"/>
          <w:color w:val="000000"/>
        </w:rPr>
        <w:t xml:space="preserve">1, choline levels are decreased in all </w:t>
      </w:r>
      <w:r w:rsidR="00675EF1" w:rsidRPr="00122204">
        <w:rPr>
          <w:rFonts w:ascii="Book Antiqua" w:eastAsia="Book Antiqua" w:hAnsi="Book Antiqua" w:cs="Book Antiqua"/>
          <w:color w:val="000000"/>
        </w:rPr>
        <w:lastRenderedPageBreak/>
        <w:t xml:space="preserve">ME/CFS </w:t>
      </w:r>
      <w:r w:rsidRPr="00122204">
        <w:rPr>
          <w:rFonts w:ascii="Book Antiqua" w:eastAsia="Book Antiqua" w:hAnsi="Book Antiqua" w:cs="Book Antiqua"/>
          <w:color w:val="000000"/>
        </w:rPr>
        <w:t xml:space="preserve">studies so far performed. A decrease in choline levels often correlates with disorders of the liver, lymphocytes, and skeletal muscle. </w:t>
      </w:r>
      <w:r w:rsidR="00335D24" w:rsidRPr="00122204">
        <w:rPr>
          <w:rFonts w:ascii="Book Antiqua" w:eastAsia="Book Antiqua" w:hAnsi="Book Antiqua" w:cs="Book Antiqua"/>
          <w:color w:val="000000"/>
        </w:rPr>
        <w:t>A</w:t>
      </w:r>
      <w:r w:rsidRPr="00122204">
        <w:rPr>
          <w:rFonts w:ascii="Book Antiqua" w:eastAsia="Book Antiqua" w:hAnsi="Book Antiqua" w:cs="Book Antiqua"/>
          <w:color w:val="000000"/>
        </w:rPr>
        <w:t xml:space="preserve">cyl </w:t>
      </w:r>
      <w:proofErr w:type="spellStart"/>
      <w:r w:rsidRPr="00122204">
        <w:rPr>
          <w:rFonts w:ascii="Book Antiqua" w:eastAsia="Book Antiqua" w:hAnsi="Book Antiqua" w:cs="Book Antiqua"/>
          <w:color w:val="000000"/>
        </w:rPr>
        <w:t>cholines</w:t>
      </w:r>
      <w:proofErr w:type="spellEnd"/>
      <w:r w:rsidRPr="00122204">
        <w:rPr>
          <w:rFonts w:ascii="Book Antiqua" w:eastAsia="Book Antiqua" w:hAnsi="Book Antiqua" w:cs="Book Antiqua"/>
          <w:color w:val="000000"/>
        </w:rPr>
        <w:t xml:space="preserve">, can be long-chain or short-chain </w:t>
      </w:r>
      <w:r w:rsidR="00335D24" w:rsidRPr="00122204">
        <w:rPr>
          <w:rFonts w:ascii="Book Antiqua" w:eastAsia="Book Antiqua" w:hAnsi="Book Antiqua" w:cs="Book Antiqua"/>
          <w:color w:val="000000"/>
        </w:rPr>
        <w:t xml:space="preserve">compounds, </w:t>
      </w:r>
      <w:r w:rsidRPr="00122204">
        <w:rPr>
          <w:rFonts w:ascii="Book Antiqua" w:eastAsia="Book Antiqua" w:hAnsi="Book Antiqua" w:cs="Book Antiqua"/>
          <w:color w:val="000000"/>
        </w:rPr>
        <w:t xml:space="preserve">and both are </w:t>
      </w:r>
      <w:r w:rsidR="00335D24" w:rsidRPr="00122204">
        <w:rPr>
          <w:rFonts w:ascii="Book Antiqua" w:eastAsia="Book Antiqua" w:hAnsi="Book Antiqua" w:cs="Book Antiqua"/>
          <w:color w:val="000000"/>
        </w:rPr>
        <w:t xml:space="preserve">active in </w:t>
      </w:r>
      <w:r w:rsidRPr="00122204">
        <w:rPr>
          <w:rFonts w:ascii="Book Antiqua" w:eastAsia="Book Antiqua" w:hAnsi="Book Antiqua" w:cs="Book Antiqua"/>
          <w:color w:val="000000"/>
        </w:rPr>
        <w:t xml:space="preserve">the regulation of blood pressure. Interestingly, only long-chain acyl </w:t>
      </w:r>
      <w:proofErr w:type="spellStart"/>
      <w:r w:rsidRPr="00122204">
        <w:rPr>
          <w:rFonts w:ascii="Book Antiqua" w:eastAsia="Book Antiqua" w:hAnsi="Book Antiqua" w:cs="Book Antiqua"/>
          <w:color w:val="000000"/>
        </w:rPr>
        <w:t>cholines</w:t>
      </w:r>
      <w:proofErr w:type="spellEnd"/>
      <w:r w:rsidRPr="00122204">
        <w:rPr>
          <w:rFonts w:ascii="Book Antiqua" w:eastAsia="Book Antiqua" w:hAnsi="Book Antiqua" w:cs="Book Antiqua"/>
          <w:color w:val="000000"/>
        </w:rPr>
        <w:t xml:space="preserve"> are related to acetylcholine, a crucial neurotransmitter present in both </w:t>
      </w:r>
      <w:r w:rsidR="00335D24" w:rsidRPr="00122204">
        <w:rPr>
          <w:rFonts w:ascii="Book Antiqua" w:eastAsia="Book Antiqua" w:hAnsi="Book Antiqua" w:cs="Book Antiqua"/>
          <w:color w:val="000000"/>
        </w:rPr>
        <w:t>the c</w:t>
      </w:r>
      <w:r w:rsidRPr="00122204">
        <w:rPr>
          <w:rFonts w:ascii="Book Antiqua" w:eastAsia="Book Antiqua" w:hAnsi="Book Antiqua" w:cs="Book Antiqua"/>
          <w:color w:val="000000"/>
        </w:rPr>
        <w:t xml:space="preserve">entral and </w:t>
      </w:r>
      <w:r w:rsidR="00335D24" w:rsidRPr="00122204">
        <w:rPr>
          <w:rFonts w:ascii="Book Antiqua" w:eastAsia="Book Antiqua" w:hAnsi="Book Antiqua" w:cs="Book Antiqua"/>
          <w:color w:val="000000"/>
        </w:rPr>
        <w:t>p</w:t>
      </w:r>
      <w:r w:rsidRPr="00122204">
        <w:rPr>
          <w:rFonts w:ascii="Book Antiqua" w:eastAsia="Book Antiqua" w:hAnsi="Book Antiqua" w:cs="Book Antiqua"/>
          <w:color w:val="000000"/>
        </w:rPr>
        <w:t xml:space="preserve">eripheral </w:t>
      </w:r>
      <w:r w:rsidR="00335D24" w:rsidRPr="00122204">
        <w:rPr>
          <w:rFonts w:ascii="Book Antiqua" w:eastAsia="Book Antiqua" w:hAnsi="Book Antiqua" w:cs="Book Antiqua"/>
          <w:color w:val="000000"/>
        </w:rPr>
        <w:t>n</w:t>
      </w:r>
      <w:r w:rsidRPr="00122204">
        <w:rPr>
          <w:rFonts w:ascii="Book Antiqua" w:eastAsia="Book Antiqua" w:hAnsi="Book Antiqua" w:cs="Book Antiqua"/>
          <w:color w:val="000000"/>
        </w:rPr>
        <w:t xml:space="preserve">ervous </w:t>
      </w:r>
      <w:r w:rsidR="00335D24" w:rsidRPr="00122204">
        <w:rPr>
          <w:rFonts w:ascii="Book Antiqua" w:eastAsia="Book Antiqua" w:hAnsi="Book Antiqua" w:cs="Book Antiqua"/>
          <w:color w:val="000000"/>
        </w:rPr>
        <w:t>s</w:t>
      </w:r>
      <w:r w:rsidRPr="00122204">
        <w:rPr>
          <w:rFonts w:ascii="Book Antiqua" w:eastAsia="Book Antiqua" w:hAnsi="Book Antiqua" w:cs="Book Antiqua"/>
          <w:color w:val="000000"/>
        </w:rPr>
        <w:t>ystem</w:t>
      </w:r>
      <w:r w:rsidR="00335D24"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w:t>
      </w:r>
      <w:r w:rsidR="00335D24" w:rsidRPr="00122204">
        <w:rPr>
          <w:rFonts w:ascii="Book Antiqua" w:eastAsia="Book Antiqua" w:hAnsi="Book Antiqua" w:cs="Book Antiqua"/>
          <w:color w:val="000000"/>
        </w:rPr>
        <w:t xml:space="preserve">Germain </w:t>
      </w:r>
      <w:r w:rsidR="00335D24" w:rsidRPr="00122204">
        <w:rPr>
          <w:rFonts w:ascii="Book Antiqua" w:eastAsia="Book Antiqua" w:hAnsi="Book Antiqua" w:cs="Book Antiqua"/>
          <w:i/>
          <w:iCs/>
          <w:color w:val="000000"/>
        </w:rPr>
        <w:t>et al</w:t>
      </w:r>
      <w:r w:rsidR="00335D24" w:rsidRPr="00122204">
        <w:rPr>
          <w:rFonts w:ascii="Book Antiqua" w:eastAsia="Book Antiqua" w:hAnsi="Book Antiqua" w:cs="Book Antiqua"/>
          <w:color w:val="000000"/>
          <w:szCs w:val="30"/>
          <w:vertAlign w:val="superscript"/>
        </w:rPr>
        <w:t>[</w:t>
      </w:r>
      <w:r w:rsidR="00335D24" w:rsidRPr="00122204">
        <w:rPr>
          <w:rFonts w:ascii="Book Antiqua" w:eastAsia="Book Antiqua" w:hAnsi="Book Antiqua" w:cs="Book Antiqua"/>
          <w:color w:val="000000"/>
          <w:vertAlign w:val="superscript"/>
        </w:rPr>
        <w:t xml:space="preserve">9] </w:t>
      </w:r>
      <w:r w:rsidR="00335D24" w:rsidRPr="00122204">
        <w:rPr>
          <w:rFonts w:ascii="Book Antiqua" w:eastAsia="Book Antiqua" w:hAnsi="Book Antiqua" w:cs="Book Antiqua"/>
          <w:color w:val="000000"/>
        </w:rPr>
        <w:t>reported that a</w:t>
      </w:r>
      <w:r w:rsidRPr="00122204">
        <w:rPr>
          <w:rFonts w:ascii="Book Antiqua" w:eastAsia="Book Antiqua" w:hAnsi="Book Antiqua" w:cs="Book Antiqua"/>
          <w:color w:val="000000"/>
        </w:rPr>
        <w:t xml:space="preserve">cyl </w:t>
      </w:r>
      <w:proofErr w:type="spellStart"/>
      <w:r w:rsidRPr="00122204">
        <w:rPr>
          <w:rFonts w:ascii="Book Antiqua" w:eastAsia="Book Antiqua" w:hAnsi="Book Antiqua" w:cs="Book Antiqua"/>
          <w:color w:val="000000"/>
        </w:rPr>
        <w:t>cholines</w:t>
      </w:r>
      <w:proofErr w:type="spellEnd"/>
      <w:r w:rsidRPr="00122204">
        <w:rPr>
          <w:rFonts w:ascii="Book Antiqua" w:eastAsia="Book Antiqua" w:hAnsi="Book Antiqua" w:cs="Book Antiqua"/>
          <w:color w:val="000000"/>
        </w:rPr>
        <w:t xml:space="preserve"> negatively regulate the expression of acetylcholine</w:t>
      </w:r>
      <w:r w:rsidR="00335D24"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which may explain brain fog and memory loss symptoms </w:t>
      </w:r>
      <w:r w:rsidR="00335D24"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ME/CFS patients.</w:t>
      </w:r>
      <w:r w:rsidR="00335D24"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Interestingly, decreased levels of acetylcholine, which is a major neurotransmitter </w:t>
      </w:r>
      <w:r w:rsidR="00335D24"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 xml:space="preserve">the brain, may explain </w:t>
      </w:r>
      <w:r w:rsidR="00335D24" w:rsidRPr="00122204">
        <w:rPr>
          <w:rFonts w:ascii="Book Antiqua" w:eastAsia="Book Antiqua" w:hAnsi="Book Antiqua" w:cs="Book Antiqua"/>
          <w:color w:val="000000"/>
        </w:rPr>
        <w:t>the occurrence of patient cognitive problems</w:t>
      </w:r>
      <w:r w:rsidRPr="00122204">
        <w:rPr>
          <w:rFonts w:ascii="Book Antiqua" w:eastAsia="Book Antiqua" w:hAnsi="Book Antiqua" w:cs="Book Antiqua"/>
          <w:color w:val="000000"/>
        </w:rPr>
        <w:t>.</w:t>
      </w:r>
    </w:p>
    <w:p w14:paraId="6348F942" w14:textId="232908D9"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Increased choline levels were found in different parts of </w:t>
      </w:r>
      <w:r w:rsidR="00335D24" w:rsidRPr="00122204">
        <w:rPr>
          <w:rFonts w:ascii="Book Antiqua" w:eastAsia="Book Antiqua" w:hAnsi="Book Antiqua" w:cs="Book Antiqua"/>
          <w:color w:val="000000"/>
        </w:rPr>
        <w:t xml:space="preserve">the brain in </w:t>
      </w:r>
      <w:r w:rsidRPr="00122204">
        <w:rPr>
          <w:rFonts w:ascii="Book Antiqua" w:eastAsia="Book Antiqua" w:hAnsi="Book Antiqua" w:cs="Book Antiqua"/>
          <w:color w:val="000000"/>
        </w:rPr>
        <w:t xml:space="preserve">ME/CFS </w:t>
      </w:r>
      <w:r w:rsidR="00335D24" w:rsidRPr="00122204">
        <w:rPr>
          <w:rFonts w:ascii="Book Antiqua" w:eastAsia="Book Antiqua" w:hAnsi="Book Antiqua" w:cs="Book Antiqua"/>
          <w:color w:val="000000"/>
        </w:rPr>
        <w:t>patients</w:t>
      </w:r>
      <w:r w:rsidRPr="00122204">
        <w:rPr>
          <w:rFonts w:ascii="Book Antiqua" w:eastAsia="Book Antiqua" w:hAnsi="Book Antiqua" w:cs="Book Antiqua"/>
          <w:color w:val="000000"/>
        </w:rPr>
        <w:t xml:space="preserve"> compared </w:t>
      </w:r>
      <w:r w:rsidR="00335D24"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controls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53,54]</w:t>
      </w:r>
      <w:r w:rsidRPr="00122204">
        <w:rPr>
          <w:rFonts w:ascii="Book Antiqua" w:eastAsia="Book Antiqua" w:hAnsi="Book Antiqua" w:cs="Book Antiqua"/>
          <w:color w:val="000000"/>
        </w:rPr>
        <w:t>. Th</w:t>
      </w:r>
      <w:r w:rsidR="00335D24" w:rsidRPr="00122204">
        <w:rPr>
          <w:rFonts w:ascii="Book Antiqua" w:eastAsia="Book Antiqua" w:hAnsi="Book Antiqua" w:cs="Book Antiqua"/>
          <w:color w:val="000000"/>
        </w:rPr>
        <w:t>e</w:t>
      </w:r>
      <w:r w:rsidRPr="00122204">
        <w:rPr>
          <w:rFonts w:ascii="Book Antiqua" w:eastAsia="Book Antiqua" w:hAnsi="Book Antiqua" w:cs="Book Antiqua"/>
          <w:color w:val="000000"/>
        </w:rPr>
        <w:t xml:space="preserve"> finding is not </w:t>
      </w:r>
      <w:r w:rsidR="00335D24" w:rsidRPr="00122204">
        <w:rPr>
          <w:rFonts w:ascii="Book Antiqua" w:eastAsia="Book Antiqua" w:hAnsi="Book Antiqua" w:cs="Book Antiqua"/>
          <w:color w:val="000000"/>
        </w:rPr>
        <w:t xml:space="preserve">shown </w:t>
      </w:r>
      <w:r w:rsidRPr="00122204">
        <w:rPr>
          <w:rFonts w:ascii="Book Antiqua" w:eastAsia="Book Antiqua" w:hAnsi="Book Antiqua" w:cs="Book Antiqua"/>
          <w:color w:val="000000"/>
        </w:rPr>
        <w:t xml:space="preserve">in any of the summary tables </w:t>
      </w:r>
      <w:r w:rsidR="00335D24" w:rsidRPr="00122204">
        <w:rPr>
          <w:rFonts w:ascii="Book Antiqua" w:eastAsia="Book Antiqua" w:hAnsi="Book Antiqua" w:cs="Book Antiqua"/>
          <w:color w:val="000000"/>
        </w:rPr>
        <w:t xml:space="preserve">included in </w:t>
      </w:r>
      <w:r w:rsidRPr="00122204">
        <w:rPr>
          <w:rFonts w:ascii="Book Antiqua" w:eastAsia="Book Antiqua" w:hAnsi="Book Antiqua" w:cs="Book Antiqua"/>
          <w:color w:val="000000"/>
        </w:rPr>
        <w:t xml:space="preserve">this review </w:t>
      </w:r>
      <w:r w:rsidR="00335D24" w:rsidRPr="00122204">
        <w:rPr>
          <w:rFonts w:ascii="Book Antiqua" w:eastAsia="Book Antiqua" w:hAnsi="Book Antiqua" w:cs="Book Antiqua"/>
          <w:color w:val="000000"/>
        </w:rPr>
        <w:t>because</w:t>
      </w:r>
      <w:r w:rsidRPr="00122204">
        <w:rPr>
          <w:rFonts w:ascii="Book Antiqua" w:eastAsia="Book Antiqua" w:hAnsi="Book Antiqua" w:cs="Book Antiqua"/>
          <w:color w:val="000000"/>
        </w:rPr>
        <w:t xml:space="preserve"> </w:t>
      </w:r>
      <w:r w:rsidR="00335D24" w:rsidRPr="00122204">
        <w:rPr>
          <w:rFonts w:ascii="Book Antiqua" w:eastAsia="Book Antiqua" w:hAnsi="Book Antiqua" w:cs="Book Antiqua"/>
          <w:color w:val="000000"/>
        </w:rPr>
        <w:t xml:space="preserve">it was reported in </w:t>
      </w:r>
      <w:r w:rsidR="005E4B2F" w:rsidRPr="00122204">
        <w:rPr>
          <w:rFonts w:ascii="Book Antiqua" w:eastAsia="Book Antiqua" w:hAnsi="Book Antiqua" w:cs="Book Antiqua"/>
          <w:color w:val="000000"/>
        </w:rPr>
        <w:t xml:space="preserve">only one </w:t>
      </w:r>
      <w:r w:rsidR="007D74CD" w:rsidRPr="00122204">
        <w:rPr>
          <w:rFonts w:ascii="Book Antiqua" w:eastAsia="Book Antiqua" w:hAnsi="Book Antiqua" w:cs="Book Antiqua"/>
          <w:color w:val="000000"/>
        </w:rPr>
        <w:t>metabolite analys</w:t>
      </w:r>
      <w:r w:rsidR="005E4B2F" w:rsidRPr="00122204">
        <w:rPr>
          <w:rFonts w:ascii="Book Antiqua" w:eastAsia="Book Antiqua" w:hAnsi="Book Antiqua" w:cs="Book Antiqua"/>
          <w:color w:val="000000"/>
        </w:rPr>
        <w:t>i</w:t>
      </w:r>
      <w:r w:rsidR="007D74CD" w:rsidRPr="00122204">
        <w:rPr>
          <w:rFonts w:ascii="Book Antiqua" w:eastAsia="Book Antiqua" w:hAnsi="Book Antiqua" w:cs="Book Antiqua"/>
          <w:color w:val="000000"/>
        </w:rPr>
        <w:t xml:space="preserve">s </w:t>
      </w:r>
      <w:r w:rsidR="00335D24" w:rsidRPr="00122204">
        <w:rPr>
          <w:rFonts w:ascii="Book Antiqua" w:eastAsia="Book Antiqua" w:hAnsi="Book Antiqua" w:cs="Book Antiqua"/>
          <w:color w:val="000000"/>
        </w:rPr>
        <w:t xml:space="preserve">and </w:t>
      </w:r>
      <w:r w:rsidR="007D74CD" w:rsidRPr="00122204">
        <w:rPr>
          <w:rFonts w:ascii="Book Antiqua" w:eastAsia="Book Antiqua" w:hAnsi="Book Antiqua" w:cs="Book Antiqua"/>
          <w:color w:val="000000"/>
        </w:rPr>
        <w:t xml:space="preserve">not </w:t>
      </w:r>
      <w:r w:rsidR="00335D24" w:rsidRPr="00122204">
        <w:rPr>
          <w:rFonts w:ascii="Book Antiqua" w:eastAsia="Book Antiqua" w:hAnsi="Book Antiqua" w:cs="Book Antiqua"/>
          <w:color w:val="000000"/>
        </w:rPr>
        <w:t>as an -o</w:t>
      </w:r>
      <w:r w:rsidRPr="00122204">
        <w:rPr>
          <w:rFonts w:ascii="Book Antiqua" w:eastAsia="Book Antiqua" w:hAnsi="Book Antiqua" w:cs="Book Antiqua"/>
          <w:color w:val="000000"/>
        </w:rPr>
        <w:t>mics</w:t>
      </w:r>
      <w:r w:rsidR="00335D24" w:rsidRPr="00122204">
        <w:rPr>
          <w:rFonts w:ascii="Book Antiqua" w:eastAsia="Book Antiqua" w:hAnsi="Book Antiqua" w:cs="Book Antiqua"/>
          <w:color w:val="000000"/>
        </w:rPr>
        <w:t xml:space="preserve"> finding</w:t>
      </w:r>
      <w:r w:rsidR="00335D24"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55]</w:t>
      </w:r>
      <w:r w:rsidRPr="00122204">
        <w:rPr>
          <w:rFonts w:ascii="Book Antiqua" w:eastAsia="Book Antiqua" w:hAnsi="Book Antiqua" w:cs="Book Antiqua"/>
          <w:color w:val="000000"/>
        </w:rPr>
        <w:t>. Nevertheless, low</w:t>
      </w:r>
      <w:r w:rsidR="00F25AE0"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scope </w:t>
      </w:r>
      <w:r w:rsidR="00F25AE0" w:rsidRPr="00122204">
        <w:rPr>
          <w:rFonts w:ascii="Book Antiqua" w:eastAsia="Book Antiqua" w:hAnsi="Book Antiqua" w:cs="Book Antiqua"/>
          <w:color w:val="000000"/>
        </w:rPr>
        <w:t xml:space="preserve">studies </w:t>
      </w:r>
      <w:r w:rsidRPr="00122204">
        <w:rPr>
          <w:rFonts w:ascii="Book Antiqua" w:eastAsia="Book Antiqua" w:hAnsi="Book Antiqua" w:cs="Book Antiqua"/>
          <w:color w:val="000000"/>
        </w:rPr>
        <w:t xml:space="preserve">and/or studies in tissues may help interpret the results of wider scope studies done on body fluids. The only increased </w:t>
      </w:r>
      <w:r w:rsidR="00F25AE0" w:rsidRPr="00122204">
        <w:rPr>
          <w:rFonts w:ascii="Book Antiqua" w:eastAsia="Book Antiqua" w:hAnsi="Book Antiqua" w:cs="Book Antiqua"/>
          <w:color w:val="000000"/>
        </w:rPr>
        <w:t xml:space="preserve">choline </w:t>
      </w:r>
      <w:r w:rsidRPr="00122204">
        <w:rPr>
          <w:rFonts w:ascii="Book Antiqua" w:eastAsia="Book Antiqua" w:hAnsi="Book Antiqua" w:cs="Book Antiqua"/>
          <w:color w:val="000000"/>
        </w:rPr>
        <w:t xml:space="preserve">metabolite </w:t>
      </w:r>
      <w:r w:rsidR="00F25AE0" w:rsidRPr="00122204">
        <w:rPr>
          <w:rFonts w:ascii="Book Antiqua" w:eastAsia="Book Antiqua" w:hAnsi="Book Antiqua" w:cs="Book Antiqua"/>
          <w:color w:val="000000"/>
        </w:rPr>
        <w:t>reported</w:t>
      </w:r>
      <w:r w:rsidRPr="00122204">
        <w:rPr>
          <w:rFonts w:ascii="Book Antiqua" w:eastAsia="Book Antiqua" w:hAnsi="Book Antiqua" w:cs="Book Antiqua"/>
          <w:color w:val="000000"/>
        </w:rPr>
        <w:t xml:space="preserve"> in -omics studies was phosphocholine in the plasma of FM patients (Table </w:t>
      </w:r>
      <w:r w:rsidR="00A637B7" w:rsidRPr="00122204">
        <w:rPr>
          <w:rFonts w:ascii="Book Antiqua" w:hAnsi="Book Antiqua" w:cs="Book Antiqua"/>
          <w:color w:val="000000"/>
          <w:lang w:eastAsia="zh-CN"/>
        </w:rPr>
        <w:t>2</w:t>
      </w:r>
      <w:r w:rsidRPr="00122204">
        <w:rPr>
          <w:rFonts w:ascii="Book Antiqua" w:eastAsia="Book Antiqua" w:hAnsi="Book Antiqua" w:cs="Book Antiqua"/>
          <w:color w:val="000000"/>
        </w:rPr>
        <w:t>). The increased level of a metabolite in a body fluid does not necessarily mean</w:t>
      </w:r>
      <w:r w:rsidR="00F25AE0" w:rsidRPr="00122204">
        <w:rPr>
          <w:rFonts w:ascii="Book Antiqua" w:eastAsia="Book Antiqua" w:hAnsi="Book Antiqua" w:cs="Book Antiqua"/>
          <w:color w:val="000000"/>
        </w:rPr>
        <w:t xml:space="preserve"> that</w:t>
      </w:r>
      <w:r w:rsidRPr="00122204">
        <w:rPr>
          <w:rFonts w:ascii="Book Antiqua" w:eastAsia="Book Antiqua" w:hAnsi="Book Antiqua" w:cs="Book Antiqua"/>
          <w:color w:val="000000"/>
        </w:rPr>
        <w:t xml:space="preserve"> it </w:t>
      </w:r>
      <w:r w:rsidR="00F25AE0" w:rsidRPr="00122204">
        <w:rPr>
          <w:rFonts w:ascii="Book Antiqua" w:eastAsia="Book Antiqua" w:hAnsi="Book Antiqua" w:cs="Book Antiqua"/>
          <w:color w:val="000000"/>
        </w:rPr>
        <w:t>was</w:t>
      </w:r>
      <w:r w:rsidRPr="00122204">
        <w:rPr>
          <w:rFonts w:ascii="Book Antiqua" w:eastAsia="Book Antiqua" w:hAnsi="Book Antiqua" w:cs="Book Antiqua"/>
          <w:color w:val="000000"/>
        </w:rPr>
        <w:t xml:space="preserve"> also increased in all tissues or in other body fluids.</w:t>
      </w:r>
    </w:p>
    <w:p w14:paraId="018F38AA" w14:textId="1FEAE1F1"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Ceramides are related to lipid formation, specifically sphingolipids. Differences have so far been found in </w:t>
      </w:r>
      <w:r w:rsidR="00F25AE0" w:rsidRPr="00122204">
        <w:rPr>
          <w:rFonts w:ascii="Book Antiqua" w:eastAsia="Book Antiqua" w:hAnsi="Book Antiqua" w:cs="Book Antiqua"/>
          <w:color w:val="000000"/>
        </w:rPr>
        <w:t xml:space="preserve">only </w:t>
      </w:r>
      <w:r w:rsidRPr="00122204">
        <w:rPr>
          <w:rFonts w:ascii="Book Antiqua" w:eastAsia="Book Antiqua" w:hAnsi="Book Antiqua" w:cs="Book Antiqua"/>
          <w:color w:val="000000"/>
        </w:rPr>
        <w:t xml:space="preserve">the plasma </w:t>
      </w:r>
      <w:r w:rsidR="00EB2EBE" w:rsidRPr="00122204">
        <w:rPr>
          <w:rFonts w:ascii="Book Antiqua" w:eastAsia="Book Antiqua" w:hAnsi="Book Antiqua" w:cs="Book Antiqua"/>
          <w:color w:val="000000"/>
        </w:rPr>
        <w:t xml:space="preserve">of ME/CFS </w:t>
      </w:r>
      <w:r w:rsidR="00F25AE0" w:rsidRPr="00122204">
        <w:rPr>
          <w:rFonts w:ascii="Book Antiqua" w:eastAsia="Book Antiqua" w:hAnsi="Book Antiqua" w:cs="Book Antiqua"/>
          <w:color w:val="000000"/>
        </w:rPr>
        <w:t xml:space="preserve">patients </w:t>
      </w:r>
      <w:r w:rsidR="00EB2EBE" w:rsidRPr="00122204">
        <w:rPr>
          <w:rFonts w:ascii="Book Antiqua" w:eastAsia="Book Antiqua" w:hAnsi="Book Antiqua" w:cs="Book Antiqua"/>
          <w:color w:val="000000"/>
        </w:rPr>
        <w:t xml:space="preserve">(Supplementary Table </w:t>
      </w:r>
      <w:r w:rsidRPr="00122204">
        <w:rPr>
          <w:rFonts w:ascii="Book Antiqua" w:eastAsia="Book Antiqua" w:hAnsi="Book Antiqua" w:cs="Book Antiqua"/>
          <w:color w:val="000000"/>
        </w:rPr>
        <w:t xml:space="preserve">1). Ceramides are </w:t>
      </w:r>
      <w:r w:rsidR="00F25AE0" w:rsidRPr="00122204">
        <w:rPr>
          <w:rFonts w:ascii="Book Antiqua" w:eastAsia="Book Antiqua" w:hAnsi="Book Antiqua" w:cs="Book Antiqua"/>
          <w:color w:val="000000"/>
        </w:rPr>
        <w:t xml:space="preserve">needed </w:t>
      </w:r>
      <w:r w:rsidRPr="00122204">
        <w:rPr>
          <w:rFonts w:ascii="Book Antiqua" w:eastAsia="Book Antiqua" w:hAnsi="Book Antiqua" w:cs="Book Antiqua"/>
          <w:color w:val="000000"/>
        </w:rPr>
        <w:t>for the formation of extracellular vesicles and exosomes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56]</w:t>
      </w:r>
      <w:r w:rsidR="00F25AE0"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which could explain the increased numbers reported by </w:t>
      </w:r>
      <w:proofErr w:type="spellStart"/>
      <w:r w:rsidRPr="00122204">
        <w:rPr>
          <w:rFonts w:ascii="Book Antiqua" w:eastAsia="Book Antiqua" w:hAnsi="Book Antiqua" w:cs="Book Antiqua"/>
          <w:color w:val="000000"/>
        </w:rPr>
        <w:t>Oltra</w:t>
      </w:r>
      <w:proofErr w:type="spellEnd"/>
      <w:r w:rsidR="000959B6" w:rsidRPr="00122204">
        <w:rPr>
          <w:rFonts w:ascii="Book Antiqua" w:eastAsia="Book Antiqua" w:hAnsi="Book Antiqua" w:cs="Book Antiqua"/>
          <w:i/>
          <w:iCs/>
          <w:color w:val="000000"/>
        </w:rPr>
        <w:t xml:space="preserve"> </w:t>
      </w:r>
      <w:r w:rsidR="00F25AE0" w:rsidRPr="00122204">
        <w:rPr>
          <w:rFonts w:ascii="Book Antiqua" w:eastAsia="Book Antiqua" w:hAnsi="Book Antiqua" w:cs="Book Antiqua"/>
          <w:i/>
          <w:iCs/>
          <w:color w:val="000000"/>
        </w:rPr>
        <w:t>et al</w:t>
      </w:r>
      <w:r w:rsidR="00F25AE0" w:rsidRPr="00122204">
        <w:rPr>
          <w:rFonts w:ascii="Book Antiqua" w:eastAsia="Book Antiqua" w:hAnsi="Book Antiqua" w:cs="Book Antiqua"/>
          <w:color w:val="000000"/>
          <w:szCs w:val="30"/>
          <w:vertAlign w:val="superscript"/>
        </w:rPr>
        <w:t>[</w:t>
      </w:r>
      <w:r w:rsidR="00F25AE0" w:rsidRPr="00122204">
        <w:rPr>
          <w:rFonts w:ascii="Book Antiqua" w:eastAsia="Book Antiqua" w:hAnsi="Book Antiqua" w:cs="Book Antiqua"/>
          <w:color w:val="000000"/>
          <w:vertAlign w:val="superscript"/>
        </w:rPr>
        <w:t xml:space="preserve">57] </w:t>
      </w:r>
      <w:r w:rsidRPr="00122204">
        <w:rPr>
          <w:rFonts w:ascii="Book Antiqua" w:eastAsia="Book Antiqua" w:hAnsi="Book Antiqua" w:cs="Book Antiqua"/>
          <w:color w:val="000000"/>
        </w:rPr>
        <w:t>in the plasma of severely affected ME/CFS patients. Variable levels of ceramides have also been found in a number of other pathologies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58]</w:t>
      </w:r>
      <w:r w:rsidRPr="00122204">
        <w:rPr>
          <w:rFonts w:ascii="Book Antiqua" w:eastAsia="Book Antiqua" w:hAnsi="Book Antiqua" w:cs="Book Antiqua"/>
          <w:color w:val="000000"/>
        </w:rPr>
        <w:t xml:space="preserve">, </w:t>
      </w:r>
      <w:r w:rsidR="00F25AE0" w:rsidRPr="00122204">
        <w:rPr>
          <w:rFonts w:ascii="Book Antiqua" w:eastAsia="Book Antiqua" w:hAnsi="Book Antiqua" w:cs="Book Antiqua"/>
          <w:color w:val="000000"/>
        </w:rPr>
        <w:t>consequently</w:t>
      </w:r>
      <w:r w:rsidRPr="00122204">
        <w:rPr>
          <w:rFonts w:ascii="Book Antiqua" w:eastAsia="Book Antiqua" w:hAnsi="Book Antiqua" w:cs="Book Antiqua"/>
          <w:color w:val="000000"/>
        </w:rPr>
        <w:t xml:space="preserve"> neither ceramides nor compounds containing choline, are considered specific </w:t>
      </w:r>
      <w:r w:rsidR="00F25AE0" w:rsidRPr="00122204">
        <w:rPr>
          <w:rFonts w:ascii="Book Antiqua" w:eastAsia="Book Antiqua" w:hAnsi="Book Antiqua" w:cs="Book Antiqua"/>
          <w:color w:val="000000"/>
        </w:rPr>
        <w:t xml:space="preserve">to </w:t>
      </w:r>
      <w:r w:rsidRPr="00122204">
        <w:rPr>
          <w:rFonts w:ascii="Book Antiqua" w:eastAsia="Book Antiqua" w:hAnsi="Book Antiqua" w:cs="Book Antiqua"/>
          <w:color w:val="000000"/>
        </w:rPr>
        <w:t xml:space="preserve">ME/CFS. Alterations could be a consequence of disease rather than a cause. Nevertheless, the proposal here is to provide a system capable of sensing complex cues, not </w:t>
      </w:r>
      <w:r w:rsidR="00F25AE0" w:rsidRPr="00122204">
        <w:rPr>
          <w:rFonts w:ascii="Book Antiqua" w:eastAsia="Book Antiqua" w:hAnsi="Book Antiqua" w:cs="Book Antiqua"/>
          <w:color w:val="000000"/>
        </w:rPr>
        <w:t xml:space="preserve">variations of </w:t>
      </w:r>
      <w:r w:rsidRPr="00122204">
        <w:rPr>
          <w:rFonts w:ascii="Book Antiqua" w:eastAsia="Book Antiqua" w:hAnsi="Book Antiqua" w:cs="Book Antiqua"/>
          <w:color w:val="000000"/>
        </w:rPr>
        <w:t>single metabolite</w:t>
      </w:r>
      <w:r w:rsidR="00F25AE0" w:rsidRPr="00122204">
        <w:rPr>
          <w:rFonts w:ascii="Book Antiqua" w:eastAsia="Book Antiqua" w:hAnsi="Book Antiqua" w:cs="Book Antiqua"/>
          <w:color w:val="000000"/>
        </w:rPr>
        <w:t>s</w:t>
      </w:r>
      <w:r w:rsidRPr="00122204">
        <w:rPr>
          <w:rFonts w:ascii="Book Antiqua" w:eastAsia="Book Antiqua" w:hAnsi="Book Antiqua" w:cs="Book Antiqua"/>
          <w:color w:val="000000"/>
        </w:rPr>
        <w:t>.</w:t>
      </w:r>
    </w:p>
    <w:p w14:paraId="6E7D8382" w14:textId="1941A35F"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Metabolomic screening </w:t>
      </w:r>
      <w:r w:rsidR="00F25AE0" w:rsidRPr="00122204">
        <w:rPr>
          <w:rFonts w:ascii="Book Antiqua" w:eastAsia="Book Antiqua" w:hAnsi="Book Antiqua" w:cs="Book Antiqua"/>
          <w:color w:val="000000"/>
        </w:rPr>
        <w:t xml:space="preserve">has </w:t>
      </w:r>
      <w:r w:rsidRPr="00122204">
        <w:rPr>
          <w:rFonts w:ascii="Book Antiqua" w:eastAsia="Book Antiqua" w:hAnsi="Book Antiqua" w:cs="Book Antiqua"/>
          <w:color w:val="000000"/>
        </w:rPr>
        <w:t xml:space="preserve">limitations in identifying compound variants or unusual molecules in the </w:t>
      </w:r>
      <w:r w:rsidR="00F25AE0" w:rsidRPr="00122204">
        <w:rPr>
          <w:rFonts w:ascii="Book Antiqua" w:eastAsia="Book Antiqua" w:hAnsi="Book Antiqua" w:cs="Book Antiqua"/>
          <w:color w:val="000000"/>
        </w:rPr>
        <w:t xml:space="preserve">analyzed </w:t>
      </w:r>
      <w:r w:rsidRPr="00122204">
        <w:rPr>
          <w:rFonts w:ascii="Book Antiqua" w:eastAsia="Book Antiqua" w:hAnsi="Book Antiqua" w:cs="Book Antiqua"/>
          <w:color w:val="000000"/>
        </w:rPr>
        <w:t xml:space="preserve">fractions </w:t>
      </w:r>
      <w:r w:rsidR="00F25AE0" w:rsidRPr="00122204">
        <w:rPr>
          <w:rFonts w:ascii="Book Antiqua" w:eastAsia="Book Antiqua" w:hAnsi="Book Antiqua" w:cs="Book Antiqua"/>
          <w:color w:val="000000"/>
        </w:rPr>
        <w:t xml:space="preserve">because of a </w:t>
      </w:r>
      <w:r w:rsidRPr="00122204">
        <w:rPr>
          <w:rFonts w:ascii="Book Antiqua" w:eastAsia="Book Antiqua" w:hAnsi="Book Antiqua" w:cs="Book Antiqua"/>
          <w:color w:val="000000"/>
        </w:rPr>
        <w:t>lack of reference compounds for comparison-based identification</w:t>
      </w:r>
      <w:r w:rsidR="00F25AE0"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w:t>
      </w:r>
      <w:r w:rsidR="00F25AE0" w:rsidRPr="00122204">
        <w:rPr>
          <w:rFonts w:ascii="Book Antiqua" w:eastAsia="Book Antiqua" w:hAnsi="Book Antiqua" w:cs="Book Antiqua"/>
          <w:color w:val="000000"/>
        </w:rPr>
        <w:t>T</w:t>
      </w:r>
      <w:r w:rsidRPr="00122204">
        <w:rPr>
          <w:rFonts w:ascii="Book Antiqua" w:eastAsia="Book Antiqua" w:hAnsi="Book Antiqua" w:cs="Book Antiqua"/>
          <w:color w:val="000000"/>
        </w:rPr>
        <w:t xml:space="preserve">he vast majority of metabolites </w:t>
      </w:r>
      <w:r w:rsidR="00F25AE0" w:rsidRPr="00122204">
        <w:rPr>
          <w:rFonts w:ascii="Book Antiqua" w:eastAsia="Book Antiqua" w:hAnsi="Book Antiqua" w:cs="Book Antiqua"/>
          <w:color w:val="000000"/>
        </w:rPr>
        <w:t>isolated</w:t>
      </w:r>
      <w:r w:rsidRPr="00122204">
        <w:rPr>
          <w:rFonts w:ascii="Book Antiqua" w:eastAsia="Book Antiqua" w:hAnsi="Book Antiqua" w:cs="Book Antiqua"/>
          <w:color w:val="000000"/>
        </w:rPr>
        <w:t xml:space="preserve"> by </w:t>
      </w:r>
      <w:r w:rsidRPr="00122204">
        <w:rPr>
          <w:rFonts w:ascii="Book Antiqua" w:eastAsia="Book Antiqua" w:hAnsi="Book Antiqua" w:cs="Book Antiqua"/>
          <w:color w:val="000000"/>
        </w:rPr>
        <w:lastRenderedPageBreak/>
        <w:t xml:space="preserve">metabolomics </w:t>
      </w:r>
      <w:r w:rsidR="00AE1F94" w:rsidRPr="00122204">
        <w:rPr>
          <w:rFonts w:ascii="Book Antiqua" w:eastAsia="Book Antiqua" w:hAnsi="Book Antiqua" w:cs="Book Antiqua"/>
          <w:color w:val="000000"/>
        </w:rPr>
        <w:t>are not identified</w:t>
      </w:r>
      <w:r w:rsidRPr="00122204">
        <w:rPr>
          <w:rFonts w:ascii="Book Antiqua" w:eastAsia="Book Antiqua" w:hAnsi="Book Antiqua" w:cs="Book Antiqua"/>
          <w:color w:val="000000"/>
        </w:rPr>
        <w:t xml:space="preserve">. </w:t>
      </w:r>
      <w:r w:rsidR="00AE1F94" w:rsidRPr="00122204">
        <w:rPr>
          <w:rFonts w:ascii="Book Antiqua" w:eastAsia="Book Antiqua" w:hAnsi="Book Antiqua" w:cs="Book Antiqua"/>
          <w:color w:val="000000"/>
        </w:rPr>
        <w:t xml:space="preserve">That </w:t>
      </w:r>
      <w:r w:rsidRPr="00122204">
        <w:rPr>
          <w:rFonts w:ascii="Book Antiqua" w:eastAsia="Book Antiqua" w:hAnsi="Book Antiqua" w:cs="Book Antiqua"/>
          <w:color w:val="000000"/>
        </w:rPr>
        <w:t xml:space="preserve">is probably </w:t>
      </w:r>
      <w:r w:rsidR="00AE1F94" w:rsidRPr="00122204">
        <w:rPr>
          <w:rFonts w:ascii="Book Antiqua" w:eastAsia="Book Antiqua" w:hAnsi="Book Antiqua" w:cs="Book Antiqua"/>
          <w:color w:val="000000"/>
        </w:rPr>
        <w:t>why</w:t>
      </w:r>
      <w:r w:rsidRPr="00122204">
        <w:rPr>
          <w:rFonts w:ascii="Book Antiqua" w:eastAsia="Book Antiqua" w:hAnsi="Book Antiqua" w:cs="Book Antiqua"/>
          <w:color w:val="000000"/>
        </w:rPr>
        <w:t xml:space="preserve"> specific ME/CFS or FM </w:t>
      </w:r>
      <w:r w:rsidR="00AE1F94" w:rsidRPr="00122204">
        <w:rPr>
          <w:rFonts w:ascii="Book Antiqua" w:eastAsia="Book Antiqua" w:hAnsi="Book Antiqua" w:cs="Book Antiqua"/>
          <w:color w:val="000000"/>
        </w:rPr>
        <w:t xml:space="preserve">biomarker </w:t>
      </w:r>
      <w:r w:rsidRPr="00122204">
        <w:rPr>
          <w:rFonts w:ascii="Book Antiqua" w:eastAsia="Book Antiqua" w:hAnsi="Book Antiqua" w:cs="Book Antiqua"/>
          <w:color w:val="000000"/>
        </w:rPr>
        <w:t xml:space="preserve">metabolites </w:t>
      </w:r>
      <w:r w:rsidR="00AE1F94" w:rsidRPr="00122204">
        <w:rPr>
          <w:rFonts w:ascii="Book Antiqua" w:eastAsia="Book Antiqua" w:hAnsi="Book Antiqua" w:cs="Book Antiqua"/>
          <w:color w:val="000000"/>
        </w:rPr>
        <w:t>have not yet been found</w:t>
      </w:r>
      <w:r w:rsidRPr="00122204">
        <w:rPr>
          <w:rFonts w:ascii="Book Antiqua" w:eastAsia="Book Antiqua" w:hAnsi="Book Antiqua" w:cs="Book Antiqua"/>
          <w:color w:val="000000"/>
        </w:rPr>
        <w:t xml:space="preserve">. Study heterogeneity </w:t>
      </w:r>
      <w:r w:rsidR="00AE1F94" w:rsidRPr="00122204">
        <w:rPr>
          <w:rFonts w:ascii="Book Antiqua" w:eastAsia="Book Antiqua" w:hAnsi="Book Antiqua" w:cs="Book Antiqua"/>
          <w:color w:val="000000"/>
        </w:rPr>
        <w:t xml:space="preserve">resulting </w:t>
      </w:r>
      <w:r w:rsidRPr="00122204">
        <w:rPr>
          <w:rFonts w:ascii="Book Antiqua" w:eastAsia="Book Antiqua" w:hAnsi="Book Antiqua" w:cs="Book Antiqua"/>
          <w:color w:val="000000"/>
        </w:rPr>
        <w:t xml:space="preserve">from </w:t>
      </w:r>
      <w:r w:rsidR="00AE1F94"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 xml:space="preserve">methods and/or </w:t>
      </w:r>
      <w:r w:rsidR="00AE1F94"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diagnos</w:t>
      </w:r>
      <w:r w:rsidR="00AE1F94" w:rsidRPr="00122204">
        <w:rPr>
          <w:rFonts w:ascii="Book Antiqua" w:eastAsia="Book Antiqua" w:hAnsi="Book Antiqua" w:cs="Book Antiqua"/>
          <w:color w:val="000000"/>
        </w:rPr>
        <w:t>tic</w:t>
      </w:r>
      <w:r w:rsidRPr="00122204">
        <w:rPr>
          <w:rFonts w:ascii="Book Antiqua" w:eastAsia="Book Antiqua" w:hAnsi="Book Antiqua" w:cs="Book Antiqua"/>
          <w:color w:val="000000"/>
        </w:rPr>
        <w:t xml:space="preserve"> criteria used for patient selection constitute additional limitations for meta-analysis.</w:t>
      </w:r>
    </w:p>
    <w:p w14:paraId="6D2FFD1C" w14:textId="7AA3D56E" w:rsidR="00A77B3E" w:rsidRPr="00122204" w:rsidRDefault="00AE1F94">
      <w:pPr>
        <w:spacing w:line="360" w:lineRule="auto"/>
        <w:ind w:firstLineChars="100" w:firstLine="240"/>
        <w:jc w:val="both"/>
      </w:pPr>
      <w:r w:rsidRPr="00122204">
        <w:rPr>
          <w:rFonts w:ascii="Book Antiqua" w:eastAsia="Book Antiqua" w:hAnsi="Book Antiqua" w:cs="Book Antiqua"/>
          <w:color w:val="000000"/>
        </w:rPr>
        <w:t xml:space="preserve">No single study included in our analysis </w:t>
      </w:r>
      <w:r w:rsidR="00251727" w:rsidRPr="00122204">
        <w:rPr>
          <w:rFonts w:ascii="Book Antiqua" w:eastAsia="Book Antiqua" w:hAnsi="Book Antiqua" w:cs="Book Antiqua"/>
          <w:color w:val="000000"/>
        </w:rPr>
        <w:t>confirmed</w:t>
      </w:r>
      <w:r w:rsidRPr="00122204">
        <w:rPr>
          <w:rFonts w:ascii="Book Antiqua" w:eastAsia="Book Antiqua" w:hAnsi="Book Antiqua" w:cs="Book Antiqua"/>
          <w:color w:val="000000"/>
        </w:rPr>
        <w:t xml:space="preserve"> our initial hypothesis that </w:t>
      </w:r>
      <w:r w:rsidR="00550885" w:rsidRPr="00122204">
        <w:rPr>
          <w:rFonts w:ascii="Book Antiqua" w:eastAsia="Book Antiqua" w:hAnsi="Book Antiqua" w:cs="Book Antiqua"/>
          <w:color w:val="000000"/>
        </w:rPr>
        <w:t>iPSC</w:t>
      </w:r>
      <w:r w:rsidRPr="00122204">
        <w:rPr>
          <w:rFonts w:ascii="Book Antiqua" w:eastAsia="Book Antiqua" w:hAnsi="Book Antiqua" w:cs="Book Antiqua"/>
          <w:color w:val="000000"/>
        </w:rPr>
        <w:t>s</w:t>
      </w:r>
      <w:r w:rsidR="00550885"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are the </w:t>
      </w:r>
      <w:r w:rsidR="00550885" w:rsidRPr="00122204">
        <w:rPr>
          <w:rFonts w:ascii="Book Antiqua" w:eastAsia="Book Antiqua" w:hAnsi="Book Antiqua" w:cs="Book Antiqua"/>
          <w:color w:val="000000"/>
        </w:rPr>
        <w:t>ideal target cells</w:t>
      </w:r>
      <w:r w:rsidRPr="00122204">
        <w:rPr>
          <w:rFonts w:ascii="Book Antiqua" w:eastAsia="Book Antiqua" w:hAnsi="Book Antiqua" w:cs="Book Antiqua"/>
          <w:color w:val="000000"/>
        </w:rPr>
        <w:t xml:space="preserve"> to use</w:t>
      </w:r>
      <w:r w:rsidR="00550885" w:rsidRPr="00122204">
        <w:rPr>
          <w:rFonts w:ascii="Book Antiqua" w:eastAsia="Book Antiqua" w:hAnsi="Book Antiqua" w:cs="Book Antiqua"/>
          <w:color w:val="000000"/>
        </w:rPr>
        <w:t xml:space="preserve"> as sensor reporters of CM </w:t>
      </w:r>
      <w:r w:rsidRPr="00122204">
        <w:rPr>
          <w:rFonts w:ascii="Book Antiqua" w:eastAsia="Book Antiqua" w:hAnsi="Book Antiqua" w:cs="Book Antiqua"/>
          <w:color w:val="000000"/>
        </w:rPr>
        <w:t>components in</w:t>
      </w:r>
      <w:r w:rsidR="00550885" w:rsidRPr="00122204">
        <w:rPr>
          <w:rFonts w:ascii="Book Antiqua" w:eastAsia="Book Antiqua" w:hAnsi="Book Antiqua" w:cs="Book Antiqua"/>
          <w:color w:val="000000"/>
        </w:rPr>
        <w:t xml:space="preserve"> ME/CFS and FM plasma. </w:t>
      </w:r>
      <w:r w:rsidRPr="00122204">
        <w:rPr>
          <w:rFonts w:ascii="Book Antiqua" w:eastAsia="Book Antiqua" w:hAnsi="Book Antiqua" w:cs="Book Antiqua"/>
          <w:color w:val="000000"/>
        </w:rPr>
        <w:t xml:space="preserve">However, </w:t>
      </w:r>
      <w:r w:rsidR="00550885" w:rsidRPr="00122204">
        <w:rPr>
          <w:rFonts w:ascii="Book Antiqua" w:eastAsia="Book Antiqua" w:hAnsi="Book Antiqua" w:cs="Book Antiqua"/>
          <w:color w:val="000000"/>
        </w:rPr>
        <w:t xml:space="preserve">the absence of studies supports the novelty of the proposed idea, </w:t>
      </w:r>
      <w:r w:rsidRPr="00122204">
        <w:rPr>
          <w:rFonts w:ascii="Book Antiqua" w:eastAsia="Book Antiqua" w:hAnsi="Book Antiqua" w:cs="Book Antiqua"/>
          <w:color w:val="000000"/>
        </w:rPr>
        <w:t xml:space="preserve">and </w:t>
      </w:r>
      <w:r w:rsidR="00550885" w:rsidRPr="00122204">
        <w:rPr>
          <w:rFonts w:ascii="Book Antiqua" w:eastAsia="Book Antiqua" w:hAnsi="Book Antiqua" w:cs="Book Antiqua"/>
          <w:color w:val="000000"/>
        </w:rPr>
        <w:t>the possibility of previous reports evaluating the impact of CM on iPSCs growth and differentiation</w:t>
      </w:r>
      <w:r w:rsidR="00BA6DB1" w:rsidRPr="00122204">
        <w:rPr>
          <w:rFonts w:ascii="Book Antiqua" w:eastAsia="Book Antiqua" w:hAnsi="Book Antiqua" w:cs="Book Antiqua"/>
          <w:color w:val="000000"/>
        </w:rPr>
        <w:t xml:space="preserve"> supportive of our hypothesis</w:t>
      </w:r>
      <w:r w:rsidR="00550885" w:rsidRPr="00122204">
        <w:rPr>
          <w:rFonts w:ascii="Book Antiqua" w:eastAsia="Book Antiqua" w:hAnsi="Book Antiqua" w:cs="Book Antiqua"/>
          <w:color w:val="000000"/>
        </w:rPr>
        <w:t>.</w:t>
      </w:r>
      <w:r w:rsidR="00FE77DA" w:rsidRPr="00122204">
        <w:rPr>
          <w:rFonts w:ascii="Book Antiqua" w:eastAsia="Book Antiqua" w:hAnsi="Book Antiqua" w:cs="Book Antiqua"/>
          <w:color w:val="000000"/>
        </w:rPr>
        <w:t xml:space="preserve"> </w:t>
      </w:r>
      <w:r w:rsidR="00550885" w:rsidRPr="00122204">
        <w:rPr>
          <w:rFonts w:ascii="Book Antiqua" w:eastAsia="Book Antiqua" w:hAnsi="Book Antiqua" w:cs="Book Antiqua"/>
          <w:color w:val="000000"/>
        </w:rPr>
        <w:t xml:space="preserve">Table 3 </w:t>
      </w:r>
      <w:r w:rsidR="00FE77DA" w:rsidRPr="00122204">
        <w:rPr>
          <w:rFonts w:ascii="Book Antiqua" w:eastAsia="Book Antiqua" w:hAnsi="Book Antiqua" w:cs="Book Antiqua"/>
          <w:color w:val="000000"/>
        </w:rPr>
        <w:t xml:space="preserve">included </w:t>
      </w:r>
      <w:r w:rsidR="00550885" w:rsidRPr="00122204">
        <w:rPr>
          <w:rFonts w:ascii="Book Antiqua" w:eastAsia="Book Antiqua" w:hAnsi="Book Antiqua" w:cs="Book Antiqua"/>
          <w:color w:val="000000"/>
        </w:rPr>
        <w:t>a series of studies using different types of mesenchymal stem or stromal cells as targets of CM from other sources</w:t>
      </w:r>
      <w:r w:rsidR="00FE77DA"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leading to changes in their differentiation potential and growth capability. As MSCs and iPSCs share some features, including the capacity to self-renew and the potential to differentiate into other tissue lineages</w:t>
      </w:r>
      <w:r w:rsidR="00550885" w:rsidRPr="00122204">
        <w:rPr>
          <w:rFonts w:ascii="Book Antiqua" w:eastAsia="Book Antiqua" w:hAnsi="Book Antiqua" w:cs="Book Antiqua"/>
          <w:color w:val="000000"/>
          <w:szCs w:val="30"/>
          <w:vertAlign w:val="superscript"/>
        </w:rPr>
        <w:t>[</w:t>
      </w:r>
      <w:r w:rsidR="00550885" w:rsidRPr="00122204">
        <w:rPr>
          <w:rFonts w:ascii="Book Antiqua" w:eastAsia="Book Antiqua" w:hAnsi="Book Antiqua" w:cs="Book Antiqua"/>
          <w:color w:val="000000"/>
          <w:vertAlign w:val="superscript"/>
        </w:rPr>
        <w:t>59]</w:t>
      </w:r>
      <w:r w:rsidR="00550885" w:rsidRPr="00122204">
        <w:rPr>
          <w:rFonts w:ascii="Book Antiqua" w:eastAsia="Book Antiqua" w:hAnsi="Book Antiqua" w:cs="Book Antiqua"/>
          <w:color w:val="000000"/>
        </w:rPr>
        <w:t>, it is assumed that the results obtained with MSC</w:t>
      </w:r>
      <w:r w:rsidR="00FE77DA" w:rsidRPr="00122204">
        <w:rPr>
          <w:rFonts w:ascii="Book Antiqua" w:eastAsia="Book Antiqua" w:hAnsi="Book Antiqua" w:cs="Book Antiqua"/>
          <w:color w:val="000000"/>
        </w:rPr>
        <w:t>s</w:t>
      </w:r>
      <w:r w:rsidR="00550885" w:rsidRPr="00122204">
        <w:rPr>
          <w:rFonts w:ascii="Book Antiqua" w:eastAsia="Book Antiqua" w:hAnsi="Book Antiqua" w:cs="Book Antiqua"/>
          <w:color w:val="000000"/>
        </w:rPr>
        <w:t xml:space="preserve"> </w:t>
      </w:r>
      <w:r w:rsidR="00FE77DA" w:rsidRPr="00122204">
        <w:rPr>
          <w:rFonts w:ascii="Book Antiqua" w:eastAsia="Book Antiqua" w:hAnsi="Book Antiqua" w:cs="Book Antiqua"/>
          <w:color w:val="000000"/>
        </w:rPr>
        <w:t xml:space="preserve">can </w:t>
      </w:r>
      <w:r w:rsidR="00550885" w:rsidRPr="00122204">
        <w:rPr>
          <w:rFonts w:ascii="Book Antiqua" w:eastAsia="Book Antiqua" w:hAnsi="Book Antiqua" w:cs="Book Antiqua"/>
          <w:color w:val="000000"/>
        </w:rPr>
        <w:t>be extended to iPSCs. It is also hypothesized that the increased plasticity of iPSCs lead</w:t>
      </w:r>
      <w:r w:rsidR="00FE77DA" w:rsidRPr="00122204">
        <w:rPr>
          <w:rFonts w:ascii="Book Antiqua" w:eastAsia="Book Antiqua" w:hAnsi="Book Antiqua" w:cs="Book Antiqua"/>
          <w:color w:val="000000"/>
        </w:rPr>
        <w:t>s</w:t>
      </w:r>
      <w:r w:rsidR="00550885" w:rsidRPr="00122204">
        <w:rPr>
          <w:rFonts w:ascii="Book Antiqua" w:eastAsia="Book Antiqua" w:hAnsi="Book Antiqua" w:cs="Book Antiqua"/>
          <w:color w:val="000000"/>
        </w:rPr>
        <w:t xml:space="preserve"> to improved sensitivity and cell homogeneity</w:t>
      </w:r>
      <w:r w:rsidR="00FE77DA" w:rsidRPr="00122204">
        <w:rPr>
          <w:rFonts w:ascii="Book Antiqua" w:eastAsia="Book Antiqua" w:hAnsi="Book Antiqua" w:cs="Book Antiqua"/>
          <w:color w:val="000000"/>
        </w:rPr>
        <w:t>,</w:t>
      </w:r>
      <w:r w:rsidR="00550885" w:rsidRPr="00122204">
        <w:rPr>
          <w:rFonts w:ascii="Book Antiqua" w:eastAsia="Book Antiqua" w:hAnsi="Book Antiqua" w:cs="Book Antiqua"/>
          <w:color w:val="000000"/>
        </w:rPr>
        <w:t xml:space="preserve"> </w:t>
      </w:r>
      <w:r w:rsidR="00FE77DA" w:rsidRPr="00122204">
        <w:rPr>
          <w:rFonts w:ascii="Book Antiqua" w:eastAsia="Book Antiqua" w:hAnsi="Book Antiqua" w:cs="Book Antiqua"/>
          <w:color w:val="000000"/>
        </w:rPr>
        <w:t xml:space="preserve">leading </w:t>
      </w:r>
      <w:r w:rsidR="00550885" w:rsidRPr="00122204">
        <w:rPr>
          <w:rFonts w:ascii="Book Antiqua" w:eastAsia="Book Antiqua" w:hAnsi="Book Antiqua" w:cs="Book Antiqua"/>
          <w:color w:val="000000"/>
        </w:rPr>
        <w:t>to more reproducible batch-to-batch results.</w:t>
      </w:r>
    </w:p>
    <w:p w14:paraId="6717FC3F" w14:textId="417B7B8D" w:rsidR="00A77B3E" w:rsidRPr="00122204" w:rsidRDefault="00550885">
      <w:pPr>
        <w:spacing w:line="360" w:lineRule="auto"/>
        <w:ind w:firstLineChars="100" w:firstLine="240"/>
        <w:jc w:val="both"/>
        <w:rPr>
          <w:lang w:eastAsia="zh-CN"/>
        </w:rPr>
      </w:pPr>
      <w:r w:rsidRPr="00122204">
        <w:rPr>
          <w:rFonts w:ascii="Book Antiqua" w:eastAsia="Book Antiqua" w:hAnsi="Book Antiqua" w:cs="Book Antiqua"/>
          <w:color w:val="000000"/>
        </w:rPr>
        <w:t xml:space="preserve">Data from several review articles </w:t>
      </w:r>
      <w:r w:rsidR="00FE77DA" w:rsidRPr="00122204">
        <w:rPr>
          <w:rFonts w:ascii="Book Antiqua" w:eastAsia="Book Antiqua" w:hAnsi="Book Antiqua" w:cs="Book Antiqua"/>
          <w:color w:val="000000"/>
        </w:rPr>
        <w:t xml:space="preserve">reported that </w:t>
      </w:r>
      <w:r w:rsidRPr="00122204">
        <w:rPr>
          <w:rFonts w:ascii="Book Antiqua" w:eastAsia="Book Antiqua" w:hAnsi="Book Antiqua" w:cs="Book Antiqua"/>
          <w:color w:val="000000"/>
        </w:rPr>
        <w:t xml:space="preserve">pluripotent stem cells </w:t>
      </w:r>
      <w:r w:rsidR="00FE77DA" w:rsidRPr="00122204">
        <w:rPr>
          <w:rFonts w:ascii="Book Antiqua" w:eastAsia="Book Antiqua" w:hAnsi="Book Antiqua" w:cs="Book Antiqua"/>
          <w:color w:val="000000"/>
        </w:rPr>
        <w:t xml:space="preserve">were </w:t>
      </w:r>
      <w:r w:rsidRPr="00122204">
        <w:rPr>
          <w:rFonts w:ascii="Book Antiqua" w:eastAsia="Book Antiqua" w:hAnsi="Book Antiqua" w:cs="Book Antiqua"/>
          <w:color w:val="000000"/>
        </w:rPr>
        <w:t>sensitiv</w:t>
      </w:r>
      <w:r w:rsidR="00FE77DA" w:rsidRPr="00122204">
        <w:rPr>
          <w:rFonts w:ascii="Book Antiqua" w:eastAsia="Book Antiqua" w:hAnsi="Book Antiqua" w:cs="Book Antiqua"/>
          <w:color w:val="000000"/>
        </w:rPr>
        <w:t>e</w:t>
      </w:r>
      <w:r w:rsidRPr="00122204">
        <w:rPr>
          <w:rFonts w:ascii="Book Antiqua" w:eastAsia="Book Antiqua" w:hAnsi="Book Antiqua" w:cs="Book Antiqua"/>
          <w:color w:val="000000"/>
        </w:rPr>
        <w:t xml:space="preserve"> to a wide variety of </w:t>
      </w:r>
      <w:r w:rsidR="00FE77DA" w:rsidRPr="00122204">
        <w:rPr>
          <w:rFonts w:ascii="Book Antiqua" w:eastAsia="Book Antiqua" w:hAnsi="Book Antiqua" w:cs="Book Antiqua"/>
          <w:color w:val="000000"/>
        </w:rPr>
        <w:t>stimuli,</w:t>
      </w:r>
      <w:r w:rsidRPr="00122204">
        <w:rPr>
          <w:rFonts w:ascii="Book Antiqua" w:eastAsia="Book Antiqua" w:hAnsi="Book Antiqua" w:cs="Book Antiqua"/>
          <w:color w:val="000000"/>
        </w:rPr>
        <w:t xml:space="preserve"> metabolic pathways for energy production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47]</w:t>
      </w:r>
      <w:r w:rsidRPr="00122204">
        <w:rPr>
          <w:rFonts w:ascii="Book Antiqua" w:eastAsia="Book Antiqua" w:hAnsi="Book Antiqua" w:cs="Book Antiqua"/>
          <w:color w:val="000000"/>
        </w:rPr>
        <w:t>, intracellular pH</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60]</w:t>
      </w:r>
      <w:r w:rsidRPr="00122204">
        <w:rPr>
          <w:rFonts w:ascii="Book Antiqua" w:eastAsia="Book Antiqua" w:hAnsi="Book Antiqua" w:cs="Book Antiqua"/>
          <w:color w:val="000000"/>
        </w:rPr>
        <w:t>, hyperosmotic stress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48]</w:t>
      </w:r>
      <w:r w:rsidRPr="00122204">
        <w:rPr>
          <w:rFonts w:ascii="Book Antiqua" w:eastAsia="Book Antiqua" w:hAnsi="Book Antiqua" w:cs="Book Antiqua"/>
          <w:color w:val="000000"/>
        </w:rPr>
        <w:t>, the presence or absence of oxygen</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49]</w:t>
      </w:r>
      <w:r w:rsidRPr="00122204">
        <w:rPr>
          <w:rFonts w:ascii="Book Antiqua" w:eastAsia="Book Antiqua" w:hAnsi="Book Antiqua" w:cs="Book Antiqua"/>
          <w:color w:val="000000"/>
        </w:rPr>
        <w:t>, cell density</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50]</w:t>
      </w:r>
      <w:r w:rsidR="00FE77DA"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and the composition of the medium</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61]</w:t>
      </w:r>
      <w:r w:rsidR="00FE77DA" w:rsidRPr="00122204">
        <w:rPr>
          <w:rFonts w:ascii="Book Antiqua" w:eastAsia="Book Antiqua" w:hAnsi="Book Antiqua" w:cs="Book Antiqua"/>
          <w:color w:val="000000"/>
        </w:rPr>
        <w:t xml:space="preserve">, all of </w:t>
      </w:r>
      <w:r w:rsidRPr="00122204">
        <w:rPr>
          <w:rFonts w:ascii="Book Antiqua" w:eastAsia="Book Antiqua" w:hAnsi="Book Antiqua" w:cs="Book Antiqua"/>
          <w:color w:val="000000"/>
        </w:rPr>
        <w:t>which contributing to outcome</w:t>
      </w:r>
      <w:r w:rsidR="00FE77DA"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of iPSC cultures. </w:t>
      </w:r>
      <w:r w:rsidR="00FE77DA" w:rsidRPr="00122204">
        <w:rPr>
          <w:rFonts w:ascii="Book Antiqua" w:eastAsia="Book Antiqua" w:hAnsi="Book Antiqua" w:cs="Book Antiqua"/>
          <w:color w:val="000000"/>
        </w:rPr>
        <w:t>W</w:t>
      </w:r>
      <w:r w:rsidRPr="00122204">
        <w:rPr>
          <w:rFonts w:ascii="Book Antiqua" w:eastAsia="Book Antiqua" w:hAnsi="Book Antiqua" w:cs="Book Antiqua"/>
          <w:color w:val="000000"/>
        </w:rPr>
        <w:t xml:space="preserve">e failed to find studies </w:t>
      </w:r>
      <w:r w:rsidR="00FE77DA" w:rsidRPr="00122204">
        <w:rPr>
          <w:rFonts w:ascii="Book Antiqua" w:eastAsia="Book Antiqua" w:hAnsi="Book Antiqua" w:cs="Book Antiqua"/>
          <w:color w:val="000000"/>
        </w:rPr>
        <w:t xml:space="preserve">of </w:t>
      </w:r>
      <w:r w:rsidRPr="00122204">
        <w:rPr>
          <w:rFonts w:ascii="Book Antiqua" w:eastAsia="Book Antiqua" w:hAnsi="Book Antiqua" w:cs="Book Antiqua"/>
          <w:color w:val="000000"/>
        </w:rPr>
        <w:t xml:space="preserve">iPSC sensitivity to environmental factors </w:t>
      </w:r>
      <w:r w:rsidR="00FE77DA" w:rsidRPr="00122204">
        <w:rPr>
          <w:rFonts w:ascii="Book Antiqua" w:eastAsia="Book Antiqua" w:hAnsi="Book Antiqua" w:cs="Book Antiqua"/>
          <w:color w:val="000000"/>
        </w:rPr>
        <w:t>compared</w:t>
      </w:r>
      <w:r w:rsidRPr="00122204">
        <w:rPr>
          <w:rFonts w:ascii="Book Antiqua" w:eastAsia="Book Antiqua" w:hAnsi="Book Antiqua" w:cs="Book Antiqua"/>
          <w:color w:val="000000"/>
        </w:rPr>
        <w:t xml:space="preserve"> </w:t>
      </w:r>
      <w:r w:rsidR="00FE77DA" w:rsidRPr="00122204">
        <w:rPr>
          <w:rFonts w:ascii="Book Antiqua" w:eastAsia="Book Antiqua" w:hAnsi="Book Antiqua" w:cs="Book Antiqua"/>
          <w:color w:val="000000"/>
        </w:rPr>
        <w:t xml:space="preserve">with </w:t>
      </w:r>
      <w:r w:rsidRPr="00122204">
        <w:rPr>
          <w:rFonts w:ascii="Book Antiqua" w:eastAsia="Book Antiqua" w:hAnsi="Book Antiqua" w:cs="Book Antiqua"/>
          <w:color w:val="000000"/>
        </w:rPr>
        <w:t xml:space="preserve">other stem cell types or cultured cells, </w:t>
      </w:r>
      <w:r w:rsidR="00FE77DA" w:rsidRPr="00122204">
        <w:rPr>
          <w:rFonts w:ascii="Book Antiqua" w:eastAsia="Book Antiqua" w:hAnsi="Book Antiqua" w:cs="Book Antiqua"/>
          <w:color w:val="000000"/>
        </w:rPr>
        <w:t xml:space="preserve">but </w:t>
      </w:r>
      <w:r w:rsidRPr="00122204">
        <w:rPr>
          <w:rFonts w:ascii="Book Antiqua" w:eastAsia="Book Antiqua" w:hAnsi="Book Antiqua" w:cs="Book Antiqua"/>
          <w:color w:val="000000"/>
        </w:rPr>
        <w:t xml:space="preserve">the data obtained here supports our proposal to a certain extent. Moreover, it should be of interest to invest future research efforts to provide empirical data for the </w:t>
      </w:r>
      <w:r w:rsidR="00FE77DA" w:rsidRPr="00122204">
        <w:rPr>
          <w:rFonts w:ascii="Book Antiqua" w:eastAsia="Book Antiqua" w:hAnsi="Book Antiqua" w:cs="Book Antiqua"/>
          <w:color w:val="000000"/>
        </w:rPr>
        <w:t xml:space="preserve">currently </w:t>
      </w:r>
      <w:r w:rsidRPr="00122204">
        <w:rPr>
          <w:rFonts w:ascii="Book Antiqua" w:eastAsia="Book Antiqua" w:hAnsi="Book Antiqua" w:cs="Book Antiqua"/>
          <w:color w:val="000000"/>
        </w:rPr>
        <w:t>undocumented comparisons.</w:t>
      </w:r>
      <w:r w:rsidR="00FE77DA"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The fact that</w:t>
      </w:r>
      <w:r w:rsidR="007D74CD"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iPSCs have also been used to test toxicity, mutagenicity, teratogenicity, and carcinogenic potential effects of environmental factors</w:t>
      </w:r>
      <w:r w:rsidRPr="00122204">
        <w:rPr>
          <w:rFonts w:ascii="Book Antiqua" w:eastAsia="Book Antiqua" w:hAnsi="Book Antiqua" w:cs="Book Antiqua"/>
          <w:color w:val="000000"/>
          <w:szCs w:val="30"/>
          <w:vertAlign w:val="superscript"/>
        </w:rPr>
        <w:t>[</w:t>
      </w:r>
      <w:r w:rsidRPr="00122204">
        <w:rPr>
          <w:rFonts w:ascii="Book Antiqua" w:eastAsia="Book Antiqua" w:hAnsi="Book Antiqua" w:cs="Book Antiqua"/>
          <w:color w:val="000000"/>
          <w:vertAlign w:val="superscript"/>
        </w:rPr>
        <w:t>62]</w:t>
      </w:r>
      <w:r w:rsidRPr="00122204">
        <w:rPr>
          <w:rFonts w:ascii="Book Antiqua" w:eastAsia="Book Antiqua" w:hAnsi="Book Antiqua" w:cs="Book Antiqua"/>
          <w:color w:val="000000"/>
        </w:rPr>
        <w:t xml:space="preserve">, further supports the adequacy of iPSCs, as a sensor system to assay soluble factors present in the plasma of patients with metabolic dysfunction, as proposed in this </w:t>
      </w:r>
      <w:r w:rsidR="00FE77DA" w:rsidRPr="00122204">
        <w:rPr>
          <w:rFonts w:ascii="Book Antiqua" w:eastAsia="Book Antiqua" w:hAnsi="Book Antiqua" w:cs="Book Antiqua"/>
          <w:color w:val="000000"/>
        </w:rPr>
        <w:t>review</w:t>
      </w:r>
      <w:r w:rsidRPr="00122204">
        <w:rPr>
          <w:rFonts w:ascii="Book Antiqua" w:eastAsia="Book Antiqua" w:hAnsi="Book Antiqua" w:cs="Book Antiqua"/>
          <w:color w:val="000000"/>
        </w:rPr>
        <w:t>.</w:t>
      </w:r>
    </w:p>
    <w:p w14:paraId="1E34EA22" w14:textId="68D8993B" w:rsidR="00A77B3E" w:rsidRPr="00122204" w:rsidRDefault="00550885" w:rsidP="007D74CD">
      <w:pPr>
        <w:spacing w:line="360" w:lineRule="auto"/>
        <w:ind w:firstLineChars="100" w:firstLine="240"/>
        <w:jc w:val="both"/>
        <w:rPr>
          <w:lang w:eastAsia="zh-CN"/>
        </w:rPr>
      </w:pPr>
      <w:r w:rsidRPr="00122204">
        <w:rPr>
          <w:rFonts w:ascii="Book Antiqua" w:eastAsia="Book Antiqua" w:hAnsi="Book Antiqua" w:cs="Book Antiqua"/>
          <w:color w:val="000000"/>
        </w:rPr>
        <w:lastRenderedPageBreak/>
        <w:t xml:space="preserve">An important limitation of the proposed bioassay comes from its inherent low specificity, as different metabolites may induce similar gross phenotypic changes </w:t>
      </w:r>
      <w:r w:rsidR="00FE77DA"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 xml:space="preserve">iPSCs. Nevertheless, the method should at least serve as an initial selective process </w:t>
      </w:r>
      <w:r w:rsidR="00FE77DA" w:rsidRPr="00122204">
        <w:rPr>
          <w:rFonts w:ascii="Book Antiqua" w:eastAsia="Book Antiqua" w:hAnsi="Book Antiqua" w:cs="Book Antiqua"/>
          <w:color w:val="000000"/>
        </w:rPr>
        <w:t xml:space="preserve">for triage and to screen </w:t>
      </w:r>
      <w:r w:rsidRPr="00122204">
        <w:rPr>
          <w:rFonts w:ascii="Book Antiqua" w:eastAsia="Book Antiqua" w:hAnsi="Book Antiqua" w:cs="Book Antiqua"/>
          <w:color w:val="000000"/>
        </w:rPr>
        <w:t xml:space="preserve">healthy </w:t>
      </w:r>
      <w:r w:rsidR="00251727" w:rsidRPr="00122204">
        <w:rPr>
          <w:rFonts w:ascii="Book Antiqua" w:eastAsia="Book Antiqua" w:hAnsi="Book Antiqua" w:cs="Book Antiqua"/>
          <w:color w:val="000000"/>
        </w:rPr>
        <w:t>individuals</w:t>
      </w:r>
      <w:r w:rsidRPr="00122204">
        <w:rPr>
          <w:rFonts w:ascii="Book Antiqua" w:eastAsia="Book Antiqua" w:hAnsi="Book Antiqua" w:cs="Book Antiqua"/>
          <w:color w:val="000000"/>
        </w:rPr>
        <w:t xml:space="preserve">. </w:t>
      </w:r>
      <w:r w:rsidR="00FE77DA" w:rsidRPr="00122204">
        <w:rPr>
          <w:rFonts w:ascii="Book Antiqua" w:eastAsia="Book Antiqua" w:hAnsi="Book Antiqua" w:cs="Book Antiqua"/>
          <w:color w:val="000000"/>
        </w:rPr>
        <w:t xml:space="preserve">The bioassay </w:t>
      </w:r>
      <w:r w:rsidRPr="00122204">
        <w:rPr>
          <w:rFonts w:ascii="Book Antiqua" w:eastAsia="Book Antiqua" w:hAnsi="Book Antiqua" w:cs="Book Antiqua"/>
          <w:color w:val="000000"/>
        </w:rPr>
        <w:t xml:space="preserve">should increase the success of transcriptomic and proteomic CM-treated iPSCs to </w:t>
      </w:r>
      <w:r w:rsidR="00FE77DA" w:rsidRPr="00122204">
        <w:rPr>
          <w:rFonts w:ascii="Book Antiqua" w:eastAsia="Book Antiqua" w:hAnsi="Book Antiqua" w:cs="Book Antiqua"/>
          <w:color w:val="000000"/>
        </w:rPr>
        <w:t xml:space="preserve">uncover </w:t>
      </w:r>
      <w:r w:rsidRPr="00122204">
        <w:rPr>
          <w:rFonts w:ascii="Book Antiqua" w:eastAsia="Book Antiqua" w:hAnsi="Book Antiqua" w:cs="Book Antiqua"/>
          <w:color w:val="000000"/>
        </w:rPr>
        <w:t xml:space="preserve">pathway modulation by disease-specific factors. The additional relevance of this proposal being the assessment of the impact of the disease on patient endogenous stem cells. Furthermore, the system proposed here might help </w:t>
      </w:r>
      <w:r w:rsidR="00130364" w:rsidRPr="00122204">
        <w:rPr>
          <w:rFonts w:ascii="Book Antiqua" w:eastAsia="Book Antiqua" w:hAnsi="Book Antiqua" w:cs="Book Antiqua"/>
          <w:color w:val="000000"/>
        </w:rPr>
        <w:t xml:space="preserve">to </w:t>
      </w:r>
      <w:r w:rsidRPr="00122204">
        <w:rPr>
          <w:rFonts w:ascii="Book Antiqua" w:eastAsia="Book Antiqua" w:hAnsi="Book Antiqua" w:cs="Book Antiqua"/>
          <w:color w:val="000000"/>
        </w:rPr>
        <w:t>estimat</w:t>
      </w:r>
      <w:r w:rsidR="00130364" w:rsidRPr="00122204">
        <w:rPr>
          <w:rFonts w:ascii="Book Antiqua" w:eastAsia="Book Antiqua" w:hAnsi="Book Antiqua" w:cs="Book Antiqua"/>
          <w:color w:val="000000"/>
        </w:rPr>
        <w:t xml:space="preserve">e </w:t>
      </w:r>
      <w:r w:rsidRPr="00122204">
        <w:rPr>
          <w:rFonts w:ascii="Book Antiqua" w:eastAsia="Book Antiqua" w:hAnsi="Book Antiqua" w:cs="Book Antiqua"/>
          <w:color w:val="000000"/>
        </w:rPr>
        <w:t>the potential</w:t>
      </w:r>
      <w:r w:rsidR="00130364" w:rsidRPr="00122204">
        <w:rPr>
          <w:rFonts w:ascii="Book Antiqua" w:eastAsia="Book Antiqua" w:hAnsi="Book Antiqua" w:cs="Book Antiqua"/>
          <w:color w:val="000000"/>
        </w:rPr>
        <w:t xml:space="preserve"> response to </w:t>
      </w:r>
      <w:r w:rsidRPr="00122204">
        <w:rPr>
          <w:rFonts w:ascii="Book Antiqua" w:eastAsia="Book Antiqua" w:hAnsi="Book Antiqua" w:cs="Book Antiqua"/>
          <w:color w:val="000000"/>
        </w:rPr>
        <w:t>stem</w:t>
      </w:r>
      <w:r w:rsidR="00130364" w:rsidRPr="00122204">
        <w:rPr>
          <w:rFonts w:ascii="Book Antiqua" w:eastAsia="Book Antiqua" w:hAnsi="Book Antiqua" w:cs="Book Antiqua"/>
          <w:color w:val="000000"/>
        </w:rPr>
        <w:t>-</w:t>
      </w:r>
      <w:r w:rsidRPr="00122204">
        <w:rPr>
          <w:rFonts w:ascii="Book Antiqua" w:eastAsia="Book Antiqua" w:hAnsi="Book Antiqua" w:cs="Book Antiqua"/>
          <w:color w:val="000000"/>
        </w:rPr>
        <w:t>cell therapy of patients according to their metabolic status, perhaps leading to more robust outcomes of stem</w:t>
      </w:r>
      <w:r w:rsidR="005E4B2F" w:rsidRPr="00122204">
        <w:rPr>
          <w:rFonts w:ascii="Book Antiqua" w:eastAsia="Book Antiqua" w:hAnsi="Book Antiqua" w:cs="Book Antiqua"/>
          <w:color w:val="000000"/>
        </w:rPr>
        <w:t>-</w:t>
      </w:r>
      <w:r w:rsidRPr="00122204">
        <w:rPr>
          <w:rFonts w:ascii="Book Antiqua" w:eastAsia="Book Antiqua" w:hAnsi="Book Antiqua" w:cs="Book Antiqua"/>
          <w:color w:val="000000"/>
        </w:rPr>
        <w:t>cell therapy</w:t>
      </w:r>
      <w:r w:rsidR="00130364" w:rsidRPr="00122204">
        <w:rPr>
          <w:rFonts w:ascii="Book Antiqua" w:eastAsia="Book Antiqua" w:hAnsi="Book Antiqua" w:cs="Book Antiqua"/>
          <w:color w:val="000000"/>
        </w:rPr>
        <w:t xml:space="preserve"> in</w:t>
      </w:r>
      <w:r w:rsidRPr="00122204">
        <w:rPr>
          <w:rFonts w:ascii="Book Antiqua" w:eastAsia="Book Antiqua" w:hAnsi="Book Antiqua" w:cs="Book Antiqua"/>
          <w:color w:val="000000"/>
        </w:rPr>
        <w:t xml:space="preserve"> future clinical trials.</w:t>
      </w:r>
    </w:p>
    <w:p w14:paraId="6F06EDBF" w14:textId="0F22AA25"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Evaluation of additional subcellular changes including mitochondrial </w:t>
      </w:r>
      <w:r w:rsidR="00130364" w:rsidRPr="00122204">
        <w:rPr>
          <w:rFonts w:ascii="Book Antiqua" w:eastAsia="Book Antiqua" w:hAnsi="Book Antiqua" w:cs="Book Antiqua"/>
          <w:color w:val="000000"/>
        </w:rPr>
        <w:t xml:space="preserve">function </w:t>
      </w:r>
      <w:r w:rsidRPr="00122204">
        <w:rPr>
          <w:rFonts w:ascii="Book Antiqua" w:eastAsia="Book Antiqua" w:hAnsi="Book Antiqua" w:cs="Book Antiqua"/>
          <w:color w:val="000000"/>
        </w:rPr>
        <w:t>in iPSCs after CM addition</w:t>
      </w:r>
      <w:r w:rsidR="00130364"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and the mitochondria</w:t>
      </w:r>
      <w:r w:rsidR="00130364" w:rsidRPr="00122204">
        <w:rPr>
          <w:rFonts w:ascii="Book Antiqua" w:eastAsia="Book Antiqua" w:hAnsi="Book Antiqua" w:cs="Book Antiqua"/>
          <w:color w:val="000000"/>
        </w:rPr>
        <w:t>l characteristics</w:t>
      </w:r>
      <w:r w:rsidRPr="00122204">
        <w:rPr>
          <w:rFonts w:ascii="Book Antiqua" w:eastAsia="Book Antiqua" w:hAnsi="Book Antiqua" w:cs="Book Antiqua"/>
          <w:color w:val="000000"/>
        </w:rPr>
        <w:t xml:space="preserve"> in the CM cell sensors are additional aspects that deserve </w:t>
      </w:r>
      <w:r w:rsidR="00130364" w:rsidRPr="00122204">
        <w:rPr>
          <w:rFonts w:ascii="Book Antiqua" w:eastAsia="Book Antiqua" w:hAnsi="Book Antiqua" w:cs="Book Antiqua"/>
          <w:color w:val="000000"/>
        </w:rPr>
        <w:t xml:space="preserve">investigation </w:t>
      </w:r>
      <w:r w:rsidRPr="00122204">
        <w:rPr>
          <w:rFonts w:ascii="Book Antiqua" w:eastAsia="Book Antiqua" w:hAnsi="Book Antiqua" w:cs="Book Antiqua"/>
          <w:color w:val="000000"/>
        </w:rPr>
        <w:t>in future research studies. Similarly, evaluation of the endocytic pathway, exosome release</w:t>
      </w:r>
      <w:r w:rsidR="00130364"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and paracrine factors are </w:t>
      </w:r>
      <w:r w:rsidR="00130364" w:rsidRPr="00122204">
        <w:rPr>
          <w:rFonts w:ascii="Book Antiqua" w:eastAsia="Book Antiqua" w:hAnsi="Book Antiqua" w:cs="Book Antiqua"/>
          <w:color w:val="000000"/>
        </w:rPr>
        <w:t>additional</w:t>
      </w:r>
      <w:r w:rsidRPr="00122204">
        <w:rPr>
          <w:rFonts w:ascii="Book Antiqua" w:eastAsia="Book Antiqua" w:hAnsi="Book Antiqua" w:cs="Book Antiqua"/>
          <w:color w:val="000000"/>
        </w:rPr>
        <w:t xml:space="preserve"> aspects of sensor cells that can inform </w:t>
      </w:r>
      <w:r w:rsidR="00130364" w:rsidRPr="00122204">
        <w:rPr>
          <w:rFonts w:ascii="Book Antiqua" w:eastAsia="Book Antiqua" w:hAnsi="Book Antiqua" w:cs="Book Antiqua"/>
          <w:color w:val="000000"/>
        </w:rPr>
        <w:t xml:space="preserve">on </w:t>
      </w:r>
      <w:r w:rsidRPr="00122204">
        <w:rPr>
          <w:rFonts w:ascii="Book Antiqua" w:eastAsia="Book Antiqua" w:hAnsi="Book Antiqua" w:cs="Book Antiqua"/>
          <w:color w:val="000000"/>
        </w:rPr>
        <w:t>the pathophysiology under study, help</w:t>
      </w:r>
      <w:r w:rsidR="006B751D" w:rsidRPr="00122204">
        <w:rPr>
          <w:rFonts w:ascii="Book Antiqua" w:eastAsia="Book Antiqua" w:hAnsi="Book Antiqua" w:cs="Book Antiqua"/>
          <w:color w:val="000000"/>
        </w:rPr>
        <w:t>ing</w:t>
      </w:r>
      <w:r w:rsidRPr="00122204">
        <w:rPr>
          <w:rFonts w:ascii="Book Antiqua" w:eastAsia="Book Antiqua" w:hAnsi="Book Antiqua" w:cs="Book Antiqua"/>
          <w:color w:val="000000"/>
        </w:rPr>
        <w:t xml:space="preserve"> identify early</w:t>
      </w:r>
      <w:r w:rsidR="00130364" w:rsidRPr="00122204">
        <w:rPr>
          <w:rFonts w:ascii="Book Antiqua" w:eastAsia="Book Antiqua" w:hAnsi="Book Antiqua" w:cs="Book Antiqua"/>
          <w:color w:val="000000"/>
        </w:rPr>
        <w:t>,</w:t>
      </w:r>
      <w:r w:rsidRPr="00122204">
        <w:rPr>
          <w:rFonts w:ascii="Book Antiqua" w:eastAsia="Book Antiqua" w:hAnsi="Book Antiqua" w:cs="Book Antiqua"/>
          <w:color w:val="000000"/>
        </w:rPr>
        <w:t xml:space="preserve"> specific disease biomarkers and predict individual response</w:t>
      </w:r>
      <w:r w:rsidR="00130364"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to stem</w:t>
      </w:r>
      <w:r w:rsidR="005E4B2F" w:rsidRPr="00122204">
        <w:rPr>
          <w:rFonts w:ascii="Book Antiqua" w:eastAsia="Book Antiqua" w:hAnsi="Book Antiqua" w:cs="Book Antiqua"/>
          <w:color w:val="000000"/>
        </w:rPr>
        <w:t>-</w:t>
      </w:r>
      <w:r w:rsidRPr="00122204">
        <w:rPr>
          <w:rFonts w:ascii="Book Antiqua" w:eastAsia="Book Antiqua" w:hAnsi="Book Antiqua" w:cs="Book Antiqua"/>
          <w:color w:val="000000"/>
        </w:rPr>
        <w:t>cell therap</w:t>
      </w:r>
      <w:r w:rsidR="00130364" w:rsidRPr="00122204">
        <w:rPr>
          <w:rFonts w:ascii="Book Antiqua" w:eastAsia="Book Antiqua" w:hAnsi="Book Antiqua" w:cs="Book Antiqua"/>
          <w:color w:val="000000"/>
        </w:rPr>
        <w:t>y</w:t>
      </w:r>
      <w:r w:rsidRPr="00122204">
        <w:rPr>
          <w:rFonts w:ascii="Book Antiqua" w:eastAsia="Book Antiqua" w:hAnsi="Book Antiqua" w:cs="Book Antiqua"/>
          <w:color w:val="000000"/>
        </w:rPr>
        <w:t>.</w:t>
      </w:r>
    </w:p>
    <w:p w14:paraId="77DB9897" w14:textId="77777777" w:rsidR="00A77B3E" w:rsidRPr="00122204" w:rsidRDefault="00A77B3E">
      <w:pPr>
        <w:spacing w:line="360" w:lineRule="auto"/>
        <w:jc w:val="both"/>
      </w:pPr>
    </w:p>
    <w:p w14:paraId="3E79E1C0" w14:textId="77777777" w:rsidR="00A77B3E" w:rsidRPr="00122204" w:rsidRDefault="00550885">
      <w:pPr>
        <w:spacing w:line="360" w:lineRule="auto"/>
        <w:jc w:val="both"/>
      </w:pPr>
      <w:r w:rsidRPr="00122204">
        <w:rPr>
          <w:rFonts w:ascii="Book Antiqua" w:eastAsia="Book Antiqua" w:hAnsi="Book Antiqua" w:cs="Book Antiqua"/>
          <w:b/>
          <w:caps/>
          <w:color w:val="000000"/>
          <w:u w:val="single"/>
        </w:rPr>
        <w:t>CONCLUSION</w:t>
      </w:r>
    </w:p>
    <w:p w14:paraId="64D65731" w14:textId="05DA0431" w:rsidR="00A77B3E" w:rsidRPr="00122204" w:rsidRDefault="00550885">
      <w:pPr>
        <w:spacing w:line="360" w:lineRule="auto"/>
        <w:jc w:val="both"/>
      </w:pPr>
      <w:r w:rsidRPr="00122204">
        <w:rPr>
          <w:rFonts w:ascii="Book Antiqua" w:eastAsia="Book Antiqua" w:hAnsi="Book Antiqua" w:cs="Book Antiqua"/>
          <w:color w:val="000000"/>
        </w:rPr>
        <w:t>To the best of our knowledge, this is the first comprehensive systematic review of ME/CFS and FM metabolic profil</w:t>
      </w:r>
      <w:r w:rsidR="00F801CB" w:rsidRPr="00122204">
        <w:rPr>
          <w:rFonts w:ascii="Book Antiqua" w:eastAsia="Book Antiqua" w:hAnsi="Book Antiqua" w:cs="Book Antiqua"/>
          <w:color w:val="000000"/>
        </w:rPr>
        <w:t>es.</w:t>
      </w:r>
      <w:r w:rsidRPr="00122204">
        <w:rPr>
          <w:rFonts w:ascii="Book Antiqua" w:eastAsia="Book Antiqua" w:hAnsi="Book Antiqua" w:cs="Book Antiqua"/>
          <w:color w:val="000000"/>
        </w:rPr>
        <w:t xml:space="preserve"> </w:t>
      </w:r>
      <w:r w:rsidR="00F801CB" w:rsidRPr="00122204">
        <w:rPr>
          <w:rFonts w:ascii="Book Antiqua" w:eastAsia="Book Antiqua" w:hAnsi="Book Antiqua" w:cs="Book Antiqua"/>
          <w:color w:val="000000"/>
        </w:rPr>
        <w:t xml:space="preserve">It is </w:t>
      </w:r>
      <w:r w:rsidRPr="00122204">
        <w:rPr>
          <w:rFonts w:ascii="Book Antiqua" w:eastAsia="Book Antiqua" w:hAnsi="Book Antiqua" w:cs="Book Antiqua"/>
          <w:color w:val="000000"/>
        </w:rPr>
        <w:t xml:space="preserve">an update of the metabolic differences </w:t>
      </w:r>
      <w:r w:rsidR="00F801CB" w:rsidRPr="00122204">
        <w:rPr>
          <w:rFonts w:ascii="Book Antiqua" w:eastAsia="Book Antiqua" w:hAnsi="Book Antiqua" w:cs="Book Antiqua"/>
          <w:color w:val="000000"/>
        </w:rPr>
        <w:t xml:space="preserve">reported </w:t>
      </w:r>
      <w:r w:rsidRPr="00122204">
        <w:rPr>
          <w:rFonts w:ascii="Book Antiqua" w:eastAsia="Book Antiqua" w:hAnsi="Book Antiqua" w:cs="Book Antiqua"/>
          <w:color w:val="000000"/>
        </w:rPr>
        <w:t>by more than one independent study</w:t>
      </w:r>
      <w:r w:rsidR="00F801CB"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and </w:t>
      </w:r>
      <w:r w:rsidR="00F801CB"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discrepancies</w:t>
      </w:r>
      <w:r w:rsidR="00F801CB" w:rsidRPr="00122204">
        <w:rPr>
          <w:rFonts w:ascii="Book Antiqua" w:eastAsia="Book Antiqua" w:hAnsi="Book Antiqua" w:cs="Book Antiqua"/>
          <w:color w:val="000000"/>
        </w:rPr>
        <w:t xml:space="preserve"> that exist may </w:t>
      </w:r>
      <w:r w:rsidRPr="00122204">
        <w:rPr>
          <w:rFonts w:ascii="Book Antiqua" w:eastAsia="Book Antiqua" w:hAnsi="Book Antiqua" w:cs="Book Antiqua"/>
          <w:color w:val="000000"/>
        </w:rPr>
        <w:t xml:space="preserve">reflect patient heterogeneity </w:t>
      </w:r>
      <w:r w:rsidR="00F801CB" w:rsidRPr="00122204">
        <w:rPr>
          <w:rFonts w:ascii="Book Antiqua" w:eastAsia="Book Antiqua" w:hAnsi="Book Antiqua" w:cs="Book Antiqua"/>
          <w:color w:val="000000"/>
        </w:rPr>
        <w:t xml:space="preserve">in </w:t>
      </w:r>
      <w:r w:rsidRPr="00122204">
        <w:rPr>
          <w:rFonts w:ascii="Book Antiqua" w:eastAsia="Book Antiqua" w:hAnsi="Book Antiqua" w:cs="Book Antiqua"/>
          <w:color w:val="000000"/>
        </w:rPr>
        <w:t xml:space="preserve">these two overlapping diseases. </w:t>
      </w:r>
      <w:r w:rsidR="00F801CB" w:rsidRPr="00122204">
        <w:rPr>
          <w:rFonts w:ascii="Book Antiqua" w:eastAsia="Book Antiqua" w:hAnsi="Book Antiqua" w:cs="Book Antiqua"/>
          <w:color w:val="000000"/>
        </w:rPr>
        <w:t xml:space="preserve">Possible associations </w:t>
      </w:r>
      <w:r w:rsidRPr="00122204">
        <w:rPr>
          <w:rFonts w:ascii="Book Antiqua" w:eastAsia="Book Antiqua" w:hAnsi="Book Antiqua" w:cs="Book Antiqua"/>
          <w:color w:val="000000"/>
        </w:rPr>
        <w:t xml:space="preserve">between dysregulated metabolites and disease symptoms were also </w:t>
      </w:r>
      <w:r w:rsidR="00F801CB" w:rsidRPr="00122204">
        <w:rPr>
          <w:rFonts w:ascii="Book Antiqua" w:eastAsia="Book Antiqua" w:hAnsi="Book Antiqua" w:cs="Book Antiqua"/>
          <w:color w:val="000000"/>
        </w:rPr>
        <w:t>found</w:t>
      </w:r>
      <w:r w:rsidRPr="00122204">
        <w:rPr>
          <w:rFonts w:ascii="Book Antiqua" w:eastAsia="Book Antiqua" w:hAnsi="Book Antiqua" w:cs="Book Antiqua"/>
          <w:color w:val="000000"/>
        </w:rPr>
        <w:t>.</w:t>
      </w:r>
    </w:p>
    <w:p w14:paraId="0DDBE7D8" w14:textId="4DD78EC5" w:rsidR="00A77B3E" w:rsidRPr="00122204" w:rsidRDefault="00F801CB" w:rsidP="007D74CD">
      <w:pPr>
        <w:spacing w:line="360" w:lineRule="auto"/>
        <w:ind w:firstLineChars="100" w:firstLine="240"/>
        <w:jc w:val="both"/>
      </w:pPr>
      <w:r w:rsidRPr="00122204">
        <w:rPr>
          <w:rFonts w:ascii="Book Antiqua" w:eastAsia="Book Antiqua" w:hAnsi="Book Antiqua" w:cs="Book Antiqua"/>
          <w:color w:val="000000"/>
        </w:rPr>
        <w:t xml:space="preserve">The </w:t>
      </w:r>
      <w:r w:rsidR="00550885" w:rsidRPr="00122204">
        <w:rPr>
          <w:rFonts w:ascii="Book Antiqua" w:eastAsia="Book Antiqua" w:hAnsi="Book Antiqua" w:cs="Book Antiqua"/>
          <w:color w:val="000000"/>
        </w:rPr>
        <w:t xml:space="preserve">CM bibliography </w:t>
      </w:r>
      <w:r w:rsidRPr="00122204">
        <w:rPr>
          <w:rFonts w:ascii="Book Antiqua" w:eastAsia="Book Antiqua" w:hAnsi="Book Antiqua" w:cs="Book Antiqua"/>
          <w:color w:val="000000"/>
        </w:rPr>
        <w:t xml:space="preserve">reveals </w:t>
      </w:r>
      <w:r w:rsidR="00550885" w:rsidRPr="00122204">
        <w:rPr>
          <w:rFonts w:ascii="Book Antiqua" w:eastAsia="Book Antiqua" w:hAnsi="Book Antiqua" w:cs="Book Antiqua"/>
          <w:color w:val="000000"/>
        </w:rPr>
        <w:t xml:space="preserve">the prevalence of studies </w:t>
      </w:r>
      <w:r w:rsidRPr="00122204">
        <w:rPr>
          <w:rFonts w:ascii="Book Antiqua" w:eastAsia="Book Antiqua" w:hAnsi="Book Antiqua" w:cs="Book Antiqua"/>
          <w:color w:val="000000"/>
        </w:rPr>
        <w:t>that investigated</w:t>
      </w:r>
      <w:r w:rsidR="00550885" w:rsidRPr="00122204">
        <w:rPr>
          <w:rFonts w:ascii="Book Antiqua" w:eastAsia="Book Antiqua" w:hAnsi="Book Antiqua" w:cs="Book Antiqua"/>
          <w:color w:val="000000"/>
        </w:rPr>
        <w:t xml:space="preserve"> </w:t>
      </w:r>
      <w:r w:rsidRPr="00122204">
        <w:rPr>
          <w:rFonts w:ascii="Book Antiqua" w:eastAsia="Book Antiqua" w:hAnsi="Book Antiqua" w:cs="Book Antiqua"/>
          <w:color w:val="000000"/>
        </w:rPr>
        <w:t xml:space="preserve">the </w:t>
      </w:r>
      <w:r w:rsidR="00550885" w:rsidRPr="00122204">
        <w:rPr>
          <w:rFonts w:ascii="Book Antiqua" w:eastAsia="Book Antiqua" w:hAnsi="Book Antiqua" w:cs="Book Antiqua"/>
          <w:color w:val="000000"/>
        </w:rPr>
        <w:t>inflammatory component</w:t>
      </w:r>
      <w:r w:rsidRPr="00122204">
        <w:rPr>
          <w:rFonts w:ascii="Book Antiqua" w:eastAsia="Book Antiqua" w:hAnsi="Book Antiqua" w:cs="Book Antiqua"/>
          <w:color w:val="000000"/>
        </w:rPr>
        <w:t>s of disease</w:t>
      </w:r>
      <w:r w:rsidR="00550885" w:rsidRPr="00122204">
        <w:rPr>
          <w:rFonts w:ascii="Book Antiqua" w:eastAsia="Book Antiqua" w:hAnsi="Book Antiqua" w:cs="Book Antiqua"/>
          <w:color w:val="000000"/>
        </w:rPr>
        <w:t xml:space="preserve"> and a preference </w:t>
      </w:r>
      <w:r w:rsidR="00B927FF" w:rsidRPr="00122204">
        <w:rPr>
          <w:rFonts w:ascii="Book Antiqua" w:eastAsia="Book Antiqua" w:hAnsi="Book Antiqua" w:cs="Book Antiqua"/>
          <w:color w:val="000000"/>
        </w:rPr>
        <w:t xml:space="preserve">for </w:t>
      </w:r>
      <w:r w:rsidR="00550885" w:rsidRPr="00122204">
        <w:rPr>
          <w:rFonts w:ascii="Book Antiqua" w:eastAsia="Book Antiqua" w:hAnsi="Book Antiqua" w:cs="Book Antiqua"/>
          <w:color w:val="000000"/>
        </w:rPr>
        <w:t xml:space="preserve">the use of adult stem cells as a target reporter system, perhaps </w:t>
      </w:r>
      <w:r w:rsidR="00B927FF" w:rsidRPr="00122204">
        <w:rPr>
          <w:rFonts w:ascii="Book Antiqua" w:eastAsia="Book Antiqua" w:hAnsi="Book Antiqua" w:cs="Book Antiqua"/>
          <w:color w:val="000000"/>
        </w:rPr>
        <w:t>because of</w:t>
      </w:r>
      <w:r w:rsidR="00550885" w:rsidRPr="00122204">
        <w:rPr>
          <w:rFonts w:ascii="Book Antiqua" w:eastAsia="Book Antiqua" w:hAnsi="Book Antiqua" w:cs="Book Antiqua"/>
          <w:color w:val="000000"/>
        </w:rPr>
        <w:t xml:space="preserve"> the attributed immune-regulatory properties of MSCs. It also highlighted a variety of CM ranging from cell culture </w:t>
      </w:r>
      <w:r w:rsidR="00550885" w:rsidRPr="00122204">
        <w:rPr>
          <w:rFonts w:ascii="Book Antiqua" w:eastAsia="Book Antiqua" w:hAnsi="Book Antiqua" w:cs="Book Antiqua"/>
          <w:color w:val="000000"/>
        </w:rPr>
        <w:lastRenderedPageBreak/>
        <w:t>supernatants to human body fluids either as complex mixtures or as functional purified fractions such as exosomes.</w:t>
      </w:r>
    </w:p>
    <w:p w14:paraId="4859F24E" w14:textId="36319670" w:rsidR="00A77B3E" w:rsidRPr="00122204" w:rsidRDefault="00550885" w:rsidP="007D74CD">
      <w:pPr>
        <w:spacing w:line="360" w:lineRule="auto"/>
        <w:ind w:firstLineChars="100" w:firstLine="240"/>
        <w:jc w:val="both"/>
      </w:pPr>
      <w:r w:rsidRPr="00122204">
        <w:rPr>
          <w:rFonts w:ascii="Book Antiqua" w:eastAsia="Book Antiqua" w:hAnsi="Book Antiqua" w:cs="Book Antiqua"/>
          <w:color w:val="000000"/>
        </w:rPr>
        <w:t xml:space="preserve">Finally, even though we </w:t>
      </w:r>
      <w:r w:rsidR="00B927FF" w:rsidRPr="00122204">
        <w:rPr>
          <w:rFonts w:ascii="Book Antiqua" w:eastAsia="Book Antiqua" w:hAnsi="Book Antiqua" w:cs="Book Antiqua"/>
          <w:color w:val="000000"/>
        </w:rPr>
        <w:t xml:space="preserve">did </w:t>
      </w:r>
      <w:r w:rsidRPr="00122204">
        <w:rPr>
          <w:rFonts w:ascii="Book Antiqua" w:eastAsia="Book Antiqua" w:hAnsi="Book Antiqua" w:cs="Book Antiqua"/>
          <w:color w:val="000000"/>
        </w:rPr>
        <w:t>not find any article</w:t>
      </w:r>
      <w:r w:rsidR="00B927FF" w:rsidRPr="00122204">
        <w:rPr>
          <w:rFonts w:ascii="Book Antiqua" w:eastAsia="Book Antiqua" w:hAnsi="Book Antiqua" w:cs="Book Antiqua"/>
          <w:color w:val="000000"/>
        </w:rPr>
        <w:t>s</w:t>
      </w:r>
      <w:r w:rsidRPr="00122204">
        <w:rPr>
          <w:rFonts w:ascii="Book Antiqua" w:eastAsia="Book Antiqua" w:hAnsi="Book Antiqua" w:cs="Book Antiqua"/>
          <w:color w:val="000000"/>
        </w:rPr>
        <w:t xml:space="preserve"> reporting the use of iPSCs as a disease sensor, which might reflect the novelty of our hypothesis, we managed to gather information supportive of </w:t>
      </w:r>
      <w:r w:rsidR="00B927FF" w:rsidRPr="00122204">
        <w:rPr>
          <w:rFonts w:ascii="Book Antiqua" w:eastAsia="Book Antiqua" w:hAnsi="Book Antiqua" w:cs="Book Antiqua"/>
          <w:color w:val="000000"/>
        </w:rPr>
        <w:t xml:space="preserve">the </w:t>
      </w:r>
      <w:r w:rsidRPr="00122204">
        <w:rPr>
          <w:rFonts w:ascii="Book Antiqua" w:eastAsia="Book Antiqua" w:hAnsi="Book Antiqua" w:cs="Book Antiqua"/>
          <w:color w:val="000000"/>
        </w:rPr>
        <w:t xml:space="preserve">high sensitivity and environmental response of iPSCs. </w:t>
      </w:r>
      <w:r w:rsidR="00B927FF" w:rsidRPr="00122204">
        <w:rPr>
          <w:rFonts w:ascii="Book Antiqua" w:eastAsia="Book Antiqua" w:hAnsi="Book Antiqua" w:cs="Book Antiqua"/>
          <w:color w:val="000000"/>
        </w:rPr>
        <w:t>The e</w:t>
      </w:r>
      <w:r w:rsidRPr="00122204">
        <w:rPr>
          <w:rFonts w:ascii="Book Antiqua" w:eastAsia="Book Antiqua" w:hAnsi="Book Antiqua" w:cs="Book Antiqua"/>
          <w:color w:val="000000"/>
        </w:rPr>
        <w:t>nvironmental cues included several physical and chemical factors</w:t>
      </w:r>
      <w:r w:rsidR="00B927FF" w:rsidRPr="00122204">
        <w:rPr>
          <w:rFonts w:ascii="Book Antiqua" w:eastAsia="Book Antiqua" w:hAnsi="Book Antiqua" w:cs="Book Antiqua"/>
          <w:color w:val="000000"/>
        </w:rPr>
        <w:t xml:space="preserve"> and</w:t>
      </w:r>
      <w:r w:rsidRPr="00122204">
        <w:rPr>
          <w:rFonts w:ascii="Book Antiqua" w:eastAsia="Book Antiqua" w:hAnsi="Book Antiqua" w:cs="Book Antiqua"/>
          <w:color w:val="000000"/>
        </w:rPr>
        <w:t xml:space="preserve"> soluble mediators</w:t>
      </w:r>
      <w:r w:rsidR="00B927FF" w:rsidRPr="00122204">
        <w:rPr>
          <w:rFonts w:ascii="Book Antiqua" w:eastAsia="Book Antiqua" w:hAnsi="Book Antiqua" w:cs="Book Antiqua"/>
          <w:color w:val="000000"/>
        </w:rPr>
        <w:t xml:space="preserve">, which are seen </w:t>
      </w:r>
      <w:r w:rsidRPr="00122204">
        <w:rPr>
          <w:rFonts w:ascii="Book Antiqua" w:eastAsia="Book Antiqua" w:hAnsi="Book Antiqua" w:cs="Book Antiqua"/>
          <w:color w:val="000000"/>
        </w:rPr>
        <w:t xml:space="preserve">as evidence </w:t>
      </w:r>
      <w:r w:rsidR="00B927FF" w:rsidRPr="00122204">
        <w:rPr>
          <w:rFonts w:ascii="Book Antiqua" w:eastAsia="Book Antiqua" w:hAnsi="Book Antiqua" w:cs="Book Antiqua"/>
          <w:color w:val="000000"/>
        </w:rPr>
        <w:t>of</w:t>
      </w:r>
      <w:r w:rsidRPr="00122204">
        <w:rPr>
          <w:rFonts w:ascii="Book Antiqua" w:eastAsia="Book Antiqua" w:hAnsi="Book Antiqua" w:cs="Book Antiqua"/>
          <w:color w:val="000000"/>
        </w:rPr>
        <w:t xml:space="preserve"> exceptional sensor capacity for future assay of the ME/CFS and FM disease-associated “plasma factors” </w:t>
      </w:r>
      <w:r w:rsidR="00B927FF" w:rsidRPr="00122204">
        <w:rPr>
          <w:rFonts w:ascii="Book Antiqua" w:eastAsia="Book Antiqua" w:hAnsi="Book Antiqua" w:cs="Book Antiqua"/>
          <w:color w:val="000000"/>
        </w:rPr>
        <w:t xml:space="preserve">and </w:t>
      </w:r>
      <w:r w:rsidRPr="00122204">
        <w:rPr>
          <w:rFonts w:ascii="Book Antiqua" w:eastAsia="Book Antiqua" w:hAnsi="Book Antiqua" w:cs="Book Antiqua"/>
          <w:color w:val="000000"/>
        </w:rPr>
        <w:t>essentially the main overall goal pursued here.</w:t>
      </w:r>
    </w:p>
    <w:p w14:paraId="3DB173F3" w14:textId="77777777" w:rsidR="00A77B3E" w:rsidRPr="00122204" w:rsidRDefault="00A77B3E">
      <w:pPr>
        <w:spacing w:line="360" w:lineRule="auto"/>
        <w:jc w:val="both"/>
      </w:pPr>
    </w:p>
    <w:p w14:paraId="5BBA1468" w14:textId="77777777" w:rsidR="00A77B3E" w:rsidRPr="00122204" w:rsidRDefault="00550885">
      <w:pPr>
        <w:spacing w:line="360" w:lineRule="auto"/>
        <w:jc w:val="both"/>
      </w:pPr>
      <w:r w:rsidRPr="00122204">
        <w:rPr>
          <w:rFonts w:ascii="Book Antiqua" w:eastAsia="Book Antiqua" w:hAnsi="Book Antiqua" w:cs="Book Antiqua"/>
          <w:b/>
          <w:caps/>
          <w:color w:val="000000"/>
          <w:u w:val="single"/>
        </w:rPr>
        <w:t>ARTICLE HIGHLIGHTS</w:t>
      </w:r>
    </w:p>
    <w:p w14:paraId="0CADBF8A" w14:textId="77777777" w:rsidR="00A77B3E" w:rsidRPr="00122204" w:rsidRDefault="00550885">
      <w:pPr>
        <w:spacing w:line="360" w:lineRule="auto"/>
        <w:jc w:val="both"/>
      </w:pPr>
      <w:r w:rsidRPr="00122204">
        <w:rPr>
          <w:rFonts w:ascii="Book Antiqua" w:eastAsia="Book Antiqua" w:hAnsi="Book Antiqua" w:cs="Book Antiqua"/>
          <w:b/>
          <w:i/>
          <w:color w:val="000000"/>
        </w:rPr>
        <w:t>Research background</w:t>
      </w:r>
    </w:p>
    <w:p w14:paraId="0099B7E0" w14:textId="0A9895FE" w:rsidR="00A77B3E" w:rsidRPr="00122204" w:rsidRDefault="00550885">
      <w:pPr>
        <w:spacing w:line="360" w:lineRule="auto"/>
        <w:jc w:val="both"/>
      </w:pPr>
      <w:r w:rsidRPr="00122204">
        <w:rPr>
          <w:rFonts w:ascii="Book Antiqua" w:eastAsia="Book Antiqua" w:hAnsi="Book Antiqua" w:cs="Book Antiqua"/>
          <w:color w:val="000000"/>
          <w:szCs w:val="17"/>
        </w:rPr>
        <w:t xml:space="preserve">Fibromyalgia (FM) and </w:t>
      </w:r>
      <w:proofErr w:type="spellStart"/>
      <w:r w:rsidR="007D74CD" w:rsidRPr="00122204">
        <w:rPr>
          <w:rFonts w:ascii="Book Antiqua" w:eastAsia="Book Antiqua" w:hAnsi="Book Antiqua" w:cs="Book Antiqua"/>
          <w:color w:val="000000"/>
          <w:szCs w:val="17"/>
        </w:rPr>
        <w:t>myalgic</w:t>
      </w:r>
      <w:proofErr w:type="spellEnd"/>
      <w:r w:rsidR="007D74CD" w:rsidRPr="00122204">
        <w:rPr>
          <w:rFonts w:ascii="Book Antiqua" w:eastAsia="Book Antiqua" w:hAnsi="Book Antiqua" w:cs="Book Antiqua"/>
          <w:color w:val="000000"/>
          <w:szCs w:val="17"/>
        </w:rPr>
        <w:t xml:space="preserve"> encephalomyelitis/chronic fatigue syn</w:t>
      </w:r>
      <w:r w:rsidRPr="00122204">
        <w:rPr>
          <w:rFonts w:ascii="Book Antiqua" w:eastAsia="Book Antiqua" w:hAnsi="Book Antiqua" w:cs="Book Antiqua"/>
          <w:color w:val="000000"/>
          <w:szCs w:val="17"/>
        </w:rPr>
        <w:t>drome (ME/CFS) are multifactorial immuno-metabolic disorders lacking biomarker-based diagnostic methods. Comorbidity is frequent</w:t>
      </w:r>
      <w:r w:rsidR="0094458C" w:rsidRPr="00122204">
        <w:rPr>
          <w:rFonts w:ascii="Book Antiqua" w:eastAsia="Book Antiqua" w:hAnsi="Book Antiqua" w:cs="Book Antiqua"/>
          <w:color w:val="000000"/>
          <w:szCs w:val="17"/>
        </w:rPr>
        <w:t>,</w:t>
      </w:r>
      <w:r w:rsidRPr="00122204">
        <w:rPr>
          <w:rFonts w:ascii="Book Antiqua" w:eastAsia="Book Antiqua" w:hAnsi="Book Antiqua" w:cs="Book Antiqua"/>
          <w:color w:val="000000"/>
          <w:szCs w:val="17"/>
        </w:rPr>
        <w:t xml:space="preserve"> </w:t>
      </w:r>
      <w:r w:rsidR="0094458C" w:rsidRPr="00122204">
        <w:rPr>
          <w:rFonts w:ascii="Book Antiqua" w:eastAsia="Book Antiqua" w:hAnsi="Book Antiqua" w:cs="Book Antiqua"/>
          <w:color w:val="000000"/>
          <w:szCs w:val="17"/>
        </w:rPr>
        <w:t xml:space="preserve">and the </w:t>
      </w:r>
      <w:r w:rsidRPr="00122204">
        <w:rPr>
          <w:rFonts w:ascii="Book Antiqua" w:eastAsia="Book Antiqua" w:hAnsi="Book Antiqua" w:cs="Book Antiqua"/>
          <w:color w:val="000000"/>
          <w:szCs w:val="17"/>
        </w:rPr>
        <w:t xml:space="preserve">prevalence </w:t>
      </w:r>
      <w:r w:rsidR="0094458C" w:rsidRPr="00122204">
        <w:rPr>
          <w:rFonts w:ascii="Book Antiqua" w:eastAsia="Book Antiqua" w:hAnsi="Book Antiqua" w:cs="Book Antiqua"/>
          <w:color w:val="000000"/>
          <w:szCs w:val="17"/>
        </w:rPr>
        <w:t xml:space="preserve">is </w:t>
      </w:r>
      <w:r w:rsidRPr="00122204">
        <w:rPr>
          <w:rFonts w:ascii="Book Antiqua" w:eastAsia="Book Antiqua" w:hAnsi="Book Antiqua" w:cs="Book Antiqua"/>
          <w:color w:val="000000"/>
          <w:szCs w:val="17"/>
        </w:rPr>
        <w:t>increased in women</w:t>
      </w:r>
      <w:r w:rsidR="0094458C" w:rsidRPr="00122204">
        <w:rPr>
          <w:rFonts w:ascii="Book Antiqua" w:eastAsia="Book Antiqua" w:hAnsi="Book Antiqua" w:cs="Book Antiqua"/>
          <w:color w:val="000000"/>
          <w:szCs w:val="17"/>
        </w:rPr>
        <w:t>,</w:t>
      </w:r>
      <w:r w:rsidRPr="00122204">
        <w:rPr>
          <w:rFonts w:ascii="Book Antiqua" w:eastAsia="Book Antiqua" w:hAnsi="Book Antiqua" w:cs="Book Antiqua"/>
          <w:color w:val="000000"/>
          <w:szCs w:val="17"/>
        </w:rPr>
        <w:t xml:space="preserve"> affecting as much as 5% of the population globally. </w:t>
      </w:r>
      <w:r w:rsidR="0094458C" w:rsidRPr="00122204">
        <w:rPr>
          <w:rFonts w:ascii="Book Antiqua" w:eastAsia="Book Antiqua" w:hAnsi="Book Antiqua" w:cs="Book Antiqua"/>
          <w:color w:val="000000"/>
          <w:szCs w:val="17"/>
        </w:rPr>
        <w:t xml:space="preserve">Available </w:t>
      </w:r>
      <w:r w:rsidRPr="00122204">
        <w:rPr>
          <w:rFonts w:ascii="Book Antiqua" w:eastAsia="Book Antiqua" w:hAnsi="Book Antiqua" w:cs="Book Antiqua"/>
          <w:color w:val="000000"/>
          <w:szCs w:val="17"/>
        </w:rPr>
        <w:t>clinical treatments are symptom</w:t>
      </w:r>
      <w:r w:rsidR="0094458C" w:rsidRPr="00122204">
        <w:rPr>
          <w:rFonts w:ascii="Book Antiqua" w:eastAsia="Book Antiqua" w:hAnsi="Book Antiqua" w:cs="Book Antiqua"/>
          <w:color w:val="000000"/>
          <w:szCs w:val="17"/>
        </w:rPr>
        <w:t>-</w:t>
      </w:r>
      <w:r w:rsidRPr="00122204">
        <w:rPr>
          <w:rFonts w:ascii="Book Antiqua" w:eastAsia="Book Antiqua" w:hAnsi="Book Antiqua" w:cs="Book Antiqua"/>
          <w:color w:val="000000"/>
          <w:szCs w:val="17"/>
        </w:rPr>
        <w:t>palliative only.</w:t>
      </w:r>
    </w:p>
    <w:p w14:paraId="242FBC55" w14:textId="77777777" w:rsidR="00A77B3E" w:rsidRPr="00122204" w:rsidRDefault="00A77B3E">
      <w:pPr>
        <w:spacing w:line="360" w:lineRule="auto"/>
        <w:jc w:val="both"/>
      </w:pPr>
    </w:p>
    <w:p w14:paraId="5658C5F2" w14:textId="77777777" w:rsidR="00A77B3E" w:rsidRPr="00122204" w:rsidRDefault="00550885">
      <w:pPr>
        <w:spacing w:line="360" w:lineRule="auto"/>
        <w:jc w:val="both"/>
      </w:pPr>
      <w:r w:rsidRPr="00122204">
        <w:rPr>
          <w:rFonts w:ascii="Book Antiqua" w:eastAsia="Book Antiqua" w:hAnsi="Book Antiqua" w:cs="Book Antiqua"/>
          <w:b/>
          <w:i/>
          <w:color w:val="000000"/>
        </w:rPr>
        <w:t>Research motivation</w:t>
      </w:r>
    </w:p>
    <w:p w14:paraId="26AEBBAE" w14:textId="29B07C09" w:rsidR="00A77B3E" w:rsidRPr="00122204" w:rsidRDefault="00550885">
      <w:pPr>
        <w:spacing w:line="360" w:lineRule="auto"/>
        <w:jc w:val="both"/>
      </w:pPr>
      <w:r w:rsidRPr="00122204">
        <w:rPr>
          <w:rFonts w:ascii="Book Antiqua" w:eastAsia="Book Antiqua" w:hAnsi="Book Antiqua" w:cs="Book Antiqua"/>
          <w:color w:val="000000"/>
          <w:szCs w:val="17"/>
        </w:rPr>
        <w:t>A diagnostic bioassay of FM and ME/CFS would reduce</w:t>
      </w:r>
      <w:r w:rsidR="0094458C" w:rsidRPr="00122204">
        <w:rPr>
          <w:rFonts w:ascii="Book Antiqua" w:eastAsia="Book Antiqua" w:hAnsi="Book Antiqua" w:cs="Book Antiqua"/>
          <w:color w:val="000000"/>
          <w:szCs w:val="17"/>
        </w:rPr>
        <w:t xml:space="preserve"> the</w:t>
      </w:r>
      <w:r w:rsidRPr="00122204">
        <w:rPr>
          <w:rFonts w:ascii="Book Antiqua" w:eastAsia="Book Antiqua" w:hAnsi="Book Antiqua" w:cs="Book Antiqua"/>
          <w:color w:val="000000"/>
          <w:szCs w:val="17"/>
        </w:rPr>
        <w:t xml:space="preserve"> time to diagnosis, clinical costs, and permit the development of effective, curative, treatments. Methods capable of detecting disease-associated “plasma factors” could serve this purpose even if the nature of the detected factors remain unknown.</w:t>
      </w:r>
    </w:p>
    <w:p w14:paraId="1862CD71" w14:textId="77777777" w:rsidR="00A77B3E" w:rsidRPr="00122204" w:rsidRDefault="00A77B3E">
      <w:pPr>
        <w:spacing w:line="360" w:lineRule="auto"/>
        <w:jc w:val="both"/>
      </w:pPr>
    </w:p>
    <w:p w14:paraId="2170299D" w14:textId="77777777" w:rsidR="00A77B3E" w:rsidRPr="00122204" w:rsidRDefault="00550885">
      <w:pPr>
        <w:spacing w:line="360" w:lineRule="auto"/>
        <w:jc w:val="both"/>
      </w:pPr>
      <w:r w:rsidRPr="00122204">
        <w:rPr>
          <w:rFonts w:ascii="Book Antiqua" w:eastAsia="Book Antiqua" w:hAnsi="Book Antiqua" w:cs="Book Antiqua"/>
          <w:b/>
          <w:i/>
          <w:color w:val="000000"/>
        </w:rPr>
        <w:t>Research objectives</w:t>
      </w:r>
    </w:p>
    <w:p w14:paraId="66F94366" w14:textId="7BC5E334" w:rsidR="00A77B3E" w:rsidRPr="00122204" w:rsidRDefault="00550885">
      <w:pPr>
        <w:spacing w:line="360" w:lineRule="auto"/>
        <w:jc w:val="both"/>
      </w:pPr>
      <w:r w:rsidRPr="00122204">
        <w:rPr>
          <w:rFonts w:ascii="Book Antiqua" w:eastAsia="Book Antiqua" w:hAnsi="Book Antiqua" w:cs="Book Antiqua"/>
          <w:color w:val="000000"/>
          <w:szCs w:val="17"/>
        </w:rPr>
        <w:t>Identif</w:t>
      </w:r>
      <w:r w:rsidR="00F370C8" w:rsidRPr="00122204">
        <w:rPr>
          <w:rFonts w:ascii="Book Antiqua" w:eastAsia="Book Antiqua" w:hAnsi="Book Antiqua" w:cs="Book Antiqua"/>
          <w:color w:val="000000"/>
          <w:szCs w:val="17"/>
        </w:rPr>
        <w:t>ication</w:t>
      </w:r>
      <w:r w:rsidRPr="00122204">
        <w:rPr>
          <w:rFonts w:ascii="Book Antiqua" w:eastAsia="Book Antiqua" w:hAnsi="Book Antiqua" w:cs="Book Antiqua"/>
          <w:color w:val="000000"/>
          <w:szCs w:val="17"/>
        </w:rPr>
        <w:t xml:space="preserve"> </w:t>
      </w:r>
      <w:r w:rsidR="00F370C8" w:rsidRPr="00122204">
        <w:rPr>
          <w:rFonts w:ascii="Book Antiqua" w:eastAsia="Book Antiqua" w:hAnsi="Book Antiqua" w:cs="Book Antiqua"/>
          <w:color w:val="000000"/>
          <w:szCs w:val="17"/>
        </w:rPr>
        <w:t xml:space="preserve">of </w:t>
      </w:r>
      <w:r w:rsidRPr="00122204">
        <w:rPr>
          <w:rFonts w:ascii="Book Antiqua" w:eastAsia="Book Antiqua" w:hAnsi="Book Antiqua" w:cs="Book Antiqua"/>
          <w:color w:val="000000"/>
          <w:szCs w:val="17"/>
        </w:rPr>
        <w:t>metabolic imbalance</w:t>
      </w:r>
      <w:r w:rsidR="0094458C" w:rsidRPr="00122204">
        <w:rPr>
          <w:rFonts w:ascii="Book Antiqua" w:eastAsia="Book Antiqua" w:hAnsi="Book Antiqua" w:cs="Book Antiqua"/>
          <w:color w:val="000000"/>
          <w:szCs w:val="17"/>
        </w:rPr>
        <w:t>s</w:t>
      </w:r>
      <w:r w:rsidRPr="00122204">
        <w:rPr>
          <w:rFonts w:ascii="Book Antiqua" w:eastAsia="Book Antiqua" w:hAnsi="Book Antiqua" w:cs="Book Antiqua"/>
          <w:color w:val="000000"/>
          <w:szCs w:val="17"/>
        </w:rPr>
        <w:t xml:space="preserve"> </w:t>
      </w:r>
      <w:r w:rsidR="00F370C8" w:rsidRPr="00122204">
        <w:rPr>
          <w:rFonts w:ascii="Book Antiqua" w:eastAsia="Book Antiqua" w:hAnsi="Book Antiqua" w:cs="Book Antiqua"/>
          <w:color w:val="000000"/>
          <w:szCs w:val="17"/>
        </w:rPr>
        <w:t>associated with</w:t>
      </w:r>
      <w:r w:rsidRPr="00122204">
        <w:rPr>
          <w:rFonts w:ascii="Book Antiqua" w:eastAsia="Book Antiqua" w:hAnsi="Book Antiqua" w:cs="Book Antiqua"/>
          <w:color w:val="000000"/>
          <w:szCs w:val="17"/>
        </w:rPr>
        <w:t xml:space="preserve"> FM and ME/CFS </w:t>
      </w:r>
      <w:r w:rsidR="00F370C8" w:rsidRPr="00122204">
        <w:rPr>
          <w:rFonts w:ascii="Book Antiqua" w:eastAsia="Book Antiqua" w:hAnsi="Book Antiqua" w:cs="Book Antiqua"/>
          <w:color w:val="000000"/>
          <w:szCs w:val="17"/>
        </w:rPr>
        <w:t xml:space="preserve">provides </w:t>
      </w:r>
      <w:r w:rsidRPr="00122204">
        <w:rPr>
          <w:rFonts w:ascii="Book Antiqua" w:eastAsia="Book Antiqua" w:hAnsi="Book Antiqua" w:cs="Book Antiqua"/>
          <w:color w:val="000000"/>
          <w:szCs w:val="17"/>
        </w:rPr>
        <w:t xml:space="preserve">the </w:t>
      </w:r>
      <w:r w:rsidR="00F370C8" w:rsidRPr="00122204">
        <w:rPr>
          <w:rFonts w:ascii="Book Antiqua" w:eastAsia="Book Antiqua" w:hAnsi="Book Antiqua" w:cs="Book Antiqua"/>
          <w:color w:val="000000"/>
          <w:szCs w:val="17"/>
        </w:rPr>
        <w:t>back</w:t>
      </w:r>
      <w:r w:rsidRPr="00122204">
        <w:rPr>
          <w:rFonts w:ascii="Book Antiqua" w:eastAsia="Book Antiqua" w:hAnsi="Book Antiqua" w:cs="Book Antiqua"/>
          <w:color w:val="000000"/>
          <w:szCs w:val="17"/>
        </w:rPr>
        <w:t xml:space="preserve">ground </w:t>
      </w:r>
      <w:r w:rsidR="00F370C8" w:rsidRPr="00122204">
        <w:rPr>
          <w:rFonts w:ascii="Book Antiqua" w:eastAsia="Book Antiqua" w:hAnsi="Book Antiqua" w:cs="Book Antiqua"/>
          <w:color w:val="000000"/>
          <w:szCs w:val="17"/>
        </w:rPr>
        <w:t xml:space="preserve">needed to develop </w:t>
      </w:r>
      <w:r w:rsidRPr="00122204">
        <w:rPr>
          <w:rFonts w:ascii="Book Antiqua" w:eastAsia="Book Antiqua" w:hAnsi="Book Antiqua" w:cs="Book Antiqua"/>
          <w:color w:val="000000"/>
          <w:szCs w:val="17"/>
        </w:rPr>
        <w:t>a cell-based diagnostic bioassay for FM and ME/CFS.</w:t>
      </w:r>
    </w:p>
    <w:p w14:paraId="039B9852" w14:textId="77777777" w:rsidR="00A77B3E" w:rsidRPr="00122204" w:rsidRDefault="00A77B3E">
      <w:pPr>
        <w:spacing w:line="360" w:lineRule="auto"/>
        <w:jc w:val="both"/>
      </w:pPr>
    </w:p>
    <w:p w14:paraId="032F235C" w14:textId="77777777" w:rsidR="00A77B3E" w:rsidRPr="00122204" w:rsidRDefault="00550885">
      <w:pPr>
        <w:spacing w:line="360" w:lineRule="auto"/>
        <w:jc w:val="both"/>
      </w:pPr>
      <w:r w:rsidRPr="00122204">
        <w:rPr>
          <w:rFonts w:ascii="Book Antiqua" w:eastAsia="Book Antiqua" w:hAnsi="Book Antiqua" w:cs="Book Antiqua"/>
          <w:b/>
          <w:i/>
          <w:color w:val="000000"/>
        </w:rPr>
        <w:t>Research methods</w:t>
      </w:r>
    </w:p>
    <w:p w14:paraId="426C4249" w14:textId="4E075D6B" w:rsidR="00A77B3E" w:rsidRPr="00122204" w:rsidRDefault="00F370C8">
      <w:pPr>
        <w:spacing w:line="360" w:lineRule="auto"/>
        <w:jc w:val="both"/>
      </w:pPr>
      <w:r w:rsidRPr="00122204">
        <w:rPr>
          <w:rFonts w:ascii="Book Antiqua" w:eastAsia="Book Antiqua" w:hAnsi="Book Antiqua" w:cs="Book Antiqua"/>
          <w:color w:val="000000"/>
          <w:szCs w:val="17"/>
        </w:rPr>
        <w:lastRenderedPageBreak/>
        <w:t xml:space="preserve">The methods included a </w:t>
      </w:r>
      <w:r w:rsidR="00550885" w:rsidRPr="00122204">
        <w:rPr>
          <w:rFonts w:ascii="Book Antiqua" w:eastAsia="Book Antiqua" w:hAnsi="Book Antiqua" w:cs="Book Antiqua"/>
          <w:color w:val="000000"/>
          <w:szCs w:val="17"/>
        </w:rPr>
        <w:t xml:space="preserve">PRISMA (Preferred Reported Items for Systematic Reviews and Meta-analysis)-based systematic review of the literature analyzing FM and ME/CFS metabolic profiles, </w:t>
      </w:r>
      <w:r w:rsidRPr="00122204">
        <w:rPr>
          <w:rFonts w:ascii="Book Antiqua" w:eastAsia="Book Antiqua" w:hAnsi="Book Antiqua" w:cs="Book Antiqua"/>
          <w:color w:val="000000"/>
          <w:szCs w:val="17"/>
        </w:rPr>
        <w:t>and the technical</w:t>
      </w:r>
      <w:r w:rsidRPr="00122204" w:rsidDel="00F370C8">
        <w:rPr>
          <w:rFonts w:ascii="Book Antiqua" w:eastAsia="Book Antiqua" w:hAnsi="Book Antiqua" w:cs="Book Antiqua"/>
          <w:color w:val="000000"/>
          <w:szCs w:val="17"/>
        </w:rPr>
        <w:t xml:space="preserve"> </w:t>
      </w:r>
      <w:r w:rsidRPr="00122204">
        <w:rPr>
          <w:rFonts w:ascii="Book Antiqua" w:eastAsia="Book Antiqua" w:hAnsi="Book Antiqua" w:cs="Book Antiqua"/>
          <w:color w:val="000000"/>
          <w:szCs w:val="17"/>
        </w:rPr>
        <w:t>evidence</w:t>
      </w:r>
      <w:r w:rsidR="00550885" w:rsidRPr="00122204">
        <w:rPr>
          <w:rFonts w:ascii="Book Antiqua" w:eastAsia="Book Antiqua" w:hAnsi="Book Antiqua" w:cs="Book Antiqua"/>
          <w:color w:val="000000"/>
          <w:szCs w:val="17"/>
        </w:rPr>
        <w:t xml:space="preserve"> support</w:t>
      </w:r>
      <w:r w:rsidRPr="00122204">
        <w:rPr>
          <w:rFonts w:ascii="Book Antiqua" w:eastAsia="Book Antiqua" w:hAnsi="Book Antiqua" w:cs="Book Antiqua"/>
          <w:color w:val="000000"/>
          <w:szCs w:val="17"/>
        </w:rPr>
        <w:t>ing</w:t>
      </w:r>
      <w:r w:rsidR="00550885" w:rsidRPr="00122204">
        <w:rPr>
          <w:rFonts w:ascii="Book Antiqua" w:eastAsia="Book Antiqua" w:hAnsi="Book Antiqua" w:cs="Book Antiqua"/>
          <w:color w:val="000000"/>
          <w:szCs w:val="17"/>
        </w:rPr>
        <w:t xml:space="preserve"> </w:t>
      </w:r>
      <w:r w:rsidR="007D74CD" w:rsidRPr="00122204">
        <w:rPr>
          <w:rFonts w:ascii="Book Antiqua" w:eastAsia="Book Antiqua" w:hAnsi="Book Antiqua" w:cs="Book Antiqua"/>
          <w:color w:val="000000"/>
          <w:szCs w:val="17"/>
        </w:rPr>
        <w:t>induced pluripotent stem cell</w:t>
      </w:r>
      <w:r w:rsidRPr="00122204">
        <w:rPr>
          <w:rFonts w:ascii="Book Antiqua" w:eastAsia="Book Antiqua" w:hAnsi="Book Antiqua" w:cs="Book Antiqua"/>
          <w:color w:val="000000"/>
          <w:szCs w:val="17"/>
        </w:rPr>
        <w:t>s</w:t>
      </w:r>
      <w:r w:rsidR="007D74CD" w:rsidRPr="00122204">
        <w:rPr>
          <w:rFonts w:ascii="Book Antiqua" w:eastAsia="Book Antiqua" w:hAnsi="Book Antiqua" w:cs="Book Antiqua"/>
          <w:color w:val="000000"/>
          <w:szCs w:val="17"/>
        </w:rPr>
        <w:t xml:space="preserve"> </w:t>
      </w:r>
      <w:r w:rsidR="00550885" w:rsidRPr="00122204">
        <w:rPr>
          <w:rFonts w:ascii="Book Antiqua" w:eastAsia="Book Antiqua" w:hAnsi="Book Antiqua" w:cs="Book Antiqua"/>
          <w:color w:val="000000"/>
          <w:szCs w:val="17"/>
        </w:rPr>
        <w:t>(</w:t>
      </w:r>
      <w:r w:rsidR="007D74CD" w:rsidRPr="00122204">
        <w:rPr>
          <w:rFonts w:ascii="Book Antiqua" w:eastAsia="Book Antiqua" w:hAnsi="Book Antiqua" w:cs="Book Antiqua"/>
          <w:color w:val="000000"/>
          <w:szCs w:val="17"/>
        </w:rPr>
        <w:t>iPSC</w:t>
      </w:r>
      <w:r w:rsidRPr="00122204">
        <w:rPr>
          <w:rFonts w:ascii="Book Antiqua" w:eastAsia="Book Antiqua" w:hAnsi="Book Antiqua" w:cs="Book Antiqua"/>
          <w:color w:val="000000"/>
          <w:szCs w:val="17"/>
        </w:rPr>
        <w:t>s</w:t>
      </w:r>
      <w:r w:rsidR="00550885" w:rsidRPr="00122204">
        <w:rPr>
          <w:rFonts w:ascii="Book Antiqua" w:eastAsia="Book Antiqua" w:hAnsi="Book Antiqua" w:cs="Book Antiqua"/>
          <w:color w:val="000000"/>
          <w:szCs w:val="17"/>
        </w:rPr>
        <w:t>) as sensors of environmental imbalance.</w:t>
      </w:r>
    </w:p>
    <w:p w14:paraId="4E37B766" w14:textId="77777777" w:rsidR="00A77B3E" w:rsidRPr="00122204" w:rsidRDefault="00A77B3E">
      <w:pPr>
        <w:spacing w:line="360" w:lineRule="auto"/>
        <w:jc w:val="both"/>
      </w:pPr>
    </w:p>
    <w:p w14:paraId="4A839C78" w14:textId="77777777" w:rsidR="00A77B3E" w:rsidRPr="00122204" w:rsidRDefault="00550885">
      <w:pPr>
        <w:spacing w:line="360" w:lineRule="auto"/>
        <w:jc w:val="both"/>
      </w:pPr>
      <w:r w:rsidRPr="00122204">
        <w:rPr>
          <w:rFonts w:ascii="Book Antiqua" w:eastAsia="Book Antiqua" w:hAnsi="Book Antiqua" w:cs="Book Antiqua"/>
          <w:b/>
          <w:i/>
          <w:color w:val="000000"/>
        </w:rPr>
        <w:t>Research results</w:t>
      </w:r>
    </w:p>
    <w:p w14:paraId="36168E52" w14:textId="63038BF3" w:rsidR="00A77B3E" w:rsidRPr="00122204" w:rsidRDefault="00F370C8">
      <w:pPr>
        <w:spacing w:line="360" w:lineRule="auto"/>
        <w:jc w:val="both"/>
      </w:pPr>
      <w:r w:rsidRPr="00122204">
        <w:rPr>
          <w:rFonts w:ascii="Book Antiqua" w:eastAsia="Book Antiqua" w:hAnsi="Book Antiqua" w:cs="Book Antiqua"/>
          <w:color w:val="000000"/>
          <w:szCs w:val="17"/>
        </w:rPr>
        <w:t>More than one study found s</w:t>
      </w:r>
      <w:r w:rsidR="00550885" w:rsidRPr="00122204">
        <w:rPr>
          <w:rFonts w:ascii="Book Antiqua" w:eastAsia="Book Antiqua" w:hAnsi="Book Antiqua" w:cs="Book Antiqua"/>
          <w:color w:val="000000"/>
          <w:szCs w:val="17"/>
        </w:rPr>
        <w:t xml:space="preserve">tatistically significant </w:t>
      </w:r>
      <w:r w:rsidRPr="00122204">
        <w:rPr>
          <w:rFonts w:ascii="Book Antiqua" w:eastAsia="Book Antiqua" w:hAnsi="Book Antiqua" w:cs="Book Antiqua"/>
          <w:color w:val="000000"/>
          <w:szCs w:val="17"/>
        </w:rPr>
        <w:t xml:space="preserve">changes </w:t>
      </w:r>
      <w:r w:rsidR="00550885" w:rsidRPr="00122204">
        <w:rPr>
          <w:rFonts w:ascii="Book Antiqua" w:eastAsia="Book Antiqua" w:hAnsi="Book Antiqua" w:cs="Book Antiqua"/>
          <w:color w:val="000000"/>
          <w:szCs w:val="17"/>
        </w:rPr>
        <w:t>(</w:t>
      </w:r>
      <w:r w:rsidR="007D74CD" w:rsidRPr="00122204">
        <w:rPr>
          <w:rFonts w:ascii="Book Antiqua" w:hAnsi="Book Antiqua" w:cs="Book Antiqua"/>
          <w:i/>
          <w:color w:val="000000"/>
          <w:szCs w:val="17"/>
          <w:lang w:eastAsia="zh-CN"/>
        </w:rPr>
        <w:t>P</w:t>
      </w:r>
      <w:r w:rsidR="007D74CD" w:rsidRPr="00122204">
        <w:rPr>
          <w:rFonts w:ascii="Book Antiqua" w:hAnsi="Book Antiqua" w:cs="Book Antiqua"/>
          <w:color w:val="000000"/>
          <w:szCs w:val="17"/>
          <w:lang w:eastAsia="zh-CN"/>
        </w:rPr>
        <w:t xml:space="preserve"> </w:t>
      </w:r>
      <w:r w:rsidR="00550885" w:rsidRPr="00122204">
        <w:rPr>
          <w:rFonts w:ascii="Book Antiqua" w:eastAsia="Book Antiqua" w:hAnsi="Book Antiqua" w:cs="Book Antiqua"/>
          <w:color w:val="000000"/>
          <w:szCs w:val="17"/>
        </w:rPr>
        <w:t>&lt;</w:t>
      </w:r>
      <w:r w:rsidR="007D74CD" w:rsidRPr="00122204">
        <w:rPr>
          <w:rFonts w:ascii="Book Antiqua" w:hAnsi="Book Antiqua" w:cs="Book Antiqua"/>
          <w:color w:val="000000"/>
          <w:szCs w:val="17"/>
          <w:lang w:eastAsia="zh-CN"/>
        </w:rPr>
        <w:t xml:space="preserve"> </w:t>
      </w:r>
      <w:r w:rsidR="00550885" w:rsidRPr="00122204">
        <w:rPr>
          <w:rFonts w:ascii="Book Antiqua" w:eastAsia="Book Antiqua" w:hAnsi="Book Antiqua" w:cs="Book Antiqua"/>
          <w:color w:val="000000"/>
          <w:szCs w:val="17"/>
        </w:rPr>
        <w:t>0.05) in body</w:t>
      </w:r>
      <w:r w:rsidRPr="00122204">
        <w:rPr>
          <w:rFonts w:ascii="Book Antiqua" w:eastAsia="Book Antiqua" w:hAnsi="Book Antiqua" w:cs="Book Antiqua"/>
          <w:color w:val="000000"/>
          <w:szCs w:val="17"/>
        </w:rPr>
        <w:t>-</w:t>
      </w:r>
      <w:r w:rsidR="00550885" w:rsidRPr="00122204">
        <w:rPr>
          <w:rFonts w:ascii="Book Antiqua" w:eastAsia="Book Antiqua" w:hAnsi="Book Antiqua" w:cs="Book Antiqua"/>
          <w:color w:val="000000"/>
          <w:szCs w:val="17"/>
        </w:rPr>
        <w:t xml:space="preserve">fluid metabolites, particularly </w:t>
      </w:r>
      <w:proofErr w:type="spellStart"/>
      <w:r w:rsidR="00550885" w:rsidRPr="00122204">
        <w:rPr>
          <w:rFonts w:ascii="Book Antiqua" w:eastAsia="Book Antiqua" w:hAnsi="Book Antiqua" w:cs="Book Antiqua"/>
          <w:color w:val="000000"/>
          <w:szCs w:val="17"/>
        </w:rPr>
        <w:t>cholines</w:t>
      </w:r>
      <w:proofErr w:type="spellEnd"/>
      <w:r w:rsidR="00550885" w:rsidRPr="00122204">
        <w:rPr>
          <w:rFonts w:ascii="Book Antiqua" w:eastAsia="Book Antiqua" w:hAnsi="Book Antiqua" w:cs="Book Antiqua"/>
          <w:color w:val="000000"/>
          <w:szCs w:val="17"/>
        </w:rPr>
        <w:t>, ceramides, and some amino acids in FM and ME/CFS patients. Environmental cues can affect stem cell phenotype.</w:t>
      </w:r>
    </w:p>
    <w:p w14:paraId="1A5EBAC1" w14:textId="77777777" w:rsidR="00A77B3E" w:rsidRPr="00122204" w:rsidRDefault="00A77B3E">
      <w:pPr>
        <w:spacing w:line="360" w:lineRule="auto"/>
        <w:jc w:val="both"/>
      </w:pPr>
    </w:p>
    <w:p w14:paraId="3F2F4538" w14:textId="77777777" w:rsidR="00A77B3E" w:rsidRPr="00122204" w:rsidRDefault="00550885">
      <w:pPr>
        <w:spacing w:line="360" w:lineRule="auto"/>
        <w:jc w:val="both"/>
      </w:pPr>
      <w:r w:rsidRPr="00122204">
        <w:rPr>
          <w:rFonts w:ascii="Book Antiqua" w:eastAsia="Book Antiqua" w:hAnsi="Book Antiqua" w:cs="Book Antiqua"/>
          <w:b/>
          <w:i/>
          <w:color w:val="000000"/>
        </w:rPr>
        <w:t>Research conclusions</w:t>
      </w:r>
    </w:p>
    <w:p w14:paraId="137F5DA6" w14:textId="1A1CE25D" w:rsidR="00A77B3E" w:rsidRPr="00122204" w:rsidRDefault="00550885">
      <w:pPr>
        <w:spacing w:line="360" w:lineRule="auto"/>
        <w:jc w:val="both"/>
      </w:pPr>
      <w:r w:rsidRPr="00122204">
        <w:rPr>
          <w:rFonts w:ascii="Book Antiqua" w:eastAsia="Book Antiqua" w:hAnsi="Book Antiqua" w:cs="Book Antiqua"/>
          <w:color w:val="000000"/>
          <w:szCs w:val="17"/>
        </w:rPr>
        <w:t>FM and ME/CFS metabolite profiles support metabolic imbalance. The lack of previous research exploring the hypothesis raised confirms the novelty of our proposal.</w:t>
      </w:r>
    </w:p>
    <w:p w14:paraId="183856CA" w14:textId="77777777" w:rsidR="00A77B3E" w:rsidRPr="00122204" w:rsidRDefault="00A77B3E">
      <w:pPr>
        <w:spacing w:line="360" w:lineRule="auto"/>
        <w:jc w:val="both"/>
      </w:pPr>
    </w:p>
    <w:p w14:paraId="446640AD" w14:textId="77777777" w:rsidR="00A77B3E" w:rsidRPr="00122204" w:rsidRDefault="00550885">
      <w:pPr>
        <w:spacing w:line="360" w:lineRule="auto"/>
        <w:jc w:val="both"/>
      </w:pPr>
      <w:r w:rsidRPr="00122204">
        <w:rPr>
          <w:rFonts w:ascii="Book Antiqua" w:eastAsia="Book Antiqua" w:hAnsi="Book Antiqua" w:cs="Book Antiqua"/>
          <w:b/>
          <w:i/>
          <w:color w:val="000000"/>
        </w:rPr>
        <w:t>Research perspectives</w:t>
      </w:r>
    </w:p>
    <w:p w14:paraId="21CBF6A7" w14:textId="5C8B61D5" w:rsidR="00A77B3E" w:rsidRPr="00122204" w:rsidRDefault="00F370C8">
      <w:pPr>
        <w:spacing w:line="360" w:lineRule="auto"/>
        <w:jc w:val="both"/>
        <w:rPr>
          <w:lang w:eastAsia="zh-CN"/>
        </w:rPr>
      </w:pPr>
      <w:r w:rsidRPr="00122204">
        <w:rPr>
          <w:rFonts w:ascii="Book Antiqua" w:eastAsia="Book Antiqua" w:hAnsi="Book Antiqua" w:cs="Book Antiqua"/>
          <w:color w:val="000000"/>
          <w:szCs w:val="17"/>
        </w:rPr>
        <w:t>E</w:t>
      </w:r>
      <w:r w:rsidR="00550885" w:rsidRPr="00122204">
        <w:rPr>
          <w:rFonts w:ascii="Book Antiqua" w:eastAsia="Book Antiqua" w:hAnsi="Book Antiqua" w:cs="Book Antiqua"/>
          <w:color w:val="000000"/>
          <w:szCs w:val="17"/>
        </w:rPr>
        <w:t xml:space="preserve">mpirical testing of the influence of FM and ME/CFS “plasma factors” on iPSCs growth and behavior is </w:t>
      </w:r>
      <w:r w:rsidRPr="00122204">
        <w:rPr>
          <w:rFonts w:ascii="Book Antiqua" w:eastAsia="Book Antiqua" w:hAnsi="Book Antiqua" w:cs="Book Antiqua"/>
          <w:color w:val="000000"/>
          <w:szCs w:val="17"/>
        </w:rPr>
        <w:t>warranted</w:t>
      </w:r>
      <w:r w:rsidR="00550885" w:rsidRPr="00122204">
        <w:rPr>
          <w:rFonts w:ascii="Book Antiqua" w:eastAsia="Book Antiqua" w:hAnsi="Book Antiqua" w:cs="Book Antiqua"/>
          <w:color w:val="000000"/>
          <w:szCs w:val="17"/>
        </w:rPr>
        <w:t>.</w:t>
      </w:r>
    </w:p>
    <w:p w14:paraId="28C23B49" w14:textId="77777777" w:rsidR="00A77B3E" w:rsidRPr="00122204" w:rsidRDefault="00A77B3E">
      <w:pPr>
        <w:spacing w:line="360" w:lineRule="auto"/>
        <w:jc w:val="both"/>
      </w:pPr>
    </w:p>
    <w:p w14:paraId="3E693876" w14:textId="77777777" w:rsidR="00A77B3E" w:rsidRPr="00122204" w:rsidRDefault="00550885">
      <w:pPr>
        <w:spacing w:line="360" w:lineRule="auto"/>
        <w:jc w:val="both"/>
      </w:pPr>
      <w:r w:rsidRPr="00122204">
        <w:rPr>
          <w:rFonts w:ascii="Book Antiqua" w:eastAsia="Book Antiqua" w:hAnsi="Book Antiqua" w:cs="Book Antiqua"/>
          <w:b/>
          <w:color w:val="000000"/>
        </w:rPr>
        <w:t>REFERENCES</w:t>
      </w:r>
    </w:p>
    <w:p w14:paraId="65A7D1A5"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 </w:t>
      </w:r>
      <w:r w:rsidRPr="00122204">
        <w:rPr>
          <w:rFonts w:ascii="Book Antiqua" w:eastAsia="Book Antiqua" w:hAnsi="Book Antiqua" w:cs="Book Antiqua"/>
          <w:b/>
          <w:bCs/>
          <w:color w:val="000000"/>
        </w:rPr>
        <w:t>Reyes M</w:t>
      </w:r>
      <w:r w:rsidRPr="00122204">
        <w:rPr>
          <w:rFonts w:ascii="Book Antiqua" w:eastAsia="Book Antiqua" w:hAnsi="Book Antiqua" w:cs="Book Antiqua"/>
          <w:color w:val="000000"/>
        </w:rPr>
        <w:t xml:space="preserve">, Nisenbaum R, </w:t>
      </w:r>
      <w:proofErr w:type="spellStart"/>
      <w:r w:rsidRPr="00122204">
        <w:rPr>
          <w:rFonts w:ascii="Book Antiqua" w:eastAsia="Book Antiqua" w:hAnsi="Book Antiqua" w:cs="Book Antiqua"/>
          <w:color w:val="000000"/>
        </w:rPr>
        <w:t>Hoaglin</w:t>
      </w:r>
      <w:proofErr w:type="spellEnd"/>
      <w:r w:rsidRPr="00122204">
        <w:rPr>
          <w:rFonts w:ascii="Book Antiqua" w:eastAsia="Book Antiqua" w:hAnsi="Book Antiqua" w:cs="Book Antiqua"/>
          <w:color w:val="000000"/>
        </w:rPr>
        <w:t xml:space="preserve"> DC, Unger ER, Emmons C, Randall B, Stewart JA, Abbey S, Jones JF, </w:t>
      </w:r>
      <w:proofErr w:type="spellStart"/>
      <w:r w:rsidRPr="00122204">
        <w:rPr>
          <w:rFonts w:ascii="Book Antiqua" w:eastAsia="Book Antiqua" w:hAnsi="Book Antiqua" w:cs="Book Antiqua"/>
          <w:color w:val="000000"/>
        </w:rPr>
        <w:t>Gantz</w:t>
      </w:r>
      <w:proofErr w:type="spellEnd"/>
      <w:r w:rsidRPr="00122204">
        <w:rPr>
          <w:rFonts w:ascii="Book Antiqua" w:eastAsia="Book Antiqua" w:hAnsi="Book Antiqua" w:cs="Book Antiqua"/>
          <w:color w:val="000000"/>
        </w:rPr>
        <w:t xml:space="preserve"> N, Minden S, Reeves WC. Prevalence and incidence of chronic fatigue syndrome in Wichita, Kansas. </w:t>
      </w:r>
      <w:r w:rsidRPr="00122204">
        <w:rPr>
          <w:rFonts w:ascii="Book Antiqua" w:eastAsia="Book Antiqua" w:hAnsi="Book Antiqua" w:cs="Book Antiqua"/>
          <w:i/>
          <w:iCs/>
          <w:color w:val="000000"/>
        </w:rPr>
        <w:t>Arch Intern Med</w:t>
      </w:r>
      <w:r w:rsidRPr="00122204">
        <w:rPr>
          <w:rFonts w:ascii="Book Antiqua" w:eastAsia="Book Antiqua" w:hAnsi="Book Antiqua" w:cs="Book Antiqua"/>
          <w:color w:val="000000"/>
        </w:rPr>
        <w:t xml:space="preserve"> 2003; </w:t>
      </w:r>
      <w:r w:rsidRPr="00122204">
        <w:rPr>
          <w:rFonts w:ascii="Book Antiqua" w:eastAsia="Book Antiqua" w:hAnsi="Book Antiqua" w:cs="Book Antiqua"/>
          <w:b/>
          <w:bCs/>
          <w:color w:val="000000"/>
        </w:rPr>
        <w:t>163</w:t>
      </w:r>
      <w:r w:rsidRPr="00122204">
        <w:rPr>
          <w:rFonts w:ascii="Book Antiqua" w:eastAsia="Book Antiqua" w:hAnsi="Book Antiqua" w:cs="Book Antiqua"/>
          <w:color w:val="000000"/>
        </w:rPr>
        <w:t>: 1530-1536 [PMID: 12860574 DOI: 10.1001/archinte.163.13.1530]</w:t>
      </w:r>
    </w:p>
    <w:p w14:paraId="72228B6B"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 </w:t>
      </w:r>
      <w:proofErr w:type="spellStart"/>
      <w:r w:rsidRPr="00122204">
        <w:rPr>
          <w:rFonts w:ascii="Book Antiqua" w:eastAsia="Book Antiqua" w:hAnsi="Book Antiqua" w:cs="Book Antiqua"/>
          <w:b/>
          <w:bCs/>
          <w:color w:val="000000"/>
        </w:rPr>
        <w:t>Estévez-López</w:t>
      </w:r>
      <w:proofErr w:type="spellEnd"/>
      <w:r w:rsidRPr="00122204">
        <w:rPr>
          <w:rFonts w:ascii="Book Antiqua" w:eastAsia="Book Antiqua" w:hAnsi="Book Antiqua" w:cs="Book Antiqua"/>
          <w:b/>
          <w:bCs/>
          <w:color w:val="000000"/>
        </w:rPr>
        <w:t xml:space="preserve"> F</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Mudie</w:t>
      </w:r>
      <w:proofErr w:type="spellEnd"/>
      <w:r w:rsidRPr="00122204">
        <w:rPr>
          <w:rFonts w:ascii="Book Antiqua" w:eastAsia="Book Antiqua" w:hAnsi="Book Antiqua" w:cs="Book Antiqua"/>
          <w:color w:val="000000"/>
        </w:rPr>
        <w:t xml:space="preserve"> K, Wang-</w:t>
      </w:r>
      <w:proofErr w:type="spellStart"/>
      <w:r w:rsidRPr="00122204">
        <w:rPr>
          <w:rFonts w:ascii="Book Antiqua" w:eastAsia="Book Antiqua" w:hAnsi="Book Antiqua" w:cs="Book Antiqua"/>
          <w:color w:val="000000"/>
        </w:rPr>
        <w:t>Steverding</w:t>
      </w:r>
      <w:proofErr w:type="spellEnd"/>
      <w:r w:rsidRPr="00122204">
        <w:rPr>
          <w:rFonts w:ascii="Book Antiqua" w:eastAsia="Book Antiqua" w:hAnsi="Book Antiqua" w:cs="Book Antiqua"/>
          <w:color w:val="000000"/>
        </w:rPr>
        <w:t xml:space="preserve"> X, Bakken IJ, </w:t>
      </w:r>
      <w:proofErr w:type="spellStart"/>
      <w:r w:rsidRPr="00122204">
        <w:rPr>
          <w:rFonts w:ascii="Book Antiqua" w:eastAsia="Book Antiqua" w:hAnsi="Book Antiqua" w:cs="Book Antiqua"/>
          <w:color w:val="000000"/>
        </w:rPr>
        <w:t>Ivanovs</w:t>
      </w:r>
      <w:proofErr w:type="spellEnd"/>
      <w:r w:rsidRPr="00122204">
        <w:rPr>
          <w:rFonts w:ascii="Book Antiqua" w:eastAsia="Book Antiqua" w:hAnsi="Book Antiqua" w:cs="Book Antiqua"/>
          <w:color w:val="000000"/>
        </w:rPr>
        <w:t xml:space="preserve"> A, Castro-Marrero J, </w:t>
      </w:r>
      <w:proofErr w:type="spellStart"/>
      <w:r w:rsidRPr="00122204">
        <w:rPr>
          <w:rFonts w:ascii="Book Antiqua" w:eastAsia="Book Antiqua" w:hAnsi="Book Antiqua" w:cs="Book Antiqua"/>
          <w:color w:val="000000"/>
        </w:rPr>
        <w:t>Nacul</w:t>
      </w:r>
      <w:proofErr w:type="spellEnd"/>
      <w:r w:rsidRPr="00122204">
        <w:rPr>
          <w:rFonts w:ascii="Book Antiqua" w:eastAsia="Book Antiqua" w:hAnsi="Book Antiqua" w:cs="Book Antiqua"/>
          <w:color w:val="000000"/>
        </w:rPr>
        <w:t xml:space="preserve"> L, Alegre J, </w:t>
      </w:r>
      <w:proofErr w:type="spellStart"/>
      <w:r w:rsidRPr="00122204">
        <w:rPr>
          <w:rFonts w:ascii="Book Antiqua" w:eastAsia="Book Antiqua" w:hAnsi="Book Antiqua" w:cs="Book Antiqua"/>
          <w:color w:val="000000"/>
        </w:rPr>
        <w:t>Zalewski</w:t>
      </w:r>
      <w:proofErr w:type="spellEnd"/>
      <w:r w:rsidRPr="00122204">
        <w:rPr>
          <w:rFonts w:ascii="Book Antiqua" w:eastAsia="Book Antiqua" w:hAnsi="Book Antiqua" w:cs="Book Antiqua"/>
          <w:color w:val="000000"/>
        </w:rPr>
        <w:t xml:space="preserve"> P, </w:t>
      </w:r>
      <w:proofErr w:type="spellStart"/>
      <w:r w:rsidRPr="00122204">
        <w:rPr>
          <w:rFonts w:ascii="Book Antiqua" w:eastAsia="Book Antiqua" w:hAnsi="Book Antiqua" w:cs="Book Antiqua"/>
          <w:color w:val="000000"/>
        </w:rPr>
        <w:t>Słomko</w:t>
      </w:r>
      <w:proofErr w:type="spellEnd"/>
      <w:r w:rsidRPr="00122204">
        <w:rPr>
          <w:rFonts w:ascii="Book Antiqua" w:eastAsia="Book Antiqua" w:hAnsi="Book Antiqua" w:cs="Book Antiqua"/>
          <w:color w:val="000000"/>
        </w:rPr>
        <w:t xml:space="preserve"> J, Strand EB, </w:t>
      </w:r>
      <w:proofErr w:type="spellStart"/>
      <w:r w:rsidRPr="00122204">
        <w:rPr>
          <w:rFonts w:ascii="Book Antiqua" w:eastAsia="Book Antiqua" w:hAnsi="Book Antiqua" w:cs="Book Antiqua"/>
          <w:color w:val="000000"/>
        </w:rPr>
        <w:t>Pheby</w:t>
      </w:r>
      <w:proofErr w:type="spellEnd"/>
      <w:r w:rsidRPr="00122204">
        <w:rPr>
          <w:rFonts w:ascii="Book Antiqua" w:eastAsia="Book Antiqua" w:hAnsi="Book Antiqua" w:cs="Book Antiqua"/>
          <w:color w:val="000000"/>
        </w:rPr>
        <w:t xml:space="preserve"> D, </w:t>
      </w:r>
      <w:proofErr w:type="spellStart"/>
      <w:r w:rsidRPr="00122204">
        <w:rPr>
          <w:rFonts w:ascii="Book Antiqua" w:eastAsia="Book Antiqua" w:hAnsi="Book Antiqua" w:cs="Book Antiqua"/>
          <w:color w:val="000000"/>
        </w:rPr>
        <w:t>Shikova</w:t>
      </w:r>
      <w:proofErr w:type="spellEnd"/>
      <w:r w:rsidRPr="00122204">
        <w:rPr>
          <w:rFonts w:ascii="Book Antiqua" w:eastAsia="Book Antiqua" w:hAnsi="Book Antiqua" w:cs="Book Antiqua"/>
          <w:color w:val="000000"/>
        </w:rPr>
        <w:t xml:space="preserve"> E, </w:t>
      </w:r>
      <w:proofErr w:type="spellStart"/>
      <w:r w:rsidRPr="00122204">
        <w:rPr>
          <w:rFonts w:ascii="Book Antiqua" w:eastAsia="Book Antiqua" w:hAnsi="Book Antiqua" w:cs="Book Antiqua"/>
          <w:color w:val="000000"/>
        </w:rPr>
        <w:t>Lorusso</w:t>
      </w:r>
      <w:proofErr w:type="spellEnd"/>
      <w:r w:rsidRPr="00122204">
        <w:rPr>
          <w:rFonts w:ascii="Book Antiqua" w:eastAsia="Book Antiqua" w:hAnsi="Book Antiqua" w:cs="Book Antiqua"/>
          <w:color w:val="000000"/>
        </w:rPr>
        <w:t xml:space="preserve"> L, </w:t>
      </w:r>
      <w:proofErr w:type="spellStart"/>
      <w:r w:rsidRPr="00122204">
        <w:rPr>
          <w:rFonts w:ascii="Book Antiqua" w:eastAsia="Book Antiqua" w:hAnsi="Book Antiqua" w:cs="Book Antiqua"/>
          <w:color w:val="000000"/>
        </w:rPr>
        <w:t>Capelli</w:t>
      </w:r>
      <w:proofErr w:type="spellEnd"/>
      <w:r w:rsidRPr="00122204">
        <w:rPr>
          <w:rFonts w:ascii="Book Antiqua" w:eastAsia="Book Antiqua" w:hAnsi="Book Antiqua" w:cs="Book Antiqua"/>
          <w:color w:val="000000"/>
        </w:rPr>
        <w:t xml:space="preserve"> E, </w:t>
      </w:r>
      <w:proofErr w:type="spellStart"/>
      <w:r w:rsidRPr="00122204">
        <w:rPr>
          <w:rFonts w:ascii="Book Antiqua" w:eastAsia="Book Antiqua" w:hAnsi="Book Antiqua" w:cs="Book Antiqua"/>
          <w:color w:val="000000"/>
        </w:rPr>
        <w:t>Sekulic</w:t>
      </w:r>
      <w:proofErr w:type="spellEnd"/>
      <w:r w:rsidRPr="00122204">
        <w:rPr>
          <w:rFonts w:ascii="Book Antiqua" w:eastAsia="Book Antiqua" w:hAnsi="Book Antiqua" w:cs="Book Antiqua"/>
          <w:color w:val="000000"/>
        </w:rPr>
        <w:t xml:space="preserve"> S, </w:t>
      </w:r>
      <w:proofErr w:type="spellStart"/>
      <w:r w:rsidRPr="00122204">
        <w:rPr>
          <w:rFonts w:ascii="Book Antiqua" w:eastAsia="Book Antiqua" w:hAnsi="Book Antiqua" w:cs="Book Antiqua"/>
          <w:color w:val="000000"/>
        </w:rPr>
        <w:t>Scheibenbogen</w:t>
      </w:r>
      <w:proofErr w:type="spellEnd"/>
      <w:r w:rsidRPr="00122204">
        <w:rPr>
          <w:rFonts w:ascii="Book Antiqua" w:eastAsia="Book Antiqua" w:hAnsi="Book Antiqua" w:cs="Book Antiqua"/>
          <w:color w:val="000000"/>
        </w:rPr>
        <w:t xml:space="preserve"> C, </w:t>
      </w:r>
      <w:proofErr w:type="spellStart"/>
      <w:r w:rsidRPr="00122204">
        <w:rPr>
          <w:rFonts w:ascii="Book Antiqua" w:eastAsia="Book Antiqua" w:hAnsi="Book Antiqua" w:cs="Book Antiqua"/>
          <w:color w:val="000000"/>
        </w:rPr>
        <w:t>Sepúlveda</w:t>
      </w:r>
      <w:proofErr w:type="spellEnd"/>
      <w:r w:rsidRPr="00122204">
        <w:rPr>
          <w:rFonts w:ascii="Book Antiqua" w:eastAsia="Book Antiqua" w:hAnsi="Book Antiqua" w:cs="Book Antiqua"/>
          <w:color w:val="000000"/>
        </w:rPr>
        <w:t xml:space="preserve"> N, </w:t>
      </w:r>
      <w:proofErr w:type="spellStart"/>
      <w:r w:rsidRPr="00122204">
        <w:rPr>
          <w:rFonts w:ascii="Book Antiqua" w:eastAsia="Book Antiqua" w:hAnsi="Book Antiqua" w:cs="Book Antiqua"/>
          <w:color w:val="000000"/>
        </w:rPr>
        <w:t>Murovska</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Lacerda</w:t>
      </w:r>
      <w:proofErr w:type="spellEnd"/>
      <w:r w:rsidRPr="00122204">
        <w:rPr>
          <w:rFonts w:ascii="Book Antiqua" w:eastAsia="Book Antiqua" w:hAnsi="Book Antiqua" w:cs="Book Antiqua"/>
          <w:color w:val="000000"/>
        </w:rPr>
        <w:t xml:space="preserve"> E. Systematic Review of the Epidemiological Burden of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Across Europe: Current Evidence and </w:t>
      </w:r>
      <w:r w:rsidRPr="00122204">
        <w:rPr>
          <w:rFonts w:ascii="Book Antiqua" w:eastAsia="Book Antiqua" w:hAnsi="Book Antiqua" w:cs="Book Antiqua"/>
          <w:color w:val="000000"/>
        </w:rPr>
        <w:lastRenderedPageBreak/>
        <w:t xml:space="preserve">EUROMENE Research Recommendations for Epidemiology. </w:t>
      </w:r>
      <w:r w:rsidRPr="00122204">
        <w:rPr>
          <w:rFonts w:ascii="Book Antiqua" w:eastAsia="Book Antiqua" w:hAnsi="Book Antiqua" w:cs="Book Antiqua"/>
          <w:i/>
          <w:iCs/>
          <w:color w:val="000000"/>
        </w:rPr>
        <w:t>J Clin Med</w:t>
      </w:r>
      <w:r w:rsidRPr="00122204">
        <w:rPr>
          <w:rFonts w:ascii="Book Antiqua" w:eastAsia="Book Antiqua" w:hAnsi="Book Antiqua" w:cs="Book Antiqua"/>
          <w:color w:val="000000"/>
        </w:rPr>
        <w:t xml:space="preserve"> 2020; </w:t>
      </w:r>
      <w:r w:rsidRPr="00122204">
        <w:rPr>
          <w:rFonts w:ascii="Book Antiqua" w:eastAsia="Book Antiqua" w:hAnsi="Book Antiqua" w:cs="Book Antiqua"/>
          <w:b/>
          <w:bCs/>
          <w:color w:val="000000"/>
        </w:rPr>
        <w:t>9</w:t>
      </w:r>
      <w:r w:rsidRPr="00122204">
        <w:rPr>
          <w:rFonts w:ascii="Book Antiqua" w:eastAsia="Book Antiqua" w:hAnsi="Book Antiqua" w:cs="Book Antiqua"/>
          <w:color w:val="000000"/>
        </w:rPr>
        <w:t xml:space="preserve"> [PMID: 32455633 DOI: 10.3390/jcm9051557]</w:t>
      </w:r>
    </w:p>
    <w:p w14:paraId="324B77F7" w14:textId="77777777" w:rsidR="00A77B3E" w:rsidRPr="00122204" w:rsidRDefault="00550885">
      <w:pPr>
        <w:spacing w:line="360" w:lineRule="auto"/>
        <w:jc w:val="both"/>
        <w:rPr>
          <w:lang w:val="es-ES"/>
        </w:rPr>
      </w:pPr>
      <w:r w:rsidRPr="00122204">
        <w:rPr>
          <w:rFonts w:ascii="Book Antiqua" w:eastAsia="Book Antiqua" w:hAnsi="Book Antiqua" w:cs="Book Antiqua"/>
          <w:color w:val="000000"/>
        </w:rPr>
        <w:t xml:space="preserve">3 </w:t>
      </w:r>
      <w:proofErr w:type="spellStart"/>
      <w:r w:rsidRPr="00122204">
        <w:rPr>
          <w:rFonts w:ascii="Book Antiqua" w:eastAsia="Book Antiqua" w:hAnsi="Book Antiqua" w:cs="Book Antiqua"/>
          <w:b/>
          <w:bCs/>
          <w:color w:val="000000"/>
        </w:rPr>
        <w:t>Missailidis</w:t>
      </w:r>
      <w:proofErr w:type="spellEnd"/>
      <w:r w:rsidRPr="00122204">
        <w:rPr>
          <w:rFonts w:ascii="Book Antiqua" w:eastAsia="Book Antiqua" w:hAnsi="Book Antiqua" w:cs="Book Antiqua"/>
          <w:b/>
          <w:bCs/>
          <w:color w:val="000000"/>
        </w:rPr>
        <w:t xml:space="preserve"> D</w:t>
      </w:r>
      <w:r w:rsidRPr="00122204">
        <w:rPr>
          <w:rFonts w:ascii="Book Antiqua" w:eastAsia="Book Antiqua" w:hAnsi="Book Antiqua" w:cs="Book Antiqua"/>
          <w:color w:val="000000"/>
        </w:rPr>
        <w:t xml:space="preserve">, Annesley SJ, Fisher PR. Pathological Mechanisms Underlying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w:t>
      </w:r>
      <w:r w:rsidRPr="00122204">
        <w:rPr>
          <w:rFonts w:ascii="Book Antiqua" w:eastAsia="Book Antiqua" w:hAnsi="Book Antiqua" w:cs="Book Antiqua"/>
          <w:i/>
          <w:iCs/>
          <w:color w:val="000000"/>
          <w:lang w:val="es-ES"/>
        </w:rPr>
        <w:t>Diagnostics (Basel)</w:t>
      </w:r>
      <w:r w:rsidRPr="00122204">
        <w:rPr>
          <w:rFonts w:ascii="Book Antiqua" w:eastAsia="Book Antiqua" w:hAnsi="Book Antiqua" w:cs="Book Antiqua"/>
          <w:color w:val="000000"/>
          <w:lang w:val="es-ES"/>
        </w:rPr>
        <w:t xml:space="preserve"> 2019; </w:t>
      </w:r>
      <w:r w:rsidRPr="00122204">
        <w:rPr>
          <w:rFonts w:ascii="Book Antiqua" w:eastAsia="Book Antiqua" w:hAnsi="Book Antiqua" w:cs="Book Antiqua"/>
          <w:b/>
          <w:bCs/>
          <w:color w:val="000000"/>
          <w:lang w:val="es-ES"/>
        </w:rPr>
        <w:t>9</w:t>
      </w:r>
      <w:r w:rsidRPr="00122204">
        <w:rPr>
          <w:rFonts w:ascii="Book Antiqua" w:eastAsia="Book Antiqua" w:hAnsi="Book Antiqua" w:cs="Book Antiqua"/>
          <w:color w:val="000000"/>
          <w:lang w:val="es-ES"/>
        </w:rPr>
        <w:t xml:space="preserve"> [PMID: 31330791 DOI: 10.3390/diagnostics9030080]</w:t>
      </w:r>
    </w:p>
    <w:p w14:paraId="14460E62" w14:textId="77777777" w:rsidR="00A77B3E" w:rsidRPr="00122204" w:rsidRDefault="00550885">
      <w:pPr>
        <w:spacing w:line="360" w:lineRule="auto"/>
        <w:jc w:val="both"/>
      </w:pPr>
      <w:r w:rsidRPr="00122204">
        <w:rPr>
          <w:rFonts w:ascii="Book Antiqua" w:eastAsia="Book Antiqua" w:hAnsi="Book Antiqua" w:cs="Book Antiqua"/>
          <w:color w:val="000000"/>
          <w:lang w:val="es-ES"/>
        </w:rPr>
        <w:t xml:space="preserve">4 </w:t>
      </w:r>
      <w:r w:rsidRPr="00122204">
        <w:rPr>
          <w:rFonts w:ascii="Book Antiqua" w:eastAsia="Book Antiqua" w:hAnsi="Book Antiqua" w:cs="Book Antiqua"/>
          <w:b/>
          <w:bCs/>
          <w:color w:val="000000"/>
          <w:lang w:val="es-ES"/>
        </w:rPr>
        <w:t>Miller JS</w:t>
      </w:r>
      <w:r w:rsidRPr="00122204">
        <w:rPr>
          <w:rFonts w:ascii="Book Antiqua" w:eastAsia="Book Antiqua" w:hAnsi="Book Antiqua" w:cs="Book Antiqua"/>
          <w:color w:val="000000"/>
          <w:lang w:val="es-ES"/>
        </w:rPr>
        <w:t xml:space="preserve">, Rodriguez-Saona L, Hackshaw KV. </w:t>
      </w:r>
      <w:r w:rsidRPr="00122204">
        <w:rPr>
          <w:rFonts w:ascii="Book Antiqua" w:eastAsia="Book Antiqua" w:hAnsi="Book Antiqua" w:cs="Book Antiqua"/>
          <w:color w:val="000000"/>
        </w:rPr>
        <w:t xml:space="preserve">Metabolomics in Central Sensitivity Syndromes. </w:t>
      </w:r>
      <w:r w:rsidRPr="00122204">
        <w:rPr>
          <w:rFonts w:ascii="Book Antiqua" w:eastAsia="Book Antiqua" w:hAnsi="Book Antiqua" w:cs="Book Antiqua"/>
          <w:i/>
          <w:iCs/>
          <w:color w:val="000000"/>
        </w:rPr>
        <w:t>Metabolites</w:t>
      </w:r>
      <w:r w:rsidRPr="00122204">
        <w:rPr>
          <w:rFonts w:ascii="Book Antiqua" w:eastAsia="Book Antiqua" w:hAnsi="Book Antiqua" w:cs="Book Antiqua"/>
          <w:color w:val="000000"/>
        </w:rPr>
        <w:t xml:space="preserve"> 2020; </w:t>
      </w:r>
      <w:r w:rsidRPr="00122204">
        <w:rPr>
          <w:rFonts w:ascii="Book Antiqua" w:eastAsia="Book Antiqua" w:hAnsi="Book Antiqua" w:cs="Book Antiqua"/>
          <w:b/>
          <w:bCs/>
          <w:color w:val="000000"/>
        </w:rPr>
        <w:t>10</w:t>
      </w:r>
      <w:r w:rsidRPr="00122204">
        <w:rPr>
          <w:rFonts w:ascii="Book Antiqua" w:eastAsia="Book Antiqua" w:hAnsi="Book Antiqua" w:cs="Book Antiqua"/>
          <w:color w:val="000000"/>
        </w:rPr>
        <w:t xml:space="preserve"> [PMID: 32344505 DOI: 10.3390/metabo10040164]</w:t>
      </w:r>
    </w:p>
    <w:p w14:paraId="5EA27C4C"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 </w:t>
      </w:r>
      <w:r w:rsidRPr="00122204">
        <w:rPr>
          <w:rFonts w:ascii="Book Antiqua" w:eastAsia="Book Antiqua" w:hAnsi="Book Antiqua" w:cs="Book Antiqua"/>
          <w:b/>
          <w:bCs/>
          <w:color w:val="000000"/>
        </w:rPr>
        <w:t>Aaron LA</w:t>
      </w:r>
      <w:r w:rsidRPr="00122204">
        <w:rPr>
          <w:rFonts w:ascii="Book Antiqua" w:eastAsia="Book Antiqua" w:hAnsi="Book Antiqua" w:cs="Book Antiqua"/>
          <w:color w:val="000000"/>
        </w:rPr>
        <w:t xml:space="preserve">, Burke MM, Buchwald D. Overlapping conditions among patients with chronic fatigue syndrome, fibromyalgia, and temporomandibular disorder. </w:t>
      </w:r>
      <w:r w:rsidRPr="00122204">
        <w:rPr>
          <w:rFonts w:ascii="Book Antiqua" w:eastAsia="Book Antiqua" w:hAnsi="Book Antiqua" w:cs="Book Antiqua"/>
          <w:i/>
          <w:iCs/>
          <w:color w:val="000000"/>
        </w:rPr>
        <w:t>Arch Intern Med</w:t>
      </w:r>
      <w:r w:rsidRPr="00122204">
        <w:rPr>
          <w:rFonts w:ascii="Book Antiqua" w:eastAsia="Book Antiqua" w:hAnsi="Book Antiqua" w:cs="Book Antiqua"/>
          <w:color w:val="000000"/>
        </w:rPr>
        <w:t xml:space="preserve"> 2000; </w:t>
      </w:r>
      <w:r w:rsidRPr="00122204">
        <w:rPr>
          <w:rFonts w:ascii="Book Antiqua" w:eastAsia="Book Antiqua" w:hAnsi="Book Antiqua" w:cs="Book Antiqua"/>
          <w:b/>
          <w:bCs/>
          <w:color w:val="000000"/>
        </w:rPr>
        <w:t>160</w:t>
      </w:r>
      <w:r w:rsidRPr="00122204">
        <w:rPr>
          <w:rFonts w:ascii="Book Antiqua" w:eastAsia="Book Antiqua" w:hAnsi="Book Antiqua" w:cs="Book Antiqua"/>
          <w:color w:val="000000"/>
        </w:rPr>
        <w:t>: 221-227 [PMID: 10647761 DOI: 10.1001/archinte.160.2.221]</w:t>
      </w:r>
    </w:p>
    <w:p w14:paraId="1A876061" w14:textId="77777777" w:rsidR="00A77B3E" w:rsidRPr="00122204" w:rsidRDefault="00550885">
      <w:pPr>
        <w:spacing w:line="360" w:lineRule="auto"/>
        <w:jc w:val="both"/>
      </w:pPr>
      <w:r w:rsidRPr="00122204">
        <w:rPr>
          <w:rFonts w:ascii="Book Antiqua" w:eastAsia="Book Antiqua" w:hAnsi="Book Antiqua" w:cs="Book Antiqua"/>
          <w:color w:val="000000"/>
        </w:rPr>
        <w:t xml:space="preserve">6 </w:t>
      </w:r>
      <w:r w:rsidRPr="00122204">
        <w:rPr>
          <w:rFonts w:ascii="Book Antiqua" w:eastAsia="Book Antiqua" w:hAnsi="Book Antiqua" w:cs="Book Antiqua"/>
          <w:b/>
          <w:bCs/>
          <w:color w:val="000000"/>
        </w:rPr>
        <w:t>Blomberg J</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Gottfries</w:t>
      </w:r>
      <w:proofErr w:type="spellEnd"/>
      <w:r w:rsidRPr="00122204">
        <w:rPr>
          <w:rFonts w:ascii="Book Antiqua" w:eastAsia="Book Antiqua" w:hAnsi="Book Antiqua" w:cs="Book Antiqua"/>
          <w:color w:val="000000"/>
        </w:rPr>
        <w:t xml:space="preserve"> CG, </w:t>
      </w:r>
      <w:proofErr w:type="spellStart"/>
      <w:r w:rsidRPr="00122204">
        <w:rPr>
          <w:rFonts w:ascii="Book Antiqua" w:eastAsia="Book Antiqua" w:hAnsi="Book Antiqua" w:cs="Book Antiqua"/>
          <w:color w:val="000000"/>
        </w:rPr>
        <w:t>Elfaitouri</w:t>
      </w:r>
      <w:proofErr w:type="spellEnd"/>
      <w:r w:rsidRPr="00122204">
        <w:rPr>
          <w:rFonts w:ascii="Book Antiqua" w:eastAsia="Book Antiqua" w:hAnsi="Book Antiqua" w:cs="Book Antiqua"/>
          <w:color w:val="000000"/>
        </w:rPr>
        <w:t xml:space="preserve"> A, </w:t>
      </w:r>
      <w:proofErr w:type="spellStart"/>
      <w:r w:rsidRPr="00122204">
        <w:rPr>
          <w:rFonts w:ascii="Book Antiqua" w:eastAsia="Book Antiqua" w:hAnsi="Book Antiqua" w:cs="Book Antiqua"/>
          <w:color w:val="000000"/>
        </w:rPr>
        <w:t>Rizwan</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Rosén</w:t>
      </w:r>
      <w:proofErr w:type="spellEnd"/>
      <w:r w:rsidRPr="00122204">
        <w:rPr>
          <w:rFonts w:ascii="Book Antiqua" w:eastAsia="Book Antiqua" w:hAnsi="Book Antiqua" w:cs="Book Antiqua"/>
          <w:color w:val="000000"/>
        </w:rPr>
        <w:t xml:space="preserve"> A. Infection Elicited Autoimmunity and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An Explanatory Model. </w:t>
      </w:r>
      <w:r w:rsidRPr="00122204">
        <w:rPr>
          <w:rFonts w:ascii="Book Antiqua" w:eastAsia="Book Antiqua" w:hAnsi="Book Antiqua" w:cs="Book Antiqua"/>
          <w:i/>
          <w:iCs/>
          <w:color w:val="000000"/>
        </w:rPr>
        <w:t>Front Immunol</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9</w:t>
      </w:r>
      <w:r w:rsidRPr="00122204">
        <w:rPr>
          <w:rFonts w:ascii="Book Antiqua" w:eastAsia="Book Antiqua" w:hAnsi="Book Antiqua" w:cs="Book Antiqua"/>
          <w:color w:val="000000"/>
        </w:rPr>
        <w:t>: 229 [PMID: 29497420 DOI: 10.3389/fimmu.2018.00229]</w:t>
      </w:r>
    </w:p>
    <w:p w14:paraId="56892AE0" w14:textId="77777777" w:rsidR="00A77B3E" w:rsidRPr="00122204" w:rsidRDefault="00550885">
      <w:pPr>
        <w:spacing w:line="360" w:lineRule="auto"/>
        <w:jc w:val="both"/>
      </w:pPr>
      <w:r w:rsidRPr="00122204">
        <w:rPr>
          <w:rFonts w:ascii="Book Antiqua" w:eastAsia="Book Antiqua" w:hAnsi="Book Antiqua" w:cs="Book Antiqua"/>
          <w:color w:val="000000"/>
        </w:rPr>
        <w:t xml:space="preserve">7 </w:t>
      </w:r>
      <w:proofErr w:type="spellStart"/>
      <w:r w:rsidRPr="00122204">
        <w:rPr>
          <w:rFonts w:ascii="Book Antiqua" w:eastAsia="Book Antiqua" w:hAnsi="Book Antiqua" w:cs="Book Antiqua"/>
          <w:b/>
          <w:bCs/>
          <w:color w:val="000000"/>
        </w:rPr>
        <w:t>Esfandyarpour</w:t>
      </w:r>
      <w:proofErr w:type="spellEnd"/>
      <w:r w:rsidRPr="00122204">
        <w:rPr>
          <w:rFonts w:ascii="Book Antiqua" w:eastAsia="Book Antiqua" w:hAnsi="Book Antiqua" w:cs="Book Antiqua"/>
          <w:b/>
          <w:bCs/>
          <w:color w:val="000000"/>
        </w:rPr>
        <w:t xml:space="preserve"> R</w:t>
      </w:r>
      <w:r w:rsidRPr="00122204">
        <w:rPr>
          <w:rFonts w:ascii="Book Antiqua" w:eastAsia="Book Antiqua" w:hAnsi="Book Antiqua" w:cs="Book Antiqua"/>
          <w:color w:val="000000"/>
        </w:rPr>
        <w:t xml:space="preserve">, Kashi A, </w:t>
      </w:r>
      <w:proofErr w:type="spellStart"/>
      <w:r w:rsidRPr="00122204">
        <w:rPr>
          <w:rFonts w:ascii="Book Antiqua" w:eastAsia="Book Antiqua" w:hAnsi="Book Antiqua" w:cs="Book Antiqua"/>
          <w:color w:val="000000"/>
        </w:rPr>
        <w:t>Nemat-Gorgani</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Wilhelmy</w:t>
      </w:r>
      <w:proofErr w:type="spellEnd"/>
      <w:r w:rsidRPr="00122204">
        <w:rPr>
          <w:rFonts w:ascii="Book Antiqua" w:eastAsia="Book Antiqua" w:hAnsi="Book Antiqua" w:cs="Book Antiqua"/>
          <w:color w:val="000000"/>
        </w:rPr>
        <w:t xml:space="preserve"> J, Davis RW. A nanoelectronics-blood-based diagnostic biomarker for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(ME/CFS). </w:t>
      </w:r>
      <w:r w:rsidRPr="00122204">
        <w:rPr>
          <w:rFonts w:ascii="Book Antiqua" w:eastAsia="Book Antiqua" w:hAnsi="Book Antiqua" w:cs="Book Antiqua"/>
          <w:i/>
          <w:iCs/>
          <w:color w:val="000000"/>
        </w:rPr>
        <w:t xml:space="preserve">Proc Natl </w:t>
      </w:r>
      <w:proofErr w:type="spellStart"/>
      <w:r w:rsidRPr="00122204">
        <w:rPr>
          <w:rFonts w:ascii="Book Antiqua" w:eastAsia="Book Antiqua" w:hAnsi="Book Antiqua" w:cs="Book Antiqua"/>
          <w:i/>
          <w:iCs/>
          <w:color w:val="000000"/>
        </w:rPr>
        <w:t>Acad</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Sci</w:t>
      </w:r>
      <w:proofErr w:type="spellEnd"/>
      <w:r w:rsidRPr="00122204">
        <w:rPr>
          <w:rFonts w:ascii="Book Antiqua" w:eastAsia="Book Antiqua" w:hAnsi="Book Antiqua" w:cs="Book Antiqua"/>
          <w:i/>
          <w:iCs/>
          <w:color w:val="000000"/>
        </w:rPr>
        <w:t xml:space="preserve"> U S A</w:t>
      </w:r>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116</w:t>
      </w:r>
      <w:r w:rsidRPr="00122204">
        <w:rPr>
          <w:rFonts w:ascii="Book Antiqua" w:eastAsia="Book Antiqua" w:hAnsi="Book Antiqua" w:cs="Book Antiqua"/>
          <w:color w:val="000000"/>
        </w:rPr>
        <w:t>: 10250-10257 [PMID: 31036648 DOI: 10.1073/pnas.1901274116]</w:t>
      </w:r>
    </w:p>
    <w:p w14:paraId="673EB1B5" w14:textId="77777777" w:rsidR="00A77B3E" w:rsidRPr="00122204" w:rsidRDefault="00550885">
      <w:pPr>
        <w:spacing w:line="360" w:lineRule="auto"/>
        <w:jc w:val="both"/>
      </w:pPr>
      <w:r w:rsidRPr="00122204">
        <w:rPr>
          <w:rFonts w:ascii="Book Antiqua" w:eastAsia="Book Antiqua" w:hAnsi="Book Antiqua" w:cs="Book Antiqua"/>
          <w:color w:val="000000"/>
        </w:rPr>
        <w:t xml:space="preserve">8 </w:t>
      </w:r>
      <w:proofErr w:type="spellStart"/>
      <w:r w:rsidRPr="00122204">
        <w:rPr>
          <w:rFonts w:ascii="Book Antiqua" w:eastAsia="Book Antiqua" w:hAnsi="Book Antiqua" w:cs="Book Antiqua"/>
          <w:b/>
          <w:bCs/>
          <w:color w:val="000000"/>
        </w:rPr>
        <w:t>Liberati</w:t>
      </w:r>
      <w:proofErr w:type="spellEnd"/>
      <w:r w:rsidRPr="00122204">
        <w:rPr>
          <w:rFonts w:ascii="Book Antiqua" w:eastAsia="Book Antiqua" w:hAnsi="Book Antiqua" w:cs="Book Antiqua"/>
          <w:b/>
          <w:bCs/>
          <w:color w:val="000000"/>
        </w:rPr>
        <w:t xml:space="preserve"> A</w:t>
      </w:r>
      <w:r w:rsidRPr="00122204">
        <w:rPr>
          <w:rFonts w:ascii="Book Antiqua" w:eastAsia="Book Antiqua" w:hAnsi="Book Antiqua" w:cs="Book Antiqua"/>
          <w:color w:val="000000"/>
        </w:rPr>
        <w:t xml:space="preserve">, Altman DG, </w:t>
      </w:r>
      <w:proofErr w:type="spellStart"/>
      <w:r w:rsidRPr="00122204">
        <w:rPr>
          <w:rFonts w:ascii="Book Antiqua" w:eastAsia="Book Antiqua" w:hAnsi="Book Antiqua" w:cs="Book Antiqua"/>
          <w:color w:val="000000"/>
        </w:rPr>
        <w:t>Tetzlaff</w:t>
      </w:r>
      <w:proofErr w:type="spellEnd"/>
      <w:r w:rsidRPr="00122204">
        <w:rPr>
          <w:rFonts w:ascii="Book Antiqua" w:eastAsia="Book Antiqua" w:hAnsi="Book Antiqua" w:cs="Book Antiqua"/>
          <w:color w:val="000000"/>
        </w:rPr>
        <w:t xml:space="preserve"> J, Mulrow C, </w:t>
      </w:r>
      <w:proofErr w:type="spellStart"/>
      <w:r w:rsidRPr="00122204">
        <w:rPr>
          <w:rFonts w:ascii="Book Antiqua" w:eastAsia="Book Antiqua" w:hAnsi="Book Antiqua" w:cs="Book Antiqua"/>
          <w:color w:val="000000"/>
        </w:rPr>
        <w:t>Gøtzsche</w:t>
      </w:r>
      <w:proofErr w:type="spellEnd"/>
      <w:r w:rsidRPr="00122204">
        <w:rPr>
          <w:rFonts w:ascii="Book Antiqua" w:eastAsia="Book Antiqua" w:hAnsi="Book Antiqua" w:cs="Book Antiqua"/>
          <w:color w:val="000000"/>
        </w:rPr>
        <w:t xml:space="preserve"> PC, Ioannidis JP, Clarke M, </w:t>
      </w:r>
      <w:proofErr w:type="spellStart"/>
      <w:r w:rsidRPr="00122204">
        <w:rPr>
          <w:rFonts w:ascii="Book Antiqua" w:eastAsia="Book Antiqua" w:hAnsi="Book Antiqua" w:cs="Book Antiqua"/>
          <w:color w:val="000000"/>
        </w:rPr>
        <w:t>Devereaux</w:t>
      </w:r>
      <w:proofErr w:type="spellEnd"/>
      <w:r w:rsidRPr="00122204">
        <w:rPr>
          <w:rFonts w:ascii="Book Antiqua" w:eastAsia="Book Antiqua" w:hAnsi="Book Antiqua" w:cs="Book Antiqua"/>
          <w:color w:val="000000"/>
        </w:rPr>
        <w:t xml:space="preserve"> PJ, </w:t>
      </w:r>
      <w:proofErr w:type="spellStart"/>
      <w:r w:rsidRPr="00122204">
        <w:rPr>
          <w:rFonts w:ascii="Book Antiqua" w:eastAsia="Book Antiqua" w:hAnsi="Book Antiqua" w:cs="Book Antiqua"/>
          <w:color w:val="000000"/>
        </w:rPr>
        <w:t>Kleijnen</w:t>
      </w:r>
      <w:proofErr w:type="spellEnd"/>
      <w:r w:rsidRPr="00122204">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122204">
        <w:rPr>
          <w:rFonts w:ascii="Book Antiqua" w:eastAsia="Book Antiqua" w:hAnsi="Book Antiqua" w:cs="Book Antiqua"/>
          <w:i/>
          <w:iCs/>
          <w:color w:val="000000"/>
        </w:rPr>
        <w:t>PLoS</w:t>
      </w:r>
      <w:proofErr w:type="spellEnd"/>
      <w:r w:rsidRPr="00122204">
        <w:rPr>
          <w:rFonts w:ascii="Book Antiqua" w:eastAsia="Book Antiqua" w:hAnsi="Book Antiqua" w:cs="Book Antiqua"/>
          <w:i/>
          <w:iCs/>
          <w:color w:val="000000"/>
        </w:rPr>
        <w:t xml:space="preserve"> Med</w:t>
      </w:r>
      <w:r w:rsidRPr="00122204">
        <w:rPr>
          <w:rFonts w:ascii="Book Antiqua" w:eastAsia="Book Antiqua" w:hAnsi="Book Antiqua" w:cs="Book Antiqua"/>
          <w:color w:val="000000"/>
        </w:rPr>
        <w:t xml:space="preserve"> 2009; </w:t>
      </w:r>
      <w:r w:rsidRPr="00122204">
        <w:rPr>
          <w:rFonts w:ascii="Book Antiqua" w:eastAsia="Book Antiqua" w:hAnsi="Book Antiqua" w:cs="Book Antiqua"/>
          <w:b/>
          <w:bCs/>
          <w:color w:val="000000"/>
        </w:rPr>
        <w:t>6</w:t>
      </w:r>
      <w:r w:rsidRPr="00122204">
        <w:rPr>
          <w:rFonts w:ascii="Book Antiqua" w:eastAsia="Book Antiqua" w:hAnsi="Book Antiqua" w:cs="Book Antiqua"/>
          <w:color w:val="000000"/>
        </w:rPr>
        <w:t>: e1000100 [PMID: 19621070 DOI: 10.1371/journal.pmed.1000100]</w:t>
      </w:r>
    </w:p>
    <w:p w14:paraId="6B3460E4" w14:textId="77777777" w:rsidR="00A77B3E" w:rsidRPr="00122204" w:rsidRDefault="00550885">
      <w:pPr>
        <w:spacing w:line="360" w:lineRule="auto"/>
        <w:jc w:val="both"/>
      </w:pPr>
      <w:r w:rsidRPr="00122204">
        <w:rPr>
          <w:rFonts w:ascii="Book Antiqua" w:eastAsia="Book Antiqua" w:hAnsi="Book Antiqua" w:cs="Book Antiqua"/>
          <w:color w:val="000000"/>
        </w:rPr>
        <w:t xml:space="preserve">9 </w:t>
      </w:r>
      <w:proofErr w:type="spellStart"/>
      <w:r w:rsidRPr="00122204">
        <w:rPr>
          <w:rFonts w:ascii="Book Antiqua" w:eastAsia="Book Antiqua" w:hAnsi="Book Antiqua" w:cs="Book Antiqua"/>
          <w:b/>
          <w:bCs/>
          <w:color w:val="000000"/>
        </w:rPr>
        <w:t>Germain</w:t>
      </w:r>
      <w:proofErr w:type="spellEnd"/>
      <w:r w:rsidRPr="00122204">
        <w:rPr>
          <w:rFonts w:ascii="Book Antiqua" w:eastAsia="Book Antiqua" w:hAnsi="Book Antiqua" w:cs="Book Antiqua"/>
          <w:b/>
          <w:bCs/>
          <w:color w:val="000000"/>
        </w:rPr>
        <w:t xml:space="preserve"> A</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Barupal</w:t>
      </w:r>
      <w:proofErr w:type="spellEnd"/>
      <w:r w:rsidRPr="00122204">
        <w:rPr>
          <w:rFonts w:ascii="Book Antiqua" w:eastAsia="Book Antiqua" w:hAnsi="Book Antiqua" w:cs="Book Antiqua"/>
          <w:color w:val="000000"/>
        </w:rPr>
        <w:t xml:space="preserve"> DK, Levine SM, Hanson MR. Comprehensive Circulatory Metabolomics in ME/CFS Reveals Disrupted Metabolism of Acyl Lipids and Steroids. </w:t>
      </w:r>
      <w:r w:rsidRPr="00122204">
        <w:rPr>
          <w:rFonts w:ascii="Book Antiqua" w:eastAsia="Book Antiqua" w:hAnsi="Book Antiqua" w:cs="Book Antiqua"/>
          <w:i/>
          <w:iCs/>
          <w:color w:val="000000"/>
        </w:rPr>
        <w:t>Metabolites</w:t>
      </w:r>
      <w:r w:rsidRPr="00122204">
        <w:rPr>
          <w:rFonts w:ascii="Book Antiqua" w:eastAsia="Book Antiqua" w:hAnsi="Book Antiqua" w:cs="Book Antiqua"/>
          <w:color w:val="000000"/>
        </w:rPr>
        <w:t xml:space="preserve"> 2020; </w:t>
      </w:r>
      <w:r w:rsidRPr="00122204">
        <w:rPr>
          <w:rFonts w:ascii="Book Antiqua" w:eastAsia="Book Antiqua" w:hAnsi="Book Antiqua" w:cs="Book Antiqua"/>
          <w:b/>
          <w:bCs/>
          <w:color w:val="000000"/>
        </w:rPr>
        <w:t>10</w:t>
      </w:r>
      <w:r w:rsidRPr="00122204">
        <w:rPr>
          <w:rFonts w:ascii="Book Antiqua" w:eastAsia="Book Antiqua" w:hAnsi="Book Antiqua" w:cs="Book Antiqua"/>
          <w:color w:val="000000"/>
        </w:rPr>
        <w:t xml:space="preserve"> [PMID: 31947545 DOI: 10.3390/metabo10010034]</w:t>
      </w:r>
    </w:p>
    <w:p w14:paraId="5375F97F"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10 </w:t>
      </w:r>
      <w:r w:rsidRPr="00122204">
        <w:rPr>
          <w:rFonts w:ascii="Book Antiqua" w:eastAsia="Book Antiqua" w:hAnsi="Book Antiqua" w:cs="Book Antiqua"/>
          <w:b/>
          <w:bCs/>
          <w:color w:val="000000"/>
        </w:rPr>
        <w:t>Zhang F</w:t>
      </w:r>
      <w:r w:rsidRPr="00122204">
        <w:rPr>
          <w:rFonts w:ascii="Book Antiqua" w:eastAsia="Book Antiqua" w:hAnsi="Book Antiqua" w:cs="Book Antiqua"/>
          <w:color w:val="000000"/>
        </w:rPr>
        <w:t xml:space="preserve">, Wu C, Jia C, Gao K, Wang J, Zhao H, Wang W, Chen J. Artificial intelligence based discovery of the association between depression and chronic fatigue </w:t>
      </w:r>
      <w:r w:rsidRPr="00122204">
        <w:rPr>
          <w:rFonts w:ascii="Book Antiqua" w:eastAsia="Book Antiqua" w:hAnsi="Book Antiqua" w:cs="Book Antiqua"/>
          <w:color w:val="000000"/>
        </w:rPr>
        <w:lastRenderedPageBreak/>
        <w:t xml:space="preserve">syndrome. </w:t>
      </w:r>
      <w:r w:rsidRPr="00122204">
        <w:rPr>
          <w:rFonts w:ascii="Book Antiqua" w:eastAsia="Book Antiqua" w:hAnsi="Book Antiqua" w:cs="Book Antiqua"/>
          <w:i/>
          <w:iCs/>
          <w:color w:val="000000"/>
        </w:rPr>
        <w:t xml:space="preserve">J Affect </w:t>
      </w:r>
      <w:proofErr w:type="spellStart"/>
      <w:r w:rsidRPr="00122204">
        <w:rPr>
          <w:rFonts w:ascii="Book Antiqua" w:eastAsia="Book Antiqua" w:hAnsi="Book Antiqua" w:cs="Book Antiqua"/>
          <w:i/>
          <w:iCs/>
          <w:color w:val="000000"/>
        </w:rPr>
        <w:t>Disord</w:t>
      </w:r>
      <w:proofErr w:type="spellEnd"/>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250</w:t>
      </w:r>
      <w:r w:rsidRPr="00122204">
        <w:rPr>
          <w:rFonts w:ascii="Book Antiqua" w:eastAsia="Book Antiqua" w:hAnsi="Book Antiqua" w:cs="Book Antiqua"/>
          <w:color w:val="000000"/>
        </w:rPr>
        <w:t>: 380-390 [PMID: 30877861 DOI: 10.1016/j.jad.2019.03.011]</w:t>
      </w:r>
    </w:p>
    <w:p w14:paraId="6FF161EA"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11 </w:t>
      </w:r>
      <w:r w:rsidRPr="00122204">
        <w:rPr>
          <w:rFonts w:ascii="Book Antiqua" w:eastAsia="Book Antiqua" w:hAnsi="Book Antiqua" w:cs="Book Antiqua"/>
          <w:b/>
          <w:bCs/>
          <w:color w:val="000000"/>
        </w:rPr>
        <w:t>McGregor NR</w:t>
      </w:r>
      <w:r w:rsidRPr="00122204">
        <w:rPr>
          <w:rFonts w:ascii="Book Antiqua" w:eastAsia="Book Antiqua" w:hAnsi="Book Antiqua" w:cs="Book Antiqua"/>
          <w:color w:val="000000"/>
        </w:rPr>
        <w:t xml:space="preserve">, Dunstan RH, </w:t>
      </w:r>
      <w:proofErr w:type="spellStart"/>
      <w:r w:rsidRPr="00122204">
        <w:rPr>
          <w:rFonts w:ascii="Book Antiqua" w:eastAsia="Book Antiqua" w:hAnsi="Book Antiqua" w:cs="Book Antiqua"/>
          <w:color w:val="000000"/>
        </w:rPr>
        <w:t>Zerbes</w:t>
      </w:r>
      <w:proofErr w:type="spellEnd"/>
      <w:r w:rsidRPr="00122204">
        <w:rPr>
          <w:rFonts w:ascii="Book Antiqua" w:eastAsia="Book Antiqua" w:hAnsi="Book Antiqua" w:cs="Book Antiqua"/>
          <w:color w:val="000000"/>
        </w:rPr>
        <w:t xml:space="preserve"> M, Butt HL, Roberts TK, </w:t>
      </w:r>
      <w:proofErr w:type="spellStart"/>
      <w:r w:rsidRPr="00122204">
        <w:rPr>
          <w:rFonts w:ascii="Book Antiqua" w:eastAsia="Book Antiqua" w:hAnsi="Book Antiqua" w:cs="Book Antiqua"/>
          <w:color w:val="000000"/>
        </w:rPr>
        <w:t>Klineberg</w:t>
      </w:r>
      <w:proofErr w:type="spellEnd"/>
      <w:r w:rsidRPr="00122204">
        <w:rPr>
          <w:rFonts w:ascii="Book Antiqua" w:eastAsia="Book Antiqua" w:hAnsi="Book Antiqua" w:cs="Book Antiqua"/>
          <w:color w:val="000000"/>
        </w:rPr>
        <w:t xml:space="preserve"> IJ. Preliminary determination of the association between symptom expression and urinary metabolites in subjects with chronic fatigue syndrome. </w:t>
      </w:r>
      <w:proofErr w:type="spellStart"/>
      <w:r w:rsidRPr="00122204">
        <w:rPr>
          <w:rFonts w:ascii="Book Antiqua" w:eastAsia="Book Antiqua" w:hAnsi="Book Antiqua" w:cs="Book Antiqua"/>
          <w:i/>
          <w:iCs/>
          <w:color w:val="000000"/>
        </w:rPr>
        <w:t>Biochem</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Mol</w:t>
      </w:r>
      <w:proofErr w:type="spellEnd"/>
      <w:r w:rsidRPr="00122204">
        <w:rPr>
          <w:rFonts w:ascii="Book Antiqua" w:eastAsia="Book Antiqua" w:hAnsi="Book Antiqua" w:cs="Book Antiqua"/>
          <w:i/>
          <w:iCs/>
          <w:color w:val="000000"/>
        </w:rPr>
        <w:t xml:space="preserve"> Med</w:t>
      </w:r>
      <w:r w:rsidRPr="00122204">
        <w:rPr>
          <w:rFonts w:ascii="Book Antiqua" w:eastAsia="Book Antiqua" w:hAnsi="Book Antiqua" w:cs="Book Antiqua"/>
          <w:color w:val="000000"/>
        </w:rPr>
        <w:t xml:space="preserve"> 1996; </w:t>
      </w:r>
      <w:r w:rsidRPr="00122204">
        <w:rPr>
          <w:rFonts w:ascii="Book Antiqua" w:eastAsia="Book Antiqua" w:hAnsi="Book Antiqua" w:cs="Book Antiqua"/>
          <w:b/>
          <w:bCs/>
          <w:color w:val="000000"/>
        </w:rPr>
        <w:t>58</w:t>
      </w:r>
      <w:r w:rsidRPr="00122204">
        <w:rPr>
          <w:rFonts w:ascii="Book Antiqua" w:eastAsia="Book Antiqua" w:hAnsi="Book Antiqua" w:cs="Book Antiqua"/>
          <w:color w:val="000000"/>
        </w:rPr>
        <w:t>: 85-92 [PMID: 8809350 DOI: 10.1006/bmme.1996.0036]</w:t>
      </w:r>
    </w:p>
    <w:p w14:paraId="1A46339D"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12 </w:t>
      </w:r>
      <w:r w:rsidRPr="00122204">
        <w:rPr>
          <w:rFonts w:ascii="Book Antiqua" w:eastAsia="Book Antiqua" w:hAnsi="Book Antiqua" w:cs="Book Antiqua"/>
          <w:b/>
          <w:bCs/>
          <w:color w:val="000000"/>
        </w:rPr>
        <w:t>Germain A</w:t>
      </w:r>
      <w:r w:rsidRPr="00122204">
        <w:rPr>
          <w:rFonts w:ascii="Book Antiqua" w:eastAsia="Book Antiqua" w:hAnsi="Book Antiqua" w:cs="Book Antiqua"/>
          <w:color w:val="000000"/>
        </w:rPr>
        <w:t xml:space="preserve">, Ruppert D, Levine SM, Hanson MR. Prospective Biomarkers from Plasma Metabolomics of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Implicate Redox Imbalance in Disease Symptomatology. </w:t>
      </w:r>
      <w:r w:rsidRPr="00122204">
        <w:rPr>
          <w:rFonts w:ascii="Book Antiqua" w:eastAsia="Book Antiqua" w:hAnsi="Book Antiqua" w:cs="Book Antiqua"/>
          <w:i/>
          <w:iCs/>
          <w:color w:val="000000"/>
        </w:rPr>
        <w:t>Metabolites</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8</w:t>
      </w:r>
      <w:r w:rsidRPr="00122204">
        <w:rPr>
          <w:rFonts w:ascii="Book Antiqua" w:eastAsia="Book Antiqua" w:hAnsi="Book Antiqua" w:cs="Book Antiqua"/>
          <w:color w:val="000000"/>
        </w:rPr>
        <w:t xml:space="preserve"> [PMID: 30563204 DOI: 10.3390/metabo8040090]</w:t>
      </w:r>
    </w:p>
    <w:p w14:paraId="1236CD34"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13 </w:t>
      </w:r>
      <w:r w:rsidRPr="00122204">
        <w:rPr>
          <w:rFonts w:ascii="Book Antiqua" w:eastAsia="Book Antiqua" w:hAnsi="Book Antiqua" w:cs="Book Antiqua"/>
          <w:b/>
          <w:bCs/>
          <w:color w:val="000000"/>
        </w:rPr>
        <w:t>Nagy-</w:t>
      </w:r>
      <w:proofErr w:type="spellStart"/>
      <w:r w:rsidRPr="00122204">
        <w:rPr>
          <w:rFonts w:ascii="Book Antiqua" w:eastAsia="Book Antiqua" w:hAnsi="Book Antiqua" w:cs="Book Antiqua"/>
          <w:b/>
          <w:bCs/>
          <w:color w:val="000000"/>
        </w:rPr>
        <w:t>Szakal</w:t>
      </w:r>
      <w:proofErr w:type="spellEnd"/>
      <w:r w:rsidRPr="00122204">
        <w:rPr>
          <w:rFonts w:ascii="Book Antiqua" w:eastAsia="Book Antiqua" w:hAnsi="Book Antiqua" w:cs="Book Antiqua"/>
          <w:b/>
          <w:bCs/>
          <w:color w:val="000000"/>
        </w:rPr>
        <w:t xml:space="preserve"> D</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Barupal</w:t>
      </w:r>
      <w:proofErr w:type="spellEnd"/>
      <w:r w:rsidRPr="00122204">
        <w:rPr>
          <w:rFonts w:ascii="Book Antiqua" w:eastAsia="Book Antiqua" w:hAnsi="Book Antiqua" w:cs="Book Antiqua"/>
          <w:color w:val="000000"/>
        </w:rPr>
        <w:t xml:space="preserve"> DK, Lee B, Che X, Williams BL, Kahn EJR, </w:t>
      </w:r>
      <w:proofErr w:type="spellStart"/>
      <w:r w:rsidRPr="00122204">
        <w:rPr>
          <w:rFonts w:ascii="Book Antiqua" w:eastAsia="Book Antiqua" w:hAnsi="Book Antiqua" w:cs="Book Antiqua"/>
          <w:color w:val="000000"/>
        </w:rPr>
        <w:t>Ukaigwe</w:t>
      </w:r>
      <w:proofErr w:type="spellEnd"/>
      <w:r w:rsidRPr="00122204">
        <w:rPr>
          <w:rFonts w:ascii="Book Antiqua" w:eastAsia="Book Antiqua" w:hAnsi="Book Antiqua" w:cs="Book Antiqua"/>
          <w:color w:val="000000"/>
        </w:rPr>
        <w:t xml:space="preserve"> JE, Bateman L, </w:t>
      </w:r>
      <w:proofErr w:type="spellStart"/>
      <w:r w:rsidRPr="00122204">
        <w:rPr>
          <w:rFonts w:ascii="Book Antiqua" w:eastAsia="Book Antiqua" w:hAnsi="Book Antiqua" w:cs="Book Antiqua"/>
          <w:color w:val="000000"/>
        </w:rPr>
        <w:t>Klimas</w:t>
      </w:r>
      <w:proofErr w:type="spellEnd"/>
      <w:r w:rsidRPr="00122204">
        <w:rPr>
          <w:rFonts w:ascii="Book Antiqua" w:eastAsia="Book Antiqua" w:hAnsi="Book Antiqua" w:cs="Book Antiqua"/>
          <w:color w:val="000000"/>
        </w:rPr>
        <w:t xml:space="preserve"> NG, </w:t>
      </w:r>
      <w:proofErr w:type="spellStart"/>
      <w:r w:rsidRPr="00122204">
        <w:rPr>
          <w:rFonts w:ascii="Book Antiqua" w:eastAsia="Book Antiqua" w:hAnsi="Book Antiqua" w:cs="Book Antiqua"/>
          <w:color w:val="000000"/>
        </w:rPr>
        <w:t>Komaroff</w:t>
      </w:r>
      <w:proofErr w:type="spellEnd"/>
      <w:r w:rsidRPr="00122204">
        <w:rPr>
          <w:rFonts w:ascii="Book Antiqua" w:eastAsia="Book Antiqua" w:hAnsi="Book Antiqua" w:cs="Book Antiqua"/>
          <w:color w:val="000000"/>
        </w:rPr>
        <w:t xml:space="preserve"> AL, Levine S, Montoya JG, Peterson DL, Levin B, Hornig M, </w:t>
      </w:r>
      <w:proofErr w:type="spellStart"/>
      <w:r w:rsidRPr="00122204">
        <w:rPr>
          <w:rFonts w:ascii="Book Antiqua" w:eastAsia="Book Antiqua" w:hAnsi="Book Antiqua" w:cs="Book Antiqua"/>
          <w:color w:val="000000"/>
        </w:rPr>
        <w:t>Fiehn</w:t>
      </w:r>
      <w:proofErr w:type="spellEnd"/>
      <w:r w:rsidRPr="00122204">
        <w:rPr>
          <w:rFonts w:ascii="Book Antiqua" w:eastAsia="Book Antiqua" w:hAnsi="Book Antiqua" w:cs="Book Antiqua"/>
          <w:color w:val="000000"/>
        </w:rPr>
        <w:t xml:space="preserve"> O, </w:t>
      </w:r>
      <w:proofErr w:type="spellStart"/>
      <w:r w:rsidRPr="00122204">
        <w:rPr>
          <w:rFonts w:ascii="Book Antiqua" w:eastAsia="Book Antiqua" w:hAnsi="Book Antiqua" w:cs="Book Antiqua"/>
          <w:color w:val="000000"/>
        </w:rPr>
        <w:t>Lipkin</w:t>
      </w:r>
      <w:proofErr w:type="spellEnd"/>
      <w:r w:rsidRPr="00122204">
        <w:rPr>
          <w:rFonts w:ascii="Book Antiqua" w:eastAsia="Book Antiqua" w:hAnsi="Book Antiqua" w:cs="Book Antiqua"/>
          <w:color w:val="000000"/>
        </w:rPr>
        <w:t xml:space="preserve"> WI. Insights into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phenotypes through comprehensive metabolomics. </w:t>
      </w:r>
      <w:r w:rsidRPr="00122204">
        <w:rPr>
          <w:rFonts w:ascii="Book Antiqua" w:eastAsia="Book Antiqua" w:hAnsi="Book Antiqua" w:cs="Book Antiqua"/>
          <w:i/>
          <w:iCs/>
          <w:color w:val="000000"/>
        </w:rPr>
        <w:t>Sci Rep</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8</w:t>
      </w:r>
      <w:r w:rsidRPr="00122204">
        <w:rPr>
          <w:rFonts w:ascii="Book Antiqua" w:eastAsia="Book Antiqua" w:hAnsi="Book Antiqua" w:cs="Book Antiqua"/>
          <w:color w:val="000000"/>
        </w:rPr>
        <w:t>: 10056 [PMID: 29968805 DOI: 10.1038/s41598-018-28477-9]</w:t>
      </w:r>
    </w:p>
    <w:p w14:paraId="5B6AFC16"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14 </w:t>
      </w:r>
      <w:r w:rsidRPr="00122204">
        <w:rPr>
          <w:rFonts w:ascii="Book Antiqua" w:eastAsia="Book Antiqua" w:hAnsi="Book Antiqua" w:cs="Book Antiqua"/>
          <w:b/>
          <w:bCs/>
          <w:color w:val="000000"/>
        </w:rPr>
        <w:t>Ruiz-</w:t>
      </w:r>
      <w:proofErr w:type="spellStart"/>
      <w:r w:rsidRPr="00122204">
        <w:rPr>
          <w:rFonts w:ascii="Book Antiqua" w:eastAsia="Book Antiqua" w:hAnsi="Book Antiqua" w:cs="Book Antiqua"/>
          <w:b/>
          <w:bCs/>
          <w:color w:val="000000"/>
        </w:rPr>
        <w:t>Núñez</w:t>
      </w:r>
      <w:proofErr w:type="spellEnd"/>
      <w:r w:rsidRPr="00122204">
        <w:rPr>
          <w:rFonts w:ascii="Book Antiqua" w:eastAsia="Book Antiqua" w:hAnsi="Book Antiqua" w:cs="Book Antiqua"/>
          <w:b/>
          <w:bCs/>
          <w:color w:val="000000"/>
        </w:rPr>
        <w:t xml:space="preserve"> B</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Tarasse</w:t>
      </w:r>
      <w:proofErr w:type="spellEnd"/>
      <w:r w:rsidRPr="00122204">
        <w:rPr>
          <w:rFonts w:ascii="Book Antiqua" w:eastAsia="Book Antiqua" w:hAnsi="Book Antiqua" w:cs="Book Antiqua"/>
          <w:color w:val="000000"/>
        </w:rPr>
        <w:t xml:space="preserve"> R, </w:t>
      </w:r>
      <w:proofErr w:type="spellStart"/>
      <w:r w:rsidRPr="00122204">
        <w:rPr>
          <w:rFonts w:ascii="Book Antiqua" w:eastAsia="Book Antiqua" w:hAnsi="Book Antiqua" w:cs="Book Antiqua"/>
          <w:color w:val="000000"/>
        </w:rPr>
        <w:t>Vogelaar</w:t>
      </w:r>
      <w:proofErr w:type="spellEnd"/>
      <w:r w:rsidRPr="00122204">
        <w:rPr>
          <w:rFonts w:ascii="Book Antiqua" w:eastAsia="Book Antiqua" w:hAnsi="Book Antiqua" w:cs="Book Antiqua"/>
          <w:color w:val="000000"/>
        </w:rPr>
        <w:t xml:space="preserve"> EF, </w:t>
      </w:r>
      <w:proofErr w:type="spellStart"/>
      <w:r w:rsidRPr="00122204">
        <w:rPr>
          <w:rFonts w:ascii="Book Antiqua" w:eastAsia="Book Antiqua" w:hAnsi="Book Antiqua" w:cs="Book Antiqua"/>
          <w:color w:val="000000"/>
        </w:rPr>
        <w:t>Janneke</w:t>
      </w:r>
      <w:proofErr w:type="spellEnd"/>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Dijck-Brouwer</w:t>
      </w:r>
      <w:proofErr w:type="spellEnd"/>
      <w:r w:rsidRPr="00122204">
        <w:rPr>
          <w:rFonts w:ascii="Book Antiqua" w:eastAsia="Book Antiqua" w:hAnsi="Book Antiqua" w:cs="Book Antiqua"/>
          <w:color w:val="000000"/>
        </w:rPr>
        <w:t xml:space="preserve"> DA, </w:t>
      </w:r>
      <w:proofErr w:type="spellStart"/>
      <w:r w:rsidRPr="00122204">
        <w:rPr>
          <w:rFonts w:ascii="Book Antiqua" w:eastAsia="Book Antiqua" w:hAnsi="Book Antiqua" w:cs="Book Antiqua"/>
          <w:color w:val="000000"/>
        </w:rPr>
        <w:t>Muskiet</w:t>
      </w:r>
      <w:proofErr w:type="spellEnd"/>
      <w:r w:rsidRPr="00122204">
        <w:rPr>
          <w:rFonts w:ascii="Book Antiqua" w:eastAsia="Book Antiqua" w:hAnsi="Book Antiqua" w:cs="Book Antiqua"/>
          <w:color w:val="000000"/>
        </w:rPr>
        <w:t xml:space="preserve"> FAJ. Higher Prevalence of "Low T3 Syndrome" in Patients With Chronic Fatigue Syndrome: A Case-Control Study. </w:t>
      </w:r>
      <w:r w:rsidRPr="00122204">
        <w:rPr>
          <w:rFonts w:ascii="Book Antiqua" w:eastAsia="Book Antiqua" w:hAnsi="Book Antiqua" w:cs="Book Antiqua"/>
          <w:i/>
          <w:iCs/>
          <w:color w:val="000000"/>
        </w:rPr>
        <w:t>Front Endocrinol (Lausanne)</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9</w:t>
      </w:r>
      <w:r w:rsidRPr="00122204">
        <w:rPr>
          <w:rFonts w:ascii="Book Antiqua" w:eastAsia="Book Antiqua" w:hAnsi="Book Antiqua" w:cs="Book Antiqua"/>
          <w:color w:val="000000"/>
        </w:rPr>
        <w:t>: 97 [PMID: 29615976 DOI: 10.3389/fendo.2018.00097]</w:t>
      </w:r>
    </w:p>
    <w:p w14:paraId="3255BAAD"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15 </w:t>
      </w:r>
      <w:r w:rsidRPr="00122204">
        <w:rPr>
          <w:rFonts w:ascii="Book Antiqua" w:eastAsia="Book Antiqua" w:hAnsi="Book Antiqua" w:cs="Book Antiqua"/>
          <w:b/>
          <w:bCs/>
          <w:color w:val="000000"/>
        </w:rPr>
        <w:t>Germain A</w:t>
      </w:r>
      <w:r w:rsidRPr="00122204">
        <w:rPr>
          <w:rFonts w:ascii="Book Antiqua" w:eastAsia="Book Antiqua" w:hAnsi="Book Antiqua" w:cs="Book Antiqua"/>
          <w:color w:val="000000"/>
        </w:rPr>
        <w:t xml:space="preserve">, Ruppert D, Levine SM, Hanson MR. Metabolic profiling of a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discovery cohort reveals disturbances in fatty acid and lipid metabolism. </w:t>
      </w:r>
      <w:proofErr w:type="spellStart"/>
      <w:r w:rsidRPr="00122204">
        <w:rPr>
          <w:rFonts w:ascii="Book Antiqua" w:eastAsia="Book Antiqua" w:hAnsi="Book Antiqua" w:cs="Book Antiqua"/>
          <w:i/>
          <w:iCs/>
          <w:color w:val="000000"/>
        </w:rPr>
        <w:t>Mol</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Biosyst</w:t>
      </w:r>
      <w:proofErr w:type="spellEnd"/>
      <w:r w:rsidRPr="00122204">
        <w:rPr>
          <w:rFonts w:ascii="Book Antiqua" w:eastAsia="Book Antiqua" w:hAnsi="Book Antiqua" w:cs="Book Antiqua"/>
          <w:color w:val="000000"/>
        </w:rPr>
        <w:t xml:space="preserve"> 2017; </w:t>
      </w:r>
      <w:r w:rsidRPr="00122204">
        <w:rPr>
          <w:rFonts w:ascii="Book Antiqua" w:eastAsia="Book Antiqua" w:hAnsi="Book Antiqua" w:cs="Book Antiqua"/>
          <w:b/>
          <w:bCs/>
          <w:color w:val="000000"/>
        </w:rPr>
        <w:t>13</w:t>
      </w:r>
      <w:r w:rsidRPr="00122204">
        <w:rPr>
          <w:rFonts w:ascii="Book Antiqua" w:eastAsia="Book Antiqua" w:hAnsi="Book Antiqua" w:cs="Book Antiqua"/>
          <w:color w:val="000000"/>
        </w:rPr>
        <w:t>: 371-379 [PMID: 28059425 DOI: 10.1039/c6mb00600k]</w:t>
      </w:r>
    </w:p>
    <w:p w14:paraId="1DE73ACB"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16 </w:t>
      </w:r>
      <w:proofErr w:type="spellStart"/>
      <w:r w:rsidRPr="00122204">
        <w:rPr>
          <w:rFonts w:ascii="Book Antiqua" w:eastAsia="Book Antiqua" w:hAnsi="Book Antiqua" w:cs="Book Antiqua"/>
          <w:b/>
          <w:bCs/>
          <w:color w:val="000000"/>
        </w:rPr>
        <w:t>Yamano</w:t>
      </w:r>
      <w:proofErr w:type="spellEnd"/>
      <w:r w:rsidRPr="00122204">
        <w:rPr>
          <w:rFonts w:ascii="Book Antiqua" w:eastAsia="Book Antiqua" w:hAnsi="Book Antiqua" w:cs="Book Antiqua"/>
          <w:b/>
          <w:bCs/>
          <w:color w:val="000000"/>
        </w:rPr>
        <w:t xml:space="preserve"> E</w:t>
      </w:r>
      <w:r w:rsidRPr="00122204">
        <w:rPr>
          <w:rFonts w:ascii="Book Antiqua" w:eastAsia="Book Antiqua" w:hAnsi="Book Antiqua" w:cs="Book Antiqua"/>
          <w:color w:val="000000"/>
        </w:rPr>
        <w:t xml:space="preserve">, Sugimoto M, Hirayama A, </w:t>
      </w:r>
      <w:proofErr w:type="spellStart"/>
      <w:r w:rsidRPr="00122204">
        <w:rPr>
          <w:rFonts w:ascii="Book Antiqua" w:eastAsia="Book Antiqua" w:hAnsi="Book Antiqua" w:cs="Book Antiqua"/>
          <w:color w:val="000000"/>
        </w:rPr>
        <w:t>Kume</w:t>
      </w:r>
      <w:proofErr w:type="spellEnd"/>
      <w:r w:rsidRPr="00122204">
        <w:rPr>
          <w:rFonts w:ascii="Book Antiqua" w:eastAsia="Book Antiqua" w:hAnsi="Book Antiqua" w:cs="Book Antiqua"/>
          <w:color w:val="000000"/>
        </w:rPr>
        <w:t xml:space="preserve"> S, Yamato M, Jin G, Tajima S, </w:t>
      </w:r>
      <w:proofErr w:type="spellStart"/>
      <w:r w:rsidRPr="00122204">
        <w:rPr>
          <w:rFonts w:ascii="Book Antiqua" w:eastAsia="Book Antiqua" w:hAnsi="Book Antiqua" w:cs="Book Antiqua"/>
          <w:color w:val="000000"/>
        </w:rPr>
        <w:t>Goda</w:t>
      </w:r>
      <w:proofErr w:type="spellEnd"/>
      <w:r w:rsidRPr="00122204">
        <w:rPr>
          <w:rFonts w:ascii="Book Antiqua" w:eastAsia="Book Antiqua" w:hAnsi="Book Antiqua" w:cs="Book Antiqua"/>
          <w:color w:val="000000"/>
        </w:rPr>
        <w:t xml:space="preserve"> N, Iwai K, Fukuda S, </w:t>
      </w:r>
      <w:proofErr w:type="spellStart"/>
      <w:r w:rsidRPr="00122204">
        <w:rPr>
          <w:rFonts w:ascii="Book Antiqua" w:eastAsia="Book Antiqua" w:hAnsi="Book Antiqua" w:cs="Book Antiqua"/>
          <w:color w:val="000000"/>
        </w:rPr>
        <w:t>Yamaguti</w:t>
      </w:r>
      <w:proofErr w:type="spellEnd"/>
      <w:r w:rsidRPr="00122204">
        <w:rPr>
          <w:rFonts w:ascii="Book Antiqua" w:eastAsia="Book Antiqua" w:hAnsi="Book Antiqua" w:cs="Book Antiqua"/>
          <w:color w:val="000000"/>
        </w:rPr>
        <w:t xml:space="preserve"> K, </w:t>
      </w:r>
      <w:proofErr w:type="spellStart"/>
      <w:r w:rsidRPr="00122204">
        <w:rPr>
          <w:rFonts w:ascii="Book Antiqua" w:eastAsia="Book Antiqua" w:hAnsi="Book Antiqua" w:cs="Book Antiqua"/>
          <w:color w:val="000000"/>
        </w:rPr>
        <w:t>Kuratsune</w:t>
      </w:r>
      <w:proofErr w:type="spellEnd"/>
      <w:r w:rsidRPr="00122204">
        <w:rPr>
          <w:rFonts w:ascii="Book Antiqua" w:eastAsia="Book Antiqua" w:hAnsi="Book Antiqua" w:cs="Book Antiqua"/>
          <w:color w:val="000000"/>
        </w:rPr>
        <w:t xml:space="preserve"> H, Soga T, Watanabe Y, Kataoka Y. Index markers of chronic fatigue syndrome with dysfunction of TCA and urea cycles. </w:t>
      </w:r>
      <w:r w:rsidRPr="00122204">
        <w:rPr>
          <w:rFonts w:ascii="Book Antiqua" w:eastAsia="Book Antiqua" w:hAnsi="Book Antiqua" w:cs="Book Antiqua"/>
          <w:i/>
          <w:iCs/>
          <w:color w:val="000000"/>
        </w:rPr>
        <w:t>Sci Rep</w:t>
      </w:r>
      <w:r w:rsidRPr="00122204">
        <w:rPr>
          <w:rFonts w:ascii="Book Antiqua" w:eastAsia="Book Antiqua" w:hAnsi="Book Antiqua" w:cs="Book Antiqua"/>
          <w:color w:val="000000"/>
        </w:rPr>
        <w:t xml:space="preserve"> 2016; </w:t>
      </w:r>
      <w:r w:rsidRPr="00122204">
        <w:rPr>
          <w:rFonts w:ascii="Book Antiqua" w:eastAsia="Book Antiqua" w:hAnsi="Book Antiqua" w:cs="Book Antiqua"/>
          <w:b/>
          <w:bCs/>
          <w:color w:val="000000"/>
        </w:rPr>
        <w:t>6</w:t>
      </w:r>
      <w:r w:rsidRPr="00122204">
        <w:rPr>
          <w:rFonts w:ascii="Book Antiqua" w:eastAsia="Book Antiqua" w:hAnsi="Book Antiqua" w:cs="Book Antiqua"/>
          <w:color w:val="000000"/>
        </w:rPr>
        <w:t>: 34990 [PMID: 27725700 DOI: 10.1038/srep34990]</w:t>
      </w:r>
    </w:p>
    <w:p w14:paraId="4AC73D36" w14:textId="77777777" w:rsidR="00A77B3E" w:rsidRPr="00122204" w:rsidRDefault="00550885">
      <w:pPr>
        <w:spacing w:line="360" w:lineRule="auto"/>
        <w:jc w:val="both"/>
        <w:rPr>
          <w:lang w:val="es-ES"/>
        </w:rPr>
      </w:pPr>
      <w:r w:rsidRPr="00122204">
        <w:rPr>
          <w:rFonts w:ascii="Book Antiqua" w:eastAsia="Book Antiqua" w:hAnsi="Book Antiqua" w:cs="Book Antiqua"/>
          <w:color w:val="000000"/>
        </w:rPr>
        <w:lastRenderedPageBreak/>
        <w:t xml:space="preserve">17 </w:t>
      </w:r>
      <w:proofErr w:type="spellStart"/>
      <w:r w:rsidRPr="00122204">
        <w:rPr>
          <w:rFonts w:ascii="Book Antiqua" w:eastAsia="Book Antiqua" w:hAnsi="Book Antiqua" w:cs="Book Antiqua"/>
          <w:b/>
          <w:bCs/>
          <w:color w:val="000000"/>
        </w:rPr>
        <w:t>Naviaux</w:t>
      </w:r>
      <w:proofErr w:type="spellEnd"/>
      <w:r w:rsidRPr="00122204">
        <w:rPr>
          <w:rFonts w:ascii="Book Antiqua" w:eastAsia="Book Antiqua" w:hAnsi="Book Antiqua" w:cs="Book Antiqua"/>
          <w:b/>
          <w:bCs/>
          <w:color w:val="000000"/>
        </w:rPr>
        <w:t xml:space="preserve"> RK</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Naviaux</w:t>
      </w:r>
      <w:proofErr w:type="spellEnd"/>
      <w:r w:rsidRPr="00122204">
        <w:rPr>
          <w:rFonts w:ascii="Book Antiqua" w:eastAsia="Book Antiqua" w:hAnsi="Book Antiqua" w:cs="Book Antiqua"/>
          <w:color w:val="000000"/>
        </w:rPr>
        <w:t xml:space="preserve"> JC, Li K, Bright AT, </w:t>
      </w:r>
      <w:proofErr w:type="spellStart"/>
      <w:r w:rsidRPr="00122204">
        <w:rPr>
          <w:rFonts w:ascii="Book Antiqua" w:eastAsia="Book Antiqua" w:hAnsi="Book Antiqua" w:cs="Book Antiqua"/>
          <w:color w:val="000000"/>
        </w:rPr>
        <w:t>Alaynick</w:t>
      </w:r>
      <w:proofErr w:type="spellEnd"/>
      <w:r w:rsidRPr="00122204">
        <w:rPr>
          <w:rFonts w:ascii="Book Antiqua" w:eastAsia="Book Antiqua" w:hAnsi="Book Antiqua" w:cs="Book Antiqua"/>
          <w:color w:val="000000"/>
        </w:rPr>
        <w:t xml:space="preserve"> WA, Wang L, Baxter A, Nathan N, Anderson W, Gordon E. Metabolic features of chronic fatigue syndrome. </w:t>
      </w:r>
      <w:r w:rsidRPr="00122204">
        <w:rPr>
          <w:rFonts w:ascii="Book Antiqua" w:eastAsia="Book Antiqua" w:hAnsi="Book Antiqua" w:cs="Book Antiqua"/>
          <w:i/>
          <w:iCs/>
          <w:color w:val="000000"/>
          <w:lang w:val="es-ES"/>
        </w:rPr>
        <w:t>Proc Natl Acad Sci U S A</w:t>
      </w:r>
      <w:r w:rsidRPr="00122204">
        <w:rPr>
          <w:rFonts w:ascii="Book Antiqua" w:eastAsia="Book Antiqua" w:hAnsi="Book Antiqua" w:cs="Book Antiqua"/>
          <w:color w:val="000000"/>
          <w:lang w:val="es-ES"/>
        </w:rPr>
        <w:t xml:space="preserve"> 2016; </w:t>
      </w:r>
      <w:r w:rsidRPr="00122204">
        <w:rPr>
          <w:rFonts w:ascii="Book Antiqua" w:eastAsia="Book Antiqua" w:hAnsi="Book Antiqua" w:cs="Book Antiqua"/>
          <w:b/>
          <w:bCs/>
          <w:color w:val="000000"/>
          <w:lang w:val="es-ES"/>
        </w:rPr>
        <w:t>113</w:t>
      </w:r>
      <w:r w:rsidRPr="00122204">
        <w:rPr>
          <w:rFonts w:ascii="Book Antiqua" w:eastAsia="Book Antiqua" w:hAnsi="Book Antiqua" w:cs="Book Antiqua"/>
          <w:color w:val="000000"/>
          <w:lang w:val="es-ES"/>
        </w:rPr>
        <w:t>: E5472-E5480 [PMID: 27573827 DOI: 10.1073/pnas.1607571113]</w:t>
      </w:r>
    </w:p>
    <w:p w14:paraId="588414B0"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18 </w:t>
      </w:r>
      <w:r w:rsidRPr="00122204">
        <w:rPr>
          <w:rFonts w:ascii="Book Antiqua" w:eastAsia="Book Antiqua" w:hAnsi="Book Antiqua" w:cs="Book Antiqua"/>
          <w:b/>
          <w:bCs/>
          <w:color w:val="000000"/>
        </w:rPr>
        <w:t xml:space="preserve">Committee on the Diagnostic Criteria for </w:t>
      </w:r>
      <w:proofErr w:type="spellStart"/>
      <w:r w:rsidRPr="00122204">
        <w:rPr>
          <w:rFonts w:ascii="Book Antiqua" w:eastAsia="Book Antiqua" w:hAnsi="Book Antiqua" w:cs="Book Antiqua"/>
          <w:b/>
          <w:bCs/>
          <w:color w:val="000000"/>
        </w:rPr>
        <w:t>Myalgic</w:t>
      </w:r>
      <w:proofErr w:type="spellEnd"/>
      <w:r w:rsidRPr="00122204">
        <w:rPr>
          <w:rFonts w:ascii="Book Antiqua" w:eastAsia="Book Antiqua" w:hAnsi="Book Antiqua" w:cs="Book Antiqua"/>
          <w:b/>
          <w:bCs/>
          <w:color w:val="000000"/>
        </w:rPr>
        <w:t xml:space="preserve"> Encephalomyelitis/Chronic Fatigue Syndrome</w:t>
      </w:r>
      <w:r w:rsidRPr="00122204">
        <w:rPr>
          <w:rFonts w:ascii="Book Antiqua" w:eastAsia="Book Antiqua" w:hAnsi="Book Antiqua" w:cs="Book Antiqua"/>
          <w:color w:val="000000"/>
        </w:rPr>
        <w:t>; Board on the Health of Select Populations; Institute of Medicine. 2015 [PMID: 25695122 DOI: 10.17226/19012]</w:t>
      </w:r>
    </w:p>
    <w:p w14:paraId="5E1A7622" w14:textId="77777777" w:rsidR="00A77B3E" w:rsidRPr="00122204" w:rsidRDefault="00550885">
      <w:pPr>
        <w:spacing w:line="360" w:lineRule="auto"/>
        <w:jc w:val="both"/>
      </w:pPr>
      <w:r w:rsidRPr="00122204">
        <w:rPr>
          <w:rFonts w:ascii="Book Antiqua" w:eastAsia="Book Antiqua" w:hAnsi="Book Antiqua" w:cs="Book Antiqua"/>
          <w:color w:val="000000"/>
        </w:rPr>
        <w:t xml:space="preserve">19 </w:t>
      </w:r>
      <w:r w:rsidRPr="00122204">
        <w:rPr>
          <w:rFonts w:ascii="Book Antiqua" w:eastAsia="Book Antiqua" w:hAnsi="Book Antiqua" w:cs="Book Antiqua"/>
          <w:b/>
          <w:bCs/>
          <w:color w:val="000000"/>
        </w:rPr>
        <w:t>Erasmus E</w:t>
      </w:r>
      <w:r w:rsidRPr="00122204">
        <w:rPr>
          <w:rFonts w:ascii="Book Antiqua" w:eastAsia="Book Antiqua" w:hAnsi="Book Antiqua" w:cs="Book Antiqua"/>
          <w:color w:val="000000"/>
        </w:rPr>
        <w:t xml:space="preserve">, Mason S, van Reenen M, Steffens FE, Vorster BC, Reinecke CJ. A laboratory approach for characterizing chronic fatigue: what does metabolomics tell us? </w:t>
      </w:r>
      <w:r w:rsidRPr="00122204">
        <w:rPr>
          <w:rFonts w:ascii="Book Antiqua" w:eastAsia="Book Antiqua" w:hAnsi="Book Antiqua" w:cs="Book Antiqua"/>
          <w:i/>
          <w:iCs/>
          <w:color w:val="000000"/>
        </w:rPr>
        <w:t>Metabolomics</w:t>
      </w:r>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15</w:t>
      </w:r>
      <w:r w:rsidRPr="00122204">
        <w:rPr>
          <w:rFonts w:ascii="Book Antiqua" w:eastAsia="Book Antiqua" w:hAnsi="Book Antiqua" w:cs="Book Antiqua"/>
          <w:color w:val="000000"/>
        </w:rPr>
        <w:t>: 158 [PMID: 31776682 DOI: 10.1007/s11306-019-1620-4]</w:t>
      </w:r>
    </w:p>
    <w:p w14:paraId="3832DA28"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20 </w:t>
      </w:r>
      <w:r w:rsidRPr="00122204">
        <w:rPr>
          <w:rFonts w:ascii="Book Antiqua" w:eastAsia="Book Antiqua" w:hAnsi="Book Antiqua" w:cs="Book Antiqua"/>
          <w:b/>
          <w:bCs/>
          <w:color w:val="000000"/>
        </w:rPr>
        <w:t>McGregor NR</w:t>
      </w:r>
      <w:r w:rsidRPr="00122204">
        <w:rPr>
          <w:rFonts w:ascii="Book Antiqua" w:eastAsia="Book Antiqua" w:hAnsi="Book Antiqua" w:cs="Book Antiqua"/>
          <w:color w:val="000000"/>
        </w:rPr>
        <w:t xml:space="preserve">, Armstrong CW, Lewis DP, </w:t>
      </w:r>
      <w:proofErr w:type="spellStart"/>
      <w:r w:rsidRPr="00122204">
        <w:rPr>
          <w:rFonts w:ascii="Book Antiqua" w:eastAsia="Book Antiqua" w:hAnsi="Book Antiqua" w:cs="Book Antiqua"/>
          <w:color w:val="000000"/>
        </w:rPr>
        <w:t>Gooley</w:t>
      </w:r>
      <w:proofErr w:type="spellEnd"/>
      <w:r w:rsidRPr="00122204">
        <w:rPr>
          <w:rFonts w:ascii="Book Antiqua" w:eastAsia="Book Antiqua" w:hAnsi="Book Antiqua" w:cs="Book Antiqua"/>
          <w:color w:val="000000"/>
        </w:rPr>
        <w:t xml:space="preserve"> PR. Post-Exertional Malaise Is Associated with Hypermetabolism, Hypoacetylation and Purine Metabolism Deregulation in ME/CFS Cases. </w:t>
      </w:r>
      <w:r w:rsidRPr="00122204">
        <w:rPr>
          <w:rFonts w:ascii="Book Antiqua" w:eastAsia="Book Antiqua" w:hAnsi="Book Antiqua" w:cs="Book Antiqua"/>
          <w:i/>
          <w:iCs/>
          <w:color w:val="000000"/>
        </w:rPr>
        <w:t>Diagnostics (Basel)</w:t>
      </w:r>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9</w:t>
      </w:r>
      <w:r w:rsidRPr="00122204">
        <w:rPr>
          <w:rFonts w:ascii="Book Antiqua" w:eastAsia="Book Antiqua" w:hAnsi="Book Antiqua" w:cs="Book Antiqua"/>
          <w:color w:val="000000"/>
        </w:rPr>
        <w:t xml:space="preserve"> [PMID: 31277442 DOI: 10.3390/diagnostics9030070]</w:t>
      </w:r>
    </w:p>
    <w:p w14:paraId="11E80847"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21 </w:t>
      </w:r>
      <w:r w:rsidRPr="00122204">
        <w:rPr>
          <w:rFonts w:ascii="Book Antiqua" w:eastAsia="Book Antiqua" w:hAnsi="Book Antiqua" w:cs="Book Antiqua"/>
          <w:b/>
          <w:bCs/>
          <w:color w:val="000000"/>
        </w:rPr>
        <w:t>Chi AP</w:t>
      </w:r>
      <w:r w:rsidRPr="00122204">
        <w:rPr>
          <w:rFonts w:ascii="Book Antiqua" w:eastAsia="Book Antiqua" w:hAnsi="Book Antiqua" w:cs="Book Antiqua"/>
          <w:color w:val="000000"/>
        </w:rPr>
        <w:t xml:space="preserve">, Wang ZN, Shi B, Yang XF, Min RX, Song J. [Comparison of differential metabolites in urine of the middle school students with chronic fatigue syndrome before and after exercise]. </w:t>
      </w:r>
      <w:proofErr w:type="spellStart"/>
      <w:r w:rsidRPr="00122204">
        <w:rPr>
          <w:rFonts w:ascii="Book Antiqua" w:eastAsia="Book Antiqua" w:hAnsi="Book Antiqua" w:cs="Book Antiqua"/>
          <w:i/>
          <w:iCs/>
          <w:color w:val="000000"/>
        </w:rPr>
        <w:t>Zhongguo</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Ying</w:t>
      </w:r>
      <w:r w:rsidR="00BA004F" w:rsidRPr="00122204">
        <w:rPr>
          <w:rFonts w:ascii="Book Antiqua" w:hAnsi="Book Antiqua" w:cs="Book Antiqua"/>
          <w:i/>
          <w:iCs/>
          <w:color w:val="000000"/>
          <w:lang w:eastAsia="zh-CN"/>
        </w:rPr>
        <w:t>y</w:t>
      </w:r>
      <w:r w:rsidRPr="00122204">
        <w:rPr>
          <w:rFonts w:ascii="Book Antiqua" w:eastAsia="Book Antiqua" w:hAnsi="Book Antiqua" w:cs="Book Antiqua"/>
          <w:i/>
          <w:iCs/>
          <w:color w:val="000000"/>
        </w:rPr>
        <w:t>ong</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Sheng</w:t>
      </w:r>
      <w:r w:rsidR="00BA004F" w:rsidRPr="00122204">
        <w:rPr>
          <w:rFonts w:ascii="Book Antiqua" w:hAnsi="Book Antiqua" w:cs="Book Antiqua"/>
          <w:i/>
          <w:iCs/>
          <w:color w:val="000000"/>
          <w:lang w:eastAsia="zh-CN"/>
        </w:rPr>
        <w:t>l</w:t>
      </w:r>
      <w:r w:rsidRPr="00122204">
        <w:rPr>
          <w:rFonts w:ascii="Book Antiqua" w:eastAsia="Book Antiqua" w:hAnsi="Book Antiqua" w:cs="Book Antiqua"/>
          <w:i/>
          <w:iCs/>
          <w:color w:val="000000"/>
        </w:rPr>
        <w:t>i</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Xue</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Za</w:t>
      </w:r>
      <w:r w:rsidR="00BA004F" w:rsidRPr="00122204">
        <w:rPr>
          <w:rFonts w:ascii="Book Antiqua" w:hAnsi="Book Antiqua" w:cs="Book Antiqua"/>
          <w:i/>
          <w:iCs/>
          <w:color w:val="000000"/>
          <w:lang w:eastAsia="zh-CN"/>
        </w:rPr>
        <w:t>z</w:t>
      </w:r>
      <w:r w:rsidRPr="00122204">
        <w:rPr>
          <w:rFonts w:ascii="Book Antiqua" w:eastAsia="Book Antiqua" w:hAnsi="Book Antiqua" w:cs="Book Antiqua"/>
          <w:i/>
          <w:iCs/>
          <w:color w:val="000000"/>
        </w:rPr>
        <w:t>hi</w:t>
      </w:r>
      <w:proofErr w:type="spellEnd"/>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34</w:t>
      </w:r>
      <w:r w:rsidRPr="00122204">
        <w:rPr>
          <w:rFonts w:ascii="Book Antiqua" w:eastAsia="Book Antiqua" w:hAnsi="Book Antiqua" w:cs="Book Antiqua"/>
          <w:color w:val="000000"/>
        </w:rPr>
        <w:t>: 340-344 349 [PMID: 30788942 DOI: 10.12047/j.cjap.5633.2018.078]</w:t>
      </w:r>
    </w:p>
    <w:p w14:paraId="0D9233CF"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22 </w:t>
      </w:r>
      <w:r w:rsidRPr="00122204">
        <w:rPr>
          <w:rFonts w:ascii="Book Antiqua" w:eastAsia="Book Antiqua" w:hAnsi="Book Antiqua" w:cs="Book Antiqua"/>
          <w:b/>
          <w:bCs/>
          <w:color w:val="000000"/>
        </w:rPr>
        <w:t>Wolfe F</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Smythe</w:t>
      </w:r>
      <w:proofErr w:type="spellEnd"/>
      <w:r w:rsidRPr="00122204">
        <w:rPr>
          <w:rFonts w:ascii="Book Antiqua" w:eastAsia="Book Antiqua" w:hAnsi="Book Antiqua" w:cs="Book Antiqua"/>
          <w:color w:val="000000"/>
        </w:rPr>
        <w:t xml:space="preserve"> HA, </w:t>
      </w:r>
      <w:proofErr w:type="spellStart"/>
      <w:r w:rsidRPr="00122204">
        <w:rPr>
          <w:rFonts w:ascii="Book Antiqua" w:eastAsia="Book Antiqua" w:hAnsi="Book Antiqua" w:cs="Book Antiqua"/>
          <w:color w:val="000000"/>
        </w:rPr>
        <w:t>Yunus</w:t>
      </w:r>
      <w:proofErr w:type="spellEnd"/>
      <w:r w:rsidRPr="00122204">
        <w:rPr>
          <w:rFonts w:ascii="Book Antiqua" w:eastAsia="Book Antiqua" w:hAnsi="Book Antiqua" w:cs="Book Antiqua"/>
          <w:color w:val="000000"/>
        </w:rPr>
        <w:t xml:space="preserve"> MB, Bennett RM, Bombardier C, Goldenberg DL, </w:t>
      </w:r>
      <w:proofErr w:type="spellStart"/>
      <w:r w:rsidRPr="00122204">
        <w:rPr>
          <w:rFonts w:ascii="Book Antiqua" w:eastAsia="Book Antiqua" w:hAnsi="Book Antiqua" w:cs="Book Antiqua"/>
          <w:color w:val="000000"/>
        </w:rPr>
        <w:t>Tugwell</w:t>
      </w:r>
      <w:proofErr w:type="spellEnd"/>
      <w:r w:rsidRPr="00122204">
        <w:rPr>
          <w:rFonts w:ascii="Book Antiqua" w:eastAsia="Book Antiqua" w:hAnsi="Book Antiqua" w:cs="Book Antiqua"/>
          <w:color w:val="000000"/>
        </w:rPr>
        <w:t xml:space="preserve"> P, Campbell SM, Abeles M, Clark P. The American College of Rheumatology 1990 Criteria for the Classification of Fibromyalgia. Report of the Multicenter Criteria Committee. </w:t>
      </w:r>
      <w:r w:rsidRPr="00122204">
        <w:rPr>
          <w:rFonts w:ascii="Book Antiqua" w:eastAsia="Book Antiqua" w:hAnsi="Book Antiqua" w:cs="Book Antiqua"/>
          <w:i/>
          <w:iCs/>
          <w:color w:val="000000"/>
        </w:rPr>
        <w:t>Arthritis Rheum</w:t>
      </w:r>
      <w:r w:rsidRPr="00122204">
        <w:rPr>
          <w:rFonts w:ascii="Book Antiqua" w:eastAsia="Book Antiqua" w:hAnsi="Book Antiqua" w:cs="Book Antiqua"/>
          <w:color w:val="000000"/>
        </w:rPr>
        <w:t xml:space="preserve"> 1990; </w:t>
      </w:r>
      <w:r w:rsidRPr="00122204">
        <w:rPr>
          <w:rFonts w:ascii="Book Antiqua" w:eastAsia="Book Antiqua" w:hAnsi="Book Antiqua" w:cs="Book Antiqua"/>
          <w:b/>
          <w:bCs/>
          <w:color w:val="000000"/>
        </w:rPr>
        <w:t>33</w:t>
      </w:r>
      <w:r w:rsidRPr="00122204">
        <w:rPr>
          <w:rFonts w:ascii="Book Antiqua" w:eastAsia="Book Antiqua" w:hAnsi="Book Antiqua" w:cs="Book Antiqua"/>
          <w:color w:val="000000"/>
        </w:rPr>
        <w:t>: 160-172 [PMID: 2306288 DOI: 10.1002/art.1780330203]</w:t>
      </w:r>
    </w:p>
    <w:p w14:paraId="3CDA3F87"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23 </w:t>
      </w:r>
      <w:r w:rsidRPr="00122204">
        <w:rPr>
          <w:rFonts w:ascii="Book Antiqua" w:eastAsia="Book Antiqua" w:hAnsi="Book Antiqua" w:cs="Book Antiqua"/>
          <w:b/>
          <w:bCs/>
          <w:color w:val="000000"/>
        </w:rPr>
        <w:t>Menzies V</w:t>
      </w:r>
      <w:r w:rsidRPr="00122204">
        <w:rPr>
          <w:rFonts w:ascii="Book Antiqua" w:eastAsia="Book Antiqua" w:hAnsi="Book Antiqua" w:cs="Book Antiqua"/>
          <w:color w:val="000000"/>
        </w:rPr>
        <w:t xml:space="preserve">, Starkweather A, Yao Y, Thacker LR 2nd, Garrett TJ, Swift-Scanlan T, Kelly DL, Patel P, Lyon DE. Metabolomic Differentials in Women With and Without Fibromyalgia. </w:t>
      </w:r>
      <w:proofErr w:type="spellStart"/>
      <w:r w:rsidRPr="00122204">
        <w:rPr>
          <w:rFonts w:ascii="Book Antiqua" w:eastAsia="Book Antiqua" w:hAnsi="Book Antiqua" w:cs="Book Antiqua"/>
          <w:i/>
          <w:iCs/>
          <w:color w:val="000000"/>
        </w:rPr>
        <w:t>Clin</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Transl</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Sci</w:t>
      </w:r>
      <w:proofErr w:type="spellEnd"/>
      <w:r w:rsidRPr="00122204">
        <w:rPr>
          <w:rFonts w:ascii="Book Antiqua" w:eastAsia="Book Antiqua" w:hAnsi="Book Antiqua" w:cs="Book Antiqua"/>
          <w:color w:val="000000"/>
        </w:rPr>
        <w:t xml:space="preserve"> 2020; </w:t>
      </w:r>
      <w:r w:rsidRPr="00122204">
        <w:rPr>
          <w:rFonts w:ascii="Book Antiqua" w:eastAsia="Book Antiqua" w:hAnsi="Book Antiqua" w:cs="Book Antiqua"/>
          <w:b/>
          <w:bCs/>
          <w:color w:val="000000"/>
        </w:rPr>
        <w:t>13</w:t>
      </w:r>
      <w:r w:rsidRPr="00122204">
        <w:rPr>
          <w:rFonts w:ascii="Book Antiqua" w:eastAsia="Book Antiqua" w:hAnsi="Book Antiqua" w:cs="Book Antiqua"/>
          <w:color w:val="000000"/>
        </w:rPr>
        <w:t>: 67-77 [PMID: 31411365 DOI: 10.1111/cts.12679]</w:t>
      </w:r>
    </w:p>
    <w:p w14:paraId="1BC3E1C8"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24 </w:t>
      </w:r>
      <w:proofErr w:type="spellStart"/>
      <w:r w:rsidRPr="00122204">
        <w:rPr>
          <w:rFonts w:ascii="Book Antiqua" w:eastAsia="Book Antiqua" w:hAnsi="Book Antiqua" w:cs="Book Antiqua"/>
          <w:b/>
          <w:bCs/>
          <w:color w:val="000000"/>
        </w:rPr>
        <w:t>Caboni</w:t>
      </w:r>
      <w:proofErr w:type="spellEnd"/>
      <w:r w:rsidRPr="00122204">
        <w:rPr>
          <w:rFonts w:ascii="Book Antiqua" w:eastAsia="Book Antiqua" w:hAnsi="Book Antiqua" w:cs="Book Antiqua"/>
          <w:b/>
          <w:bCs/>
          <w:color w:val="000000"/>
        </w:rPr>
        <w:t xml:space="preserve"> P</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Liori</w:t>
      </w:r>
      <w:proofErr w:type="spellEnd"/>
      <w:r w:rsidRPr="00122204">
        <w:rPr>
          <w:rFonts w:ascii="Book Antiqua" w:eastAsia="Book Antiqua" w:hAnsi="Book Antiqua" w:cs="Book Antiqua"/>
          <w:color w:val="000000"/>
        </w:rPr>
        <w:t xml:space="preserve"> B, Kumar A, </w:t>
      </w:r>
      <w:proofErr w:type="spellStart"/>
      <w:r w:rsidRPr="00122204">
        <w:rPr>
          <w:rFonts w:ascii="Book Antiqua" w:eastAsia="Book Antiqua" w:hAnsi="Book Antiqua" w:cs="Book Antiqua"/>
          <w:color w:val="000000"/>
        </w:rPr>
        <w:t>Santoru</w:t>
      </w:r>
      <w:proofErr w:type="spellEnd"/>
      <w:r w:rsidRPr="00122204">
        <w:rPr>
          <w:rFonts w:ascii="Book Antiqua" w:eastAsia="Book Antiqua" w:hAnsi="Book Antiqua" w:cs="Book Antiqua"/>
          <w:color w:val="000000"/>
        </w:rPr>
        <w:t xml:space="preserve"> ML, Asthana S, </w:t>
      </w:r>
      <w:proofErr w:type="spellStart"/>
      <w:r w:rsidRPr="00122204">
        <w:rPr>
          <w:rFonts w:ascii="Book Antiqua" w:eastAsia="Book Antiqua" w:hAnsi="Book Antiqua" w:cs="Book Antiqua"/>
          <w:color w:val="000000"/>
        </w:rPr>
        <w:t>Pieroni</w:t>
      </w:r>
      <w:proofErr w:type="spellEnd"/>
      <w:r w:rsidRPr="00122204">
        <w:rPr>
          <w:rFonts w:ascii="Book Antiqua" w:eastAsia="Book Antiqua" w:hAnsi="Book Antiqua" w:cs="Book Antiqua"/>
          <w:color w:val="000000"/>
        </w:rPr>
        <w:t xml:space="preserve"> E, </w:t>
      </w:r>
      <w:proofErr w:type="spellStart"/>
      <w:r w:rsidRPr="00122204">
        <w:rPr>
          <w:rFonts w:ascii="Book Antiqua" w:eastAsia="Book Antiqua" w:hAnsi="Book Antiqua" w:cs="Book Antiqua"/>
          <w:color w:val="000000"/>
        </w:rPr>
        <w:t>Fais</w:t>
      </w:r>
      <w:proofErr w:type="spellEnd"/>
      <w:r w:rsidRPr="00122204">
        <w:rPr>
          <w:rFonts w:ascii="Book Antiqua" w:eastAsia="Book Antiqua" w:hAnsi="Book Antiqua" w:cs="Book Antiqua"/>
          <w:color w:val="000000"/>
        </w:rPr>
        <w:t xml:space="preserve"> A, Era B, </w:t>
      </w:r>
      <w:proofErr w:type="spellStart"/>
      <w:r w:rsidRPr="00122204">
        <w:rPr>
          <w:rFonts w:ascii="Book Antiqua" w:eastAsia="Book Antiqua" w:hAnsi="Book Antiqua" w:cs="Book Antiqua"/>
          <w:color w:val="000000"/>
        </w:rPr>
        <w:t>Cacace</w:t>
      </w:r>
      <w:proofErr w:type="spellEnd"/>
      <w:r w:rsidRPr="00122204">
        <w:rPr>
          <w:rFonts w:ascii="Book Antiqua" w:eastAsia="Book Antiqua" w:hAnsi="Book Antiqua" w:cs="Book Antiqua"/>
          <w:color w:val="000000"/>
        </w:rPr>
        <w:t xml:space="preserve"> E, Ruggiero V, Atzori L. Metabolomics analysis and modeling suggest a </w:t>
      </w:r>
      <w:proofErr w:type="spellStart"/>
      <w:r w:rsidRPr="00122204">
        <w:rPr>
          <w:rFonts w:ascii="Book Antiqua" w:eastAsia="Book Antiqua" w:hAnsi="Book Antiqua" w:cs="Book Antiqua"/>
          <w:color w:val="000000"/>
        </w:rPr>
        <w:t>lysophosphocholines</w:t>
      </w:r>
      <w:proofErr w:type="spellEnd"/>
      <w:r w:rsidRPr="00122204">
        <w:rPr>
          <w:rFonts w:ascii="Book Antiqua" w:eastAsia="Book Antiqua" w:hAnsi="Book Antiqua" w:cs="Book Antiqua"/>
          <w:color w:val="000000"/>
        </w:rPr>
        <w:t xml:space="preserve">-PAF receptor interaction in fibromyalgia. </w:t>
      </w:r>
      <w:proofErr w:type="spellStart"/>
      <w:r w:rsidRPr="00122204">
        <w:rPr>
          <w:rFonts w:ascii="Book Antiqua" w:eastAsia="Book Antiqua" w:hAnsi="Book Antiqua" w:cs="Book Antiqua"/>
          <w:i/>
          <w:iCs/>
          <w:color w:val="000000"/>
        </w:rPr>
        <w:t>PLoS</w:t>
      </w:r>
      <w:proofErr w:type="spellEnd"/>
      <w:r w:rsidRPr="00122204">
        <w:rPr>
          <w:rFonts w:ascii="Book Antiqua" w:eastAsia="Book Antiqua" w:hAnsi="Book Antiqua" w:cs="Book Antiqua"/>
          <w:i/>
          <w:iCs/>
          <w:color w:val="000000"/>
        </w:rPr>
        <w:t xml:space="preserve"> One</w:t>
      </w:r>
      <w:r w:rsidRPr="00122204">
        <w:rPr>
          <w:rFonts w:ascii="Book Antiqua" w:eastAsia="Book Antiqua" w:hAnsi="Book Antiqua" w:cs="Book Antiqua"/>
          <w:color w:val="000000"/>
        </w:rPr>
        <w:t xml:space="preserve"> 2014; </w:t>
      </w:r>
      <w:r w:rsidRPr="00122204">
        <w:rPr>
          <w:rFonts w:ascii="Book Antiqua" w:eastAsia="Book Antiqua" w:hAnsi="Book Antiqua" w:cs="Book Antiqua"/>
          <w:b/>
          <w:bCs/>
          <w:color w:val="000000"/>
        </w:rPr>
        <w:t>9</w:t>
      </w:r>
      <w:r w:rsidRPr="00122204">
        <w:rPr>
          <w:rFonts w:ascii="Book Antiqua" w:eastAsia="Book Antiqua" w:hAnsi="Book Antiqua" w:cs="Book Antiqua"/>
          <w:color w:val="000000"/>
        </w:rPr>
        <w:t>: e107626 [PMID: 25238064 DOI: 10.1371/journal.pone.0107626]</w:t>
      </w:r>
    </w:p>
    <w:p w14:paraId="44B970ED" w14:textId="77777777" w:rsidR="00A77B3E" w:rsidRPr="00122204" w:rsidRDefault="00550885">
      <w:pPr>
        <w:spacing w:line="360" w:lineRule="auto"/>
        <w:jc w:val="both"/>
      </w:pPr>
      <w:r w:rsidRPr="00122204">
        <w:rPr>
          <w:rFonts w:ascii="Book Antiqua" w:eastAsia="Book Antiqua" w:hAnsi="Book Antiqua" w:cs="Book Antiqua"/>
          <w:color w:val="000000"/>
        </w:rPr>
        <w:lastRenderedPageBreak/>
        <w:t xml:space="preserve">25 </w:t>
      </w:r>
      <w:r w:rsidRPr="00122204">
        <w:rPr>
          <w:rFonts w:ascii="Book Antiqua" w:eastAsia="Book Antiqua" w:hAnsi="Book Antiqua" w:cs="Book Antiqua"/>
          <w:b/>
          <w:bCs/>
          <w:color w:val="000000"/>
        </w:rPr>
        <w:t>Clos-Garcia M</w:t>
      </w:r>
      <w:r w:rsidRPr="00122204">
        <w:rPr>
          <w:rFonts w:ascii="Book Antiqua" w:eastAsia="Book Antiqua" w:hAnsi="Book Antiqua" w:cs="Book Antiqua"/>
          <w:color w:val="000000"/>
        </w:rPr>
        <w:t xml:space="preserve">, Andrés-Marin N, </w:t>
      </w:r>
      <w:proofErr w:type="spellStart"/>
      <w:r w:rsidRPr="00122204">
        <w:rPr>
          <w:rFonts w:ascii="Book Antiqua" w:eastAsia="Book Antiqua" w:hAnsi="Book Antiqua" w:cs="Book Antiqua"/>
          <w:color w:val="000000"/>
        </w:rPr>
        <w:t>Fernández-Eulate</w:t>
      </w:r>
      <w:proofErr w:type="spellEnd"/>
      <w:r w:rsidRPr="00122204">
        <w:rPr>
          <w:rFonts w:ascii="Book Antiqua" w:eastAsia="Book Antiqua" w:hAnsi="Book Antiqua" w:cs="Book Antiqua"/>
          <w:color w:val="000000"/>
        </w:rPr>
        <w:t xml:space="preserve"> G, </w:t>
      </w:r>
      <w:proofErr w:type="spellStart"/>
      <w:r w:rsidRPr="00122204">
        <w:rPr>
          <w:rFonts w:ascii="Book Antiqua" w:eastAsia="Book Antiqua" w:hAnsi="Book Antiqua" w:cs="Book Antiqua"/>
          <w:color w:val="000000"/>
        </w:rPr>
        <w:t>Abecia</w:t>
      </w:r>
      <w:proofErr w:type="spellEnd"/>
      <w:r w:rsidRPr="00122204">
        <w:rPr>
          <w:rFonts w:ascii="Book Antiqua" w:eastAsia="Book Antiqua" w:hAnsi="Book Antiqua" w:cs="Book Antiqua"/>
          <w:color w:val="000000"/>
        </w:rPr>
        <w:t xml:space="preserve"> L, </w:t>
      </w:r>
      <w:proofErr w:type="spellStart"/>
      <w:r w:rsidRPr="00122204">
        <w:rPr>
          <w:rFonts w:ascii="Book Antiqua" w:eastAsia="Book Antiqua" w:hAnsi="Book Antiqua" w:cs="Book Antiqua"/>
          <w:color w:val="000000"/>
        </w:rPr>
        <w:t>Lavín</w:t>
      </w:r>
      <w:proofErr w:type="spellEnd"/>
      <w:r w:rsidRPr="00122204">
        <w:rPr>
          <w:rFonts w:ascii="Book Antiqua" w:eastAsia="Book Antiqua" w:hAnsi="Book Antiqua" w:cs="Book Antiqua"/>
          <w:color w:val="000000"/>
        </w:rPr>
        <w:t xml:space="preserve"> JL, van </w:t>
      </w:r>
      <w:proofErr w:type="spellStart"/>
      <w:r w:rsidRPr="00122204">
        <w:rPr>
          <w:rFonts w:ascii="Book Antiqua" w:eastAsia="Book Antiqua" w:hAnsi="Book Antiqua" w:cs="Book Antiqua"/>
          <w:color w:val="000000"/>
        </w:rPr>
        <w:t>Liempd</w:t>
      </w:r>
      <w:proofErr w:type="spellEnd"/>
      <w:r w:rsidRPr="00122204">
        <w:rPr>
          <w:rFonts w:ascii="Book Antiqua" w:eastAsia="Book Antiqua" w:hAnsi="Book Antiqua" w:cs="Book Antiqua"/>
          <w:color w:val="000000"/>
        </w:rPr>
        <w:t xml:space="preserve"> S, Cabrera D, </w:t>
      </w:r>
      <w:proofErr w:type="spellStart"/>
      <w:r w:rsidRPr="00122204">
        <w:rPr>
          <w:rFonts w:ascii="Book Antiqua" w:eastAsia="Book Antiqua" w:hAnsi="Book Antiqua" w:cs="Book Antiqua"/>
          <w:color w:val="000000"/>
        </w:rPr>
        <w:t>Royo</w:t>
      </w:r>
      <w:proofErr w:type="spellEnd"/>
      <w:r w:rsidRPr="00122204">
        <w:rPr>
          <w:rFonts w:ascii="Book Antiqua" w:eastAsia="Book Antiqua" w:hAnsi="Book Antiqua" w:cs="Book Antiqua"/>
          <w:color w:val="000000"/>
        </w:rPr>
        <w:t xml:space="preserve"> F, Valero A, </w:t>
      </w:r>
      <w:proofErr w:type="spellStart"/>
      <w:r w:rsidRPr="00122204">
        <w:rPr>
          <w:rFonts w:ascii="Book Antiqua" w:eastAsia="Book Antiqua" w:hAnsi="Book Antiqua" w:cs="Book Antiqua"/>
          <w:color w:val="000000"/>
        </w:rPr>
        <w:t>Errazquin</w:t>
      </w:r>
      <w:proofErr w:type="spellEnd"/>
      <w:r w:rsidRPr="00122204">
        <w:rPr>
          <w:rFonts w:ascii="Book Antiqua" w:eastAsia="Book Antiqua" w:hAnsi="Book Antiqua" w:cs="Book Antiqua"/>
          <w:color w:val="000000"/>
        </w:rPr>
        <w:t xml:space="preserve"> N, Vega MCG, </w:t>
      </w:r>
      <w:proofErr w:type="spellStart"/>
      <w:r w:rsidRPr="00122204">
        <w:rPr>
          <w:rFonts w:ascii="Book Antiqua" w:eastAsia="Book Antiqua" w:hAnsi="Book Antiqua" w:cs="Book Antiqua"/>
          <w:color w:val="000000"/>
        </w:rPr>
        <w:t>Govillard</w:t>
      </w:r>
      <w:proofErr w:type="spellEnd"/>
      <w:r w:rsidRPr="00122204">
        <w:rPr>
          <w:rFonts w:ascii="Book Antiqua" w:eastAsia="Book Antiqua" w:hAnsi="Book Antiqua" w:cs="Book Antiqua"/>
          <w:color w:val="000000"/>
        </w:rPr>
        <w:t xml:space="preserve"> L, Tackett MR, Tejada G, </w:t>
      </w:r>
      <w:proofErr w:type="spellStart"/>
      <w:r w:rsidRPr="00122204">
        <w:rPr>
          <w:rFonts w:ascii="Book Antiqua" w:eastAsia="Book Antiqua" w:hAnsi="Book Antiqua" w:cs="Book Antiqua"/>
          <w:color w:val="000000"/>
        </w:rPr>
        <w:t>Gónzalez</w:t>
      </w:r>
      <w:proofErr w:type="spellEnd"/>
      <w:r w:rsidRPr="00122204">
        <w:rPr>
          <w:rFonts w:ascii="Book Antiqua" w:eastAsia="Book Antiqua" w:hAnsi="Book Antiqua" w:cs="Book Antiqua"/>
          <w:color w:val="000000"/>
        </w:rPr>
        <w:t xml:space="preserve"> E, </w:t>
      </w:r>
      <w:proofErr w:type="spellStart"/>
      <w:r w:rsidRPr="00122204">
        <w:rPr>
          <w:rFonts w:ascii="Book Antiqua" w:eastAsia="Book Antiqua" w:hAnsi="Book Antiqua" w:cs="Book Antiqua"/>
          <w:color w:val="000000"/>
        </w:rPr>
        <w:t>Anguita</w:t>
      </w:r>
      <w:proofErr w:type="spellEnd"/>
      <w:r w:rsidRPr="00122204">
        <w:rPr>
          <w:rFonts w:ascii="Book Antiqua" w:eastAsia="Book Antiqua" w:hAnsi="Book Antiqua" w:cs="Book Antiqua"/>
          <w:color w:val="000000"/>
        </w:rPr>
        <w:t xml:space="preserve"> J, </w:t>
      </w:r>
      <w:proofErr w:type="spellStart"/>
      <w:r w:rsidRPr="00122204">
        <w:rPr>
          <w:rFonts w:ascii="Book Antiqua" w:eastAsia="Book Antiqua" w:hAnsi="Book Antiqua" w:cs="Book Antiqua"/>
          <w:color w:val="000000"/>
        </w:rPr>
        <w:t>Bujanda</w:t>
      </w:r>
      <w:proofErr w:type="spellEnd"/>
      <w:r w:rsidRPr="00122204">
        <w:rPr>
          <w:rFonts w:ascii="Book Antiqua" w:eastAsia="Book Antiqua" w:hAnsi="Book Antiqua" w:cs="Book Antiqua"/>
          <w:color w:val="000000"/>
        </w:rPr>
        <w:t xml:space="preserve"> L, </w:t>
      </w:r>
      <w:proofErr w:type="spellStart"/>
      <w:r w:rsidRPr="00122204">
        <w:rPr>
          <w:rFonts w:ascii="Book Antiqua" w:eastAsia="Book Antiqua" w:hAnsi="Book Antiqua" w:cs="Book Antiqua"/>
          <w:color w:val="000000"/>
        </w:rPr>
        <w:t>Orcasitas</w:t>
      </w:r>
      <w:proofErr w:type="spellEnd"/>
      <w:r w:rsidRPr="00122204">
        <w:rPr>
          <w:rFonts w:ascii="Book Antiqua" w:eastAsia="Book Antiqua" w:hAnsi="Book Antiqua" w:cs="Book Antiqua"/>
          <w:color w:val="000000"/>
        </w:rPr>
        <w:t xml:space="preserve"> AMC, </w:t>
      </w:r>
      <w:proofErr w:type="spellStart"/>
      <w:r w:rsidRPr="00122204">
        <w:rPr>
          <w:rFonts w:ascii="Book Antiqua" w:eastAsia="Book Antiqua" w:hAnsi="Book Antiqua" w:cs="Book Antiqua"/>
          <w:color w:val="000000"/>
        </w:rPr>
        <w:t>Aransay</w:t>
      </w:r>
      <w:proofErr w:type="spellEnd"/>
      <w:r w:rsidRPr="00122204">
        <w:rPr>
          <w:rFonts w:ascii="Book Antiqua" w:eastAsia="Book Antiqua" w:hAnsi="Book Antiqua" w:cs="Book Antiqua"/>
          <w:color w:val="000000"/>
        </w:rPr>
        <w:t xml:space="preserve"> AM, </w:t>
      </w:r>
      <w:proofErr w:type="spellStart"/>
      <w:r w:rsidRPr="00122204">
        <w:rPr>
          <w:rFonts w:ascii="Book Antiqua" w:eastAsia="Book Antiqua" w:hAnsi="Book Antiqua" w:cs="Book Antiqua"/>
          <w:color w:val="000000"/>
        </w:rPr>
        <w:t>Maíz</w:t>
      </w:r>
      <w:proofErr w:type="spellEnd"/>
      <w:r w:rsidRPr="00122204">
        <w:rPr>
          <w:rFonts w:ascii="Book Antiqua" w:eastAsia="Book Antiqua" w:hAnsi="Book Antiqua" w:cs="Book Antiqua"/>
          <w:color w:val="000000"/>
        </w:rPr>
        <w:t xml:space="preserve"> O, </w:t>
      </w:r>
      <w:proofErr w:type="spellStart"/>
      <w:r w:rsidRPr="00122204">
        <w:rPr>
          <w:rFonts w:ascii="Book Antiqua" w:eastAsia="Book Antiqua" w:hAnsi="Book Antiqua" w:cs="Book Antiqua"/>
          <w:color w:val="000000"/>
        </w:rPr>
        <w:t>López</w:t>
      </w:r>
      <w:proofErr w:type="spellEnd"/>
      <w:r w:rsidRPr="00122204">
        <w:rPr>
          <w:rFonts w:ascii="Book Antiqua" w:eastAsia="Book Antiqua" w:hAnsi="Book Antiqua" w:cs="Book Antiqua"/>
          <w:color w:val="000000"/>
        </w:rPr>
        <w:t xml:space="preserve"> de </w:t>
      </w:r>
      <w:proofErr w:type="spellStart"/>
      <w:r w:rsidRPr="00122204">
        <w:rPr>
          <w:rFonts w:ascii="Book Antiqua" w:eastAsia="Book Antiqua" w:hAnsi="Book Antiqua" w:cs="Book Antiqua"/>
          <w:color w:val="000000"/>
        </w:rPr>
        <w:t>Munain</w:t>
      </w:r>
      <w:proofErr w:type="spellEnd"/>
      <w:r w:rsidRPr="00122204">
        <w:rPr>
          <w:rFonts w:ascii="Book Antiqua" w:eastAsia="Book Antiqua" w:hAnsi="Book Antiqua" w:cs="Book Antiqua"/>
          <w:color w:val="000000"/>
        </w:rPr>
        <w:t xml:space="preserve"> A, Falcón-Pérez JM. Gut microbiome and serum metabolome analyses identify molecular biomarkers and altered glutamate metabolism in fibromyalgia. </w:t>
      </w:r>
      <w:proofErr w:type="spellStart"/>
      <w:r w:rsidRPr="00122204">
        <w:rPr>
          <w:rFonts w:ascii="Book Antiqua" w:eastAsia="Book Antiqua" w:hAnsi="Book Antiqua" w:cs="Book Antiqua"/>
          <w:i/>
          <w:iCs/>
          <w:color w:val="000000"/>
        </w:rPr>
        <w:t>EBioMedicine</w:t>
      </w:r>
      <w:proofErr w:type="spellEnd"/>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46</w:t>
      </w:r>
      <w:r w:rsidRPr="00122204">
        <w:rPr>
          <w:rFonts w:ascii="Book Antiqua" w:eastAsia="Book Antiqua" w:hAnsi="Book Antiqua" w:cs="Book Antiqua"/>
          <w:color w:val="000000"/>
        </w:rPr>
        <w:t>: 499-511 [PMID: 31327695 DOI: 10.1016/j.ebiom.2019.07.031]</w:t>
      </w:r>
    </w:p>
    <w:p w14:paraId="192E0194"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26 </w:t>
      </w:r>
      <w:proofErr w:type="spellStart"/>
      <w:r w:rsidRPr="00122204">
        <w:rPr>
          <w:rFonts w:ascii="Book Antiqua" w:eastAsia="Book Antiqua" w:hAnsi="Book Antiqua" w:cs="Book Antiqua"/>
          <w:b/>
          <w:bCs/>
          <w:color w:val="000000"/>
        </w:rPr>
        <w:t>Hackshaw</w:t>
      </w:r>
      <w:proofErr w:type="spellEnd"/>
      <w:r w:rsidRPr="00122204">
        <w:rPr>
          <w:rFonts w:ascii="Book Antiqua" w:eastAsia="Book Antiqua" w:hAnsi="Book Antiqua" w:cs="Book Antiqua"/>
          <w:b/>
          <w:bCs/>
          <w:color w:val="000000"/>
        </w:rPr>
        <w:t xml:space="preserve"> KV</w:t>
      </w:r>
      <w:r w:rsidRPr="00122204">
        <w:rPr>
          <w:rFonts w:ascii="Book Antiqua" w:eastAsia="Book Antiqua" w:hAnsi="Book Antiqua" w:cs="Book Antiqua"/>
          <w:color w:val="000000"/>
        </w:rPr>
        <w:t>, Rodriguez-</w:t>
      </w:r>
      <w:proofErr w:type="spellStart"/>
      <w:r w:rsidRPr="00122204">
        <w:rPr>
          <w:rFonts w:ascii="Book Antiqua" w:eastAsia="Book Antiqua" w:hAnsi="Book Antiqua" w:cs="Book Antiqua"/>
          <w:color w:val="000000"/>
        </w:rPr>
        <w:t>Saona</w:t>
      </w:r>
      <w:proofErr w:type="spellEnd"/>
      <w:r w:rsidRPr="00122204">
        <w:rPr>
          <w:rFonts w:ascii="Book Antiqua" w:eastAsia="Book Antiqua" w:hAnsi="Book Antiqua" w:cs="Book Antiqua"/>
          <w:color w:val="000000"/>
        </w:rPr>
        <w:t xml:space="preserve"> L, Plans M, Bell LN, Buffington CA. A bloodspot-based diagnostic test for fibromyalgia syndrome and related disorders. </w:t>
      </w:r>
      <w:r w:rsidRPr="00122204">
        <w:rPr>
          <w:rFonts w:ascii="Book Antiqua" w:eastAsia="Book Antiqua" w:hAnsi="Book Antiqua" w:cs="Book Antiqua"/>
          <w:i/>
          <w:iCs/>
          <w:color w:val="000000"/>
        </w:rPr>
        <w:t>Analyst</w:t>
      </w:r>
      <w:r w:rsidRPr="00122204">
        <w:rPr>
          <w:rFonts w:ascii="Book Antiqua" w:eastAsia="Book Antiqua" w:hAnsi="Book Antiqua" w:cs="Book Antiqua"/>
          <w:color w:val="000000"/>
        </w:rPr>
        <w:t xml:space="preserve"> 2013; </w:t>
      </w:r>
      <w:r w:rsidRPr="00122204">
        <w:rPr>
          <w:rFonts w:ascii="Book Antiqua" w:eastAsia="Book Antiqua" w:hAnsi="Book Antiqua" w:cs="Book Antiqua"/>
          <w:b/>
          <w:bCs/>
          <w:color w:val="000000"/>
        </w:rPr>
        <w:t>138</w:t>
      </w:r>
      <w:r w:rsidRPr="00122204">
        <w:rPr>
          <w:rFonts w:ascii="Book Antiqua" w:eastAsia="Book Antiqua" w:hAnsi="Book Antiqua" w:cs="Book Antiqua"/>
          <w:color w:val="000000"/>
        </w:rPr>
        <w:t>: 4453-4462 [PMID: 23595128 DOI: 10.1039/c3an36615d]</w:t>
      </w:r>
    </w:p>
    <w:p w14:paraId="14FF3733"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27 </w:t>
      </w:r>
      <w:proofErr w:type="spellStart"/>
      <w:r w:rsidRPr="00122204">
        <w:rPr>
          <w:rFonts w:ascii="Book Antiqua" w:eastAsia="Book Antiqua" w:hAnsi="Book Antiqua" w:cs="Book Antiqua"/>
          <w:b/>
          <w:bCs/>
          <w:color w:val="000000"/>
        </w:rPr>
        <w:t>Malatji</w:t>
      </w:r>
      <w:proofErr w:type="spellEnd"/>
      <w:r w:rsidRPr="00122204">
        <w:rPr>
          <w:rFonts w:ascii="Book Antiqua" w:eastAsia="Book Antiqua" w:hAnsi="Book Antiqua" w:cs="Book Antiqua"/>
          <w:b/>
          <w:bCs/>
          <w:color w:val="000000"/>
        </w:rPr>
        <w:t xml:space="preserve"> BG</w:t>
      </w:r>
      <w:r w:rsidRPr="00122204">
        <w:rPr>
          <w:rFonts w:ascii="Book Antiqua" w:eastAsia="Book Antiqua" w:hAnsi="Book Antiqua" w:cs="Book Antiqua"/>
          <w:color w:val="000000"/>
        </w:rPr>
        <w:t xml:space="preserve">, Mason S, </w:t>
      </w:r>
      <w:proofErr w:type="spellStart"/>
      <w:r w:rsidRPr="00122204">
        <w:rPr>
          <w:rFonts w:ascii="Book Antiqua" w:eastAsia="Book Antiqua" w:hAnsi="Book Antiqua" w:cs="Book Antiqua"/>
          <w:color w:val="000000"/>
        </w:rPr>
        <w:t>Mienie</w:t>
      </w:r>
      <w:proofErr w:type="spellEnd"/>
      <w:r w:rsidRPr="00122204">
        <w:rPr>
          <w:rFonts w:ascii="Book Antiqua" w:eastAsia="Book Antiqua" w:hAnsi="Book Antiqua" w:cs="Book Antiqua"/>
          <w:color w:val="000000"/>
        </w:rPr>
        <w:t xml:space="preserve"> LJ, </w:t>
      </w:r>
      <w:proofErr w:type="spellStart"/>
      <w:r w:rsidRPr="00122204">
        <w:rPr>
          <w:rFonts w:ascii="Book Antiqua" w:eastAsia="Book Antiqua" w:hAnsi="Book Antiqua" w:cs="Book Antiqua"/>
          <w:color w:val="000000"/>
        </w:rPr>
        <w:t>Wevers</w:t>
      </w:r>
      <w:proofErr w:type="spellEnd"/>
      <w:r w:rsidRPr="00122204">
        <w:rPr>
          <w:rFonts w:ascii="Book Antiqua" w:eastAsia="Book Antiqua" w:hAnsi="Book Antiqua" w:cs="Book Antiqua"/>
          <w:color w:val="000000"/>
        </w:rPr>
        <w:t xml:space="preserve"> RA, Meyer H, van Reenen M, Reinecke CJ. The GC-MS metabolomics signature in patients with fibromyalgia syndrome directs to dysbiosis as an aspect contributing factor of FMS pathophysiology. </w:t>
      </w:r>
      <w:r w:rsidRPr="00122204">
        <w:rPr>
          <w:rFonts w:ascii="Book Antiqua" w:eastAsia="Book Antiqua" w:hAnsi="Book Antiqua" w:cs="Book Antiqua"/>
          <w:i/>
          <w:iCs/>
          <w:color w:val="000000"/>
        </w:rPr>
        <w:t>Metabolomics</w:t>
      </w:r>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15</w:t>
      </w:r>
      <w:r w:rsidRPr="00122204">
        <w:rPr>
          <w:rFonts w:ascii="Book Antiqua" w:eastAsia="Book Antiqua" w:hAnsi="Book Antiqua" w:cs="Book Antiqua"/>
          <w:color w:val="000000"/>
        </w:rPr>
        <w:t>: 54 [PMID: 30919098 DOI: 10.1007/s11306-019-1513-6]</w:t>
      </w:r>
    </w:p>
    <w:p w14:paraId="1DF56E5B"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28 </w:t>
      </w:r>
      <w:proofErr w:type="spellStart"/>
      <w:r w:rsidRPr="00122204">
        <w:rPr>
          <w:rFonts w:ascii="Book Antiqua" w:eastAsia="Book Antiqua" w:hAnsi="Book Antiqua" w:cs="Book Antiqua"/>
          <w:b/>
          <w:bCs/>
          <w:color w:val="000000"/>
        </w:rPr>
        <w:t>Malatji</w:t>
      </w:r>
      <w:proofErr w:type="spellEnd"/>
      <w:r w:rsidRPr="00122204">
        <w:rPr>
          <w:rFonts w:ascii="Book Antiqua" w:eastAsia="Book Antiqua" w:hAnsi="Book Antiqua" w:cs="Book Antiqua"/>
          <w:b/>
          <w:bCs/>
          <w:color w:val="000000"/>
        </w:rPr>
        <w:t xml:space="preserve"> BG</w:t>
      </w:r>
      <w:r w:rsidRPr="00122204">
        <w:rPr>
          <w:rFonts w:ascii="Book Antiqua" w:eastAsia="Book Antiqua" w:hAnsi="Book Antiqua" w:cs="Book Antiqua"/>
          <w:color w:val="000000"/>
        </w:rPr>
        <w:t xml:space="preserve">, Meyer H, Mason S, </w:t>
      </w:r>
      <w:proofErr w:type="spellStart"/>
      <w:r w:rsidRPr="00122204">
        <w:rPr>
          <w:rFonts w:ascii="Book Antiqua" w:eastAsia="Book Antiqua" w:hAnsi="Book Antiqua" w:cs="Book Antiqua"/>
          <w:color w:val="000000"/>
        </w:rPr>
        <w:t>Engelke</w:t>
      </w:r>
      <w:proofErr w:type="spellEnd"/>
      <w:r w:rsidRPr="00122204">
        <w:rPr>
          <w:rFonts w:ascii="Book Antiqua" w:eastAsia="Book Antiqua" w:hAnsi="Book Antiqua" w:cs="Book Antiqua"/>
          <w:color w:val="000000"/>
        </w:rPr>
        <w:t xml:space="preserve"> UFH, </w:t>
      </w:r>
      <w:proofErr w:type="spellStart"/>
      <w:r w:rsidRPr="00122204">
        <w:rPr>
          <w:rFonts w:ascii="Book Antiqua" w:eastAsia="Book Antiqua" w:hAnsi="Book Antiqua" w:cs="Book Antiqua"/>
          <w:color w:val="000000"/>
        </w:rPr>
        <w:t>Wevers</w:t>
      </w:r>
      <w:proofErr w:type="spellEnd"/>
      <w:r w:rsidRPr="00122204">
        <w:rPr>
          <w:rFonts w:ascii="Book Antiqua" w:eastAsia="Book Antiqua" w:hAnsi="Book Antiqua" w:cs="Book Antiqua"/>
          <w:color w:val="000000"/>
        </w:rPr>
        <w:t xml:space="preserve"> RA, van Reenen M, Reinecke CJ. A diagnostic biomarker profile for fibromyalgia syndrome based on an NMR metabolomics study of selected patients and controls. </w:t>
      </w:r>
      <w:r w:rsidRPr="00122204">
        <w:rPr>
          <w:rFonts w:ascii="Book Antiqua" w:eastAsia="Book Antiqua" w:hAnsi="Book Antiqua" w:cs="Book Antiqua"/>
          <w:i/>
          <w:iCs/>
          <w:color w:val="000000"/>
        </w:rPr>
        <w:t>BMC Neurol</w:t>
      </w:r>
      <w:r w:rsidRPr="00122204">
        <w:rPr>
          <w:rFonts w:ascii="Book Antiqua" w:eastAsia="Book Antiqua" w:hAnsi="Book Antiqua" w:cs="Book Antiqua"/>
          <w:color w:val="000000"/>
        </w:rPr>
        <w:t xml:space="preserve"> 2017; </w:t>
      </w:r>
      <w:r w:rsidRPr="00122204">
        <w:rPr>
          <w:rFonts w:ascii="Book Antiqua" w:eastAsia="Book Antiqua" w:hAnsi="Book Antiqua" w:cs="Book Antiqua"/>
          <w:b/>
          <w:bCs/>
          <w:color w:val="000000"/>
        </w:rPr>
        <w:t>17</w:t>
      </w:r>
      <w:r w:rsidRPr="00122204">
        <w:rPr>
          <w:rFonts w:ascii="Book Antiqua" w:eastAsia="Book Antiqua" w:hAnsi="Book Antiqua" w:cs="Book Antiqua"/>
          <w:color w:val="000000"/>
        </w:rPr>
        <w:t>: 88 [PMID: 28490352 DOI: 10.1186/s12883-017-0863-9]</w:t>
      </w:r>
    </w:p>
    <w:p w14:paraId="6B974FD4" w14:textId="77777777" w:rsidR="00A77B3E" w:rsidRPr="00122204" w:rsidRDefault="00550885">
      <w:pPr>
        <w:spacing w:line="360" w:lineRule="auto"/>
        <w:jc w:val="both"/>
      </w:pPr>
      <w:r w:rsidRPr="00122204">
        <w:rPr>
          <w:rFonts w:ascii="Book Antiqua" w:eastAsia="Book Antiqua" w:hAnsi="Book Antiqua" w:cs="Book Antiqua"/>
          <w:color w:val="000000"/>
        </w:rPr>
        <w:t xml:space="preserve">29 </w:t>
      </w:r>
      <w:r w:rsidRPr="00122204">
        <w:rPr>
          <w:rFonts w:ascii="Book Antiqua" w:eastAsia="Book Antiqua" w:hAnsi="Book Antiqua" w:cs="Book Antiqua"/>
          <w:b/>
          <w:bCs/>
          <w:color w:val="000000"/>
        </w:rPr>
        <w:t>Dowling P</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Clynes</w:t>
      </w:r>
      <w:proofErr w:type="spellEnd"/>
      <w:r w:rsidRPr="00122204">
        <w:rPr>
          <w:rFonts w:ascii="Book Antiqua" w:eastAsia="Book Antiqua" w:hAnsi="Book Antiqua" w:cs="Book Antiqua"/>
          <w:color w:val="000000"/>
        </w:rPr>
        <w:t xml:space="preserve"> M. Conditioned media from cell lines: a complementary model to clinical specimens for the discovery of disease-specific biomarkers. </w:t>
      </w:r>
      <w:r w:rsidRPr="00122204">
        <w:rPr>
          <w:rFonts w:ascii="Book Antiqua" w:eastAsia="Book Antiqua" w:hAnsi="Book Antiqua" w:cs="Book Antiqua"/>
          <w:i/>
          <w:iCs/>
          <w:color w:val="000000"/>
        </w:rPr>
        <w:t>Proteomics</w:t>
      </w:r>
      <w:r w:rsidRPr="00122204">
        <w:rPr>
          <w:rFonts w:ascii="Book Antiqua" w:eastAsia="Book Antiqua" w:hAnsi="Book Antiqua" w:cs="Book Antiqua"/>
          <w:color w:val="000000"/>
        </w:rPr>
        <w:t xml:space="preserve"> 2011; </w:t>
      </w:r>
      <w:r w:rsidRPr="00122204">
        <w:rPr>
          <w:rFonts w:ascii="Book Antiqua" w:eastAsia="Book Antiqua" w:hAnsi="Book Antiqua" w:cs="Book Antiqua"/>
          <w:b/>
          <w:bCs/>
          <w:color w:val="000000"/>
        </w:rPr>
        <w:t>11</w:t>
      </w:r>
      <w:r w:rsidRPr="00122204">
        <w:rPr>
          <w:rFonts w:ascii="Book Antiqua" w:eastAsia="Book Antiqua" w:hAnsi="Book Antiqua" w:cs="Book Antiqua"/>
          <w:color w:val="000000"/>
        </w:rPr>
        <w:t>: 794-804 [PMID: 21229588 DOI: 10.1002/pmic.201000530]</w:t>
      </w:r>
    </w:p>
    <w:p w14:paraId="26DE6FC1"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30 </w:t>
      </w:r>
      <w:r w:rsidRPr="00122204">
        <w:rPr>
          <w:rFonts w:ascii="Book Antiqua" w:eastAsia="Book Antiqua" w:hAnsi="Book Antiqua" w:cs="Book Antiqua"/>
          <w:b/>
          <w:bCs/>
          <w:color w:val="000000"/>
        </w:rPr>
        <w:t>Raimondo S</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Saieva</w:t>
      </w:r>
      <w:proofErr w:type="spellEnd"/>
      <w:r w:rsidRPr="00122204">
        <w:rPr>
          <w:rFonts w:ascii="Book Antiqua" w:eastAsia="Book Antiqua" w:hAnsi="Book Antiqua" w:cs="Book Antiqua"/>
          <w:color w:val="000000"/>
        </w:rPr>
        <w:t xml:space="preserve"> L, Vicario E, </w:t>
      </w:r>
      <w:proofErr w:type="spellStart"/>
      <w:r w:rsidRPr="00122204">
        <w:rPr>
          <w:rFonts w:ascii="Book Antiqua" w:eastAsia="Book Antiqua" w:hAnsi="Book Antiqua" w:cs="Book Antiqua"/>
          <w:color w:val="000000"/>
        </w:rPr>
        <w:t>Pucci</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Toscani</w:t>
      </w:r>
      <w:proofErr w:type="spellEnd"/>
      <w:r w:rsidRPr="00122204">
        <w:rPr>
          <w:rFonts w:ascii="Book Antiqua" w:eastAsia="Book Antiqua" w:hAnsi="Book Antiqua" w:cs="Book Antiqua"/>
          <w:color w:val="000000"/>
        </w:rPr>
        <w:t xml:space="preserve"> D, </w:t>
      </w:r>
      <w:proofErr w:type="spellStart"/>
      <w:r w:rsidRPr="00122204">
        <w:rPr>
          <w:rFonts w:ascii="Book Antiqua" w:eastAsia="Book Antiqua" w:hAnsi="Book Antiqua" w:cs="Book Antiqua"/>
          <w:color w:val="000000"/>
        </w:rPr>
        <w:t>Manno</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Raccosta</w:t>
      </w:r>
      <w:proofErr w:type="spellEnd"/>
      <w:r w:rsidRPr="00122204">
        <w:rPr>
          <w:rFonts w:ascii="Book Antiqua" w:eastAsia="Book Antiqua" w:hAnsi="Book Antiqua" w:cs="Book Antiqua"/>
          <w:color w:val="000000"/>
        </w:rPr>
        <w:t xml:space="preserve"> S, Giuliani N, Alessandro R. Multiple myeloma-derived exosomes are enriched of amphiregulin (AREG) and activate the epidermal growth factor pathway in the bone microenvironment leading to </w:t>
      </w:r>
      <w:proofErr w:type="spellStart"/>
      <w:r w:rsidRPr="00122204">
        <w:rPr>
          <w:rFonts w:ascii="Book Antiqua" w:eastAsia="Book Antiqua" w:hAnsi="Book Antiqua" w:cs="Book Antiqua"/>
          <w:color w:val="000000"/>
        </w:rPr>
        <w:t>osteoclastogenesis</w:t>
      </w:r>
      <w:proofErr w:type="spellEnd"/>
      <w:r w:rsidRPr="00122204">
        <w:rPr>
          <w:rFonts w:ascii="Book Antiqua" w:eastAsia="Book Antiqua" w:hAnsi="Book Antiqua" w:cs="Book Antiqua"/>
          <w:color w:val="000000"/>
        </w:rPr>
        <w:t xml:space="preserve">. </w:t>
      </w:r>
      <w:r w:rsidRPr="00122204">
        <w:rPr>
          <w:rFonts w:ascii="Book Antiqua" w:eastAsia="Book Antiqua" w:hAnsi="Book Antiqua" w:cs="Book Antiqua"/>
          <w:i/>
          <w:iCs/>
          <w:color w:val="000000"/>
        </w:rPr>
        <w:t xml:space="preserve">J </w:t>
      </w:r>
      <w:proofErr w:type="spellStart"/>
      <w:r w:rsidRPr="00122204">
        <w:rPr>
          <w:rFonts w:ascii="Book Antiqua" w:eastAsia="Book Antiqua" w:hAnsi="Book Antiqua" w:cs="Book Antiqua"/>
          <w:i/>
          <w:iCs/>
          <w:color w:val="000000"/>
        </w:rPr>
        <w:t>Hematol</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Oncol</w:t>
      </w:r>
      <w:proofErr w:type="spellEnd"/>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12</w:t>
      </w:r>
      <w:r w:rsidRPr="00122204">
        <w:rPr>
          <w:rFonts w:ascii="Book Antiqua" w:eastAsia="Book Antiqua" w:hAnsi="Book Antiqua" w:cs="Book Antiqua"/>
          <w:color w:val="000000"/>
        </w:rPr>
        <w:t>: 2 [PMID: 30621731 DOI: 10.1186/s13045-018-0689-y]</w:t>
      </w:r>
    </w:p>
    <w:p w14:paraId="3E71FCC8"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31 </w:t>
      </w:r>
      <w:proofErr w:type="spellStart"/>
      <w:r w:rsidRPr="00122204">
        <w:rPr>
          <w:rFonts w:ascii="Book Antiqua" w:eastAsia="Book Antiqua" w:hAnsi="Book Antiqua" w:cs="Book Antiqua"/>
          <w:b/>
          <w:bCs/>
          <w:color w:val="000000"/>
        </w:rPr>
        <w:t>Bougaret</w:t>
      </w:r>
      <w:proofErr w:type="spellEnd"/>
      <w:r w:rsidRPr="00122204">
        <w:rPr>
          <w:rFonts w:ascii="Book Antiqua" w:eastAsia="Book Antiqua" w:hAnsi="Book Antiqua" w:cs="Book Antiqua"/>
          <w:b/>
          <w:bCs/>
          <w:color w:val="000000"/>
        </w:rPr>
        <w:t xml:space="preserve"> L</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Delort</w:t>
      </w:r>
      <w:proofErr w:type="spellEnd"/>
      <w:r w:rsidRPr="00122204">
        <w:rPr>
          <w:rFonts w:ascii="Book Antiqua" w:eastAsia="Book Antiqua" w:hAnsi="Book Antiqua" w:cs="Book Antiqua"/>
          <w:color w:val="000000"/>
        </w:rPr>
        <w:t xml:space="preserve"> L, </w:t>
      </w:r>
      <w:proofErr w:type="spellStart"/>
      <w:r w:rsidRPr="00122204">
        <w:rPr>
          <w:rFonts w:ascii="Book Antiqua" w:eastAsia="Book Antiqua" w:hAnsi="Book Antiqua" w:cs="Book Antiqua"/>
          <w:color w:val="000000"/>
        </w:rPr>
        <w:t>Billard</w:t>
      </w:r>
      <w:proofErr w:type="spellEnd"/>
      <w:r w:rsidRPr="00122204">
        <w:rPr>
          <w:rFonts w:ascii="Book Antiqua" w:eastAsia="Book Antiqua" w:hAnsi="Book Antiqua" w:cs="Book Antiqua"/>
          <w:color w:val="000000"/>
        </w:rPr>
        <w:t xml:space="preserve"> H, </w:t>
      </w:r>
      <w:proofErr w:type="spellStart"/>
      <w:r w:rsidRPr="00122204">
        <w:rPr>
          <w:rFonts w:ascii="Book Antiqua" w:eastAsia="Book Antiqua" w:hAnsi="Book Antiqua" w:cs="Book Antiqua"/>
          <w:color w:val="000000"/>
        </w:rPr>
        <w:t>Lequeux</w:t>
      </w:r>
      <w:proofErr w:type="spellEnd"/>
      <w:r w:rsidRPr="00122204">
        <w:rPr>
          <w:rFonts w:ascii="Book Antiqua" w:eastAsia="Book Antiqua" w:hAnsi="Book Antiqua" w:cs="Book Antiqua"/>
          <w:color w:val="000000"/>
        </w:rPr>
        <w:t xml:space="preserve"> C, </w:t>
      </w:r>
      <w:proofErr w:type="spellStart"/>
      <w:r w:rsidRPr="00122204">
        <w:rPr>
          <w:rFonts w:ascii="Book Antiqua" w:eastAsia="Book Antiqua" w:hAnsi="Book Antiqua" w:cs="Book Antiqua"/>
          <w:color w:val="000000"/>
        </w:rPr>
        <w:t>Goncalves</w:t>
      </w:r>
      <w:proofErr w:type="spellEnd"/>
      <w:r w:rsidRPr="00122204">
        <w:rPr>
          <w:rFonts w:ascii="Book Antiqua" w:eastAsia="Book Antiqua" w:hAnsi="Book Antiqua" w:cs="Book Antiqua"/>
          <w:color w:val="000000"/>
        </w:rPr>
        <w:t xml:space="preserve">-Mendes N, </w:t>
      </w:r>
      <w:proofErr w:type="spellStart"/>
      <w:r w:rsidRPr="00122204">
        <w:rPr>
          <w:rFonts w:ascii="Book Antiqua" w:eastAsia="Book Antiqua" w:hAnsi="Book Antiqua" w:cs="Book Antiqua"/>
          <w:color w:val="000000"/>
        </w:rPr>
        <w:t>Mojallal</w:t>
      </w:r>
      <w:proofErr w:type="spellEnd"/>
      <w:r w:rsidRPr="00122204">
        <w:rPr>
          <w:rFonts w:ascii="Book Antiqua" w:eastAsia="Book Antiqua" w:hAnsi="Book Antiqua" w:cs="Book Antiqua"/>
          <w:color w:val="000000"/>
        </w:rPr>
        <w:t xml:space="preserve"> A, </w:t>
      </w:r>
      <w:proofErr w:type="spellStart"/>
      <w:r w:rsidRPr="00122204">
        <w:rPr>
          <w:rFonts w:ascii="Book Antiqua" w:eastAsia="Book Antiqua" w:hAnsi="Book Antiqua" w:cs="Book Antiqua"/>
          <w:color w:val="000000"/>
        </w:rPr>
        <w:t>Damour</w:t>
      </w:r>
      <w:proofErr w:type="spellEnd"/>
      <w:r w:rsidRPr="00122204">
        <w:rPr>
          <w:rFonts w:ascii="Book Antiqua" w:eastAsia="Book Antiqua" w:hAnsi="Book Antiqua" w:cs="Book Antiqua"/>
          <w:color w:val="000000"/>
        </w:rPr>
        <w:t xml:space="preserve"> O, </w:t>
      </w:r>
      <w:proofErr w:type="spellStart"/>
      <w:r w:rsidRPr="00122204">
        <w:rPr>
          <w:rFonts w:ascii="Book Antiqua" w:eastAsia="Book Antiqua" w:hAnsi="Book Antiqua" w:cs="Book Antiqua"/>
          <w:color w:val="000000"/>
        </w:rPr>
        <w:t>Vasson</w:t>
      </w:r>
      <w:proofErr w:type="spellEnd"/>
      <w:r w:rsidRPr="00122204">
        <w:rPr>
          <w:rFonts w:ascii="Book Antiqua" w:eastAsia="Book Antiqua" w:hAnsi="Book Antiqua" w:cs="Book Antiqua"/>
          <w:color w:val="000000"/>
        </w:rPr>
        <w:t xml:space="preserve"> MP, </w:t>
      </w:r>
      <w:proofErr w:type="spellStart"/>
      <w:r w:rsidRPr="00122204">
        <w:rPr>
          <w:rFonts w:ascii="Book Antiqua" w:eastAsia="Book Antiqua" w:hAnsi="Book Antiqua" w:cs="Book Antiqua"/>
          <w:color w:val="000000"/>
        </w:rPr>
        <w:t>Caldefie-Chezet</w:t>
      </w:r>
      <w:proofErr w:type="spellEnd"/>
      <w:r w:rsidRPr="00122204">
        <w:rPr>
          <w:rFonts w:ascii="Book Antiqua" w:eastAsia="Book Antiqua" w:hAnsi="Book Antiqua" w:cs="Book Antiqua"/>
          <w:color w:val="000000"/>
        </w:rPr>
        <w:t xml:space="preserve"> F. Supernatants of Adipocytes From Obese Versus Normal Weight Women and Breast Cancer Cells: In Vitro Impact on </w:t>
      </w:r>
      <w:r w:rsidRPr="00122204">
        <w:rPr>
          <w:rFonts w:ascii="Book Antiqua" w:eastAsia="Book Antiqua" w:hAnsi="Book Antiqua" w:cs="Book Antiqua"/>
          <w:color w:val="000000"/>
        </w:rPr>
        <w:lastRenderedPageBreak/>
        <w:t xml:space="preserve">Angiogenesis. </w:t>
      </w:r>
      <w:r w:rsidRPr="00122204">
        <w:rPr>
          <w:rFonts w:ascii="Book Antiqua" w:eastAsia="Book Antiqua" w:hAnsi="Book Antiqua" w:cs="Book Antiqua"/>
          <w:i/>
          <w:iCs/>
          <w:color w:val="000000"/>
        </w:rPr>
        <w:t xml:space="preserve">J Cell </w:t>
      </w:r>
      <w:proofErr w:type="spellStart"/>
      <w:r w:rsidRPr="00122204">
        <w:rPr>
          <w:rFonts w:ascii="Book Antiqua" w:eastAsia="Book Antiqua" w:hAnsi="Book Antiqua" w:cs="Book Antiqua"/>
          <w:i/>
          <w:iCs/>
          <w:color w:val="000000"/>
        </w:rPr>
        <w:t>Physiol</w:t>
      </w:r>
      <w:proofErr w:type="spellEnd"/>
      <w:r w:rsidRPr="00122204">
        <w:rPr>
          <w:rFonts w:ascii="Book Antiqua" w:eastAsia="Book Antiqua" w:hAnsi="Book Antiqua" w:cs="Book Antiqua"/>
          <w:color w:val="000000"/>
        </w:rPr>
        <w:t xml:space="preserve"> 2017; </w:t>
      </w:r>
      <w:r w:rsidRPr="00122204">
        <w:rPr>
          <w:rFonts w:ascii="Book Antiqua" w:eastAsia="Book Antiqua" w:hAnsi="Book Antiqua" w:cs="Book Antiqua"/>
          <w:b/>
          <w:bCs/>
          <w:color w:val="000000"/>
        </w:rPr>
        <w:t>232</w:t>
      </w:r>
      <w:r w:rsidRPr="00122204">
        <w:rPr>
          <w:rFonts w:ascii="Book Antiqua" w:eastAsia="Book Antiqua" w:hAnsi="Book Antiqua" w:cs="Book Antiqua"/>
          <w:color w:val="000000"/>
        </w:rPr>
        <w:t>: 1808-1816 [PMID: 27886379 DOI: 10.1002/jcp.25701]</w:t>
      </w:r>
    </w:p>
    <w:p w14:paraId="35FB4AF1"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32 </w:t>
      </w:r>
      <w:r w:rsidRPr="00122204">
        <w:rPr>
          <w:rFonts w:ascii="Book Antiqua" w:eastAsia="Book Antiqua" w:hAnsi="Book Antiqua" w:cs="Book Antiqua"/>
          <w:b/>
          <w:bCs/>
          <w:color w:val="000000"/>
        </w:rPr>
        <w:t>Bai X</w:t>
      </w:r>
      <w:r w:rsidRPr="00122204">
        <w:rPr>
          <w:rFonts w:ascii="Book Antiqua" w:eastAsia="Book Antiqua" w:hAnsi="Book Antiqua" w:cs="Book Antiqua"/>
          <w:color w:val="000000"/>
        </w:rPr>
        <w:t xml:space="preserve">, Wang XL, Tang B, Shi HN, </w:t>
      </w:r>
      <w:proofErr w:type="spellStart"/>
      <w:r w:rsidRPr="00122204">
        <w:rPr>
          <w:rFonts w:ascii="Book Antiqua" w:eastAsia="Book Antiqua" w:hAnsi="Book Antiqua" w:cs="Book Antiqua"/>
          <w:color w:val="000000"/>
        </w:rPr>
        <w:t>Boireau</w:t>
      </w:r>
      <w:proofErr w:type="spellEnd"/>
      <w:r w:rsidRPr="00122204">
        <w:rPr>
          <w:rFonts w:ascii="Book Antiqua" w:eastAsia="Book Antiqua" w:hAnsi="Book Antiqua" w:cs="Book Antiqua"/>
          <w:color w:val="000000"/>
        </w:rPr>
        <w:t xml:space="preserve"> P, Rosenthal B, Wu XP, Liu MY, Liu XL. The roles of supernatant of macrophage treated by excretory-secretory products from muscle larvae of Trichinella spiralis on the differentiation of C2C12 myoblasts. </w:t>
      </w:r>
      <w:r w:rsidRPr="00122204">
        <w:rPr>
          <w:rFonts w:ascii="Book Antiqua" w:eastAsia="Book Antiqua" w:hAnsi="Book Antiqua" w:cs="Book Antiqua"/>
          <w:i/>
          <w:iCs/>
          <w:color w:val="000000"/>
        </w:rPr>
        <w:t xml:space="preserve">Vet </w:t>
      </w:r>
      <w:proofErr w:type="spellStart"/>
      <w:r w:rsidRPr="00122204">
        <w:rPr>
          <w:rFonts w:ascii="Book Antiqua" w:eastAsia="Book Antiqua" w:hAnsi="Book Antiqua" w:cs="Book Antiqua"/>
          <w:i/>
          <w:iCs/>
          <w:color w:val="000000"/>
        </w:rPr>
        <w:t>Parasitol</w:t>
      </w:r>
      <w:proofErr w:type="spellEnd"/>
      <w:r w:rsidRPr="00122204">
        <w:rPr>
          <w:rFonts w:ascii="Book Antiqua" w:eastAsia="Book Antiqua" w:hAnsi="Book Antiqua" w:cs="Book Antiqua"/>
          <w:color w:val="000000"/>
        </w:rPr>
        <w:t xml:space="preserve"> 2016; </w:t>
      </w:r>
      <w:r w:rsidRPr="00122204">
        <w:rPr>
          <w:rFonts w:ascii="Book Antiqua" w:eastAsia="Book Antiqua" w:hAnsi="Book Antiqua" w:cs="Book Antiqua"/>
          <w:b/>
          <w:bCs/>
          <w:color w:val="000000"/>
        </w:rPr>
        <w:t>231</w:t>
      </w:r>
      <w:r w:rsidRPr="00122204">
        <w:rPr>
          <w:rFonts w:ascii="Book Antiqua" w:eastAsia="Book Antiqua" w:hAnsi="Book Antiqua" w:cs="Book Antiqua"/>
          <w:color w:val="000000"/>
        </w:rPr>
        <w:t>: 83-91 [PMID: 27501988 DOI: 10.1016/j.vetpar.2016.07.033]</w:t>
      </w:r>
    </w:p>
    <w:p w14:paraId="0476C191"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33 </w:t>
      </w:r>
      <w:proofErr w:type="spellStart"/>
      <w:r w:rsidRPr="00122204">
        <w:rPr>
          <w:rFonts w:ascii="Book Antiqua" w:eastAsia="Book Antiqua" w:hAnsi="Book Antiqua" w:cs="Book Antiqua"/>
          <w:b/>
          <w:bCs/>
          <w:color w:val="000000"/>
        </w:rPr>
        <w:t>Kozakowska</w:t>
      </w:r>
      <w:proofErr w:type="spellEnd"/>
      <w:r w:rsidRPr="00122204">
        <w:rPr>
          <w:rFonts w:ascii="Book Antiqua" w:eastAsia="Book Antiqua" w:hAnsi="Book Antiqua" w:cs="Book Antiqua"/>
          <w:b/>
          <w:bCs/>
          <w:color w:val="000000"/>
        </w:rPr>
        <w:t xml:space="preserve"> M</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Kotlinowski</w:t>
      </w:r>
      <w:proofErr w:type="spellEnd"/>
      <w:r w:rsidRPr="00122204">
        <w:rPr>
          <w:rFonts w:ascii="Book Antiqua" w:eastAsia="Book Antiqua" w:hAnsi="Book Antiqua" w:cs="Book Antiqua"/>
          <w:color w:val="000000"/>
        </w:rPr>
        <w:t xml:space="preserve"> J, </w:t>
      </w:r>
      <w:proofErr w:type="spellStart"/>
      <w:r w:rsidRPr="00122204">
        <w:rPr>
          <w:rFonts w:ascii="Book Antiqua" w:eastAsia="Book Antiqua" w:hAnsi="Book Antiqua" w:cs="Book Antiqua"/>
          <w:color w:val="000000"/>
        </w:rPr>
        <w:t>Grochot-Przeczek</w:t>
      </w:r>
      <w:proofErr w:type="spellEnd"/>
      <w:r w:rsidRPr="00122204">
        <w:rPr>
          <w:rFonts w:ascii="Book Antiqua" w:eastAsia="Book Antiqua" w:hAnsi="Book Antiqua" w:cs="Book Antiqua"/>
          <w:color w:val="000000"/>
        </w:rPr>
        <w:t xml:space="preserve"> A, </w:t>
      </w:r>
      <w:proofErr w:type="spellStart"/>
      <w:r w:rsidRPr="00122204">
        <w:rPr>
          <w:rFonts w:ascii="Book Antiqua" w:eastAsia="Book Antiqua" w:hAnsi="Book Antiqua" w:cs="Book Antiqua"/>
          <w:color w:val="000000"/>
        </w:rPr>
        <w:t>Ciesla</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Pilecki</w:t>
      </w:r>
      <w:proofErr w:type="spellEnd"/>
      <w:r w:rsidRPr="00122204">
        <w:rPr>
          <w:rFonts w:ascii="Book Antiqua" w:eastAsia="Book Antiqua" w:hAnsi="Book Antiqua" w:cs="Book Antiqua"/>
          <w:color w:val="000000"/>
        </w:rPr>
        <w:t xml:space="preserve"> B, </w:t>
      </w:r>
      <w:proofErr w:type="spellStart"/>
      <w:r w:rsidRPr="00122204">
        <w:rPr>
          <w:rFonts w:ascii="Book Antiqua" w:eastAsia="Book Antiqua" w:hAnsi="Book Antiqua" w:cs="Book Antiqua"/>
          <w:color w:val="000000"/>
        </w:rPr>
        <w:t>Derlacz</w:t>
      </w:r>
      <w:proofErr w:type="spellEnd"/>
      <w:r w:rsidRPr="00122204">
        <w:rPr>
          <w:rFonts w:ascii="Book Antiqua" w:eastAsia="Book Antiqua" w:hAnsi="Book Antiqua" w:cs="Book Antiqua"/>
          <w:color w:val="000000"/>
        </w:rPr>
        <w:t xml:space="preserve"> R, </w:t>
      </w:r>
      <w:proofErr w:type="spellStart"/>
      <w:r w:rsidRPr="00122204">
        <w:rPr>
          <w:rFonts w:ascii="Book Antiqua" w:eastAsia="Book Antiqua" w:hAnsi="Book Antiqua" w:cs="Book Antiqua"/>
          <w:color w:val="000000"/>
        </w:rPr>
        <w:t>Dulak</w:t>
      </w:r>
      <w:proofErr w:type="spellEnd"/>
      <w:r w:rsidRPr="00122204">
        <w:rPr>
          <w:rFonts w:ascii="Book Antiqua" w:eastAsia="Book Antiqua" w:hAnsi="Book Antiqua" w:cs="Book Antiqua"/>
          <w:color w:val="000000"/>
        </w:rPr>
        <w:t xml:space="preserve"> J, </w:t>
      </w:r>
      <w:proofErr w:type="spellStart"/>
      <w:r w:rsidRPr="00122204">
        <w:rPr>
          <w:rFonts w:ascii="Book Antiqua" w:eastAsia="Book Antiqua" w:hAnsi="Book Antiqua" w:cs="Book Antiqua"/>
          <w:color w:val="000000"/>
        </w:rPr>
        <w:t>Jozkowicz</w:t>
      </w:r>
      <w:proofErr w:type="spellEnd"/>
      <w:r w:rsidRPr="00122204">
        <w:rPr>
          <w:rFonts w:ascii="Book Antiqua" w:eastAsia="Book Antiqua" w:hAnsi="Book Antiqua" w:cs="Book Antiqua"/>
          <w:color w:val="000000"/>
        </w:rPr>
        <w:t xml:space="preserve"> A. Myoblast-conditioned media improve regeneration and revascularization of ischemic muscles in diabetic mice. </w:t>
      </w:r>
      <w:r w:rsidRPr="00122204">
        <w:rPr>
          <w:rFonts w:ascii="Book Antiqua" w:eastAsia="Book Antiqua" w:hAnsi="Book Antiqua" w:cs="Book Antiqua"/>
          <w:i/>
          <w:iCs/>
          <w:color w:val="000000"/>
        </w:rPr>
        <w:t xml:space="preserve">Stem Cell Res </w:t>
      </w:r>
      <w:proofErr w:type="spellStart"/>
      <w:r w:rsidRPr="00122204">
        <w:rPr>
          <w:rFonts w:ascii="Book Antiqua" w:eastAsia="Book Antiqua" w:hAnsi="Book Antiqua" w:cs="Book Antiqua"/>
          <w:i/>
          <w:iCs/>
          <w:color w:val="000000"/>
        </w:rPr>
        <w:t>Ther</w:t>
      </w:r>
      <w:proofErr w:type="spellEnd"/>
      <w:r w:rsidRPr="00122204">
        <w:rPr>
          <w:rFonts w:ascii="Book Antiqua" w:eastAsia="Book Antiqua" w:hAnsi="Book Antiqua" w:cs="Book Antiqua"/>
          <w:color w:val="000000"/>
        </w:rPr>
        <w:t xml:space="preserve"> 2015; </w:t>
      </w:r>
      <w:r w:rsidRPr="00122204">
        <w:rPr>
          <w:rFonts w:ascii="Book Antiqua" w:eastAsia="Book Antiqua" w:hAnsi="Book Antiqua" w:cs="Book Antiqua"/>
          <w:b/>
          <w:bCs/>
          <w:color w:val="000000"/>
        </w:rPr>
        <w:t>6</w:t>
      </w:r>
      <w:r w:rsidRPr="00122204">
        <w:rPr>
          <w:rFonts w:ascii="Book Antiqua" w:eastAsia="Book Antiqua" w:hAnsi="Book Antiqua" w:cs="Book Antiqua"/>
          <w:color w:val="000000"/>
        </w:rPr>
        <w:t>: 61 [PMID: 25889676 DOI: 10.1186/s13287-015-0063-8]</w:t>
      </w:r>
    </w:p>
    <w:p w14:paraId="5AEC8C20"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34 </w:t>
      </w:r>
      <w:proofErr w:type="spellStart"/>
      <w:r w:rsidRPr="00122204">
        <w:rPr>
          <w:rFonts w:ascii="Book Antiqua" w:eastAsia="Book Antiqua" w:hAnsi="Book Antiqua" w:cs="Book Antiqua"/>
          <w:b/>
          <w:bCs/>
          <w:color w:val="000000"/>
        </w:rPr>
        <w:t>Wobus</w:t>
      </w:r>
      <w:proofErr w:type="spellEnd"/>
      <w:r w:rsidRPr="00122204">
        <w:rPr>
          <w:rFonts w:ascii="Book Antiqua" w:eastAsia="Book Antiqua" w:hAnsi="Book Antiqua" w:cs="Book Antiqua"/>
          <w:b/>
          <w:bCs/>
          <w:color w:val="000000"/>
        </w:rPr>
        <w:t xml:space="preserve"> M</w:t>
      </w:r>
      <w:r w:rsidRPr="00122204">
        <w:rPr>
          <w:rFonts w:ascii="Book Antiqua" w:eastAsia="Book Antiqua" w:hAnsi="Book Antiqua" w:cs="Book Antiqua"/>
          <w:color w:val="000000"/>
        </w:rPr>
        <w:t xml:space="preserve">, List C, </w:t>
      </w:r>
      <w:proofErr w:type="spellStart"/>
      <w:r w:rsidRPr="00122204">
        <w:rPr>
          <w:rFonts w:ascii="Book Antiqua" w:eastAsia="Book Antiqua" w:hAnsi="Book Antiqua" w:cs="Book Antiqua"/>
          <w:color w:val="000000"/>
        </w:rPr>
        <w:t>Dittrich</w:t>
      </w:r>
      <w:proofErr w:type="spellEnd"/>
      <w:r w:rsidRPr="00122204">
        <w:rPr>
          <w:rFonts w:ascii="Book Antiqua" w:eastAsia="Book Antiqua" w:hAnsi="Book Antiqua" w:cs="Book Antiqua"/>
          <w:color w:val="000000"/>
        </w:rPr>
        <w:t xml:space="preserve"> T, </w:t>
      </w:r>
      <w:proofErr w:type="spellStart"/>
      <w:r w:rsidRPr="00122204">
        <w:rPr>
          <w:rFonts w:ascii="Book Antiqua" w:eastAsia="Book Antiqua" w:hAnsi="Book Antiqua" w:cs="Book Antiqua"/>
          <w:color w:val="000000"/>
        </w:rPr>
        <w:t>Dhawan</w:t>
      </w:r>
      <w:proofErr w:type="spellEnd"/>
      <w:r w:rsidRPr="00122204">
        <w:rPr>
          <w:rFonts w:ascii="Book Antiqua" w:eastAsia="Book Antiqua" w:hAnsi="Book Antiqua" w:cs="Book Antiqua"/>
          <w:color w:val="000000"/>
        </w:rPr>
        <w:t xml:space="preserve"> A, </w:t>
      </w:r>
      <w:proofErr w:type="spellStart"/>
      <w:r w:rsidRPr="00122204">
        <w:rPr>
          <w:rFonts w:ascii="Book Antiqua" w:eastAsia="Book Antiqua" w:hAnsi="Book Antiqua" w:cs="Book Antiqua"/>
          <w:color w:val="000000"/>
        </w:rPr>
        <w:t>Duryagina</w:t>
      </w:r>
      <w:proofErr w:type="spellEnd"/>
      <w:r w:rsidRPr="00122204">
        <w:rPr>
          <w:rFonts w:ascii="Book Antiqua" w:eastAsia="Book Antiqua" w:hAnsi="Book Antiqua" w:cs="Book Antiqua"/>
          <w:color w:val="000000"/>
        </w:rPr>
        <w:t xml:space="preserve"> R, </w:t>
      </w:r>
      <w:proofErr w:type="spellStart"/>
      <w:r w:rsidRPr="00122204">
        <w:rPr>
          <w:rFonts w:ascii="Book Antiqua" w:eastAsia="Book Antiqua" w:hAnsi="Book Antiqua" w:cs="Book Antiqua"/>
          <w:color w:val="000000"/>
        </w:rPr>
        <w:t>Arabanian</w:t>
      </w:r>
      <w:proofErr w:type="spellEnd"/>
      <w:r w:rsidRPr="00122204">
        <w:rPr>
          <w:rFonts w:ascii="Book Antiqua" w:eastAsia="Book Antiqua" w:hAnsi="Book Antiqua" w:cs="Book Antiqua"/>
          <w:color w:val="000000"/>
        </w:rPr>
        <w:t xml:space="preserve"> LS, Kast K, </w:t>
      </w:r>
      <w:proofErr w:type="spellStart"/>
      <w:r w:rsidRPr="00122204">
        <w:rPr>
          <w:rFonts w:ascii="Book Antiqua" w:eastAsia="Book Antiqua" w:hAnsi="Book Antiqua" w:cs="Book Antiqua"/>
          <w:color w:val="000000"/>
        </w:rPr>
        <w:t>Wimberger</w:t>
      </w:r>
      <w:proofErr w:type="spellEnd"/>
      <w:r w:rsidRPr="00122204">
        <w:rPr>
          <w:rFonts w:ascii="Book Antiqua" w:eastAsia="Book Antiqua" w:hAnsi="Book Antiqua" w:cs="Book Antiqua"/>
          <w:color w:val="000000"/>
        </w:rPr>
        <w:t xml:space="preserve"> P, </w:t>
      </w:r>
      <w:proofErr w:type="spellStart"/>
      <w:r w:rsidRPr="00122204">
        <w:rPr>
          <w:rFonts w:ascii="Book Antiqua" w:eastAsia="Book Antiqua" w:hAnsi="Book Antiqua" w:cs="Book Antiqua"/>
          <w:color w:val="000000"/>
        </w:rPr>
        <w:t>Stiehler</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Hofbauer</w:t>
      </w:r>
      <w:proofErr w:type="spellEnd"/>
      <w:r w:rsidRPr="00122204">
        <w:rPr>
          <w:rFonts w:ascii="Book Antiqua" w:eastAsia="Book Antiqua" w:hAnsi="Book Antiqua" w:cs="Book Antiqua"/>
          <w:color w:val="000000"/>
        </w:rPr>
        <w:t xml:space="preserve"> LC, </w:t>
      </w:r>
      <w:proofErr w:type="spellStart"/>
      <w:r w:rsidRPr="00122204">
        <w:rPr>
          <w:rFonts w:ascii="Book Antiqua" w:eastAsia="Book Antiqua" w:hAnsi="Book Antiqua" w:cs="Book Antiqua"/>
          <w:color w:val="000000"/>
        </w:rPr>
        <w:t>Jakob</w:t>
      </w:r>
      <w:proofErr w:type="spellEnd"/>
      <w:r w:rsidRPr="00122204">
        <w:rPr>
          <w:rFonts w:ascii="Book Antiqua" w:eastAsia="Book Antiqua" w:hAnsi="Book Antiqua" w:cs="Book Antiqua"/>
          <w:color w:val="000000"/>
        </w:rPr>
        <w:t xml:space="preserve"> F, </w:t>
      </w:r>
      <w:proofErr w:type="spellStart"/>
      <w:r w:rsidRPr="00122204">
        <w:rPr>
          <w:rFonts w:ascii="Book Antiqua" w:eastAsia="Book Antiqua" w:hAnsi="Book Antiqua" w:cs="Book Antiqua"/>
          <w:color w:val="000000"/>
        </w:rPr>
        <w:t>Ehninger</w:t>
      </w:r>
      <w:proofErr w:type="spellEnd"/>
      <w:r w:rsidRPr="00122204">
        <w:rPr>
          <w:rFonts w:ascii="Book Antiqua" w:eastAsia="Book Antiqua" w:hAnsi="Book Antiqua" w:cs="Book Antiqua"/>
          <w:color w:val="000000"/>
        </w:rPr>
        <w:t xml:space="preserve"> G, </w:t>
      </w:r>
      <w:proofErr w:type="spellStart"/>
      <w:r w:rsidRPr="00122204">
        <w:rPr>
          <w:rFonts w:ascii="Book Antiqua" w:eastAsia="Book Antiqua" w:hAnsi="Book Antiqua" w:cs="Book Antiqua"/>
          <w:color w:val="000000"/>
        </w:rPr>
        <w:t>Anastassiadis</w:t>
      </w:r>
      <w:proofErr w:type="spellEnd"/>
      <w:r w:rsidRPr="00122204">
        <w:rPr>
          <w:rFonts w:ascii="Book Antiqua" w:eastAsia="Book Antiqua" w:hAnsi="Book Antiqua" w:cs="Book Antiqua"/>
          <w:color w:val="000000"/>
        </w:rPr>
        <w:t xml:space="preserve"> K, </w:t>
      </w:r>
      <w:proofErr w:type="spellStart"/>
      <w:r w:rsidRPr="00122204">
        <w:rPr>
          <w:rFonts w:ascii="Book Antiqua" w:eastAsia="Book Antiqua" w:hAnsi="Book Antiqua" w:cs="Book Antiqua"/>
          <w:color w:val="000000"/>
        </w:rPr>
        <w:t>Bornhäuser</w:t>
      </w:r>
      <w:proofErr w:type="spellEnd"/>
      <w:r w:rsidRPr="00122204">
        <w:rPr>
          <w:rFonts w:ascii="Book Antiqua" w:eastAsia="Book Antiqua" w:hAnsi="Book Antiqua" w:cs="Book Antiqua"/>
          <w:color w:val="000000"/>
        </w:rPr>
        <w:t xml:space="preserve"> M. Breast carcinoma cells modulate the </w:t>
      </w:r>
      <w:proofErr w:type="spellStart"/>
      <w:r w:rsidRPr="00122204">
        <w:rPr>
          <w:rFonts w:ascii="Book Antiqua" w:eastAsia="Book Antiqua" w:hAnsi="Book Antiqua" w:cs="Book Antiqua"/>
          <w:color w:val="000000"/>
        </w:rPr>
        <w:t>chemoattractive</w:t>
      </w:r>
      <w:proofErr w:type="spellEnd"/>
      <w:r w:rsidRPr="00122204">
        <w:rPr>
          <w:rFonts w:ascii="Book Antiqua" w:eastAsia="Book Antiqua" w:hAnsi="Book Antiqua" w:cs="Book Antiqua"/>
          <w:color w:val="000000"/>
        </w:rPr>
        <w:t xml:space="preserve"> activity of human bone marrow-derived mesenchymal stromal cells by interfering with CXCL12. </w:t>
      </w:r>
      <w:r w:rsidRPr="00122204">
        <w:rPr>
          <w:rFonts w:ascii="Book Antiqua" w:eastAsia="Book Antiqua" w:hAnsi="Book Antiqua" w:cs="Book Antiqua"/>
          <w:i/>
          <w:iCs/>
          <w:color w:val="000000"/>
        </w:rPr>
        <w:t>Int J Cancer</w:t>
      </w:r>
      <w:r w:rsidRPr="00122204">
        <w:rPr>
          <w:rFonts w:ascii="Book Antiqua" w:eastAsia="Book Antiqua" w:hAnsi="Book Antiqua" w:cs="Book Antiqua"/>
          <w:color w:val="000000"/>
        </w:rPr>
        <w:t xml:space="preserve"> 2015; </w:t>
      </w:r>
      <w:r w:rsidRPr="00122204">
        <w:rPr>
          <w:rFonts w:ascii="Book Antiqua" w:eastAsia="Book Antiqua" w:hAnsi="Book Antiqua" w:cs="Book Antiqua"/>
          <w:b/>
          <w:bCs/>
          <w:color w:val="000000"/>
        </w:rPr>
        <w:t>136</w:t>
      </w:r>
      <w:r w:rsidRPr="00122204">
        <w:rPr>
          <w:rFonts w:ascii="Book Antiqua" w:eastAsia="Book Antiqua" w:hAnsi="Book Antiqua" w:cs="Book Antiqua"/>
          <w:color w:val="000000"/>
        </w:rPr>
        <w:t>: 44-54 [PMID: 24806942 DOI: 10.1002/ijc.28960]</w:t>
      </w:r>
    </w:p>
    <w:p w14:paraId="3FC88729"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35 </w:t>
      </w:r>
      <w:r w:rsidRPr="00122204">
        <w:rPr>
          <w:rFonts w:ascii="Book Antiqua" w:eastAsia="Book Antiqua" w:hAnsi="Book Antiqua" w:cs="Book Antiqua"/>
          <w:b/>
          <w:bCs/>
          <w:color w:val="000000"/>
        </w:rPr>
        <w:t>Cabbage S</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Ieronimakis</w:t>
      </w:r>
      <w:proofErr w:type="spellEnd"/>
      <w:r w:rsidRPr="00122204">
        <w:rPr>
          <w:rFonts w:ascii="Book Antiqua" w:eastAsia="Book Antiqua" w:hAnsi="Book Antiqua" w:cs="Book Antiqua"/>
          <w:color w:val="000000"/>
        </w:rPr>
        <w:t xml:space="preserve"> N, </w:t>
      </w:r>
      <w:proofErr w:type="spellStart"/>
      <w:r w:rsidRPr="00122204">
        <w:rPr>
          <w:rFonts w:ascii="Book Antiqua" w:eastAsia="Book Antiqua" w:hAnsi="Book Antiqua" w:cs="Book Antiqua"/>
          <w:color w:val="000000"/>
        </w:rPr>
        <w:t>Preusch</w:t>
      </w:r>
      <w:proofErr w:type="spellEnd"/>
      <w:r w:rsidRPr="00122204">
        <w:rPr>
          <w:rFonts w:ascii="Book Antiqua" w:eastAsia="Book Antiqua" w:hAnsi="Book Antiqua" w:cs="Book Antiqua"/>
          <w:color w:val="000000"/>
        </w:rPr>
        <w:t xml:space="preserve"> M, Lee A, Ricks J, </w:t>
      </w:r>
      <w:proofErr w:type="spellStart"/>
      <w:r w:rsidRPr="00122204">
        <w:rPr>
          <w:rFonts w:ascii="Book Antiqua" w:eastAsia="Book Antiqua" w:hAnsi="Book Antiqua" w:cs="Book Antiqua"/>
          <w:color w:val="000000"/>
        </w:rPr>
        <w:t>Janebodin</w:t>
      </w:r>
      <w:proofErr w:type="spellEnd"/>
      <w:r w:rsidRPr="00122204">
        <w:rPr>
          <w:rFonts w:ascii="Book Antiqua" w:eastAsia="Book Antiqua" w:hAnsi="Book Antiqua" w:cs="Book Antiqua"/>
          <w:color w:val="000000"/>
        </w:rPr>
        <w:t xml:space="preserve"> K, Hays A, </w:t>
      </w:r>
      <w:proofErr w:type="spellStart"/>
      <w:r w:rsidRPr="00122204">
        <w:rPr>
          <w:rFonts w:ascii="Book Antiqua" w:eastAsia="Book Antiqua" w:hAnsi="Book Antiqua" w:cs="Book Antiqua"/>
          <w:color w:val="000000"/>
        </w:rPr>
        <w:t>Wijelath</w:t>
      </w:r>
      <w:proofErr w:type="spellEnd"/>
      <w:r w:rsidRPr="00122204">
        <w:rPr>
          <w:rFonts w:ascii="Book Antiqua" w:eastAsia="Book Antiqua" w:hAnsi="Book Antiqua" w:cs="Book Antiqua"/>
          <w:color w:val="000000"/>
        </w:rPr>
        <w:t xml:space="preserve"> ES, Reyes M, Campbell LA, Rosenfeld ME. Chlamydia pneumoniae infection of lungs and macrophages indirectly stimulates the phenotypic conversion of smooth muscle cells and mesenchymal stem cells: potential roles in vascular calcification and fibrosis. </w:t>
      </w:r>
      <w:proofErr w:type="spellStart"/>
      <w:r w:rsidRPr="00122204">
        <w:rPr>
          <w:rFonts w:ascii="Book Antiqua" w:eastAsia="Book Antiqua" w:hAnsi="Book Antiqua" w:cs="Book Antiqua"/>
          <w:i/>
          <w:iCs/>
          <w:color w:val="000000"/>
        </w:rPr>
        <w:t>Pathog</w:t>
      </w:r>
      <w:proofErr w:type="spellEnd"/>
      <w:r w:rsidRPr="00122204">
        <w:rPr>
          <w:rFonts w:ascii="Book Antiqua" w:eastAsia="Book Antiqua" w:hAnsi="Book Antiqua" w:cs="Book Antiqua"/>
          <w:i/>
          <w:iCs/>
          <w:color w:val="000000"/>
        </w:rPr>
        <w:t xml:space="preserve"> Dis</w:t>
      </w:r>
      <w:r w:rsidRPr="00122204">
        <w:rPr>
          <w:rFonts w:ascii="Book Antiqua" w:eastAsia="Book Antiqua" w:hAnsi="Book Antiqua" w:cs="Book Antiqua"/>
          <w:color w:val="000000"/>
        </w:rPr>
        <w:t xml:space="preserve"> 2014; </w:t>
      </w:r>
      <w:r w:rsidRPr="00122204">
        <w:rPr>
          <w:rFonts w:ascii="Book Antiqua" w:eastAsia="Book Antiqua" w:hAnsi="Book Antiqua" w:cs="Book Antiqua"/>
          <w:b/>
          <w:bCs/>
          <w:color w:val="000000"/>
        </w:rPr>
        <w:t>72</w:t>
      </w:r>
      <w:r w:rsidRPr="00122204">
        <w:rPr>
          <w:rFonts w:ascii="Book Antiqua" w:eastAsia="Book Antiqua" w:hAnsi="Book Antiqua" w:cs="Book Antiqua"/>
          <w:color w:val="000000"/>
        </w:rPr>
        <w:t>: 61-69 [PMID: 24833344 DOI: 10.1111/2049-632X.12185]</w:t>
      </w:r>
    </w:p>
    <w:p w14:paraId="0AF5FA14"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36 </w:t>
      </w:r>
      <w:proofErr w:type="spellStart"/>
      <w:r w:rsidRPr="00122204">
        <w:rPr>
          <w:rFonts w:ascii="Book Antiqua" w:eastAsia="Book Antiqua" w:hAnsi="Book Antiqua" w:cs="Book Antiqua"/>
          <w:b/>
          <w:bCs/>
          <w:color w:val="000000"/>
        </w:rPr>
        <w:t>Fasslrinner</w:t>
      </w:r>
      <w:proofErr w:type="spellEnd"/>
      <w:r w:rsidRPr="00122204">
        <w:rPr>
          <w:rFonts w:ascii="Book Antiqua" w:eastAsia="Book Antiqua" w:hAnsi="Book Antiqua" w:cs="Book Antiqua"/>
          <w:b/>
          <w:bCs/>
          <w:color w:val="000000"/>
        </w:rPr>
        <w:t xml:space="preserve"> F</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Wobus</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Duryagina</w:t>
      </w:r>
      <w:proofErr w:type="spellEnd"/>
      <w:r w:rsidRPr="00122204">
        <w:rPr>
          <w:rFonts w:ascii="Book Antiqua" w:eastAsia="Book Antiqua" w:hAnsi="Book Antiqua" w:cs="Book Antiqua"/>
          <w:color w:val="000000"/>
        </w:rPr>
        <w:t xml:space="preserve"> R, Müller K, </w:t>
      </w:r>
      <w:proofErr w:type="spellStart"/>
      <w:r w:rsidRPr="00122204">
        <w:rPr>
          <w:rFonts w:ascii="Book Antiqua" w:eastAsia="Book Antiqua" w:hAnsi="Book Antiqua" w:cs="Book Antiqua"/>
          <w:color w:val="000000"/>
        </w:rPr>
        <w:t>Stopp</w:t>
      </w:r>
      <w:proofErr w:type="spellEnd"/>
      <w:r w:rsidRPr="00122204">
        <w:rPr>
          <w:rFonts w:ascii="Book Antiqua" w:eastAsia="Book Antiqua" w:hAnsi="Book Antiqua" w:cs="Book Antiqua"/>
          <w:color w:val="000000"/>
        </w:rPr>
        <w:t xml:space="preserve"> S, </w:t>
      </w:r>
      <w:proofErr w:type="spellStart"/>
      <w:r w:rsidRPr="00122204">
        <w:rPr>
          <w:rFonts w:ascii="Book Antiqua" w:eastAsia="Book Antiqua" w:hAnsi="Book Antiqua" w:cs="Book Antiqua"/>
          <w:color w:val="000000"/>
        </w:rPr>
        <w:t>Wehner</w:t>
      </w:r>
      <w:proofErr w:type="spellEnd"/>
      <w:r w:rsidRPr="00122204">
        <w:rPr>
          <w:rFonts w:ascii="Book Antiqua" w:eastAsia="Book Antiqua" w:hAnsi="Book Antiqua" w:cs="Book Antiqua"/>
          <w:color w:val="000000"/>
        </w:rPr>
        <w:t xml:space="preserve"> R, </w:t>
      </w:r>
      <w:proofErr w:type="spellStart"/>
      <w:r w:rsidRPr="00122204">
        <w:rPr>
          <w:rFonts w:ascii="Book Antiqua" w:eastAsia="Book Antiqua" w:hAnsi="Book Antiqua" w:cs="Book Antiqua"/>
          <w:color w:val="000000"/>
        </w:rPr>
        <w:t>Rauner</w:t>
      </w:r>
      <w:proofErr w:type="spellEnd"/>
      <w:r w:rsidRPr="00122204">
        <w:rPr>
          <w:rFonts w:ascii="Book Antiqua" w:eastAsia="Book Antiqua" w:hAnsi="Book Antiqua" w:cs="Book Antiqua"/>
          <w:color w:val="000000"/>
        </w:rPr>
        <w:t xml:space="preserve"> M, </w:t>
      </w:r>
      <w:proofErr w:type="spellStart"/>
      <w:r w:rsidRPr="00122204">
        <w:rPr>
          <w:rFonts w:ascii="Book Antiqua" w:eastAsia="Book Antiqua" w:hAnsi="Book Antiqua" w:cs="Book Antiqua"/>
          <w:color w:val="000000"/>
        </w:rPr>
        <w:t>Hofbauer</w:t>
      </w:r>
      <w:proofErr w:type="spellEnd"/>
      <w:r w:rsidRPr="00122204">
        <w:rPr>
          <w:rFonts w:ascii="Book Antiqua" w:eastAsia="Book Antiqua" w:hAnsi="Book Antiqua" w:cs="Book Antiqua"/>
          <w:color w:val="000000"/>
        </w:rPr>
        <w:t xml:space="preserve"> LC, Schmitz M, </w:t>
      </w:r>
      <w:proofErr w:type="spellStart"/>
      <w:r w:rsidRPr="00122204">
        <w:rPr>
          <w:rFonts w:ascii="Book Antiqua" w:eastAsia="Book Antiqua" w:hAnsi="Book Antiqua" w:cs="Book Antiqua"/>
          <w:color w:val="000000"/>
        </w:rPr>
        <w:t>Bornhäuser</w:t>
      </w:r>
      <w:proofErr w:type="spellEnd"/>
      <w:r w:rsidRPr="00122204">
        <w:rPr>
          <w:rFonts w:ascii="Book Antiqua" w:eastAsia="Book Antiqua" w:hAnsi="Book Antiqua" w:cs="Book Antiqua"/>
          <w:color w:val="000000"/>
        </w:rPr>
        <w:t xml:space="preserve"> M. Differential effects of mixed lymphocyte reaction supernatant on human mesenchymal stromal cells. </w:t>
      </w:r>
      <w:proofErr w:type="spellStart"/>
      <w:r w:rsidRPr="00122204">
        <w:rPr>
          <w:rFonts w:ascii="Book Antiqua" w:eastAsia="Book Antiqua" w:hAnsi="Book Antiqua" w:cs="Book Antiqua"/>
          <w:i/>
          <w:iCs/>
          <w:color w:val="000000"/>
        </w:rPr>
        <w:t>Exp</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Hematol</w:t>
      </w:r>
      <w:proofErr w:type="spellEnd"/>
      <w:r w:rsidRPr="00122204">
        <w:rPr>
          <w:rFonts w:ascii="Book Antiqua" w:eastAsia="Book Antiqua" w:hAnsi="Book Antiqua" w:cs="Book Antiqua"/>
          <w:color w:val="000000"/>
        </w:rPr>
        <w:t xml:space="preserve"> 2012; </w:t>
      </w:r>
      <w:r w:rsidRPr="00122204">
        <w:rPr>
          <w:rFonts w:ascii="Book Antiqua" w:eastAsia="Book Antiqua" w:hAnsi="Book Antiqua" w:cs="Book Antiqua"/>
          <w:b/>
          <w:bCs/>
          <w:color w:val="000000"/>
        </w:rPr>
        <w:t>40</w:t>
      </w:r>
      <w:r w:rsidRPr="00122204">
        <w:rPr>
          <w:rFonts w:ascii="Book Antiqua" w:eastAsia="Book Antiqua" w:hAnsi="Book Antiqua" w:cs="Book Antiqua"/>
          <w:color w:val="000000"/>
        </w:rPr>
        <w:t>: 934-944 [PMID: 22863570 DOI: 10.1016/j.exphem.2012.07.011]</w:t>
      </w:r>
    </w:p>
    <w:p w14:paraId="19877E00"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37 </w:t>
      </w:r>
      <w:r w:rsidRPr="00122204">
        <w:rPr>
          <w:rFonts w:ascii="Book Antiqua" w:eastAsia="Book Antiqua" w:hAnsi="Book Antiqua" w:cs="Book Antiqua"/>
          <w:b/>
          <w:bCs/>
          <w:color w:val="000000"/>
        </w:rPr>
        <w:t>Zhao CP</w:t>
      </w:r>
      <w:r w:rsidRPr="00122204">
        <w:rPr>
          <w:rFonts w:ascii="Book Antiqua" w:eastAsia="Book Antiqua" w:hAnsi="Book Antiqua" w:cs="Book Antiqua"/>
          <w:color w:val="000000"/>
        </w:rPr>
        <w:t xml:space="preserve">, Zhang C, Wang YH, Zhou SN, Zhou C, Li WY, Yu MJ. Signals in pathological CNS extracts of ALS mice promote </w:t>
      </w:r>
      <w:proofErr w:type="spellStart"/>
      <w:r w:rsidRPr="00122204">
        <w:rPr>
          <w:rFonts w:ascii="Book Antiqua" w:eastAsia="Book Antiqua" w:hAnsi="Book Antiqua" w:cs="Book Antiqua"/>
          <w:color w:val="000000"/>
        </w:rPr>
        <w:t>hMSCs</w:t>
      </w:r>
      <w:proofErr w:type="spellEnd"/>
      <w:r w:rsidRPr="00122204">
        <w:rPr>
          <w:rFonts w:ascii="Book Antiqua" w:eastAsia="Book Antiqua" w:hAnsi="Book Antiqua" w:cs="Book Antiqua"/>
          <w:color w:val="000000"/>
        </w:rPr>
        <w:t xml:space="preserve"> neurogenic differentiation in vitro. </w:t>
      </w:r>
      <w:r w:rsidRPr="00122204">
        <w:rPr>
          <w:rFonts w:ascii="Book Antiqua" w:eastAsia="Book Antiqua" w:hAnsi="Book Antiqua" w:cs="Book Antiqua"/>
          <w:i/>
          <w:iCs/>
          <w:color w:val="000000"/>
        </w:rPr>
        <w:t>Cell Biol Int</w:t>
      </w:r>
      <w:r w:rsidRPr="00122204">
        <w:rPr>
          <w:rFonts w:ascii="Book Antiqua" w:eastAsia="Book Antiqua" w:hAnsi="Book Antiqua" w:cs="Book Antiqua"/>
          <w:color w:val="000000"/>
        </w:rPr>
        <w:t xml:space="preserve"> 2007; </w:t>
      </w:r>
      <w:r w:rsidRPr="00122204">
        <w:rPr>
          <w:rFonts w:ascii="Book Antiqua" w:eastAsia="Book Antiqua" w:hAnsi="Book Antiqua" w:cs="Book Antiqua"/>
          <w:b/>
          <w:bCs/>
          <w:color w:val="000000"/>
        </w:rPr>
        <w:t>31</w:t>
      </w:r>
      <w:r w:rsidRPr="00122204">
        <w:rPr>
          <w:rFonts w:ascii="Book Antiqua" w:eastAsia="Book Antiqua" w:hAnsi="Book Antiqua" w:cs="Book Antiqua"/>
          <w:color w:val="000000"/>
        </w:rPr>
        <w:t>: 1428-1435 [PMID: 17703959 DOI: 10.1016/j.cellbi.2007.06.003]</w:t>
      </w:r>
    </w:p>
    <w:p w14:paraId="7DF98A55" w14:textId="77777777" w:rsidR="00A77B3E" w:rsidRPr="00122204" w:rsidRDefault="00550885">
      <w:pPr>
        <w:spacing w:line="360" w:lineRule="auto"/>
        <w:jc w:val="both"/>
      </w:pPr>
      <w:r w:rsidRPr="00122204">
        <w:rPr>
          <w:rFonts w:ascii="Book Antiqua" w:eastAsia="Book Antiqua" w:hAnsi="Book Antiqua" w:cs="Book Antiqua"/>
          <w:color w:val="000000"/>
        </w:rPr>
        <w:lastRenderedPageBreak/>
        <w:t xml:space="preserve">38 </w:t>
      </w:r>
      <w:proofErr w:type="spellStart"/>
      <w:r w:rsidRPr="00122204">
        <w:rPr>
          <w:rFonts w:ascii="Book Antiqua" w:eastAsia="Book Antiqua" w:hAnsi="Book Antiqua" w:cs="Book Antiqua"/>
          <w:b/>
          <w:bCs/>
          <w:color w:val="000000"/>
        </w:rPr>
        <w:t>Vaisman</w:t>
      </w:r>
      <w:proofErr w:type="spellEnd"/>
      <w:r w:rsidRPr="00122204">
        <w:rPr>
          <w:rFonts w:ascii="Book Antiqua" w:eastAsia="Book Antiqua" w:hAnsi="Book Antiqua" w:cs="Book Antiqua"/>
          <w:b/>
          <w:bCs/>
          <w:color w:val="000000"/>
        </w:rPr>
        <w:t xml:space="preserve"> N</w:t>
      </w:r>
      <w:r w:rsidRPr="00122204">
        <w:rPr>
          <w:rFonts w:ascii="Book Antiqua" w:eastAsia="Book Antiqua" w:hAnsi="Book Antiqua" w:cs="Book Antiqua"/>
          <w:color w:val="000000"/>
        </w:rPr>
        <w:t xml:space="preserve">, Barak Y, Hahn T, </w:t>
      </w:r>
      <w:proofErr w:type="spellStart"/>
      <w:r w:rsidRPr="00122204">
        <w:rPr>
          <w:rFonts w:ascii="Book Antiqua" w:eastAsia="Book Antiqua" w:hAnsi="Book Antiqua" w:cs="Book Antiqua"/>
          <w:color w:val="000000"/>
        </w:rPr>
        <w:t>Karov</w:t>
      </w:r>
      <w:proofErr w:type="spellEnd"/>
      <w:r w:rsidRPr="00122204">
        <w:rPr>
          <w:rFonts w:ascii="Book Antiqua" w:eastAsia="Book Antiqua" w:hAnsi="Book Antiqua" w:cs="Book Antiqua"/>
          <w:color w:val="000000"/>
        </w:rPr>
        <w:t xml:space="preserve"> Y, </w:t>
      </w:r>
      <w:proofErr w:type="spellStart"/>
      <w:r w:rsidRPr="00122204">
        <w:rPr>
          <w:rFonts w:ascii="Book Antiqua" w:eastAsia="Book Antiqua" w:hAnsi="Book Antiqua" w:cs="Book Antiqua"/>
          <w:color w:val="000000"/>
        </w:rPr>
        <w:t>Malach</w:t>
      </w:r>
      <w:proofErr w:type="spellEnd"/>
      <w:r w:rsidRPr="00122204">
        <w:rPr>
          <w:rFonts w:ascii="Book Antiqua" w:eastAsia="Book Antiqua" w:hAnsi="Book Antiqua" w:cs="Book Antiqua"/>
          <w:color w:val="000000"/>
        </w:rPr>
        <w:t xml:space="preserve"> L, Barak V. Defective </w:t>
      </w:r>
      <w:r w:rsidRPr="00122204">
        <w:rPr>
          <w:rFonts w:ascii="Book Antiqua" w:eastAsia="Book Antiqua" w:hAnsi="Book Antiqua" w:cs="Book Antiqua"/>
          <w:i/>
          <w:iCs/>
          <w:color w:val="000000"/>
        </w:rPr>
        <w:t>in vitro</w:t>
      </w:r>
      <w:r w:rsidRPr="00122204">
        <w:rPr>
          <w:rFonts w:ascii="Book Antiqua" w:eastAsia="Book Antiqua" w:hAnsi="Book Antiqua" w:cs="Book Antiqua"/>
          <w:color w:val="000000"/>
        </w:rPr>
        <w:t xml:space="preserve"> granulopoiesis in patients with anorexia nervosa. </w:t>
      </w:r>
      <w:proofErr w:type="spellStart"/>
      <w:r w:rsidRPr="00122204">
        <w:rPr>
          <w:rFonts w:ascii="Book Antiqua" w:eastAsia="Book Antiqua" w:hAnsi="Book Antiqua" w:cs="Book Antiqua"/>
          <w:i/>
          <w:iCs/>
          <w:color w:val="000000"/>
        </w:rPr>
        <w:t>Pediatr</w:t>
      </w:r>
      <w:proofErr w:type="spellEnd"/>
      <w:r w:rsidRPr="00122204">
        <w:rPr>
          <w:rFonts w:ascii="Book Antiqua" w:eastAsia="Book Antiqua" w:hAnsi="Book Antiqua" w:cs="Book Antiqua"/>
          <w:i/>
          <w:iCs/>
          <w:color w:val="000000"/>
        </w:rPr>
        <w:t xml:space="preserve"> Res</w:t>
      </w:r>
      <w:r w:rsidRPr="00122204">
        <w:rPr>
          <w:rFonts w:ascii="Book Antiqua" w:eastAsia="Book Antiqua" w:hAnsi="Book Antiqua" w:cs="Book Antiqua"/>
          <w:color w:val="000000"/>
        </w:rPr>
        <w:t xml:space="preserve"> 1996; </w:t>
      </w:r>
      <w:r w:rsidRPr="00122204">
        <w:rPr>
          <w:rFonts w:ascii="Book Antiqua" w:eastAsia="Book Antiqua" w:hAnsi="Book Antiqua" w:cs="Book Antiqua"/>
          <w:b/>
          <w:bCs/>
          <w:color w:val="000000"/>
        </w:rPr>
        <w:t>40</w:t>
      </w:r>
      <w:r w:rsidRPr="00122204">
        <w:rPr>
          <w:rFonts w:ascii="Book Antiqua" w:eastAsia="Book Antiqua" w:hAnsi="Book Antiqua" w:cs="Book Antiqua"/>
          <w:color w:val="000000"/>
        </w:rPr>
        <w:t>: 108-111 [PMID: 8798255 DOI: 10.1203/00006450-199607000-00019]</w:t>
      </w:r>
    </w:p>
    <w:p w14:paraId="693CD1E4" w14:textId="77777777" w:rsidR="00A77B3E" w:rsidRPr="00122204" w:rsidRDefault="00550885">
      <w:pPr>
        <w:spacing w:line="360" w:lineRule="auto"/>
        <w:jc w:val="both"/>
      </w:pPr>
      <w:r w:rsidRPr="00122204">
        <w:rPr>
          <w:rFonts w:ascii="Book Antiqua" w:eastAsia="Book Antiqua" w:hAnsi="Book Antiqua" w:cs="Book Antiqua"/>
          <w:color w:val="000000"/>
        </w:rPr>
        <w:t xml:space="preserve">39 </w:t>
      </w:r>
      <w:proofErr w:type="spellStart"/>
      <w:r w:rsidRPr="00122204">
        <w:rPr>
          <w:rFonts w:ascii="Book Antiqua" w:eastAsia="Book Antiqua" w:hAnsi="Book Antiqua" w:cs="Book Antiqua"/>
          <w:b/>
          <w:bCs/>
          <w:color w:val="000000"/>
        </w:rPr>
        <w:t>Roodman</w:t>
      </w:r>
      <w:proofErr w:type="spellEnd"/>
      <w:r w:rsidRPr="00122204">
        <w:rPr>
          <w:rFonts w:ascii="Book Antiqua" w:eastAsia="Book Antiqua" w:hAnsi="Book Antiqua" w:cs="Book Antiqua"/>
          <w:b/>
          <w:bCs/>
          <w:color w:val="000000"/>
        </w:rPr>
        <w:t xml:space="preserve"> GD</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Kurihara</w:t>
      </w:r>
      <w:proofErr w:type="spellEnd"/>
      <w:r w:rsidRPr="00122204">
        <w:rPr>
          <w:rFonts w:ascii="Book Antiqua" w:eastAsia="Book Antiqua" w:hAnsi="Book Antiqua" w:cs="Book Antiqua"/>
          <w:color w:val="000000"/>
        </w:rPr>
        <w:t xml:space="preserve"> N, </w:t>
      </w:r>
      <w:proofErr w:type="spellStart"/>
      <w:r w:rsidRPr="00122204">
        <w:rPr>
          <w:rFonts w:ascii="Book Antiqua" w:eastAsia="Book Antiqua" w:hAnsi="Book Antiqua" w:cs="Book Antiqua"/>
          <w:color w:val="000000"/>
        </w:rPr>
        <w:t>Ohsaki</w:t>
      </w:r>
      <w:proofErr w:type="spellEnd"/>
      <w:r w:rsidRPr="00122204">
        <w:rPr>
          <w:rFonts w:ascii="Book Antiqua" w:eastAsia="Book Antiqua" w:hAnsi="Book Antiqua" w:cs="Book Antiqua"/>
          <w:color w:val="000000"/>
        </w:rPr>
        <w:t xml:space="preserve"> Y, </w:t>
      </w:r>
      <w:proofErr w:type="spellStart"/>
      <w:r w:rsidRPr="00122204">
        <w:rPr>
          <w:rFonts w:ascii="Book Antiqua" w:eastAsia="Book Antiqua" w:hAnsi="Book Antiqua" w:cs="Book Antiqua"/>
          <w:color w:val="000000"/>
        </w:rPr>
        <w:t>Kukita</w:t>
      </w:r>
      <w:proofErr w:type="spellEnd"/>
      <w:r w:rsidRPr="00122204">
        <w:rPr>
          <w:rFonts w:ascii="Book Antiqua" w:eastAsia="Book Antiqua" w:hAnsi="Book Antiqua" w:cs="Book Antiqua"/>
          <w:color w:val="000000"/>
        </w:rPr>
        <w:t xml:space="preserve"> A, Hosking D, </w:t>
      </w:r>
      <w:proofErr w:type="spellStart"/>
      <w:r w:rsidRPr="00122204">
        <w:rPr>
          <w:rFonts w:ascii="Book Antiqua" w:eastAsia="Book Antiqua" w:hAnsi="Book Antiqua" w:cs="Book Antiqua"/>
          <w:color w:val="000000"/>
        </w:rPr>
        <w:t>Demulder</w:t>
      </w:r>
      <w:proofErr w:type="spellEnd"/>
      <w:r w:rsidRPr="00122204">
        <w:rPr>
          <w:rFonts w:ascii="Book Antiqua" w:eastAsia="Book Antiqua" w:hAnsi="Book Antiqua" w:cs="Book Antiqua"/>
          <w:color w:val="000000"/>
        </w:rPr>
        <w:t xml:space="preserve"> A, Smith JF, Singer FR. Interleukin 6. A potential autocrine/paracrine factor in Paget's disease of bone. </w:t>
      </w:r>
      <w:r w:rsidRPr="00122204">
        <w:rPr>
          <w:rFonts w:ascii="Book Antiqua" w:eastAsia="Book Antiqua" w:hAnsi="Book Antiqua" w:cs="Book Antiqua"/>
          <w:i/>
          <w:iCs/>
          <w:color w:val="000000"/>
        </w:rPr>
        <w:t>J Clin Invest</w:t>
      </w:r>
      <w:r w:rsidRPr="00122204">
        <w:rPr>
          <w:rFonts w:ascii="Book Antiqua" w:eastAsia="Book Antiqua" w:hAnsi="Book Antiqua" w:cs="Book Antiqua"/>
          <w:color w:val="000000"/>
        </w:rPr>
        <w:t xml:space="preserve"> 1992; </w:t>
      </w:r>
      <w:r w:rsidRPr="00122204">
        <w:rPr>
          <w:rFonts w:ascii="Book Antiqua" w:eastAsia="Book Antiqua" w:hAnsi="Book Antiqua" w:cs="Book Antiqua"/>
          <w:b/>
          <w:bCs/>
          <w:color w:val="000000"/>
        </w:rPr>
        <w:t>89</w:t>
      </w:r>
      <w:r w:rsidRPr="00122204">
        <w:rPr>
          <w:rFonts w:ascii="Book Antiqua" w:eastAsia="Book Antiqua" w:hAnsi="Book Antiqua" w:cs="Book Antiqua"/>
          <w:color w:val="000000"/>
        </w:rPr>
        <w:t>: 46-52 [PMID: 1729280 DOI: 10.1172/JCI115584]</w:t>
      </w:r>
    </w:p>
    <w:p w14:paraId="5D4D1123"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40 </w:t>
      </w:r>
      <w:r w:rsidRPr="00122204">
        <w:rPr>
          <w:rFonts w:ascii="Book Antiqua" w:eastAsia="Book Antiqua" w:hAnsi="Book Antiqua" w:cs="Book Antiqua"/>
          <w:b/>
          <w:bCs/>
          <w:color w:val="000000"/>
        </w:rPr>
        <w:t>Harmer D</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Falank</w:t>
      </w:r>
      <w:proofErr w:type="spellEnd"/>
      <w:r w:rsidRPr="00122204">
        <w:rPr>
          <w:rFonts w:ascii="Book Antiqua" w:eastAsia="Book Antiqua" w:hAnsi="Book Antiqua" w:cs="Book Antiqua"/>
          <w:color w:val="000000"/>
        </w:rPr>
        <w:t xml:space="preserve"> C, Reagan MR. Interleukin-6 Interweaves the Bone Marrow Microenvironment, Bone Loss, and Multiple Myeloma. </w:t>
      </w:r>
      <w:r w:rsidRPr="00122204">
        <w:rPr>
          <w:rFonts w:ascii="Book Antiqua" w:eastAsia="Book Antiqua" w:hAnsi="Book Antiqua" w:cs="Book Antiqua"/>
          <w:i/>
          <w:iCs/>
          <w:color w:val="000000"/>
        </w:rPr>
        <w:t>Front Endocrinol (Lausanne)</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9</w:t>
      </w:r>
      <w:r w:rsidRPr="00122204">
        <w:rPr>
          <w:rFonts w:ascii="Book Antiqua" w:eastAsia="Book Antiqua" w:hAnsi="Book Antiqua" w:cs="Book Antiqua"/>
          <w:color w:val="000000"/>
        </w:rPr>
        <w:t>: 788 [PMID: 30671025 DOI: 10.3389/fendo.2018.00788]</w:t>
      </w:r>
    </w:p>
    <w:p w14:paraId="70974879"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41 </w:t>
      </w:r>
      <w:r w:rsidRPr="00122204">
        <w:rPr>
          <w:rFonts w:ascii="Book Antiqua" w:eastAsia="Book Antiqua" w:hAnsi="Book Antiqua" w:cs="Book Antiqua"/>
          <w:b/>
          <w:bCs/>
          <w:color w:val="000000"/>
        </w:rPr>
        <w:t>Kim S</w:t>
      </w:r>
      <w:r w:rsidRPr="00122204">
        <w:rPr>
          <w:rFonts w:ascii="Book Antiqua" w:eastAsia="Book Antiqua" w:hAnsi="Book Antiqua" w:cs="Book Antiqua"/>
          <w:color w:val="000000"/>
        </w:rPr>
        <w:t xml:space="preserve">, Kim TM. Generation of mesenchymal stem-like cells for producing extracellular vesicles. </w:t>
      </w:r>
      <w:r w:rsidRPr="00122204">
        <w:rPr>
          <w:rFonts w:ascii="Book Antiqua" w:eastAsia="Book Antiqua" w:hAnsi="Book Antiqua" w:cs="Book Antiqua"/>
          <w:i/>
          <w:iCs/>
          <w:color w:val="000000"/>
        </w:rPr>
        <w:t>World J Stem Cells</w:t>
      </w:r>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11</w:t>
      </w:r>
      <w:r w:rsidRPr="00122204">
        <w:rPr>
          <w:rFonts w:ascii="Book Antiqua" w:eastAsia="Book Antiqua" w:hAnsi="Book Antiqua" w:cs="Book Antiqua"/>
          <w:color w:val="000000"/>
        </w:rPr>
        <w:t>: 270-280 [PMID: 31171955 DOI: 10.4252/wjsc.v11.i5.270]</w:t>
      </w:r>
    </w:p>
    <w:p w14:paraId="76C44536"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42 </w:t>
      </w:r>
      <w:proofErr w:type="spellStart"/>
      <w:r w:rsidRPr="00122204">
        <w:rPr>
          <w:rFonts w:ascii="Book Antiqua" w:eastAsia="Book Antiqua" w:hAnsi="Book Antiqua" w:cs="Book Antiqua"/>
          <w:b/>
          <w:bCs/>
          <w:color w:val="000000"/>
        </w:rPr>
        <w:t>Rodimova</w:t>
      </w:r>
      <w:proofErr w:type="spellEnd"/>
      <w:r w:rsidRPr="00122204">
        <w:rPr>
          <w:rFonts w:ascii="Book Antiqua" w:eastAsia="Book Antiqua" w:hAnsi="Book Antiqua" w:cs="Book Antiqua"/>
          <w:b/>
          <w:bCs/>
          <w:color w:val="000000"/>
        </w:rPr>
        <w:t xml:space="preserve"> SA</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Meleshina</w:t>
      </w:r>
      <w:proofErr w:type="spellEnd"/>
      <w:r w:rsidRPr="00122204">
        <w:rPr>
          <w:rFonts w:ascii="Book Antiqua" w:eastAsia="Book Antiqua" w:hAnsi="Book Antiqua" w:cs="Book Antiqua"/>
          <w:color w:val="000000"/>
        </w:rPr>
        <w:t xml:space="preserve"> AV, </w:t>
      </w:r>
      <w:proofErr w:type="spellStart"/>
      <w:r w:rsidRPr="00122204">
        <w:rPr>
          <w:rFonts w:ascii="Book Antiqua" w:eastAsia="Book Antiqua" w:hAnsi="Book Antiqua" w:cs="Book Antiqua"/>
          <w:color w:val="000000"/>
        </w:rPr>
        <w:t>Kalabusheva</w:t>
      </w:r>
      <w:proofErr w:type="spellEnd"/>
      <w:r w:rsidRPr="00122204">
        <w:rPr>
          <w:rFonts w:ascii="Book Antiqua" w:eastAsia="Book Antiqua" w:hAnsi="Book Antiqua" w:cs="Book Antiqua"/>
          <w:color w:val="000000"/>
        </w:rPr>
        <w:t xml:space="preserve"> EP, </w:t>
      </w:r>
      <w:proofErr w:type="spellStart"/>
      <w:r w:rsidRPr="00122204">
        <w:rPr>
          <w:rFonts w:ascii="Book Antiqua" w:eastAsia="Book Antiqua" w:hAnsi="Book Antiqua" w:cs="Book Antiqua"/>
          <w:color w:val="000000"/>
        </w:rPr>
        <w:t>Dashinimaev</w:t>
      </w:r>
      <w:proofErr w:type="spellEnd"/>
      <w:r w:rsidRPr="00122204">
        <w:rPr>
          <w:rFonts w:ascii="Book Antiqua" w:eastAsia="Book Antiqua" w:hAnsi="Book Antiqua" w:cs="Book Antiqua"/>
          <w:color w:val="000000"/>
        </w:rPr>
        <w:t xml:space="preserve"> EB, </w:t>
      </w:r>
      <w:proofErr w:type="spellStart"/>
      <w:r w:rsidRPr="00122204">
        <w:rPr>
          <w:rFonts w:ascii="Book Antiqua" w:eastAsia="Book Antiqua" w:hAnsi="Book Antiqua" w:cs="Book Antiqua"/>
          <w:color w:val="000000"/>
        </w:rPr>
        <w:t>Reunov</w:t>
      </w:r>
      <w:proofErr w:type="spellEnd"/>
      <w:r w:rsidRPr="00122204">
        <w:rPr>
          <w:rFonts w:ascii="Book Antiqua" w:eastAsia="Book Antiqua" w:hAnsi="Book Antiqua" w:cs="Book Antiqua"/>
          <w:color w:val="000000"/>
        </w:rPr>
        <w:t xml:space="preserve"> DG, </w:t>
      </w:r>
      <w:proofErr w:type="spellStart"/>
      <w:r w:rsidRPr="00122204">
        <w:rPr>
          <w:rFonts w:ascii="Book Antiqua" w:eastAsia="Book Antiqua" w:hAnsi="Book Antiqua" w:cs="Book Antiqua"/>
          <w:color w:val="000000"/>
        </w:rPr>
        <w:t>Torgomyan</w:t>
      </w:r>
      <w:proofErr w:type="spellEnd"/>
      <w:r w:rsidRPr="00122204">
        <w:rPr>
          <w:rFonts w:ascii="Book Antiqua" w:eastAsia="Book Antiqua" w:hAnsi="Book Antiqua" w:cs="Book Antiqua"/>
          <w:color w:val="000000"/>
        </w:rPr>
        <w:t xml:space="preserve"> HG, </w:t>
      </w:r>
      <w:proofErr w:type="spellStart"/>
      <w:r w:rsidRPr="00122204">
        <w:rPr>
          <w:rFonts w:ascii="Book Antiqua" w:eastAsia="Book Antiqua" w:hAnsi="Book Antiqua" w:cs="Book Antiqua"/>
          <w:color w:val="000000"/>
        </w:rPr>
        <w:t>Vorotelyak</w:t>
      </w:r>
      <w:proofErr w:type="spellEnd"/>
      <w:r w:rsidRPr="00122204">
        <w:rPr>
          <w:rFonts w:ascii="Book Antiqua" w:eastAsia="Book Antiqua" w:hAnsi="Book Antiqua" w:cs="Book Antiqua"/>
          <w:color w:val="000000"/>
        </w:rPr>
        <w:t xml:space="preserve"> EA, </w:t>
      </w:r>
      <w:proofErr w:type="spellStart"/>
      <w:r w:rsidRPr="00122204">
        <w:rPr>
          <w:rFonts w:ascii="Book Antiqua" w:eastAsia="Book Antiqua" w:hAnsi="Book Antiqua" w:cs="Book Antiqua"/>
          <w:color w:val="000000"/>
        </w:rPr>
        <w:t>Zagaynova</w:t>
      </w:r>
      <w:proofErr w:type="spellEnd"/>
      <w:r w:rsidRPr="00122204">
        <w:rPr>
          <w:rFonts w:ascii="Book Antiqua" w:eastAsia="Book Antiqua" w:hAnsi="Book Antiqua" w:cs="Book Antiqua"/>
          <w:color w:val="000000"/>
        </w:rPr>
        <w:t xml:space="preserve"> EV. Metabolic activity and intracellular pH in induced pluripotent stem cells differentiating in dermal and epidermal directions. </w:t>
      </w:r>
      <w:r w:rsidRPr="00122204">
        <w:rPr>
          <w:rFonts w:ascii="Book Antiqua" w:eastAsia="Book Antiqua" w:hAnsi="Book Antiqua" w:cs="Book Antiqua"/>
          <w:i/>
          <w:iCs/>
          <w:color w:val="000000"/>
        </w:rPr>
        <w:t xml:space="preserve">Methods </w:t>
      </w:r>
      <w:proofErr w:type="spellStart"/>
      <w:r w:rsidRPr="00122204">
        <w:rPr>
          <w:rFonts w:ascii="Book Antiqua" w:eastAsia="Book Antiqua" w:hAnsi="Book Antiqua" w:cs="Book Antiqua"/>
          <w:i/>
          <w:iCs/>
          <w:color w:val="000000"/>
        </w:rPr>
        <w:t>Appl</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Fluoresc</w:t>
      </w:r>
      <w:proofErr w:type="spellEnd"/>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7</w:t>
      </w:r>
      <w:r w:rsidRPr="00122204">
        <w:rPr>
          <w:rFonts w:ascii="Book Antiqua" w:eastAsia="Book Antiqua" w:hAnsi="Book Antiqua" w:cs="Book Antiqua"/>
          <w:color w:val="000000"/>
        </w:rPr>
        <w:t>: 044002 [PMID: 31412329 DOI: 10.1088/2050-6120/ab3b3d]</w:t>
      </w:r>
    </w:p>
    <w:p w14:paraId="62A0212D"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43 </w:t>
      </w:r>
      <w:proofErr w:type="spellStart"/>
      <w:r w:rsidRPr="00122204">
        <w:rPr>
          <w:rFonts w:ascii="Book Antiqua" w:eastAsia="Book Antiqua" w:hAnsi="Book Antiqua" w:cs="Book Antiqua"/>
          <w:b/>
          <w:bCs/>
          <w:color w:val="000000"/>
        </w:rPr>
        <w:t>Spyrou</w:t>
      </w:r>
      <w:proofErr w:type="spellEnd"/>
      <w:r w:rsidRPr="00122204">
        <w:rPr>
          <w:rFonts w:ascii="Book Antiqua" w:eastAsia="Book Antiqua" w:hAnsi="Book Antiqua" w:cs="Book Antiqua"/>
          <w:b/>
          <w:bCs/>
          <w:color w:val="000000"/>
        </w:rPr>
        <w:t xml:space="preserve"> J</w:t>
      </w:r>
      <w:r w:rsidRPr="00122204">
        <w:rPr>
          <w:rFonts w:ascii="Book Antiqua" w:eastAsia="Book Antiqua" w:hAnsi="Book Antiqua" w:cs="Book Antiqua"/>
          <w:color w:val="000000"/>
        </w:rPr>
        <w:t xml:space="preserve">, Gardner DK, Harvey AJ. Metabolism Is a Key Regulator of Induced Pluripotent Stem Cell Reprogramming. </w:t>
      </w:r>
      <w:r w:rsidRPr="00122204">
        <w:rPr>
          <w:rFonts w:ascii="Book Antiqua" w:eastAsia="Book Antiqua" w:hAnsi="Book Antiqua" w:cs="Book Antiqua"/>
          <w:i/>
          <w:iCs/>
          <w:color w:val="000000"/>
        </w:rPr>
        <w:t>Stem Cells Int</w:t>
      </w:r>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2019</w:t>
      </w:r>
      <w:r w:rsidRPr="00122204">
        <w:rPr>
          <w:rFonts w:ascii="Book Antiqua" w:eastAsia="Book Antiqua" w:hAnsi="Book Antiqua" w:cs="Book Antiqua"/>
          <w:color w:val="000000"/>
        </w:rPr>
        <w:t>: 7360121 [PMID: 31191682 DOI: 10.1155/2019/7360121]</w:t>
      </w:r>
    </w:p>
    <w:p w14:paraId="34259F3A"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44 </w:t>
      </w:r>
      <w:r w:rsidRPr="00122204">
        <w:rPr>
          <w:rFonts w:ascii="Book Antiqua" w:eastAsia="Book Antiqua" w:hAnsi="Book Antiqua" w:cs="Book Antiqua"/>
          <w:b/>
          <w:bCs/>
          <w:color w:val="000000"/>
        </w:rPr>
        <w:t>Lees JG</w:t>
      </w:r>
      <w:r w:rsidRPr="00122204">
        <w:rPr>
          <w:rFonts w:ascii="Book Antiqua" w:eastAsia="Book Antiqua" w:hAnsi="Book Antiqua" w:cs="Book Antiqua"/>
          <w:color w:val="000000"/>
        </w:rPr>
        <w:t xml:space="preserve">, Gardner DK, Harvey AJ. Pluripotent Stem Cell Metabolism and Mitochondria: Beyond ATP. </w:t>
      </w:r>
      <w:r w:rsidRPr="00122204">
        <w:rPr>
          <w:rFonts w:ascii="Book Antiqua" w:eastAsia="Book Antiqua" w:hAnsi="Book Antiqua" w:cs="Book Antiqua"/>
          <w:i/>
          <w:iCs/>
          <w:color w:val="000000"/>
        </w:rPr>
        <w:t>Stem Cells Int</w:t>
      </w:r>
      <w:r w:rsidRPr="00122204">
        <w:rPr>
          <w:rFonts w:ascii="Book Antiqua" w:eastAsia="Book Antiqua" w:hAnsi="Book Antiqua" w:cs="Book Antiqua"/>
          <w:color w:val="000000"/>
        </w:rPr>
        <w:t xml:space="preserve"> 2017; </w:t>
      </w:r>
      <w:r w:rsidRPr="00122204">
        <w:rPr>
          <w:rFonts w:ascii="Book Antiqua" w:eastAsia="Book Antiqua" w:hAnsi="Book Antiqua" w:cs="Book Antiqua"/>
          <w:b/>
          <w:bCs/>
          <w:color w:val="000000"/>
        </w:rPr>
        <w:t>2017</w:t>
      </w:r>
      <w:r w:rsidRPr="00122204">
        <w:rPr>
          <w:rFonts w:ascii="Book Antiqua" w:eastAsia="Book Antiqua" w:hAnsi="Book Antiqua" w:cs="Book Antiqua"/>
          <w:color w:val="000000"/>
        </w:rPr>
        <w:t>: 2874283 [PMID: 28804500 DOI: 10.1155/2017/2874283]</w:t>
      </w:r>
    </w:p>
    <w:p w14:paraId="225A52C8"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45 </w:t>
      </w:r>
      <w:r w:rsidRPr="00122204">
        <w:rPr>
          <w:rFonts w:ascii="Book Antiqua" w:eastAsia="Book Antiqua" w:hAnsi="Book Antiqua" w:cs="Book Antiqua"/>
          <w:b/>
          <w:bCs/>
          <w:color w:val="000000"/>
        </w:rPr>
        <w:t>Zhang S</w:t>
      </w:r>
      <w:r w:rsidRPr="00122204">
        <w:rPr>
          <w:rFonts w:ascii="Book Antiqua" w:eastAsia="Book Antiqua" w:hAnsi="Book Antiqua" w:cs="Book Antiqua"/>
          <w:color w:val="000000"/>
        </w:rPr>
        <w:t xml:space="preserve">, Moy W, Zhang H, </w:t>
      </w:r>
      <w:proofErr w:type="spellStart"/>
      <w:r w:rsidRPr="00122204">
        <w:rPr>
          <w:rFonts w:ascii="Book Antiqua" w:eastAsia="Book Antiqua" w:hAnsi="Book Antiqua" w:cs="Book Antiqua"/>
          <w:color w:val="000000"/>
        </w:rPr>
        <w:t>Leites</w:t>
      </w:r>
      <w:proofErr w:type="spellEnd"/>
      <w:r w:rsidRPr="00122204">
        <w:rPr>
          <w:rFonts w:ascii="Book Antiqua" w:eastAsia="Book Antiqua" w:hAnsi="Book Antiqua" w:cs="Book Antiqua"/>
          <w:color w:val="000000"/>
        </w:rPr>
        <w:t xml:space="preserve"> C, McGowan H, Shi J, Sanders AR, Pang ZP, </w:t>
      </w:r>
      <w:proofErr w:type="spellStart"/>
      <w:r w:rsidRPr="00122204">
        <w:rPr>
          <w:rFonts w:ascii="Book Antiqua" w:eastAsia="Book Antiqua" w:hAnsi="Book Antiqua" w:cs="Book Antiqua"/>
          <w:color w:val="000000"/>
        </w:rPr>
        <w:t>Gejman</w:t>
      </w:r>
      <w:proofErr w:type="spellEnd"/>
      <w:r w:rsidRPr="00122204">
        <w:rPr>
          <w:rFonts w:ascii="Book Antiqua" w:eastAsia="Book Antiqua" w:hAnsi="Book Antiqua" w:cs="Book Antiqua"/>
          <w:color w:val="000000"/>
        </w:rPr>
        <w:t xml:space="preserve"> PV, </w:t>
      </w:r>
      <w:proofErr w:type="spellStart"/>
      <w:r w:rsidRPr="00122204">
        <w:rPr>
          <w:rFonts w:ascii="Book Antiqua" w:eastAsia="Book Antiqua" w:hAnsi="Book Antiqua" w:cs="Book Antiqua"/>
          <w:color w:val="000000"/>
        </w:rPr>
        <w:t>Duan</w:t>
      </w:r>
      <w:proofErr w:type="spellEnd"/>
      <w:r w:rsidRPr="00122204">
        <w:rPr>
          <w:rFonts w:ascii="Book Antiqua" w:eastAsia="Book Antiqua" w:hAnsi="Book Antiqua" w:cs="Book Antiqua"/>
          <w:color w:val="000000"/>
        </w:rPr>
        <w:t xml:space="preserve"> J. Open chromatin dynamics reveals stage-specific transcriptional networks in </w:t>
      </w:r>
      <w:proofErr w:type="spellStart"/>
      <w:r w:rsidRPr="00122204">
        <w:rPr>
          <w:rFonts w:ascii="Book Antiqua" w:eastAsia="Book Antiqua" w:hAnsi="Book Antiqua" w:cs="Book Antiqua"/>
          <w:color w:val="000000"/>
        </w:rPr>
        <w:t>hiPSC</w:t>
      </w:r>
      <w:proofErr w:type="spellEnd"/>
      <w:r w:rsidRPr="00122204">
        <w:rPr>
          <w:rFonts w:ascii="Book Antiqua" w:eastAsia="Book Antiqua" w:hAnsi="Book Antiqua" w:cs="Book Antiqua"/>
          <w:color w:val="000000"/>
        </w:rPr>
        <w:t xml:space="preserve">-based neurodevelopmental model. </w:t>
      </w:r>
      <w:r w:rsidRPr="00122204">
        <w:rPr>
          <w:rFonts w:ascii="Book Antiqua" w:eastAsia="Book Antiqua" w:hAnsi="Book Antiqua" w:cs="Book Antiqua"/>
          <w:i/>
          <w:iCs/>
          <w:color w:val="000000"/>
        </w:rPr>
        <w:t>Stem Cell Res</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29</w:t>
      </w:r>
      <w:r w:rsidRPr="00122204">
        <w:rPr>
          <w:rFonts w:ascii="Book Antiqua" w:eastAsia="Book Antiqua" w:hAnsi="Book Antiqua" w:cs="Book Antiqua"/>
          <w:color w:val="000000"/>
        </w:rPr>
        <w:t>: 88-98 [PMID: 29631039 DOI: 10.1016/j.scr.2018.03.014]</w:t>
      </w:r>
    </w:p>
    <w:p w14:paraId="7E268CE8"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46 </w:t>
      </w:r>
      <w:proofErr w:type="spellStart"/>
      <w:r w:rsidRPr="00122204">
        <w:rPr>
          <w:rFonts w:ascii="Book Antiqua" w:eastAsia="Book Antiqua" w:hAnsi="Book Antiqua" w:cs="Book Antiqua"/>
          <w:b/>
          <w:bCs/>
          <w:color w:val="000000"/>
        </w:rPr>
        <w:t>Teslaa</w:t>
      </w:r>
      <w:proofErr w:type="spellEnd"/>
      <w:r w:rsidRPr="00122204">
        <w:rPr>
          <w:rFonts w:ascii="Book Antiqua" w:eastAsia="Book Antiqua" w:hAnsi="Book Antiqua" w:cs="Book Antiqua"/>
          <w:b/>
          <w:bCs/>
          <w:color w:val="000000"/>
        </w:rPr>
        <w:t xml:space="preserve"> T</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Teitell</w:t>
      </w:r>
      <w:proofErr w:type="spellEnd"/>
      <w:r w:rsidRPr="00122204">
        <w:rPr>
          <w:rFonts w:ascii="Book Antiqua" w:eastAsia="Book Antiqua" w:hAnsi="Book Antiqua" w:cs="Book Antiqua"/>
          <w:color w:val="000000"/>
        </w:rPr>
        <w:t xml:space="preserve"> MA. Pluripotent stem cell energy metabolism: an update. </w:t>
      </w:r>
      <w:r w:rsidRPr="00122204">
        <w:rPr>
          <w:rFonts w:ascii="Book Antiqua" w:eastAsia="Book Antiqua" w:hAnsi="Book Antiqua" w:cs="Book Antiqua"/>
          <w:i/>
          <w:iCs/>
          <w:color w:val="000000"/>
        </w:rPr>
        <w:t>EMBO J</w:t>
      </w:r>
      <w:r w:rsidRPr="00122204">
        <w:rPr>
          <w:rFonts w:ascii="Book Antiqua" w:eastAsia="Book Antiqua" w:hAnsi="Book Antiqua" w:cs="Book Antiqua"/>
          <w:color w:val="000000"/>
        </w:rPr>
        <w:t xml:space="preserve"> 2015; </w:t>
      </w:r>
      <w:r w:rsidRPr="00122204">
        <w:rPr>
          <w:rFonts w:ascii="Book Antiqua" w:eastAsia="Book Antiqua" w:hAnsi="Book Antiqua" w:cs="Book Antiqua"/>
          <w:b/>
          <w:bCs/>
          <w:color w:val="000000"/>
        </w:rPr>
        <w:t>34</w:t>
      </w:r>
      <w:r w:rsidRPr="00122204">
        <w:rPr>
          <w:rFonts w:ascii="Book Antiqua" w:eastAsia="Book Antiqua" w:hAnsi="Book Antiqua" w:cs="Book Antiqua"/>
          <w:color w:val="000000"/>
        </w:rPr>
        <w:t>: 138-153 [PMID: 25476451 DOI: 10.15252/embj.201490446]</w:t>
      </w:r>
    </w:p>
    <w:p w14:paraId="27F8A0B6" w14:textId="77777777" w:rsidR="00A77B3E" w:rsidRPr="00122204" w:rsidRDefault="00550885">
      <w:pPr>
        <w:spacing w:line="360" w:lineRule="auto"/>
        <w:jc w:val="both"/>
      </w:pPr>
      <w:r w:rsidRPr="00122204">
        <w:rPr>
          <w:rFonts w:ascii="Book Antiqua" w:eastAsia="Book Antiqua" w:hAnsi="Book Antiqua" w:cs="Book Antiqua"/>
          <w:color w:val="000000"/>
        </w:rPr>
        <w:lastRenderedPageBreak/>
        <w:t xml:space="preserve">47 </w:t>
      </w:r>
      <w:proofErr w:type="spellStart"/>
      <w:r w:rsidRPr="00122204">
        <w:rPr>
          <w:rFonts w:ascii="Book Antiqua" w:eastAsia="Book Antiqua" w:hAnsi="Book Antiqua" w:cs="Book Antiqua"/>
          <w:b/>
          <w:bCs/>
          <w:color w:val="000000"/>
        </w:rPr>
        <w:t>Panopoulos</w:t>
      </w:r>
      <w:proofErr w:type="spellEnd"/>
      <w:r w:rsidRPr="00122204">
        <w:rPr>
          <w:rFonts w:ascii="Book Antiqua" w:eastAsia="Book Antiqua" w:hAnsi="Book Antiqua" w:cs="Book Antiqua"/>
          <w:b/>
          <w:bCs/>
          <w:color w:val="000000"/>
        </w:rPr>
        <w:t xml:space="preserve"> AD</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Yanes</w:t>
      </w:r>
      <w:proofErr w:type="spellEnd"/>
      <w:r w:rsidRPr="00122204">
        <w:rPr>
          <w:rFonts w:ascii="Book Antiqua" w:eastAsia="Book Antiqua" w:hAnsi="Book Antiqua" w:cs="Book Antiqua"/>
          <w:color w:val="000000"/>
        </w:rPr>
        <w:t xml:space="preserve"> O, Ruiz S, Kida YS, Diep D, </w:t>
      </w:r>
      <w:proofErr w:type="spellStart"/>
      <w:r w:rsidRPr="00122204">
        <w:rPr>
          <w:rFonts w:ascii="Book Antiqua" w:eastAsia="Book Antiqua" w:hAnsi="Book Antiqua" w:cs="Book Antiqua"/>
          <w:color w:val="000000"/>
        </w:rPr>
        <w:t>Tautenhahn</w:t>
      </w:r>
      <w:proofErr w:type="spellEnd"/>
      <w:r w:rsidRPr="00122204">
        <w:rPr>
          <w:rFonts w:ascii="Book Antiqua" w:eastAsia="Book Antiqua" w:hAnsi="Book Antiqua" w:cs="Book Antiqua"/>
          <w:color w:val="000000"/>
        </w:rPr>
        <w:t xml:space="preserve"> R, </w:t>
      </w:r>
      <w:proofErr w:type="spellStart"/>
      <w:r w:rsidRPr="00122204">
        <w:rPr>
          <w:rFonts w:ascii="Book Antiqua" w:eastAsia="Book Antiqua" w:hAnsi="Book Antiqua" w:cs="Book Antiqua"/>
          <w:color w:val="000000"/>
        </w:rPr>
        <w:t>Herrerías</w:t>
      </w:r>
      <w:proofErr w:type="spellEnd"/>
      <w:r w:rsidRPr="00122204">
        <w:rPr>
          <w:rFonts w:ascii="Book Antiqua" w:eastAsia="Book Antiqua" w:hAnsi="Book Antiqua" w:cs="Book Antiqua"/>
          <w:color w:val="000000"/>
        </w:rPr>
        <w:t xml:space="preserve"> A, </w:t>
      </w:r>
      <w:proofErr w:type="spellStart"/>
      <w:r w:rsidRPr="00122204">
        <w:rPr>
          <w:rFonts w:ascii="Book Antiqua" w:eastAsia="Book Antiqua" w:hAnsi="Book Antiqua" w:cs="Book Antiqua"/>
          <w:color w:val="000000"/>
        </w:rPr>
        <w:t>Batchelder</w:t>
      </w:r>
      <w:proofErr w:type="spellEnd"/>
      <w:r w:rsidRPr="00122204">
        <w:rPr>
          <w:rFonts w:ascii="Book Antiqua" w:eastAsia="Book Antiqua" w:hAnsi="Book Antiqua" w:cs="Book Antiqua"/>
          <w:color w:val="000000"/>
        </w:rPr>
        <w:t xml:space="preserve"> EM, </w:t>
      </w:r>
      <w:proofErr w:type="spellStart"/>
      <w:r w:rsidRPr="00122204">
        <w:rPr>
          <w:rFonts w:ascii="Book Antiqua" w:eastAsia="Book Antiqua" w:hAnsi="Book Antiqua" w:cs="Book Antiqua"/>
          <w:color w:val="000000"/>
        </w:rPr>
        <w:t>Plongthongkum</w:t>
      </w:r>
      <w:proofErr w:type="spellEnd"/>
      <w:r w:rsidRPr="00122204">
        <w:rPr>
          <w:rFonts w:ascii="Book Antiqua" w:eastAsia="Book Antiqua" w:hAnsi="Book Antiqua" w:cs="Book Antiqua"/>
          <w:color w:val="000000"/>
        </w:rPr>
        <w:t xml:space="preserve"> N, Lutz M, Berggren WT, Zhang K, Evans RM, </w:t>
      </w:r>
      <w:proofErr w:type="spellStart"/>
      <w:r w:rsidRPr="00122204">
        <w:rPr>
          <w:rFonts w:ascii="Book Antiqua" w:eastAsia="Book Antiqua" w:hAnsi="Book Antiqua" w:cs="Book Antiqua"/>
          <w:color w:val="000000"/>
        </w:rPr>
        <w:t>Siuzdak</w:t>
      </w:r>
      <w:proofErr w:type="spellEnd"/>
      <w:r w:rsidRPr="00122204">
        <w:rPr>
          <w:rFonts w:ascii="Book Antiqua" w:eastAsia="Book Antiqua" w:hAnsi="Book Antiqua" w:cs="Book Antiqua"/>
          <w:color w:val="000000"/>
        </w:rPr>
        <w:t xml:space="preserve"> G, </w:t>
      </w:r>
      <w:proofErr w:type="spellStart"/>
      <w:r w:rsidRPr="00122204">
        <w:rPr>
          <w:rFonts w:ascii="Book Antiqua" w:eastAsia="Book Antiqua" w:hAnsi="Book Antiqua" w:cs="Book Antiqua"/>
          <w:color w:val="000000"/>
        </w:rPr>
        <w:t>Izpisua</w:t>
      </w:r>
      <w:proofErr w:type="spellEnd"/>
      <w:r w:rsidRPr="00122204">
        <w:rPr>
          <w:rFonts w:ascii="Book Antiqua" w:eastAsia="Book Antiqua" w:hAnsi="Book Antiqua" w:cs="Book Antiqua"/>
          <w:color w:val="000000"/>
        </w:rPr>
        <w:t xml:space="preserve"> Belmonte JC. The metabolome of induced pluripotent stem cells reveals metabolic changes occurring in somatic cell reprogramming. </w:t>
      </w:r>
      <w:r w:rsidRPr="00122204">
        <w:rPr>
          <w:rFonts w:ascii="Book Antiqua" w:eastAsia="Book Antiqua" w:hAnsi="Book Antiqua" w:cs="Book Antiqua"/>
          <w:i/>
          <w:iCs/>
          <w:color w:val="000000"/>
        </w:rPr>
        <w:t>Cell Res</w:t>
      </w:r>
      <w:r w:rsidRPr="00122204">
        <w:rPr>
          <w:rFonts w:ascii="Book Antiqua" w:eastAsia="Book Antiqua" w:hAnsi="Book Antiqua" w:cs="Book Antiqua"/>
          <w:color w:val="000000"/>
        </w:rPr>
        <w:t xml:space="preserve"> 2012; </w:t>
      </w:r>
      <w:r w:rsidRPr="00122204">
        <w:rPr>
          <w:rFonts w:ascii="Book Antiqua" w:eastAsia="Book Antiqua" w:hAnsi="Book Antiqua" w:cs="Book Antiqua"/>
          <w:b/>
          <w:bCs/>
          <w:color w:val="000000"/>
        </w:rPr>
        <w:t>22</w:t>
      </w:r>
      <w:r w:rsidRPr="00122204">
        <w:rPr>
          <w:rFonts w:ascii="Book Antiqua" w:eastAsia="Book Antiqua" w:hAnsi="Book Antiqua" w:cs="Book Antiqua"/>
          <w:color w:val="000000"/>
        </w:rPr>
        <w:t>: 168-177 [PMID: 22064701 DOI: 10.1038/cr.2011.177]</w:t>
      </w:r>
    </w:p>
    <w:p w14:paraId="083A267C"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48 </w:t>
      </w:r>
      <w:r w:rsidRPr="00122204">
        <w:rPr>
          <w:rFonts w:ascii="Book Antiqua" w:eastAsia="Book Antiqua" w:hAnsi="Book Antiqua" w:cs="Book Antiqua"/>
          <w:b/>
          <w:bCs/>
          <w:color w:val="000000"/>
        </w:rPr>
        <w:t>Madonna R</w:t>
      </w:r>
      <w:r w:rsidRPr="00122204">
        <w:rPr>
          <w:rFonts w:ascii="Book Antiqua" w:eastAsia="Book Antiqua" w:hAnsi="Book Antiqua" w:cs="Book Antiqua"/>
          <w:bCs/>
          <w:color w:val="000000"/>
        </w:rPr>
        <w:t>,</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Shelat</w:t>
      </w:r>
      <w:proofErr w:type="spellEnd"/>
      <w:r w:rsidRPr="00122204">
        <w:rPr>
          <w:rFonts w:ascii="Book Antiqua" w:eastAsia="Book Antiqua" w:hAnsi="Book Antiqua" w:cs="Book Antiqua"/>
          <w:color w:val="000000"/>
        </w:rPr>
        <w:t xml:space="preserve"> H, De Caterina R, </w:t>
      </w:r>
      <w:proofErr w:type="spellStart"/>
      <w:r w:rsidR="00082806" w:rsidRPr="00122204">
        <w:rPr>
          <w:rFonts w:ascii="Book Antiqua" w:eastAsia="Book Antiqua" w:hAnsi="Book Antiqua" w:cs="Book Antiqua"/>
          <w:color w:val="000000"/>
        </w:rPr>
        <w:t>Geng</w:t>
      </w:r>
      <w:proofErr w:type="spellEnd"/>
      <w:r w:rsidRPr="00122204">
        <w:rPr>
          <w:rFonts w:ascii="Book Antiqua" w:eastAsia="Book Antiqua" w:hAnsi="Book Antiqua" w:cs="Book Antiqua"/>
          <w:color w:val="000000"/>
        </w:rPr>
        <w:t xml:space="preserve"> YJ. Aquaporin-1 is Required for Vascular Differentiation of Human Induced Pluripotent Stem Cells Following Exposure to Glucose-Induced Hyperosmolarity. </w:t>
      </w:r>
      <w:proofErr w:type="spellStart"/>
      <w:r w:rsidRPr="00122204">
        <w:rPr>
          <w:rFonts w:ascii="Book Antiqua" w:eastAsia="Book Antiqua" w:hAnsi="Book Antiqua" w:cs="Book Antiqua"/>
          <w:i/>
          <w:color w:val="000000"/>
        </w:rPr>
        <w:t>Circulat</w:t>
      </w:r>
      <w:proofErr w:type="spellEnd"/>
      <w:r w:rsidR="00082806" w:rsidRPr="00122204">
        <w:rPr>
          <w:rFonts w:ascii="Book Antiqua" w:hAnsi="Book Antiqua" w:cs="Book Antiqua"/>
          <w:i/>
          <w:color w:val="000000"/>
          <w:lang w:eastAsia="zh-CN"/>
        </w:rPr>
        <w:t xml:space="preserve"> </w:t>
      </w:r>
      <w:r w:rsidRPr="00122204">
        <w:rPr>
          <w:rFonts w:ascii="Book Antiqua" w:eastAsia="Book Antiqua" w:hAnsi="Book Antiqua" w:cs="Book Antiqua"/>
          <w:color w:val="000000"/>
        </w:rPr>
        <w:t>2011;</w:t>
      </w:r>
      <w:r w:rsidR="00082806" w:rsidRPr="00122204">
        <w:rPr>
          <w:rFonts w:ascii="Book Antiqua" w:hAnsi="Book Antiqua" w:cs="Book Antiqua"/>
          <w:color w:val="000000"/>
          <w:lang w:eastAsia="zh-CN"/>
        </w:rPr>
        <w:t xml:space="preserve"> </w:t>
      </w:r>
      <w:r w:rsidRPr="00122204">
        <w:rPr>
          <w:rFonts w:ascii="Book Antiqua" w:eastAsia="Book Antiqua" w:hAnsi="Book Antiqua" w:cs="Book Antiqua"/>
          <w:b/>
          <w:color w:val="000000"/>
        </w:rPr>
        <w:t>124</w:t>
      </w:r>
      <w:r w:rsidRPr="00122204">
        <w:rPr>
          <w:rFonts w:ascii="Book Antiqua" w:eastAsia="Book Antiqua" w:hAnsi="Book Antiqua" w:cs="Book Antiqua"/>
          <w:color w:val="000000"/>
        </w:rPr>
        <w:t>:</w:t>
      </w:r>
      <w:r w:rsidR="00082806" w:rsidRPr="00122204">
        <w:rPr>
          <w:rFonts w:ascii="Book Antiqua" w:hAnsi="Book Antiqua" w:cs="Book Antiqua"/>
          <w:color w:val="000000"/>
          <w:lang w:eastAsia="zh-CN"/>
        </w:rPr>
        <w:t xml:space="preserve"> </w:t>
      </w:r>
      <w:r w:rsidRPr="00122204">
        <w:rPr>
          <w:rFonts w:ascii="Book Antiqua" w:eastAsia="Book Antiqua" w:hAnsi="Book Antiqua" w:cs="Book Antiqua"/>
          <w:color w:val="000000"/>
        </w:rPr>
        <w:t>A17216</w:t>
      </w:r>
    </w:p>
    <w:p w14:paraId="39E317A6" w14:textId="77777777" w:rsidR="00A77B3E" w:rsidRPr="00122204" w:rsidRDefault="00550885">
      <w:pPr>
        <w:spacing w:line="360" w:lineRule="auto"/>
        <w:jc w:val="both"/>
      </w:pPr>
      <w:r w:rsidRPr="00122204">
        <w:rPr>
          <w:rFonts w:ascii="Book Antiqua" w:eastAsia="Book Antiqua" w:hAnsi="Book Antiqua" w:cs="Book Antiqua"/>
          <w:color w:val="000000"/>
        </w:rPr>
        <w:t xml:space="preserve">49 </w:t>
      </w:r>
      <w:r w:rsidRPr="00122204">
        <w:rPr>
          <w:rFonts w:ascii="Book Antiqua" w:eastAsia="Book Antiqua" w:hAnsi="Book Antiqua" w:cs="Book Antiqua"/>
          <w:b/>
          <w:bCs/>
          <w:color w:val="000000"/>
        </w:rPr>
        <w:t>Yoshida Y</w:t>
      </w:r>
      <w:r w:rsidRPr="00122204">
        <w:rPr>
          <w:rFonts w:ascii="Book Antiqua" w:eastAsia="Book Antiqua" w:hAnsi="Book Antiqua" w:cs="Book Antiqua"/>
          <w:color w:val="000000"/>
        </w:rPr>
        <w:t xml:space="preserve">, Takahashi K, </w:t>
      </w:r>
      <w:proofErr w:type="spellStart"/>
      <w:r w:rsidRPr="00122204">
        <w:rPr>
          <w:rFonts w:ascii="Book Antiqua" w:eastAsia="Book Antiqua" w:hAnsi="Book Antiqua" w:cs="Book Antiqua"/>
          <w:color w:val="000000"/>
        </w:rPr>
        <w:t>Okita</w:t>
      </w:r>
      <w:proofErr w:type="spellEnd"/>
      <w:r w:rsidRPr="00122204">
        <w:rPr>
          <w:rFonts w:ascii="Book Antiqua" w:eastAsia="Book Antiqua" w:hAnsi="Book Antiqua" w:cs="Book Antiqua"/>
          <w:color w:val="000000"/>
        </w:rPr>
        <w:t xml:space="preserve"> K, </w:t>
      </w:r>
      <w:proofErr w:type="spellStart"/>
      <w:r w:rsidRPr="00122204">
        <w:rPr>
          <w:rFonts w:ascii="Book Antiqua" w:eastAsia="Book Antiqua" w:hAnsi="Book Antiqua" w:cs="Book Antiqua"/>
          <w:color w:val="000000"/>
        </w:rPr>
        <w:t>Ichisaka</w:t>
      </w:r>
      <w:proofErr w:type="spellEnd"/>
      <w:r w:rsidRPr="00122204">
        <w:rPr>
          <w:rFonts w:ascii="Book Antiqua" w:eastAsia="Book Antiqua" w:hAnsi="Book Antiqua" w:cs="Book Antiqua"/>
          <w:color w:val="000000"/>
        </w:rPr>
        <w:t xml:space="preserve"> T, Yamanaka S. Hypoxia enhances the generation of induced pluripotent stem cells. </w:t>
      </w:r>
      <w:r w:rsidRPr="00122204">
        <w:rPr>
          <w:rFonts w:ascii="Book Antiqua" w:eastAsia="Book Antiqua" w:hAnsi="Book Antiqua" w:cs="Book Antiqua"/>
          <w:i/>
          <w:iCs/>
          <w:color w:val="000000"/>
        </w:rPr>
        <w:t>Cell Stem Cell</w:t>
      </w:r>
      <w:r w:rsidRPr="00122204">
        <w:rPr>
          <w:rFonts w:ascii="Book Antiqua" w:eastAsia="Book Antiqua" w:hAnsi="Book Antiqua" w:cs="Book Antiqua"/>
          <w:color w:val="000000"/>
        </w:rPr>
        <w:t xml:space="preserve"> 2009; </w:t>
      </w:r>
      <w:r w:rsidRPr="00122204">
        <w:rPr>
          <w:rFonts w:ascii="Book Antiqua" w:eastAsia="Book Antiqua" w:hAnsi="Book Antiqua" w:cs="Book Antiqua"/>
          <w:b/>
          <w:bCs/>
          <w:color w:val="000000"/>
        </w:rPr>
        <w:t>5</w:t>
      </w:r>
      <w:r w:rsidRPr="00122204">
        <w:rPr>
          <w:rFonts w:ascii="Book Antiqua" w:eastAsia="Book Antiqua" w:hAnsi="Book Antiqua" w:cs="Book Antiqua"/>
          <w:color w:val="000000"/>
        </w:rPr>
        <w:t>: 237-241 [PMID: 19716359 DOI: 10.1016/j.stem.2009.08.001]</w:t>
      </w:r>
    </w:p>
    <w:p w14:paraId="580F0269"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50 </w:t>
      </w:r>
      <w:r w:rsidRPr="00122204">
        <w:rPr>
          <w:rFonts w:ascii="Book Antiqua" w:eastAsia="Book Antiqua" w:hAnsi="Book Antiqua" w:cs="Book Antiqua"/>
          <w:b/>
          <w:bCs/>
          <w:color w:val="000000"/>
        </w:rPr>
        <w:t>Liu W</w:t>
      </w:r>
      <w:r w:rsidRPr="00122204">
        <w:rPr>
          <w:rFonts w:ascii="Book Antiqua" w:eastAsia="Book Antiqua" w:hAnsi="Book Antiqua" w:cs="Book Antiqua"/>
          <w:color w:val="000000"/>
        </w:rPr>
        <w:t xml:space="preserve">, Ren Z, Lu K, Song C, Cheung ECW, Zhou Z, Chen G. The Suppression of Medium Acidosis Improves the Maintenance and Differentiation of Human Pluripotent Stem Cells at High Density in Defined Cell Culture Medium. </w:t>
      </w:r>
      <w:r w:rsidRPr="00122204">
        <w:rPr>
          <w:rFonts w:ascii="Book Antiqua" w:eastAsia="Book Antiqua" w:hAnsi="Book Antiqua" w:cs="Book Antiqua"/>
          <w:i/>
          <w:iCs/>
          <w:color w:val="000000"/>
        </w:rPr>
        <w:t>Int J Biol Sci</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14</w:t>
      </w:r>
      <w:r w:rsidRPr="00122204">
        <w:rPr>
          <w:rFonts w:ascii="Book Antiqua" w:eastAsia="Book Antiqua" w:hAnsi="Book Antiqua" w:cs="Book Antiqua"/>
          <w:color w:val="000000"/>
        </w:rPr>
        <w:t>: 485-496 [PMID: 29805300 DOI: 10.7150/ijbs.24681]</w:t>
      </w:r>
    </w:p>
    <w:p w14:paraId="52DC5E72"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51 </w:t>
      </w:r>
      <w:r w:rsidRPr="00122204">
        <w:rPr>
          <w:rFonts w:ascii="Book Antiqua" w:eastAsia="Book Antiqua" w:hAnsi="Book Antiqua" w:cs="Book Antiqua"/>
          <w:b/>
          <w:bCs/>
          <w:color w:val="000000"/>
        </w:rPr>
        <w:t>Serra M</w:t>
      </w:r>
      <w:r w:rsidRPr="00122204">
        <w:rPr>
          <w:rFonts w:ascii="Book Antiqua" w:eastAsia="Book Antiqua" w:hAnsi="Book Antiqua" w:cs="Book Antiqua"/>
          <w:color w:val="000000"/>
        </w:rPr>
        <w:t xml:space="preserve">, Brito C, Correia C, Alves PM. Process engineering of human pluripotent stem cells for clinical application. </w:t>
      </w:r>
      <w:r w:rsidRPr="00122204">
        <w:rPr>
          <w:rFonts w:ascii="Book Antiqua" w:eastAsia="Book Antiqua" w:hAnsi="Book Antiqua" w:cs="Book Antiqua"/>
          <w:i/>
          <w:iCs/>
          <w:color w:val="000000"/>
        </w:rPr>
        <w:t xml:space="preserve">Trends </w:t>
      </w:r>
      <w:proofErr w:type="spellStart"/>
      <w:r w:rsidRPr="00122204">
        <w:rPr>
          <w:rFonts w:ascii="Book Antiqua" w:eastAsia="Book Antiqua" w:hAnsi="Book Antiqua" w:cs="Book Antiqua"/>
          <w:i/>
          <w:iCs/>
          <w:color w:val="000000"/>
        </w:rPr>
        <w:t>Biotechnol</w:t>
      </w:r>
      <w:proofErr w:type="spellEnd"/>
      <w:r w:rsidRPr="00122204">
        <w:rPr>
          <w:rFonts w:ascii="Book Antiqua" w:eastAsia="Book Antiqua" w:hAnsi="Book Antiqua" w:cs="Book Antiqua"/>
          <w:color w:val="000000"/>
        </w:rPr>
        <w:t xml:space="preserve"> 2012; </w:t>
      </w:r>
      <w:r w:rsidRPr="00122204">
        <w:rPr>
          <w:rFonts w:ascii="Book Antiqua" w:eastAsia="Book Antiqua" w:hAnsi="Book Antiqua" w:cs="Book Antiqua"/>
          <w:b/>
          <w:bCs/>
          <w:color w:val="000000"/>
        </w:rPr>
        <w:t>30</w:t>
      </w:r>
      <w:r w:rsidRPr="00122204">
        <w:rPr>
          <w:rFonts w:ascii="Book Antiqua" w:eastAsia="Book Antiqua" w:hAnsi="Book Antiqua" w:cs="Book Antiqua"/>
          <w:color w:val="000000"/>
        </w:rPr>
        <w:t>: 350-359 [PMID: 22541338 DOI: 10.1016/j.tibtech.2012.03.003]</w:t>
      </w:r>
    </w:p>
    <w:p w14:paraId="6B200F42"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52 </w:t>
      </w:r>
      <w:r w:rsidRPr="00122204">
        <w:rPr>
          <w:rFonts w:ascii="Book Antiqua" w:eastAsia="Book Antiqua" w:hAnsi="Book Antiqua" w:cs="Book Antiqua"/>
          <w:b/>
          <w:bCs/>
          <w:color w:val="000000"/>
        </w:rPr>
        <w:t>Sanders LM</w:t>
      </w:r>
      <w:r w:rsidRPr="00122204">
        <w:rPr>
          <w:rFonts w:ascii="Book Antiqua" w:eastAsia="Book Antiqua" w:hAnsi="Book Antiqua" w:cs="Book Antiqua"/>
          <w:color w:val="000000"/>
        </w:rPr>
        <w:t xml:space="preserve">, Zeisel SH. Choline: Dietary Requirements and Role in Brain Development. </w:t>
      </w:r>
      <w:proofErr w:type="spellStart"/>
      <w:r w:rsidRPr="00122204">
        <w:rPr>
          <w:rFonts w:ascii="Book Antiqua" w:eastAsia="Book Antiqua" w:hAnsi="Book Antiqua" w:cs="Book Antiqua"/>
          <w:i/>
          <w:iCs/>
          <w:color w:val="000000"/>
        </w:rPr>
        <w:t>Nutr</w:t>
      </w:r>
      <w:proofErr w:type="spellEnd"/>
      <w:r w:rsidRPr="00122204">
        <w:rPr>
          <w:rFonts w:ascii="Book Antiqua" w:eastAsia="Book Antiqua" w:hAnsi="Book Antiqua" w:cs="Book Antiqua"/>
          <w:i/>
          <w:iCs/>
          <w:color w:val="000000"/>
        </w:rPr>
        <w:t xml:space="preserve"> Today</w:t>
      </w:r>
      <w:r w:rsidRPr="00122204">
        <w:rPr>
          <w:rFonts w:ascii="Book Antiqua" w:eastAsia="Book Antiqua" w:hAnsi="Book Antiqua" w:cs="Book Antiqua"/>
          <w:color w:val="000000"/>
        </w:rPr>
        <w:t xml:space="preserve"> 2007; </w:t>
      </w:r>
      <w:r w:rsidRPr="00122204">
        <w:rPr>
          <w:rFonts w:ascii="Book Antiqua" w:eastAsia="Book Antiqua" w:hAnsi="Book Antiqua" w:cs="Book Antiqua"/>
          <w:b/>
          <w:bCs/>
          <w:color w:val="000000"/>
        </w:rPr>
        <w:t>42</w:t>
      </w:r>
      <w:r w:rsidRPr="00122204">
        <w:rPr>
          <w:rFonts w:ascii="Book Antiqua" w:eastAsia="Book Antiqua" w:hAnsi="Book Antiqua" w:cs="Book Antiqua"/>
          <w:color w:val="000000"/>
        </w:rPr>
        <w:t>: 181-186 [PMID: 18716669 DOI: 10.1097/01.NT.0000286155.55343.fa]</w:t>
      </w:r>
    </w:p>
    <w:p w14:paraId="47F63AA2"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53 </w:t>
      </w:r>
      <w:proofErr w:type="spellStart"/>
      <w:r w:rsidRPr="00122204">
        <w:rPr>
          <w:rFonts w:ascii="Book Antiqua" w:eastAsia="Book Antiqua" w:hAnsi="Book Antiqua" w:cs="Book Antiqua"/>
          <w:b/>
          <w:bCs/>
          <w:color w:val="000000"/>
        </w:rPr>
        <w:t>Puri</w:t>
      </w:r>
      <w:proofErr w:type="spellEnd"/>
      <w:r w:rsidRPr="00122204">
        <w:rPr>
          <w:rFonts w:ascii="Book Antiqua" w:eastAsia="Book Antiqua" w:hAnsi="Book Antiqua" w:cs="Book Antiqua"/>
          <w:b/>
          <w:bCs/>
          <w:color w:val="000000"/>
        </w:rPr>
        <w:t xml:space="preserve"> BK</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Counsell</w:t>
      </w:r>
      <w:proofErr w:type="spellEnd"/>
      <w:r w:rsidRPr="00122204">
        <w:rPr>
          <w:rFonts w:ascii="Book Antiqua" w:eastAsia="Book Antiqua" w:hAnsi="Book Antiqua" w:cs="Book Antiqua"/>
          <w:color w:val="000000"/>
        </w:rPr>
        <w:t xml:space="preserve"> SJ, Zaman R, Main J, Collins AG, </w:t>
      </w:r>
      <w:proofErr w:type="spellStart"/>
      <w:r w:rsidRPr="00122204">
        <w:rPr>
          <w:rFonts w:ascii="Book Antiqua" w:eastAsia="Book Antiqua" w:hAnsi="Book Antiqua" w:cs="Book Antiqua"/>
          <w:color w:val="000000"/>
        </w:rPr>
        <w:t>Hajnal</w:t>
      </w:r>
      <w:proofErr w:type="spellEnd"/>
      <w:r w:rsidRPr="00122204">
        <w:rPr>
          <w:rFonts w:ascii="Book Antiqua" w:eastAsia="Book Antiqua" w:hAnsi="Book Antiqua" w:cs="Book Antiqua"/>
          <w:color w:val="000000"/>
        </w:rPr>
        <w:t xml:space="preserve"> JV, Davey NJ. Relative increase in choline in the occipital cortex in chronic fatigue syndrome. </w:t>
      </w:r>
      <w:proofErr w:type="spellStart"/>
      <w:r w:rsidRPr="00122204">
        <w:rPr>
          <w:rFonts w:ascii="Book Antiqua" w:eastAsia="Book Antiqua" w:hAnsi="Book Antiqua" w:cs="Book Antiqua"/>
          <w:i/>
          <w:iCs/>
          <w:color w:val="000000"/>
        </w:rPr>
        <w:t>Acta</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Psychiatr</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Scand</w:t>
      </w:r>
      <w:proofErr w:type="spellEnd"/>
      <w:r w:rsidRPr="00122204">
        <w:rPr>
          <w:rFonts w:ascii="Book Antiqua" w:eastAsia="Book Antiqua" w:hAnsi="Book Antiqua" w:cs="Book Antiqua"/>
          <w:color w:val="000000"/>
        </w:rPr>
        <w:t xml:space="preserve"> 2002; </w:t>
      </w:r>
      <w:r w:rsidRPr="00122204">
        <w:rPr>
          <w:rFonts w:ascii="Book Antiqua" w:eastAsia="Book Antiqua" w:hAnsi="Book Antiqua" w:cs="Book Antiqua"/>
          <w:b/>
          <w:bCs/>
          <w:color w:val="000000"/>
        </w:rPr>
        <w:t>106</w:t>
      </w:r>
      <w:r w:rsidRPr="00122204">
        <w:rPr>
          <w:rFonts w:ascii="Book Antiqua" w:eastAsia="Book Antiqua" w:hAnsi="Book Antiqua" w:cs="Book Antiqua"/>
          <w:color w:val="000000"/>
        </w:rPr>
        <w:t>: 224-226 [PMID: 12197861 DOI: 10.1034/j.1600-0447.2002.01300.x]</w:t>
      </w:r>
    </w:p>
    <w:p w14:paraId="4C3422CE"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54 </w:t>
      </w:r>
      <w:r w:rsidRPr="00122204">
        <w:rPr>
          <w:rFonts w:ascii="Book Antiqua" w:eastAsia="Book Antiqua" w:hAnsi="Book Antiqua" w:cs="Book Antiqua"/>
          <w:b/>
          <w:bCs/>
          <w:color w:val="000000"/>
        </w:rPr>
        <w:t>Mueller C</w:t>
      </w:r>
      <w:r w:rsidRPr="00122204">
        <w:rPr>
          <w:rFonts w:ascii="Book Antiqua" w:eastAsia="Book Antiqua" w:hAnsi="Book Antiqua" w:cs="Book Antiqua"/>
          <w:color w:val="000000"/>
        </w:rPr>
        <w:t xml:space="preserve">, Lin JC, Sheriff S, Maudsley AA, Younger JW. Evidence of widespread metabolite abnormalities in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assessment with whole-brain magnetic resonance spectroscopy. </w:t>
      </w:r>
      <w:r w:rsidRPr="00122204">
        <w:rPr>
          <w:rFonts w:ascii="Book Antiqua" w:eastAsia="Book Antiqua" w:hAnsi="Book Antiqua" w:cs="Book Antiqua"/>
          <w:i/>
          <w:iCs/>
          <w:color w:val="000000"/>
        </w:rPr>
        <w:t xml:space="preserve">Brain Imaging </w:t>
      </w:r>
      <w:proofErr w:type="spellStart"/>
      <w:r w:rsidRPr="00122204">
        <w:rPr>
          <w:rFonts w:ascii="Book Antiqua" w:eastAsia="Book Antiqua" w:hAnsi="Book Antiqua" w:cs="Book Antiqua"/>
          <w:i/>
          <w:iCs/>
          <w:color w:val="000000"/>
        </w:rPr>
        <w:t>Behav</w:t>
      </w:r>
      <w:proofErr w:type="spellEnd"/>
      <w:r w:rsidRPr="00122204">
        <w:rPr>
          <w:rFonts w:ascii="Book Antiqua" w:eastAsia="Book Antiqua" w:hAnsi="Book Antiqua" w:cs="Book Antiqua"/>
          <w:color w:val="000000"/>
        </w:rPr>
        <w:t xml:space="preserve"> 2020; </w:t>
      </w:r>
      <w:r w:rsidRPr="00122204">
        <w:rPr>
          <w:rFonts w:ascii="Book Antiqua" w:eastAsia="Book Antiqua" w:hAnsi="Book Antiqua" w:cs="Book Antiqua"/>
          <w:b/>
          <w:bCs/>
          <w:color w:val="000000"/>
        </w:rPr>
        <w:t>14</w:t>
      </w:r>
      <w:r w:rsidRPr="00122204">
        <w:rPr>
          <w:rFonts w:ascii="Book Antiqua" w:eastAsia="Book Antiqua" w:hAnsi="Book Antiqua" w:cs="Book Antiqua"/>
          <w:color w:val="000000"/>
        </w:rPr>
        <w:t>: 562-572 [PMID: 30617782 DOI: 10.1007/s11682-018-0029-4]</w:t>
      </w:r>
    </w:p>
    <w:p w14:paraId="07281D65" w14:textId="77777777" w:rsidR="00A77B3E" w:rsidRPr="00122204" w:rsidRDefault="00550885">
      <w:pPr>
        <w:spacing w:line="360" w:lineRule="auto"/>
        <w:jc w:val="both"/>
      </w:pPr>
      <w:r w:rsidRPr="00122204">
        <w:rPr>
          <w:rFonts w:ascii="Book Antiqua" w:eastAsia="Book Antiqua" w:hAnsi="Book Antiqua" w:cs="Book Antiqua"/>
          <w:color w:val="000000"/>
        </w:rPr>
        <w:lastRenderedPageBreak/>
        <w:t xml:space="preserve">55 </w:t>
      </w:r>
      <w:proofErr w:type="spellStart"/>
      <w:r w:rsidRPr="00122204">
        <w:rPr>
          <w:rFonts w:ascii="Book Antiqua" w:eastAsia="Book Antiqua" w:hAnsi="Book Antiqua" w:cs="Book Antiqua"/>
          <w:b/>
          <w:bCs/>
          <w:color w:val="000000"/>
        </w:rPr>
        <w:t>Jerjes</w:t>
      </w:r>
      <w:proofErr w:type="spellEnd"/>
      <w:r w:rsidRPr="00122204">
        <w:rPr>
          <w:rFonts w:ascii="Book Antiqua" w:eastAsia="Book Antiqua" w:hAnsi="Book Antiqua" w:cs="Book Antiqua"/>
          <w:b/>
          <w:bCs/>
          <w:color w:val="000000"/>
        </w:rPr>
        <w:t xml:space="preserve"> WK</w:t>
      </w:r>
      <w:r w:rsidRPr="00122204">
        <w:rPr>
          <w:rFonts w:ascii="Book Antiqua" w:eastAsia="Book Antiqua" w:hAnsi="Book Antiqua" w:cs="Book Antiqua"/>
          <w:color w:val="000000"/>
        </w:rPr>
        <w:t xml:space="preserve">, Taylor NF, Peters TJ, </w:t>
      </w:r>
      <w:proofErr w:type="spellStart"/>
      <w:r w:rsidRPr="00122204">
        <w:rPr>
          <w:rFonts w:ascii="Book Antiqua" w:eastAsia="Book Antiqua" w:hAnsi="Book Antiqua" w:cs="Book Antiqua"/>
          <w:color w:val="000000"/>
        </w:rPr>
        <w:t>Wessely</w:t>
      </w:r>
      <w:proofErr w:type="spellEnd"/>
      <w:r w:rsidRPr="00122204">
        <w:rPr>
          <w:rFonts w:ascii="Book Antiqua" w:eastAsia="Book Antiqua" w:hAnsi="Book Antiqua" w:cs="Book Antiqua"/>
          <w:color w:val="000000"/>
        </w:rPr>
        <w:t xml:space="preserve"> S, </w:t>
      </w:r>
      <w:proofErr w:type="spellStart"/>
      <w:r w:rsidRPr="00122204">
        <w:rPr>
          <w:rFonts w:ascii="Book Antiqua" w:eastAsia="Book Antiqua" w:hAnsi="Book Antiqua" w:cs="Book Antiqua"/>
          <w:color w:val="000000"/>
        </w:rPr>
        <w:t>Cleare</w:t>
      </w:r>
      <w:proofErr w:type="spellEnd"/>
      <w:r w:rsidRPr="00122204">
        <w:rPr>
          <w:rFonts w:ascii="Book Antiqua" w:eastAsia="Book Antiqua" w:hAnsi="Book Antiqua" w:cs="Book Antiqua"/>
          <w:color w:val="000000"/>
        </w:rPr>
        <w:t xml:space="preserve"> AJ. Urinary cortisol and cortisol metabolite excretion in chronic fatigue syndrome. </w:t>
      </w:r>
      <w:proofErr w:type="spellStart"/>
      <w:r w:rsidRPr="00122204">
        <w:rPr>
          <w:rFonts w:ascii="Book Antiqua" w:eastAsia="Book Antiqua" w:hAnsi="Book Antiqua" w:cs="Book Antiqua"/>
          <w:i/>
          <w:iCs/>
          <w:color w:val="000000"/>
        </w:rPr>
        <w:t>Psychosom</w:t>
      </w:r>
      <w:proofErr w:type="spellEnd"/>
      <w:r w:rsidRPr="00122204">
        <w:rPr>
          <w:rFonts w:ascii="Book Antiqua" w:eastAsia="Book Antiqua" w:hAnsi="Book Antiqua" w:cs="Book Antiqua"/>
          <w:i/>
          <w:iCs/>
          <w:color w:val="000000"/>
        </w:rPr>
        <w:t xml:space="preserve"> Med</w:t>
      </w:r>
      <w:r w:rsidRPr="00122204">
        <w:rPr>
          <w:rFonts w:ascii="Book Antiqua" w:eastAsia="Book Antiqua" w:hAnsi="Book Antiqua" w:cs="Book Antiqua"/>
          <w:color w:val="000000"/>
        </w:rPr>
        <w:t xml:space="preserve"> 2006; </w:t>
      </w:r>
      <w:r w:rsidRPr="00122204">
        <w:rPr>
          <w:rFonts w:ascii="Book Antiqua" w:eastAsia="Book Antiqua" w:hAnsi="Book Antiqua" w:cs="Book Antiqua"/>
          <w:b/>
          <w:bCs/>
          <w:color w:val="000000"/>
        </w:rPr>
        <w:t>68</w:t>
      </w:r>
      <w:r w:rsidRPr="00122204">
        <w:rPr>
          <w:rFonts w:ascii="Book Antiqua" w:eastAsia="Book Antiqua" w:hAnsi="Book Antiqua" w:cs="Book Antiqua"/>
          <w:color w:val="000000"/>
        </w:rPr>
        <w:t>: 578-582 [PMID: 16868267 DOI: 10.1097/01.psy.0000222358.01096.54]</w:t>
      </w:r>
    </w:p>
    <w:p w14:paraId="28FC5607"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56 </w:t>
      </w:r>
      <w:proofErr w:type="spellStart"/>
      <w:r w:rsidRPr="00122204">
        <w:rPr>
          <w:rFonts w:ascii="Book Antiqua" w:eastAsia="Book Antiqua" w:hAnsi="Book Antiqua" w:cs="Book Antiqua"/>
          <w:b/>
          <w:bCs/>
          <w:color w:val="000000"/>
        </w:rPr>
        <w:t>Elsherbini</w:t>
      </w:r>
      <w:proofErr w:type="spellEnd"/>
      <w:r w:rsidRPr="00122204">
        <w:rPr>
          <w:rFonts w:ascii="Book Antiqua" w:eastAsia="Book Antiqua" w:hAnsi="Book Antiqua" w:cs="Book Antiqua"/>
          <w:b/>
          <w:bCs/>
          <w:color w:val="000000"/>
        </w:rPr>
        <w:t xml:space="preserve"> A</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Bieberich</w:t>
      </w:r>
      <w:proofErr w:type="spellEnd"/>
      <w:r w:rsidRPr="00122204">
        <w:rPr>
          <w:rFonts w:ascii="Book Antiqua" w:eastAsia="Book Antiqua" w:hAnsi="Book Antiqua" w:cs="Book Antiqua"/>
          <w:color w:val="000000"/>
        </w:rPr>
        <w:t xml:space="preserve"> E. Ceramide and Exosomes: A Novel Target in Cancer Biology and Therapy. </w:t>
      </w:r>
      <w:r w:rsidRPr="00122204">
        <w:rPr>
          <w:rFonts w:ascii="Book Antiqua" w:eastAsia="Book Antiqua" w:hAnsi="Book Antiqua" w:cs="Book Antiqua"/>
          <w:i/>
          <w:iCs/>
          <w:color w:val="000000"/>
        </w:rPr>
        <w:t>Adv Cancer Res</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140</w:t>
      </w:r>
      <w:r w:rsidRPr="00122204">
        <w:rPr>
          <w:rFonts w:ascii="Book Antiqua" w:eastAsia="Book Antiqua" w:hAnsi="Book Antiqua" w:cs="Book Antiqua"/>
          <w:color w:val="000000"/>
        </w:rPr>
        <w:t>: 121-154 [PMID: 30060807 DOI: 10.1016/bs.acr.2018.05.004]</w:t>
      </w:r>
    </w:p>
    <w:p w14:paraId="737D1611"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57 </w:t>
      </w:r>
      <w:proofErr w:type="spellStart"/>
      <w:r w:rsidRPr="00122204">
        <w:rPr>
          <w:rFonts w:ascii="Book Antiqua" w:eastAsia="Book Antiqua" w:hAnsi="Book Antiqua" w:cs="Book Antiqua"/>
          <w:b/>
          <w:bCs/>
          <w:color w:val="000000"/>
        </w:rPr>
        <w:t>Almenar</w:t>
      </w:r>
      <w:proofErr w:type="spellEnd"/>
      <w:r w:rsidRPr="00122204">
        <w:rPr>
          <w:rFonts w:ascii="Book Antiqua" w:eastAsia="Book Antiqua" w:hAnsi="Book Antiqua" w:cs="Book Antiqua"/>
          <w:b/>
          <w:bCs/>
          <w:color w:val="000000"/>
        </w:rPr>
        <w:t>-Pérez E</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Ovejero</w:t>
      </w:r>
      <w:proofErr w:type="spellEnd"/>
      <w:r w:rsidRPr="00122204">
        <w:rPr>
          <w:rFonts w:ascii="Book Antiqua" w:eastAsia="Book Antiqua" w:hAnsi="Book Antiqua" w:cs="Book Antiqua"/>
          <w:color w:val="000000"/>
        </w:rPr>
        <w:t xml:space="preserve"> T, Sánchez-</w:t>
      </w:r>
      <w:proofErr w:type="spellStart"/>
      <w:r w:rsidRPr="00122204">
        <w:rPr>
          <w:rFonts w:ascii="Book Antiqua" w:eastAsia="Book Antiqua" w:hAnsi="Book Antiqua" w:cs="Book Antiqua"/>
          <w:color w:val="000000"/>
        </w:rPr>
        <w:t>Fito</w:t>
      </w:r>
      <w:proofErr w:type="spellEnd"/>
      <w:r w:rsidRPr="00122204">
        <w:rPr>
          <w:rFonts w:ascii="Book Antiqua" w:eastAsia="Book Antiqua" w:hAnsi="Book Antiqua" w:cs="Book Antiqua"/>
          <w:color w:val="000000"/>
        </w:rPr>
        <w:t xml:space="preserve"> T, </w:t>
      </w:r>
      <w:proofErr w:type="spellStart"/>
      <w:r w:rsidRPr="00122204">
        <w:rPr>
          <w:rFonts w:ascii="Book Antiqua" w:eastAsia="Book Antiqua" w:hAnsi="Book Antiqua" w:cs="Book Antiqua"/>
          <w:color w:val="000000"/>
        </w:rPr>
        <w:t>Espejo</w:t>
      </w:r>
      <w:proofErr w:type="spellEnd"/>
      <w:r w:rsidRPr="00122204">
        <w:rPr>
          <w:rFonts w:ascii="Book Antiqua" w:eastAsia="Book Antiqua" w:hAnsi="Book Antiqua" w:cs="Book Antiqua"/>
          <w:color w:val="000000"/>
        </w:rPr>
        <w:t xml:space="preserve"> JA, </w:t>
      </w:r>
      <w:proofErr w:type="spellStart"/>
      <w:r w:rsidRPr="00122204">
        <w:rPr>
          <w:rFonts w:ascii="Book Antiqua" w:eastAsia="Book Antiqua" w:hAnsi="Book Antiqua" w:cs="Book Antiqua"/>
          <w:color w:val="000000"/>
        </w:rPr>
        <w:t>Nathanson</w:t>
      </w:r>
      <w:proofErr w:type="spellEnd"/>
      <w:r w:rsidRPr="00122204">
        <w:rPr>
          <w:rFonts w:ascii="Book Antiqua" w:eastAsia="Book Antiqua" w:hAnsi="Book Antiqua" w:cs="Book Antiqua"/>
          <w:color w:val="000000"/>
        </w:rPr>
        <w:t xml:space="preserve"> L, </w:t>
      </w:r>
      <w:proofErr w:type="spellStart"/>
      <w:r w:rsidRPr="00122204">
        <w:rPr>
          <w:rFonts w:ascii="Book Antiqua" w:eastAsia="Book Antiqua" w:hAnsi="Book Antiqua" w:cs="Book Antiqua"/>
          <w:color w:val="000000"/>
        </w:rPr>
        <w:t>Oltra</w:t>
      </w:r>
      <w:proofErr w:type="spellEnd"/>
      <w:r w:rsidRPr="00122204">
        <w:rPr>
          <w:rFonts w:ascii="Book Antiqua" w:eastAsia="Book Antiqua" w:hAnsi="Book Antiqua" w:cs="Book Antiqua"/>
          <w:color w:val="000000"/>
        </w:rPr>
        <w:t xml:space="preserve"> E. Epigenetic Components of </w:t>
      </w:r>
      <w:proofErr w:type="spellStart"/>
      <w:r w:rsidRPr="00122204">
        <w:rPr>
          <w:rFonts w:ascii="Book Antiqua" w:eastAsia="Book Antiqua" w:hAnsi="Book Antiqua" w:cs="Book Antiqua"/>
          <w:color w:val="000000"/>
        </w:rPr>
        <w:t>Myalgic</w:t>
      </w:r>
      <w:proofErr w:type="spellEnd"/>
      <w:r w:rsidRPr="00122204">
        <w:rPr>
          <w:rFonts w:ascii="Book Antiqua" w:eastAsia="Book Antiqua" w:hAnsi="Book Antiqua" w:cs="Book Antiqua"/>
          <w:color w:val="000000"/>
        </w:rPr>
        <w:t xml:space="preserve"> Encephalomyelitis/Chronic Fatigue Syndrome Uncover Potential Transposable Element Activation. </w:t>
      </w:r>
      <w:proofErr w:type="spellStart"/>
      <w:r w:rsidRPr="00122204">
        <w:rPr>
          <w:rFonts w:ascii="Book Antiqua" w:eastAsia="Book Antiqua" w:hAnsi="Book Antiqua" w:cs="Book Antiqua"/>
          <w:i/>
          <w:iCs/>
          <w:color w:val="000000"/>
        </w:rPr>
        <w:t>Clin</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Ther</w:t>
      </w:r>
      <w:proofErr w:type="spellEnd"/>
      <w:r w:rsidRPr="00122204">
        <w:rPr>
          <w:rFonts w:ascii="Book Antiqua" w:eastAsia="Book Antiqua" w:hAnsi="Book Antiqua" w:cs="Book Antiqua"/>
          <w:color w:val="000000"/>
        </w:rPr>
        <w:t xml:space="preserve"> 2019; </w:t>
      </w:r>
      <w:r w:rsidRPr="00122204">
        <w:rPr>
          <w:rFonts w:ascii="Book Antiqua" w:eastAsia="Book Antiqua" w:hAnsi="Book Antiqua" w:cs="Book Antiqua"/>
          <w:b/>
          <w:bCs/>
          <w:color w:val="000000"/>
        </w:rPr>
        <w:t>41</w:t>
      </w:r>
      <w:r w:rsidRPr="00122204">
        <w:rPr>
          <w:rFonts w:ascii="Book Antiqua" w:eastAsia="Book Antiqua" w:hAnsi="Book Antiqua" w:cs="Book Antiqua"/>
          <w:color w:val="000000"/>
        </w:rPr>
        <w:t>: 675-698 [PMID: 30910331 DOI: 10.1016/j.clinthera.2019.02.012]</w:t>
      </w:r>
    </w:p>
    <w:p w14:paraId="20C48DFA"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58 </w:t>
      </w:r>
      <w:proofErr w:type="spellStart"/>
      <w:r w:rsidRPr="00122204">
        <w:rPr>
          <w:rFonts w:ascii="Book Antiqua" w:eastAsia="Book Antiqua" w:hAnsi="Book Antiqua" w:cs="Book Antiqua"/>
          <w:b/>
          <w:bCs/>
          <w:color w:val="000000"/>
        </w:rPr>
        <w:t>Hannun</w:t>
      </w:r>
      <w:proofErr w:type="spellEnd"/>
      <w:r w:rsidRPr="00122204">
        <w:rPr>
          <w:rFonts w:ascii="Book Antiqua" w:eastAsia="Book Antiqua" w:hAnsi="Book Antiqua" w:cs="Book Antiqua"/>
          <w:b/>
          <w:bCs/>
          <w:color w:val="000000"/>
        </w:rPr>
        <w:t xml:space="preserve"> YA</w:t>
      </w:r>
      <w:r w:rsidRPr="00122204">
        <w:rPr>
          <w:rFonts w:ascii="Book Antiqua" w:eastAsia="Book Antiqua" w:hAnsi="Book Antiqua" w:cs="Book Antiqua"/>
          <w:color w:val="000000"/>
        </w:rPr>
        <w:t xml:space="preserve">, Obeid LM. Sphingolipids and their metabolism in physiology and disease. </w:t>
      </w:r>
      <w:r w:rsidRPr="00122204">
        <w:rPr>
          <w:rFonts w:ascii="Book Antiqua" w:eastAsia="Book Antiqua" w:hAnsi="Book Antiqua" w:cs="Book Antiqua"/>
          <w:i/>
          <w:iCs/>
          <w:color w:val="000000"/>
        </w:rPr>
        <w:t>Nat Rev Mol Cell Biol</w:t>
      </w:r>
      <w:r w:rsidRPr="00122204">
        <w:rPr>
          <w:rFonts w:ascii="Book Antiqua" w:eastAsia="Book Antiqua" w:hAnsi="Book Antiqua" w:cs="Book Antiqua"/>
          <w:color w:val="000000"/>
        </w:rPr>
        <w:t xml:space="preserve"> 2018; </w:t>
      </w:r>
      <w:r w:rsidRPr="00122204">
        <w:rPr>
          <w:rFonts w:ascii="Book Antiqua" w:eastAsia="Book Antiqua" w:hAnsi="Book Antiqua" w:cs="Book Antiqua"/>
          <w:b/>
          <w:bCs/>
          <w:color w:val="000000"/>
        </w:rPr>
        <w:t>19</w:t>
      </w:r>
      <w:r w:rsidRPr="00122204">
        <w:rPr>
          <w:rFonts w:ascii="Book Antiqua" w:eastAsia="Book Antiqua" w:hAnsi="Book Antiqua" w:cs="Book Antiqua"/>
          <w:color w:val="000000"/>
        </w:rPr>
        <w:t>: 175-191 [PMID: 29165427 DOI: 10.1038/nrm.2017.107]</w:t>
      </w:r>
    </w:p>
    <w:p w14:paraId="2F8776C7" w14:textId="77777777" w:rsidR="00A77B3E" w:rsidRPr="00122204" w:rsidRDefault="00550885">
      <w:pPr>
        <w:spacing w:line="360" w:lineRule="auto"/>
        <w:jc w:val="both"/>
      </w:pPr>
      <w:r w:rsidRPr="00122204">
        <w:rPr>
          <w:rFonts w:ascii="Book Antiqua" w:eastAsia="Book Antiqua" w:hAnsi="Book Antiqua" w:cs="Book Antiqua"/>
          <w:color w:val="000000"/>
        </w:rPr>
        <w:t xml:space="preserve">59 </w:t>
      </w:r>
      <w:proofErr w:type="spellStart"/>
      <w:r w:rsidRPr="00122204">
        <w:rPr>
          <w:rFonts w:ascii="Book Antiqua" w:eastAsia="Book Antiqua" w:hAnsi="Book Antiqua" w:cs="Book Antiqua"/>
          <w:b/>
          <w:bCs/>
          <w:color w:val="000000"/>
        </w:rPr>
        <w:t>Zomer</w:t>
      </w:r>
      <w:proofErr w:type="spellEnd"/>
      <w:r w:rsidRPr="00122204">
        <w:rPr>
          <w:rFonts w:ascii="Book Antiqua" w:eastAsia="Book Antiqua" w:hAnsi="Book Antiqua" w:cs="Book Antiqua"/>
          <w:b/>
          <w:bCs/>
          <w:color w:val="000000"/>
        </w:rPr>
        <w:t xml:space="preserve"> HD</w:t>
      </w:r>
      <w:r w:rsidRPr="00122204">
        <w:rPr>
          <w:rFonts w:ascii="Book Antiqua" w:eastAsia="Book Antiqua" w:hAnsi="Book Antiqua" w:cs="Book Antiqua"/>
          <w:color w:val="000000"/>
        </w:rPr>
        <w:t xml:space="preserve">, </w:t>
      </w:r>
      <w:proofErr w:type="spellStart"/>
      <w:r w:rsidRPr="00122204">
        <w:rPr>
          <w:rFonts w:ascii="Book Antiqua" w:eastAsia="Book Antiqua" w:hAnsi="Book Antiqua" w:cs="Book Antiqua"/>
          <w:color w:val="000000"/>
        </w:rPr>
        <w:t>Vidane</w:t>
      </w:r>
      <w:proofErr w:type="spellEnd"/>
      <w:r w:rsidRPr="00122204">
        <w:rPr>
          <w:rFonts w:ascii="Book Antiqua" w:eastAsia="Book Antiqua" w:hAnsi="Book Antiqua" w:cs="Book Antiqua"/>
          <w:color w:val="000000"/>
        </w:rPr>
        <w:t xml:space="preserve"> AS, </w:t>
      </w:r>
      <w:proofErr w:type="spellStart"/>
      <w:r w:rsidRPr="00122204">
        <w:rPr>
          <w:rFonts w:ascii="Book Antiqua" w:eastAsia="Book Antiqua" w:hAnsi="Book Antiqua" w:cs="Book Antiqua"/>
          <w:color w:val="000000"/>
        </w:rPr>
        <w:t>Gonçalves</w:t>
      </w:r>
      <w:proofErr w:type="spellEnd"/>
      <w:r w:rsidRPr="00122204">
        <w:rPr>
          <w:rFonts w:ascii="Book Antiqua" w:eastAsia="Book Antiqua" w:hAnsi="Book Antiqua" w:cs="Book Antiqua"/>
          <w:color w:val="000000"/>
        </w:rPr>
        <w:t xml:space="preserve"> NN, </w:t>
      </w:r>
      <w:proofErr w:type="spellStart"/>
      <w:r w:rsidRPr="00122204">
        <w:rPr>
          <w:rFonts w:ascii="Book Antiqua" w:eastAsia="Book Antiqua" w:hAnsi="Book Antiqua" w:cs="Book Antiqua"/>
          <w:color w:val="000000"/>
        </w:rPr>
        <w:t>Ambrósio</w:t>
      </w:r>
      <w:proofErr w:type="spellEnd"/>
      <w:r w:rsidRPr="00122204">
        <w:rPr>
          <w:rFonts w:ascii="Book Antiqua" w:eastAsia="Book Antiqua" w:hAnsi="Book Antiqua" w:cs="Book Antiqua"/>
          <w:color w:val="000000"/>
        </w:rPr>
        <w:t xml:space="preserve"> CE. Mesenchymal and induced pluripotent stem cells: general insights and clinical perspectives. </w:t>
      </w:r>
      <w:r w:rsidRPr="00122204">
        <w:rPr>
          <w:rFonts w:ascii="Book Antiqua" w:eastAsia="Book Antiqua" w:hAnsi="Book Antiqua" w:cs="Book Antiqua"/>
          <w:i/>
          <w:iCs/>
          <w:color w:val="000000"/>
        </w:rPr>
        <w:t>Stem Cells Cloning</w:t>
      </w:r>
      <w:r w:rsidRPr="00122204">
        <w:rPr>
          <w:rFonts w:ascii="Book Antiqua" w:eastAsia="Book Antiqua" w:hAnsi="Book Antiqua" w:cs="Book Antiqua"/>
          <w:color w:val="000000"/>
        </w:rPr>
        <w:t xml:space="preserve"> 2015; </w:t>
      </w:r>
      <w:r w:rsidRPr="00122204">
        <w:rPr>
          <w:rFonts w:ascii="Book Antiqua" w:eastAsia="Book Antiqua" w:hAnsi="Book Antiqua" w:cs="Book Antiqua"/>
          <w:b/>
          <w:bCs/>
          <w:color w:val="000000"/>
        </w:rPr>
        <w:t>8</w:t>
      </w:r>
      <w:r w:rsidRPr="00122204">
        <w:rPr>
          <w:rFonts w:ascii="Book Antiqua" w:eastAsia="Book Antiqua" w:hAnsi="Book Antiqua" w:cs="Book Antiqua"/>
          <w:color w:val="000000"/>
        </w:rPr>
        <w:t>: 125-134 [PMID: 26451119 DOI: 10.2147/SCCAA.S88036]</w:t>
      </w:r>
    </w:p>
    <w:p w14:paraId="7AE48AA7" w14:textId="77777777" w:rsidR="00A77B3E" w:rsidRPr="00122204" w:rsidRDefault="00550885">
      <w:pPr>
        <w:spacing w:line="360" w:lineRule="auto"/>
        <w:jc w:val="both"/>
      </w:pPr>
      <w:r w:rsidRPr="00122204">
        <w:rPr>
          <w:rFonts w:ascii="Book Antiqua" w:eastAsia="Book Antiqua" w:hAnsi="Book Antiqua" w:cs="Book Antiqua"/>
          <w:color w:val="000000"/>
        </w:rPr>
        <w:t xml:space="preserve">60 </w:t>
      </w:r>
      <w:r w:rsidRPr="00122204">
        <w:rPr>
          <w:rFonts w:ascii="Book Antiqua" w:eastAsia="Book Antiqua" w:hAnsi="Book Antiqua" w:cs="Book Antiqua"/>
          <w:b/>
          <w:bCs/>
          <w:color w:val="000000"/>
        </w:rPr>
        <w:t>Gao W</w:t>
      </w:r>
      <w:r w:rsidRPr="00122204">
        <w:rPr>
          <w:rFonts w:ascii="Book Antiqua" w:eastAsia="Book Antiqua" w:hAnsi="Book Antiqua" w:cs="Book Antiqua"/>
          <w:color w:val="000000"/>
        </w:rPr>
        <w:t xml:space="preserve">, Zhang H, Chang G, </w:t>
      </w:r>
      <w:proofErr w:type="spellStart"/>
      <w:r w:rsidRPr="00122204">
        <w:rPr>
          <w:rFonts w:ascii="Book Antiqua" w:eastAsia="Book Antiqua" w:hAnsi="Book Antiqua" w:cs="Book Antiqua"/>
          <w:color w:val="000000"/>
        </w:rPr>
        <w:t>Xie</w:t>
      </w:r>
      <w:proofErr w:type="spellEnd"/>
      <w:r w:rsidRPr="00122204">
        <w:rPr>
          <w:rFonts w:ascii="Book Antiqua" w:eastAsia="Book Antiqua" w:hAnsi="Book Antiqua" w:cs="Book Antiqua"/>
          <w:color w:val="000000"/>
        </w:rPr>
        <w:t xml:space="preserve"> Z, Wang H, Ma L, Han Z, Li Q, Pang T. Decreased intracellular pH induced by </w:t>
      </w:r>
      <w:proofErr w:type="spellStart"/>
      <w:r w:rsidRPr="00122204">
        <w:rPr>
          <w:rFonts w:ascii="Book Antiqua" w:eastAsia="Book Antiqua" w:hAnsi="Book Antiqua" w:cs="Book Antiqua"/>
          <w:color w:val="000000"/>
        </w:rPr>
        <w:t>cariporide</w:t>
      </w:r>
      <w:proofErr w:type="spellEnd"/>
      <w:r w:rsidRPr="00122204">
        <w:rPr>
          <w:rFonts w:ascii="Book Antiqua" w:eastAsia="Book Antiqua" w:hAnsi="Book Antiqua" w:cs="Book Antiqua"/>
          <w:color w:val="000000"/>
        </w:rPr>
        <w:t xml:space="preserve"> differentially contributes to human umbilical cord-derived mesenchymal stem cells differentiation. </w:t>
      </w:r>
      <w:r w:rsidRPr="00122204">
        <w:rPr>
          <w:rFonts w:ascii="Book Antiqua" w:eastAsia="Book Antiqua" w:hAnsi="Book Antiqua" w:cs="Book Antiqua"/>
          <w:i/>
          <w:iCs/>
          <w:color w:val="000000"/>
        </w:rPr>
        <w:t xml:space="preserve">Cell </w:t>
      </w:r>
      <w:proofErr w:type="spellStart"/>
      <w:r w:rsidRPr="00122204">
        <w:rPr>
          <w:rFonts w:ascii="Book Antiqua" w:eastAsia="Book Antiqua" w:hAnsi="Book Antiqua" w:cs="Book Antiqua"/>
          <w:i/>
          <w:iCs/>
          <w:color w:val="000000"/>
        </w:rPr>
        <w:t>Physiol</w:t>
      </w:r>
      <w:proofErr w:type="spellEnd"/>
      <w:r w:rsidRPr="00122204">
        <w:rPr>
          <w:rFonts w:ascii="Book Antiqua" w:eastAsia="Book Antiqua" w:hAnsi="Book Antiqua" w:cs="Book Antiqua"/>
          <w:i/>
          <w:iCs/>
          <w:color w:val="000000"/>
        </w:rPr>
        <w:t xml:space="preserve"> </w:t>
      </w:r>
      <w:proofErr w:type="spellStart"/>
      <w:r w:rsidRPr="00122204">
        <w:rPr>
          <w:rFonts w:ascii="Book Antiqua" w:eastAsia="Book Antiqua" w:hAnsi="Book Antiqua" w:cs="Book Antiqua"/>
          <w:i/>
          <w:iCs/>
          <w:color w:val="000000"/>
        </w:rPr>
        <w:t>Biochem</w:t>
      </w:r>
      <w:proofErr w:type="spellEnd"/>
      <w:r w:rsidRPr="00122204">
        <w:rPr>
          <w:rFonts w:ascii="Book Antiqua" w:eastAsia="Book Antiqua" w:hAnsi="Book Antiqua" w:cs="Book Antiqua"/>
          <w:color w:val="000000"/>
        </w:rPr>
        <w:t xml:space="preserve"> 2014; </w:t>
      </w:r>
      <w:r w:rsidRPr="00122204">
        <w:rPr>
          <w:rFonts w:ascii="Book Antiqua" w:eastAsia="Book Antiqua" w:hAnsi="Book Antiqua" w:cs="Book Antiqua"/>
          <w:b/>
          <w:bCs/>
          <w:color w:val="000000"/>
        </w:rPr>
        <w:t>33</w:t>
      </w:r>
      <w:r w:rsidRPr="00122204">
        <w:rPr>
          <w:rFonts w:ascii="Book Antiqua" w:eastAsia="Book Antiqua" w:hAnsi="Book Antiqua" w:cs="Book Antiqua"/>
          <w:color w:val="000000"/>
        </w:rPr>
        <w:t>: 185-194 [PMID: 24481225 DOI: 10.1159/000356661]</w:t>
      </w:r>
    </w:p>
    <w:p w14:paraId="2CA82B1F" w14:textId="77777777" w:rsidR="00A77B3E" w:rsidRPr="00122204" w:rsidRDefault="00550885">
      <w:pPr>
        <w:spacing w:line="360" w:lineRule="auto"/>
        <w:jc w:val="both"/>
      </w:pPr>
      <w:r w:rsidRPr="00122204">
        <w:rPr>
          <w:rFonts w:ascii="Book Antiqua" w:eastAsia="Book Antiqua" w:hAnsi="Book Antiqua" w:cs="Book Antiqua"/>
          <w:color w:val="000000"/>
        </w:rPr>
        <w:t xml:space="preserve">61 </w:t>
      </w:r>
      <w:r w:rsidRPr="00122204">
        <w:rPr>
          <w:rFonts w:ascii="Book Antiqua" w:eastAsia="Book Antiqua" w:hAnsi="Book Antiqua" w:cs="Book Antiqua"/>
          <w:b/>
          <w:bCs/>
          <w:color w:val="000000"/>
        </w:rPr>
        <w:t>Chen KG</w:t>
      </w:r>
      <w:r w:rsidRPr="00122204">
        <w:rPr>
          <w:rFonts w:ascii="Book Antiqua" w:eastAsia="Book Antiqua" w:hAnsi="Book Antiqua" w:cs="Book Antiqua"/>
          <w:color w:val="000000"/>
        </w:rPr>
        <w:t xml:space="preserve">, Mallon BS, McKay RD, Robey PG. Human pluripotent stem cell culture: considerations for maintenance, expansion, and therapeutics. </w:t>
      </w:r>
      <w:r w:rsidRPr="00122204">
        <w:rPr>
          <w:rFonts w:ascii="Book Antiqua" w:eastAsia="Book Antiqua" w:hAnsi="Book Antiqua" w:cs="Book Antiqua"/>
          <w:i/>
          <w:iCs/>
          <w:color w:val="000000"/>
        </w:rPr>
        <w:t>Cell Stem Cell</w:t>
      </w:r>
      <w:r w:rsidRPr="00122204">
        <w:rPr>
          <w:rFonts w:ascii="Book Antiqua" w:eastAsia="Book Antiqua" w:hAnsi="Book Antiqua" w:cs="Book Antiqua"/>
          <w:color w:val="000000"/>
        </w:rPr>
        <w:t xml:space="preserve"> 2014; </w:t>
      </w:r>
      <w:r w:rsidRPr="00122204">
        <w:rPr>
          <w:rFonts w:ascii="Book Antiqua" w:eastAsia="Book Antiqua" w:hAnsi="Book Antiqua" w:cs="Book Antiqua"/>
          <w:b/>
          <w:bCs/>
          <w:color w:val="000000"/>
        </w:rPr>
        <w:t>14</w:t>
      </w:r>
      <w:r w:rsidRPr="00122204">
        <w:rPr>
          <w:rFonts w:ascii="Book Antiqua" w:eastAsia="Book Antiqua" w:hAnsi="Book Antiqua" w:cs="Book Antiqua"/>
          <w:color w:val="000000"/>
        </w:rPr>
        <w:t>: 13-26 [PMID: 24388173 DOI: 10.1016/j.stem.2013.12.005]</w:t>
      </w:r>
    </w:p>
    <w:p w14:paraId="4A8B00E1" w14:textId="77777777" w:rsidR="00A77B3E" w:rsidRPr="00122204" w:rsidRDefault="00550885">
      <w:pPr>
        <w:spacing w:line="360" w:lineRule="auto"/>
        <w:jc w:val="both"/>
      </w:pPr>
      <w:r w:rsidRPr="00122204">
        <w:rPr>
          <w:rFonts w:ascii="Book Antiqua" w:eastAsia="Book Antiqua" w:hAnsi="Book Antiqua" w:cs="Book Antiqua"/>
          <w:color w:val="000000"/>
        </w:rPr>
        <w:t xml:space="preserve">62 </w:t>
      </w:r>
      <w:r w:rsidRPr="00122204">
        <w:rPr>
          <w:rFonts w:ascii="Book Antiqua" w:eastAsia="Book Antiqua" w:hAnsi="Book Antiqua" w:cs="Book Antiqua"/>
          <w:b/>
          <w:bCs/>
          <w:color w:val="000000"/>
        </w:rPr>
        <w:t>Sokolov MV</w:t>
      </w:r>
      <w:r w:rsidRPr="00122204">
        <w:rPr>
          <w:rFonts w:ascii="Book Antiqua" w:eastAsia="Book Antiqua" w:hAnsi="Book Antiqua" w:cs="Book Antiqua"/>
          <w:color w:val="000000"/>
        </w:rPr>
        <w:t xml:space="preserve">, Neumann RD. Changes in human pluripotent stem cell gene expression after genotoxic stress exposures. </w:t>
      </w:r>
      <w:r w:rsidRPr="00122204">
        <w:rPr>
          <w:rFonts w:ascii="Book Antiqua" w:eastAsia="Book Antiqua" w:hAnsi="Book Antiqua" w:cs="Book Antiqua"/>
          <w:i/>
          <w:iCs/>
          <w:color w:val="000000"/>
        </w:rPr>
        <w:t>World J Stem Cells</w:t>
      </w:r>
      <w:r w:rsidRPr="00122204">
        <w:rPr>
          <w:rFonts w:ascii="Book Antiqua" w:eastAsia="Book Antiqua" w:hAnsi="Book Antiqua" w:cs="Book Antiqua"/>
          <w:color w:val="000000"/>
        </w:rPr>
        <w:t xml:space="preserve"> 2014; </w:t>
      </w:r>
      <w:r w:rsidRPr="00122204">
        <w:rPr>
          <w:rFonts w:ascii="Book Antiqua" w:eastAsia="Book Antiqua" w:hAnsi="Book Antiqua" w:cs="Book Antiqua"/>
          <w:b/>
          <w:bCs/>
          <w:color w:val="000000"/>
        </w:rPr>
        <w:t>6</w:t>
      </w:r>
      <w:r w:rsidRPr="00122204">
        <w:rPr>
          <w:rFonts w:ascii="Book Antiqua" w:eastAsia="Book Antiqua" w:hAnsi="Book Antiqua" w:cs="Book Antiqua"/>
          <w:color w:val="000000"/>
        </w:rPr>
        <w:t>: 598-605 [PMID: 25426256 DOI: 10.4252/wjsc.v6.i5.598]</w:t>
      </w:r>
    </w:p>
    <w:p w14:paraId="51AD8F8E" w14:textId="77777777" w:rsidR="00A77B3E" w:rsidRPr="00122204" w:rsidRDefault="00A77B3E">
      <w:pPr>
        <w:spacing w:line="360" w:lineRule="auto"/>
        <w:jc w:val="both"/>
        <w:sectPr w:rsidR="00A77B3E" w:rsidRPr="00122204">
          <w:pgSz w:w="12240" w:h="15840"/>
          <w:pgMar w:top="1440" w:right="1440" w:bottom="1440" w:left="1440" w:header="720" w:footer="720" w:gutter="0"/>
          <w:cols w:space="720"/>
          <w:docGrid w:linePitch="360"/>
        </w:sectPr>
      </w:pPr>
    </w:p>
    <w:p w14:paraId="0A690FEF" w14:textId="77777777" w:rsidR="00A77B3E" w:rsidRPr="00122204" w:rsidRDefault="00550885">
      <w:pPr>
        <w:spacing w:line="360" w:lineRule="auto"/>
        <w:jc w:val="both"/>
      </w:pPr>
      <w:r w:rsidRPr="00122204">
        <w:rPr>
          <w:rFonts w:ascii="Book Antiqua" w:eastAsia="Book Antiqua" w:hAnsi="Book Antiqua" w:cs="Book Antiqua"/>
          <w:b/>
          <w:color w:val="000000"/>
        </w:rPr>
        <w:lastRenderedPageBreak/>
        <w:t>Footnotes</w:t>
      </w:r>
    </w:p>
    <w:p w14:paraId="7B94F307" w14:textId="77777777" w:rsidR="00A77B3E" w:rsidRPr="00122204" w:rsidRDefault="00550885">
      <w:pPr>
        <w:spacing w:line="360" w:lineRule="auto"/>
        <w:jc w:val="both"/>
      </w:pPr>
      <w:r w:rsidRPr="00122204">
        <w:rPr>
          <w:rFonts w:ascii="Book Antiqua" w:eastAsia="Book Antiqua" w:hAnsi="Book Antiqua" w:cs="Book Antiqua"/>
          <w:b/>
          <w:bCs/>
          <w:color w:val="000000"/>
          <w:szCs w:val="22"/>
        </w:rPr>
        <w:t xml:space="preserve">Conflict-of-interest statement: </w:t>
      </w:r>
      <w:r w:rsidRPr="00122204">
        <w:rPr>
          <w:rFonts w:ascii="Book Antiqua" w:eastAsia="Book Antiqua" w:hAnsi="Book Antiqua" w:cs="Book Antiqua"/>
          <w:color w:val="000000"/>
        </w:rPr>
        <w:t>The authors declare that they have no competing interests.</w:t>
      </w:r>
    </w:p>
    <w:p w14:paraId="1C3C3E05" w14:textId="77777777" w:rsidR="00A77B3E" w:rsidRPr="00122204" w:rsidRDefault="00A77B3E">
      <w:pPr>
        <w:spacing w:line="360" w:lineRule="auto"/>
        <w:jc w:val="both"/>
      </w:pPr>
    </w:p>
    <w:p w14:paraId="4E23FDA3" w14:textId="77777777" w:rsidR="00A77B3E" w:rsidRPr="00122204" w:rsidRDefault="00550885">
      <w:pPr>
        <w:spacing w:line="360" w:lineRule="auto"/>
        <w:jc w:val="both"/>
      </w:pPr>
      <w:r w:rsidRPr="00122204">
        <w:rPr>
          <w:rFonts w:ascii="Book Antiqua" w:eastAsia="Book Antiqua" w:hAnsi="Book Antiqua" w:cs="Book Antiqua"/>
          <w:b/>
          <w:bCs/>
          <w:color w:val="000000"/>
          <w:szCs w:val="22"/>
        </w:rPr>
        <w:t xml:space="preserve">PRISMA 2009 Checklist statement: </w:t>
      </w:r>
      <w:r w:rsidRPr="00122204">
        <w:rPr>
          <w:rFonts w:ascii="Book Antiqua" w:eastAsia="Book Antiqua" w:hAnsi="Book Antiqua" w:cs="Book Antiqua"/>
          <w:color w:val="000000"/>
        </w:rPr>
        <w:t>The authors have read the PRISMA 2009 Checklist, and the manuscript was prepared and revised according to the PRISMA 2009 Checklist.</w:t>
      </w:r>
    </w:p>
    <w:p w14:paraId="55C63C6B" w14:textId="77777777" w:rsidR="00A77B3E" w:rsidRPr="00122204" w:rsidRDefault="00A77B3E">
      <w:pPr>
        <w:spacing w:line="360" w:lineRule="auto"/>
        <w:jc w:val="both"/>
      </w:pPr>
    </w:p>
    <w:p w14:paraId="3108A56C" w14:textId="77777777" w:rsidR="00A77B3E" w:rsidRPr="00122204" w:rsidRDefault="00550885">
      <w:pPr>
        <w:spacing w:line="360" w:lineRule="auto"/>
        <w:jc w:val="both"/>
      </w:pPr>
      <w:r w:rsidRPr="00122204">
        <w:rPr>
          <w:rFonts w:ascii="Book Antiqua" w:eastAsia="Book Antiqua" w:hAnsi="Book Antiqua" w:cs="Book Antiqua"/>
          <w:b/>
          <w:bCs/>
          <w:color w:val="000000"/>
        </w:rPr>
        <w:t xml:space="preserve">Open-Access: </w:t>
      </w:r>
      <w:r w:rsidRPr="001222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BEDDD4" w14:textId="77777777" w:rsidR="00A77B3E" w:rsidRPr="00122204" w:rsidRDefault="00A77B3E">
      <w:pPr>
        <w:spacing w:line="360" w:lineRule="auto"/>
        <w:jc w:val="both"/>
      </w:pPr>
    </w:p>
    <w:p w14:paraId="3C50CD55" w14:textId="77777777" w:rsidR="00A77B3E" w:rsidRPr="00122204" w:rsidRDefault="00550885">
      <w:pPr>
        <w:spacing w:line="360" w:lineRule="auto"/>
        <w:jc w:val="both"/>
      </w:pPr>
      <w:r w:rsidRPr="00122204">
        <w:rPr>
          <w:rFonts w:ascii="Book Antiqua" w:eastAsia="Book Antiqua" w:hAnsi="Book Antiqua" w:cs="Book Antiqua"/>
          <w:b/>
          <w:color w:val="000000"/>
        </w:rPr>
        <w:t xml:space="preserve">Manuscript source: </w:t>
      </w:r>
      <w:r w:rsidRPr="00122204">
        <w:rPr>
          <w:rFonts w:ascii="Book Antiqua" w:eastAsia="Book Antiqua" w:hAnsi="Book Antiqua" w:cs="Book Antiqua"/>
          <w:color w:val="000000"/>
        </w:rPr>
        <w:t xml:space="preserve">Invited </w:t>
      </w:r>
      <w:r w:rsidR="00082806" w:rsidRPr="00122204">
        <w:rPr>
          <w:rFonts w:ascii="Book Antiqua" w:hAnsi="Book Antiqua" w:cs="Book Antiqua"/>
          <w:color w:val="000000"/>
          <w:lang w:eastAsia="zh-CN"/>
        </w:rPr>
        <w:t>m</w:t>
      </w:r>
      <w:r w:rsidRPr="00122204">
        <w:rPr>
          <w:rFonts w:ascii="Book Antiqua" w:eastAsia="Book Antiqua" w:hAnsi="Book Antiqua" w:cs="Book Antiqua"/>
          <w:color w:val="000000"/>
        </w:rPr>
        <w:t>anuscript</w:t>
      </w:r>
    </w:p>
    <w:p w14:paraId="02E1FC04" w14:textId="77777777" w:rsidR="00A77B3E" w:rsidRPr="00122204" w:rsidRDefault="00A77B3E">
      <w:pPr>
        <w:spacing w:line="360" w:lineRule="auto"/>
        <w:jc w:val="both"/>
      </w:pPr>
    </w:p>
    <w:p w14:paraId="328DD988" w14:textId="77777777" w:rsidR="00A77B3E" w:rsidRPr="00122204" w:rsidRDefault="00550885">
      <w:pPr>
        <w:spacing w:line="360" w:lineRule="auto"/>
        <w:jc w:val="both"/>
      </w:pPr>
      <w:r w:rsidRPr="00122204">
        <w:rPr>
          <w:rFonts w:ascii="Book Antiqua" w:eastAsia="Book Antiqua" w:hAnsi="Book Antiqua" w:cs="Book Antiqua"/>
          <w:b/>
          <w:color w:val="000000"/>
        </w:rPr>
        <w:t xml:space="preserve">Peer-review started: </w:t>
      </w:r>
      <w:r w:rsidRPr="00122204">
        <w:rPr>
          <w:rFonts w:ascii="Book Antiqua" w:eastAsia="Book Antiqua" w:hAnsi="Book Antiqua" w:cs="Book Antiqua"/>
          <w:color w:val="000000"/>
        </w:rPr>
        <w:t>February 18, 2021</w:t>
      </w:r>
    </w:p>
    <w:p w14:paraId="06DEF31B" w14:textId="77777777" w:rsidR="00A77B3E" w:rsidRPr="00122204" w:rsidRDefault="00550885">
      <w:pPr>
        <w:spacing w:line="360" w:lineRule="auto"/>
        <w:jc w:val="both"/>
      </w:pPr>
      <w:r w:rsidRPr="00122204">
        <w:rPr>
          <w:rFonts w:ascii="Book Antiqua" w:eastAsia="Book Antiqua" w:hAnsi="Book Antiqua" w:cs="Book Antiqua"/>
          <w:b/>
          <w:color w:val="000000"/>
        </w:rPr>
        <w:t xml:space="preserve">First decision: </w:t>
      </w:r>
      <w:r w:rsidRPr="00122204">
        <w:rPr>
          <w:rFonts w:ascii="Book Antiqua" w:eastAsia="Book Antiqua" w:hAnsi="Book Antiqua" w:cs="Book Antiqua"/>
          <w:color w:val="000000"/>
        </w:rPr>
        <w:t>March 30, 2021</w:t>
      </w:r>
    </w:p>
    <w:p w14:paraId="3220FBDF" w14:textId="72008CB3" w:rsidR="00A77B3E" w:rsidRPr="00122204" w:rsidRDefault="00550885">
      <w:pPr>
        <w:spacing w:line="360" w:lineRule="auto"/>
        <w:jc w:val="both"/>
        <w:rPr>
          <w:lang w:eastAsia="zh-CN"/>
        </w:rPr>
      </w:pPr>
      <w:r w:rsidRPr="00122204">
        <w:rPr>
          <w:rFonts w:ascii="Book Antiqua" w:eastAsia="Book Antiqua" w:hAnsi="Book Antiqua" w:cs="Book Antiqua"/>
          <w:b/>
          <w:color w:val="000000"/>
        </w:rPr>
        <w:t>Article in press:</w:t>
      </w:r>
      <w:r w:rsidR="009060BA" w:rsidRPr="00122204">
        <w:rPr>
          <w:rFonts w:ascii="Book Antiqua" w:hAnsi="Book Antiqua" w:cs="Book Antiqua" w:hint="eastAsia"/>
          <w:b/>
          <w:color w:val="000000"/>
          <w:lang w:eastAsia="zh-CN"/>
        </w:rPr>
        <w:t xml:space="preserve"> </w:t>
      </w:r>
      <w:r w:rsidR="009060BA" w:rsidRPr="00122204">
        <w:rPr>
          <w:rFonts w:ascii="Book Antiqua" w:eastAsia="Book Antiqua" w:hAnsi="Book Antiqua" w:cs="Book Antiqua"/>
          <w:bCs/>
          <w:color w:val="000000"/>
        </w:rPr>
        <w:t>July 5, 2021</w:t>
      </w:r>
    </w:p>
    <w:p w14:paraId="366B622B" w14:textId="77777777" w:rsidR="00A77B3E" w:rsidRPr="00122204" w:rsidRDefault="00A77B3E">
      <w:pPr>
        <w:spacing w:line="360" w:lineRule="auto"/>
        <w:jc w:val="both"/>
      </w:pPr>
    </w:p>
    <w:p w14:paraId="50A1E263" w14:textId="77777777" w:rsidR="00A77B3E" w:rsidRPr="00122204" w:rsidRDefault="00550885">
      <w:pPr>
        <w:spacing w:line="360" w:lineRule="auto"/>
        <w:jc w:val="both"/>
      </w:pPr>
      <w:r w:rsidRPr="00122204">
        <w:rPr>
          <w:rFonts w:ascii="Book Antiqua" w:eastAsia="Book Antiqua" w:hAnsi="Book Antiqua" w:cs="Book Antiqua"/>
          <w:b/>
          <w:color w:val="000000"/>
        </w:rPr>
        <w:t xml:space="preserve">Specialty type: </w:t>
      </w:r>
      <w:r w:rsidR="00082806" w:rsidRPr="00122204">
        <w:rPr>
          <w:rFonts w:ascii="Book Antiqua" w:eastAsia="微软雅黑" w:hAnsi="Book Antiqua" w:cs="宋体"/>
        </w:rPr>
        <w:t>Cell and tissue engineering</w:t>
      </w:r>
    </w:p>
    <w:p w14:paraId="6D76D6D7" w14:textId="77777777" w:rsidR="00A77B3E" w:rsidRPr="00122204" w:rsidRDefault="00550885">
      <w:pPr>
        <w:spacing w:line="360" w:lineRule="auto"/>
        <w:jc w:val="both"/>
      </w:pPr>
      <w:r w:rsidRPr="00122204">
        <w:rPr>
          <w:rFonts w:ascii="Book Antiqua" w:eastAsia="Book Antiqua" w:hAnsi="Book Antiqua" w:cs="Book Antiqua"/>
          <w:b/>
          <w:color w:val="000000"/>
        </w:rPr>
        <w:t xml:space="preserve">Country/Territory of origin: </w:t>
      </w:r>
      <w:r w:rsidRPr="00122204">
        <w:rPr>
          <w:rFonts w:ascii="Book Antiqua" w:eastAsia="Book Antiqua" w:hAnsi="Book Antiqua" w:cs="Book Antiqua"/>
          <w:color w:val="000000"/>
        </w:rPr>
        <w:t>Spain</w:t>
      </w:r>
    </w:p>
    <w:p w14:paraId="031CDF02" w14:textId="77777777" w:rsidR="00A77B3E" w:rsidRPr="00122204" w:rsidRDefault="00550885">
      <w:pPr>
        <w:spacing w:line="360" w:lineRule="auto"/>
        <w:jc w:val="both"/>
      </w:pPr>
      <w:r w:rsidRPr="00122204">
        <w:rPr>
          <w:rFonts w:ascii="Book Antiqua" w:eastAsia="Book Antiqua" w:hAnsi="Book Antiqua" w:cs="Book Antiqua"/>
          <w:b/>
          <w:color w:val="000000"/>
        </w:rPr>
        <w:t>Peer-review report’s scientific quality classification</w:t>
      </w:r>
    </w:p>
    <w:p w14:paraId="05A40E98" w14:textId="77777777" w:rsidR="00A77B3E" w:rsidRPr="00122204" w:rsidRDefault="00550885">
      <w:pPr>
        <w:spacing w:line="360" w:lineRule="auto"/>
        <w:jc w:val="both"/>
      </w:pPr>
      <w:r w:rsidRPr="00122204">
        <w:rPr>
          <w:rFonts w:ascii="Book Antiqua" w:eastAsia="Book Antiqua" w:hAnsi="Book Antiqua" w:cs="Book Antiqua"/>
          <w:color w:val="000000"/>
        </w:rPr>
        <w:t>Grade A (Excellent): 0</w:t>
      </w:r>
    </w:p>
    <w:p w14:paraId="01D09FE9" w14:textId="77777777" w:rsidR="00A77B3E" w:rsidRPr="00122204" w:rsidRDefault="00550885">
      <w:pPr>
        <w:spacing w:line="360" w:lineRule="auto"/>
        <w:jc w:val="both"/>
      </w:pPr>
      <w:r w:rsidRPr="00122204">
        <w:rPr>
          <w:rFonts w:ascii="Book Antiqua" w:eastAsia="Book Antiqua" w:hAnsi="Book Antiqua" w:cs="Book Antiqua"/>
          <w:color w:val="000000"/>
        </w:rPr>
        <w:t>Grade B (Very good): B</w:t>
      </w:r>
    </w:p>
    <w:p w14:paraId="3B936B14" w14:textId="77777777" w:rsidR="00A77B3E" w:rsidRPr="00122204" w:rsidRDefault="00550885">
      <w:pPr>
        <w:spacing w:line="360" w:lineRule="auto"/>
        <w:jc w:val="both"/>
      </w:pPr>
      <w:r w:rsidRPr="00122204">
        <w:rPr>
          <w:rFonts w:ascii="Book Antiqua" w:eastAsia="Book Antiqua" w:hAnsi="Book Antiqua" w:cs="Book Antiqua"/>
          <w:color w:val="000000"/>
        </w:rPr>
        <w:t>Grade C (Good): 0</w:t>
      </w:r>
    </w:p>
    <w:p w14:paraId="217FA6C1" w14:textId="77777777" w:rsidR="00A77B3E" w:rsidRPr="00122204" w:rsidRDefault="00550885">
      <w:pPr>
        <w:spacing w:line="360" w:lineRule="auto"/>
        <w:jc w:val="both"/>
      </w:pPr>
      <w:r w:rsidRPr="00122204">
        <w:rPr>
          <w:rFonts w:ascii="Book Antiqua" w:eastAsia="Book Antiqua" w:hAnsi="Book Antiqua" w:cs="Book Antiqua"/>
          <w:color w:val="000000"/>
        </w:rPr>
        <w:t>Grade D (Fair): 0</w:t>
      </w:r>
    </w:p>
    <w:p w14:paraId="392CFE73" w14:textId="77777777" w:rsidR="00A77B3E" w:rsidRPr="00122204" w:rsidRDefault="00550885">
      <w:pPr>
        <w:spacing w:line="360" w:lineRule="auto"/>
        <w:jc w:val="both"/>
      </w:pPr>
      <w:r w:rsidRPr="00122204">
        <w:rPr>
          <w:rFonts w:ascii="Book Antiqua" w:eastAsia="Book Antiqua" w:hAnsi="Book Antiqua" w:cs="Book Antiqua"/>
          <w:color w:val="000000"/>
        </w:rPr>
        <w:t>Grade E (Poor): 0</w:t>
      </w:r>
    </w:p>
    <w:p w14:paraId="0E2A4E6F" w14:textId="77777777" w:rsidR="00A77B3E" w:rsidRPr="00122204" w:rsidRDefault="00A77B3E">
      <w:pPr>
        <w:spacing w:line="360" w:lineRule="auto"/>
        <w:jc w:val="both"/>
      </w:pPr>
    </w:p>
    <w:p w14:paraId="325B4AFC" w14:textId="77777777" w:rsidR="009060BA" w:rsidRPr="00122204" w:rsidRDefault="00550885" w:rsidP="009060BA">
      <w:pPr>
        <w:adjustRightInd w:val="0"/>
        <w:snapToGrid w:val="0"/>
        <w:spacing w:line="360" w:lineRule="auto"/>
        <w:jc w:val="both"/>
        <w:rPr>
          <w:rFonts w:ascii="Book Antiqua" w:hAnsi="Book Antiqua"/>
          <w:lang w:eastAsia="zh-CN"/>
        </w:rPr>
        <w:sectPr w:rsidR="009060BA" w:rsidRPr="00122204">
          <w:pgSz w:w="12240" w:h="15840"/>
          <w:pgMar w:top="1440" w:right="1440" w:bottom="1440" w:left="1440" w:header="720" w:footer="720" w:gutter="0"/>
          <w:cols w:space="720"/>
          <w:docGrid w:linePitch="360"/>
        </w:sectPr>
      </w:pPr>
      <w:r w:rsidRPr="00122204">
        <w:rPr>
          <w:rFonts w:ascii="Book Antiqua" w:eastAsia="Book Antiqua" w:hAnsi="Book Antiqua" w:cs="Book Antiqua"/>
          <w:b/>
          <w:color w:val="000000"/>
        </w:rPr>
        <w:t xml:space="preserve">P-Reviewer: </w:t>
      </w:r>
      <w:proofErr w:type="spellStart"/>
      <w:r w:rsidRPr="00122204">
        <w:rPr>
          <w:rFonts w:ascii="Book Antiqua" w:eastAsia="Book Antiqua" w:hAnsi="Book Antiqua" w:cs="Book Antiqua"/>
          <w:color w:val="000000"/>
        </w:rPr>
        <w:t>Tomizawa</w:t>
      </w:r>
      <w:proofErr w:type="spellEnd"/>
      <w:r w:rsidRPr="00122204">
        <w:rPr>
          <w:rFonts w:ascii="Book Antiqua" w:eastAsia="Book Antiqua" w:hAnsi="Book Antiqua" w:cs="Book Antiqua"/>
          <w:color w:val="000000"/>
        </w:rPr>
        <w:t xml:space="preserve"> M</w:t>
      </w:r>
      <w:r w:rsidRPr="00122204">
        <w:rPr>
          <w:rFonts w:ascii="Book Antiqua" w:eastAsia="Book Antiqua" w:hAnsi="Book Antiqua" w:cs="Book Antiqua"/>
          <w:b/>
          <w:color w:val="000000"/>
        </w:rPr>
        <w:t xml:space="preserve"> S-Editor: </w:t>
      </w:r>
      <w:proofErr w:type="gramStart"/>
      <w:r w:rsidRPr="00122204">
        <w:rPr>
          <w:rFonts w:ascii="Book Antiqua" w:eastAsia="Book Antiqua" w:hAnsi="Book Antiqua" w:cs="Book Antiqua"/>
          <w:color w:val="000000"/>
        </w:rPr>
        <w:t>Gao</w:t>
      </w:r>
      <w:proofErr w:type="gramEnd"/>
      <w:r w:rsidRPr="00122204">
        <w:rPr>
          <w:rFonts w:ascii="Book Antiqua" w:eastAsia="Book Antiqua" w:hAnsi="Book Antiqua" w:cs="Book Antiqua"/>
          <w:color w:val="000000"/>
        </w:rPr>
        <w:t xml:space="preserve"> CC</w:t>
      </w:r>
      <w:r w:rsidRPr="00122204">
        <w:rPr>
          <w:rFonts w:ascii="Book Antiqua" w:eastAsia="Book Antiqua" w:hAnsi="Book Antiqua" w:cs="Book Antiqua"/>
          <w:b/>
          <w:color w:val="000000"/>
        </w:rPr>
        <w:t xml:space="preserve"> L-Editor: </w:t>
      </w:r>
      <w:proofErr w:type="spellStart"/>
      <w:r w:rsidR="009D269C" w:rsidRPr="00122204">
        <w:rPr>
          <w:rFonts w:ascii="Book Antiqua" w:eastAsia="Book Antiqua" w:hAnsi="Book Antiqua" w:cs="Book Antiqua"/>
          <w:bCs/>
          <w:color w:val="000000"/>
        </w:rPr>
        <w:t>Filipodia</w:t>
      </w:r>
      <w:proofErr w:type="spellEnd"/>
      <w:r w:rsidR="009D269C" w:rsidRPr="00122204">
        <w:rPr>
          <w:rFonts w:ascii="Book Antiqua" w:eastAsia="Book Antiqua" w:hAnsi="Book Antiqua" w:cs="Book Antiqua"/>
          <w:bCs/>
          <w:color w:val="000000"/>
        </w:rPr>
        <w:t xml:space="preserve"> </w:t>
      </w:r>
      <w:r w:rsidRPr="00122204">
        <w:rPr>
          <w:rFonts w:ascii="Book Antiqua" w:eastAsia="Book Antiqua" w:hAnsi="Book Antiqua" w:cs="Book Antiqua"/>
          <w:b/>
          <w:color w:val="000000"/>
        </w:rPr>
        <w:t>P-Editor:</w:t>
      </w:r>
      <w:r w:rsidR="009060BA" w:rsidRPr="00122204">
        <w:rPr>
          <w:rFonts w:ascii="Book Antiqua" w:hAnsi="Book Antiqua" w:cs="Book Antiqua" w:hint="eastAsia"/>
          <w:b/>
          <w:color w:val="000000"/>
          <w:lang w:eastAsia="zh-CN"/>
        </w:rPr>
        <w:t xml:space="preserve"> </w:t>
      </w:r>
      <w:r w:rsidR="009060BA" w:rsidRPr="00122204">
        <w:rPr>
          <w:rFonts w:ascii="Book Antiqua" w:hAnsi="Book Antiqua"/>
          <w:bCs/>
        </w:rPr>
        <w:t>Zhang YL</w:t>
      </w:r>
    </w:p>
    <w:p w14:paraId="080FA4D6" w14:textId="03320E4D" w:rsidR="00A77B3E" w:rsidRPr="00122204" w:rsidRDefault="00A77B3E">
      <w:pPr>
        <w:spacing w:line="360" w:lineRule="auto"/>
        <w:jc w:val="both"/>
        <w:rPr>
          <w:rFonts w:ascii="Book Antiqua" w:hAnsi="Book Antiqua" w:cs="Book Antiqua"/>
          <w:b/>
          <w:color w:val="000000"/>
          <w:lang w:eastAsia="zh-CN"/>
        </w:rPr>
      </w:pPr>
    </w:p>
    <w:p w14:paraId="63A4DFDB" w14:textId="77777777" w:rsidR="00FC48DF" w:rsidRPr="00122204" w:rsidRDefault="00FC48DF">
      <w:pPr>
        <w:spacing w:line="360" w:lineRule="auto"/>
        <w:jc w:val="both"/>
        <w:sectPr w:rsidR="00FC48DF" w:rsidRPr="00122204">
          <w:pgSz w:w="12240" w:h="15840"/>
          <w:pgMar w:top="1440" w:right="1440" w:bottom="1440" w:left="1440" w:header="720" w:footer="720" w:gutter="0"/>
          <w:cols w:space="720"/>
          <w:docGrid w:linePitch="360"/>
        </w:sectPr>
      </w:pPr>
    </w:p>
    <w:p w14:paraId="5B33552C" w14:textId="77777777" w:rsidR="00A77B3E" w:rsidRPr="00122204" w:rsidRDefault="00550885">
      <w:pPr>
        <w:spacing w:line="360" w:lineRule="auto"/>
        <w:jc w:val="both"/>
        <w:rPr>
          <w:rFonts w:ascii="Book Antiqua" w:hAnsi="Book Antiqua" w:cs="Book Antiqua"/>
          <w:b/>
          <w:color w:val="000000"/>
          <w:lang w:eastAsia="zh-CN"/>
        </w:rPr>
      </w:pPr>
      <w:r w:rsidRPr="00122204">
        <w:rPr>
          <w:rFonts w:ascii="Book Antiqua" w:eastAsia="Book Antiqua" w:hAnsi="Book Antiqua" w:cs="Book Antiqua"/>
          <w:b/>
          <w:color w:val="000000"/>
        </w:rPr>
        <w:lastRenderedPageBreak/>
        <w:t>Figure Legends</w:t>
      </w:r>
    </w:p>
    <w:p w14:paraId="5B5751FF" w14:textId="3E2ABCBA" w:rsidR="007D74CD" w:rsidRPr="00122204" w:rsidRDefault="00D00AD7">
      <w:pPr>
        <w:spacing w:line="360" w:lineRule="auto"/>
        <w:jc w:val="both"/>
        <w:rPr>
          <w:lang w:eastAsia="zh-CN"/>
        </w:rPr>
      </w:pPr>
      <w:r w:rsidRPr="00122204">
        <w:rPr>
          <w:noProof/>
          <w:lang w:eastAsia="zh-CN"/>
        </w:rPr>
        <w:drawing>
          <wp:inline distT="0" distB="0" distL="0" distR="0" wp14:anchorId="60F04AA3" wp14:editId="158DDD04">
            <wp:extent cx="5836522" cy="33582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2520" cy="3355940"/>
                    </a:xfrm>
                    <a:prstGeom prst="rect">
                      <a:avLst/>
                    </a:prstGeom>
                    <a:noFill/>
                  </pic:spPr>
                </pic:pic>
              </a:graphicData>
            </a:graphic>
          </wp:inline>
        </w:drawing>
      </w:r>
    </w:p>
    <w:p w14:paraId="3FF19BBF" w14:textId="45831BFC" w:rsidR="00550885" w:rsidRPr="00122204" w:rsidRDefault="00550885">
      <w:pPr>
        <w:spacing w:line="360" w:lineRule="auto"/>
        <w:jc w:val="both"/>
        <w:rPr>
          <w:rFonts w:ascii="Book Antiqua" w:eastAsia="Book Antiqua" w:hAnsi="Book Antiqua" w:cs="Book Antiqua"/>
          <w:b/>
          <w:color w:val="000000"/>
        </w:rPr>
        <w:sectPr w:rsidR="00550885" w:rsidRPr="00122204">
          <w:pgSz w:w="12240" w:h="15840"/>
          <w:pgMar w:top="1440" w:right="1440" w:bottom="1440" w:left="1440" w:header="720" w:footer="720" w:gutter="0"/>
          <w:cols w:space="720"/>
          <w:docGrid w:linePitch="360"/>
        </w:sectPr>
      </w:pPr>
      <w:r w:rsidRPr="00122204">
        <w:rPr>
          <w:rFonts w:ascii="Book Antiqua" w:eastAsia="Book Antiqua" w:hAnsi="Book Antiqua" w:cs="Book Antiqua"/>
          <w:b/>
          <w:bCs/>
          <w:color w:val="000000"/>
        </w:rPr>
        <w:t>Figure 1</w:t>
      </w:r>
      <w:r w:rsidR="00F9095B" w:rsidRPr="00122204">
        <w:rPr>
          <w:rFonts w:ascii="Book Antiqua" w:hAnsi="Book Antiqua" w:cs="Book Antiqua"/>
          <w:b/>
          <w:color w:val="000000"/>
          <w:lang w:eastAsia="zh-CN"/>
        </w:rPr>
        <w:t xml:space="preserve"> </w:t>
      </w:r>
      <w:r w:rsidRPr="00122204">
        <w:rPr>
          <w:rFonts w:ascii="Book Antiqua" w:eastAsia="Book Antiqua" w:hAnsi="Book Antiqua" w:cs="Book Antiqua"/>
          <w:b/>
          <w:color w:val="000000"/>
        </w:rPr>
        <w:t xml:space="preserve">Flowchart depicting </w:t>
      </w:r>
      <w:r w:rsidR="00B927FF" w:rsidRPr="00122204">
        <w:rPr>
          <w:rFonts w:ascii="Book Antiqua" w:eastAsia="Book Antiqua" w:hAnsi="Book Antiqua" w:cs="Book Antiqua"/>
          <w:b/>
          <w:color w:val="000000"/>
        </w:rPr>
        <w:t xml:space="preserve">the </w:t>
      </w:r>
      <w:r w:rsidRPr="00122204">
        <w:rPr>
          <w:rFonts w:ascii="Book Antiqua" w:eastAsia="Book Antiqua" w:hAnsi="Book Antiqua" w:cs="Book Antiqua"/>
          <w:b/>
          <w:color w:val="000000"/>
        </w:rPr>
        <w:t>PRISMA systematic review</w:t>
      </w:r>
      <w:r w:rsidRPr="00122204">
        <w:rPr>
          <w:rFonts w:ascii="Book Antiqua" w:eastAsia="Book Antiqua" w:hAnsi="Book Antiqua" w:cs="Book Antiqua"/>
          <w:b/>
          <w:color w:val="000000"/>
          <w:szCs w:val="30"/>
          <w:vertAlign w:val="superscript"/>
        </w:rPr>
        <w:t>[8]</w:t>
      </w:r>
      <w:r w:rsidRPr="00122204">
        <w:rPr>
          <w:rFonts w:ascii="Book Antiqua" w:eastAsia="Book Antiqua" w:hAnsi="Book Antiqua" w:cs="Book Antiqua"/>
          <w:b/>
          <w:color w:val="000000"/>
        </w:rPr>
        <w:t xml:space="preserve"> of the literature and the series of filters applied to </w:t>
      </w:r>
      <w:r w:rsidR="00B927FF" w:rsidRPr="00122204">
        <w:rPr>
          <w:rFonts w:ascii="Book Antiqua" w:eastAsia="Book Antiqua" w:hAnsi="Book Antiqua" w:cs="Book Antiqua"/>
          <w:b/>
          <w:color w:val="000000"/>
        </w:rPr>
        <w:t xml:space="preserve">study </w:t>
      </w:r>
      <w:r w:rsidRPr="00122204">
        <w:rPr>
          <w:rFonts w:ascii="Book Antiqua" w:eastAsia="Book Antiqua" w:hAnsi="Book Antiqua" w:cs="Book Antiqua"/>
          <w:b/>
          <w:color w:val="000000"/>
        </w:rPr>
        <w:t xml:space="preserve">retrieval. </w:t>
      </w:r>
      <w:r w:rsidR="007D25CD" w:rsidRPr="00122204">
        <w:rPr>
          <w:rFonts w:ascii="Book Antiqua" w:eastAsia="Book Antiqua" w:hAnsi="Book Antiqua" w:cs="Book Antiqua"/>
          <w:b/>
          <w:color w:val="000000"/>
        </w:rPr>
        <w:t>The d</w:t>
      </w:r>
      <w:r w:rsidRPr="00122204">
        <w:rPr>
          <w:rFonts w:ascii="Book Antiqua" w:eastAsia="Book Antiqua" w:hAnsi="Book Antiqua" w:cs="Book Antiqua"/>
          <w:b/>
          <w:color w:val="000000"/>
        </w:rPr>
        <w:t xml:space="preserve">atabase and </w:t>
      </w:r>
      <w:r w:rsidR="007D25CD" w:rsidRPr="00122204">
        <w:rPr>
          <w:rFonts w:ascii="Book Antiqua" w:eastAsia="Book Antiqua" w:hAnsi="Book Antiqua" w:cs="Book Antiqua"/>
          <w:b/>
          <w:color w:val="000000"/>
        </w:rPr>
        <w:t xml:space="preserve">the </w:t>
      </w:r>
      <w:r w:rsidRPr="00122204">
        <w:rPr>
          <w:rFonts w:ascii="Book Antiqua" w:eastAsia="Book Antiqua" w:hAnsi="Book Antiqua" w:cs="Book Antiqua"/>
          <w:b/>
          <w:color w:val="000000"/>
        </w:rPr>
        <w:t>number of hits are shown.</w:t>
      </w:r>
    </w:p>
    <w:p w14:paraId="29F4B68E" w14:textId="7CAAD1AE" w:rsidR="00A77B3E" w:rsidRPr="00122204" w:rsidRDefault="00550885">
      <w:pPr>
        <w:spacing w:line="360" w:lineRule="auto"/>
        <w:jc w:val="both"/>
        <w:rPr>
          <w:rFonts w:ascii="Book Antiqua" w:hAnsi="Book Antiqua" w:cs="Book Antiqua"/>
          <w:color w:val="000000"/>
          <w:lang w:eastAsia="zh-CN"/>
        </w:rPr>
      </w:pPr>
      <w:r w:rsidRPr="00122204">
        <w:rPr>
          <w:rFonts w:ascii="Book Antiqua" w:eastAsia="Book Antiqua" w:hAnsi="Book Antiqua" w:cs="Book Antiqua"/>
          <w:b/>
          <w:bCs/>
          <w:color w:val="000000"/>
        </w:rPr>
        <w:lastRenderedPageBreak/>
        <w:t xml:space="preserve">Table </w:t>
      </w:r>
      <w:r w:rsidR="00B74345" w:rsidRPr="00122204">
        <w:rPr>
          <w:rFonts w:ascii="Book Antiqua" w:hAnsi="Book Antiqua" w:cs="Book Antiqua"/>
          <w:b/>
          <w:bCs/>
          <w:color w:val="000000"/>
          <w:lang w:eastAsia="zh-CN"/>
        </w:rPr>
        <w:t>1</w:t>
      </w:r>
      <w:r w:rsidR="00DD4BF8" w:rsidRPr="00122204">
        <w:rPr>
          <w:rFonts w:ascii="Book Antiqua" w:hAnsi="Book Antiqua" w:cs="Book Antiqua"/>
          <w:b/>
          <w:bCs/>
          <w:color w:val="000000"/>
          <w:lang w:eastAsia="zh-CN"/>
        </w:rPr>
        <w:t xml:space="preserve"> </w:t>
      </w:r>
      <w:r w:rsidRPr="00122204">
        <w:rPr>
          <w:rFonts w:ascii="Book Antiqua" w:eastAsia="Book Antiqua" w:hAnsi="Book Antiqua" w:cs="Book Antiqua"/>
          <w:b/>
          <w:color w:val="000000"/>
        </w:rPr>
        <w:t xml:space="preserve">Summary of studies reporting significant differences in </w:t>
      </w:r>
      <w:r w:rsidR="007D25CD" w:rsidRPr="00122204">
        <w:rPr>
          <w:rFonts w:ascii="Book Antiqua" w:eastAsia="Book Antiqua" w:hAnsi="Book Antiqua" w:cs="Book Antiqua"/>
          <w:b/>
          <w:color w:val="000000"/>
        </w:rPr>
        <w:t xml:space="preserve">the </w:t>
      </w:r>
      <w:r w:rsidRPr="00122204">
        <w:rPr>
          <w:rFonts w:ascii="Book Antiqua" w:eastAsia="Book Antiqua" w:hAnsi="Book Antiqua" w:cs="Book Antiqua"/>
          <w:b/>
          <w:color w:val="000000"/>
        </w:rPr>
        <w:t xml:space="preserve">urine composition of </w:t>
      </w:r>
      <w:proofErr w:type="spellStart"/>
      <w:r w:rsidR="00DD4BF8" w:rsidRPr="00122204">
        <w:rPr>
          <w:rFonts w:ascii="Book Antiqua" w:eastAsia="Book Antiqua" w:hAnsi="Book Antiqua" w:cs="Book Antiqua"/>
          <w:b/>
          <w:color w:val="000000"/>
        </w:rPr>
        <w:t>myalgic</w:t>
      </w:r>
      <w:proofErr w:type="spellEnd"/>
      <w:r w:rsidR="00DD4BF8" w:rsidRPr="00122204">
        <w:rPr>
          <w:rFonts w:ascii="Book Antiqua" w:eastAsia="Book Antiqua" w:hAnsi="Book Antiqua" w:cs="Book Antiqua"/>
          <w:b/>
          <w:color w:val="000000"/>
        </w:rPr>
        <w:t xml:space="preserve"> encephalomyelitis/chronic fatigue syndrome</w:t>
      </w:r>
      <w:r w:rsidRPr="00122204">
        <w:rPr>
          <w:rFonts w:ascii="Book Antiqua" w:eastAsia="Book Antiqua" w:hAnsi="Book Antiqua" w:cs="Book Antiqua"/>
          <w:b/>
          <w:color w:val="000000"/>
        </w:rPr>
        <w:t xml:space="preserve"> patients (</w:t>
      </w:r>
      <w:r w:rsidR="00DD4BF8" w:rsidRPr="00122204">
        <w:rPr>
          <w:rFonts w:ascii="Book Antiqua" w:hAnsi="Book Antiqua" w:cs="Book Antiqua"/>
          <w:b/>
          <w:i/>
          <w:color w:val="000000"/>
          <w:lang w:eastAsia="zh-CN"/>
        </w:rPr>
        <w:t>P</w:t>
      </w:r>
      <w:r w:rsidR="00DD4BF8" w:rsidRPr="00122204">
        <w:rPr>
          <w:rFonts w:ascii="Book Antiqua" w:hAnsi="Book Antiqua" w:cs="Book Antiqua"/>
          <w:b/>
          <w:color w:val="000000"/>
          <w:lang w:eastAsia="zh-CN"/>
        </w:rPr>
        <w:t xml:space="preserve"> </w:t>
      </w:r>
      <w:r w:rsidRPr="00122204">
        <w:rPr>
          <w:rFonts w:ascii="Book Antiqua" w:eastAsia="Book Antiqua" w:hAnsi="Book Antiqua" w:cs="Book Antiqua"/>
          <w:b/>
          <w:color w:val="000000"/>
        </w:rPr>
        <w:t>≤</w:t>
      </w:r>
      <w:r w:rsidR="00DD4BF8" w:rsidRPr="00122204">
        <w:rPr>
          <w:rFonts w:ascii="Book Antiqua" w:hAnsi="Book Antiqua" w:cs="Book Antiqua"/>
          <w:b/>
          <w:color w:val="000000"/>
          <w:lang w:eastAsia="zh-CN"/>
        </w:rPr>
        <w:t xml:space="preserve"> </w:t>
      </w:r>
      <w:r w:rsidRPr="00122204">
        <w:rPr>
          <w:rFonts w:ascii="Book Antiqua" w:eastAsia="Book Antiqua" w:hAnsi="Book Antiqua" w:cs="Book Antiqua"/>
          <w:b/>
          <w:color w:val="000000"/>
        </w:rPr>
        <w:t>0.1)</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0"/>
        <w:gridCol w:w="2250"/>
        <w:gridCol w:w="1322"/>
        <w:gridCol w:w="973"/>
        <w:gridCol w:w="2689"/>
        <w:gridCol w:w="26"/>
        <w:gridCol w:w="861"/>
        <w:gridCol w:w="125"/>
        <w:gridCol w:w="878"/>
        <w:gridCol w:w="1829"/>
        <w:gridCol w:w="1023"/>
      </w:tblGrid>
      <w:tr w:rsidR="00DD4BF8" w:rsidRPr="00122204" w14:paraId="310E1A02" w14:textId="77777777" w:rsidTr="00D00AD7">
        <w:tc>
          <w:tcPr>
            <w:tcW w:w="1410" w:type="dxa"/>
            <w:tcBorders>
              <w:top w:val="single" w:sz="4" w:space="0" w:color="auto"/>
              <w:bottom w:val="single" w:sz="4" w:space="0" w:color="auto"/>
            </w:tcBorders>
            <w:shd w:val="clear" w:color="auto" w:fill="auto"/>
          </w:tcPr>
          <w:p w14:paraId="2C0C2833" w14:textId="77777777" w:rsidR="00DD4BF8" w:rsidRPr="00122204" w:rsidRDefault="00DD4BF8" w:rsidP="00DD4BF8">
            <w:pPr>
              <w:spacing w:line="360" w:lineRule="auto"/>
              <w:jc w:val="both"/>
              <w:rPr>
                <w:rFonts w:ascii="Book Antiqua" w:hAnsi="Book Antiqua"/>
                <w:b/>
                <w:lang w:val="en-US" w:eastAsia="zh-CN"/>
              </w:rPr>
            </w:pPr>
            <w:r w:rsidRPr="00122204">
              <w:rPr>
                <w:rFonts w:ascii="Book Antiqua" w:hAnsi="Book Antiqua"/>
                <w:b/>
                <w:lang w:val="en-US" w:eastAsia="zh-CN"/>
              </w:rPr>
              <w:t>Ref.</w:t>
            </w:r>
          </w:p>
        </w:tc>
        <w:tc>
          <w:tcPr>
            <w:tcW w:w="2690" w:type="dxa"/>
            <w:tcBorders>
              <w:top w:val="single" w:sz="4" w:space="0" w:color="auto"/>
              <w:bottom w:val="single" w:sz="4" w:space="0" w:color="auto"/>
            </w:tcBorders>
            <w:shd w:val="clear" w:color="auto" w:fill="auto"/>
          </w:tcPr>
          <w:p w14:paraId="696EF25C" w14:textId="77777777" w:rsidR="00DD4BF8" w:rsidRPr="00122204" w:rsidRDefault="00DD4BF8" w:rsidP="00DD4BF8">
            <w:pPr>
              <w:spacing w:line="360" w:lineRule="auto"/>
              <w:jc w:val="both"/>
              <w:rPr>
                <w:rFonts w:ascii="Book Antiqua" w:hAnsi="Book Antiqua"/>
                <w:b/>
                <w:lang w:val="en-US"/>
              </w:rPr>
            </w:pPr>
            <w:r w:rsidRPr="00122204">
              <w:rPr>
                <w:rFonts w:ascii="Book Antiqua" w:hAnsi="Book Antiqua"/>
                <w:b/>
                <w:lang w:val="en-US"/>
              </w:rPr>
              <w:t>Population studied/study design</w:t>
            </w:r>
          </w:p>
        </w:tc>
        <w:tc>
          <w:tcPr>
            <w:tcW w:w="1559" w:type="dxa"/>
            <w:tcBorders>
              <w:top w:val="single" w:sz="4" w:space="0" w:color="auto"/>
              <w:bottom w:val="single" w:sz="4" w:space="0" w:color="auto"/>
            </w:tcBorders>
            <w:shd w:val="clear" w:color="auto" w:fill="auto"/>
          </w:tcPr>
          <w:p w14:paraId="60549859" w14:textId="77777777" w:rsidR="00DD4BF8" w:rsidRPr="00122204" w:rsidRDefault="00DD4BF8" w:rsidP="00DD4BF8">
            <w:pPr>
              <w:spacing w:line="360" w:lineRule="auto"/>
              <w:jc w:val="both"/>
              <w:rPr>
                <w:rFonts w:ascii="Book Antiqua" w:hAnsi="Book Antiqua"/>
                <w:b/>
                <w:lang w:val="en-US"/>
              </w:rPr>
            </w:pPr>
            <w:r w:rsidRPr="00122204">
              <w:rPr>
                <w:rFonts w:ascii="Book Antiqua" w:hAnsi="Book Antiqua"/>
                <w:b/>
                <w:lang w:val="en-US"/>
              </w:rPr>
              <w:t>Diagnosis criteria</w:t>
            </w:r>
          </w:p>
        </w:tc>
        <w:tc>
          <w:tcPr>
            <w:tcW w:w="1134" w:type="dxa"/>
            <w:tcBorders>
              <w:top w:val="single" w:sz="4" w:space="0" w:color="auto"/>
              <w:bottom w:val="single" w:sz="4" w:space="0" w:color="auto"/>
            </w:tcBorders>
            <w:shd w:val="clear" w:color="auto" w:fill="auto"/>
          </w:tcPr>
          <w:p w14:paraId="286581E0" w14:textId="77777777" w:rsidR="00DD4BF8" w:rsidRPr="00122204" w:rsidRDefault="00DD4BF8" w:rsidP="00DD4BF8">
            <w:pPr>
              <w:spacing w:line="360" w:lineRule="auto"/>
              <w:jc w:val="both"/>
              <w:rPr>
                <w:rFonts w:ascii="Book Antiqua" w:hAnsi="Book Antiqua"/>
                <w:b/>
                <w:lang w:val="en-US"/>
              </w:rPr>
            </w:pPr>
            <w:r w:rsidRPr="00122204">
              <w:rPr>
                <w:rFonts w:ascii="Book Antiqua" w:hAnsi="Book Antiqua"/>
                <w:b/>
                <w:lang w:val="en-US"/>
              </w:rPr>
              <w:t>Technique</w:t>
            </w:r>
          </w:p>
        </w:tc>
        <w:tc>
          <w:tcPr>
            <w:tcW w:w="4395" w:type="dxa"/>
            <w:gridSpan w:val="4"/>
            <w:tcBorders>
              <w:top w:val="single" w:sz="4" w:space="0" w:color="auto"/>
              <w:bottom w:val="single" w:sz="4" w:space="0" w:color="auto"/>
            </w:tcBorders>
            <w:shd w:val="clear" w:color="auto" w:fill="auto"/>
          </w:tcPr>
          <w:p w14:paraId="5934254C" w14:textId="77777777" w:rsidR="00DD4BF8" w:rsidRPr="00122204" w:rsidRDefault="00DD4BF8" w:rsidP="00DD4BF8">
            <w:pPr>
              <w:spacing w:line="360" w:lineRule="auto"/>
              <w:jc w:val="both"/>
              <w:rPr>
                <w:rFonts w:ascii="Book Antiqua" w:hAnsi="Book Antiqua"/>
                <w:b/>
                <w:lang w:val="en-US"/>
              </w:rPr>
            </w:pPr>
            <w:r w:rsidRPr="00122204">
              <w:rPr>
                <w:rFonts w:ascii="Book Antiqua" w:hAnsi="Book Antiqua"/>
                <w:b/>
                <w:lang w:val="en-US"/>
              </w:rPr>
              <w:t>Metabolites with increased levels</w:t>
            </w:r>
          </w:p>
        </w:tc>
        <w:tc>
          <w:tcPr>
            <w:tcW w:w="4400" w:type="dxa"/>
            <w:gridSpan w:val="3"/>
            <w:tcBorders>
              <w:top w:val="single" w:sz="4" w:space="0" w:color="auto"/>
              <w:bottom w:val="single" w:sz="4" w:space="0" w:color="auto"/>
            </w:tcBorders>
            <w:shd w:val="clear" w:color="auto" w:fill="auto"/>
          </w:tcPr>
          <w:p w14:paraId="4087B3EB" w14:textId="77777777" w:rsidR="00DD4BF8" w:rsidRPr="00122204" w:rsidRDefault="00DD4BF8" w:rsidP="00DD4BF8">
            <w:pPr>
              <w:spacing w:line="360" w:lineRule="auto"/>
              <w:jc w:val="both"/>
              <w:rPr>
                <w:rFonts w:ascii="Book Antiqua" w:hAnsi="Book Antiqua"/>
                <w:b/>
                <w:lang w:val="en-US"/>
              </w:rPr>
            </w:pPr>
            <w:r w:rsidRPr="00122204">
              <w:rPr>
                <w:rFonts w:ascii="Book Antiqua" w:hAnsi="Book Antiqua"/>
                <w:b/>
                <w:lang w:val="en-US"/>
              </w:rPr>
              <w:t>Metabolites with decreased levels</w:t>
            </w:r>
          </w:p>
        </w:tc>
      </w:tr>
      <w:tr w:rsidR="00DD4BF8" w:rsidRPr="00122204" w14:paraId="040909FE" w14:textId="77777777" w:rsidTr="00D00AD7">
        <w:trPr>
          <w:trHeight w:val="135"/>
        </w:trPr>
        <w:tc>
          <w:tcPr>
            <w:tcW w:w="1410" w:type="dxa"/>
            <w:vMerge w:val="restart"/>
            <w:tcBorders>
              <w:top w:val="single" w:sz="4" w:space="0" w:color="auto"/>
            </w:tcBorders>
            <w:shd w:val="clear" w:color="auto" w:fill="auto"/>
          </w:tcPr>
          <w:p w14:paraId="05089E30" w14:textId="77777777" w:rsidR="00DD4BF8" w:rsidRPr="00122204" w:rsidRDefault="00DD4BF8" w:rsidP="00DD4BF8">
            <w:pPr>
              <w:spacing w:line="360" w:lineRule="auto"/>
              <w:jc w:val="both"/>
              <w:rPr>
                <w:rFonts w:ascii="Book Antiqua" w:hAnsi="Book Antiqua"/>
                <w:lang w:val="en-US" w:eastAsia="zh-CN"/>
              </w:rPr>
            </w:pPr>
            <w:r w:rsidRPr="00122204">
              <w:rPr>
                <w:rFonts w:ascii="Book Antiqua" w:hAnsi="Book Antiqua"/>
                <w:lang w:val="en-US"/>
              </w:rPr>
              <w:t xml:space="preserve">Erasmus </w:t>
            </w:r>
            <w:r w:rsidRPr="00122204">
              <w:rPr>
                <w:rFonts w:ascii="Book Antiqua" w:hAnsi="Book Antiqua"/>
                <w:i/>
                <w:lang w:val="en-US"/>
              </w:rPr>
              <w:t>et al</w:t>
            </w:r>
            <w:r w:rsidRPr="00122204">
              <w:rPr>
                <w:rFonts w:ascii="Book Antiqua" w:hAnsi="Book Antiqua"/>
                <w:vertAlign w:val="superscript"/>
                <w:lang w:val="en-US" w:eastAsia="zh-CN"/>
              </w:rPr>
              <w:t>[19]</w:t>
            </w:r>
            <w:r w:rsidRPr="00122204">
              <w:rPr>
                <w:rFonts w:ascii="Book Antiqua" w:hAnsi="Book Antiqua"/>
                <w:lang w:val="en-US"/>
              </w:rPr>
              <w:t>, 2019</w:t>
            </w:r>
          </w:p>
        </w:tc>
        <w:tc>
          <w:tcPr>
            <w:tcW w:w="2690" w:type="dxa"/>
            <w:vMerge w:val="restart"/>
            <w:tcBorders>
              <w:top w:val="single" w:sz="4" w:space="0" w:color="auto"/>
            </w:tcBorders>
            <w:shd w:val="clear" w:color="auto" w:fill="auto"/>
          </w:tcPr>
          <w:p w14:paraId="36A95AA6" w14:textId="01BD3E74"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31 </w:t>
            </w:r>
            <w:r w:rsidR="00CE20F2" w:rsidRPr="00122204">
              <w:rPr>
                <w:rFonts w:ascii="Book Antiqua" w:hAnsi="Book Antiqua"/>
                <w:lang w:val="en-US"/>
              </w:rPr>
              <w:t>h</w:t>
            </w:r>
            <w:r w:rsidRPr="00122204">
              <w:rPr>
                <w:rFonts w:ascii="Book Antiqua" w:hAnsi="Book Antiqua"/>
                <w:lang w:val="en-US"/>
              </w:rPr>
              <w:t>igh CFS (patients) (31 F</w:t>
            </w:r>
            <w:r w:rsidR="00BA004F" w:rsidRPr="00122204">
              <w:rPr>
                <w:rFonts w:ascii="Book Antiqua" w:hAnsi="Book Antiqua"/>
                <w:lang w:val="en-US"/>
              </w:rPr>
              <w:t>,</w:t>
            </w:r>
            <w:r w:rsidRPr="00122204">
              <w:rPr>
                <w:rFonts w:ascii="Book Antiqua" w:hAnsi="Book Antiqua"/>
                <w:lang w:val="en-US"/>
              </w:rPr>
              <w:t xml:space="preserve"> 0 M). 39 low CFS (control) (39 F</w:t>
            </w:r>
            <w:r w:rsidR="00BA004F" w:rsidRPr="00122204">
              <w:rPr>
                <w:rFonts w:ascii="Book Antiqua" w:hAnsi="Book Antiqua"/>
                <w:lang w:val="en-US"/>
              </w:rPr>
              <w:t>,</w:t>
            </w:r>
            <w:r w:rsidRPr="00122204">
              <w:rPr>
                <w:rFonts w:ascii="Book Antiqua" w:hAnsi="Book Antiqua"/>
                <w:lang w:val="en-US"/>
              </w:rPr>
              <w:t xml:space="preserve"> 0 M). Age range, median and mean age </w:t>
            </w:r>
            <w:r w:rsidR="00BA004F" w:rsidRPr="00122204">
              <w:rPr>
                <w:rFonts w:ascii="Book Antiqua" w:hAnsi="Book Antiqua"/>
                <w:lang w:val="en-US"/>
              </w:rPr>
              <w:t>NA</w:t>
            </w:r>
          </w:p>
        </w:tc>
        <w:tc>
          <w:tcPr>
            <w:tcW w:w="1559" w:type="dxa"/>
            <w:vMerge w:val="restart"/>
            <w:tcBorders>
              <w:top w:val="single" w:sz="4" w:space="0" w:color="auto"/>
            </w:tcBorders>
            <w:shd w:val="clear" w:color="auto" w:fill="auto"/>
          </w:tcPr>
          <w:p w14:paraId="1A076986"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NA</w:t>
            </w:r>
          </w:p>
        </w:tc>
        <w:tc>
          <w:tcPr>
            <w:tcW w:w="1134" w:type="dxa"/>
            <w:vMerge w:val="restart"/>
            <w:tcBorders>
              <w:top w:val="single" w:sz="4" w:space="0" w:color="auto"/>
            </w:tcBorders>
            <w:shd w:val="clear" w:color="auto" w:fill="auto"/>
          </w:tcPr>
          <w:p w14:paraId="2967FDA4"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H-NMR</w:t>
            </w:r>
          </w:p>
        </w:tc>
        <w:tc>
          <w:tcPr>
            <w:tcW w:w="7600" w:type="dxa"/>
            <w:gridSpan w:val="6"/>
            <w:tcBorders>
              <w:top w:val="single" w:sz="4" w:space="0" w:color="auto"/>
            </w:tcBorders>
            <w:shd w:val="clear" w:color="auto" w:fill="auto"/>
          </w:tcPr>
          <w:p w14:paraId="157A4CC1"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Salicylic acid</w:t>
            </w:r>
          </w:p>
        </w:tc>
        <w:tc>
          <w:tcPr>
            <w:tcW w:w="1195" w:type="dxa"/>
            <w:vMerge w:val="restart"/>
            <w:tcBorders>
              <w:top w:val="single" w:sz="4" w:space="0" w:color="auto"/>
            </w:tcBorders>
            <w:shd w:val="clear" w:color="auto" w:fill="auto"/>
          </w:tcPr>
          <w:p w14:paraId="0FDF493B"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 0.06</w:t>
            </w:r>
          </w:p>
        </w:tc>
      </w:tr>
      <w:tr w:rsidR="00DD4BF8" w:rsidRPr="00122204" w14:paraId="19B37DE5" w14:textId="77777777" w:rsidTr="00D00AD7">
        <w:trPr>
          <w:trHeight w:val="120"/>
        </w:trPr>
        <w:tc>
          <w:tcPr>
            <w:tcW w:w="1410" w:type="dxa"/>
            <w:vMerge/>
            <w:shd w:val="clear" w:color="auto" w:fill="auto"/>
          </w:tcPr>
          <w:p w14:paraId="69D11988"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5CD6275"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0346D323"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F1E94C5"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633E261A"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Glucose</w:t>
            </w:r>
          </w:p>
        </w:tc>
        <w:tc>
          <w:tcPr>
            <w:tcW w:w="1195" w:type="dxa"/>
            <w:vMerge/>
            <w:shd w:val="clear" w:color="auto" w:fill="auto"/>
          </w:tcPr>
          <w:p w14:paraId="6248B0CC" w14:textId="77777777" w:rsidR="00DD4BF8" w:rsidRPr="00122204" w:rsidRDefault="00DD4BF8" w:rsidP="00DD4BF8">
            <w:pPr>
              <w:spacing w:line="360" w:lineRule="auto"/>
              <w:jc w:val="both"/>
              <w:rPr>
                <w:rFonts w:ascii="Book Antiqua" w:hAnsi="Book Antiqua"/>
                <w:lang w:val="en-US"/>
              </w:rPr>
            </w:pPr>
          </w:p>
        </w:tc>
      </w:tr>
      <w:tr w:rsidR="00DD4BF8" w:rsidRPr="00122204" w14:paraId="0643B382" w14:textId="77777777" w:rsidTr="00D00AD7">
        <w:trPr>
          <w:trHeight w:val="135"/>
        </w:trPr>
        <w:tc>
          <w:tcPr>
            <w:tcW w:w="1410" w:type="dxa"/>
            <w:vMerge/>
            <w:shd w:val="clear" w:color="auto" w:fill="auto"/>
          </w:tcPr>
          <w:p w14:paraId="15F1705E"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6A708623"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79D6CB32"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03E3F3D"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2F0CED97"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Acetaminophen</w:t>
            </w:r>
          </w:p>
        </w:tc>
        <w:tc>
          <w:tcPr>
            <w:tcW w:w="1195" w:type="dxa"/>
            <w:vMerge w:val="restart"/>
            <w:shd w:val="clear" w:color="auto" w:fill="auto"/>
          </w:tcPr>
          <w:p w14:paraId="1E0378F3"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 0.08</w:t>
            </w:r>
          </w:p>
        </w:tc>
      </w:tr>
      <w:tr w:rsidR="00DD4BF8" w:rsidRPr="00122204" w14:paraId="46DF38EA" w14:textId="77777777" w:rsidTr="00D00AD7">
        <w:trPr>
          <w:trHeight w:val="135"/>
        </w:trPr>
        <w:tc>
          <w:tcPr>
            <w:tcW w:w="1410" w:type="dxa"/>
            <w:vMerge/>
            <w:shd w:val="clear" w:color="auto" w:fill="auto"/>
          </w:tcPr>
          <w:p w14:paraId="6E4A42AA"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31EC55B1"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52A02A5C"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6585FB10"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5FFD8760"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Acetaminophen-glucuronide</w:t>
            </w:r>
          </w:p>
        </w:tc>
        <w:tc>
          <w:tcPr>
            <w:tcW w:w="1195" w:type="dxa"/>
            <w:vMerge/>
            <w:shd w:val="clear" w:color="auto" w:fill="auto"/>
          </w:tcPr>
          <w:p w14:paraId="1C3F63AA" w14:textId="77777777" w:rsidR="00DD4BF8" w:rsidRPr="00122204" w:rsidRDefault="00DD4BF8" w:rsidP="00DD4BF8">
            <w:pPr>
              <w:spacing w:line="360" w:lineRule="auto"/>
              <w:jc w:val="both"/>
              <w:rPr>
                <w:rFonts w:ascii="Book Antiqua" w:hAnsi="Book Antiqua"/>
                <w:lang w:val="en-US"/>
              </w:rPr>
            </w:pPr>
          </w:p>
        </w:tc>
      </w:tr>
      <w:tr w:rsidR="00DD4BF8" w:rsidRPr="00122204" w14:paraId="33F3F079" w14:textId="77777777" w:rsidTr="00D00AD7">
        <w:trPr>
          <w:trHeight w:val="104"/>
        </w:trPr>
        <w:tc>
          <w:tcPr>
            <w:tcW w:w="1410" w:type="dxa"/>
            <w:vMerge w:val="restart"/>
            <w:shd w:val="clear" w:color="auto" w:fill="auto"/>
          </w:tcPr>
          <w:p w14:paraId="7C973FC5"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Zhang </w:t>
            </w:r>
            <w:r w:rsidRPr="00122204">
              <w:rPr>
                <w:rFonts w:ascii="Book Antiqua" w:hAnsi="Book Antiqua"/>
                <w:i/>
                <w:lang w:val="en-US"/>
              </w:rPr>
              <w:t>et al</w:t>
            </w:r>
            <w:r w:rsidRPr="00122204">
              <w:rPr>
                <w:rFonts w:ascii="Book Antiqua" w:hAnsi="Book Antiqua"/>
                <w:vertAlign w:val="superscript"/>
                <w:lang w:val="en-US" w:eastAsia="zh-CN"/>
              </w:rPr>
              <w:t>[10]</w:t>
            </w:r>
            <w:r w:rsidRPr="00122204">
              <w:rPr>
                <w:rFonts w:ascii="Book Antiqua" w:hAnsi="Book Antiqua"/>
                <w:lang w:val="en-US"/>
              </w:rPr>
              <w:t>, 2019</w:t>
            </w:r>
          </w:p>
        </w:tc>
        <w:tc>
          <w:tcPr>
            <w:tcW w:w="2690" w:type="dxa"/>
            <w:vMerge w:val="restart"/>
            <w:shd w:val="clear" w:color="auto" w:fill="auto"/>
          </w:tcPr>
          <w:p w14:paraId="517675CE" w14:textId="77777777" w:rsidR="00DD4BF8" w:rsidRPr="00122204" w:rsidRDefault="00DD4BF8" w:rsidP="00DD4BF8">
            <w:pPr>
              <w:spacing w:line="360" w:lineRule="auto"/>
              <w:jc w:val="both"/>
              <w:rPr>
                <w:rFonts w:ascii="Book Antiqua" w:hAnsi="Book Antiqua"/>
                <w:lang w:val="en-US" w:eastAsia="zh-CN"/>
              </w:rPr>
            </w:pPr>
            <w:r w:rsidRPr="00122204">
              <w:rPr>
                <w:rFonts w:ascii="Book Antiqua" w:hAnsi="Book Antiqua"/>
                <w:lang w:val="en-US"/>
              </w:rPr>
              <w:t>105 CFS (65 F</w:t>
            </w:r>
            <w:r w:rsidR="00BA004F" w:rsidRPr="00122204">
              <w:rPr>
                <w:rFonts w:ascii="Book Antiqua" w:hAnsi="Book Antiqua"/>
                <w:lang w:val="en-US"/>
              </w:rPr>
              <w:t>,</w:t>
            </w:r>
            <w:r w:rsidRPr="00122204">
              <w:rPr>
                <w:rFonts w:ascii="Book Antiqua" w:hAnsi="Book Antiqua"/>
                <w:lang w:val="en-US"/>
              </w:rPr>
              <w:t xml:space="preserve"> 40 M). 97 DD (56 F</w:t>
            </w:r>
            <w:r w:rsidR="00BA004F" w:rsidRPr="00122204">
              <w:rPr>
                <w:rFonts w:ascii="Book Antiqua" w:hAnsi="Book Antiqua"/>
                <w:lang w:val="en-US"/>
              </w:rPr>
              <w:t>,</w:t>
            </w:r>
            <w:r w:rsidRPr="00122204">
              <w:rPr>
                <w:rFonts w:ascii="Book Antiqua" w:hAnsi="Book Antiqua"/>
                <w:lang w:val="en-US"/>
              </w:rPr>
              <w:t xml:space="preserve"> 41 M). 190 HC (69 F</w:t>
            </w:r>
            <w:r w:rsidR="00BA004F" w:rsidRPr="00122204">
              <w:rPr>
                <w:rFonts w:ascii="Book Antiqua" w:hAnsi="Book Antiqua"/>
                <w:lang w:val="en-US"/>
              </w:rPr>
              <w:t>,</w:t>
            </w:r>
            <w:r w:rsidRPr="00122204">
              <w:rPr>
                <w:rFonts w:ascii="Book Antiqua" w:hAnsi="Book Antiqua"/>
                <w:lang w:val="en-US"/>
              </w:rPr>
              <w:t xml:space="preserve"> 121 M). Age range 20-49. Median and mean age </w:t>
            </w:r>
            <w:r w:rsidR="00BA004F" w:rsidRPr="00122204">
              <w:rPr>
                <w:rFonts w:ascii="Book Antiqua" w:hAnsi="Book Antiqua"/>
                <w:lang w:val="en-US"/>
              </w:rPr>
              <w:t>NA</w:t>
            </w:r>
          </w:p>
        </w:tc>
        <w:tc>
          <w:tcPr>
            <w:tcW w:w="1559" w:type="dxa"/>
            <w:vMerge w:val="restart"/>
            <w:shd w:val="clear" w:color="auto" w:fill="auto"/>
          </w:tcPr>
          <w:p w14:paraId="489248CF"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NA</w:t>
            </w:r>
          </w:p>
        </w:tc>
        <w:tc>
          <w:tcPr>
            <w:tcW w:w="1134" w:type="dxa"/>
            <w:vMerge w:val="restart"/>
            <w:shd w:val="clear" w:color="auto" w:fill="auto"/>
          </w:tcPr>
          <w:p w14:paraId="2F001966"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H-NMR</w:t>
            </w:r>
          </w:p>
        </w:tc>
        <w:tc>
          <w:tcPr>
            <w:tcW w:w="7600" w:type="dxa"/>
            <w:gridSpan w:val="6"/>
            <w:shd w:val="clear" w:color="auto" w:fill="auto"/>
          </w:tcPr>
          <w:p w14:paraId="31DB1C9F"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Taurine</w:t>
            </w:r>
          </w:p>
        </w:tc>
        <w:tc>
          <w:tcPr>
            <w:tcW w:w="1195" w:type="dxa"/>
            <w:vMerge w:val="restart"/>
            <w:shd w:val="clear" w:color="auto" w:fill="auto"/>
          </w:tcPr>
          <w:p w14:paraId="3DE5CCF0"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0.01</w:t>
            </w:r>
          </w:p>
        </w:tc>
      </w:tr>
      <w:tr w:rsidR="00DD4BF8" w:rsidRPr="00122204" w14:paraId="40D9D707" w14:textId="77777777" w:rsidTr="00D00AD7">
        <w:trPr>
          <w:trHeight w:val="150"/>
        </w:trPr>
        <w:tc>
          <w:tcPr>
            <w:tcW w:w="1410" w:type="dxa"/>
            <w:vMerge/>
            <w:shd w:val="clear" w:color="auto" w:fill="auto"/>
          </w:tcPr>
          <w:p w14:paraId="305D3144"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0237D958"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3399BE11"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2C1D5564"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7C61A52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Tyrosine</w:t>
            </w:r>
          </w:p>
        </w:tc>
        <w:tc>
          <w:tcPr>
            <w:tcW w:w="1195" w:type="dxa"/>
            <w:vMerge/>
            <w:shd w:val="clear" w:color="auto" w:fill="auto"/>
          </w:tcPr>
          <w:p w14:paraId="490ADD55" w14:textId="77777777" w:rsidR="00DD4BF8" w:rsidRPr="00122204" w:rsidRDefault="00DD4BF8" w:rsidP="00DD4BF8">
            <w:pPr>
              <w:spacing w:line="360" w:lineRule="auto"/>
              <w:jc w:val="both"/>
              <w:rPr>
                <w:rFonts w:ascii="Book Antiqua" w:hAnsi="Book Antiqua"/>
                <w:lang w:val="en-US"/>
              </w:rPr>
            </w:pPr>
          </w:p>
        </w:tc>
      </w:tr>
      <w:tr w:rsidR="00DD4BF8" w:rsidRPr="00122204" w14:paraId="31FB1B5A" w14:textId="77777777" w:rsidTr="00D00AD7">
        <w:trPr>
          <w:trHeight w:val="120"/>
        </w:trPr>
        <w:tc>
          <w:tcPr>
            <w:tcW w:w="1410" w:type="dxa"/>
            <w:vMerge/>
            <w:shd w:val="clear" w:color="auto" w:fill="auto"/>
          </w:tcPr>
          <w:p w14:paraId="001AF686"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5701107"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574A02AC"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D557380"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623CC85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Leucine</w:t>
            </w:r>
          </w:p>
        </w:tc>
        <w:tc>
          <w:tcPr>
            <w:tcW w:w="1195" w:type="dxa"/>
            <w:vMerge/>
            <w:shd w:val="clear" w:color="auto" w:fill="auto"/>
          </w:tcPr>
          <w:p w14:paraId="50DFBA4E" w14:textId="77777777" w:rsidR="00DD4BF8" w:rsidRPr="00122204" w:rsidRDefault="00DD4BF8" w:rsidP="00DD4BF8">
            <w:pPr>
              <w:spacing w:line="360" w:lineRule="auto"/>
              <w:jc w:val="both"/>
              <w:rPr>
                <w:rFonts w:ascii="Book Antiqua" w:hAnsi="Book Antiqua"/>
                <w:lang w:val="en-US"/>
              </w:rPr>
            </w:pPr>
          </w:p>
        </w:tc>
      </w:tr>
      <w:tr w:rsidR="00DD4BF8" w:rsidRPr="00122204" w14:paraId="030F08F2" w14:textId="77777777" w:rsidTr="00D00AD7">
        <w:trPr>
          <w:trHeight w:val="134"/>
        </w:trPr>
        <w:tc>
          <w:tcPr>
            <w:tcW w:w="1410" w:type="dxa"/>
            <w:vMerge/>
            <w:shd w:val="clear" w:color="auto" w:fill="auto"/>
          </w:tcPr>
          <w:p w14:paraId="09551D72"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1575869"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2EE77E40"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01E32962"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02B736B3"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Valine</w:t>
            </w:r>
          </w:p>
        </w:tc>
        <w:tc>
          <w:tcPr>
            <w:tcW w:w="1195" w:type="dxa"/>
            <w:vMerge/>
            <w:shd w:val="clear" w:color="auto" w:fill="auto"/>
          </w:tcPr>
          <w:p w14:paraId="49BA16F1" w14:textId="77777777" w:rsidR="00DD4BF8" w:rsidRPr="00122204" w:rsidRDefault="00DD4BF8" w:rsidP="00DD4BF8">
            <w:pPr>
              <w:spacing w:line="360" w:lineRule="auto"/>
              <w:jc w:val="both"/>
              <w:rPr>
                <w:rFonts w:ascii="Book Antiqua" w:hAnsi="Book Antiqua"/>
                <w:lang w:val="en-US"/>
              </w:rPr>
            </w:pPr>
          </w:p>
        </w:tc>
      </w:tr>
      <w:tr w:rsidR="00DD4BF8" w:rsidRPr="00122204" w14:paraId="3A9DB65B" w14:textId="77777777" w:rsidTr="00D00AD7">
        <w:trPr>
          <w:trHeight w:val="119"/>
        </w:trPr>
        <w:tc>
          <w:tcPr>
            <w:tcW w:w="1410" w:type="dxa"/>
            <w:vMerge/>
            <w:shd w:val="clear" w:color="auto" w:fill="auto"/>
          </w:tcPr>
          <w:p w14:paraId="72D6DF3D"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383F1143"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68609A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3F2E7051"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7397A2EC"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Isoleucine</w:t>
            </w:r>
          </w:p>
        </w:tc>
        <w:tc>
          <w:tcPr>
            <w:tcW w:w="1195" w:type="dxa"/>
            <w:vMerge/>
            <w:shd w:val="clear" w:color="auto" w:fill="auto"/>
          </w:tcPr>
          <w:p w14:paraId="1B522D39" w14:textId="77777777" w:rsidR="00DD4BF8" w:rsidRPr="00122204" w:rsidRDefault="00DD4BF8" w:rsidP="00DD4BF8">
            <w:pPr>
              <w:spacing w:line="360" w:lineRule="auto"/>
              <w:jc w:val="both"/>
              <w:rPr>
                <w:rFonts w:ascii="Book Antiqua" w:hAnsi="Book Antiqua"/>
                <w:lang w:val="en-US"/>
              </w:rPr>
            </w:pPr>
          </w:p>
        </w:tc>
      </w:tr>
      <w:tr w:rsidR="00DD4BF8" w:rsidRPr="00122204" w14:paraId="627E1545" w14:textId="77777777" w:rsidTr="00D00AD7">
        <w:trPr>
          <w:trHeight w:val="119"/>
        </w:trPr>
        <w:tc>
          <w:tcPr>
            <w:tcW w:w="1410" w:type="dxa"/>
            <w:vMerge/>
            <w:shd w:val="clear" w:color="auto" w:fill="auto"/>
          </w:tcPr>
          <w:p w14:paraId="4F6981F2"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DAB064B"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51D3BDE"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0D8E9E93"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3662899"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Aspartate</w:t>
            </w:r>
          </w:p>
        </w:tc>
        <w:tc>
          <w:tcPr>
            <w:tcW w:w="1195" w:type="dxa"/>
            <w:vMerge/>
            <w:shd w:val="clear" w:color="auto" w:fill="auto"/>
          </w:tcPr>
          <w:p w14:paraId="71303C16" w14:textId="77777777" w:rsidR="00DD4BF8" w:rsidRPr="00122204" w:rsidRDefault="00DD4BF8" w:rsidP="00DD4BF8">
            <w:pPr>
              <w:spacing w:line="360" w:lineRule="auto"/>
              <w:jc w:val="both"/>
              <w:rPr>
                <w:rFonts w:ascii="Book Antiqua" w:hAnsi="Book Antiqua"/>
                <w:lang w:val="en-US"/>
              </w:rPr>
            </w:pPr>
          </w:p>
        </w:tc>
      </w:tr>
      <w:tr w:rsidR="00DD4BF8" w:rsidRPr="00122204" w14:paraId="06A88FB7" w14:textId="77777777" w:rsidTr="00D00AD7">
        <w:trPr>
          <w:trHeight w:val="119"/>
        </w:trPr>
        <w:tc>
          <w:tcPr>
            <w:tcW w:w="1410" w:type="dxa"/>
            <w:vMerge/>
            <w:shd w:val="clear" w:color="auto" w:fill="auto"/>
          </w:tcPr>
          <w:p w14:paraId="1A02ECE2"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7D465464"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0E208CAC"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1C15E35"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4247C1D0"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M: </w:t>
            </w:r>
            <w:proofErr w:type="spellStart"/>
            <w:r w:rsidRPr="00122204">
              <w:rPr>
                <w:rFonts w:ascii="Book Antiqua" w:hAnsi="Book Antiqua"/>
                <w:lang w:val="en-US"/>
              </w:rPr>
              <w:t>Ethylmalonate</w:t>
            </w:r>
            <w:proofErr w:type="spellEnd"/>
          </w:p>
        </w:tc>
        <w:tc>
          <w:tcPr>
            <w:tcW w:w="1195" w:type="dxa"/>
            <w:vMerge/>
            <w:shd w:val="clear" w:color="auto" w:fill="auto"/>
          </w:tcPr>
          <w:p w14:paraId="55E328FF" w14:textId="77777777" w:rsidR="00DD4BF8" w:rsidRPr="00122204" w:rsidRDefault="00DD4BF8" w:rsidP="00DD4BF8">
            <w:pPr>
              <w:spacing w:line="360" w:lineRule="auto"/>
              <w:jc w:val="both"/>
              <w:rPr>
                <w:rFonts w:ascii="Book Antiqua" w:hAnsi="Book Antiqua"/>
                <w:lang w:val="en-US"/>
              </w:rPr>
            </w:pPr>
          </w:p>
        </w:tc>
      </w:tr>
      <w:tr w:rsidR="00DD4BF8" w:rsidRPr="00122204" w14:paraId="65A84D69" w14:textId="77777777" w:rsidTr="00D00AD7">
        <w:trPr>
          <w:trHeight w:val="119"/>
        </w:trPr>
        <w:tc>
          <w:tcPr>
            <w:tcW w:w="1410" w:type="dxa"/>
            <w:vMerge/>
            <w:shd w:val="clear" w:color="auto" w:fill="auto"/>
          </w:tcPr>
          <w:p w14:paraId="0B9E0120"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79DF175"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1144DE43"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A0F7221"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5D9A21E5"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Lactate</w:t>
            </w:r>
          </w:p>
        </w:tc>
        <w:tc>
          <w:tcPr>
            <w:tcW w:w="1195" w:type="dxa"/>
            <w:vMerge/>
            <w:shd w:val="clear" w:color="auto" w:fill="auto"/>
          </w:tcPr>
          <w:p w14:paraId="7D133A16" w14:textId="77777777" w:rsidR="00DD4BF8" w:rsidRPr="00122204" w:rsidRDefault="00DD4BF8" w:rsidP="00DD4BF8">
            <w:pPr>
              <w:spacing w:line="360" w:lineRule="auto"/>
              <w:jc w:val="both"/>
              <w:rPr>
                <w:rFonts w:ascii="Book Antiqua" w:hAnsi="Book Antiqua"/>
                <w:lang w:val="en-US"/>
              </w:rPr>
            </w:pPr>
          </w:p>
        </w:tc>
      </w:tr>
      <w:tr w:rsidR="00DD4BF8" w:rsidRPr="00122204" w14:paraId="0E2EC6E4" w14:textId="77777777" w:rsidTr="00D00AD7">
        <w:trPr>
          <w:trHeight w:val="119"/>
        </w:trPr>
        <w:tc>
          <w:tcPr>
            <w:tcW w:w="1410" w:type="dxa"/>
            <w:vMerge/>
            <w:shd w:val="clear" w:color="auto" w:fill="auto"/>
          </w:tcPr>
          <w:p w14:paraId="04AE92E2"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3845A47F"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2C45F0C"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227F3111"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048A2DA0"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Threonine</w:t>
            </w:r>
          </w:p>
        </w:tc>
        <w:tc>
          <w:tcPr>
            <w:tcW w:w="1195" w:type="dxa"/>
            <w:vMerge/>
            <w:shd w:val="clear" w:color="auto" w:fill="auto"/>
          </w:tcPr>
          <w:p w14:paraId="4404FB70" w14:textId="77777777" w:rsidR="00DD4BF8" w:rsidRPr="00122204" w:rsidRDefault="00DD4BF8" w:rsidP="00DD4BF8">
            <w:pPr>
              <w:spacing w:line="360" w:lineRule="auto"/>
              <w:jc w:val="both"/>
              <w:rPr>
                <w:rFonts w:ascii="Book Antiqua" w:hAnsi="Book Antiqua"/>
                <w:lang w:val="en-US"/>
              </w:rPr>
            </w:pPr>
          </w:p>
        </w:tc>
      </w:tr>
      <w:tr w:rsidR="00DD4BF8" w:rsidRPr="00122204" w14:paraId="363E1B66" w14:textId="77777777" w:rsidTr="00D00AD7">
        <w:trPr>
          <w:trHeight w:val="119"/>
        </w:trPr>
        <w:tc>
          <w:tcPr>
            <w:tcW w:w="1410" w:type="dxa"/>
            <w:vMerge/>
            <w:shd w:val="clear" w:color="auto" w:fill="auto"/>
          </w:tcPr>
          <w:p w14:paraId="3390CC15"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4F1FE65"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2B94E71"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7A033883"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689BF645"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Trans-Aconitate</w:t>
            </w:r>
          </w:p>
        </w:tc>
        <w:tc>
          <w:tcPr>
            <w:tcW w:w="1195" w:type="dxa"/>
            <w:vMerge/>
            <w:shd w:val="clear" w:color="auto" w:fill="auto"/>
          </w:tcPr>
          <w:p w14:paraId="4243987F" w14:textId="77777777" w:rsidR="00DD4BF8" w:rsidRPr="00122204" w:rsidRDefault="00DD4BF8" w:rsidP="00DD4BF8">
            <w:pPr>
              <w:spacing w:line="360" w:lineRule="auto"/>
              <w:jc w:val="both"/>
              <w:rPr>
                <w:rFonts w:ascii="Book Antiqua" w:hAnsi="Book Antiqua"/>
                <w:lang w:val="en-US"/>
              </w:rPr>
            </w:pPr>
          </w:p>
        </w:tc>
      </w:tr>
      <w:tr w:rsidR="00DD4BF8" w:rsidRPr="00122204" w14:paraId="10364A75" w14:textId="77777777" w:rsidTr="00D00AD7">
        <w:trPr>
          <w:trHeight w:val="119"/>
        </w:trPr>
        <w:tc>
          <w:tcPr>
            <w:tcW w:w="1410" w:type="dxa"/>
            <w:vMerge/>
            <w:shd w:val="clear" w:color="auto" w:fill="auto"/>
          </w:tcPr>
          <w:p w14:paraId="07ADFB0A"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38846016"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9670156"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0FAB15D0"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17090AC"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2-Aminohippurate</w:t>
            </w:r>
          </w:p>
        </w:tc>
        <w:tc>
          <w:tcPr>
            <w:tcW w:w="1195" w:type="dxa"/>
            <w:vMerge/>
            <w:shd w:val="clear" w:color="auto" w:fill="auto"/>
          </w:tcPr>
          <w:p w14:paraId="466AF498" w14:textId="77777777" w:rsidR="00DD4BF8" w:rsidRPr="00122204" w:rsidRDefault="00DD4BF8" w:rsidP="00DD4BF8">
            <w:pPr>
              <w:spacing w:line="360" w:lineRule="auto"/>
              <w:jc w:val="both"/>
              <w:rPr>
                <w:rFonts w:ascii="Book Antiqua" w:hAnsi="Book Antiqua"/>
                <w:lang w:val="en-US"/>
              </w:rPr>
            </w:pPr>
          </w:p>
        </w:tc>
      </w:tr>
      <w:tr w:rsidR="00DD4BF8" w:rsidRPr="00122204" w14:paraId="789C1B19" w14:textId="77777777" w:rsidTr="00D00AD7">
        <w:trPr>
          <w:trHeight w:val="119"/>
        </w:trPr>
        <w:tc>
          <w:tcPr>
            <w:tcW w:w="1410" w:type="dxa"/>
            <w:vMerge/>
            <w:shd w:val="clear" w:color="auto" w:fill="auto"/>
          </w:tcPr>
          <w:p w14:paraId="0DD318D0"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766BA0C7"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1A03DB7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21084B84"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5645B927"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N-</w:t>
            </w:r>
            <w:proofErr w:type="spellStart"/>
            <w:r w:rsidRPr="00122204">
              <w:rPr>
                <w:rFonts w:ascii="Book Antiqua" w:hAnsi="Book Antiqua"/>
                <w:lang w:val="en-US"/>
              </w:rPr>
              <w:t>Phenylacetylglycine</w:t>
            </w:r>
            <w:proofErr w:type="spellEnd"/>
          </w:p>
        </w:tc>
        <w:tc>
          <w:tcPr>
            <w:tcW w:w="1195" w:type="dxa"/>
            <w:vMerge/>
            <w:shd w:val="clear" w:color="auto" w:fill="auto"/>
          </w:tcPr>
          <w:p w14:paraId="4BDD01D5" w14:textId="77777777" w:rsidR="00DD4BF8" w:rsidRPr="00122204" w:rsidRDefault="00DD4BF8" w:rsidP="00DD4BF8">
            <w:pPr>
              <w:spacing w:line="360" w:lineRule="auto"/>
              <w:jc w:val="both"/>
              <w:rPr>
                <w:rFonts w:ascii="Book Antiqua" w:hAnsi="Book Antiqua"/>
                <w:lang w:val="en-US"/>
              </w:rPr>
            </w:pPr>
          </w:p>
        </w:tc>
      </w:tr>
      <w:tr w:rsidR="00DD4BF8" w:rsidRPr="00122204" w14:paraId="56F8A47B" w14:textId="77777777" w:rsidTr="00D00AD7">
        <w:trPr>
          <w:trHeight w:val="119"/>
        </w:trPr>
        <w:tc>
          <w:tcPr>
            <w:tcW w:w="1410" w:type="dxa"/>
            <w:vMerge/>
            <w:shd w:val="clear" w:color="auto" w:fill="auto"/>
          </w:tcPr>
          <w:p w14:paraId="17C87C4E"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0155774F"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6CEC34D"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05274442"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4E724A67" w14:textId="5411A56E"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N-</w:t>
            </w:r>
            <w:proofErr w:type="spellStart"/>
            <w:r w:rsidR="00003CA6" w:rsidRPr="00122204">
              <w:rPr>
                <w:rFonts w:ascii="Book Antiqua" w:hAnsi="Book Antiqua"/>
                <w:lang w:val="en-US"/>
              </w:rPr>
              <w:t>A</w:t>
            </w:r>
            <w:r w:rsidRPr="00122204">
              <w:rPr>
                <w:rFonts w:ascii="Book Antiqua" w:hAnsi="Book Antiqua"/>
                <w:lang w:val="en-US"/>
              </w:rPr>
              <w:t>cetylaspartate</w:t>
            </w:r>
            <w:proofErr w:type="spellEnd"/>
          </w:p>
        </w:tc>
        <w:tc>
          <w:tcPr>
            <w:tcW w:w="1195" w:type="dxa"/>
            <w:vMerge/>
            <w:shd w:val="clear" w:color="auto" w:fill="auto"/>
          </w:tcPr>
          <w:p w14:paraId="119D34A0" w14:textId="77777777" w:rsidR="00DD4BF8" w:rsidRPr="00122204" w:rsidRDefault="00DD4BF8" w:rsidP="00DD4BF8">
            <w:pPr>
              <w:spacing w:line="360" w:lineRule="auto"/>
              <w:jc w:val="both"/>
              <w:rPr>
                <w:rFonts w:ascii="Book Antiqua" w:hAnsi="Book Antiqua"/>
                <w:lang w:val="en-US"/>
              </w:rPr>
            </w:pPr>
          </w:p>
        </w:tc>
      </w:tr>
      <w:tr w:rsidR="00DD4BF8" w:rsidRPr="00122204" w14:paraId="0BB0DDAA" w14:textId="77777777" w:rsidTr="00D00AD7">
        <w:trPr>
          <w:trHeight w:val="119"/>
        </w:trPr>
        <w:tc>
          <w:tcPr>
            <w:tcW w:w="1410" w:type="dxa"/>
            <w:vMerge/>
            <w:shd w:val="clear" w:color="auto" w:fill="auto"/>
          </w:tcPr>
          <w:p w14:paraId="1BCAF208"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3B3CD3C"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33D556B5"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A6C246A"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41BDB500"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 Thymol</w:t>
            </w:r>
          </w:p>
        </w:tc>
        <w:tc>
          <w:tcPr>
            <w:tcW w:w="1195" w:type="dxa"/>
            <w:vMerge/>
            <w:shd w:val="clear" w:color="auto" w:fill="auto"/>
          </w:tcPr>
          <w:p w14:paraId="25D58736" w14:textId="77777777" w:rsidR="00DD4BF8" w:rsidRPr="00122204" w:rsidRDefault="00DD4BF8" w:rsidP="00DD4BF8">
            <w:pPr>
              <w:spacing w:line="360" w:lineRule="auto"/>
              <w:jc w:val="both"/>
              <w:rPr>
                <w:rFonts w:ascii="Book Antiqua" w:hAnsi="Book Antiqua"/>
                <w:lang w:val="en-US"/>
              </w:rPr>
            </w:pPr>
          </w:p>
        </w:tc>
      </w:tr>
      <w:tr w:rsidR="00DD4BF8" w:rsidRPr="00122204" w14:paraId="62B53E7A" w14:textId="77777777" w:rsidTr="00D00AD7">
        <w:trPr>
          <w:trHeight w:val="119"/>
        </w:trPr>
        <w:tc>
          <w:tcPr>
            <w:tcW w:w="1410" w:type="dxa"/>
            <w:vMerge/>
            <w:shd w:val="clear" w:color="auto" w:fill="auto"/>
          </w:tcPr>
          <w:p w14:paraId="1B347B55"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76C24AD"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1AC7CE8D"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7E4BB88F"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9F42EC6"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Dimethylamine</w:t>
            </w:r>
          </w:p>
        </w:tc>
        <w:tc>
          <w:tcPr>
            <w:tcW w:w="1195" w:type="dxa"/>
            <w:vMerge/>
            <w:shd w:val="clear" w:color="auto" w:fill="auto"/>
          </w:tcPr>
          <w:p w14:paraId="67B34043" w14:textId="77777777" w:rsidR="00DD4BF8" w:rsidRPr="00122204" w:rsidRDefault="00DD4BF8" w:rsidP="00DD4BF8">
            <w:pPr>
              <w:spacing w:line="360" w:lineRule="auto"/>
              <w:jc w:val="both"/>
              <w:rPr>
                <w:rFonts w:ascii="Book Antiqua" w:hAnsi="Book Antiqua"/>
                <w:lang w:val="en-US"/>
              </w:rPr>
            </w:pPr>
          </w:p>
        </w:tc>
      </w:tr>
      <w:tr w:rsidR="00DD4BF8" w:rsidRPr="00122204" w14:paraId="38746F30" w14:textId="77777777" w:rsidTr="00D00AD7">
        <w:trPr>
          <w:trHeight w:val="119"/>
        </w:trPr>
        <w:tc>
          <w:tcPr>
            <w:tcW w:w="1410" w:type="dxa"/>
            <w:vMerge/>
            <w:shd w:val="clear" w:color="auto" w:fill="auto"/>
          </w:tcPr>
          <w:p w14:paraId="5E2ABCFD"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8A11A9E"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786D7AB"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B0CA4C6"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4F19F7C0"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Histidine</w:t>
            </w:r>
          </w:p>
        </w:tc>
        <w:tc>
          <w:tcPr>
            <w:tcW w:w="1195" w:type="dxa"/>
            <w:vMerge/>
            <w:shd w:val="clear" w:color="auto" w:fill="auto"/>
          </w:tcPr>
          <w:p w14:paraId="324266F4" w14:textId="77777777" w:rsidR="00DD4BF8" w:rsidRPr="00122204" w:rsidRDefault="00DD4BF8" w:rsidP="00DD4BF8">
            <w:pPr>
              <w:spacing w:line="360" w:lineRule="auto"/>
              <w:jc w:val="both"/>
              <w:rPr>
                <w:rFonts w:ascii="Book Antiqua" w:hAnsi="Book Antiqua"/>
                <w:lang w:val="en-US"/>
              </w:rPr>
            </w:pPr>
          </w:p>
        </w:tc>
      </w:tr>
      <w:tr w:rsidR="00DD4BF8" w:rsidRPr="00122204" w14:paraId="01944209" w14:textId="77777777" w:rsidTr="00D00AD7">
        <w:trPr>
          <w:trHeight w:val="119"/>
        </w:trPr>
        <w:tc>
          <w:tcPr>
            <w:tcW w:w="1410" w:type="dxa"/>
            <w:vMerge/>
            <w:shd w:val="clear" w:color="auto" w:fill="auto"/>
          </w:tcPr>
          <w:p w14:paraId="65DA6864"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06E3AA02"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6FDD4DB"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32DBD65D"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6BB6A7A"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4-Aminohippurate</w:t>
            </w:r>
          </w:p>
        </w:tc>
        <w:tc>
          <w:tcPr>
            <w:tcW w:w="1195" w:type="dxa"/>
            <w:vMerge/>
            <w:shd w:val="clear" w:color="auto" w:fill="auto"/>
          </w:tcPr>
          <w:p w14:paraId="4EF0A91B" w14:textId="77777777" w:rsidR="00DD4BF8" w:rsidRPr="00122204" w:rsidRDefault="00DD4BF8" w:rsidP="00DD4BF8">
            <w:pPr>
              <w:spacing w:line="360" w:lineRule="auto"/>
              <w:jc w:val="both"/>
              <w:rPr>
                <w:rFonts w:ascii="Book Antiqua" w:hAnsi="Book Antiqua"/>
                <w:lang w:val="en-US"/>
              </w:rPr>
            </w:pPr>
          </w:p>
        </w:tc>
      </w:tr>
      <w:tr w:rsidR="00DD4BF8" w:rsidRPr="00122204" w14:paraId="2D7C7450" w14:textId="77777777" w:rsidTr="00D00AD7">
        <w:trPr>
          <w:trHeight w:val="119"/>
        </w:trPr>
        <w:tc>
          <w:tcPr>
            <w:tcW w:w="1410" w:type="dxa"/>
            <w:vMerge/>
            <w:shd w:val="clear" w:color="auto" w:fill="auto"/>
          </w:tcPr>
          <w:p w14:paraId="2FB602DA"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749825C8"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0BEE6507"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53A6870C"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697B878"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Hippurate</w:t>
            </w:r>
          </w:p>
        </w:tc>
        <w:tc>
          <w:tcPr>
            <w:tcW w:w="1195" w:type="dxa"/>
            <w:vMerge/>
            <w:shd w:val="clear" w:color="auto" w:fill="auto"/>
          </w:tcPr>
          <w:p w14:paraId="758C96A7" w14:textId="77777777" w:rsidR="00DD4BF8" w:rsidRPr="00122204" w:rsidRDefault="00DD4BF8" w:rsidP="00DD4BF8">
            <w:pPr>
              <w:spacing w:line="360" w:lineRule="auto"/>
              <w:jc w:val="both"/>
              <w:rPr>
                <w:rFonts w:ascii="Book Antiqua" w:hAnsi="Book Antiqua"/>
                <w:lang w:val="en-US"/>
              </w:rPr>
            </w:pPr>
          </w:p>
        </w:tc>
      </w:tr>
      <w:tr w:rsidR="00DD4BF8" w:rsidRPr="00122204" w14:paraId="52491D00" w14:textId="77777777" w:rsidTr="00D00AD7">
        <w:trPr>
          <w:trHeight w:val="119"/>
        </w:trPr>
        <w:tc>
          <w:tcPr>
            <w:tcW w:w="1410" w:type="dxa"/>
            <w:vMerge/>
            <w:shd w:val="clear" w:color="auto" w:fill="auto"/>
          </w:tcPr>
          <w:p w14:paraId="1A86ED6B"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54ED8DE"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7CE2A2EC"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D91359E"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66C2A7D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Glutamine</w:t>
            </w:r>
          </w:p>
        </w:tc>
        <w:tc>
          <w:tcPr>
            <w:tcW w:w="1195" w:type="dxa"/>
            <w:vMerge/>
            <w:shd w:val="clear" w:color="auto" w:fill="auto"/>
          </w:tcPr>
          <w:p w14:paraId="54AED5B3" w14:textId="77777777" w:rsidR="00DD4BF8" w:rsidRPr="00122204" w:rsidRDefault="00DD4BF8" w:rsidP="00DD4BF8">
            <w:pPr>
              <w:spacing w:line="360" w:lineRule="auto"/>
              <w:jc w:val="both"/>
              <w:rPr>
                <w:rFonts w:ascii="Book Antiqua" w:hAnsi="Book Antiqua"/>
                <w:lang w:val="en-US"/>
              </w:rPr>
            </w:pPr>
          </w:p>
        </w:tc>
      </w:tr>
      <w:tr w:rsidR="00DD4BF8" w:rsidRPr="00122204" w14:paraId="4ADAAEF9" w14:textId="77777777" w:rsidTr="00D00AD7">
        <w:trPr>
          <w:trHeight w:val="119"/>
        </w:trPr>
        <w:tc>
          <w:tcPr>
            <w:tcW w:w="1410" w:type="dxa"/>
            <w:vMerge/>
            <w:shd w:val="clear" w:color="auto" w:fill="auto"/>
          </w:tcPr>
          <w:p w14:paraId="59EA7532"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29EE418"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74A139E4"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6836E37A"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1CC19EB5"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Isocitrate</w:t>
            </w:r>
          </w:p>
        </w:tc>
        <w:tc>
          <w:tcPr>
            <w:tcW w:w="1195" w:type="dxa"/>
            <w:vMerge w:val="restart"/>
            <w:shd w:val="clear" w:color="auto" w:fill="auto"/>
          </w:tcPr>
          <w:p w14:paraId="4AF241FF"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&gt; 0.05</w:t>
            </w:r>
          </w:p>
        </w:tc>
      </w:tr>
      <w:tr w:rsidR="00DD4BF8" w:rsidRPr="00122204" w14:paraId="1DA290E1" w14:textId="77777777" w:rsidTr="00D00AD7">
        <w:trPr>
          <w:trHeight w:val="119"/>
        </w:trPr>
        <w:tc>
          <w:tcPr>
            <w:tcW w:w="1410" w:type="dxa"/>
            <w:vMerge/>
            <w:shd w:val="clear" w:color="auto" w:fill="auto"/>
          </w:tcPr>
          <w:p w14:paraId="42777068"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7B201979"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197E330A"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978D8AF"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4C1D6114"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1-Methylnicotinamide</w:t>
            </w:r>
          </w:p>
        </w:tc>
        <w:tc>
          <w:tcPr>
            <w:tcW w:w="1195" w:type="dxa"/>
            <w:vMerge/>
            <w:shd w:val="clear" w:color="auto" w:fill="auto"/>
          </w:tcPr>
          <w:p w14:paraId="1E221C40" w14:textId="77777777" w:rsidR="00DD4BF8" w:rsidRPr="00122204" w:rsidRDefault="00DD4BF8" w:rsidP="00DD4BF8">
            <w:pPr>
              <w:spacing w:line="360" w:lineRule="auto"/>
              <w:jc w:val="both"/>
              <w:rPr>
                <w:rFonts w:ascii="Book Antiqua" w:hAnsi="Book Antiqua"/>
                <w:lang w:val="en-US"/>
              </w:rPr>
            </w:pPr>
          </w:p>
        </w:tc>
      </w:tr>
      <w:tr w:rsidR="00DD4BF8" w:rsidRPr="00122204" w14:paraId="6964F101" w14:textId="77777777" w:rsidTr="00D00AD7">
        <w:trPr>
          <w:trHeight w:val="119"/>
        </w:trPr>
        <w:tc>
          <w:tcPr>
            <w:tcW w:w="1410" w:type="dxa"/>
            <w:vMerge/>
            <w:shd w:val="clear" w:color="auto" w:fill="auto"/>
          </w:tcPr>
          <w:p w14:paraId="009CC21D"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8CF72C2"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97233F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5D41B9D4"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D82E9A9" w14:textId="44045D22"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N-</w:t>
            </w:r>
            <w:proofErr w:type="spellStart"/>
            <w:r w:rsidR="00003CA6" w:rsidRPr="00122204">
              <w:rPr>
                <w:rFonts w:ascii="Book Antiqua" w:hAnsi="Book Antiqua"/>
                <w:lang w:val="en-US"/>
              </w:rPr>
              <w:t>A</w:t>
            </w:r>
            <w:r w:rsidRPr="00122204">
              <w:rPr>
                <w:rFonts w:ascii="Book Antiqua" w:hAnsi="Book Antiqua"/>
                <w:lang w:val="en-US"/>
              </w:rPr>
              <w:t>cetylglutamine</w:t>
            </w:r>
            <w:proofErr w:type="spellEnd"/>
          </w:p>
        </w:tc>
        <w:tc>
          <w:tcPr>
            <w:tcW w:w="1195" w:type="dxa"/>
            <w:vMerge/>
            <w:shd w:val="clear" w:color="auto" w:fill="auto"/>
          </w:tcPr>
          <w:p w14:paraId="624AC498" w14:textId="77777777" w:rsidR="00DD4BF8" w:rsidRPr="00122204" w:rsidRDefault="00DD4BF8" w:rsidP="00DD4BF8">
            <w:pPr>
              <w:spacing w:line="360" w:lineRule="auto"/>
              <w:jc w:val="both"/>
              <w:rPr>
                <w:rFonts w:ascii="Book Antiqua" w:hAnsi="Book Antiqua"/>
                <w:lang w:val="en-US"/>
              </w:rPr>
            </w:pPr>
          </w:p>
        </w:tc>
      </w:tr>
      <w:tr w:rsidR="00DD4BF8" w:rsidRPr="00122204" w14:paraId="6C988D27" w14:textId="77777777" w:rsidTr="00D00AD7">
        <w:trPr>
          <w:trHeight w:val="119"/>
        </w:trPr>
        <w:tc>
          <w:tcPr>
            <w:tcW w:w="1410" w:type="dxa"/>
            <w:vMerge/>
            <w:shd w:val="clear" w:color="auto" w:fill="auto"/>
          </w:tcPr>
          <w:p w14:paraId="607EA1E1"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751531DE"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926F886"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771915A7"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186093D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 Creatinine</w:t>
            </w:r>
          </w:p>
        </w:tc>
        <w:tc>
          <w:tcPr>
            <w:tcW w:w="1195" w:type="dxa"/>
            <w:vMerge/>
            <w:shd w:val="clear" w:color="auto" w:fill="auto"/>
          </w:tcPr>
          <w:p w14:paraId="4C156A37" w14:textId="77777777" w:rsidR="00DD4BF8" w:rsidRPr="00122204" w:rsidRDefault="00DD4BF8" w:rsidP="00DD4BF8">
            <w:pPr>
              <w:spacing w:line="360" w:lineRule="auto"/>
              <w:jc w:val="both"/>
              <w:rPr>
                <w:rFonts w:ascii="Book Antiqua" w:hAnsi="Book Antiqua"/>
                <w:lang w:val="en-US"/>
              </w:rPr>
            </w:pPr>
          </w:p>
        </w:tc>
      </w:tr>
      <w:tr w:rsidR="00DD4BF8" w:rsidRPr="00122204" w14:paraId="1FF9B489" w14:textId="77777777" w:rsidTr="00D00AD7">
        <w:trPr>
          <w:trHeight w:val="119"/>
        </w:trPr>
        <w:tc>
          <w:tcPr>
            <w:tcW w:w="1410" w:type="dxa"/>
            <w:vMerge/>
            <w:shd w:val="clear" w:color="auto" w:fill="auto"/>
          </w:tcPr>
          <w:p w14:paraId="336C14D1"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467754F"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200C3A4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0259DAD"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0E1EB970"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F: </w:t>
            </w:r>
            <w:proofErr w:type="spellStart"/>
            <w:r w:rsidRPr="00122204">
              <w:rPr>
                <w:rFonts w:ascii="Book Antiqua" w:hAnsi="Book Antiqua"/>
                <w:lang w:val="en-US"/>
              </w:rPr>
              <w:t>Isobutyrate</w:t>
            </w:r>
            <w:proofErr w:type="spellEnd"/>
          </w:p>
        </w:tc>
        <w:tc>
          <w:tcPr>
            <w:tcW w:w="1195" w:type="dxa"/>
            <w:vMerge/>
            <w:shd w:val="clear" w:color="auto" w:fill="auto"/>
          </w:tcPr>
          <w:p w14:paraId="4BBCAB05" w14:textId="77777777" w:rsidR="00DD4BF8" w:rsidRPr="00122204" w:rsidRDefault="00DD4BF8" w:rsidP="00DD4BF8">
            <w:pPr>
              <w:spacing w:line="360" w:lineRule="auto"/>
              <w:jc w:val="both"/>
              <w:rPr>
                <w:rFonts w:ascii="Book Antiqua" w:hAnsi="Book Antiqua"/>
                <w:lang w:val="en-US"/>
              </w:rPr>
            </w:pPr>
          </w:p>
        </w:tc>
      </w:tr>
      <w:tr w:rsidR="00DD4BF8" w:rsidRPr="00122204" w14:paraId="250CE45D" w14:textId="77777777" w:rsidTr="00D00AD7">
        <w:trPr>
          <w:trHeight w:val="119"/>
        </w:trPr>
        <w:tc>
          <w:tcPr>
            <w:tcW w:w="1410" w:type="dxa"/>
            <w:vMerge/>
            <w:shd w:val="clear" w:color="auto" w:fill="auto"/>
          </w:tcPr>
          <w:p w14:paraId="498FBDD1"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A71D0CC"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B63DBBA"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70F1628F"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775EE8A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Lysine</w:t>
            </w:r>
          </w:p>
        </w:tc>
        <w:tc>
          <w:tcPr>
            <w:tcW w:w="1195" w:type="dxa"/>
            <w:vMerge/>
            <w:shd w:val="clear" w:color="auto" w:fill="auto"/>
          </w:tcPr>
          <w:p w14:paraId="0F11483C" w14:textId="77777777" w:rsidR="00DD4BF8" w:rsidRPr="00122204" w:rsidRDefault="00DD4BF8" w:rsidP="00DD4BF8">
            <w:pPr>
              <w:spacing w:line="360" w:lineRule="auto"/>
              <w:jc w:val="both"/>
              <w:rPr>
                <w:rFonts w:ascii="Book Antiqua" w:hAnsi="Book Antiqua"/>
                <w:lang w:val="en-US"/>
              </w:rPr>
            </w:pPr>
          </w:p>
        </w:tc>
      </w:tr>
      <w:tr w:rsidR="00DD4BF8" w:rsidRPr="00122204" w14:paraId="1FBB6A23" w14:textId="77777777" w:rsidTr="00D00AD7">
        <w:trPr>
          <w:trHeight w:val="119"/>
        </w:trPr>
        <w:tc>
          <w:tcPr>
            <w:tcW w:w="1410" w:type="dxa"/>
            <w:vMerge/>
            <w:shd w:val="clear" w:color="auto" w:fill="auto"/>
          </w:tcPr>
          <w:p w14:paraId="7AA190F5"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3430AA8"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5DFC880D"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3BFC3D54"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56C99ADA"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Alanine</w:t>
            </w:r>
          </w:p>
        </w:tc>
        <w:tc>
          <w:tcPr>
            <w:tcW w:w="1195" w:type="dxa"/>
            <w:vMerge/>
            <w:shd w:val="clear" w:color="auto" w:fill="auto"/>
          </w:tcPr>
          <w:p w14:paraId="0F468726" w14:textId="77777777" w:rsidR="00DD4BF8" w:rsidRPr="00122204" w:rsidRDefault="00DD4BF8" w:rsidP="00DD4BF8">
            <w:pPr>
              <w:spacing w:line="360" w:lineRule="auto"/>
              <w:jc w:val="both"/>
              <w:rPr>
                <w:rFonts w:ascii="Book Antiqua" w:hAnsi="Book Antiqua"/>
                <w:lang w:val="en-US"/>
              </w:rPr>
            </w:pPr>
          </w:p>
        </w:tc>
      </w:tr>
      <w:tr w:rsidR="00DD4BF8" w:rsidRPr="00122204" w14:paraId="76DE5F30" w14:textId="77777777" w:rsidTr="00D00AD7">
        <w:trPr>
          <w:trHeight w:val="119"/>
        </w:trPr>
        <w:tc>
          <w:tcPr>
            <w:tcW w:w="1410" w:type="dxa"/>
            <w:vMerge/>
            <w:shd w:val="clear" w:color="auto" w:fill="auto"/>
          </w:tcPr>
          <w:p w14:paraId="73E3966E"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7D0EF25E"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174FC74"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005D52B"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ACFA318"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Hypoxanthine</w:t>
            </w:r>
          </w:p>
        </w:tc>
        <w:tc>
          <w:tcPr>
            <w:tcW w:w="1195" w:type="dxa"/>
            <w:vMerge/>
            <w:shd w:val="clear" w:color="auto" w:fill="auto"/>
          </w:tcPr>
          <w:p w14:paraId="4AB0ACB4" w14:textId="77777777" w:rsidR="00DD4BF8" w:rsidRPr="00122204" w:rsidRDefault="00DD4BF8" w:rsidP="00DD4BF8">
            <w:pPr>
              <w:spacing w:line="360" w:lineRule="auto"/>
              <w:jc w:val="both"/>
              <w:rPr>
                <w:rFonts w:ascii="Book Antiqua" w:hAnsi="Book Antiqua"/>
                <w:lang w:val="en-US"/>
              </w:rPr>
            </w:pPr>
          </w:p>
        </w:tc>
      </w:tr>
      <w:tr w:rsidR="00DD4BF8" w:rsidRPr="00122204" w14:paraId="019105C7" w14:textId="77777777" w:rsidTr="00D00AD7">
        <w:trPr>
          <w:trHeight w:val="119"/>
        </w:trPr>
        <w:tc>
          <w:tcPr>
            <w:tcW w:w="1410" w:type="dxa"/>
            <w:vMerge/>
            <w:shd w:val="clear" w:color="auto" w:fill="auto"/>
          </w:tcPr>
          <w:p w14:paraId="4BF6A08F"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F7A6BFC"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268D7AD0"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CAD565B"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40D69DE7"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Fucose</w:t>
            </w:r>
          </w:p>
        </w:tc>
        <w:tc>
          <w:tcPr>
            <w:tcW w:w="1195" w:type="dxa"/>
            <w:vMerge/>
            <w:shd w:val="clear" w:color="auto" w:fill="auto"/>
          </w:tcPr>
          <w:p w14:paraId="04746D48" w14:textId="77777777" w:rsidR="00DD4BF8" w:rsidRPr="00122204" w:rsidRDefault="00DD4BF8" w:rsidP="00DD4BF8">
            <w:pPr>
              <w:spacing w:line="360" w:lineRule="auto"/>
              <w:jc w:val="both"/>
              <w:rPr>
                <w:rFonts w:ascii="Book Antiqua" w:hAnsi="Book Antiqua"/>
                <w:lang w:val="en-US"/>
              </w:rPr>
            </w:pPr>
          </w:p>
        </w:tc>
      </w:tr>
      <w:tr w:rsidR="00DD4BF8" w:rsidRPr="00122204" w14:paraId="4623563D" w14:textId="77777777" w:rsidTr="00D00AD7">
        <w:trPr>
          <w:trHeight w:val="119"/>
        </w:trPr>
        <w:tc>
          <w:tcPr>
            <w:tcW w:w="1410" w:type="dxa"/>
            <w:vMerge/>
            <w:shd w:val="clear" w:color="auto" w:fill="auto"/>
          </w:tcPr>
          <w:p w14:paraId="3397539F"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F6FDAAC"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1124CAA5"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B7EE91E"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5EC2012F"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N,N-dimethylglycine</w:t>
            </w:r>
          </w:p>
        </w:tc>
        <w:tc>
          <w:tcPr>
            <w:tcW w:w="1195" w:type="dxa"/>
            <w:vMerge/>
            <w:shd w:val="clear" w:color="auto" w:fill="auto"/>
          </w:tcPr>
          <w:p w14:paraId="53B44762" w14:textId="77777777" w:rsidR="00DD4BF8" w:rsidRPr="00122204" w:rsidRDefault="00DD4BF8" w:rsidP="00DD4BF8">
            <w:pPr>
              <w:spacing w:line="360" w:lineRule="auto"/>
              <w:jc w:val="both"/>
              <w:rPr>
                <w:rFonts w:ascii="Book Antiqua" w:hAnsi="Book Antiqua"/>
                <w:lang w:val="en-US"/>
              </w:rPr>
            </w:pPr>
          </w:p>
        </w:tc>
      </w:tr>
      <w:tr w:rsidR="00DD4BF8" w:rsidRPr="00122204" w14:paraId="604FA820" w14:textId="77777777" w:rsidTr="00D00AD7">
        <w:trPr>
          <w:trHeight w:val="119"/>
        </w:trPr>
        <w:tc>
          <w:tcPr>
            <w:tcW w:w="1410" w:type="dxa"/>
            <w:vMerge/>
            <w:shd w:val="clear" w:color="auto" w:fill="auto"/>
          </w:tcPr>
          <w:p w14:paraId="54B0419E"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08D233FA"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0320AEAD"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7D9E6CF"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1D786361"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Urea</w:t>
            </w:r>
          </w:p>
        </w:tc>
        <w:tc>
          <w:tcPr>
            <w:tcW w:w="1195" w:type="dxa"/>
            <w:vMerge/>
            <w:shd w:val="clear" w:color="auto" w:fill="auto"/>
          </w:tcPr>
          <w:p w14:paraId="2E8931FE" w14:textId="77777777" w:rsidR="00DD4BF8" w:rsidRPr="00122204" w:rsidRDefault="00DD4BF8" w:rsidP="00DD4BF8">
            <w:pPr>
              <w:spacing w:line="360" w:lineRule="auto"/>
              <w:jc w:val="both"/>
              <w:rPr>
                <w:rFonts w:ascii="Book Antiqua" w:hAnsi="Book Antiqua"/>
                <w:lang w:val="en-US"/>
              </w:rPr>
            </w:pPr>
          </w:p>
        </w:tc>
      </w:tr>
      <w:tr w:rsidR="00DD4BF8" w:rsidRPr="00122204" w14:paraId="6FDDE488" w14:textId="77777777" w:rsidTr="00D00AD7">
        <w:trPr>
          <w:trHeight w:val="89"/>
        </w:trPr>
        <w:tc>
          <w:tcPr>
            <w:tcW w:w="1410" w:type="dxa"/>
            <w:vMerge/>
            <w:shd w:val="clear" w:color="auto" w:fill="auto"/>
          </w:tcPr>
          <w:p w14:paraId="6AF1BF12"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73C0182"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3412CEB0"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50901672"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42B9EB74"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Carnosine</w:t>
            </w:r>
          </w:p>
        </w:tc>
        <w:tc>
          <w:tcPr>
            <w:tcW w:w="1195" w:type="dxa"/>
            <w:vMerge/>
            <w:shd w:val="clear" w:color="auto" w:fill="auto"/>
          </w:tcPr>
          <w:p w14:paraId="718AAB63" w14:textId="77777777" w:rsidR="00DD4BF8" w:rsidRPr="00122204" w:rsidRDefault="00DD4BF8" w:rsidP="00DD4BF8">
            <w:pPr>
              <w:spacing w:line="360" w:lineRule="auto"/>
              <w:jc w:val="both"/>
              <w:rPr>
                <w:rFonts w:ascii="Book Antiqua" w:hAnsi="Book Antiqua"/>
                <w:lang w:val="en-US"/>
              </w:rPr>
            </w:pPr>
          </w:p>
        </w:tc>
      </w:tr>
      <w:tr w:rsidR="00DD4BF8" w:rsidRPr="00122204" w14:paraId="2A309D11" w14:textId="77777777" w:rsidTr="00D00AD7">
        <w:trPr>
          <w:trHeight w:val="165"/>
        </w:trPr>
        <w:tc>
          <w:tcPr>
            <w:tcW w:w="1410" w:type="dxa"/>
            <w:vMerge/>
            <w:shd w:val="clear" w:color="auto" w:fill="auto"/>
          </w:tcPr>
          <w:p w14:paraId="2E952114"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A22D6DB"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15995A31"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3725B9FB"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3D5CA428" w14:textId="7675A89B"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3-Hydroxymandelate</w:t>
            </w:r>
          </w:p>
        </w:tc>
        <w:tc>
          <w:tcPr>
            <w:tcW w:w="1195" w:type="dxa"/>
            <w:vMerge/>
            <w:shd w:val="clear" w:color="auto" w:fill="auto"/>
          </w:tcPr>
          <w:p w14:paraId="2612616F" w14:textId="77777777" w:rsidR="00DD4BF8" w:rsidRPr="00122204" w:rsidRDefault="00DD4BF8" w:rsidP="00DD4BF8">
            <w:pPr>
              <w:spacing w:line="360" w:lineRule="auto"/>
              <w:jc w:val="both"/>
              <w:rPr>
                <w:rFonts w:ascii="Book Antiqua" w:hAnsi="Book Antiqua"/>
                <w:lang w:val="en-US"/>
              </w:rPr>
            </w:pPr>
          </w:p>
        </w:tc>
      </w:tr>
      <w:tr w:rsidR="00DD4BF8" w:rsidRPr="00122204" w14:paraId="341D05B0" w14:textId="77777777" w:rsidTr="00D00AD7">
        <w:trPr>
          <w:trHeight w:val="150"/>
        </w:trPr>
        <w:tc>
          <w:tcPr>
            <w:tcW w:w="1410" w:type="dxa"/>
            <w:vMerge/>
            <w:shd w:val="clear" w:color="auto" w:fill="auto"/>
          </w:tcPr>
          <w:p w14:paraId="2606626E"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DFAD3DA"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7A9E2D61"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213FE49E" w14:textId="77777777" w:rsidR="00DD4BF8" w:rsidRPr="00122204" w:rsidRDefault="00DD4BF8" w:rsidP="00DD4BF8">
            <w:pPr>
              <w:spacing w:line="360" w:lineRule="auto"/>
              <w:jc w:val="both"/>
              <w:rPr>
                <w:rFonts w:ascii="Book Antiqua" w:hAnsi="Book Antiqua"/>
                <w:lang w:val="en-US"/>
              </w:rPr>
            </w:pPr>
          </w:p>
        </w:tc>
        <w:tc>
          <w:tcPr>
            <w:tcW w:w="7600" w:type="dxa"/>
            <w:gridSpan w:val="6"/>
            <w:shd w:val="clear" w:color="auto" w:fill="auto"/>
          </w:tcPr>
          <w:p w14:paraId="2B3236F9"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 Indole-3-lactate</w:t>
            </w:r>
          </w:p>
        </w:tc>
        <w:tc>
          <w:tcPr>
            <w:tcW w:w="1195" w:type="dxa"/>
            <w:vMerge/>
            <w:shd w:val="clear" w:color="auto" w:fill="auto"/>
          </w:tcPr>
          <w:p w14:paraId="4073C36D" w14:textId="77777777" w:rsidR="00DD4BF8" w:rsidRPr="00122204" w:rsidRDefault="00DD4BF8" w:rsidP="00DD4BF8">
            <w:pPr>
              <w:spacing w:line="360" w:lineRule="auto"/>
              <w:jc w:val="both"/>
              <w:rPr>
                <w:rFonts w:ascii="Book Antiqua" w:hAnsi="Book Antiqua"/>
                <w:lang w:val="en-US"/>
              </w:rPr>
            </w:pPr>
          </w:p>
        </w:tc>
      </w:tr>
      <w:tr w:rsidR="00DD4BF8" w:rsidRPr="00122204" w14:paraId="06F7D3FB" w14:textId="77777777" w:rsidTr="00D00AD7">
        <w:trPr>
          <w:trHeight w:val="120"/>
        </w:trPr>
        <w:tc>
          <w:tcPr>
            <w:tcW w:w="1410" w:type="dxa"/>
            <w:vMerge w:val="restart"/>
            <w:shd w:val="clear" w:color="auto" w:fill="auto"/>
          </w:tcPr>
          <w:p w14:paraId="587009A7"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McGregor </w:t>
            </w:r>
            <w:r w:rsidRPr="00122204">
              <w:rPr>
                <w:rFonts w:ascii="Book Antiqua" w:hAnsi="Book Antiqua"/>
                <w:i/>
                <w:lang w:val="en-US"/>
              </w:rPr>
              <w:t>et al</w:t>
            </w:r>
            <w:r w:rsidRPr="00122204">
              <w:rPr>
                <w:rFonts w:ascii="Book Antiqua" w:hAnsi="Book Antiqua"/>
                <w:vertAlign w:val="superscript"/>
                <w:lang w:val="en-US" w:eastAsia="zh-CN"/>
              </w:rPr>
              <w:t>[20]</w:t>
            </w:r>
            <w:r w:rsidRPr="00122204">
              <w:rPr>
                <w:rFonts w:ascii="Book Antiqua" w:hAnsi="Book Antiqua"/>
                <w:lang w:val="en-US"/>
              </w:rPr>
              <w:t>, 2019</w:t>
            </w:r>
          </w:p>
        </w:tc>
        <w:tc>
          <w:tcPr>
            <w:tcW w:w="2690" w:type="dxa"/>
            <w:vMerge w:val="restart"/>
            <w:shd w:val="clear" w:color="auto" w:fill="auto"/>
          </w:tcPr>
          <w:p w14:paraId="5D2F27E7" w14:textId="1AD2388C" w:rsidR="00DD4BF8" w:rsidRPr="00122204" w:rsidRDefault="00DD4BF8" w:rsidP="00DD4BF8">
            <w:pPr>
              <w:spacing w:line="360" w:lineRule="auto"/>
              <w:jc w:val="both"/>
              <w:rPr>
                <w:rFonts w:ascii="Book Antiqua" w:hAnsi="Book Antiqua"/>
                <w:lang w:val="en-US" w:eastAsia="zh-CN"/>
              </w:rPr>
            </w:pPr>
            <w:r w:rsidRPr="00122204">
              <w:rPr>
                <w:rFonts w:ascii="Book Antiqua" w:hAnsi="Book Antiqua"/>
                <w:lang w:val="en-US"/>
              </w:rPr>
              <w:t>11 ME/CFS (11F</w:t>
            </w:r>
            <w:r w:rsidR="00BA004F" w:rsidRPr="00122204">
              <w:rPr>
                <w:rFonts w:ascii="Book Antiqua" w:hAnsi="Book Antiqua"/>
                <w:lang w:val="en-US"/>
              </w:rPr>
              <w:t>,</w:t>
            </w:r>
            <w:r w:rsidRPr="00122204">
              <w:rPr>
                <w:rFonts w:ascii="Book Antiqua" w:hAnsi="Book Antiqua"/>
                <w:lang w:val="en-US"/>
              </w:rPr>
              <w:t xml:space="preserve"> 0 M) Mean age 30.9. 25 HC (24 F</w:t>
            </w:r>
            <w:r w:rsidR="00BA004F" w:rsidRPr="00122204">
              <w:rPr>
                <w:rFonts w:ascii="Book Antiqua" w:hAnsi="Book Antiqua"/>
                <w:lang w:val="en-US"/>
              </w:rPr>
              <w:t>,</w:t>
            </w:r>
            <w:r w:rsidRPr="00122204">
              <w:rPr>
                <w:rFonts w:ascii="Book Antiqua" w:hAnsi="Book Antiqua"/>
                <w:lang w:val="en-US"/>
              </w:rPr>
              <w:t xml:space="preserve"> 1 M). Mean age 33. 6</w:t>
            </w:r>
          </w:p>
        </w:tc>
        <w:tc>
          <w:tcPr>
            <w:tcW w:w="1559" w:type="dxa"/>
            <w:vMerge w:val="restart"/>
            <w:shd w:val="clear" w:color="auto" w:fill="auto"/>
          </w:tcPr>
          <w:p w14:paraId="751AB9C2"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Canadian criteria</w:t>
            </w:r>
          </w:p>
        </w:tc>
        <w:tc>
          <w:tcPr>
            <w:tcW w:w="1134" w:type="dxa"/>
            <w:vMerge w:val="restart"/>
            <w:shd w:val="clear" w:color="auto" w:fill="auto"/>
          </w:tcPr>
          <w:p w14:paraId="1D553673"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H-NMR</w:t>
            </w:r>
          </w:p>
        </w:tc>
        <w:tc>
          <w:tcPr>
            <w:tcW w:w="3225" w:type="dxa"/>
            <w:vMerge w:val="restart"/>
            <w:shd w:val="clear" w:color="auto" w:fill="auto"/>
          </w:tcPr>
          <w:p w14:paraId="69168DB3"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Mannitol</w:t>
            </w:r>
          </w:p>
        </w:tc>
        <w:tc>
          <w:tcPr>
            <w:tcW w:w="1028" w:type="dxa"/>
            <w:gridSpan w:val="2"/>
            <w:vMerge w:val="restart"/>
            <w:shd w:val="clear" w:color="auto" w:fill="auto"/>
          </w:tcPr>
          <w:p w14:paraId="21470783"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0.001</w:t>
            </w:r>
          </w:p>
        </w:tc>
        <w:tc>
          <w:tcPr>
            <w:tcW w:w="3347" w:type="dxa"/>
            <w:gridSpan w:val="3"/>
            <w:shd w:val="clear" w:color="auto" w:fill="auto"/>
          </w:tcPr>
          <w:p w14:paraId="3CF7ED41"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Acetate</w:t>
            </w:r>
          </w:p>
        </w:tc>
        <w:tc>
          <w:tcPr>
            <w:tcW w:w="1195" w:type="dxa"/>
            <w:vMerge w:val="restart"/>
            <w:shd w:val="clear" w:color="auto" w:fill="auto"/>
          </w:tcPr>
          <w:p w14:paraId="0E55A717"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0.001</w:t>
            </w:r>
          </w:p>
        </w:tc>
      </w:tr>
      <w:tr w:rsidR="00DD4BF8" w:rsidRPr="00122204" w14:paraId="1C2910CE" w14:textId="77777777" w:rsidTr="00D00AD7">
        <w:trPr>
          <w:trHeight w:val="109"/>
        </w:trPr>
        <w:tc>
          <w:tcPr>
            <w:tcW w:w="1410" w:type="dxa"/>
            <w:vMerge/>
            <w:shd w:val="clear" w:color="auto" w:fill="auto"/>
          </w:tcPr>
          <w:p w14:paraId="6C8C079E"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30D2485"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3A3EE05A"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931B4F7"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22F81A29"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231053BD"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44694005"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Urea</w:t>
            </w:r>
          </w:p>
        </w:tc>
        <w:tc>
          <w:tcPr>
            <w:tcW w:w="1195" w:type="dxa"/>
            <w:vMerge/>
            <w:shd w:val="clear" w:color="auto" w:fill="auto"/>
          </w:tcPr>
          <w:p w14:paraId="14C9C8CD" w14:textId="77777777" w:rsidR="00DD4BF8" w:rsidRPr="00122204" w:rsidRDefault="00DD4BF8" w:rsidP="00DD4BF8">
            <w:pPr>
              <w:spacing w:line="360" w:lineRule="auto"/>
              <w:jc w:val="both"/>
              <w:rPr>
                <w:rFonts w:ascii="Book Antiqua" w:hAnsi="Book Antiqua"/>
                <w:lang w:val="en-US"/>
              </w:rPr>
            </w:pPr>
          </w:p>
        </w:tc>
      </w:tr>
      <w:tr w:rsidR="00DD4BF8" w:rsidRPr="00122204" w14:paraId="57BB8EAA" w14:textId="77777777" w:rsidTr="00D00AD7">
        <w:trPr>
          <w:trHeight w:val="105"/>
        </w:trPr>
        <w:tc>
          <w:tcPr>
            <w:tcW w:w="1410" w:type="dxa"/>
            <w:vMerge/>
            <w:shd w:val="clear" w:color="auto" w:fill="auto"/>
          </w:tcPr>
          <w:p w14:paraId="6E766861"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F8F3E42"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5544EE8"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E63E775" w14:textId="77777777" w:rsidR="00DD4BF8" w:rsidRPr="00122204" w:rsidRDefault="00DD4BF8" w:rsidP="00DD4BF8">
            <w:pPr>
              <w:spacing w:line="360" w:lineRule="auto"/>
              <w:jc w:val="both"/>
              <w:rPr>
                <w:rFonts w:ascii="Book Antiqua" w:hAnsi="Book Antiqua"/>
                <w:lang w:val="en-US"/>
              </w:rPr>
            </w:pPr>
          </w:p>
        </w:tc>
        <w:tc>
          <w:tcPr>
            <w:tcW w:w="3225" w:type="dxa"/>
            <w:shd w:val="clear" w:color="auto" w:fill="auto"/>
          </w:tcPr>
          <w:p w14:paraId="69B350CA" w14:textId="77777777" w:rsidR="00DD4BF8" w:rsidRPr="00122204" w:rsidRDefault="00DD4BF8" w:rsidP="00DD4BF8">
            <w:pPr>
              <w:spacing w:line="360" w:lineRule="auto"/>
              <w:jc w:val="both"/>
              <w:rPr>
                <w:rFonts w:ascii="Book Antiqua" w:hAnsi="Book Antiqua"/>
                <w:lang w:val="en-US"/>
              </w:rPr>
            </w:pPr>
            <w:proofErr w:type="spellStart"/>
            <w:r w:rsidRPr="00122204">
              <w:rPr>
                <w:rFonts w:ascii="Book Antiqua" w:hAnsi="Book Antiqua"/>
                <w:lang w:val="en-US"/>
              </w:rPr>
              <w:t>Methylhistidine</w:t>
            </w:r>
            <w:proofErr w:type="spellEnd"/>
          </w:p>
        </w:tc>
        <w:tc>
          <w:tcPr>
            <w:tcW w:w="1028" w:type="dxa"/>
            <w:gridSpan w:val="2"/>
            <w:shd w:val="clear" w:color="auto" w:fill="auto"/>
          </w:tcPr>
          <w:p w14:paraId="1F2F34B2"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0.01</w:t>
            </w:r>
          </w:p>
        </w:tc>
        <w:tc>
          <w:tcPr>
            <w:tcW w:w="3347" w:type="dxa"/>
            <w:gridSpan w:val="3"/>
            <w:shd w:val="clear" w:color="auto" w:fill="auto"/>
          </w:tcPr>
          <w:p w14:paraId="710545EF"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Pyruvate</w:t>
            </w:r>
          </w:p>
        </w:tc>
        <w:tc>
          <w:tcPr>
            <w:tcW w:w="1195" w:type="dxa"/>
            <w:vMerge/>
            <w:shd w:val="clear" w:color="auto" w:fill="auto"/>
          </w:tcPr>
          <w:p w14:paraId="7258E7A5" w14:textId="77777777" w:rsidR="00DD4BF8" w:rsidRPr="00122204" w:rsidRDefault="00DD4BF8" w:rsidP="00DD4BF8">
            <w:pPr>
              <w:spacing w:line="360" w:lineRule="auto"/>
              <w:jc w:val="both"/>
              <w:rPr>
                <w:rFonts w:ascii="Book Antiqua" w:hAnsi="Book Antiqua"/>
                <w:lang w:val="en-US"/>
              </w:rPr>
            </w:pPr>
          </w:p>
        </w:tc>
      </w:tr>
      <w:tr w:rsidR="00DD4BF8" w:rsidRPr="00122204" w14:paraId="7B5839A3" w14:textId="77777777" w:rsidTr="00D00AD7">
        <w:trPr>
          <w:trHeight w:val="150"/>
        </w:trPr>
        <w:tc>
          <w:tcPr>
            <w:tcW w:w="1410" w:type="dxa"/>
            <w:vMerge w:val="restart"/>
            <w:shd w:val="clear" w:color="auto" w:fill="auto"/>
          </w:tcPr>
          <w:p w14:paraId="515CF4FC" w14:textId="77777777" w:rsidR="00DD4BF8" w:rsidRPr="00122204" w:rsidRDefault="00DD4BF8" w:rsidP="00BA004F">
            <w:pPr>
              <w:spacing w:line="360" w:lineRule="auto"/>
              <w:jc w:val="both"/>
              <w:rPr>
                <w:rFonts w:ascii="Book Antiqua" w:hAnsi="Book Antiqua"/>
                <w:lang w:val="en-US"/>
              </w:rPr>
            </w:pPr>
            <w:r w:rsidRPr="00122204">
              <w:rPr>
                <w:rFonts w:ascii="Book Antiqua" w:hAnsi="Book Antiqua"/>
                <w:lang w:val="en-US"/>
              </w:rPr>
              <w:t xml:space="preserve">Chi </w:t>
            </w:r>
            <w:r w:rsidR="00BA004F" w:rsidRPr="00122204">
              <w:rPr>
                <w:rFonts w:ascii="Book Antiqua" w:hAnsi="Book Antiqua"/>
                <w:i/>
                <w:lang w:val="en-US"/>
              </w:rPr>
              <w:t>et al</w:t>
            </w:r>
            <w:r w:rsidR="00BA004F" w:rsidRPr="00122204">
              <w:rPr>
                <w:rFonts w:ascii="Book Antiqua" w:hAnsi="Book Antiqua"/>
                <w:vertAlign w:val="superscript"/>
                <w:lang w:val="en-US" w:eastAsia="zh-CN"/>
              </w:rPr>
              <w:t>[21]</w:t>
            </w:r>
            <w:r w:rsidRPr="00122204">
              <w:rPr>
                <w:rFonts w:ascii="Book Antiqua" w:hAnsi="Book Antiqua"/>
                <w:lang w:val="en-US"/>
              </w:rPr>
              <w:t>, 2018</w:t>
            </w:r>
          </w:p>
        </w:tc>
        <w:tc>
          <w:tcPr>
            <w:tcW w:w="2690" w:type="dxa"/>
            <w:vMerge w:val="restart"/>
            <w:shd w:val="clear" w:color="auto" w:fill="auto"/>
          </w:tcPr>
          <w:p w14:paraId="762F5098" w14:textId="04333904"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98 CFS (77 F</w:t>
            </w:r>
            <w:r w:rsidR="00BA004F" w:rsidRPr="00122204">
              <w:rPr>
                <w:rFonts w:ascii="Book Antiqua" w:hAnsi="Book Antiqua"/>
                <w:lang w:val="en-US"/>
              </w:rPr>
              <w:t>,</w:t>
            </w:r>
            <w:r w:rsidRPr="00122204">
              <w:rPr>
                <w:rFonts w:ascii="Book Antiqua" w:hAnsi="Book Antiqua"/>
                <w:lang w:val="en-US"/>
              </w:rPr>
              <w:t xml:space="preserve"> 21 M). Age range 21-69. Median age 43. 99 HC (76 F</w:t>
            </w:r>
            <w:r w:rsidR="00BA004F" w:rsidRPr="00122204">
              <w:rPr>
                <w:rFonts w:ascii="Book Antiqua" w:hAnsi="Book Antiqua"/>
                <w:lang w:val="en-US"/>
              </w:rPr>
              <w:t>,</w:t>
            </w:r>
            <w:r w:rsidRPr="00122204">
              <w:rPr>
                <w:rFonts w:ascii="Book Antiqua" w:hAnsi="Book Antiqua"/>
                <w:lang w:val="en-US"/>
              </w:rPr>
              <w:t xml:space="preserve"> 23 M). Age range 19-65</w:t>
            </w:r>
            <w:r w:rsidR="00B840F7" w:rsidRPr="00122204">
              <w:rPr>
                <w:rFonts w:ascii="Book Antiqua" w:hAnsi="Book Antiqua"/>
                <w:lang w:val="en-US"/>
              </w:rPr>
              <w:t xml:space="preserve"> yr</w:t>
            </w:r>
            <w:r w:rsidRPr="00122204">
              <w:rPr>
                <w:rFonts w:ascii="Book Antiqua" w:hAnsi="Book Antiqua"/>
                <w:lang w:val="en-US"/>
              </w:rPr>
              <w:t xml:space="preserve">. Median age 39 yr. Mean age: </w:t>
            </w:r>
            <w:r w:rsidR="00BA004F" w:rsidRPr="00122204">
              <w:rPr>
                <w:rFonts w:ascii="Book Antiqua" w:hAnsi="Book Antiqua"/>
                <w:lang w:val="en-US"/>
              </w:rPr>
              <w:t>NA</w:t>
            </w:r>
          </w:p>
        </w:tc>
        <w:tc>
          <w:tcPr>
            <w:tcW w:w="1559" w:type="dxa"/>
            <w:vMerge w:val="restart"/>
            <w:shd w:val="clear" w:color="auto" w:fill="auto"/>
          </w:tcPr>
          <w:p w14:paraId="1033CA63" w14:textId="77777777" w:rsidR="00DD4BF8" w:rsidRPr="00122204" w:rsidRDefault="00BA004F" w:rsidP="00BA004F">
            <w:pPr>
              <w:spacing w:line="360" w:lineRule="auto"/>
              <w:jc w:val="both"/>
              <w:rPr>
                <w:rFonts w:ascii="Book Antiqua" w:hAnsi="Book Antiqua"/>
                <w:lang w:val="en-US"/>
              </w:rPr>
            </w:pPr>
            <w:r w:rsidRPr="00122204">
              <w:rPr>
                <w:rFonts w:ascii="Book Antiqua" w:eastAsia="Book Antiqua" w:hAnsi="Book Antiqua" w:cs="Book Antiqua"/>
                <w:color w:val="000000"/>
                <w:lang w:val="en-US"/>
              </w:rPr>
              <w:t>U</w:t>
            </w:r>
            <w:r w:rsidRPr="00122204">
              <w:rPr>
                <w:rFonts w:ascii="Book Antiqua" w:hAnsi="Book Antiqua" w:cs="Book Antiqua"/>
                <w:color w:val="000000"/>
                <w:lang w:val="en-US" w:eastAsia="zh-CN"/>
              </w:rPr>
              <w:t xml:space="preserve">nited </w:t>
            </w:r>
            <w:r w:rsidRPr="00122204">
              <w:rPr>
                <w:rFonts w:ascii="Book Antiqua" w:eastAsia="Book Antiqua" w:hAnsi="Book Antiqua" w:cs="Book Antiqua"/>
                <w:color w:val="000000"/>
                <w:lang w:val="en-US"/>
              </w:rPr>
              <w:t>S</w:t>
            </w:r>
            <w:r w:rsidRPr="00122204">
              <w:rPr>
                <w:rFonts w:ascii="Book Antiqua" w:hAnsi="Book Antiqua" w:cs="Book Antiqua"/>
                <w:color w:val="000000"/>
                <w:lang w:val="en-US" w:eastAsia="zh-CN"/>
              </w:rPr>
              <w:t>tates</w:t>
            </w:r>
            <w:r w:rsidRPr="00122204">
              <w:rPr>
                <w:rFonts w:ascii="Book Antiqua" w:hAnsi="Book Antiqua"/>
                <w:lang w:val="en-US"/>
              </w:rPr>
              <w:t xml:space="preserve"> </w:t>
            </w:r>
            <w:r w:rsidRPr="00122204">
              <w:rPr>
                <w:rFonts w:ascii="Book Antiqua" w:hAnsi="Book Antiqua"/>
                <w:lang w:val="en-US" w:eastAsia="zh-CN"/>
              </w:rPr>
              <w:t>c</w:t>
            </w:r>
            <w:r w:rsidR="00DD4BF8" w:rsidRPr="00122204">
              <w:rPr>
                <w:rFonts w:ascii="Book Antiqua" w:hAnsi="Book Antiqua"/>
                <w:lang w:val="en-US"/>
              </w:rPr>
              <w:t>enters</w:t>
            </w:r>
          </w:p>
        </w:tc>
        <w:tc>
          <w:tcPr>
            <w:tcW w:w="1134" w:type="dxa"/>
            <w:vMerge w:val="restart"/>
            <w:shd w:val="clear" w:color="auto" w:fill="auto"/>
          </w:tcPr>
          <w:p w14:paraId="2DE7F27C"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LC-MS</w:t>
            </w:r>
          </w:p>
        </w:tc>
        <w:tc>
          <w:tcPr>
            <w:tcW w:w="3225" w:type="dxa"/>
            <w:vMerge w:val="restart"/>
            <w:shd w:val="clear" w:color="auto" w:fill="auto"/>
          </w:tcPr>
          <w:p w14:paraId="364E5391"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AE: </w:t>
            </w:r>
            <w:proofErr w:type="spellStart"/>
            <w:r w:rsidRPr="00122204">
              <w:rPr>
                <w:rFonts w:ascii="Book Antiqua" w:hAnsi="Book Antiqua"/>
                <w:lang w:val="en-US"/>
              </w:rPr>
              <w:t>Methyladenosine</w:t>
            </w:r>
            <w:proofErr w:type="spellEnd"/>
          </w:p>
        </w:tc>
        <w:tc>
          <w:tcPr>
            <w:tcW w:w="1028" w:type="dxa"/>
            <w:gridSpan w:val="2"/>
            <w:vMerge w:val="restart"/>
            <w:shd w:val="clear" w:color="auto" w:fill="auto"/>
          </w:tcPr>
          <w:p w14:paraId="75E8B751"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0.05</w:t>
            </w:r>
          </w:p>
        </w:tc>
        <w:tc>
          <w:tcPr>
            <w:tcW w:w="3347" w:type="dxa"/>
            <w:gridSpan w:val="3"/>
            <w:shd w:val="clear" w:color="auto" w:fill="auto"/>
          </w:tcPr>
          <w:p w14:paraId="7BCD8FDD"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BE: </w:t>
            </w:r>
            <w:proofErr w:type="spellStart"/>
            <w:r w:rsidRPr="00122204">
              <w:rPr>
                <w:rFonts w:ascii="Book Antiqua" w:hAnsi="Book Antiqua"/>
                <w:lang w:val="en-US"/>
              </w:rPr>
              <w:t>Indoleacetaldehyde</w:t>
            </w:r>
            <w:proofErr w:type="spellEnd"/>
          </w:p>
        </w:tc>
        <w:tc>
          <w:tcPr>
            <w:tcW w:w="1195" w:type="dxa"/>
            <w:vMerge w:val="restart"/>
            <w:shd w:val="clear" w:color="auto" w:fill="auto"/>
          </w:tcPr>
          <w:p w14:paraId="181511CA" w14:textId="3C1F08F9"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0.05 or </w:t>
            </w:r>
            <w:r w:rsidRPr="00122204">
              <w:rPr>
                <w:rFonts w:ascii="Book Antiqua" w:hAnsi="Book Antiqua"/>
                <w:i/>
                <w:lang w:val="en-US" w:eastAsia="zh-CN"/>
              </w:rPr>
              <w:t>P</w:t>
            </w:r>
            <w:r w:rsidR="00DD4BF8" w:rsidRPr="00122204">
              <w:rPr>
                <w:rFonts w:ascii="Book Antiqua" w:hAnsi="Book Antiqua"/>
                <w:lang w:val="en-US"/>
              </w:rPr>
              <w:t xml:space="preserve"> &lt; 0.01</w:t>
            </w:r>
          </w:p>
        </w:tc>
      </w:tr>
      <w:tr w:rsidR="00DD4BF8" w:rsidRPr="00122204" w14:paraId="4AE0A677" w14:textId="77777777" w:rsidTr="00D00AD7">
        <w:trPr>
          <w:trHeight w:val="90"/>
        </w:trPr>
        <w:tc>
          <w:tcPr>
            <w:tcW w:w="1410" w:type="dxa"/>
            <w:vMerge/>
            <w:shd w:val="clear" w:color="auto" w:fill="auto"/>
          </w:tcPr>
          <w:p w14:paraId="02A81875"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05BEE5E6"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07864E2D"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671BF7F"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14CC4DB3"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7CCD8173"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72EC062B"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BE: </w:t>
            </w:r>
            <w:proofErr w:type="spellStart"/>
            <w:r w:rsidRPr="00122204">
              <w:rPr>
                <w:rFonts w:ascii="Book Antiqua" w:hAnsi="Book Antiqua"/>
                <w:lang w:val="en-US"/>
              </w:rPr>
              <w:t>Phytosphingosine</w:t>
            </w:r>
            <w:proofErr w:type="spellEnd"/>
          </w:p>
        </w:tc>
        <w:tc>
          <w:tcPr>
            <w:tcW w:w="1195" w:type="dxa"/>
            <w:vMerge/>
            <w:shd w:val="clear" w:color="auto" w:fill="auto"/>
          </w:tcPr>
          <w:p w14:paraId="63B5A750" w14:textId="77777777" w:rsidR="00DD4BF8" w:rsidRPr="00122204" w:rsidRDefault="00DD4BF8" w:rsidP="00DD4BF8">
            <w:pPr>
              <w:spacing w:line="360" w:lineRule="auto"/>
              <w:jc w:val="both"/>
              <w:rPr>
                <w:rFonts w:ascii="Book Antiqua" w:hAnsi="Book Antiqua"/>
                <w:lang w:val="en-US"/>
              </w:rPr>
            </w:pPr>
          </w:p>
        </w:tc>
      </w:tr>
      <w:tr w:rsidR="00DD4BF8" w:rsidRPr="00122204" w14:paraId="5709B278" w14:textId="77777777" w:rsidTr="00D00AD7">
        <w:trPr>
          <w:trHeight w:val="90"/>
        </w:trPr>
        <w:tc>
          <w:tcPr>
            <w:tcW w:w="1410" w:type="dxa"/>
            <w:vMerge/>
            <w:shd w:val="clear" w:color="auto" w:fill="auto"/>
          </w:tcPr>
          <w:p w14:paraId="275F0D7B"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0494F0E4"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0EA200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10DCD95C"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038B6635"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5DCB32F"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4ED2C0D4"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BE: Pyroglutamic acid</w:t>
            </w:r>
          </w:p>
        </w:tc>
        <w:tc>
          <w:tcPr>
            <w:tcW w:w="1195" w:type="dxa"/>
            <w:vMerge/>
            <w:shd w:val="clear" w:color="auto" w:fill="auto"/>
          </w:tcPr>
          <w:p w14:paraId="063C6C0C" w14:textId="77777777" w:rsidR="00DD4BF8" w:rsidRPr="00122204" w:rsidRDefault="00DD4BF8" w:rsidP="00DD4BF8">
            <w:pPr>
              <w:spacing w:line="360" w:lineRule="auto"/>
              <w:jc w:val="both"/>
              <w:rPr>
                <w:rFonts w:ascii="Book Antiqua" w:hAnsi="Book Antiqua"/>
                <w:lang w:val="en-US"/>
              </w:rPr>
            </w:pPr>
          </w:p>
        </w:tc>
      </w:tr>
      <w:tr w:rsidR="00DD4BF8" w:rsidRPr="00122204" w14:paraId="0BC544BF" w14:textId="77777777" w:rsidTr="00D00AD7">
        <w:trPr>
          <w:trHeight w:val="90"/>
        </w:trPr>
        <w:tc>
          <w:tcPr>
            <w:tcW w:w="1410" w:type="dxa"/>
            <w:vMerge/>
            <w:shd w:val="clear" w:color="auto" w:fill="auto"/>
          </w:tcPr>
          <w:p w14:paraId="2A108295"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66E5190"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13BED6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53109949"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3ED556D1"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9706CD7"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090C3094"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BE: Creatinine</w:t>
            </w:r>
          </w:p>
        </w:tc>
        <w:tc>
          <w:tcPr>
            <w:tcW w:w="1195" w:type="dxa"/>
            <w:vMerge/>
            <w:shd w:val="clear" w:color="auto" w:fill="auto"/>
          </w:tcPr>
          <w:p w14:paraId="33B04148" w14:textId="77777777" w:rsidR="00DD4BF8" w:rsidRPr="00122204" w:rsidRDefault="00DD4BF8" w:rsidP="00DD4BF8">
            <w:pPr>
              <w:spacing w:line="360" w:lineRule="auto"/>
              <w:jc w:val="both"/>
              <w:rPr>
                <w:rFonts w:ascii="Book Antiqua" w:hAnsi="Book Antiqua"/>
                <w:lang w:val="en-US"/>
              </w:rPr>
            </w:pPr>
          </w:p>
        </w:tc>
      </w:tr>
      <w:tr w:rsidR="00DD4BF8" w:rsidRPr="00122204" w14:paraId="5E2968F5" w14:textId="77777777" w:rsidTr="00D00AD7">
        <w:trPr>
          <w:trHeight w:val="90"/>
        </w:trPr>
        <w:tc>
          <w:tcPr>
            <w:tcW w:w="1410" w:type="dxa"/>
            <w:vMerge/>
            <w:shd w:val="clear" w:color="auto" w:fill="auto"/>
          </w:tcPr>
          <w:p w14:paraId="29EB01D8"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37B2869F"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56E362B8"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6C4F0854"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2EFF7667"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96E18E0"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2FBCF97B"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AE: </w:t>
            </w:r>
            <w:proofErr w:type="spellStart"/>
            <w:r w:rsidRPr="00122204">
              <w:rPr>
                <w:rFonts w:ascii="Book Antiqua" w:hAnsi="Book Antiqua"/>
                <w:lang w:val="en-US"/>
              </w:rPr>
              <w:t>Acetylcarnitine</w:t>
            </w:r>
            <w:proofErr w:type="spellEnd"/>
          </w:p>
        </w:tc>
        <w:tc>
          <w:tcPr>
            <w:tcW w:w="1195" w:type="dxa"/>
            <w:vMerge/>
            <w:shd w:val="clear" w:color="auto" w:fill="auto"/>
          </w:tcPr>
          <w:p w14:paraId="7FBBAEAF" w14:textId="77777777" w:rsidR="00DD4BF8" w:rsidRPr="00122204" w:rsidRDefault="00DD4BF8" w:rsidP="00DD4BF8">
            <w:pPr>
              <w:spacing w:line="360" w:lineRule="auto"/>
              <w:jc w:val="both"/>
              <w:rPr>
                <w:rFonts w:ascii="Book Antiqua" w:hAnsi="Book Antiqua"/>
                <w:lang w:val="en-US"/>
              </w:rPr>
            </w:pPr>
          </w:p>
        </w:tc>
      </w:tr>
      <w:tr w:rsidR="00DD4BF8" w:rsidRPr="00122204" w14:paraId="33F324CD" w14:textId="77777777" w:rsidTr="00D00AD7">
        <w:trPr>
          <w:trHeight w:val="90"/>
        </w:trPr>
        <w:tc>
          <w:tcPr>
            <w:tcW w:w="1410" w:type="dxa"/>
            <w:vMerge/>
            <w:shd w:val="clear" w:color="auto" w:fill="auto"/>
          </w:tcPr>
          <w:p w14:paraId="75AC62BB"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71549711"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5534602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555AD266"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18467F67"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63925EEB"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015048AC"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AE Capric acid</w:t>
            </w:r>
          </w:p>
        </w:tc>
        <w:tc>
          <w:tcPr>
            <w:tcW w:w="1195" w:type="dxa"/>
            <w:vMerge/>
            <w:shd w:val="clear" w:color="auto" w:fill="auto"/>
          </w:tcPr>
          <w:p w14:paraId="0000A629" w14:textId="77777777" w:rsidR="00DD4BF8" w:rsidRPr="00122204" w:rsidRDefault="00DD4BF8" w:rsidP="00DD4BF8">
            <w:pPr>
              <w:spacing w:line="360" w:lineRule="auto"/>
              <w:jc w:val="both"/>
              <w:rPr>
                <w:rFonts w:ascii="Book Antiqua" w:hAnsi="Book Antiqua"/>
                <w:lang w:val="en-US"/>
              </w:rPr>
            </w:pPr>
          </w:p>
        </w:tc>
      </w:tr>
      <w:tr w:rsidR="00DD4BF8" w:rsidRPr="00122204" w14:paraId="4579A1D9" w14:textId="77777777" w:rsidTr="00D00AD7">
        <w:trPr>
          <w:trHeight w:val="90"/>
        </w:trPr>
        <w:tc>
          <w:tcPr>
            <w:tcW w:w="1410" w:type="dxa"/>
            <w:vMerge/>
            <w:shd w:val="clear" w:color="auto" w:fill="auto"/>
          </w:tcPr>
          <w:p w14:paraId="11D78A67"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4E54832"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3B0F512C"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55A9E8DD"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725744FE"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8FEB4E5"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7E6E68F7"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AE: Corticosterone</w:t>
            </w:r>
          </w:p>
        </w:tc>
        <w:tc>
          <w:tcPr>
            <w:tcW w:w="1195" w:type="dxa"/>
            <w:vMerge/>
            <w:shd w:val="clear" w:color="auto" w:fill="auto"/>
          </w:tcPr>
          <w:p w14:paraId="6CBDB946" w14:textId="77777777" w:rsidR="00DD4BF8" w:rsidRPr="00122204" w:rsidRDefault="00DD4BF8" w:rsidP="00DD4BF8">
            <w:pPr>
              <w:spacing w:line="360" w:lineRule="auto"/>
              <w:jc w:val="both"/>
              <w:rPr>
                <w:rFonts w:ascii="Book Antiqua" w:hAnsi="Book Antiqua"/>
                <w:lang w:val="en-US"/>
              </w:rPr>
            </w:pPr>
          </w:p>
        </w:tc>
      </w:tr>
      <w:tr w:rsidR="00DD4BF8" w:rsidRPr="00122204" w14:paraId="4D1AB915" w14:textId="77777777" w:rsidTr="00D00AD7">
        <w:trPr>
          <w:trHeight w:val="90"/>
        </w:trPr>
        <w:tc>
          <w:tcPr>
            <w:tcW w:w="1410" w:type="dxa"/>
            <w:vMerge/>
            <w:shd w:val="clear" w:color="auto" w:fill="auto"/>
          </w:tcPr>
          <w:p w14:paraId="6642DF91"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E87A06F"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2422853D"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5B5E3081" w14:textId="77777777" w:rsidR="00DD4BF8" w:rsidRPr="00122204" w:rsidRDefault="00DD4BF8" w:rsidP="00DD4BF8">
            <w:pPr>
              <w:spacing w:line="360" w:lineRule="auto"/>
              <w:jc w:val="both"/>
              <w:rPr>
                <w:rFonts w:ascii="Book Antiqua" w:hAnsi="Book Antiqua"/>
                <w:lang w:val="en-US"/>
              </w:rPr>
            </w:pPr>
          </w:p>
        </w:tc>
        <w:tc>
          <w:tcPr>
            <w:tcW w:w="3225" w:type="dxa"/>
            <w:vMerge w:val="restart"/>
            <w:shd w:val="clear" w:color="auto" w:fill="auto"/>
          </w:tcPr>
          <w:p w14:paraId="4777994F"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AE: Creatinine</w:t>
            </w:r>
          </w:p>
        </w:tc>
        <w:tc>
          <w:tcPr>
            <w:tcW w:w="1028" w:type="dxa"/>
            <w:gridSpan w:val="2"/>
            <w:vMerge/>
            <w:shd w:val="clear" w:color="auto" w:fill="auto"/>
          </w:tcPr>
          <w:p w14:paraId="52413A60"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2B694413"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AE: Levonorgestrel</w:t>
            </w:r>
          </w:p>
        </w:tc>
        <w:tc>
          <w:tcPr>
            <w:tcW w:w="1195" w:type="dxa"/>
            <w:vMerge/>
            <w:shd w:val="clear" w:color="auto" w:fill="auto"/>
          </w:tcPr>
          <w:p w14:paraId="00656685" w14:textId="77777777" w:rsidR="00DD4BF8" w:rsidRPr="00122204" w:rsidRDefault="00DD4BF8" w:rsidP="00DD4BF8">
            <w:pPr>
              <w:spacing w:line="360" w:lineRule="auto"/>
              <w:jc w:val="both"/>
              <w:rPr>
                <w:rFonts w:ascii="Book Antiqua" w:hAnsi="Book Antiqua"/>
                <w:lang w:val="en-US"/>
              </w:rPr>
            </w:pPr>
          </w:p>
        </w:tc>
      </w:tr>
      <w:tr w:rsidR="00DD4BF8" w:rsidRPr="00122204" w14:paraId="6FB86F0E" w14:textId="77777777" w:rsidTr="00D00AD7">
        <w:trPr>
          <w:trHeight w:val="90"/>
        </w:trPr>
        <w:tc>
          <w:tcPr>
            <w:tcW w:w="1410" w:type="dxa"/>
            <w:vMerge/>
            <w:shd w:val="clear" w:color="auto" w:fill="auto"/>
          </w:tcPr>
          <w:p w14:paraId="153B4063"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D21CB17"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347902E1"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21703D31"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69E85744"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168BD13"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7A2A2E8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AE: Pantothenic acid</w:t>
            </w:r>
          </w:p>
        </w:tc>
        <w:tc>
          <w:tcPr>
            <w:tcW w:w="1195" w:type="dxa"/>
            <w:vMerge/>
            <w:shd w:val="clear" w:color="auto" w:fill="auto"/>
          </w:tcPr>
          <w:p w14:paraId="3F4907AE" w14:textId="77777777" w:rsidR="00DD4BF8" w:rsidRPr="00122204" w:rsidRDefault="00DD4BF8" w:rsidP="00DD4BF8">
            <w:pPr>
              <w:spacing w:line="360" w:lineRule="auto"/>
              <w:jc w:val="both"/>
              <w:rPr>
                <w:rFonts w:ascii="Book Antiqua" w:hAnsi="Book Antiqua"/>
                <w:lang w:val="en-US"/>
              </w:rPr>
            </w:pPr>
          </w:p>
        </w:tc>
      </w:tr>
      <w:tr w:rsidR="00DD4BF8" w:rsidRPr="00122204" w14:paraId="20DF2BE6" w14:textId="77777777" w:rsidTr="00D00AD7">
        <w:trPr>
          <w:trHeight w:val="90"/>
        </w:trPr>
        <w:tc>
          <w:tcPr>
            <w:tcW w:w="1410" w:type="dxa"/>
            <w:vMerge/>
            <w:shd w:val="clear" w:color="auto" w:fill="auto"/>
          </w:tcPr>
          <w:p w14:paraId="11896BEB"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5FFDC559"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2588E344"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0F836BD1"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3FCBE8AC"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0CA9EDB9"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6E118083"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AE: Pyroglutamic acid</w:t>
            </w:r>
          </w:p>
        </w:tc>
        <w:tc>
          <w:tcPr>
            <w:tcW w:w="1195" w:type="dxa"/>
            <w:vMerge/>
            <w:shd w:val="clear" w:color="auto" w:fill="auto"/>
          </w:tcPr>
          <w:p w14:paraId="307C052C" w14:textId="77777777" w:rsidR="00DD4BF8" w:rsidRPr="00122204" w:rsidRDefault="00DD4BF8" w:rsidP="00DD4BF8">
            <w:pPr>
              <w:spacing w:line="360" w:lineRule="auto"/>
              <w:jc w:val="both"/>
              <w:rPr>
                <w:rFonts w:ascii="Book Antiqua" w:hAnsi="Book Antiqua"/>
                <w:lang w:val="en-US"/>
              </w:rPr>
            </w:pPr>
          </w:p>
        </w:tc>
      </w:tr>
      <w:tr w:rsidR="00DD4BF8" w:rsidRPr="00122204" w14:paraId="6D06AB98" w14:textId="77777777" w:rsidTr="00D00AD7">
        <w:trPr>
          <w:trHeight w:val="90"/>
        </w:trPr>
        <w:tc>
          <w:tcPr>
            <w:tcW w:w="1410" w:type="dxa"/>
            <w:vMerge/>
            <w:shd w:val="clear" w:color="auto" w:fill="auto"/>
          </w:tcPr>
          <w:p w14:paraId="2CA3D1E6"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23B83900"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D6F83AC"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6A1B530B"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354DCD0D"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04C02F76"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5BE97D22"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AE: </w:t>
            </w:r>
            <w:proofErr w:type="spellStart"/>
            <w:r w:rsidRPr="00122204">
              <w:rPr>
                <w:rFonts w:ascii="Book Antiqua" w:hAnsi="Book Antiqua"/>
                <w:lang w:val="en-US"/>
              </w:rPr>
              <w:t>Xanthosine</w:t>
            </w:r>
            <w:proofErr w:type="spellEnd"/>
          </w:p>
        </w:tc>
        <w:tc>
          <w:tcPr>
            <w:tcW w:w="1195" w:type="dxa"/>
            <w:vMerge/>
            <w:shd w:val="clear" w:color="auto" w:fill="auto"/>
          </w:tcPr>
          <w:p w14:paraId="27727531" w14:textId="77777777" w:rsidR="00DD4BF8" w:rsidRPr="00122204" w:rsidRDefault="00DD4BF8" w:rsidP="00DD4BF8">
            <w:pPr>
              <w:spacing w:line="360" w:lineRule="auto"/>
              <w:jc w:val="both"/>
              <w:rPr>
                <w:rFonts w:ascii="Book Antiqua" w:hAnsi="Book Antiqua"/>
                <w:lang w:val="en-US"/>
              </w:rPr>
            </w:pPr>
          </w:p>
        </w:tc>
      </w:tr>
      <w:tr w:rsidR="00DD4BF8" w:rsidRPr="00122204" w14:paraId="65CBDA10" w14:textId="77777777" w:rsidTr="00D00AD7">
        <w:trPr>
          <w:trHeight w:val="70"/>
        </w:trPr>
        <w:tc>
          <w:tcPr>
            <w:tcW w:w="1410" w:type="dxa"/>
            <w:vMerge/>
            <w:shd w:val="clear" w:color="auto" w:fill="auto"/>
          </w:tcPr>
          <w:p w14:paraId="33F1DB68"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607B01EA"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6A0565BE"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6C1D0DE7"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31AB35A1"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0352BBF"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62DBF216"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AE: Xanthurenic acid</w:t>
            </w:r>
          </w:p>
        </w:tc>
        <w:tc>
          <w:tcPr>
            <w:tcW w:w="1195" w:type="dxa"/>
            <w:vMerge/>
            <w:shd w:val="clear" w:color="auto" w:fill="auto"/>
          </w:tcPr>
          <w:p w14:paraId="2AE31C92" w14:textId="77777777" w:rsidR="00DD4BF8" w:rsidRPr="00122204" w:rsidRDefault="00DD4BF8" w:rsidP="00DD4BF8">
            <w:pPr>
              <w:spacing w:line="360" w:lineRule="auto"/>
              <w:jc w:val="both"/>
              <w:rPr>
                <w:rFonts w:ascii="Book Antiqua" w:hAnsi="Book Antiqua"/>
                <w:lang w:val="en-US"/>
              </w:rPr>
            </w:pPr>
          </w:p>
        </w:tc>
      </w:tr>
      <w:tr w:rsidR="00DD4BF8" w:rsidRPr="00122204" w14:paraId="2D5D133F" w14:textId="77777777" w:rsidTr="00D00AD7">
        <w:trPr>
          <w:trHeight w:val="90"/>
        </w:trPr>
        <w:tc>
          <w:tcPr>
            <w:tcW w:w="1410" w:type="dxa"/>
            <w:vMerge/>
            <w:shd w:val="clear" w:color="auto" w:fill="auto"/>
          </w:tcPr>
          <w:p w14:paraId="58798D86"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A37353B"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301F352"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3CE0774B" w14:textId="77777777" w:rsidR="00DD4BF8" w:rsidRPr="00122204" w:rsidRDefault="00DD4BF8" w:rsidP="00DD4BF8">
            <w:pPr>
              <w:spacing w:line="360" w:lineRule="auto"/>
              <w:jc w:val="both"/>
              <w:rPr>
                <w:rFonts w:ascii="Book Antiqua" w:hAnsi="Book Antiqua"/>
                <w:lang w:val="en-US"/>
              </w:rPr>
            </w:pPr>
          </w:p>
        </w:tc>
        <w:tc>
          <w:tcPr>
            <w:tcW w:w="3225" w:type="dxa"/>
            <w:vMerge/>
            <w:shd w:val="clear" w:color="auto" w:fill="auto"/>
          </w:tcPr>
          <w:p w14:paraId="0A4D3E4F" w14:textId="77777777" w:rsidR="00DD4BF8" w:rsidRPr="00122204"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505C09CE" w14:textId="77777777" w:rsidR="00DD4BF8" w:rsidRPr="00122204" w:rsidRDefault="00DD4BF8" w:rsidP="00DD4BF8">
            <w:pPr>
              <w:spacing w:line="360" w:lineRule="auto"/>
              <w:jc w:val="both"/>
              <w:rPr>
                <w:rFonts w:ascii="Book Antiqua" w:hAnsi="Book Antiqua"/>
                <w:lang w:val="en-US"/>
              </w:rPr>
            </w:pPr>
          </w:p>
        </w:tc>
        <w:tc>
          <w:tcPr>
            <w:tcW w:w="3347" w:type="dxa"/>
            <w:gridSpan w:val="3"/>
            <w:shd w:val="clear" w:color="auto" w:fill="auto"/>
          </w:tcPr>
          <w:p w14:paraId="75F10B02"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 xml:space="preserve">AE: </w:t>
            </w:r>
            <w:proofErr w:type="spellStart"/>
            <w:r w:rsidRPr="00122204">
              <w:rPr>
                <w:rFonts w:ascii="Book Antiqua" w:hAnsi="Book Antiqua"/>
                <w:lang w:val="en-US"/>
              </w:rPr>
              <w:t>Nonanedioic</w:t>
            </w:r>
            <w:proofErr w:type="spellEnd"/>
            <w:r w:rsidRPr="00122204">
              <w:rPr>
                <w:rFonts w:ascii="Book Antiqua" w:hAnsi="Book Antiqua"/>
                <w:lang w:val="en-US"/>
              </w:rPr>
              <w:t xml:space="preserve"> acid</w:t>
            </w:r>
          </w:p>
        </w:tc>
        <w:tc>
          <w:tcPr>
            <w:tcW w:w="1195" w:type="dxa"/>
            <w:vMerge/>
            <w:shd w:val="clear" w:color="auto" w:fill="auto"/>
          </w:tcPr>
          <w:p w14:paraId="3B405080" w14:textId="77777777" w:rsidR="00DD4BF8" w:rsidRPr="00122204" w:rsidRDefault="00DD4BF8" w:rsidP="00DD4BF8">
            <w:pPr>
              <w:spacing w:line="360" w:lineRule="auto"/>
              <w:jc w:val="both"/>
              <w:rPr>
                <w:rFonts w:ascii="Book Antiqua" w:hAnsi="Book Antiqua"/>
                <w:lang w:val="en-US"/>
              </w:rPr>
            </w:pPr>
          </w:p>
        </w:tc>
      </w:tr>
      <w:tr w:rsidR="00DD4BF8" w:rsidRPr="00122204" w14:paraId="40A18EE7" w14:textId="77777777" w:rsidTr="00D00AD7">
        <w:tc>
          <w:tcPr>
            <w:tcW w:w="1410" w:type="dxa"/>
            <w:shd w:val="clear" w:color="auto" w:fill="auto"/>
          </w:tcPr>
          <w:p w14:paraId="66B81C12" w14:textId="77777777" w:rsidR="00DD4BF8" w:rsidRPr="00122204" w:rsidRDefault="00DD4BF8" w:rsidP="00BA004F">
            <w:pPr>
              <w:spacing w:line="360" w:lineRule="auto"/>
              <w:jc w:val="both"/>
              <w:rPr>
                <w:rFonts w:ascii="Book Antiqua" w:hAnsi="Book Antiqua"/>
                <w:lang w:val="en-US"/>
              </w:rPr>
            </w:pPr>
            <w:r w:rsidRPr="00122204">
              <w:rPr>
                <w:rFonts w:ascii="Book Antiqua" w:hAnsi="Book Antiqua"/>
                <w:lang w:val="en-US"/>
              </w:rPr>
              <w:t>Ruiz-</w:t>
            </w:r>
            <w:proofErr w:type="spellStart"/>
            <w:r w:rsidRPr="00122204">
              <w:rPr>
                <w:rFonts w:ascii="Book Antiqua" w:hAnsi="Book Antiqua"/>
                <w:lang w:val="en-US"/>
              </w:rPr>
              <w:t>Núñez</w:t>
            </w:r>
            <w:proofErr w:type="spellEnd"/>
            <w:r w:rsidRPr="00122204">
              <w:rPr>
                <w:rFonts w:ascii="Book Antiqua" w:hAnsi="Book Antiqua"/>
                <w:lang w:val="en-US"/>
              </w:rPr>
              <w:t xml:space="preserve"> </w:t>
            </w:r>
            <w:r w:rsidR="00BA004F" w:rsidRPr="00122204">
              <w:rPr>
                <w:rFonts w:ascii="Book Antiqua" w:hAnsi="Book Antiqua"/>
                <w:i/>
                <w:lang w:val="en-US"/>
              </w:rPr>
              <w:t>et al</w:t>
            </w:r>
            <w:r w:rsidR="00BA004F" w:rsidRPr="00122204">
              <w:rPr>
                <w:rFonts w:ascii="Book Antiqua" w:hAnsi="Book Antiqua"/>
                <w:vertAlign w:val="superscript"/>
                <w:lang w:val="en-US" w:eastAsia="zh-CN"/>
              </w:rPr>
              <w:t>[14]</w:t>
            </w:r>
            <w:r w:rsidRPr="00122204">
              <w:rPr>
                <w:rFonts w:ascii="Book Antiqua" w:hAnsi="Book Antiqua"/>
                <w:lang w:val="en-US"/>
              </w:rPr>
              <w:t>, 2018</w:t>
            </w:r>
          </w:p>
        </w:tc>
        <w:tc>
          <w:tcPr>
            <w:tcW w:w="2690" w:type="dxa"/>
            <w:shd w:val="clear" w:color="auto" w:fill="auto"/>
          </w:tcPr>
          <w:p w14:paraId="4019C39E" w14:textId="0306A878"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98 CFS (77 F</w:t>
            </w:r>
            <w:r w:rsidR="00BA004F" w:rsidRPr="00122204">
              <w:rPr>
                <w:rFonts w:ascii="Book Antiqua" w:hAnsi="Book Antiqua"/>
                <w:lang w:val="en-US"/>
              </w:rPr>
              <w:t>,</w:t>
            </w:r>
            <w:r w:rsidRPr="00122204">
              <w:rPr>
                <w:rFonts w:ascii="Book Antiqua" w:hAnsi="Book Antiqua"/>
                <w:lang w:val="en-US"/>
              </w:rPr>
              <w:t xml:space="preserve"> 21 M). Age range 21-69</w:t>
            </w:r>
            <w:r w:rsidR="00B840F7" w:rsidRPr="00122204">
              <w:rPr>
                <w:rFonts w:ascii="Book Antiqua" w:hAnsi="Book Antiqua"/>
                <w:lang w:val="en-US"/>
              </w:rPr>
              <w:t xml:space="preserve"> yr</w:t>
            </w:r>
            <w:r w:rsidRPr="00122204">
              <w:rPr>
                <w:rFonts w:ascii="Book Antiqua" w:hAnsi="Book Antiqua"/>
                <w:lang w:val="en-US"/>
              </w:rPr>
              <w:t>. Median age 43</w:t>
            </w:r>
            <w:r w:rsidR="00B840F7" w:rsidRPr="00122204">
              <w:rPr>
                <w:rFonts w:ascii="Book Antiqua" w:hAnsi="Book Antiqua"/>
                <w:lang w:val="en-US"/>
              </w:rPr>
              <w:t xml:space="preserve"> yr</w:t>
            </w:r>
            <w:r w:rsidRPr="00122204">
              <w:rPr>
                <w:rFonts w:ascii="Book Antiqua" w:hAnsi="Book Antiqua"/>
                <w:lang w:val="en-US"/>
              </w:rPr>
              <w:t>. 99 HC (76 F</w:t>
            </w:r>
            <w:r w:rsidR="00BA004F" w:rsidRPr="00122204">
              <w:rPr>
                <w:rFonts w:ascii="Book Antiqua" w:hAnsi="Book Antiqua"/>
                <w:lang w:val="en-US"/>
              </w:rPr>
              <w:t>,</w:t>
            </w:r>
            <w:r w:rsidRPr="00122204">
              <w:rPr>
                <w:rFonts w:ascii="Book Antiqua" w:hAnsi="Book Antiqua"/>
                <w:lang w:val="en-US"/>
              </w:rPr>
              <w:t xml:space="preserve"> 23 M). Age range 19-65</w:t>
            </w:r>
            <w:r w:rsidR="00B840F7" w:rsidRPr="00122204">
              <w:rPr>
                <w:rFonts w:ascii="Book Antiqua" w:hAnsi="Book Antiqua"/>
                <w:lang w:val="en-US"/>
              </w:rPr>
              <w:t xml:space="preserve"> yr</w:t>
            </w:r>
            <w:r w:rsidRPr="00122204">
              <w:rPr>
                <w:rFonts w:ascii="Book Antiqua" w:hAnsi="Book Antiqua"/>
                <w:lang w:val="en-US"/>
              </w:rPr>
              <w:t xml:space="preserve">. Median age 39 yr. Mean age: </w:t>
            </w:r>
            <w:r w:rsidR="00BA004F" w:rsidRPr="00122204">
              <w:rPr>
                <w:rFonts w:ascii="Book Antiqua" w:hAnsi="Book Antiqua"/>
                <w:lang w:val="en-US"/>
              </w:rPr>
              <w:t>NA</w:t>
            </w:r>
          </w:p>
        </w:tc>
        <w:tc>
          <w:tcPr>
            <w:tcW w:w="1559" w:type="dxa"/>
            <w:shd w:val="clear" w:color="auto" w:fill="auto"/>
          </w:tcPr>
          <w:p w14:paraId="37725F83"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Fukuda criteria</w:t>
            </w:r>
          </w:p>
        </w:tc>
        <w:tc>
          <w:tcPr>
            <w:tcW w:w="1134" w:type="dxa"/>
            <w:shd w:val="clear" w:color="auto" w:fill="auto"/>
          </w:tcPr>
          <w:p w14:paraId="39C6F9A2"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LC-MS</w:t>
            </w:r>
          </w:p>
        </w:tc>
        <w:tc>
          <w:tcPr>
            <w:tcW w:w="4253" w:type="dxa"/>
            <w:gridSpan w:val="3"/>
            <w:shd w:val="clear" w:color="auto" w:fill="auto"/>
          </w:tcPr>
          <w:p w14:paraId="21639BE9"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lang w:val="en-US"/>
              </w:rPr>
              <w:t>NA</w:t>
            </w:r>
          </w:p>
        </w:tc>
        <w:tc>
          <w:tcPr>
            <w:tcW w:w="1170" w:type="dxa"/>
            <w:gridSpan w:val="2"/>
            <w:shd w:val="clear" w:color="auto" w:fill="auto"/>
          </w:tcPr>
          <w:p w14:paraId="05610E3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Nutritional factor</w:t>
            </w:r>
          </w:p>
        </w:tc>
        <w:tc>
          <w:tcPr>
            <w:tcW w:w="2177" w:type="dxa"/>
            <w:shd w:val="clear" w:color="auto" w:fill="auto"/>
          </w:tcPr>
          <w:p w14:paraId="776C16C5"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Urinary Iodine</w:t>
            </w:r>
          </w:p>
        </w:tc>
        <w:tc>
          <w:tcPr>
            <w:tcW w:w="1195" w:type="dxa"/>
            <w:shd w:val="clear" w:color="auto" w:fill="auto"/>
          </w:tcPr>
          <w:p w14:paraId="08B270E4"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0.001</w:t>
            </w:r>
          </w:p>
        </w:tc>
      </w:tr>
      <w:tr w:rsidR="00DD4BF8" w:rsidRPr="00122204" w14:paraId="7E3784A3" w14:textId="77777777" w:rsidTr="00D00AD7">
        <w:trPr>
          <w:trHeight w:val="94"/>
        </w:trPr>
        <w:tc>
          <w:tcPr>
            <w:tcW w:w="1410" w:type="dxa"/>
            <w:vMerge w:val="restart"/>
            <w:shd w:val="clear" w:color="auto" w:fill="auto"/>
          </w:tcPr>
          <w:p w14:paraId="10F416FA" w14:textId="77777777" w:rsidR="00DD4BF8" w:rsidRPr="00122204" w:rsidRDefault="00DD4BF8" w:rsidP="00BA004F">
            <w:pPr>
              <w:spacing w:line="360" w:lineRule="auto"/>
              <w:jc w:val="both"/>
              <w:rPr>
                <w:rFonts w:ascii="Book Antiqua" w:hAnsi="Book Antiqua"/>
                <w:lang w:val="en-US" w:eastAsia="zh-CN"/>
              </w:rPr>
            </w:pPr>
            <w:r w:rsidRPr="00122204">
              <w:rPr>
                <w:rFonts w:ascii="Book Antiqua" w:hAnsi="Book Antiqua"/>
                <w:lang w:val="en-US"/>
              </w:rPr>
              <w:t xml:space="preserve">McGregor </w:t>
            </w:r>
            <w:r w:rsidR="00BA004F" w:rsidRPr="00122204">
              <w:rPr>
                <w:rFonts w:ascii="Book Antiqua" w:hAnsi="Book Antiqua"/>
                <w:i/>
                <w:lang w:val="en-US"/>
              </w:rPr>
              <w:t>et al</w:t>
            </w:r>
            <w:r w:rsidR="00BA004F" w:rsidRPr="00122204">
              <w:rPr>
                <w:rFonts w:ascii="Book Antiqua" w:hAnsi="Book Antiqua"/>
                <w:vertAlign w:val="superscript"/>
                <w:lang w:val="en-US" w:eastAsia="zh-CN"/>
              </w:rPr>
              <w:t>[11]</w:t>
            </w:r>
            <w:r w:rsidRPr="00122204">
              <w:rPr>
                <w:rFonts w:ascii="Book Antiqua" w:hAnsi="Book Antiqua"/>
                <w:lang w:val="en-US"/>
              </w:rPr>
              <w:t>, 1996</w:t>
            </w:r>
          </w:p>
        </w:tc>
        <w:tc>
          <w:tcPr>
            <w:tcW w:w="2690" w:type="dxa"/>
            <w:vMerge w:val="restart"/>
            <w:shd w:val="clear" w:color="auto" w:fill="auto"/>
          </w:tcPr>
          <w:p w14:paraId="7F222D3D" w14:textId="7D9D4B73"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20 CFS (16 F</w:t>
            </w:r>
            <w:r w:rsidR="00BA004F" w:rsidRPr="00122204">
              <w:rPr>
                <w:rFonts w:ascii="Book Antiqua" w:hAnsi="Book Antiqua"/>
                <w:lang w:val="en-US"/>
              </w:rPr>
              <w:t>,</w:t>
            </w:r>
            <w:r w:rsidRPr="00122204">
              <w:rPr>
                <w:rFonts w:ascii="Book Antiqua" w:hAnsi="Book Antiqua"/>
                <w:lang w:val="en-US"/>
              </w:rPr>
              <w:t xml:space="preserve"> 4 M). Age range 17-58</w:t>
            </w:r>
            <w:r w:rsidR="00B840F7" w:rsidRPr="00122204">
              <w:rPr>
                <w:rFonts w:ascii="Book Antiqua" w:hAnsi="Book Antiqua"/>
                <w:lang w:val="en-US"/>
              </w:rPr>
              <w:t xml:space="preserve"> yr</w:t>
            </w:r>
            <w:r w:rsidRPr="00122204">
              <w:rPr>
                <w:rFonts w:ascii="Book Antiqua" w:hAnsi="Book Antiqua"/>
                <w:lang w:val="en-US"/>
              </w:rPr>
              <w:t>. Mean age 39.4</w:t>
            </w:r>
            <w:r w:rsidR="00B840F7" w:rsidRPr="00122204">
              <w:rPr>
                <w:rFonts w:ascii="Book Antiqua" w:hAnsi="Book Antiqua"/>
                <w:lang w:val="en-US"/>
              </w:rPr>
              <w:t xml:space="preserve"> yr</w:t>
            </w:r>
            <w:r w:rsidRPr="00122204">
              <w:rPr>
                <w:rFonts w:ascii="Book Antiqua" w:hAnsi="Book Antiqua"/>
                <w:lang w:val="en-US"/>
              </w:rPr>
              <w:t>. 45 HC (32 F</w:t>
            </w:r>
            <w:r w:rsidR="00BA004F" w:rsidRPr="00122204">
              <w:rPr>
                <w:rFonts w:ascii="Book Antiqua" w:hAnsi="Book Antiqua"/>
                <w:lang w:val="en-US"/>
              </w:rPr>
              <w:t>,</w:t>
            </w:r>
            <w:r w:rsidRPr="00122204">
              <w:rPr>
                <w:rFonts w:ascii="Book Antiqua" w:hAnsi="Book Antiqua"/>
                <w:lang w:val="en-US"/>
              </w:rPr>
              <w:t xml:space="preserve"> 13 M). Age range 12-74</w:t>
            </w:r>
            <w:r w:rsidR="00B840F7" w:rsidRPr="00122204">
              <w:rPr>
                <w:rFonts w:ascii="Book Antiqua" w:hAnsi="Book Antiqua"/>
                <w:lang w:val="en-US"/>
              </w:rPr>
              <w:t xml:space="preserve"> yr</w:t>
            </w:r>
            <w:r w:rsidRPr="00122204">
              <w:rPr>
                <w:rFonts w:ascii="Book Antiqua" w:hAnsi="Book Antiqua"/>
                <w:lang w:val="en-US"/>
              </w:rPr>
              <w:t>. Mean age 37.1</w:t>
            </w:r>
            <w:r w:rsidR="00B840F7" w:rsidRPr="00122204">
              <w:rPr>
                <w:rFonts w:ascii="Book Antiqua" w:hAnsi="Book Antiqua"/>
                <w:lang w:val="en-US"/>
              </w:rPr>
              <w:t xml:space="preserve"> yr</w:t>
            </w:r>
            <w:r w:rsidRPr="00122204">
              <w:rPr>
                <w:rFonts w:ascii="Book Antiqua" w:hAnsi="Book Antiqua"/>
                <w:lang w:val="en-US"/>
              </w:rPr>
              <w:t xml:space="preserve">. Median age </w:t>
            </w:r>
            <w:r w:rsidR="00BA004F" w:rsidRPr="00122204">
              <w:rPr>
                <w:rFonts w:ascii="Book Antiqua" w:hAnsi="Book Antiqua"/>
                <w:lang w:val="en-US"/>
              </w:rPr>
              <w:t>NA</w:t>
            </w:r>
          </w:p>
        </w:tc>
        <w:tc>
          <w:tcPr>
            <w:tcW w:w="1559" w:type="dxa"/>
            <w:vMerge w:val="restart"/>
            <w:shd w:val="clear" w:color="auto" w:fill="auto"/>
          </w:tcPr>
          <w:p w14:paraId="5D2E74BF" w14:textId="77777777" w:rsidR="00DD4BF8" w:rsidRPr="00122204" w:rsidRDefault="00DD4BF8" w:rsidP="00BA004F">
            <w:pPr>
              <w:spacing w:line="360" w:lineRule="auto"/>
              <w:jc w:val="both"/>
              <w:rPr>
                <w:rFonts w:ascii="Book Antiqua" w:hAnsi="Book Antiqua"/>
                <w:lang w:val="en-US"/>
              </w:rPr>
            </w:pPr>
            <w:r w:rsidRPr="00122204">
              <w:rPr>
                <w:rFonts w:ascii="Book Antiqua" w:hAnsi="Book Antiqua"/>
                <w:lang w:val="en-US"/>
              </w:rPr>
              <w:t xml:space="preserve">CDC </w:t>
            </w:r>
            <w:r w:rsidR="00BA004F" w:rsidRPr="00122204">
              <w:rPr>
                <w:rFonts w:ascii="Book Antiqua" w:hAnsi="Book Antiqua"/>
                <w:lang w:val="en-US" w:eastAsia="zh-CN"/>
              </w:rPr>
              <w:t>c</w:t>
            </w:r>
            <w:r w:rsidRPr="00122204">
              <w:rPr>
                <w:rFonts w:ascii="Book Antiqua" w:hAnsi="Book Antiqua"/>
                <w:lang w:val="en-US"/>
              </w:rPr>
              <w:t>riteria</w:t>
            </w:r>
          </w:p>
        </w:tc>
        <w:tc>
          <w:tcPr>
            <w:tcW w:w="1134" w:type="dxa"/>
            <w:vMerge w:val="restart"/>
            <w:shd w:val="clear" w:color="auto" w:fill="auto"/>
          </w:tcPr>
          <w:p w14:paraId="5A419954"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GC-MS</w:t>
            </w:r>
          </w:p>
        </w:tc>
        <w:tc>
          <w:tcPr>
            <w:tcW w:w="3255" w:type="dxa"/>
            <w:gridSpan w:val="2"/>
            <w:shd w:val="clear" w:color="auto" w:fill="auto"/>
          </w:tcPr>
          <w:p w14:paraId="21A41278" w14:textId="77777777" w:rsidR="00DD4BF8" w:rsidRPr="00122204" w:rsidRDefault="00BA004F" w:rsidP="00DD4BF8">
            <w:pPr>
              <w:spacing w:line="360" w:lineRule="auto"/>
              <w:jc w:val="both"/>
              <w:rPr>
                <w:rFonts w:ascii="Book Antiqua" w:hAnsi="Book Antiqua"/>
                <w:lang w:val="en-US"/>
              </w:rPr>
            </w:pPr>
            <w:proofErr w:type="spellStart"/>
            <w:r w:rsidRPr="00122204">
              <w:rPr>
                <w:rFonts w:ascii="Book Antiqua" w:hAnsi="Book Antiqua"/>
                <w:lang w:val="en-US" w:eastAsia="zh-CN"/>
              </w:rPr>
              <w:t>A</w:t>
            </w:r>
            <w:r w:rsidR="00DD4BF8" w:rsidRPr="00122204">
              <w:rPr>
                <w:rFonts w:ascii="Book Antiqua" w:hAnsi="Book Antiqua"/>
                <w:lang w:val="en-US"/>
              </w:rPr>
              <w:t>minohydroxy</w:t>
            </w:r>
            <w:proofErr w:type="spellEnd"/>
            <w:r w:rsidR="00DD4BF8" w:rsidRPr="00122204">
              <w:rPr>
                <w:rFonts w:ascii="Book Antiqua" w:hAnsi="Book Antiqua"/>
                <w:lang w:val="en-US"/>
              </w:rPr>
              <w:t>-N-</w:t>
            </w:r>
            <w:proofErr w:type="spellStart"/>
            <w:r w:rsidR="00DD4BF8" w:rsidRPr="00122204">
              <w:rPr>
                <w:rFonts w:ascii="Book Antiqua" w:hAnsi="Book Antiqua"/>
                <w:lang w:val="en-US"/>
              </w:rPr>
              <w:t>methylpyrrolidine</w:t>
            </w:r>
            <w:proofErr w:type="spellEnd"/>
            <w:r w:rsidR="00DD4BF8" w:rsidRPr="00122204">
              <w:rPr>
                <w:rFonts w:ascii="Book Antiqua" w:hAnsi="Book Antiqua"/>
                <w:lang w:val="en-US"/>
              </w:rPr>
              <w:t xml:space="preserve"> CFSUM1</w:t>
            </w:r>
          </w:p>
        </w:tc>
        <w:tc>
          <w:tcPr>
            <w:tcW w:w="998" w:type="dxa"/>
            <w:shd w:val="clear" w:color="auto" w:fill="auto"/>
          </w:tcPr>
          <w:p w14:paraId="2E654F1A"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0.00003</w:t>
            </w:r>
          </w:p>
        </w:tc>
        <w:tc>
          <w:tcPr>
            <w:tcW w:w="3347" w:type="dxa"/>
            <w:gridSpan w:val="3"/>
            <w:shd w:val="clear" w:color="auto" w:fill="auto"/>
          </w:tcPr>
          <w:p w14:paraId="7F98532F"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CFSUM2</w:t>
            </w:r>
          </w:p>
        </w:tc>
        <w:tc>
          <w:tcPr>
            <w:tcW w:w="1195" w:type="dxa"/>
            <w:shd w:val="clear" w:color="auto" w:fill="auto"/>
          </w:tcPr>
          <w:p w14:paraId="11BC41DD"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0.0007</w:t>
            </w:r>
          </w:p>
        </w:tc>
      </w:tr>
      <w:tr w:rsidR="00DD4BF8" w:rsidRPr="00122204" w14:paraId="7568C68E" w14:textId="77777777" w:rsidTr="00D00AD7">
        <w:trPr>
          <w:trHeight w:val="120"/>
        </w:trPr>
        <w:tc>
          <w:tcPr>
            <w:tcW w:w="1410" w:type="dxa"/>
            <w:vMerge/>
            <w:shd w:val="clear" w:color="auto" w:fill="auto"/>
          </w:tcPr>
          <w:p w14:paraId="32E85AC0"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6EE4335"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4D94F85B"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6708AC6C" w14:textId="77777777" w:rsidR="00DD4BF8" w:rsidRPr="00122204" w:rsidRDefault="00DD4BF8" w:rsidP="00DD4BF8">
            <w:pPr>
              <w:spacing w:line="360" w:lineRule="auto"/>
              <w:jc w:val="both"/>
              <w:rPr>
                <w:rFonts w:ascii="Book Antiqua" w:hAnsi="Book Antiqua"/>
                <w:lang w:val="en-US"/>
              </w:rPr>
            </w:pPr>
          </w:p>
        </w:tc>
        <w:tc>
          <w:tcPr>
            <w:tcW w:w="3255" w:type="dxa"/>
            <w:gridSpan w:val="2"/>
            <w:shd w:val="clear" w:color="auto" w:fill="auto"/>
          </w:tcPr>
          <w:p w14:paraId="52CBA49E"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Tyrosine</w:t>
            </w:r>
          </w:p>
        </w:tc>
        <w:tc>
          <w:tcPr>
            <w:tcW w:w="998" w:type="dxa"/>
            <w:vMerge w:val="restart"/>
            <w:shd w:val="clear" w:color="auto" w:fill="auto"/>
          </w:tcPr>
          <w:p w14:paraId="69772520" w14:textId="3179A84F"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w:t>
            </w:r>
            <w:r w:rsidR="006B6211" w:rsidRPr="00122204">
              <w:rPr>
                <w:rFonts w:ascii="Book Antiqua" w:hAnsi="Book Antiqua"/>
                <w:lang w:val="en-US"/>
              </w:rPr>
              <w:t>.</w:t>
            </w:r>
            <w:r w:rsidR="00DD4BF8" w:rsidRPr="00122204">
              <w:rPr>
                <w:rFonts w:ascii="Book Antiqua" w:hAnsi="Book Antiqua"/>
                <w:lang w:val="en-US"/>
              </w:rPr>
              <w:t>02</w:t>
            </w:r>
          </w:p>
        </w:tc>
        <w:tc>
          <w:tcPr>
            <w:tcW w:w="3347" w:type="dxa"/>
            <w:gridSpan w:val="3"/>
            <w:vMerge w:val="restart"/>
            <w:shd w:val="clear" w:color="auto" w:fill="auto"/>
          </w:tcPr>
          <w:p w14:paraId="1AD833C3"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Alanine</w:t>
            </w:r>
          </w:p>
        </w:tc>
        <w:tc>
          <w:tcPr>
            <w:tcW w:w="1195" w:type="dxa"/>
            <w:vMerge w:val="restart"/>
            <w:shd w:val="clear" w:color="auto" w:fill="auto"/>
          </w:tcPr>
          <w:p w14:paraId="73469255"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0.005</w:t>
            </w:r>
          </w:p>
        </w:tc>
      </w:tr>
      <w:tr w:rsidR="00DD4BF8" w:rsidRPr="00122204" w14:paraId="19D0EEE6" w14:textId="77777777" w:rsidTr="00D00AD7">
        <w:trPr>
          <w:trHeight w:val="109"/>
        </w:trPr>
        <w:tc>
          <w:tcPr>
            <w:tcW w:w="1410" w:type="dxa"/>
            <w:vMerge/>
            <w:shd w:val="clear" w:color="auto" w:fill="auto"/>
          </w:tcPr>
          <w:p w14:paraId="4F962335"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4DD17834"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77FD3575"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47F8D026" w14:textId="77777777" w:rsidR="00DD4BF8" w:rsidRPr="00122204" w:rsidRDefault="00DD4BF8" w:rsidP="00DD4BF8">
            <w:pPr>
              <w:spacing w:line="360" w:lineRule="auto"/>
              <w:jc w:val="both"/>
              <w:rPr>
                <w:rFonts w:ascii="Book Antiqua" w:hAnsi="Book Antiqua"/>
                <w:lang w:val="en-US"/>
              </w:rPr>
            </w:pPr>
          </w:p>
        </w:tc>
        <w:tc>
          <w:tcPr>
            <w:tcW w:w="3255" w:type="dxa"/>
            <w:gridSpan w:val="2"/>
            <w:shd w:val="clear" w:color="auto" w:fill="auto"/>
          </w:tcPr>
          <w:p w14:paraId="2F562B61"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β-alanine</w:t>
            </w:r>
          </w:p>
        </w:tc>
        <w:tc>
          <w:tcPr>
            <w:tcW w:w="998" w:type="dxa"/>
            <w:vMerge/>
            <w:shd w:val="clear" w:color="auto" w:fill="auto"/>
          </w:tcPr>
          <w:p w14:paraId="17CAFF75" w14:textId="77777777" w:rsidR="00DD4BF8" w:rsidRPr="00122204" w:rsidRDefault="00DD4BF8" w:rsidP="00DD4BF8">
            <w:pPr>
              <w:spacing w:line="360" w:lineRule="auto"/>
              <w:jc w:val="both"/>
              <w:rPr>
                <w:rFonts w:ascii="Book Antiqua" w:hAnsi="Book Antiqua"/>
                <w:lang w:val="en-US"/>
              </w:rPr>
            </w:pPr>
          </w:p>
        </w:tc>
        <w:tc>
          <w:tcPr>
            <w:tcW w:w="3347" w:type="dxa"/>
            <w:gridSpan w:val="3"/>
            <w:vMerge/>
            <w:shd w:val="clear" w:color="auto" w:fill="auto"/>
          </w:tcPr>
          <w:p w14:paraId="61B6EF76" w14:textId="77777777" w:rsidR="00DD4BF8" w:rsidRPr="00122204" w:rsidRDefault="00DD4BF8" w:rsidP="00DD4BF8">
            <w:pPr>
              <w:spacing w:line="360" w:lineRule="auto"/>
              <w:jc w:val="both"/>
              <w:rPr>
                <w:rFonts w:ascii="Book Antiqua" w:hAnsi="Book Antiqua"/>
                <w:lang w:val="en-US"/>
              </w:rPr>
            </w:pPr>
          </w:p>
        </w:tc>
        <w:tc>
          <w:tcPr>
            <w:tcW w:w="1195" w:type="dxa"/>
            <w:vMerge/>
            <w:shd w:val="clear" w:color="auto" w:fill="auto"/>
          </w:tcPr>
          <w:p w14:paraId="420D7867" w14:textId="77777777" w:rsidR="00DD4BF8" w:rsidRPr="00122204" w:rsidRDefault="00DD4BF8" w:rsidP="00DD4BF8">
            <w:pPr>
              <w:spacing w:line="360" w:lineRule="auto"/>
              <w:jc w:val="both"/>
              <w:rPr>
                <w:rFonts w:ascii="Book Antiqua" w:hAnsi="Book Antiqua"/>
                <w:lang w:val="en-US"/>
              </w:rPr>
            </w:pPr>
          </w:p>
        </w:tc>
      </w:tr>
      <w:tr w:rsidR="00DD4BF8" w:rsidRPr="00122204" w14:paraId="0B1C5AAE" w14:textId="77777777" w:rsidTr="00D00AD7">
        <w:trPr>
          <w:trHeight w:val="135"/>
        </w:trPr>
        <w:tc>
          <w:tcPr>
            <w:tcW w:w="1410" w:type="dxa"/>
            <w:vMerge/>
            <w:shd w:val="clear" w:color="auto" w:fill="auto"/>
          </w:tcPr>
          <w:p w14:paraId="7F699B1C" w14:textId="77777777" w:rsidR="00DD4BF8" w:rsidRPr="00122204" w:rsidRDefault="00DD4BF8" w:rsidP="00DD4BF8">
            <w:pPr>
              <w:spacing w:line="360" w:lineRule="auto"/>
              <w:jc w:val="both"/>
              <w:rPr>
                <w:rFonts w:ascii="Book Antiqua" w:hAnsi="Book Antiqua"/>
                <w:lang w:val="en-US"/>
              </w:rPr>
            </w:pPr>
          </w:p>
        </w:tc>
        <w:tc>
          <w:tcPr>
            <w:tcW w:w="2690" w:type="dxa"/>
            <w:vMerge/>
            <w:shd w:val="clear" w:color="auto" w:fill="auto"/>
          </w:tcPr>
          <w:p w14:paraId="11706BCC" w14:textId="77777777" w:rsidR="00DD4BF8" w:rsidRPr="00122204" w:rsidRDefault="00DD4BF8" w:rsidP="00DD4BF8">
            <w:pPr>
              <w:spacing w:line="360" w:lineRule="auto"/>
              <w:jc w:val="both"/>
              <w:rPr>
                <w:rFonts w:ascii="Book Antiqua" w:hAnsi="Book Antiqua"/>
                <w:lang w:val="en-US"/>
              </w:rPr>
            </w:pPr>
          </w:p>
        </w:tc>
        <w:tc>
          <w:tcPr>
            <w:tcW w:w="1559" w:type="dxa"/>
            <w:vMerge/>
            <w:shd w:val="clear" w:color="auto" w:fill="auto"/>
          </w:tcPr>
          <w:p w14:paraId="20E436DF" w14:textId="77777777" w:rsidR="00DD4BF8" w:rsidRPr="00122204" w:rsidRDefault="00DD4BF8" w:rsidP="00DD4BF8">
            <w:pPr>
              <w:spacing w:line="360" w:lineRule="auto"/>
              <w:jc w:val="both"/>
              <w:rPr>
                <w:rFonts w:ascii="Book Antiqua" w:hAnsi="Book Antiqua"/>
                <w:lang w:val="en-US"/>
              </w:rPr>
            </w:pPr>
          </w:p>
        </w:tc>
        <w:tc>
          <w:tcPr>
            <w:tcW w:w="1134" w:type="dxa"/>
            <w:vMerge/>
            <w:shd w:val="clear" w:color="auto" w:fill="auto"/>
          </w:tcPr>
          <w:p w14:paraId="6E19C09B" w14:textId="77777777" w:rsidR="00DD4BF8" w:rsidRPr="00122204" w:rsidRDefault="00DD4BF8" w:rsidP="00DD4BF8">
            <w:pPr>
              <w:spacing w:line="360" w:lineRule="auto"/>
              <w:jc w:val="both"/>
              <w:rPr>
                <w:rFonts w:ascii="Book Antiqua" w:hAnsi="Book Antiqua"/>
                <w:lang w:val="en-US"/>
              </w:rPr>
            </w:pPr>
          </w:p>
        </w:tc>
        <w:tc>
          <w:tcPr>
            <w:tcW w:w="3255" w:type="dxa"/>
            <w:gridSpan w:val="2"/>
            <w:shd w:val="clear" w:color="auto" w:fill="auto"/>
          </w:tcPr>
          <w:p w14:paraId="6CFEF1F7"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Aconitic acid</w:t>
            </w:r>
          </w:p>
        </w:tc>
        <w:tc>
          <w:tcPr>
            <w:tcW w:w="998" w:type="dxa"/>
            <w:vMerge w:val="restart"/>
            <w:shd w:val="clear" w:color="auto" w:fill="auto"/>
          </w:tcPr>
          <w:p w14:paraId="0B959415"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0.05</w:t>
            </w:r>
          </w:p>
        </w:tc>
        <w:tc>
          <w:tcPr>
            <w:tcW w:w="3347" w:type="dxa"/>
            <w:gridSpan w:val="3"/>
            <w:vMerge w:val="restart"/>
            <w:shd w:val="clear" w:color="auto" w:fill="auto"/>
          </w:tcPr>
          <w:p w14:paraId="045EAD25"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Glutamic acid</w:t>
            </w:r>
          </w:p>
        </w:tc>
        <w:tc>
          <w:tcPr>
            <w:tcW w:w="1195" w:type="dxa"/>
            <w:vMerge w:val="restart"/>
            <w:shd w:val="clear" w:color="auto" w:fill="auto"/>
          </w:tcPr>
          <w:p w14:paraId="3F250ACE" w14:textId="77777777" w:rsidR="00DD4BF8" w:rsidRPr="00122204" w:rsidRDefault="00BA004F" w:rsidP="00DD4BF8">
            <w:pPr>
              <w:spacing w:line="360" w:lineRule="auto"/>
              <w:jc w:val="both"/>
              <w:rPr>
                <w:rFonts w:ascii="Book Antiqua" w:hAnsi="Book Antiqua"/>
                <w:lang w:val="en-US"/>
              </w:rPr>
            </w:pPr>
            <w:r w:rsidRPr="00122204">
              <w:rPr>
                <w:rFonts w:ascii="Book Antiqua" w:hAnsi="Book Antiqua"/>
                <w:i/>
                <w:lang w:val="en-US" w:eastAsia="zh-CN"/>
              </w:rPr>
              <w:t>P</w:t>
            </w:r>
            <w:r w:rsidR="00DD4BF8" w:rsidRPr="00122204">
              <w:rPr>
                <w:rFonts w:ascii="Book Antiqua" w:hAnsi="Book Antiqua"/>
                <w:lang w:val="en-US"/>
              </w:rPr>
              <w:t xml:space="preserve"> &lt; 0.02</w:t>
            </w:r>
          </w:p>
        </w:tc>
      </w:tr>
      <w:tr w:rsidR="00DD4BF8" w:rsidRPr="00122204" w14:paraId="6394F38D" w14:textId="77777777" w:rsidTr="00D00AD7">
        <w:trPr>
          <w:trHeight w:val="105"/>
        </w:trPr>
        <w:tc>
          <w:tcPr>
            <w:tcW w:w="1410" w:type="dxa"/>
            <w:vMerge/>
            <w:tcBorders>
              <w:bottom w:val="single" w:sz="4" w:space="0" w:color="auto"/>
            </w:tcBorders>
            <w:shd w:val="clear" w:color="auto" w:fill="auto"/>
          </w:tcPr>
          <w:p w14:paraId="59CF7085" w14:textId="77777777" w:rsidR="00DD4BF8" w:rsidRPr="00122204" w:rsidRDefault="00DD4BF8" w:rsidP="00DD4BF8">
            <w:pPr>
              <w:spacing w:line="360" w:lineRule="auto"/>
              <w:jc w:val="center"/>
              <w:rPr>
                <w:rFonts w:ascii="Book Antiqua" w:hAnsi="Book Antiqua"/>
                <w:lang w:val="en-US"/>
              </w:rPr>
            </w:pPr>
          </w:p>
        </w:tc>
        <w:tc>
          <w:tcPr>
            <w:tcW w:w="2690" w:type="dxa"/>
            <w:vMerge/>
            <w:tcBorders>
              <w:bottom w:val="single" w:sz="4" w:space="0" w:color="auto"/>
            </w:tcBorders>
            <w:shd w:val="clear" w:color="auto" w:fill="auto"/>
          </w:tcPr>
          <w:p w14:paraId="061C77B6" w14:textId="77777777" w:rsidR="00DD4BF8" w:rsidRPr="00122204" w:rsidRDefault="00DD4BF8" w:rsidP="00DD4BF8">
            <w:pPr>
              <w:spacing w:line="360" w:lineRule="auto"/>
              <w:jc w:val="center"/>
              <w:rPr>
                <w:rFonts w:ascii="Book Antiqua" w:hAnsi="Book Antiqua"/>
                <w:lang w:val="en-US"/>
              </w:rPr>
            </w:pPr>
          </w:p>
        </w:tc>
        <w:tc>
          <w:tcPr>
            <w:tcW w:w="1559" w:type="dxa"/>
            <w:vMerge/>
            <w:tcBorders>
              <w:bottom w:val="single" w:sz="4" w:space="0" w:color="auto"/>
            </w:tcBorders>
            <w:shd w:val="clear" w:color="auto" w:fill="auto"/>
          </w:tcPr>
          <w:p w14:paraId="0D2928FC" w14:textId="77777777" w:rsidR="00DD4BF8" w:rsidRPr="00122204" w:rsidRDefault="00DD4BF8" w:rsidP="00DD4BF8">
            <w:pPr>
              <w:spacing w:line="360" w:lineRule="auto"/>
              <w:jc w:val="center"/>
              <w:rPr>
                <w:rFonts w:ascii="Book Antiqua" w:hAnsi="Book Antiqua"/>
                <w:lang w:val="en-US"/>
              </w:rPr>
            </w:pPr>
          </w:p>
        </w:tc>
        <w:tc>
          <w:tcPr>
            <w:tcW w:w="1134" w:type="dxa"/>
            <w:vMerge/>
            <w:tcBorders>
              <w:bottom w:val="single" w:sz="4" w:space="0" w:color="auto"/>
            </w:tcBorders>
            <w:shd w:val="clear" w:color="auto" w:fill="auto"/>
          </w:tcPr>
          <w:p w14:paraId="7F15F0EF" w14:textId="77777777" w:rsidR="00DD4BF8" w:rsidRPr="00122204" w:rsidRDefault="00DD4BF8" w:rsidP="00DD4BF8">
            <w:pPr>
              <w:spacing w:line="360" w:lineRule="auto"/>
              <w:jc w:val="center"/>
              <w:rPr>
                <w:rFonts w:ascii="Book Antiqua" w:hAnsi="Book Antiqua"/>
                <w:lang w:val="en-US"/>
              </w:rPr>
            </w:pPr>
          </w:p>
        </w:tc>
        <w:tc>
          <w:tcPr>
            <w:tcW w:w="3255" w:type="dxa"/>
            <w:gridSpan w:val="2"/>
            <w:tcBorders>
              <w:bottom w:val="single" w:sz="4" w:space="0" w:color="auto"/>
            </w:tcBorders>
            <w:shd w:val="clear" w:color="auto" w:fill="auto"/>
          </w:tcPr>
          <w:p w14:paraId="07C8F32B" w14:textId="77777777" w:rsidR="00DD4BF8" w:rsidRPr="00122204" w:rsidRDefault="00DD4BF8" w:rsidP="00DD4BF8">
            <w:pPr>
              <w:spacing w:line="360" w:lineRule="auto"/>
              <w:jc w:val="both"/>
              <w:rPr>
                <w:rFonts w:ascii="Book Antiqua" w:hAnsi="Book Antiqua"/>
                <w:lang w:val="en-US"/>
              </w:rPr>
            </w:pPr>
            <w:r w:rsidRPr="00122204">
              <w:rPr>
                <w:rFonts w:ascii="Book Antiqua" w:hAnsi="Book Antiqua"/>
                <w:lang w:val="en-US"/>
              </w:rPr>
              <w:t>Succinic acid</w:t>
            </w:r>
          </w:p>
        </w:tc>
        <w:tc>
          <w:tcPr>
            <w:tcW w:w="998" w:type="dxa"/>
            <w:vMerge/>
            <w:tcBorders>
              <w:bottom w:val="single" w:sz="4" w:space="0" w:color="auto"/>
            </w:tcBorders>
            <w:shd w:val="clear" w:color="auto" w:fill="auto"/>
          </w:tcPr>
          <w:p w14:paraId="4325734A" w14:textId="77777777" w:rsidR="00DD4BF8" w:rsidRPr="00122204" w:rsidRDefault="00DD4BF8" w:rsidP="00DD4BF8">
            <w:pPr>
              <w:spacing w:line="360" w:lineRule="auto"/>
              <w:jc w:val="center"/>
              <w:rPr>
                <w:rFonts w:ascii="Book Antiqua" w:hAnsi="Book Antiqua"/>
                <w:lang w:val="en-US"/>
              </w:rPr>
            </w:pPr>
          </w:p>
        </w:tc>
        <w:tc>
          <w:tcPr>
            <w:tcW w:w="3347" w:type="dxa"/>
            <w:gridSpan w:val="3"/>
            <w:vMerge/>
            <w:tcBorders>
              <w:bottom w:val="single" w:sz="4" w:space="0" w:color="auto"/>
            </w:tcBorders>
            <w:shd w:val="clear" w:color="auto" w:fill="auto"/>
          </w:tcPr>
          <w:p w14:paraId="0EC4C058" w14:textId="77777777" w:rsidR="00DD4BF8" w:rsidRPr="00122204" w:rsidRDefault="00DD4BF8" w:rsidP="00DD4BF8">
            <w:pPr>
              <w:spacing w:line="360" w:lineRule="auto"/>
              <w:jc w:val="center"/>
              <w:rPr>
                <w:rFonts w:ascii="Book Antiqua" w:hAnsi="Book Antiqua"/>
                <w:lang w:val="en-US"/>
              </w:rPr>
            </w:pPr>
          </w:p>
        </w:tc>
        <w:tc>
          <w:tcPr>
            <w:tcW w:w="1195" w:type="dxa"/>
            <w:vMerge/>
            <w:tcBorders>
              <w:bottom w:val="single" w:sz="4" w:space="0" w:color="auto"/>
            </w:tcBorders>
            <w:shd w:val="clear" w:color="auto" w:fill="auto"/>
          </w:tcPr>
          <w:p w14:paraId="2D139702" w14:textId="77777777" w:rsidR="00DD4BF8" w:rsidRPr="00122204" w:rsidRDefault="00DD4BF8" w:rsidP="00DD4BF8">
            <w:pPr>
              <w:spacing w:line="360" w:lineRule="auto"/>
              <w:jc w:val="center"/>
              <w:rPr>
                <w:rFonts w:ascii="Book Antiqua" w:hAnsi="Book Antiqua"/>
                <w:lang w:val="en-US"/>
              </w:rPr>
            </w:pPr>
          </w:p>
        </w:tc>
      </w:tr>
    </w:tbl>
    <w:p w14:paraId="050EB945" w14:textId="233AB8B1" w:rsidR="007D25CD" w:rsidRPr="00122204" w:rsidRDefault="007D25CD" w:rsidP="00312B5A">
      <w:pPr>
        <w:spacing w:line="360" w:lineRule="auto"/>
        <w:jc w:val="both"/>
        <w:rPr>
          <w:rFonts w:ascii="Book Antiqua" w:hAnsi="Book Antiqua" w:cs="Book Antiqua"/>
          <w:iCs/>
          <w:color w:val="000000"/>
          <w:lang w:eastAsia="zh-CN"/>
        </w:rPr>
      </w:pPr>
      <w:r w:rsidRPr="00122204">
        <w:rPr>
          <w:rFonts w:ascii="Book Antiqua" w:eastAsia="Book Antiqua" w:hAnsi="Book Antiqua" w:cs="Book Antiqua"/>
          <w:iCs/>
          <w:color w:val="000000"/>
        </w:rPr>
        <w:t>AE</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A</w:t>
      </w:r>
      <w:r w:rsidRPr="00122204">
        <w:rPr>
          <w:rFonts w:ascii="Book Antiqua" w:eastAsia="Book Antiqua" w:hAnsi="Book Antiqua" w:cs="Book Antiqua"/>
          <w:iCs/>
          <w:color w:val="000000"/>
        </w:rPr>
        <w:t>fter exercise</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B</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B</w:t>
      </w:r>
      <w:r w:rsidRPr="00122204">
        <w:rPr>
          <w:rFonts w:ascii="Book Antiqua" w:eastAsia="Book Antiqua" w:hAnsi="Book Antiqua" w:cs="Book Antiqua"/>
          <w:iCs/>
          <w:color w:val="000000"/>
        </w:rPr>
        <w:t>oth</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BE</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B</w:t>
      </w:r>
      <w:r w:rsidRPr="00122204">
        <w:rPr>
          <w:rFonts w:ascii="Book Antiqua" w:eastAsia="Book Antiqua" w:hAnsi="Book Antiqua" w:cs="Book Antiqua"/>
          <w:iCs/>
          <w:color w:val="000000"/>
        </w:rPr>
        <w:t>efore exercise</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F</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Female</w:t>
      </w:r>
      <w:r w:rsidRPr="00122204" w:rsidDel="007D25CD">
        <w:rPr>
          <w:rFonts w:ascii="Book Antiqua" w:hAnsi="Book Antiqua" w:cs="Book Antiqua"/>
          <w:iCs/>
          <w:color w:val="000000"/>
          <w:lang w:eastAsia="zh-CN"/>
        </w:rPr>
        <w:t>;</w:t>
      </w:r>
      <w:r w:rsidRPr="00122204">
        <w:rPr>
          <w:rFonts w:ascii="Book Antiqua" w:hAnsi="Book Antiqua" w:cs="Book Antiqua"/>
          <w:iCs/>
          <w:color w:val="000000"/>
          <w:lang w:eastAsia="zh-CN"/>
        </w:rPr>
        <w:t xml:space="preserve"> </w:t>
      </w:r>
      <w:r w:rsidRPr="00122204">
        <w:rPr>
          <w:rFonts w:ascii="Book Antiqua" w:hAnsi="Book Antiqua" w:cs="Book Antiqua"/>
          <w:color w:val="000000"/>
          <w:lang w:eastAsia="zh-CN"/>
        </w:rPr>
        <w:t>GC-MS: Gas chromatography-mass spectrometry</w:t>
      </w:r>
      <w:r w:rsidRPr="00122204" w:rsidDel="007D25CD">
        <w:rPr>
          <w:rFonts w:ascii="Book Antiqua" w:hAnsi="Book Antiqua" w:cs="Book Antiqua"/>
          <w:color w:val="000000"/>
          <w:lang w:eastAsia="zh-CN"/>
        </w:rPr>
        <w:t>;</w:t>
      </w:r>
      <w:r w:rsidRPr="00122204">
        <w:rPr>
          <w:rFonts w:ascii="Book Antiqua" w:hAnsi="Book Antiqua" w:cs="Book Antiqua"/>
          <w:color w:val="000000"/>
          <w:lang w:eastAsia="zh-CN"/>
        </w:rPr>
        <w:t xml:space="preserve"> </w:t>
      </w:r>
      <w:r w:rsidRPr="00122204">
        <w:rPr>
          <w:rFonts w:ascii="Book Antiqua" w:hAnsi="Book Antiqua"/>
        </w:rPr>
        <w:t>H-NMR</w:t>
      </w:r>
      <w:r w:rsidRPr="00122204">
        <w:rPr>
          <w:rFonts w:ascii="Book Antiqua" w:hAnsi="Book Antiqua"/>
          <w:lang w:eastAsia="zh-CN"/>
        </w:rPr>
        <w:t>:</w:t>
      </w:r>
      <w:r w:rsidRPr="00122204">
        <w:rPr>
          <w:rFonts w:ascii="Book Antiqua" w:hAnsi="Book Antiqua"/>
        </w:rPr>
        <w:t xml:space="preserve"> </w:t>
      </w:r>
      <w:r w:rsidRPr="00122204">
        <w:rPr>
          <w:rFonts w:ascii="Book Antiqua" w:hAnsi="Book Antiqua"/>
          <w:lang w:eastAsia="zh-CN"/>
        </w:rPr>
        <w:t>P</w:t>
      </w:r>
      <w:r w:rsidRPr="00122204">
        <w:rPr>
          <w:rFonts w:ascii="Book Antiqua" w:hAnsi="Book Antiqua"/>
        </w:rPr>
        <w:t>roton nuclear magnetic resonance</w:t>
      </w:r>
      <w:r w:rsidRPr="00122204">
        <w:rPr>
          <w:rFonts w:ascii="Book Antiqua" w:hAnsi="Book Antiqua"/>
          <w:lang w:eastAsia="zh-CN"/>
        </w:rPr>
        <w:t xml:space="preserve">; </w:t>
      </w:r>
      <w:r w:rsidRPr="00122204">
        <w:rPr>
          <w:rFonts w:ascii="Book Antiqua" w:eastAsia="Book Antiqua" w:hAnsi="Book Antiqua" w:cs="Book Antiqua"/>
          <w:iCs/>
          <w:color w:val="000000"/>
        </w:rPr>
        <w:t>HC</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H</w:t>
      </w:r>
      <w:r w:rsidRPr="00122204">
        <w:rPr>
          <w:rFonts w:ascii="Book Antiqua" w:eastAsia="Book Antiqua" w:hAnsi="Book Antiqua" w:cs="Book Antiqua"/>
          <w:iCs/>
          <w:color w:val="000000"/>
        </w:rPr>
        <w:t>ealthy control</w:t>
      </w:r>
      <w:r w:rsidRPr="00122204" w:rsidDel="007D25CD">
        <w:rPr>
          <w:rFonts w:ascii="Book Antiqua" w:hAnsi="Book Antiqua" w:cs="Book Antiqua"/>
          <w:iCs/>
          <w:color w:val="000000"/>
          <w:lang w:eastAsia="zh-CN"/>
        </w:rPr>
        <w:t>;</w:t>
      </w:r>
      <w:r w:rsidRPr="00122204">
        <w:rPr>
          <w:rFonts w:ascii="Book Antiqua" w:hAnsi="Book Antiqua" w:cs="Book Antiqua"/>
          <w:color w:val="000000"/>
          <w:lang w:eastAsia="zh-CN"/>
        </w:rPr>
        <w:t xml:space="preserve"> LC-MS: Liquid chromatography-mass spectrometry</w:t>
      </w:r>
      <w:r w:rsidRPr="00122204" w:rsidDel="007D25CD">
        <w:rPr>
          <w:rFonts w:ascii="Book Antiqua" w:hAnsi="Book Antiqua" w:cs="Book Antiqua"/>
          <w:color w:val="000000"/>
          <w:lang w:eastAsia="zh-CN"/>
        </w:rPr>
        <w:t>;</w:t>
      </w:r>
      <w:r w:rsidRPr="00122204">
        <w:rPr>
          <w:rFonts w:ascii="Book Antiqua" w:eastAsia="Book Antiqua" w:hAnsi="Book Antiqua" w:cs="Book Antiqua"/>
          <w:iCs/>
          <w:color w:val="000000"/>
        </w:rPr>
        <w:t xml:space="preserve"> M</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Male;</w:t>
      </w:r>
      <w:r w:rsidR="00251925" w:rsidRPr="00122204">
        <w:rPr>
          <w:rFonts w:ascii="Book Antiqua" w:eastAsia="Book Antiqua" w:hAnsi="Book Antiqua" w:cs="Book Antiqua"/>
          <w:iCs/>
          <w:color w:val="000000"/>
        </w:rPr>
        <w:t xml:space="preserve"> ME:</w:t>
      </w:r>
      <w:r w:rsidRPr="00122204">
        <w:rPr>
          <w:rFonts w:ascii="Book Antiqua" w:eastAsia="Book Antiqua" w:hAnsi="Book Antiqua" w:cs="Book Antiqua"/>
          <w:iCs/>
          <w:color w:val="000000"/>
        </w:rPr>
        <w:t xml:space="preserve"> </w:t>
      </w:r>
      <w:proofErr w:type="spellStart"/>
      <w:r w:rsidR="00B840F7" w:rsidRPr="00122204">
        <w:rPr>
          <w:rFonts w:ascii="Book Antiqua" w:eastAsia="Book Antiqua" w:hAnsi="Book Antiqua" w:cs="Book Antiqua"/>
          <w:color w:val="000000"/>
        </w:rPr>
        <w:t>M</w:t>
      </w:r>
      <w:r w:rsidR="00251925" w:rsidRPr="00122204">
        <w:rPr>
          <w:rFonts w:ascii="Book Antiqua" w:eastAsia="Book Antiqua" w:hAnsi="Book Antiqua" w:cs="Book Antiqua"/>
          <w:color w:val="000000"/>
        </w:rPr>
        <w:t>yalgic</w:t>
      </w:r>
      <w:proofErr w:type="spellEnd"/>
      <w:r w:rsidR="00251925" w:rsidRPr="00122204">
        <w:rPr>
          <w:rFonts w:ascii="Book Antiqua" w:eastAsia="Book Antiqua" w:hAnsi="Book Antiqua" w:cs="Book Antiqua"/>
          <w:color w:val="000000"/>
        </w:rPr>
        <w:t xml:space="preserve"> encephalomyelitis;</w:t>
      </w:r>
      <w:r w:rsidR="00251925" w:rsidRPr="00122204">
        <w:rPr>
          <w:rFonts w:ascii="Book Antiqua" w:eastAsia="Book Antiqua" w:hAnsi="Book Antiqua" w:cs="Book Antiqua"/>
          <w:iCs/>
          <w:color w:val="000000"/>
        </w:rPr>
        <w:t xml:space="preserve"> </w:t>
      </w:r>
      <w:r w:rsidRPr="00122204">
        <w:rPr>
          <w:rFonts w:ascii="Book Antiqua" w:eastAsia="Book Antiqua" w:hAnsi="Book Antiqua" w:cs="Book Antiqua"/>
          <w:iCs/>
          <w:color w:val="000000"/>
        </w:rPr>
        <w:t>NA</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N</w:t>
      </w:r>
      <w:r w:rsidRPr="00122204">
        <w:rPr>
          <w:rFonts w:ascii="Book Antiqua" w:eastAsia="Book Antiqua" w:hAnsi="Book Antiqua" w:cs="Book Antiqua"/>
          <w:iCs/>
          <w:color w:val="000000"/>
        </w:rPr>
        <w:t>ot available</w:t>
      </w:r>
      <w:r w:rsidRPr="00122204">
        <w:rPr>
          <w:rFonts w:ascii="Book Antiqua" w:hAnsi="Book Antiqua" w:cs="Book Antiqua"/>
          <w:iCs/>
          <w:color w:val="000000"/>
          <w:lang w:eastAsia="zh-CN"/>
        </w:rPr>
        <w:t>.</w:t>
      </w:r>
    </w:p>
    <w:p w14:paraId="112323C6" w14:textId="77777777" w:rsidR="00D00AD7" w:rsidRPr="00122204" w:rsidRDefault="00D00AD7">
      <w:pPr>
        <w:rPr>
          <w:rFonts w:ascii="Book Antiqua" w:hAnsi="Book Antiqua"/>
          <w:lang w:eastAsia="zh-CN"/>
        </w:rPr>
      </w:pPr>
      <w:r w:rsidRPr="00122204">
        <w:rPr>
          <w:rFonts w:ascii="Book Antiqua" w:hAnsi="Book Antiqua"/>
          <w:lang w:eastAsia="zh-CN"/>
        </w:rPr>
        <w:br w:type="page"/>
      </w:r>
    </w:p>
    <w:p w14:paraId="65E8CF80" w14:textId="563434D3" w:rsidR="00D00AD7" w:rsidRPr="00122204" w:rsidRDefault="00D00AD7" w:rsidP="00D00AD7">
      <w:pPr>
        <w:spacing w:line="360" w:lineRule="auto"/>
        <w:jc w:val="both"/>
        <w:rPr>
          <w:rFonts w:ascii="Book Antiqua" w:hAnsi="Book Antiqua" w:cs="Book Antiqua"/>
          <w:color w:val="000000"/>
          <w:lang w:eastAsia="zh-CN"/>
        </w:rPr>
      </w:pPr>
      <w:r w:rsidRPr="00122204">
        <w:rPr>
          <w:rFonts w:ascii="Book Antiqua" w:eastAsia="Book Antiqua" w:hAnsi="Book Antiqua" w:cs="Book Antiqua"/>
          <w:b/>
          <w:bCs/>
          <w:color w:val="000000"/>
        </w:rPr>
        <w:lastRenderedPageBreak/>
        <w:t xml:space="preserve">Table </w:t>
      </w:r>
      <w:r w:rsidRPr="00122204">
        <w:rPr>
          <w:rFonts w:ascii="Book Antiqua" w:hAnsi="Book Antiqua" w:cs="Book Antiqua"/>
          <w:b/>
          <w:bCs/>
          <w:color w:val="000000"/>
          <w:lang w:eastAsia="zh-CN"/>
        </w:rPr>
        <w:t xml:space="preserve">2 </w:t>
      </w:r>
      <w:r w:rsidRPr="00122204">
        <w:rPr>
          <w:rFonts w:ascii="Book Antiqua" w:eastAsia="Book Antiqua" w:hAnsi="Book Antiqua" w:cs="Book Antiqua"/>
          <w:b/>
          <w:color w:val="000000"/>
        </w:rPr>
        <w:t xml:space="preserve">Summary of studies reporting significant differences in body fluids composition of </w:t>
      </w:r>
      <w:r w:rsidRPr="00122204">
        <w:rPr>
          <w:rFonts w:ascii="Book Antiqua" w:hAnsi="Book Antiqua" w:cs="Book Antiqua"/>
          <w:b/>
          <w:color w:val="000000"/>
          <w:lang w:eastAsia="zh-CN"/>
        </w:rPr>
        <w:t>f</w:t>
      </w:r>
      <w:r w:rsidRPr="00122204">
        <w:rPr>
          <w:rFonts w:ascii="Book Antiqua" w:eastAsia="Book Antiqua" w:hAnsi="Book Antiqua" w:cs="Book Antiqua"/>
          <w:b/>
          <w:color w:val="000000"/>
        </w:rPr>
        <w:t>ibromyalgia patients (</w:t>
      </w:r>
      <w:r w:rsidRPr="00122204">
        <w:rPr>
          <w:rFonts w:ascii="Book Antiqua" w:hAnsi="Book Antiqua" w:cs="Book Antiqua"/>
          <w:b/>
          <w:i/>
          <w:color w:val="000000"/>
          <w:lang w:eastAsia="zh-CN"/>
        </w:rPr>
        <w:t>P</w:t>
      </w:r>
      <w:r w:rsidRPr="00122204">
        <w:rPr>
          <w:rFonts w:ascii="Book Antiqua" w:hAnsi="Book Antiqua" w:cs="Book Antiqua"/>
          <w:b/>
          <w:color w:val="000000"/>
          <w:lang w:eastAsia="zh-CN"/>
        </w:rPr>
        <w:t xml:space="preserve"> </w:t>
      </w:r>
      <w:r w:rsidRPr="00122204">
        <w:rPr>
          <w:rFonts w:ascii="Book Antiqua" w:eastAsia="Book Antiqua" w:hAnsi="Book Antiqua" w:cs="Book Antiqua"/>
          <w:b/>
          <w:color w:val="000000"/>
        </w:rPr>
        <w:t>≤</w:t>
      </w:r>
      <w:r w:rsidRPr="00122204">
        <w:rPr>
          <w:rFonts w:ascii="Book Antiqua" w:hAnsi="Book Antiqua" w:cs="Book Antiqua"/>
          <w:b/>
          <w:color w:val="000000"/>
          <w:lang w:eastAsia="zh-CN"/>
        </w:rPr>
        <w:t xml:space="preserve"> </w:t>
      </w:r>
      <w:r w:rsidRPr="00122204">
        <w:rPr>
          <w:rFonts w:ascii="Book Antiqua" w:eastAsia="Book Antiqua" w:hAnsi="Book Antiqua" w:cs="Book Antiqua"/>
          <w:b/>
          <w:color w:val="000000"/>
        </w:rPr>
        <w:t>0.05)</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1804"/>
        <w:gridCol w:w="904"/>
        <w:gridCol w:w="986"/>
        <w:gridCol w:w="1236"/>
        <w:gridCol w:w="1009"/>
        <w:gridCol w:w="495"/>
        <w:gridCol w:w="1260"/>
        <w:gridCol w:w="245"/>
        <w:gridCol w:w="585"/>
        <w:gridCol w:w="920"/>
        <w:gridCol w:w="90"/>
        <w:gridCol w:w="1418"/>
        <w:gridCol w:w="1044"/>
      </w:tblGrid>
      <w:tr w:rsidR="00D00AD7" w:rsidRPr="00122204" w14:paraId="3E1CA49A" w14:textId="77777777" w:rsidTr="00D00AD7">
        <w:tc>
          <w:tcPr>
            <w:tcW w:w="448" w:type="pct"/>
            <w:tcBorders>
              <w:top w:val="single" w:sz="4" w:space="0" w:color="auto"/>
              <w:bottom w:val="single" w:sz="4" w:space="0" w:color="auto"/>
            </w:tcBorders>
            <w:shd w:val="clear" w:color="auto" w:fill="auto"/>
          </w:tcPr>
          <w:p w14:paraId="2F6D6034" w14:textId="77777777" w:rsidR="00D00AD7" w:rsidRPr="00122204" w:rsidRDefault="00D00AD7" w:rsidP="00D00AD7">
            <w:pPr>
              <w:spacing w:line="360" w:lineRule="auto"/>
              <w:jc w:val="both"/>
              <w:rPr>
                <w:rFonts w:ascii="Book Antiqua" w:hAnsi="Book Antiqua"/>
                <w:b/>
                <w:lang w:val="en-US" w:eastAsia="zh-CN"/>
              </w:rPr>
            </w:pPr>
            <w:r w:rsidRPr="00122204">
              <w:rPr>
                <w:rFonts w:ascii="Book Antiqua" w:hAnsi="Book Antiqua"/>
                <w:b/>
                <w:lang w:val="en-US" w:eastAsia="zh-CN"/>
              </w:rPr>
              <w:t>Ref.</w:t>
            </w:r>
          </w:p>
        </w:tc>
        <w:tc>
          <w:tcPr>
            <w:tcW w:w="685" w:type="pct"/>
            <w:tcBorders>
              <w:top w:val="single" w:sz="4" w:space="0" w:color="auto"/>
              <w:bottom w:val="single" w:sz="4" w:space="0" w:color="auto"/>
            </w:tcBorders>
            <w:shd w:val="clear" w:color="auto" w:fill="auto"/>
          </w:tcPr>
          <w:p w14:paraId="12108AA7" w14:textId="77777777" w:rsidR="00D00AD7" w:rsidRPr="00122204" w:rsidRDefault="00D00AD7" w:rsidP="00D00AD7">
            <w:pPr>
              <w:spacing w:line="360" w:lineRule="auto"/>
              <w:jc w:val="both"/>
              <w:rPr>
                <w:rFonts w:ascii="Book Antiqua" w:hAnsi="Book Antiqua"/>
                <w:b/>
                <w:lang w:val="en-US"/>
              </w:rPr>
            </w:pPr>
            <w:r w:rsidRPr="00122204">
              <w:rPr>
                <w:rFonts w:ascii="Book Antiqua" w:hAnsi="Book Antiqua"/>
                <w:b/>
                <w:lang w:val="en-US"/>
              </w:rPr>
              <w:t>Population studied/study design</w:t>
            </w:r>
          </w:p>
        </w:tc>
        <w:tc>
          <w:tcPr>
            <w:tcW w:w="343" w:type="pct"/>
            <w:tcBorders>
              <w:top w:val="single" w:sz="4" w:space="0" w:color="auto"/>
              <w:bottom w:val="single" w:sz="4" w:space="0" w:color="auto"/>
            </w:tcBorders>
            <w:shd w:val="clear" w:color="auto" w:fill="auto"/>
          </w:tcPr>
          <w:p w14:paraId="1FA3E164" w14:textId="77777777" w:rsidR="00D00AD7" w:rsidRPr="00122204" w:rsidRDefault="00D00AD7" w:rsidP="00D00AD7">
            <w:pPr>
              <w:spacing w:line="360" w:lineRule="auto"/>
              <w:jc w:val="both"/>
              <w:rPr>
                <w:rFonts w:ascii="Book Antiqua" w:hAnsi="Book Antiqua"/>
                <w:b/>
                <w:lang w:val="en-US"/>
              </w:rPr>
            </w:pPr>
            <w:r w:rsidRPr="00122204">
              <w:rPr>
                <w:rFonts w:ascii="Book Antiqua" w:hAnsi="Book Antiqua"/>
                <w:b/>
                <w:lang w:val="en-US"/>
              </w:rPr>
              <w:t>Diagnosis criteria</w:t>
            </w:r>
          </w:p>
        </w:tc>
        <w:tc>
          <w:tcPr>
            <w:tcW w:w="374" w:type="pct"/>
            <w:tcBorders>
              <w:top w:val="single" w:sz="4" w:space="0" w:color="auto"/>
              <w:bottom w:val="single" w:sz="4" w:space="0" w:color="auto"/>
            </w:tcBorders>
            <w:shd w:val="clear" w:color="auto" w:fill="auto"/>
          </w:tcPr>
          <w:p w14:paraId="6D0A800F" w14:textId="77777777" w:rsidR="00D00AD7" w:rsidRPr="00122204" w:rsidRDefault="00D00AD7" w:rsidP="00D00AD7">
            <w:pPr>
              <w:spacing w:line="360" w:lineRule="auto"/>
              <w:jc w:val="both"/>
              <w:rPr>
                <w:rFonts w:ascii="Book Antiqua" w:hAnsi="Book Antiqua"/>
                <w:b/>
                <w:lang w:val="en-US"/>
              </w:rPr>
            </w:pPr>
            <w:r w:rsidRPr="00122204">
              <w:rPr>
                <w:rFonts w:ascii="Book Antiqua" w:hAnsi="Book Antiqua"/>
                <w:b/>
                <w:lang w:val="en-US"/>
              </w:rPr>
              <w:t>Sample</w:t>
            </w:r>
          </w:p>
        </w:tc>
        <w:tc>
          <w:tcPr>
            <w:tcW w:w="469" w:type="pct"/>
            <w:tcBorders>
              <w:top w:val="single" w:sz="4" w:space="0" w:color="auto"/>
              <w:bottom w:val="single" w:sz="4" w:space="0" w:color="auto"/>
            </w:tcBorders>
            <w:shd w:val="clear" w:color="auto" w:fill="auto"/>
          </w:tcPr>
          <w:p w14:paraId="46DFAB45" w14:textId="77777777" w:rsidR="00D00AD7" w:rsidRPr="00122204" w:rsidRDefault="00D00AD7" w:rsidP="00D00AD7">
            <w:pPr>
              <w:spacing w:line="360" w:lineRule="auto"/>
              <w:jc w:val="both"/>
              <w:rPr>
                <w:rFonts w:ascii="Book Antiqua" w:hAnsi="Book Antiqua"/>
                <w:b/>
                <w:lang w:val="en-US"/>
              </w:rPr>
            </w:pPr>
            <w:r w:rsidRPr="00122204">
              <w:rPr>
                <w:rFonts w:ascii="Book Antiqua" w:hAnsi="Book Antiqua"/>
                <w:b/>
                <w:lang w:val="en-US"/>
              </w:rPr>
              <w:t>Technique</w:t>
            </w:r>
          </w:p>
        </w:tc>
        <w:tc>
          <w:tcPr>
            <w:tcW w:w="1364" w:type="pct"/>
            <w:gridSpan w:val="5"/>
            <w:tcBorders>
              <w:top w:val="single" w:sz="4" w:space="0" w:color="auto"/>
              <w:bottom w:val="single" w:sz="4" w:space="0" w:color="auto"/>
            </w:tcBorders>
            <w:shd w:val="clear" w:color="auto" w:fill="auto"/>
          </w:tcPr>
          <w:p w14:paraId="0DBA5E98" w14:textId="77777777" w:rsidR="00D00AD7" w:rsidRPr="00122204" w:rsidRDefault="00D00AD7" w:rsidP="00D00AD7">
            <w:pPr>
              <w:spacing w:line="360" w:lineRule="auto"/>
              <w:jc w:val="both"/>
              <w:rPr>
                <w:rFonts w:ascii="Book Antiqua" w:hAnsi="Book Antiqua"/>
                <w:b/>
                <w:lang w:val="en-US"/>
              </w:rPr>
            </w:pPr>
            <w:r w:rsidRPr="00122204">
              <w:rPr>
                <w:rFonts w:ascii="Book Antiqua" w:hAnsi="Book Antiqua"/>
                <w:b/>
                <w:lang w:val="en-US"/>
              </w:rPr>
              <w:t>Metabolite with increased levels</w:t>
            </w:r>
          </w:p>
        </w:tc>
        <w:tc>
          <w:tcPr>
            <w:tcW w:w="1318" w:type="pct"/>
            <w:gridSpan w:val="4"/>
            <w:tcBorders>
              <w:top w:val="single" w:sz="4" w:space="0" w:color="auto"/>
              <w:bottom w:val="single" w:sz="4" w:space="0" w:color="auto"/>
            </w:tcBorders>
            <w:shd w:val="clear" w:color="auto" w:fill="auto"/>
          </w:tcPr>
          <w:p w14:paraId="41CBAF9B" w14:textId="77777777" w:rsidR="00D00AD7" w:rsidRPr="00122204" w:rsidRDefault="00D00AD7" w:rsidP="00D00AD7">
            <w:pPr>
              <w:spacing w:line="360" w:lineRule="auto"/>
              <w:jc w:val="both"/>
              <w:rPr>
                <w:rFonts w:ascii="Book Antiqua" w:hAnsi="Book Antiqua"/>
                <w:b/>
                <w:lang w:val="en-US"/>
              </w:rPr>
            </w:pPr>
            <w:r w:rsidRPr="00122204">
              <w:rPr>
                <w:rFonts w:ascii="Book Antiqua" w:hAnsi="Book Antiqua"/>
                <w:b/>
                <w:lang w:val="en-US"/>
              </w:rPr>
              <w:t>Metabolite with decreased levels</w:t>
            </w:r>
          </w:p>
        </w:tc>
      </w:tr>
      <w:tr w:rsidR="00D00AD7" w:rsidRPr="00122204" w14:paraId="71591002" w14:textId="77777777" w:rsidTr="00D00AD7">
        <w:trPr>
          <w:trHeight w:val="165"/>
        </w:trPr>
        <w:tc>
          <w:tcPr>
            <w:tcW w:w="448" w:type="pct"/>
            <w:vMerge w:val="restart"/>
            <w:tcBorders>
              <w:top w:val="single" w:sz="4" w:space="0" w:color="auto"/>
            </w:tcBorders>
            <w:shd w:val="clear" w:color="auto" w:fill="auto"/>
          </w:tcPr>
          <w:p w14:paraId="6BE372DF" w14:textId="77777777"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rPr>
              <w:t xml:space="preserve">Menzies </w:t>
            </w:r>
            <w:r w:rsidRPr="00122204">
              <w:rPr>
                <w:rFonts w:ascii="Book Antiqua" w:hAnsi="Book Antiqua"/>
                <w:i/>
                <w:lang w:val="en-US"/>
              </w:rPr>
              <w:t>et al</w:t>
            </w:r>
            <w:r w:rsidRPr="00122204">
              <w:rPr>
                <w:rFonts w:ascii="Book Antiqua" w:hAnsi="Book Antiqua"/>
                <w:vertAlign w:val="superscript"/>
                <w:lang w:val="en-US" w:eastAsia="zh-CN"/>
              </w:rPr>
              <w:t>[23]</w:t>
            </w:r>
            <w:r w:rsidRPr="00122204">
              <w:rPr>
                <w:rFonts w:ascii="Book Antiqua" w:hAnsi="Book Antiqua"/>
                <w:lang w:val="en-US"/>
              </w:rPr>
              <w:t>, 2020</w:t>
            </w:r>
          </w:p>
        </w:tc>
        <w:tc>
          <w:tcPr>
            <w:tcW w:w="685" w:type="pct"/>
            <w:vMerge w:val="restart"/>
            <w:tcBorders>
              <w:top w:val="single" w:sz="4" w:space="0" w:color="auto"/>
            </w:tcBorders>
            <w:shd w:val="clear" w:color="auto" w:fill="auto"/>
          </w:tcPr>
          <w:p w14:paraId="0FBAC76E" w14:textId="6958A8FE"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rPr>
              <w:t>20 FMS (20 F</w:t>
            </w:r>
            <w:r w:rsidRPr="00122204">
              <w:rPr>
                <w:rFonts w:ascii="Book Antiqua" w:hAnsi="Book Antiqua"/>
                <w:lang w:val="en-US" w:eastAsia="zh-CN"/>
              </w:rPr>
              <w:t>,</w:t>
            </w:r>
            <w:r w:rsidRPr="00122204">
              <w:rPr>
                <w:rFonts w:ascii="Book Antiqua" w:hAnsi="Book Antiqua"/>
                <w:lang w:val="en-US"/>
              </w:rPr>
              <w:t xml:space="preserve"> 0 M). 20 HC (20 F, 0 M). Mean age in both grou</w:t>
            </w:r>
            <w:r w:rsidR="00003CA6" w:rsidRPr="00122204">
              <w:rPr>
                <w:rFonts w:ascii="Book Antiqua" w:hAnsi="Book Antiqua"/>
                <w:lang w:val="en-US"/>
              </w:rPr>
              <w:t>p</w:t>
            </w:r>
            <w:r w:rsidRPr="00122204">
              <w:rPr>
                <w:rFonts w:ascii="Book Antiqua" w:hAnsi="Book Antiqua"/>
                <w:lang w:val="en-US"/>
              </w:rPr>
              <w:t>s 41.9</w:t>
            </w:r>
            <w:r w:rsidR="00B840F7" w:rsidRPr="00122204">
              <w:rPr>
                <w:rFonts w:ascii="Book Antiqua" w:hAnsi="Book Antiqua"/>
                <w:lang w:val="en-US"/>
              </w:rPr>
              <w:t xml:space="preserve"> yr</w:t>
            </w:r>
            <w:r w:rsidRPr="00122204">
              <w:rPr>
                <w:rFonts w:ascii="Book Antiqua" w:hAnsi="Book Antiqua"/>
                <w:lang w:val="en-US"/>
              </w:rPr>
              <w:t>. Age range and medium age NA</w:t>
            </w:r>
          </w:p>
        </w:tc>
        <w:tc>
          <w:tcPr>
            <w:tcW w:w="343" w:type="pct"/>
            <w:vMerge w:val="restart"/>
            <w:tcBorders>
              <w:top w:val="single" w:sz="4" w:space="0" w:color="auto"/>
            </w:tcBorders>
            <w:shd w:val="clear" w:color="auto" w:fill="auto"/>
          </w:tcPr>
          <w:p w14:paraId="0B818887"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ACR 1990 criteria</w:t>
            </w:r>
          </w:p>
        </w:tc>
        <w:tc>
          <w:tcPr>
            <w:tcW w:w="374" w:type="pct"/>
            <w:vMerge w:val="restart"/>
            <w:tcBorders>
              <w:top w:val="single" w:sz="4" w:space="0" w:color="auto"/>
            </w:tcBorders>
            <w:shd w:val="clear" w:color="auto" w:fill="auto"/>
          </w:tcPr>
          <w:p w14:paraId="035F540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Plasma</w:t>
            </w:r>
          </w:p>
        </w:tc>
        <w:tc>
          <w:tcPr>
            <w:tcW w:w="469" w:type="pct"/>
            <w:vMerge w:val="restart"/>
            <w:tcBorders>
              <w:top w:val="single" w:sz="4" w:space="0" w:color="auto"/>
            </w:tcBorders>
            <w:shd w:val="clear" w:color="auto" w:fill="auto"/>
          </w:tcPr>
          <w:p w14:paraId="7B282241"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LC-MS</w:t>
            </w:r>
          </w:p>
        </w:tc>
        <w:tc>
          <w:tcPr>
            <w:tcW w:w="383" w:type="pct"/>
            <w:vMerge w:val="restart"/>
            <w:tcBorders>
              <w:top w:val="single" w:sz="4" w:space="0" w:color="auto"/>
            </w:tcBorders>
            <w:shd w:val="clear" w:color="auto" w:fill="auto"/>
          </w:tcPr>
          <w:p w14:paraId="4DB705E8"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Amino acid metabolism</w:t>
            </w:r>
          </w:p>
        </w:tc>
        <w:tc>
          <w:tcPr>
            <w:tcW w:w="666" w:type="pct"/>
            <w:gridSpan w:val="2"/>
            <w:tcBorders>
              <w:top w:val="single" w:sz="4" w:space="0" w:color="auto"/>
            </w:tcBorders>
            <w:shd w:val="clear" w:color="auto" w:fill="auto"/>
          </w:tcPr>
          <w:p w14:paraId="016A7D83"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Taurine</w:t>
            </w:r>
          </w:p>
        </w:tc>
        <w:tc>
          <w:tcPr>
            <w:tcW w:w="315" w:type="pct"/>
            <w:gridSpan w:val="2"/>
            <w:vMerge w:val="restart"/>
            <w:tcBorders>
              <w:top w:val="single" w:sz="4" w:space="0" w:color="auto"/>
            </w:tcBorders>
            <w:shd w:val="clear" w:color="auto" w:fill="auto"/>
          </w:tcPr>
          <w:p w14:paraId="6D5DB11A"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&lt; 0.001</w:t>
            </w:r>
          </w:p>
        </w:tc>
        <w:tc>
          <w:tcPr>
            <w:tcW w:w="383" w:type="pct"/>
            <w:gridSpan w:val="2"/>
            <w:vMerge w:val="restart"/>
            <w:tcBorders>
              <w:top w:val="single" w:sz="4" w:space="0" w:color="auto"/>
            </w:tcBorders>
            <w:shd w:val="clear" w:color="auto" w:fill="auto"/>
          </w:tcPr>
          <w:p w14:paraId="3E601A39"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Energy metabolism</w:t>
            </w:r>
          </w:p>
        </w:tc>
        <w:tc>
          <w:tcPr>
            <w:tcW w:w="538" w:type="pct"/>
            <w:vMerge w:val="restart"/>
            <w:tcBorders>
              <w:top w:val="single" w:sz="4" w:space="0" w:color="auto"/>
            </w:tcBorders>
            <w:shd w:val="clear" w:color="auto" w:fill="auto"/>
          </w:tcPr>
          <w:p w14:paraId="07DAD19B"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2-hydroxyglutarate</w:t>
            </w:r>
          </w:p>
        </w:tc>
        <w:tc>
          <w:tcPr>
            <w:tcW w:w="396" w:type="pct"/>
            <w:vMerge w:val="restart"/>
            <w:tcBorders>
              <w:top w:val="single" w:sz="4" w:space="0" w:color="auto"/>
            </w:tcBorders>
            <w:shd w:val="clear" w:color="auto" w:fill="auto"/>
          </w:tcPr>
          <w:p w14:paraId="70A7D31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&lt; 0.001</w:t>
            </w:r>
          </w:p>
        </w:tc>
      </w:tr>
      <w:tr w:rsidR="00D00AD7" w:rsidRPr="00122204" w14:paraId="66E9BD4C" w14:textId="77777777" w:rsidTr="00D00AD7">
        <w:trPr>
          <w:trHeight w:val="90"/>
        </w:trPr>
        <w:tc>
          <w:tcPr>
            <w:tcW w:w="448" w:type="pct"/>
            <w:vMerge/>
            <w:shd w:val="clear" w:color="auto" w:fill="auto"/>
          </w:tcPr>
          <w:p w14:paraId="00C81F08"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185B2497"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7B976E8C"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7B78F751"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6AB4C9A5" w14:textId="77777777" w:rsidR="00D00AD7" w:rsidRPr="00122204" w:rsidRDefault="00D00AD7" w:rsidP="00D00AD7">
            <w:pPr>
              <w:spacing w:line="360" w:lineRule="auto"/>
              <w:jc w:val="both"/>
              <w:rPr>
                <w:rFonts w:ascii="Book Antiqua" w:hAnsi="Book Antiqua"/>
                <w:lang w:val="en-US"/>
              </w:rPr>
            </w:pPr>
          </w:p>
        </w:tc>
        <w:tc>
          <w:tcPr>
            <w:tcW w:w="383" w:type="pct"/>
            <w:vMerge/>
            <w:shd w:val="clear" w:color="auto" w:fill="auto"/>
          </w:tcPr>
          <w:p w14:paraId="34A8BC73" w14:textId="77777777" w:rsidR="00D00AD7" w:rsidRPr="00122204" w:rsidRDefault="00D00AD7" w:rsidP="00D00AD7">
            <w:pPr>
              <w:spacing w:line="360" w:lineRule="auto"/>
              <w:jc w:val="both"/>
              <w:rPr>
                <w:rFonts w:ascii="Book Antiqua" w:hAnsi="Book Antiqua"/>
                <w:lang w:val="en-US"/>
              </w:rPr>
            </w:pPr>
          </w:p>
        </w:tc>
        <w:tc>
          <w:tcPr>
            <w:tcW w:w="666" w:type="pct"/>
            <w:gridSpan w:val="2"/>
            <w:shd w:val="clear" w:color="auto" w:fill="auto"/>
          </w:tcPr>
          <w:p w14:paraId="485244C5"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Methionine sulfoxide</w:t>
            </w:r>
          </w:p>
        </w:tc>
        <w:tc>
          <w:tcPr>
            <w:tcW w:w="315" w:type="pct"/>
            <w:gridSpan w:val="2"/>
            <w:vMerge/>
            <w:shd w:val="clear" w:color="auto" w:fill="auto"/>
          </w:tcPr>
          <w:p w14:paraId="17250DDD" w14:textId="77777777" w:rsidR="00D00AD7" w:rsidRPr="00122204" w:rsidRDefault="00D00AD7" w:rsidP="00D00AD7">
            <w:pPr>
              <w:spacing w:line="360" w:lineRule="auto"/>
              <w:jc w:val="both"/>
              <w:rPr>
                <w:rFonts w:ascii="Book Antiqua" w:hAnsi="Book Antiqua"/>
                <w:lang w:val="en-US"/>
              </w:rPr>
            </w:pPr>
          </w:p>
        </w:tc>
        <w:tc>
          <w:tcPr>
            <w:tcW w:w="383" w:type="pct"/>
            <w:gridSpan w:val="2"/>
            <w:vMerge/>
            <w:shd w:val="clear" w:color="auto" w:fill="auto"/>
          </w:tcPr>
          <w:p w14:paraId="03919807" w14:textId="77777777" w:rsidR="00D00AD7" w:rsidRPr="00122204" w:rsidRDefault="00D00AD7" w:rsidP="00D00AD7">
            <w:pPr>
              <w:spacing w:line="360" w:lineRule="auto"/>
              <w:jc w:val="both"/>
              <w:rPr>
                <w:rFonts w:ascii="Book Antiqua" w:hAnsi="Book Antiqua"/>
                <w:lang w:val="en-US"/>
              </w:rPr>
            </w:pPr>
          </w:p>
        </w:tc>
        <w:tc>
          <w:tcPr>
            <w:tcW w:w="538" w:type="pct"/>
            <w:vMerge/>
            <w:shd w:val="clear" w:color="auto" w:fill="auto"/>
          </w:tcPr>
          <w:p w14:paraId="0381F5A0"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2BB8ADA1" w14:textId="77777777" w:rsidR="00D00AD7" w:rsidRPr="00122204" w:rsidRDefault="00D00AD7" w:rsidP="00D00AD7">
            <w:pPr>
              <w:spacing w:line="360" w:lineRule="auto"/>
              <w:jc w:val="both"/>
              <w:rPr>
                <w:rFonts w:ascii="Book Antiqua" w:hAnsi="Book Antiqua"/>
                <w:lang w:val="en-US"/>
              </w:rPr>
            </w:pPr>
          </w:p>
        </w:tc>
      </w:tr>
      <w:tr w:rsidR="00D00AD7" w:rsidRPr="00122204" w14:paraId="25F14E7A" w14:textId="77777777" w:rsidTr="00D00AD7">
        <w:trPr>
          <w:trHeight w:val="150"/>
        </w:trPr>
        <w:tc>
          <w:tcPr>
            <w:tcW w:w="448" w:type="pct"/>
            <w:vMerge/>
            <w:shd w:val="clear" w:color="auto" w:fill="auto"/>
          </w:tcPr>
          <w:p w14:paraId="300FF536"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6F3EE1F8"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5A6FE0A0"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11094BCB"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2CAD7347" w14:textId="77777777" w:rsidR="00D00AD7" w:rsidRPr="00122204" w:rsidRDefault="00D00AD7" w:rsidP="00D00AD7">
            <w:pPr>
              <w:spacing w:line="360" w:lineRule="auto"/>
              <w:jc w:val="both"/>
              <w:rPr>
                <w:rFonts w:ascii="Book Antiqua" w:hAnsi="Book Antiqua"/>
                <w:lang w:val="en-US"/>
              </w:rPr>
            </w:pPr>
          </w:p>
        </w:tc>
        <w:tc>
          <w:tcPr>
            <w:tcW w:w="383" w:type="pct"/>
            <w:vMerge/>
            <w:shd w:val="clear" w:color="auto" w:fill="auto"/>
          </w:tcPr>
          <w:p w14:paraId="152C3E0B" w14:textId="77777777" w:rsidR="00D00AD7" w:rsidRPr="00122204" w:rsidRDefault="00D00AD7" w:rsidP="00D00AD7">
            <w:pPr>
              <w:spacing w:line="360" w:lineRule="auto"/>
              <w:jc w:val="both"/>
              <w:rPr>
                <w:rFonts w:ascii="Book Antiqua" w:hAnsi="Book Antiqua"/>
                <w:lang w:val="en-US"/>
              </w:rPr>
            </w:pPr>
          </w:p>
        </w:tc>
        <w:tc>
          <w:tcPr>
            <w:tcW w:w="666" w:type="pct"/>
            <w:gridSpan w:val="2"/>
            <w:shd w:val="clear" w:color="auto" w:fill="auto"/>
          </w:tcPr>
          <w:p w14:paraId="5D54D7E7"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Anthranilate</w:t>
            </w:r>
          </w:p>
        </w:tc>
        <w:tc>
          <w:tcPr>
            <w:tcW w:w="315" w:type="pct"/>
            <w:gridSpan w:val="2"/>
            <w:vMerge/>
            <w:shd w:val="clear" w:color="auto" w:fill="auto"/>
          </w:tcPr>
          <w:p w14:paraId="1AEBA3B2" w14:textId="77777777" w:rsidR="00D00AD7" w:rsidRPr="00122204" w:rsidRDefault="00D00AD7" w:rsidP="00D00AD7">
            <w:pPr>
              <w:spacing w:line="360" w:lineRule="auto"/>
              <w:jc w:val="both"/>
              <w:rPr>
                <w:rFonts w:ascii="Book Antiqua" w:hAnsi="Book Antiqua"/>
                <w:lang w:val="en-US"/>
              </w:rPr>
            </w:pPr>
          </w:p>
        </w:tc>
        <w:tc>
          <w:tcPr>
            <w:tcW w:w="383" w:type="pct"/>
            <w:gridSpan w:val="2"/>
            <w:vMerge/>
            <w:shd w:val="clear" w:color="auto" w:fill="auto"/>
          </w:tcPr>
          <w:p w14:paraId="5CF390EB" w14:textId="77777777" w:rsidR="00D00AD7" w:rsidRPr="00122204" w:rsidRDefault="00D00AD7" w:rsidP="00D00AD7">
            <w:pPr>
              <w:spacing w:line="360" w:lineRule="auto"/>
              <w:jc w:val="both"/>
              <w:rPr>
                <w:rFonts w:ascii="Book Antiqua" w:hAnsi="Book Antiqua"/>
                <w:lang w:val="en-US"/>
              </w:rPr>
            </w:pPr>
          </w:p>
        </w:tc>
        <w:tc>
          <w:tcPr>
            <w:tcW w:w="538" w:type="pct"/>
            <w:vMerge/>
            <w:shd w:val="clear" w:color="auto" w:fill="auto"/>
          </w:tcPr>
          <w:p w14:paraId="070B7C7D"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5EB37736" w14:textId="77777777" w:rsidR="00D00AD7" w:rsidRPr="00122204" w:rsidRDefault="00D00AD7" w:rsidP="00D00AD7">
            <w:pPr>
              <w:spacing w:line="360" w:lineRule="auto"/>
              <w:jc w:val="both"/>
              <w:rPr>
                <w:rFonts w:ascii="Book Antiqua" w:hAnsi="Book Antiqua"/>
                <w:lang w:val="en-US"/>
              </w:rPr>
            </w:pPr>
          </w:p>
        </w:tc>
      </w:tr>
      <w:tr w:rsidR="00D00AD7" w:rsidRPr="00122204" w14:paraId="0FF6C80F" w14:textId="77777777" w:rsidTr="00D00AD7">
        <w:trPr>
          <w:trHeight w:val="165"/>
        </w:trPr>
        <w:tc>
          <w:tcPr>
            <w:tcW w:w="448" w:type="pct"/>
            <w:vMerge/>
            <w:shd w:val="clear" w:color="auto" w:fill="auto"/>
          </w:tcPr>
          <w:p w14:paraId="355C5B76"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332DA019"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7863BDF0"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257A9EBE"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6C28B0EB" w14:textId="77777777" w:rsidR="00D00AD7" w:rsidRPr="00122204" w:rsidRDefault="00D00AD7" w:rsidP="00D00AD7">
            <w:pPr>
              <w:spacing w:line="360" w:lineRule="auto"/>
              <w:jc w:val="both"/>
              <w:rPr>
                <w:rFonts w:ascii="Book Antiqua" w:hAnsi="Book Antiqua"/>
                <w:lang w:val="en-US"/>
              </w:rPr>
            </w:pPr>
          </w:p>
        </w:tc>
        <w:tc>
          <w:tcPr>
            <w:tcW w:w="383" w:type="pct"/>
            <w:vMerge w:val="restart"/>
            <w:shd w:val="clear" w:color="auto" w:fill="auto"/>
          </w:tcPr>
          <w:p w14:paraId="701815AA"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Lipid metabolism</w:t>
            </w:r>
          </w:p>
        </w:tc>
        <w:tc>
          <w:tcPr>
            <w:tcW w:w="666" w:type="pct"/>
            <w:gridSpan w:val="2"/>
            <w:shd w:val="clear" w:color="auto" w:fill="auto"/>
          </w:tcPr>
          <w:p w14:paraId="670402FB"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Lysophosphocholines</w:t>
            </w:r>
            <w:proofErr w:type="spellEnd"/>
            <w:r w:rsidRPr="00122204">
              <w:rPr>
                <w:rFonts w:ascii="Book Antiqua" w:hAnsi="Book Antiqua"/>
                <w:lang w:val="en-US"/>
              </w:rPr>
              <w:t xml:space="preserve"> (16:0)</w:t>
            </w:r>
          </w:p>
        </w:tc>
        <w:tc>
          <w:tcPr>
            <w:tcW w:w="315" w:type="pct"/>
            <w:gridSpan w:val="2"/>
            <w:vMerge/>
            <w:shd w:val="clear" w:color="auto" w:fill="auto"/>
          </w:tcPr>
          <w:p w14:paraId="1FF34A80" w14:textId="77777777" w:rsidR="00D00AD7" w:rsidRPr="00122204" w:rsidRDefault="00D00AD7" w:rsidP="00D00AD7">
            <w:pPr>
              <w:spacing w:line="360" w:lineRule="auto"/>
              <w:jc w:val="both"/>
              <w:rPr>
                <w:rFonts w:ascii="Book Antiqua" w:hAnsi="Book Antiqua"/>
                <w:lang w:val="en-US"/>
              </w:rPr>
            </w:pPr>
          </w:p>
        </w:tc>
        <w:tc>
          <w:tcPr>
            <w:tcW w:w="383" w:type="pct"/>
            <w:gridSpan w:val="2"/>
            <w:vMerge/>
            <w:shd w:val="clear" w:color="auto" w:fill="auto"/>
          </w:tcPr>
          <w:p w14:paraId="537DD8E1" w14:textId="77777777" w:rsidR="00D00AD7" w:rsidRPr="00122204" w:rsidRDefault="00D00AD7" w:rsidP="00D00AD7">
            <w:pPr>
              <w:spacing w:line="360" w:lineRule="auto"/>
              <w:jc w:val="both"/>
              <w:rPr>
                <w:rFonts w:ascii="Book Antiqua" w:hAnsi="Book Antiqua"/>
                <w:lang w:val="en-US"/>
              </w:rPr>
            </w:pPr>
          </w:p>
        </w:tc>
        <w:tc>
          <w:tcPr>
            <w:tcW w:w="538" w:type="pct"/>
            <w:vMerge/>
            <w:shd w:val="clear" w:color="auto" w:fill="auto"/>
          </w:tcPr>
          <w:p w14:paraId="1DF61B6A"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058665A9" w14:textId="77777777" w:rsidR="00D00AD7" w:rsidRPr="00122204" w:rsidRDefault="00D00AD7" w:rsidP="00D00AD7">
            <w:pPr>
              <w:spacing w:line="360" w:lineRule="auto"/>
              <w:jc w:val="both"/>
              <w:rPr>
                <w:rFonts w:ascii="Book Antiqua" w:hAnsi="Book Antiqua"/>
                <w:lang w:val="en-US"/>
              </w:rPr>
            </w:pPr>
          </w:p>
        </w:tc>
      </w:tr>
      <w:tr w:rsidR="00D00AD7" w:rsidRPr="00122204" w14:paraId="232C8361" w14:textId="77777777" w:rsidTr="00D00AD7">
        <w:trPr>
          <w:trHeight w:val="119"/>
        </w:trPr>
        <w:tc>
          <w:tcPr>
            <w:tcW w:w="448" w:type="pct"/>
            <w:vMerge/>
            <w:shd w:val="clear" w:color="auto" w:fill="auto"/>
          </w:tcPr>
          <w:p w14:paraId="09659BC1"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1A14E659"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2ED5B6C1"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57D0DC75"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02A66640" w14:textId="77777777" w:rsidR="00D00AD7" w:rsidRPr="00122204" w:rsidRDefault="00D00AD7" w:rsidP="00D00AD7">
            <w:pPr>
              <w:spacing w:line="360" w:lineRule="auto"/>
              <w:jc w:val="both"/>
              <w:rPr>
                <w:rFonts w:ascii="Book Antiqua" w:hAnsi="Book Antiqua"/>
                <w:lang w:val="en-US"/>
              </w:rPr>
            </w:pPr>
          </w:p>
        </w:tc>
        <w:tc>
          <w:tcPr>
            <w:tcW w:w="383" w:type="pct"/>
            <w:vMerge/>
            <w:shd w:val="clear" w:color="auto" w:fill="auto"/>
          </w:tcPr>
          <w:p w14:paraId="44AD4E63" w14:textId="77777777" w:rsidR="00D00AD7" w:rsidRPr="00122204" w:rsidRDefault="00D00AD7" w:rsidP="00D00AD7">
            <w:pPr>
              <w:spacing w:line="360" w:lineRule="auto"/>
              <w:jc w:val="both"/>
              <w:rPr>
                <w:rFonts w:ascii="Book Antiqua" w:hAnsi="Book Antiqua"/>
                <w:lang w:val="en-US"/>
              </w:rPr>
            </w:pPr>
          </w:p>
        </w:tc>
        <w:tc>
          <w:tcPr>
            <w:tcW w:w="666" w:type="pct"/>
            <w:gridSpan w:val="2"/>
            <w:shd w:val="clear" w:color="auto" w:fill="auto"/>
          </w:tcPr>
          <w:p w14:paraId="47A4FB17"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Lysophosphocholines</w:t>
            </w:r>
            <w:proofErr w:type="spellEnd"/>
            <w:r w:rsidRPr="00122204">
              <w:rPr>
                <w:rFonts w:ascii="Book Antiqua" w:hAnsi="Book Antiqua"/>
                <w:lang w:val="en-US"/>
              </w:rPr>
              <w:t xml:space="preserve"> (18:0)</w:t>
            </w:r>
          </w:p>
        </w:tc>
        <w:tc>
          <w:tcPr>
            <w:tcW w:w="315" w:type="pct"/>
            <w:gridSpan w:val="2"/>
            <w:vMerge/>
            <w:shd w:val="clear" w:color="auto" w:fill="auto"/>
          </w:tcPr>
          <w:p w14:paraId="1F418B02" w14:textId="77777777" w:rsidR="00D00AD7" w:rsidRPr="00122204" w:rsidRDefault="00D00AD7" w:rsidP="00D00AD7">
            <w:pPr>
              <w:spacing w:line="360" w:lineRule="auto"/>
              <w:jc w:val="both"/>
              <w:rPr>
                <w:rFonts w:ascii="Book Antiqua" w:hAnsi="Book Antiqua"/>
                <w:lang w:val="en-US"/>
              </w:rPr>
            </w:pPr>
          </w:p>
        </w:tc>
        <w:tc>
          <w:tcPr>
            <w:tcW w:w="383" w:type="pct"/>
            <w:gridSpan w:val="2"/>
            <w:vMerge/>
            <w:shd w:val="clear" w:color="auto" w:fill="auto"/>
          </w:tcPr>
          <w:p w14:paraId="307E838D" w14:textId="77777777" w:rsidR="00D00AD7" w:rsidRPr="00122204" w:rsidRDefault="00D00AD7" w:rsidP="00D00AD7">
            <w:pPr>
              <w:spacing w:line="360" w:lineRule="auto"/>
              <w:jc w:val="both"/>
              <w:rPr>
                <w:rFonts w:ascii="Book Antiqua" w:hAnsi="Book Antiqua"/>
                <w:lang w:val="en-US"/>
              </w:rPr>
            </w:pPr>
          </w:p>
        </w:tc>
        <w:tc>
          <w:tcPr>
            <w:tcW w:w="538" w:type="pct"/>
            <w:vMerge/>
            <w:shd w:val="clear" w:color="auto" w:fill="auto"/>
          </w:tcPr>
          <w:p w14:paraId="00897811"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34CFCE5D" w14:textId="77777777" w:rsidR="00D00AD7" w:rsidRPr="00122204" w:rsidRDefault="00D00AD7" w:rsidP="00D00AD7">
            <w:pPr>
              <w:spacing w:line="360" w:lineRule="auto"/>
              <w:jc w:val="both"/>
              <w:rPr>
                <w:rFonts w:ascii="Book Antiqua" w:hAnsi="Book Antiqua"/>
                <w:lang w:val="en-US"/>
              </w:rPr>
            </w:pPr>
          </w:p>
        </w:tc>
      </w:tr>
      <w:tr w:rsidR="00D00AD7" w:rsidRPr="00122204" w14:paraId="0672CA5F" w14:textId="77777777" w:rsidTr="00D00AD7">
        <w:trPr>
          <w:trHeight w:val="135"/>
        </w:trPr>
        <w:tc>
          <w:tcPr>
            <w:tcW w:w="448" w:type="pct"/>
            <w:vMerge/>
            <w:shd w:val="clear" w:color="auto" w:fill="auto"/>
          </w:tcPr>
          <w:p w14:paraId="7DB8EB0D"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3A1E4CDE"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3777BB8A"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07625D46"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63A10C7C" w14:textId="77777777" w:rsidR="00D00AD7" w:rsidRPr="00122204" w:rsidRDefault="00D00AD7" w:rsidP="00D00AD7">
            <w:pPr>
              <w:spacing w:line="360" w:lineRule="auto"/>
              <w:jc w:val="both"/>
              <w:rPr>
                <w:rFonts w:ascii="Book Antiqua" w:hAnsi="Book Antiqua"/>
                <w:lang w:val="en-US"/>
              </w:rPr>
            </w:pPr>
          </w:p>
        </w:tc>
        <w:tc>
          <w:tcPr>
            <w:tcW w:w="383" w:type="pct"/>
            <w:vMerge/>
            <w:shd w:val="clear" w:color="auto" w:fill="auto"/>
          </w:tcPr>
          <w:p w14:paraId="3468EAE2" w14:textId="77777777" w:rsidR="00D00AD7" w:rsidRPr="00122204" w:rsidRDefault="00D00AD7" w:rsidP="00D00AD7">
            <w:pPr>
              <w:spacing w:line="360" w:lineRule="auto"/>
              <w:jc w:val="both"/>
              <w:rPr>
                <w:rFonts w:ascii="Book Antiqua" w:hAnsi="Book Antiqua"/>
                <w:lang w:val="en-US"/>
              </w:rPr>
            </w:pPr>
          </w:p>
        </w:tc>
        <w:tc>
          <w:tcPr>
            <w:tcW w:w="666" w:type="pct"/>
            <w:gridSpan w:val="2"/>
            <w:shd w:val="clear" w:color="auto" w:fill="auto"/>
          </w:tcPr>
          <w:p w14:paraId="3807A0EA"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Lysophosphocholines</w:t>
            </w:r>
            <w:proofErr w:type="spellEnd"/>
            <w:r w:rsidRPr="00122204">
              <w:rPr>
                <w:rFonts w:ascii="Book Antiqua" w:hAnsi="Book Antiqua"/>
                <w:lang w:val="en-US"/>
              </w:rPr>
              <w:t xml:space="preserve"> (20:4)</w:t>
            </w:r>
          </w:p>
        </w:tc>
        <w:tc>
          <w:tcPr>
            <w:tcW w:w="315" w:type="pct"/>
            <w:gridSpan w:val="2"/>
            <w:vMerge w:val="restart"/>
            <w:shd w:val="clear" w:color="auto" w:fill="auto"/>
          </w:tcPr>
          <w:p w14:paraId="17B50F6C"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0.001</w:t>
            </w:r>
          </w:p>
        </w:tc>
        <w:tc>
          <w:tcPr>
            <w:tcW w:w="383" w:type="pct"/>
            <w:gridSpan w:val="2"/>
            <w:vMerge/>
            <w:shd w:val="clear" w:color="auto" w:fill="auto"/>
          </w:tcPr>
          <w:p w14:paraId="181D509E" w14:textId="77777777" w:rsidR="00D00AD7" w:rsidRPr="00122204" w:rsidRDefault="00D00AD7" w:rsidP="00D00AD7">
            <w:pPr>
              <w:spacing w:line="360" w:lineRule="auto"/>
              <w:jc w:val="both"/>
              <w:rPr>
                <w:rFonts w:ascii="Book Antiqua" w:hAnsi="Book Antiqua"/>
                <w:lang w:val="en-US"/>
              </w:rPr>
            </w:pPr>
          </w:p>
        </w:tc>
        <w:tc>
          <w:tcPr>
            <w:tcW w:w="538" w:type="pct"/>
            <w:vMerge w:val="restart"/>
            <w:shd w:val="clear" w:color="auto" w:fill="auto"/>
          </w:tcPr>
          <w:p w14:paraId="37AA819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Alpha-ketoglutaric acid</w:t>
            </w:r>
          </w:p>
        </w:tc>
        <w:tc>
          <w:tcPr>
            <w:tcW w:w="396" w:type="pct"/>
            <w:vMerge w:val="restart"/>
            <w:shd w:val="clear" w:color="auto" w:fill="auto"/>
          </w:tcPr>
          <w:p w14:paraId="233A163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r>
      <w:tr w:rsidR="00D00AD7" w:rsidRPr="00122204" w14:paraId="18941548" w14:textId="77777777" w:rsidTr="00D00AD7">
        <w:trPr>
          <w:trHeight w:val="135"/>
        </w:trPr>
        <w:tc>
          <w:tcPr>
            <w:tcW w:w="448" w:type="pct"/>
            <w:vMerge/>
            <w:shd w:val="clear" w:color="auto" w:fill="auto"/>
          </w:tcPr>
          <w:p w14:paraId="7CCA4D30"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780030DB"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3A5F3C84"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72A170A3"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366B1181" w14:textId="77777777" w:rsidR="00D00AD7" w:rsidRPr="00122204" w:rsidRDefault="00D00AD7" w:rsidP="00D00AD7">
            <w:pPr>
              <w:spacing w:line="360" w:lineRule="auto"/>
              <w:jc w:val="both"/>
              <w:rPr>
                <w:rFonts w:ascii="Book Antiqua" w:hAnsi="Book Antiqua"/>
                <w:lang w:val="en-US"/>
              </w:rPr>
            </w:pPr>
          </w:p>
        </w:tc>
        <w:tc>
          <w:tcPr>
            <w:tcW w:w="383" w:type="pct"/>
            <w:vMerge/>
            <w:shd w:val="clear" w:color="auto" w:fill="auto"/>
          </w:tcPr>
          <w:p w14:paraId="448B581B" w14:textId="77777777" w:rsidR="00D00AD7" w:rsidRPr="00122204" w:rsidRDefault="00D00AD7" w:rsidP="00D00AD7">
            <w:pPr>
              <w:spacing w:line="360" w:lineRule="auto"/>
              <w:jc w:val="both"/>
              <w:rPr>
                <w:rFonts w:ascii="Book Antiqua" w:hAnsi="Book Antiqua"/>
                <w:lang w:val="en-US"/>
              </w:rPr>
            </w:pPr>
          </w:p>
        </w:tc>
        <w:tc>
          <w:tcPr>
            <w:tcW w:w="666" w:type="pct"/>
            <w:gridSpan w:val="2"/>
            <w:shd w:val="clear" w:color="auto" w:fill="auto"/>
          </w:tcPr>
          <w:p w14:paraId="30BFE045"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Lysophosphocholines</w:t>
            </w:r>
            <w:proofErr w:type="spellEnd"/>
            <w:r w:rsidRPr="00122204">
              <w:rPr>
                <w:rFonts w:ascii="Book Antiqua" w:hAnsi="Book Antiqua"/>
                <w:lang w:val="en-US"/>
              </w:rPr>
              <w:t xml:space="preserve"> (22:6)</w:t>
            </w:r>
          </w:p>
        </w:tc>
        <w:tc>
          <w:tcPr>
            <w:tcW w:w="315" w:type="pct"/>
            <w:gridSpan w:val="2"/>
            <w:vMerge/>
            <w:shd w:val="clear" w:color="auto" w:fill="auto"/>
          </w:tcPr>
          <w:p w14:paraId="4C0B9673" w14:textId="77777777" w:rsidR="00D00AD7" w:rsidRPr="00122204" w:rsidRDefault="00D00AD7" w:rsidP="00D00AD7">
            <w:pPr>
              <w:spacing w:line="360" w:lineRule="auto"/>
              <w:jc w:val="both"/>
              <w:rPr>
                <w:rFonts w:ascii="Book Antiqua" w:hAnsi="Book Antiqua"/>
                <w:lang w:val="en-US"/>
              </w:rPr>
            </w:pPr>
          </w:p>
        </w:tc>
        <w:tc>
          <w:tcPr>
            <w:tcW w:w="383" w:type="pct"/>
            <w:gridSpan w:val="2"/>
            <w:vMerge/>
            <w:shd w:val="clear" w:color="auto" w:fill="auto"/>
          </w:tcPr>
          <w:p w14:paraId="73979C61" w14:textId="77777777" w:rsidR="00D00AD7" w:rsidRPr="00122204" w:rsidRDefault="00D00AD7" w:rsidP="00D00AD7">
            <w:pPr>
              <w:spacing w:line="360" w:lineRule="auto"/>
              <w:jc w:val="both"/>
              <w:rPr>
                <w:rFonts w:ascii="Book Antiqua" w:hAnsi="Book Antiqua"/>
                <w:lang w:val="en-US"/>
              </w:rPr>
            </w:pPr>
          </w:p>
        </w:tc>
        <w:tc>
          <w:tcPr>
            <w:tcW w:w="538" w:type="pct"/>
            <w:vMerge/>
            <w:shd w:val="clear" w:color="auto" w:fill="auto"/>
          </w:tcPr>
          <w:p w14:paraId="1A5736F1"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1EE37F37" w14:textId="77777777" w:rsidR="00D00AD7" w:rsidRPr="00122204" w:rsidRDefault="00D00AD7" w:rsidP="00D00AD7">
            <w:pPr>
              <w:spacing w:line="360" w:lineRule="auto"/>
              <w:jc w:val="both"/>
              <w:rPr>
                <w:rFonts w:ascii="Book Antiqua" w:hAnsi="Book Antiqua"/>
                <w:lang w:val="en-US"/>
              </w:rPr>
            </w:pPr>
          </w:p>
        </w:tc>
      </w:tr>
      <w:tr w:rsidR="00D00AD7" w:rsidRPr="00122204" w14:paraId="43925862" w14:textId="77777777" w:rsidTr="00D00AD7">
        <w:trPr>
          <w:trHeight w:val="165"/>
        </w:trPr>
        <w:tc>
          <w:tcPr>
            <w:tcW w:w="448" w:type="pct"/>
            <w:vMerge/>
            <w:shd w:val="clear" w:color="auto" w:fill="auto"/>
          </w:tcPr>
          <w:p w14:paraId="04013CC2"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3E848A89"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7DC37C1D"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4F7D5647"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1663B14B" w14:textId="77777777" w:rsidR="00D00AD7" w:rsidRPr="00122204" w:rsidRDefault="00D00AD7" w:rsidP="00D00AD7">
            <w:pPr>
              <w:spacing w:line="360" w:lineRule="auto"/>
              <w:jc w:val="both"/>
              <w:rPr>
                <w:rFonts w:ascii="Book Antiqua" w:hAnsi="Book Antiqua"/>
                <w:lang w:val="en-US"/>
              </w:rPr>
            </w:pPr>
          </w:p>
        </w:tc>
        <w:tc>
          <w:tcPr>
            <w:tcW w:w="383" w:type="pct"/>
            <w:vMerge/>
            <w:shd w:val="clear" w:color="auto" w:fill="auto"/>
          </w:tcPr>
          <w:p w14:paraId="09955960" w14:textId="77777777" w:rsidR="00D00AD7" w:rsidRPr="00122204" w:rsidRDefault="00D00AD7" w:rsidP="00D00AD7">
            <w:pPr>
              <w:spacing w:line="360" w:lineRule="auto"/>
              <w:jc w:val="both"/>
              <w:rPr>
                <w:rFonts w:ascii="Book Antiqua" w:hAnsi="Book Antiqua"/>
                <w:lang w:val="en-US"/>
              </w:rPr>
            </w:pPr>
          </w:p>
        </w:tc>
        <w:tc>
          <w:tcPr>
            <w:tcW w:w="666" w:type="pct"/>
            <w:gridSpan w:val="2"/>
            <w:shd w:val="clear" w:color="auto" w:fill="auto"/>
          </w:tcPr>
          <w:p w14:paraId="41926428"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Lysophosphocholines</w:t>
            </w:r>
            <w:proofErr w:type="spellEnd"/>
            <w:r w:rsidRPr="00122204">
              <w:rPr>
                <w:rFonts w:ascii="Book Antiqua" w:hAnsi="Book Antiqua"/>
                <w:lang w:val="en-US"/>
              </w:rPr>
              <w:t xml:space="preserve"> (18:1)</w:t>
            </w:r>
          </w:p>
        </w:tc>
        <w:tc>
          <w:tcPr>
            <w:tcW w:w="315" w:type="pct"/>
            <w:gridSpan w:val="2"/>
            <w:shd w:val="clear" w:color="auto" w:fill="auto"/>
          </w:tcPr>
          <w:p w14:paraId="281939C9"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0.003</w:t>
            </w:r>
          </w:p>
        </w:tc>
        <w:tc>
          <w:tcPr>
            <w:tcW w:w="383" w:type="pct"/>
            <w:gridSpan w:val="2"/>
            <w:vMerge/>
            <w:shd w:val="clear" w:color="auto" w:fill="auto"/>
          </w:tcPr>
          <w:p w14:paraId="6ACA9308" w14:textId="77777777" w:rsidR="00D00AD7" w:rsidRPr="00122204" w:rsidRDefault="00D00AD7" w:rsidP="00D00AD7">
            <w:pPr>
              <w:spacing w:line="360" w:lineRule="auto"/>
              <w:jc w:val="both"/>
              <w:rPr>
                <w:rFonts w:ascii="Book Antiqua" w:hAnsi="Book Antiqua"/>
                <w:lang w:val="en-US"/>
              </w:rPr>
            </w:pPr>
          </w:p>
        </w:tc>
        <w:tc>
          <w:tcPr>
            <w:tcW w:w="538" w:type="pct"/>
            <w:vMerge/>
            <w:shd w:val="clear" w:color="auto" w:fill="auto"/>
          </w:tcPr>
          <w:p w14:paraId="787790E4"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1DFE65C1" w14:textId="77777777" w:rsidR="00D00AD7" w:rsidRPr="00122204" w:rsidRDefault="00D00AD7" w:rsidP="00D00AD7">
            <w:pPr>
              <w:spacing w:line="360" w:lineRule="auto"/>
              <w:jc w:val="both"/>
              <w:rPr>
                <w:rFonts w:ascii="Book Antiqua" w:hAnsi="Book Antiqua"/>
                <w:lang w:val="en-US"/>
              </w:rPr>
            </w:pPr>
          </w:p>
        </w:tc>
      </w:tr>
      <w:tr w:rsidR="00D00AD7" w:rsidRPr="00122204" w14:paraId="181E3256" w14:textId="77777777" w:rsidTr="00D00AD7">
        <w:trPr>
          <w:trHeight w:val="90"/>
        </w:trPr>
        <w:tc>
          <w:tcPr>
            <w:tcW w:w="448" w:type="pct"/>
            <w:vMerge/>
            <w:shd w:val="clear" w:color="auto" w:fill="auto"/>
          </w:tcPr>
          <w:p w14:paraId="60557513"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49795310"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4E745BA3"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60EC5959"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662CA311" w14:textId="77777777" w:rsidR="00D00AD7" w:rsidRPr="00122204" w:rsidRDefault="00D00AD7" w:rsidP="00D00AD7">
            <w:pPr>
              <w:spacing w:line="360" w:lineRule="auto"/>
              <w:jc w:val="both"/>
              <w:rPr>
                <w:rFonts w:ascii="Book Antiqua" w:hAnsi="Book Antiqua"/>
                <w:lang w:val="en-US"/>
              </w:rPr>
            </w:pPr>
          </w:p>
        </w:tc>
        <w:tc>
          <w:tcPr>
            <w:tcW w:w="383" w:type="pct"/>
            <w:vMerge/>
            <w:shd w:val="clear" w:color="auto" w:fill="auto"/>
          </w:tcPr>
          <w:p w14:paraId="5978A70E" w14:textId="77777777" w:rsidR="00D00AD7" w:rsidRPr="00122204" w:rsidRDefault="00D00AD7" w:rsidP="00D00AD7">
            <w:pPr>
              <w:spacing w:line="360" w:lineRule="auto"/>
              <w:jc w:val="both"/>
              <w:rPr>
                <w:rFonts w:ascii="Book Antiqua" w:hAnsi="Book Antiqua"/>
                <w:lang w:val="en-US"/>
              </w:rPr>
            </w:pPr>
          </w:p>
        </w:tc>
        <w:tc>
          <w:tcPr>
            <w:tcW w:w="666" w:type="pct"/>
            <w:gridSpan w:val="2"/>
            <w:shd w:val="clear" w:color="auto" w:fill="auto"/>
          </w:tcPr>
          <w:p w14:paraId="04ADA2CD"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Lysophospho</w:t>
            </w:r>
            <w:r w:rsidRPr="00122204">
              <w:rPr>
                <w:rFonts w:ascii="Book Antiqua" w:hAnsi="Book Antiqua"/>
                <w:lang w:val="en-US"/>
              </w:rPr>
              <w:lastRenderedPageBreak/>
              <w:t>cholines</w:t>
            </w:r>
            <w:proofErr w:type="spellEnd"/>
            <w:r w:rsidRPr="00122204">
              <w:rPr>
                <w:rFonts w:ascii="Book Antiqua" w:hAnsi="Book Antiqua"/>
                <w:lang w:val="en-US"/>
              </w:rPr>
              <w:t xml:space="preserve"> (16:1)</w:t>
            </w:r>
          </w:p>
        </w:tc>
        <w:tc>
          <w:tcPr>
            <w:tcW w:w="315" w:type="pct"/>
            <w:gridSpan w:val="2"/>
            <w:shd w:val="clear" w:color="auto" w:fill="auto"/>
          </w:tcPr>
          <w:p w14:paraId="144B365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lastRenderedPageBreak/>
              <w:t>P</w:t>
            </w:r>
            <w:r w:rsidRPr="00122204">
              <w:rPr>
                <w:rFonts w:ascii="Book Antiqua" w:hAnsi="Book Antiqua"/>
                <w:lang w:val="en-US"/>
              </w:rPr>
              <w:t xml:space="preserve"> = </w:t>
            </w:r>
            <w:r w:rsidRPr="00122204">
              <w:rPr>
                <w:rFonts w:ascii="Book Antiqua" w:hAnsi="Book Antiqua"/>
                <w:lang w:val="en-US"/>
              </w:rPr>
              <w:lastRenderedPageBreak/>
              <w:t>0.007</w:t>
            </w:r>
          </w:p>
        </w:tc>
        <w:tc>
          <w:tcPr>
            <w:tcW w:w="383" w:type="pct"/>
            <w:gridSpan w:val="2"/>
            <w:vMerge/>
            <w:shd w:val="clear" w:color="auto" w:fill="auto"/>
          </w:tcPr>
          <w:p w14:paraId="247167DA" w14:textId="77777777" w:rsidR="00D00AD7" w:rsidRPr="00122204" w:rsidRDefault="00D00AD7" w:rsidP="00D00AD7">
            <w:pPr>
              <w:spacing w:line="360" w:lineRule="auto"/>
              <w:jc w:val="both"/>
              <w:rPr>
                <w:rFonts w:ascii="Book Antiqua" w:hAnsi="Book Antiqua"/>
                <w:lang w:val="en-US"/>
              </w:rPr>
            </w:pPr>
          </w:p>
        </w:tc>
        <w:tc>
          <w:tcPr>
            <w:tcW w:w="538" w:type="pct"/>
            <w:vMerge/>
            <w:shd w:val="clear" w:color="auto" w:fill="auto"/>
          </w:tcPr>
          <w:p w14:paraId="2DA9D669"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6793472B" w14:textId="77777777" w:rsidR="00D00AD7" w:rsidRPr="00122204" w:rsidRDefault="00D00AD7" w:rsidP="00D00AD7">
            <w:pPr>
              <w:spacing w:line="360" w:lineRule="auto"/>
              <w:jc w:val="both"/>
              <w:rPr>
                <w:rFonts w:ascii="Book Antiqua" w:hAnsi="Book Antiqua"/>
                <w:lang w:val="en-US"/>
              </w:rPr>
            </w:pPr>
          </w:p>
        </w:tc>
      </w:tr>
      <w:tr w:rsidR="00D00AD7" w:rsidRPr="00122204" w14:paraId="031C7D26" w14:textId="77777777" w:rsidTr="00D00AD7">
        <w:trPr>
          <w:trHeight w:val="840"/>
        </w:trPr>
        <w:tc>
          <w:tcPr>
            <w:tcW w:w="448" w:type="pct"/>
            <w:vMerge w:val="restart"/>
            <w:shd w:val="clear" w:color="auto" w:fill="auto"/>
          </w:tcPr>
          <w:p w14:paraId="597DCE6E"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lastRenderedPageBreak/>
              <w:t>Caboni</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[24]</w:t>
            </w:r>
            <w:r w:rsidRPr="00122204">
              <w:rPr>
                <w:rFonts w:ascii="Book Antiqua" w:hAnsi="Book Antiqua"/>
                <w:lang w:val="en-US"/>
              </w:rPr>
              <w:t>, 2014</w:t>
            </w:r>
          </w:p>
        </w:tc>
        <w:tc>
          <w:tcPr>
            <w:tcW w:w="685" w:type="pct"/>
            <w:vMerge w:val="restart"/>
            <w:shd w:val="clear" w:color="auto" w:fill="auto"/>
          </w:tcPr>
          <w:p w14:paraId="4A652CD9" w14:textId="666A17E8"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rPr>
              <w:t>22 FMS (22 F, 0 M). Age range 27-72</w:t>
            </w:r>
            <w:r w:rsidR="00003CA6" w:rsidRPr="00122204">
              <w:rPr>
                <w:rFonts w:ascii="Book Antiqua" w:hAnsi="Book Antiqua"/>
                <w:lang w:val="en-US"/>
              </w:rPr>
              <w:t xml:space="preserve"> yr</w:t>
            </w:r>
            <w:r w:rsidRPr="00122204">
              <w:rPr>
                <w:rFonts w:ascii="Book Antiqua" w:hAnsi="Book Antiqua"/>
                <w:lang w:val="en-US"/>
              </w:rPr>
              <w:t>. Mean age 52</w:t>
            </w:r>
            <w:r w:rsidR="00B840F7" w:rsidRPr="00122204">
              <w:rPr>
                <w:rFonts w:ascii="Book Antiqua" w:hAnsi="Book Antiqua"/>
                <w:lang w:val="en-US"/>
              </w:rPr>
              <w:t xml:space="preserve"> yr</w:t>
            </w:r>
            <w:r w:rsidRPr="00122204">
              <w:rPr>
                <w:rFonts w:ascii="Book Antiqua" w:hAnsi="Book Antiqua"/>
                <w:lang w:val="en-US"/>
              </w:rPr>
              <w:t>. 21 HC (21 F, 0 M). Age range 27-67</w:t>
            </w:r>
            <w:r w:rsidR="00B840F7" w:rsidRPr="00122204">
              <w:rPr>
                <w:rFonts w:ascii="Book Antiqua" w:hAnsi="Book Antiqua"/>
                <w:lang w:val="en-US"/>
              </w:rPr>
              <w:t xml:space="preserve"> yr</w:t>
            </w:r>
            <w:r w:rsidRPr="00122204">
              <w:rPr>
                <w:rFonts w:ascii="Book Antiqua" w:hAnsi="Book Antiqua"/>
                <w:lang w:val="en-US"/>
              </w:rPr>
              <w:t>. Mean age 50</w:t>
            </w:r>
            <w:r w:rsidR="00B840F7" w:rsidRPr="00122204">
              <w:rPr>
                <w:rFonts w:ascii="Book Antiqua" w:hAnsi="Book Antiqua"/>
                <w:lang w:val="en-US"/>
              </w:rPr>
              <w:t xml:space="preserve"> yr</w:t>
            </w:r>
            <w:r w:rsidRPr="00122204">
              <w:rPr>
                <w:rFonts w:ascii="Book Antiqua" w:hAnsi="Book Antiqua"/>
                <w:lang w:val="en-US"/>
              </w:rPr>
              <w:t>. Median age NA</w:t>
            </w:r>
          </w:p>
        </w:tc>
        <w:tc>
          <w:tcPr>
            <w:tcW w:w="343" w:type="pct"/>
            <w:vMerge w:val="restart"/>
            <w:shd w:val="clear" w:color="auto" w:fill="auto"/>
          </w:tcPr>
          <w:p w14:paraId="2676675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ACR criteria</w:t>
            </w:r>
          </w:p>
        </w:tc>
        <w:tc>
          <w:tcPr>
            <w:tcW w:w="374" w:type="pct"/>
            <w:vMerge w:val="restart"/>
            <w:shd w:val="clear" w:color="auto" w:fill="auto"/>
          </w:tcPr>
          <w:p w14:paraId="2767144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Plasma</w:t>
            </w:r>
          </w:p>
        </w:tc>
        <w:tc>
          <w:tcPr>
            <w:tcW w:w="469" w:type="pct"/>
            <w:vMerge w:val="restart"/>
            <w:shd w:val="clear" w:color="auto" w:fill="auto"/>
          </w:tcPr>
          <w:p w14:paraId="3882A172"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LC-Q-TOF/MS</w:t>
            </w:r>
          </w:p>
        </w:tc>
        <w:tc>
          <w:tcPr>
            <w:tcW w:w="1049" w:type="pct"/>
            <w:gridSpan w:val="3"/>
            <w:shd w:val="clear" w:color="auto" w:fill="auto"/>
          </w:tcPr>
          <w:p w14:paraId="0678533B" w14:textId="77777777"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rPr>
              <w:t xml:space="preserve">1-hexadecanoyl-sn-glycero-3-phosphocholine </w:t>
            </w:r>
            <w:r w:rsidRPr="00122204">
              <w:rPr>
                <w:rFonts w:ascii="Book Antiqua" w:hAnsi="Book Antiqua"/>
                <w:lang w:val="en-US" w:eastAsia="zh-CN"/>
              </w:rPr>
              <w:t>[</w:t>
            </w:r>
            <w:r w:rsidRPr="00122204">
              <w:rPr>
                <w:rFonts w:ascii="Book Antiqua" w:hAnsi="Book Antiqua"/>
                <w:lang w:val="en-US"/>
              </w:rPr>
              <w:t>PC (16:0)</w:t>
            </w:r>
            <w:r w:rsidRPr="00122204">
              <w:rPr>
                <w:rFonts w:ascii="Book Antiqua" w:hAnsi="Book Antiqua"/>
                <w:lang w:val="en-US" w:eastAsia="zh-CN"/>
              </w:rPr>
              <w:t>]</w:t>
            </w:r>
          </w:p>
        </w:tc>
        <w:tc>
          <w:tcPr>
            <w:tcW w:w="315" w:type="pct"/>
            <w:gridSpan w:val="2"/>
            <w:vMerge w:val="restart"/>
            <w:shd w:val="clear" w:color="auto" w:fill="auto"/>
          </w:tcPr>
          <w:p w14:paraId="511DB67B"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c>
          <w:tcPr>
            <w:tcW w:w="1318" w:type="pct"/>
            <w:gridSpan w:val="4"/>
            <w:vMerge w:val="restart"/>
            <w:shd w:val="clear" w:color="auto" w:fill="auto"/>
          </w:tcPr>
          <w:p w14:paraId="7BEE616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r>
      <w:tr w:rsidR="00D00AD7" w:rsidRPr="00122204" w14:paraId="5B7694A4" w14:textId="77777777" w:rsidTr="00D00AD7">
        <w:trPr>
          <w:trHeight w:val="870"/>
        </w:trPr>
        <w:tc>
          <w:tcPr>
            <w:tcW w:w="448" w:type="pct"/>
            <w:vMerge/>
            <w:shd w:val="clear" w:color="auto" w:fill="auto"/>
          </w:tcPr>
          <w:p w14:paraId="76F9D984"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6A1A9E6E"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1A3CCDEF"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29B519D9"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23AD7360"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502FDFAC" w14:textId="77777777"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rPr>
              <w:t xml:space="preserve">1-tetradecanoyl-sn-glycero-3-phosphocholine </w:t>
            </w:r>
            <w:r w:rsidRPr="00122204">
              <w:rPr>
                <w:rFonts w:ascii="Book Antiqua" w:hAnsi="Book Antiqua"/>
                <w:lang w:val="en-US" w:eastAsia="zh-CN"/>
              </w:rPr>
              <w:t>[</w:t>
            </w:r>
            <w:r w:rsidRPr="00122204">
              <w:rPr>
                <w:rFonts w:ascii="Book Antiqua" w:hAnsi="Book Antiqua"/>
                <w:lang w:val="en-US"/>
              </w:rPr>
              <w:t>PC</w:t>
            </w:r>
            <w:r w:rsidRPr="00122204">
              <w:rPr>
                <w:rFonts w:ascii="Book Antiqua" w:hAnsi="Book Antiqua"/>
                <w:lang w:val="en-US" w:eastAsia="zh-CN"/>
              </w:rPr>
              <w:t xml:space="preserve"> </w:t>
            </w:r>
            <w:r w:rsidRPr="00122204">
              <w:rPr>
                <w:rFonts w:ascii="Book Antiqua" w:hAnsi="Book Antiqua"/>
                <w:lang w:val="en-US"/>
              </w:rPr>
              <w:t>(14:0)</w:t>
            </w:r>
            <w:r w:rsidRPr="00122204">
              <w:rPr>
                <w:rFonts w:ascii="Book Antiqua" w:hAnsi="Book Antiqua"/>
                <w:lang w:val="en-US" w:eastAsia="zh-CN"/>
              </w:rPr>
              <w:t>]</w:t>
            </w:r>
          </w:p>
        </w:tc>
        <w:tc>
          <w:tcPr>
            <w:tcW w:w="315" w:type="pct"/>
            <w:gridSpan w:val="2"/>
            <w:vMerge/>
            <w:shd w:val="clear" w:color="auto" w:fill="auto"/>
          </w:tcPr>
          <w:p w14:paraId="57A4B35B" w14:textId="77777777" w:rsidR="00D00AD7" w:rsidRPr="00122204" w:rsidRDefault="00D00AD7" w:rsidP="00D00AD7">
            <w:pPr>
              <w:spacing w:line="360" w:lineRule="auto"/>
              <w:jc w:val="both"/>
              <w:rPr>
                <w:rFonts w:ascii="Book Antiqua" w:hAnsi="Book Antiqua"/>
                <w:lang w:val="en-US"/>
              </w:rPr>
            </w:pPr>
          </w:p>
        </w:tc>
        <w:tc>
          <w:tcPr>
            <w:tcW w:w="1318" w:type="pct"/>
            <w:gridSpan w:val="4"/>
            <w:vMerge/>
            <w:shd w:val="clear" w:color="auto" w:fill="auto"/>
          </w:tcPr>
          <w:p w14:paraId="64819D26" w14:textId="77777777" w:rsidR="00D00AD7" w:rsidRPr="00122204" w:rsidRDefault="00D00AD7" w:rsidP="00D00AD7">
            <w:pPr>
              <w:spacing w:line="360" w:lineRule="auto"/>
              <w:jc w:val="both"/>
              <w:rPr>
                <w:rFonts w:ascii="Book Antiqua" w:hAnsi="Book Antiqua"/>
                <w:lang w:val="en-US"/>
              </w:rPr>
            </w:pPr>
          </w:p>
        </w:tc>
      </w:tr>
      <w:tr w:rsidR="00D00AD7" w:rsidRPr="00122204" w14:paraId="6F668E82" w14:textId="77777777" w:rsidTr="00D00AD7">
        <w:trPr>
          <w:trHeight w:val="195"/>
        </w:trPr>
        <w:tc>
          <w:tcPr>
            <w:tcW w:w="448" w:type="pct"/>
            <w:vMerge w:val="restart"/>
            <w:shd w:val="clear" w:color="auto" w:fill="auto"/>
          </w:tcPr>
          <w:p w14:paraId="6F314F9C"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 xml:space="preserve">Clos-Garcia </w:t>
            </w:r>
            <w:r w:rsidRPr="00122204">
              <w:rPr>
                <w:rFonts w:ascii="Book Antiqua" w:hAnsi="Book Antiqua"/>
                <w:i/>
                <w:lang w:val="en-US"/>
              </w:rPr>
              <w:t>et al</w:t>
            </w:r>
            <w:r w:rsidRPr="00122204">
              <w:rPr>
                <w:rFonts w:ascii="Book Antiqua" w:hAnsi="Book Antiqua"/>
                <w:vertAlign w:val="superscript"/>
                <w:lang w:val="en-US" w:eastAsia="zh-CN"/>
              </w:rPr>
              <w:t>[25]</w:t>
            </w:r>
            <w:r w:rsidRPr="00122204">
              <w:rPr>
                <w:rFonts w:ascii="Book Antiqua" w:hAnsi="Book Antiqua"/>
                <w:lang w:val="en-US"/>
              </w:rPr>
              <w:t>, 2019</w:t>
            </w:r>
          </w:p>
        </w:tc>
        <w:tc>
          <w:tcPr>
            <w:tcW w:w="685" w:type="pct"/>
            <w:vMerge w:val="restart"/>
            <w:shd w:val="clear" w:color="auto" w:fill="auto"/>
          </w:tcPr>
          <w:p w14:paraId="51C8136D" w14:textId="7F5F33CA"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rPr>
              <w:t>105 FMS (73 F, 32 M). 54 HC (26 F, 28 M). Age range and mean and medium age NA</w:t>
            </w:r>
          </w:p>
        </w:tc>
        <w:tc>
          <w:tcPr>
            <w:tcW w:w="343" w:type="pct"/>
            <w:vMerge w:val="restart"/>
            <w:shd w:val="clear" w:color="auto" w:fill="auto"/>
          </w:tcPr>
          <w:p w14:paraId="039E0AE7"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ACR 2010 criteria</w:t>
            </w:r>
          </w:p>
        </w:tc>
        <w:tc>
          <w:tcPr>
            <w:tcW w:w="374" w:type="pct"/>
            <w:vMerge w:val="restart"/>
            <w:shd w:val="clear" w:color="auto" w:fill="auto"/>
          </w:tcPr>
          <w:p w14:paraId="6114EC4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Serum</w:t>
            </w:r>
          </w:p>
        </w:tc>
        <w:tc>
          <w:tcPr>
            <w:tcW w:w="469" w:type="pct"/>
            <w:vMerge w:val="restart"/>
            <w:shd w:val="clear" w:color="auto" w:fill="auto"/>
          </w:tcPr>
          <w:p w14:paraId="7AB927A5"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UPLC-MS</w:t>
            </w:r>
          </w:p>
        </w:tc>
        <w:tc>
          <w:tcPr>
            <w:tcW w:w="1049" w:type="pct"/>
            <w:gridSpan w:val="3"/>
            <w:shd w:val="clear" w:color="auto" w:fill="auto"/>
          </w:tcPr>
          <w:p w14:paraId="2C32EC9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Ornithine</w:t>
            </w:r>
          </w:p>
        </w:tc>
        <w:tc>
          <w:tcPr>
            <w:tcW w:w="315" w:type="pct"/>
            <w:gridSpan w:val="2"/>
            <w:vMerge w:val="restart"/>
            <w:shd w:val="clear" w:color="auto" w:fill="auto"/>
          </w:tcPr>
          <w:p w14:paraId="38AA215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c>
          <w:tcPr>
            <w:tcW w:w="921" w:type="pct"/>
            <w:gridSpan w:val="3"/>
            <w:vMerge w:val="restart"/>
            <w:shd w:val="clear" w:color="auto" w:fill="auto"/>
          </w:tcPr>
          <w:p w14:paraId="71CCBB19"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Platelet activating factor (PAF-16)</w:t>
            </w:r>
          </w:p>
        </w:tc>
        <w:tc>
          <w:tcPr>
            <w:tcW w:w="396" w:type="pct"/>
            <w:vMerge w:val="restart"/>
            <w:shd w:val="clear" w:color="auto" w:fill="auto"/>
          </w:tcPr>
          <w:p w14:paraId="5632A165"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r>
      <w:tr w:rsidR="00D00AD7" w:rsidRPr="00122204" w14:paraId="13F09557" w14:textId="77777777" w:rsidTr="00D00AD7">
        <w:trPr>
          <w:trHeight w:val="225"/>
        </w:trPr>
        <w:tc>
          <w:tcPr>
            <w:tcW w:w="448" w:type="pct"/>
            <w:vMerge/>
            <w:shd w:val="clear" w:color="auto" w:fill="auto"/>
          </w:tcPr>
          <w:p w14:paraId="4C7603DE"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667F320A"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38AF9408"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42CECE0C"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12C385B8"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71ED91C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L-arginine</w:t>
            </w:r>
          </w:p>
        </w:tc>
        <w:tc>
          <w:tcPr>
            <w:tcW w:w="315" w:type="pct"/>
            <w:gridSpan w:val="2"/>
            <w:vMerge/>
            <w:shd w:val="clear" w:color="auto" w:fill="auto"/>
          </w:tcPr>
          <w:p w14:paraId="41FE4008"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1EB4A59"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4A901132" w14:textId="77777777" w:rsidR="00D00AD7" w:rsidRPr="00122204" w:rsidRDefault="00D00AD7" w:rsidP="00D00AD7">
            <w:pPr>
              <w:spacing w:line="360" w:lineRule="auto"/>
              <w:jc w:val="both"/>
              <w:rPr>
                <w:rFonts w:ascii="Book Antiqua" w:hAnsi="Book Antiqua"/>
                <w:lang w:val="en-US"/>
              </w:rPr>
            </w:pPr>
          </w:p>
        </w:tc>
      </w:tr>
      <w:tr w:rsidR="00D00AD7" w:rsidRPr="00122204" w14:paraId="69DB9695" w14:textId="77777777" w:rsidTr="00D00AD7">
        <w:trPr>
          <w:trHeight w:val="255"/>
        </w:trPr>
        <w:tc>
          <w:tcPr>
            <w:tcW w:w="448" w:type="pct"/>
            <w:vMerge/>
            <w:shd w:val="clear" w:color="auto" w:fill="auto"/>
          </w:tcPr>
          <w:p w14:paraId="0F9DECD8"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3893E3D3"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1C97E8D3"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0ACBB1F5"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4376CC89"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3F917704"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Nε</w:t>
            </w:r>
            <w:proofErr w:type="spellEnd"/>
            <w:r w:rsidRPr="00122204">
              <w:rPr>
                <w:rFonts w:ascii="Book Antiqua" w:hAnsi="Book Antiqua"/>
                <w:lang w:val="en-US"/>
              </w:rPr>
              <w:t>-Methyl-L-lysine</w:t>
            </w:r>
          </w:p>
        </w:tc>
        <w:tc>
          <w:tcPr>
            <w:tcW w:w="315" w:type="pct"/>
            <w:gridSpan w:val="2"/>
            <w:vMerge/>
            <w:shd w:val="clear" w:color="auto" w:fill="auto"/>
          </w:tcPr>
          <w:p w14:paraId="4A8FA6B9"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03FBF1FC"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737EFDCD" w14:textId="77777777" w:rsidR="00D00AD7" w:rsidRPr="00122204" w:rsidRDefault="00D00AD7" w:rsidP="00D00AD7">
            <w:pPr>
              <w:spacing w:line="360" w:lineRule="auto"/>
              <w:jc w:val="both"/>
              <w:rPr>
                <w:rFonts w:ascii="Book Antiqua" w:hAnsi="Book Antiqua"/>
                <w:lang w:val="en-US"/>
              </w:rPr>
            </w:pPr>
          </w:p>
        </w:tc>
      </w:tr>
      <w:tr w:rsidR="00D00AD7" w:rsidRPr="00122204" w14:paraId="545D731F" w14:textId="77777777" w:rsidTr="00D00AD7">
        <w:trPr>
          <w:trHeight w:val="94"/>
        </w:trPr>
        <w:tc>
          <w:tcPr>
            <w:tcW w:w="448" w:type="pct"/>
            <w:vMerge/>
            <w:shd w:val="clear" w:color="auto" w:fill="auto"/>
          </w:tcPr>
          <w:p w14:paraId="282CCEBD"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5A03DEC2"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618597DC"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5D1FB587"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2483D762"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70EA8E2F"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L-glutamate</w:t>
            </w:r>
          </w:p>
        </w:tc>
        <w:tc>
          <w:tcPr>
            <w:tcW w:w="315" w:type="pct"/>
            <w:gridSpan w:val="2"/>
            <w:vMerge/>
            <w:shd w:val="clear" w:color="auto" w:fill="auto"/>
          </w:tcPr>
          <w:p w14:paraId="715D9B21"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2F153D25"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5CD78D88" w14:textId="77777777" w:rsidR="00D00AD7" w:rsidRPr="00122204" w:rsidRDefault="00D00AD7" w:rsidP="00D00AD7">
            <w:pPr>
              <w:spacing w:line="360" w:lineRule="auto"/>
              <w:jc w:val="both"/>
              <w:rPr>
                <w:rFonts w:ascii="Book Antiqua" w:hAnsi="Book Antiqua"/>
                <w:lang w:val="en-US"/>
              </w:rPr>
            </w:pPr>
          </w:p>
        </w:tc>
      </w:tr>
      <w:tr w:rsidR="00D00AD7" w:rsidRPr="00122204" w14:paraId="6EB58EA8" w14:textId="77777777" w:rsidTr="00D00AD7">
        <w:trPr>
          <w:trHeight w:val="135"/>
        </w:trPr>
        <w:tc>
          <w:tcPr>
            <w:tcW w:w="448" w:type="pct"/>
            <w:vMerge/>
            <w:shd w:val="clear" w:color="auto" w:fill="auto"/>
          </w:tcPr>
          <w:p w14:paraId="20164880"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11E820FB"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114605CB"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4658F099"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5D12EBBB"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39EA5015"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Asymmetric dimethylarginine (ADMA)</w:t>
            </w:r>
          </w:p>
        </w:tc>
        <w:tc>
          <w:tcPr>
            <w:tcW w:w="315" w:type="pct"/>
            <w:gridSpan w:val="2"/>
            <w:vMerge/>
            <w:shd w:val="clear" w:color="auto" w:fill="auto"/>
          </w:tcPr>
          <w:p w14:paraId="6D0F05BA"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745B9113"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77D9844E" w14:textId="77777777" w:rsidR="00D00AD7" w:rsidRPr="00122204" w:rsidRDefault="00D00AD7" w:rsidP="00D00AD7">
            <w:pPr>
              <w:spacing w:line="360" w:lineRule="auto"/>
              <w:jc w:val="both"/>
              <w:rPr>
                <w:rFonts w:ascii="Book Antiqua" w:hAnsi="Book Antiqua"/>
                <w:lang w:val="en-US"/>
              </w:rPr>
            </w:pPr>
          </w:p>
        </w:tc>
      </w:tr>
      <w:tr w:rsidR="00D00AD7" w:rsidRPr="00122204" w14:paraId="0DE9FD63" w14:textId="77777777" w:rsidTr="00D00AD7">
        <w:trPr>
          <w:trHeight w:val="150"/>
        </w:trPr>
        <w:tc>
          <w:tcPr>
            <w:tcW w:w="448" w:type="pct"/>
            <w:vMerge/>
            <w:shd w:val="clear" w:color="auto" w:fill="auto"/>
          </w:tcPr>
          <w:p w14:paraId="462EB9A5"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0994B71A"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294110DA"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40303BB5"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156F77A8"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704E26E5"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l-threonine/DL-</w:t>
            </w:r>
            <w:proofErr w:type="spellStart"/>
            <w:r w:rsidRPr="00122204">
              <w:rPr>
                <w:rFonts w:ascii="Book Antiqua" w:hAnsi="Book Antiqua"/>
                <w:lang w:val="en-US"/>
              </w:rPr>
              <w:t>homoserin</w:t>
            </w:r>
            <w:proofErr w:type="spellEnd"/>
          </w:p>
        </w:tc>
        <w:tc>
          <w:tcPr>
            <w:tcW w:w="315" w:type="pct"/>
            <w:gridSpan w:val="2"/>
            <w:vMerge/>
            <w:shd w:val="clear" w:color="auto" w:fill="auto"/>
          </w:tcPr>
          <w:p w14:paraId="0137083F"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3743FF53"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46A6F3F6" w14:textId="77777777" w:rsidR="00D00AD7" w:rsidRPr="00122204" w:rsidRDefault="00D00AD7" w:rsidP="00D00AD7">
            <w:pPr>
              <w:spacing w:line="360" w:lineRule="auto"/>
              <w:jc w:val="both"/>
              <w:rPr>
                <w:rFonts w:ascii="Book Antiqua" w:hAnsi="Book Antiqua"/>
                <w:lang w:val="en-US"/>
              </w:rPr>
            </w:pPr>
          </w:p>
        </w:tc>
      </w:tr>
      <w:tr w:rsidR="00D00AD7" w:rsidRPr="00122204" w14:paraId="4C40CAA9" w14:textId="77777777" w:rsidTr="00D00AD7">
        <w:trPr>
          <w:trHeight w:val="90"/>
        </w:trPr>
        <w:tc>
          <w:tcPr>
            <w:tcW w:w="448" w:type="pct"/>
            <w:vMerge/>
            <w:shd w:val="clear" w:color="auto" w:fill="auto"/>
          </w:tcPr>
          <w:p w14:paraId="64AA6A59"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78BEB8B0"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47C02868"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31DAE9FC"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364F37F9"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1823139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L-glutamine</w:t>
            </w:r>
          </w:p>
        </w:tc>
        <w:tc>
          <w:tcPr>
            <w:tcW w:w="315" w:type="pct"/>
            <w:gridSpan w:val="2"/>
            <w:vMerge/>
            <w:shd w:val="clear" w:color="auto" w:fill="auto"/>
          </w:tcPr>
          <w:p w14:paraId="14B444CE"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62C05359"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074A663C" w14:textId="77777777" w:rsidR="00D00AD7" w:rsidRPr="00122204" w:rsidRDefault="00D00AD7" w:rsidP="00D00AD7">
            <w:pPr>
              <w:spacing w:line="360" w:lineRule="auto"/>
              <w:jc w:val="both"/>
              <w:rPr>
                <w:rFonts w:ascii="Book Antiqua" w:hAnsi="Book Antiqua"/>
                <w:lang w:val="en-US"/>
              </w:rPr>
            </w:pPr>
          </w:p>
        </w:tc>
      </w:tr>
      <w:tr w:rsidR="00D00AD7" w:rsidRPr="00122204" w14:paraId="4C7E8DC6" w14:textId="77777777" w:rsidTr="00D00AD7">
        <w:trPr>
          <w:trHeight w:val="105"/>
        </w:trPr>
        <w:tc>
          <w:tcPr>
            <w:tcW w:w="448" w:type="pct"/>
            <w:vMerge w:val="restart"/>
            <w:shd w:val="clear" w:color="auto" w:fill="auto"/>
          </w:tcPr>
          <w:p w14:paraId="6CAB9E71" w14:textId="77777777" w:rsidR="00D00AD7" w:rsidRPr="00122204" w:rsidRDefault="00D00AD7" w:rsidP="00D00AD7">
            <w:pPr>
              <w:spacing w:line="360" w:lineRule="auto"/>
              <w:jc w:val="both"/>
              <w:rPr>
                <w:rFonts w:ascii="Book Antiqua" w:hAnsi="Book Antiqua"/>
                <w:lang w:val="en-US" w:eastAsia="zh-CN"/>
              </w:rPr>
            </w:pPr>
            <w:proofErr w:type="spellStart"/>
            <w:r w:rsidRPr="00122204">
              <w:rPr>
                <w:rFonts w:ascii="Book Antiqua" w:hAnsi="Book Antiqua"/>
                <w:lang w:val="en-US"/>
              </w:rPr>
              <w:t>Hackshaw</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[26]</w:t>
            </w:r>
            <w:r w:rsidRPr="00122204">
              <w:rPr>
                <w:rFonts w:ascii="Book Antiqua" w:hAnsi="Book Antiqua"/>
                <w:lang w:val="en-US"/>
              </w:rPr>
              <w:t>, 2013</w:t>
            </w:r>
          </w:p>
        </w:tc>
        <w:tc>
          <w:tcPr>
            <w:tcW w:w="685" w:type="pct"/>
            <w:vMerge w:val="restart"/>
            <w:shd w:val="clear" w:color="auto" w:fill="auto"/>
          </w:tcPr>
          <w:p w14:paraId="0EEA4838" w14:textId="55C2F63A"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rPr>
              <w:t>10 FMS (9 F, 1 M). Mean age 50</w:t>
            </w:r>
            <w:r w:rsidR="00B840F7" w:rsidRPr="00122204">
              <w:rPr>
                <w:rFonts w:ascii="Book Antiqua" w:hAnsi="Book Antiqua"/>
                <w:lang w:val="en-US"/>
              </w:rPr>
              <w:t xml:space="preserve"> yr</w:t>
            </w:r>
            <w:r w:rsidRPr="00122204">
              <w:rPr>
                <w:rFonts w:ascii="Book Antiqua" w:hAnsi="Book Antiqua"/>
                <w:lang w:val="en-US"/>
              </w:rPr>
              <w:t>. 10 OA (7 F, 3 M). Mean age 65</w:t>
            </w:r>
            <w:r w:rsidR="00B840F7" w:rsidRPr="00122204">
              <w:rPr>
                <w:rFonts w:ascii="Book Antiqua" w:hAnsi="Book Antiqua"/>
                <w:lang w:val="en-US"/>
              </w:rPr>
              <w:t xml:space="preserve"> yr</w:t>
            </w:r>
            <w:r w:rsidRPr="00122204">
              <w:rPr>
                <w:rFonts w:ascii="Book Antiqua" w:hAnsi="Book Antiqua"/>
                <w:lang w:val="en-US"/>
              </w:rPr>
              <w:t>. 10 RA (9 F, 1 M). Mean age 60</w:t>
            </w:r>
            <w:r w:rsidR="00B840F7" w:rsidRPr="00122204">
              <w:rPr>
                <w:rFonts w:ascii="Book Antiqua" w:hAnsi="Book Antiqua"/>
                <w:lang w:val="en-US"/>
              </w:rPr>
              <w:t xml:space="preserve"> yr</w:t>
            </w:r>
            <w:r w:rsidRPr="00122204">
              <w:rPr>
                <w:rFonts w:ascii="Book Antiqua" w:hAnsi="Book Antiqua"/>
                <w:lang w:val="en-US"/>
              </w:rPr>
              <w:t>. Age range and median age NA</w:t>
            </w:r>
          </w:p>
        </w:tc>
        <w:tc>
          <w:tcPr>
            <w:tcW w:w="343" w:type="pct"/>
            <w:vMerge w:val="restart"/>
            <w:shd w:val="clear" w:color="auto" w:fill="auto"/>
          </w:tcPr>
          <w:p w14:paraId="4CE146D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ARC criteria</w:t>
            </w:r>
          </w:p>
        </w:tc>
        <w:tc>
          <w:tcPr>
            <w:tcW w:w="374" w:type="pct"/>
            <w:vMerge w:val="restart"/>
            <w:shd w:val="clear" w:color="auto" w:fill="auto"/>
          </w:tcPr>
          <w:p w14:paraId="796860C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Blood</w:t>
            </w:r>
          </w:p>
        </w:tc>
        <w:tc>
          <w:tcPr>
            <w:tcW w:w="469" w:type="pct"/>
            <w:vMerge w:val="restart"/>
            <w:shd w:val="clear" w:color="auto" w:fill="auto"/>
          </w:tcPr>
          <w:p w14:paraId="3456947B"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UHPLC/MS/MS</w:t>
            </w:r>
          </w:p>
        </w:tc>
        <w:tc>
          <w:tcPr>
            <w:tcW w:w="1049" w:type="pct"/>
            <w:gridSpan w:val="3"/>
            <w:shd w:val="clear" w:color="auto" w:fill="auto"/>
          </w:tcPr>
          <w:p w14:paraId="788AFDD5"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Trans-urocanate</w:t>
            </w:r>
          </w:p>
        </w:tc>
        <w:tc>
          <w:tcPr>
            <w:tcW w:w="315" w:type="pct"/>
            <w:gridSpan w:val="2"/>
            <w:vMerge w:val="restart"/>
            <w:shd w:val="clear" w:color="auto" w:fill="auto"/>
          </w:tcPr>
          <w:p w14:paraId="0738DBB4"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c>
          <w:tcPr>
            <w:tcW w:w="921" w:type="pct"/>
            <w:gridSpan w:val="3"/>
            <w:vMerge w:val="restart"/>
            <w:shd w:val="clear" w:color="auto" w:fill="auto"/>
          </w:tcPr>
          <w:p w14:paraId="2B513D84"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c>
          <w:tcPr>
            <w:tcW w:w="396" w:type="pct"/>
            <w:vMerge w:val="restart"/>
            <w:shd w:val="clear" w:color="auto" w:fill="auto"/>
          </w:tcPr>
          <w:p w14:paraId="66B1C279"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NA</w:t>
            </w:r>
          </w:p>
        </w:tc>
      </w:tr>
      <w:tr w:rsidR="00D00AD7" w:rsidRPr="00122204" w14:paraId="0D5ABDAA" w14:textId="77777777" w:rsidTr="00D00AD7">
        <w:trPr>
          <w:trHeight w:val="105"/>
        </w:trPr>
        <w:tc>
          <w:tcPr>
            <w:tcW w:w="448" w:type="pct"/>
            <w:vMerge/>
            <w:shd w:val="clear" w:color="auto" w:fill="auto"/>
          </w:tcPr>
          <w:p w14:paraId="2E11BB66"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794F030E"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67352978"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7D84C452"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696C74EC"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00CE7A99"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Asparagine</w:t>
            </w:r>
          </w:p>
        </w:tc>
        <w:tc>
          <w:tcPr>
            <w:tcW w:w="315" w:type="pct"/>
            <w:gridSpan w:val="2"/>
            <w:vMerge/>
            <w:shd w:val="clear" w:color="auto" w:fill="auto"/>
          </w:tcPr>
          <w:p w14:paraId="0C41F289"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9023907"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45529CEB" w14:textId="77777777" w:rsidR="00D00AD7" w:rsidRPr="00122204" w:rsidRDefault="00D00AD7" w:rsidP="00D00AD7">
            <w:pPr>
              <w:spacing w:line="360" w:lineRule="auto"/>
              <w:jc w:val="both"/>
              <w:rPr>
                <w:rFonts w:ascii="Book Antiqua" w:hAnsi="Book Antiqua"/>
                <w:lang w:val="en-US"/>
              </w:rPr>
            </w:pPr>
          </w:p>
        </w:tc>
      </w:tr>
      <w:tr w:rsidR="00D00AD7" w:rsidRPr="00122204" w14:paraId="154FF911" w14:textId="77777777" w:rsidTr="00D00AD7">
        <w:trPr>
          <w:trHeight w:val="105"/>
        </w:trPr>
        <w:tc>
          <w:tcPr>
            <w:tcW w:w="448" w:type="pct"/>
            <w:vMerge/>
            <w:shd w:val="clear" w:color="auto" w:fill="auto"/>
          </w:tcPr>
          <w:p w14:paraId="6D2AD183"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1EB4759E"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0C10FEF3"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03116DDF"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4EB0C353"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6E4233A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Heme</w:t>
            </w:r>
          </w:p>
        </w:tc>
        <w:tc>
          <w:tcPr>
            <w:tcW w:w="315" w:type="pct"/>
            <w:gridSpan w:val="2"/>
            <w:vMerge/>
            <w:shd w:val="clear" w:color="auto" w:fill="auto"/>
          </w:tcPr>
          <w:p w14:paraId="7CC458BE"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138D7161"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34434F8F" w14:textId="77777777" w:rsidR="00D00AD7" w:rsidRPr="00122204" w:rsidRDefault="00D00AD7" w:rsidP="00D00AD7">
            <w:pPr>
              <w:spacing w:line="360" w:lineRule="auto"/>
              <w:jc w:val="both"/>
              <w:rPr>
                <w:rFonts w:ascii="Book Antiqua" w:hAnsi="Book Antiqua"/>
                <w:lang w:val="en-US"/>
              </w:rPr>
            </w:pPr>
          </w:p>
        </w:tc>
      </w:tr>
      <w:tr w:rsidR="00D00AD7" w:rsidRPr="00122204" w14:paraId="3C185070" w14:textId="77777777" w:rsidTr="00D00AD7">
        <w:trPr>
          <w:trHeight w:val="105"/>
        </w:trPr>
        <w:tc>
          <w:tcPr>
            <w:tcW w:w="448" w:type="pct"/>
            <w:vMerge/>
            <w:shd w:val="clear" w:color="auto" w:fill="auto"/>
          </w:tcPr>
          <w:p w14:paraId="3812CC08"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442A13FD"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1D4DBCE2"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4A53FA20"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12AF772B"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707B626B"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Cysteine–glutathione disulfide</w:t>
            </w:r>
          </w:p>
        </w:tc>
        <w:tc>
          <w:tcPr>
            <w:tcW w:w="315" w:type="pct"/>
            <w:gridSpan w:val="2"/>
            <w:vMerge/>
            <w:shd w:val="clear" w:color="auto" w:fill="auto"/>
          </w:tcPr>
          <w:p w14:paraId="487B8CBF"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46D34830"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32853A3F" w14:textId="77777777" w:rsidR="00D00AD7" w:rsidRPr="00122204" w:rsidRDefault="00D00AD7" w:rsidP="00D00AD7">
            <w:pPr>
              <w:spacing w:line="360" w:lineRule="auto"/>
              <w:jc w:val="both"/>
              <w:rPr>
                <w:rFonts w:ascii="Book Antiqua" w:hAnsi="Book Antiqua"/>
                <w:lang w:val="en-US"/>
              </w:rPr>
            </w:pPr>
          </w:p>
        </w:tc>
      </w:tr>
      <w:tr w:rsidR="00D00AD7" w:rsidRPr="00122204" w14:paraId="0A30DC1F" w14:textId="77777777" w:rsidTr="00D00AD7">
        <w:trPr>
          <w:trHeight w:val="105"/>
        </w:trPr>
        <w:tc>
          <w:tcPr>
            <w:tcW w:w="448" w:type="pct"/>
            <w:vMerge/>
            <w:shd w:val="clear" w:color="auto" w:fill="auto"/>
          </w:tcPr>
          <w:p w14:paraId="0BD2B275"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2D14D6D8"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1382F9FB"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22BCE009"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42EB888B"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60E21D14"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Glucose</w:t>
            </w:r>
          </w:p>
        </w:tc>
        <w:tc>
          <w:tcPr>
            <w:tcW w:w="315" w:type="pct"/>
            <w:gridSpan w:val="2"/>
            <w:vMerge/>
            <w:shd w:val="clear" w:color="auto" w:fill="auto"/>
          </w:tcPr>
          <w:p w14:paraId="5D826746"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6EC0CE8E"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75C10D87" w14:textId="77777777" w:rsidR="00D00AD7" w:rsidRPr="00122204" w:rsidRDefault="00D00AD7" w:rsidP="00D00AD7">
            <w:pPr>
              <w:spacing w:line="360" w:lineRule="auto"/>
              <w:jc w:val="both"/>
              <w:rPr>
                <w:rFonts w:ascii="Book Antiqua" w:hAnsi="Book Antiqua"/>
                <w:lang w:val="en-US"/>
              </w:rPr>
            </w:pPr>
          </w:p>
        </w:tc>
      </w:tr>
      <w:tr w:rsidR="00D00AD7" w:rsidRPr="00122204" w14:paraId="69AF9678" w14:textId="77777777" w:rsidTr="00D00AD7">
        <w:trPr>
          <w:trHeight w:val="105"/>
        </w:trPr>
        <w:tc>
          <w:tcPr>
            <w:tcW w:w="448" w:type="pct"/>
            <w:vMerge/>
            <w:shd w:val="clear" w:color="auto" w:fill="auto"/>
          </w:tcPr>
          <w:p w14:paraId="0F795048"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3C09846B"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5429C16E"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60EE7A84"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37DF06D3"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0215A393"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Pyruvate</w:t>
            </w:r>
          </w:p>
        </w:tc>
        <w:tc>
          <w:tcPr>
            <w:tcW w:w="315" w:type="pct"/>
            <w:gridSpan w:val="2"/>
            <w:vMerge/>
            <w:shd w:val="clear" w:color="auto" w:fill="auto"/>
          </w:tcPr>
          <w:p w14:paraId="1330E67E"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6072A12"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6BE5CB27" w14:textId="77777777" w:rsidR="00D00AD7" w:rsidRPr="00122204" w:rsidRDefault="00D00AD7" w:rsidP="00D00AD7">
            <w:pPr>
              <w:spacing w:line="360" w:lineRule="auto"/>
              <w:jc w:val="both"/>
              <w:rPr>
                <w:rFonts w:ascii="Book Antiqua" w:hAnsi="Book Antiqua"/>
                <w:lang w:val="en-US"/>
              </w:rPr>
            </w:pPr>
          </w:p>
        </w:tc>
      </w:tr>
      <w:tr w:rsidR="00D00AD7" w:rsidRPr="00122204" w14:paraId="79332E33" w14:textId="77777777" w:rsidTr="00D00AD7">
        <w:trPr>
          <w:trHeight w:val="135"/>
        </w:trPr>
        <w:tc>
          <w:tcPr>
            <w:tcW w:w="448" w:type="pct"/>
            <w:vMerge/>
            <w:shd w:val="clear" w:color="auto" w:fill="auto"/>
          </w:tcPr>
          <w:p w14:paraId="102C6AD0"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130A72A6"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12DD0FEB"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45B85408"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4B7C9072" w14:textId="77777777" w:rsidR="00D00AD7" w:rsidRPr="00122204" w:rsidRDefault="00D00AD7" w:rsidP="00D00AD7">
            <w:pPr>
              <w:spacing w:line="360" w:lineRule="auto"/>
              <w:jc w:val="both"/>
              <w:rPr>
                <w:rFonts w:ascii="Book Antiqua" w:hAnsi="Book Antiqua"/>
                <w:lang w:val="en-US"/>
              </w:rPr>
            </w:pPr>
          </w:p>
        </w:tc>
        <w:tc>
          <w:tcPr>
            <w:tcW w:w="1049" w:type="pct"/>
            <w:gridSpan w:val="3"/>
            <w:shd w:val="clear" w:color="auto" w:fill="auto"/>
          </w:tcPr>
          <w:p w14:paraId="04BE4194" w14:textId="7EE1C18B"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Nicotinami</w:t>
            </w:r>
            <w:r w:rsidR="00003CA6" w:rsidRPr="00122204">
              <w:rPr>
                <w:rFonts w:ascii="Book Antiqua" w:hAnsi="Book Antiqua"/>
                <w:lang w:val="en-US"/>
              </w:rPr>
              <w:t>d</w:t>
            </w:r>
            <w:r w:rsidRPr="00122204">
              <w:rPr>
                <w:rFonts w:ascii="Book Antiqua" w:hAnsi="Book Antiqua"/>
                <w:lang w:val="en-US"/>
              </w:rPr>
              <w:t xml:space="preserve">e </w:t>
            </w:r>
            <w:r w:rsidR="00003CA6" w:rsidRPr="00122204">
              <w:rPr>
                <w:rFonts w:ascii="Book Antiqua" w:hAnsi="Book Antiqua"/>
                <w:lang w:val="en-US"/>
              </w:rPr>
              <w:t>a</w:t>
            </w:r>
            <w:r w:rsidRPr="00122204">
              <w:rPr>
                <w:rFonts w:ascii="Book Antiqua" w:hAnsi="Book Antiqua"/>
                <w:lang w:val="en-US"/>
              </w:rPr>
              <w:t xml:space="preserve">denine </w:t>
            </w:r>
            <w:r w:rsidR="00003CA6" w:rsidRPr="00122204">
              <w:rPr>
                <w:rFonts w:ascii="Book Antiqua" w:hAnsi="Book Antiqua"/>
                <w:lang w:val="en-US"/>
              </w:rPr>
              <w:t>d</w:t>
            </w:r>
            <w:r w:rsidRPr="00122204">
              <w:rPr>
                <w:rFonts w:ascii="Book Antiqua" w:hAnsi="Book Antiqua"/>
                <w:lang w:val="en-US"/>
              </w:rPr>
              <w:t>inucleotide (NAD+)</w:t>
            </w:r>
          </w:p>
        </w:tc>
        <w:tc>
          <w:tcPr>
            <w:tcW w:w="315" w:type="pct"/>
            <w:gridSpan w:val="2"/>
            <w:vMerge/>
            <w:shd w:val="clear" w:color="auto" w:fill="auto"/>
          </w:tcPr>
          <w:p w14:paraId="11E68E47" w14:textId="77777777" w:rsidR="00D00AD7" w:rsidRPr="00122204"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4ED0685" w14:textId="77777777" w:rsidR="00D00AD7" w:rsidRPr="00122204" w:rsidRDefault="00D00AD7" w:rsidP="00D00AD7">
            <w:pPr>
              <w:spacing w:line="360" w:lineRule="auto"/>
              <w:jc w:val="both"/>
              <w:rPr>
                <w:rFonts w:ascii="Book Antiqua" w:hAnsi="Book Antiqua"/>
                <w:lang w:val="en-US"/>
              </w:rPr>
            </w:pPr>
          </w:p>
        </w:tc>
        <w:tc>
          <w:tcPr>
            <w:tcW w:w="396" w:type="pct"/>
            <w:vMerge/>
            <w:shd w:val="clear" w:color="auto" w:fill="auto"/>
          </w:tcPr>
          <w:p w14:paraId="241FF628" w14:textId="77777777" w:rsidR="00D00AD7" w:rsidRPr="00122204" w:rsidRDefault="00D00AD7" w:rsidP="00D00AD7">
            <w:pPr>
              <w:spacing w:line="360" w:lineRule="auto"/>
              <w:jc w:val="both"/>
              <w:rPr>
                <w:rFonts w:ascii="Book Antiqua" w:hAnsi="Book Antiqua"/>
                <w:lang w:val="en-US"/>
              </w:rPr>
            </w:pPr>
          </w:p>
        </w:tc>
      </w:tr>
      <w:tr w:rsidR="00D00AD7" w:rsidRPr="00122204" w14:paraId="60B0E63B" w14:textId="77777777" w:rsidTr="00D00AD7">
        <w:trPr>
          <w:trHeight w:val="135"/>
        </w:trPr>
        <w:tc>
          <w:tcPr>
            <w:tcW w:w="448" w:type="pct"/>
            <w:vMerge w:val="restart"/>
            <w:shd w:val="clear" w:color="auto" w:fill="auto"/>
          </w:tcPr>
          <w:p w14:paraId="3B805A48"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Malatji</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[27]</w:t>
            </w:r>
            <w:r w:rsidRPr="00122204">
              <w:rPr>
                <w:rFonts w:ascii="Book Antiqua" w:hAnsi="Book Antiqua"/>
                <w:lang w:val="en-US"/>
              </w:rPr>
              <w:t>, 2019</w:t>
            </w:r>
          </w:p>
        </w:tc>
        <w:tc>
          <w:tcPr>
            <w:tcW w:w="685" w:type="pct"/>
            <w:vMerge w:val="restart"/>
            <w:shd w:val="clear" w:color="auto" w:fill="auto"/>
          </w:tcPr>
          <w:p w14:paraId="46144A75" w14:textId="266E5041"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17 FMS (17 F, 0 M). 62 HC (62 F, 0 M), 11 CF, 10 CO, 41 CN (age range 18-22</w:t>
            </w:r>
            <w:r w:rsidR="00B840F7" w:rsidRPr="00122204">
              <w:rPr>
                <w:rFonts w:ascii="Book Antiqua" w:hAnsi="Book Antiqua"/>
                <w:lang w:val="en-US"/>
              </w:rPr>
              <w:t xml:space="preserve"> yr</w:t>
            </w:r>
            <w:r w:rsidRPr="00122204">
              <w:rPr>
                <w:rFonts w:ascii="Book Antiqua" w:hAnsi="Book Antiqua"/>
                <w:lang w:val="en-US"/>
              </w:rPr>
              <w:t>). Median and mean age: NA</w:t>
            </w:r>
          </w:p>
        </w:tc>
        <w:tc>
          <w:tcPr>
            <w:tcW w:w="343" w:type="pct"/>
            <w:vMerge w:val="restart"/>
            <w:shd w:val="clear" w:color="auto" w:fill="auto"/>
          </w:tcPr>
          <w:p w14:paraId="13793D3A"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ACR 1990 criteria</w:t>
            </w:r>
          </w:p>
        </w:tc>
        <w:tc>
          <w:tcPr>
            <w:tcW w:w="374" w:type="pct"/>
            <w:vMerge w:val="restart"/>
            <w:shd w:val="clear" w:color="auto" w:fill="auto"/>
          </w:tcPr>
          <w:p w14:paraId="2D2EA1E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Urine</w:t>
            </w:r>
          </w:p>
        </w:tc>
        <w:tc>
          <w:tcPr>
            <w:tcW w:w="469" w:type="pct"/>
            <w:vMerge w:val="restart"/>
            <w:shd w:val="clear" w:color="auto" w:fill="auto"/>
          </w:tcPr>
          <w:p w14:paraId="7106E25A"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GC-MS</w:t>
            </w:r>
          </w:p>
        </w:tc>
        <w:tc>
          <w:tcPr>
            <w:tcW w:w="2285" w:type="pct"/>
            <w:gridSpan w:val="8"/>
            <w:shd w:val="clear" w:color="auto" w:fill="auto"/>
          </w:tcPr>
          <w:p w14:paraId="30268E0F"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3-D-Ribohexonic acid</w:t>
            </w:r>
          </w:p>
        </w:tc>
        <w:tc>
          <w:tcPr>
            <w:tcW w:w="396" w:type="pct"/>
            <w:shd w:val="clear" w:color="auto" w:fill="auto"/>
          </w:tcPr>
          <w:p w14:paraId="5224969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0.0000089</w:t>
            </w:r>
          </w:p>
        </w:tc>
      </w:tr>
      <w:tr w:rsidR="00D00AD7" w:rsidRPr="00122204" w14:paraId="40BAB0D0" w14:textId="77777777" w:rsidTr="00D00AD7">
        <w:trPr>
          <w:trHeight w:val="135"/>
        </w:trPr>
        <w:tc>
          <w:tcPr>
            <w:tcW w:w="448" w:type="pct"/>
            <w:vMerge/>
            <w:shd w:val="clear" w:color="auto" w:fill="auto"/>
            <w:vAlign w:val="center"/>
          </w:tcPr>
          <w:p w14:paraId="7D7D500E"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4B751522"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5B89057"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74865562"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60869380"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25D57BE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Sorbose</w:t>
            </w:r>
          </w:p>
        </w:tc>
        <w:tc>
          <w:tcPr>
            <w:tcW w:w="396" w:type="pct"/>
            <w:vMerge w:val="restart"/>
            <w:shd w:val="clear" w:color="auto" w:fill="auto"/>
          </w:tcPr>
          <w:p w14:paraId="0A00188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&lt; 0.00001</w:t>
            </w:r>
          </w:p>
        </w:tc>
      </w:tr>
      <w:tr w:rsidR="00D00AD7" w:rsidRPr="00122204" w14:paraId="0037F38E" w14:textId="77777777" w:rsidTr="00D00AD7">
        <w:trPr>
          <w:trHeight w:val="135"/>
        </w:trPr>
        <w:tc>
          <w:tcPr>
            <w:tcW w:w="448" w:type="pct"/>
            <w:vMerge/>
            <w:shd w:val="clear" w:color="auto" w:fill="auto"/>
            <w:vAlign w:val="center"/>
          </w:tcPr>
          <w:p w14:paraId="551E025D"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7B4D8BB7"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8F5D4D4"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39F2B1B1"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E97A3A0"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0A6D002E"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Threonic</w:t>
            </w:r>
            <w:proofErr w:type="spellEnd"/>
            <w:r w:rsidRPr="00122204">
              <w:rPr>
                <w:rFonts w:ascii="Book Antiqua" w:hAnsi="Book Antiqua"/>
                <w:lang w:val="en-US"/>
              </w:rPr>
              <w:t xml:space="preserve"> acid</w:t>
            </w:r>
          </w:p>
        </w:tc>
        <w:tc>
          <w:tcPr>
            <w:tcW w:w="396" w:type="pct"/>
            <w:vMerge/>
            <w:shd w:val="clear" w:color="auto" w:fill="auto"/>
          </w:tcPr>
          <w:p w14:paraId="12AC8A07" w14:textId="77777777" w:rsidR="00D00AD7" w:rsidRPr="00122204" w:rsidRDefault="00D00AD7" w:rsidP="00D00AD7">
            <w:pPr>
              <w:spacing w:line="360" w:lineRule="auto"/>
              <w:jc w:val="both"/>
              <w:rPr>
                <w:rFonts w:ascii="Book Antiqua" w:hAnsi="Book Antiqua"/>
                <w:lang w:val="en-US"/>
              </w:rPr>
            </w:pPr>
          </w:p>
        </w:tc>
      </w:tr>
      <w:tr w:rsidR="00D00AD7" w:rsidRPr="00122204" w14:paraId="2FD71978" w14:textId="77777777" w:rsidTr="00D00AD7">
        <w:trPr>
          <w:trHeight w:val="135"/>
        </w:trPr>
        <w:tc>
          <w:tcPr>
            <w:tcW w:w="448" w:type="pct"/>
            <w:vMerge/>
            <w:shd w:val="clear" w:color="auto" w:fill="auto"/>
            <w:vAlign w:val="center"/>
          </w:tcPr>
          <w:p w14:paraId="7D874D39"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4AAA7E37"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09B8EB76"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162DBB6D"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737C08DB"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786CA59A"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t>Erythropentonic</w:t>
            </w:r>
            <w:proofErr w:type="spellEnd"/>
            <w:r w:rsidRPr="00122204">
              <w:rPr>
                <w:rFonts w:ascii="Book Antiqua" w:hAnsi="Book Antiqua"/>
                <w:lang w:val="en-US"/>
              </w:rPr>
              <w:t xml:space="preserve"> acid</w:t>
            </w:r>
          </w:p>
        </w:tc>
        <w:tc>
          <w:tcPr>
            <w:tcW w:w="396" w:type="pct"/>
            <w:vMerge/>
            <w:shd w:val="clear" w:color="auto" w:fill="auto"/>
          </w:tcPr>
          <w:p w14:paraId="7B1A024C" w14:textId="77777777" w:rsidR="00D00AD7" w:rsidRPr="00122204" w:rsidRDefault="00D00AD7" w:rsidP="00D00AD7">
            <w:pPr>
              <w:spacing w:line="360" w:lineRule="auto"/>
              <w:jc w:val="both"/>
              <w:rPr>
                <w:rFonts w:ascii="Book Antiqua" w:hAnsi="Book Antiqua"/>
                <w:lang w:val="en-US"/>
              </w:rPr>
            </w:pPr>
          </w:p>
        </w:tc>
      </w:tr>
      <w:tr w:rsidR="00D00AD7" w:rsidRPr="00122204" w14:paraId="58CFA0E2" w14:textId="77777777" w:rsidTr="00D00AD7">
        <w:trPr>
          <w:trHeight w:val="135"/>
        </w:trPr>
        <w:tc>
          <w:tcPr>
            <w:tcW w:w="448" w:type="pct"/>
            <w:vMerge/>
            <w:shd w:val="clear" w:color="auto" w:fill="auto"/>
            <w:vAlign w:val="center"/>
          </w:tcPr>
          <w:p w14:paraId="69F8CDCF"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08FC6767"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6178ECB"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60CDDA4F"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543CFD5D"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42D0AB82"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2-Keto-1-gluconic acid</w:t>
            </w:r>
          </w:p>
        </w:tc>
        <w:tc>
          <w:tcPr>
            <w:tcW w:w="396" w:type="pct"/>
            <w:vMerge/>
            <w:shd w:val="clear" w:color="auto" w:fill="auto"/>
          </w:tcPr>
          <w:p w14:paraId="5A506215" w14:textId="77777777" w:rsidR="00D00AD7" w:rsidRPr="00122204" w:rsidRDefault="00D00AD7" w:rsidP="00D00AD7">
            <w:pPr>
              <w:spacing w:line="360" w:lineRule="auto"/>
              <w:jc w:val="both"/>
              <w:rPr>
                <w:rFonts w:ascii="Book Antiqua" w:hAnsi="Book Antiqua"/>
                <w:lang w:val="en-US"/>
              </w:rPr>
            </w:pPr>
          </w:p>
        </w:tc>
      </w:tr>
      <w:tr w:rsidR="00D00AD7" w:rsidRPr="00122204" w14:paraId="40BC66F4" w14:textId="77777777" w:rsidTr="00D00AD7">
        <w:trPr>
          <w:trHeight w:val="135"/>
        </w:trPr>
        <w:tc>
          <w:tcPr>
            <w:tcW w:w="448" w:type="pct"/>
            <w:vMerge/>
            <w:shd w:val="clear" w:color="auto" w:fill="auto"/>
            <w:vAlign w:val="center"/>
          </w:tcPr>
          <w:p w14:paraId="305BF577"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52E49744"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268BFF05"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63C32B32"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515D08D6"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7928D441"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2-hydroxyglutaric acid</w:t>
            </w:r>
          </w:p>
        </w:tc>
        <w:tc>
          <w:tcPr>
            <w:tcW w:w="396" w:type="pct"/>
            <w:shd w:val="clear" w:color="auto" w:fill="auto"/>
          </w:tcPr>
          <w:p w14:paraId="2E63ABA3"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0.00001</w:t>
            </w:r>
            <w:r w:rsidRPr="00122204">
              <w:rPr>
                <w:rFonts w:ascii="Book Antiqua" w:hAnsi="Book Antiqua"/>
                <w:lang w:val="en-US"/>
              </w:rPr>
              <w:lastRenderedPageBreak/>
              <w:t>3</w:t>
            </w:r>
          </w:p>
        </w:tc>
      </w:tr>
      <w:tr w:rsidR="00D00AD7" w:rsidRPr="00122204" w14:paraId="6BDE68AC" w14:textId="77777777" w:rsidTr="00D00AD7">
        <w:trPr>
          <w:trHeight w:val="135"/>
        </w:trPr>
        <w:tc>
          <w:tcPr>
            <w:tcW w:w="448" w:type="pct"/>
            <w:vMerge/>
            <w:shd w:val="clear" w:color="auto" w:fill="auto"/>
            <w:vAlign w:val="center"/>
          </w:tcPr>
          <w:p w14:paraId="16C67735"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56D7FA8E"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36B3EC4F"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2F7D5A8F"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7707DAD7"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03636178"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Arabinose</w:t>
            </w:r>
          </w:p>
        </w:tc>
        <w:tc>
          <w:tcPr>
            <w:tcW w:w="396" w:type="pct"/>
            <w:shd w:val="clear" w:color="auto" w:fill="auto"/>
          </w:tcPr>
          <w:p w14:paraId="169EF9B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0.000017</w:t>
            </w:r>
          </w:p>
        </w:tc>
      </w:tr>
      <w:tr w:rsidR="00D00AD7" w:rsidRPr="00122204" w14:paraId="3513393E" w14:textId="77777777" w:rsidTr="00D00AD7">
        <w:trPr>
          <w:trHeight w:val="135"/>
        </w:trPr>
        <w:tc>
          <w:tcPr>
            <w:tcW w:w="448" w:type="pct"/>
            <w:vMerge/>
            <w:shd w:val="clear" w:color="auto" w:fill="auto"/>
            <w:vAlign w:val="center"/>
          </w:tcPr>
          <w:p w14:paraId="4E62791B"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32CCECEE"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7AAA446B"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710FB487"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028DA265"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0E9BC035"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2-D-3,5-DHPL</w:t>
            </w:r>
          </w:p>
        </w:tc>
        <w:tc>
          <w:tcPr>
            <w:tcW w:w="396" w:type="pct"/>
            <w:shd w:val="clear" w:color="auto" w:fill="auto"/>
          </w:tcPr>
          <w:p w14:paraId="082957A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0.000019</w:t>
            </w:r>
          </w:p>
        </w:tc>
      </w:tr>
      <w:tr w:rsidR="00D00AD7" w:rsidRPr="00122204" w14:paraId="759358B8" w14:textId="77777777" w:rsidTr="00D00AD7">
        <w:trPr>
          <w:trHeight w:val="135"/>
        </w:trPr>
        <w:tc>
          <w:tcPr>
            <w:tcW w:w="448" w:type="pct"/>
            <w:vMerge/>
            <w:shd w:val="clear" w:color="auto" w:fill="auto"/>
            <w:vAlign w:val="center"/>
          </w:tcPr>
          <w:p w14:paraId="3D87C821"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1D157434"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B17BD0A"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38BC13C8"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24FAFC2"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66165F9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2,3,4-Trihydroxybutyl-L</w:t>
            </w:r>
          </w:p>
        </w:tc>
        <w:tc>
          <w:tcPr>
            <w:tcW w:w="396" w:type="pct"/>
            <w:shd w:val="clear" w:color="auto" w:fill="auto"/>
          </w:tcPr>
          <w:p w14:paraId="035F2EC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0.000021</w:t>
            </w:r>
          </w:p>
        </w:tc>
      </w:tr>
      <w:tr w:rsidR="00D00AD7" w:rsidRPr="00122204" w14:paraId="4B0C149E" w14:textId="77777777" w:rsidTr="00D00AD7">
        <w:trPr>
          <w:trHeight w:val="135"/>
        </w:trPr>
        <w:tc>
          <w:tcPr>
            <w:tcW w:w="448" w:type="pct"/>
            <w:vMerge/>
            <w:shd w:val="clear" w:color="auto" w:fill="auto"/>
            <w:vAlign w:val="center"/>
          </w:tcPr>
          <w:p w14:paraId="30BF7A6A"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3CC7F9D1"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EC7A170"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2B892FB6"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48F833C8"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74E7514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Phosphoric acid</w:t>
            </w:r>
          </w:p>
        </w:tc>
        <w:tc>
          <w:tcPr>
            <w:tcW w:w="396" w:type="pct"/>
            <w:vMerge w:val="restart"/>
            <w:shd w:val="clear" w:color="auto" w:fill="auto"/>
          </w:tcPr>
          <w:p w14:paraId="6924FD08"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0.00011</w:t>
            </w:r>
          </w:p>
        </w:tc>
      </w:tr>
      <w:tr w:rsidR="00D00AD7" w:rsidRPr="00122204" w14:paraId="011E9E75" w14:textId="77777777" w:rsidTr="00D00AD7">
        <w:trPr>
          <w:trHeight w:val="135"/>
        </w:trPr>
        <w:tc>
          <w:tcPr>
            <w:tcW w:w="448" w:type="pct"/>
            <w:vMerge/>
            <w:shd w:val="clear" w:color="auto" w:fill="auto"/>
            <w:vAlign w:val="center"/>
          </w:tcPr>
          <w:p w14:paraId="297FBCC7"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2479EDCB"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74A453DE"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5F3264A8"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B4C685C"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2D4C5768"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Glutaric acid</w:t>
            </w:r>
          </w:p>
        </w:tc>
        <w:tc>
          <w:tcPr>
            <w:tcW w:w="396" w:type="pct"/>
            <w:vMerge/>
            <w:shd w:val="clear" w:color="auto" w:fill="auto"/>
          </w:tcPr>
          <w:p w14:paraId="64C1FD48" w14:textId="77777777" w:rsidR="00D00AD7" w:rsidRPr="00122204" w:rsidRDefault="00D00AD7" w:rsidP="00D00AD7">
            <w:pPr>
              <w:spacing w:line="360" w:lineRule="auto"/>
              <w:jc w:val="both"/>
              <w:rPr>
                <w:rFonts w:ascii="Book Antiqua" w:hAnsi="Book Antiqua"/>
                <w:lang w:val="en-US"/>
              </w:rPr>
            </w:pPr>
          </w:p>
        </w:tc>
      </w:tr>
      <w:tr w:rsidR="00D00AD7" w:rsidRPr="00122204" w14:paraId="680E4983" w14:textId="77777777" w:rsidTr="00D00AD7">
        <w:trPr>
          <w:trHeight w:val="135"/>
        </w:trPr>
        <w:tc>
          <w:tcPr>
            <w:tcW w:w="448" w:type="pct"/>
            <w:vMerge/>
            <w:shd w:val="clear" w:color="auto" w:fill="auto"/>
            <w:vAlign w:val="center"/>
          </w:tcPr>
          <w:p w14:paraId="0EB1A62E"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5040E49D"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48F3F53"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667D450B"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6ECE946E"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06212D3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Oxalic acid</w:t>
            </w:r>
          </w:p>
        </w:tc>
        <w:tc>
          <w:tcPr>
            <w:tcW w:w="396" w:type="pct"/>
            <w:vMerge/>
            <w:shd w:val="clear" w:color="auto" w:fill="auto"/>
          </w:tcPr>
          <w:p w14:paraId="41D01DA6" w14:textId="77777777" w:rsidR="00D00AD7" w:rsidRPr="00122204" w:rsidRDefault="00D00AD7" w:rsidP="00D00AD7">
            <w:pPr>
              <w:spacing w:line="360" w:lineRule="auto"/>
              <w:jc w:val="both"/>
              <w:rPr>
                <w:rFonts w:ascii="Book Antiqua" w:hAnsi="Book Antiqua"/>
                <w:lang w:val="en-US"/>
              </w:rPr>
            </w:pPr>
          </w:p>
        </w:tc>
      </w:tr>
      <w:tr w:rsidR="00D00AD7" w:rsidRPr="00122204" w14:paraId="58005AE1" w14:textId="77777777" w:rsidTr="00D00AD7">
        <w:trPr>
          <w:trHeight w:val="135"/>
        </w:trPr>
        <w:tc>
          <w:tcPr>
            <w:tcW w:w="448" w:type="pct"/>
            <w:vMerge/>
            <w:shd w:val="clear" w:color="auto" w:fill="auto"/>
            <w:vAlign w:val="center"/>
          </w:tcPr>
          <w:p w14:paraId="07270920"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7F95BEA1"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2EBF148F"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73848557"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3DFC612D"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1628DDE2"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Rhamnose</w:t>
            </w:r>
          </w:p>
        </w:tc>
        <w:tc>
          <w:tcPr>
            <w:tcW w:w="396" w:type="pct"/>
            <w:vMerge/>
            <w:shd w:val="clear" w:color="auto" w:fill="auto"/>
          </w:tcPr>
          <w:p w14:paraId="38D4D51C" w14:textId="77777777" w:rsidR="00D00AD7" w:rsidRPr="00122204" w:rsidRDefault="00D00AD7" w:rsidP="00D00AD7">
            <w:pPr>
              <w:spacing w:line="360" w:lineRule="auto"/>
              <w:jc w:val="both"/>
              <w:rPr>
                <w:rFonts w:ascii="Book Antiqua" w:hAnsi="Book Antiqua"/>
                <w:lang w:val="en-US"/>
              </w:rPr>
            </w:pPr>
          </w:p>
        </w:tc>
      </w:tr>
      <w:tr w:rsidR="00D00AD7" w:rsidRPr="00122204" w14:paraId="5D83A03C" w14:textId="77777777" w:rsidTr="00D00AD7">
        <w:trPr>
          <w:trHeight w:val="135"/>
        </w:trPr>
        <w:tc>
          <w:tcPr>
            <w:tcW w:w="448" w:type="pct"/>
            <w:vMerge/>
            <w:shd w:val="clear" w:color="auto" w:fill="auto"/>
            <w:vAlign w:val="center"/>
          </w:tcPr>
          <w:p w14:paraId="20AB3D10"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645241B0"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42AEE397"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4A5DEBDA"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102DD56D"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49617829"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Tagatose</w:t>
            </w:r>
          </w:p>
        </w:tc>
        <w:tc>
          <w:tcPr>
            <w:tcW w:w="396" w:type="pct"/>
            <w:shd w:val="clear" w:color="auto" w:fill="auto"/>
          </w:tcPr>
          <w:p w14:paraId="3B4B9443"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0.00024</w:t>
            </w:r>
          </w:p>
        </w:tc>
      </w:tr>
      <w:tr w:rsidR="00D00AD7" w:rsidRPr="00122204" w14:paraId="4A9182FD" w14:textId="77777777" w:rsidTr="00D00AD7">
        <w:trPr>
          <w:trHeight w:val="135"/>
        </w:trPr>
        <w:tc>
          <w:tcPr>
            <w:tcW w:w="448" w:type="pct"/>
            <w:vMerge/>
            <w:shd w:val="clear" w:color="auto" w:fill="auto"/>
            <w:vAlign w:val="center"/>
          </w:tcPr>
          <w:p w14:paraId="1DA70C18"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2C87B695"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D743F01"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1FA1F124"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2ACBB96"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57A5243C"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4-HBA</w:t>
            </w:r>
          </w:p>
        </w:tc>
        <w:tc>
          <w:tcPr>
            <w:tcW w:w="396" w:type="pct"/>
            <w:shd w:val="clear" w:color="auto" w:fill="auto"/>
          </w:tcPr>
          <w:p w14:paraId="756BFB38"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0.00109</w:t>
            </w:r>
          </w:p>
        </w:tc>
      </w:tr>
      <w:tr w:rsidR="00D00AD7" w:rsidRPr="00122204" w14:paraId="66312585" w14:textId="77777777" w:rsidTr="00D00AD7">
        <w:trPr>
          <w:trHeight w:val="135"/>
        </w:trPr>
        <w:tc>
          <w:tcPr>
            <w:tcW w:w="448" w:type="pct"/>
            <w:vMerge/>
            <w:shd w:val="clear" w:color="auto" w:fill="auto"/>
            <w:vAlign w:val="center"/>
          </w:tcPr>
          <w:p w14:paraId="4B5AF01D"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7ABA57F5"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9CD4086"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32312B86"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35F7B2A" w14:textId="77777777" w:rsidR="00D00AD7" w:rsidRPr="00122204" w:rsidRDefault="00D00AD7" w:rsidP="00D00AD7">
            <w:pPr>
              <w:spacing w:line="360" w:lineRule="auto"/>
              <w:jc w:val="both"/>
              <w:rPr>
                <w:rFonts w:ascii="Book Antiqua" w:hAnsi="Book Antiqua"/>
                <w:lang w:val="en-US"/>
              </w:rPr>
            </w:pPr>
          </w:p>
        </w:tc>
        <w:tc>
          <w:tcPr>
            <w:tcW w:w="2285" w:type="pct"/>
            <w:gridSpan w:val="8"/>
            <w:shd w:val="clear" w:color="auto" w:fill="auto"/>
          </w:tcPr>
          <w:p w14:paraId="2104B8A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Malic acid</w:t>
            </w:r>
          </w:p>
        </w:tc>
        <w:tc>
          <w:tcPr>
            <w:tcW w:w="396" w:type="pct"/>
            <w:shd w:val="clear" w:color="auto" w:fill="auto"/>
          </w:tcPr>
          <w:p w14:paraId="4D2D841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0.024</w:t>
            </w:r>
          </w:p>
        </w:tc>
      </w:tr>
      <w:tr w:rsidR="00D00AD7" w:rsidRPr="00122204" w14:paraId="2E15696F" w14:textId="77777777" w:rsidTr="00D00AD7">
        <w:trPr>
          <w:trHeight w:val="135"/>
        </w:trPr>
        <w:tc>
          <w:tcPr>
            <w:tcW w:w="448" w:type="pct"/>
            <w:vMerge w:val="restart"/>
            <w:shd w:val="clear" w:color="auto" w:fill="auto"/>
          </w:tcPr>
          <w:p w14:paraId="06793DE1" w14:textId="77777777" w:rsidR="00D00AD7" w:rsidRPr="00122204" w:rsidRDefault="00D00AD7" w:rsidP="00D00AD7">
            <w:pPr>
              <w:spacing w:line="360" w:lineRule="auto"/>
              <w:jc w:val="both"/>
              <w:rPr>
                <w:rFonts w:ascii="Book Antiqua" w:hAnsi="Book Antiqua"/>
                <w:lang w:val="en-US"/>
              </w:rPr>
            </w:pPr>
            <w:proofErr w:type="spellStart"/>
            <w:r w:rsidRPr="00122204">
              <w:rPr>
                <w:rFonts w:ascii="Book Antiqua" w:hAnsi="Book Antiqua"/>
                <w:lang w:val="en-US"/>
              </w:rPr>
              <w:lastRenderedPageBreak/>
              <w:t>Malatji</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[28]</w:t>
            </w:r>
            <w:r w:rsidRPr="00122204">
              <w:rPr>
                <w:rFonts w:ascii="Book Antiqua" w:hAnsi="Book Antiqua"/>
                <w:lang w:val="en-US"/>
              </w:rPr>
              <w:t>, 2017</w:t>
            </w:r>
          </w:p>
        </w:tc>
        <w:tc>
          <w:tcPr>
            <w:tcW w:w="685" w:type="pct"/>
            <w:vMerge w:val="restart"/>
            <w:shd w:val="clear" w:color="auto" w:fill="auto"/>
          </w:tcPr>
          <w:p w14:paraId="74479D0D" w14:textId="46B285AC"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18 FMS (18 F, 0 M). 41 HC (41 F, 0 M), 11 FR, 10 AM, 20 YHC (age range 18-22</w:t>
            </w:r>
            <w:r w:rsidR="00B840F7" w:rsidRPr="00122204">
              <w:rPr>
                <w:rFonts w:ascii="Book Antiqua" w:hAnsi="Book Antiqua"/>
                <w:lang w:val="en-US"/>
              </w:rPr>
              <w:t xml:space="preserve"> yr</w:t>
            </w:r>
            <w:r w:rsidRPr="00122204">
              <w:rPr>
                <w:rFonts w:ascii="Book Antiqua" w:hAnsi="Book Antiqua"/>
                <w:lang w:val="en-US"/>
              </w:rPr>
              <w:t>). Median and mean age NA</w:t>
            </w:r>
          </w:p>
        </w:tc>
        <w:tc>
          <w:tcPr>
            <w:tcW w:w="343" w:type="pct"/>
            <w:vMerge w:val="restart"/>
            <w:shd w:val="clear" w:color="auto" w:fill="auto"/>
          </w:tcPr>
          <w:p w14:paraId="7A610463"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ARC 1990 criteria</w:t>
            </w:r>
          </w:p>
        </w:tc>
        <w:tc>
          <w:tcPr>
            <w:tcW w:w="374" w:type="pct"/>
            <w:vMerge w:val="restart"/>
            <w:shd w:val="clear" w:color="auto" w:fill="auto"/>
          </w:tcPr>
          <w:p w14:paraId="76F25627"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Urine</w:t>
            </w:r>
          </w:p>
        </w:tc>
        <w:tc>
          <w:tcPr>
            <w:tcW w:w="469" w:type="pct"/>
            <w:vMerge w:val="restart"/>
            <w:shd w:val="clear" w:color="auto" w:fill="auto"/>
          </w:tcPr>
          <w:p w14:paraId="49E010A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QE-MS</w:t>
            </w:r>
          </w:p>
        </w:tc>
        <w:tc>
          <w:tcPr>
            <w:tcW w:w="571" w:type="pct"/>
            <w:gridSpan w:val="2"/>
            <w:vMerge w:val="restart"/>
            <w:shd w:val="clear" w:color="auto" w:fill="auto"/>
          </w:tcPr>
          <w:p w14:paraId="33EC9617"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Gut microbiome</w:t>
            </w:r>
          </w:p>
        </w:tc>
        <w:tc>
          <w:tcPr>
            <w:tcW w:w="571" w:type="pct"/>
            <w:gridSpan w:val="2"/>
            <w:shd w:val="clear" w:color="auto" w:fill="auto"/>
          </w:tcPr>
          <w:p w14:paraId="1646B0A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Succinic acid</w:t>
            </w:r>
          </w:p>
        </w:tc>
        <w:tc>
          <w:tcPr>
            <w:tcW w:w="571" w:type="pct"/>
            <w:gridSpan w:val="2"/>
            <w:shd w:val="clear" w:color="auto" w:fill="auto"/>
          </w:tcPr>
          <w:p w14:paraId="30F37DF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0.0001</w:t>
            </w:r>
          </w:p>
        </w:tc>
        <w:tc>
          <w:tcPr>
            <w:tcW w:w="968" w:type="pct"/>
            <w:gridSpan w:val="3"/>
            <w:vMerge w:val="restart"/>
            <w:tcBorders>
              <w:bottom w:val="single" w:sz="4" w:space="0" w:color="auto"/>
            </w:tcBorders>
            <w:shd w:val="clear" w:color="auto" w:fill="auto"/>
          </w:tcPr>
          <w:p w14:paraId="08332B6B" w14:textId="77777777" w:rsidR="00D00AD7" w:rsidRPr="00122204" w:rsidRDefault="00D00AD7" w:rsidP="00D00AD7">
            <w:pPr>
              <w:spacing w:line="360" w:lineRule="auto"/>
              <w:jc w:val="both"/>
              <w:rPr>
                <w:rFonts w:ascii="Book Antiqua" w:hAnsi="Book Antiqua"/>
                <w:lang w:val="en-US" w:eastAsia="zh-CN"/>
              </w:rPr>
            </w:pPr>
            <w:r w:rsidRPr="00122204">
              <w:rPr>
                <w:rFonts w:ascii="Book Antiqua" w:hAnsi="Book Antiqua"/>
                <w:lang w:val="en-US" w:eastAsia="zh-CN"/>
              </w:rPr>
              <w:t>NA</w:t>
            </w:r>
          </w:p>
        </w:tc>
      </w:tr>
      <w:tr w:rsidR="00D00AD7" w:rsidRPr="00122204" w14:paraId="2EA89A7F" w14:textId="77777777" w:rsidTr="00D00AD7">
        <w:trPr>
          <w:trHeight w:val="135"/>
        </w:trPr>
        <w:tc>
          <w:tcPr>
            <w:tcW w:w="448" w:type="pct"/>
            <w:vMerge/>
            <w:shd w:val="clear" w:color="auto" w:fill="auto"/>
          </w:tcPr>
          <w:p w14:paraId="067A9EB2"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2926BE33"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4E5B7275"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2542DABB"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10CE04D0" w14:textId="77777777" w:rsidR="00D00AD7" w:rsidRPr="00122204" w:rsidRDefault="00D00AD7" w:rsidP="00D00AD7">
            <w:pPr>
              <w:spacing w:line="360" w:lineRule="auto"/>
              <w:jc w:val="both"/>
              <w:rPr>
                <w:rFonts w:ascii="Book Antiqua" w:hAnsi="Book Antiqua"/>
                <w:lang w:val="en-US"/>
              </w:rPr>
            </w:pPr>
          </w:p>
        </w:tc>
        <w:tc>
          <w:tcPr>
            <w:tcW w:w="571" w:type="pct"/>
            <w:gridSpan w:val="2"/>
            <w:vMerge/>
            <w:shd w:val="clear" w:color="auto" w:fill="auto"/>
          </w:tcPr>
          <w:p w14:paraId="4A9B60F9" w14:textId="77777777" w:rsidR="00D00AD7" w:rsidRPr="00122204" w:rsidRDefault="00D00AD7" w:rsidP="00D00AD7">
            <w:pPr>
              <w:spacing w:line="360" w:lineRule="auto"/>
              <w:jc w:val="both"/>
              <w:rPr>
                <w:rFonts w:ascii="Book Antiqua" w:hAnsi="Book Antiqua"/>
                <w:lang w:val="en-US"/>
              </w:rPr>
            </w:pPr>
          </w:p>
        </w:tc>
        <w:tc>
          <w:tcPr>
            <w:tcW w:w="571" w:type="pct"/>
            <w:gridSpan w:val="2"/>
            <w:shd w:val="clear" w:color="auto" w:fill="auto"/>
          </w:tcPr>
          <w:p w14:paraId="45E42040"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Lactic acid</w:t>
            </w:r>
          </w:p>
        </w:tc>
        <w:tc>
          <w:tcPr>
            <w:tcW w:w="571" w:type="pct"/>
            <w:gridSpan w:val="2"/>
            <w:shd w:val="clear" w:color="auto" w:fill="auto"/>
          </w:tcPr>
          <w:p w14:paraId="5BB61163"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0.0044</w:t>
            </w:r>
          </w:p>
        </w:tc>
        <w:tc>
          <w:tcPr>
            <w:tcW w:w="968" w:type="pct"/>
            <w:gridSpan w:val="3"/>
            <w:vMerge/>
            <w:tcBorders>
              <w:bottom w:val="single" w:sz="4" w:space="0" w:color="auto"/>
            </w:tcBorders>
            <w:shd w:val="clear" w:color="auto" w:fill="auto"/>
          </w:tcPr>
          <w:p w14:paraId="72C5F082" w14:textId="77777777" w:rsidR="00D00AD7" w:rsidRPr="00122204" w:rsidRDefault="00D00AD7" w:rsidP="00D00AD7">
            <w:pPr>
              <w:spacing w:line="360" w:lineRule="auto"/>
              <w:jc w:val="both"/>
              <w:rPr>
                <w:rFonts w:ascii="Book Antiqua" w:hAnsi="Book Antiqua"/>
                <w:lang w:val="en-US"/>
              </w:rPr>
            </w:pPr>
          </w:p>
        </w:tc>
      </w:tr>
      <w:tr w:rsidR="00D00AD7" w:rsidRPr="00122204" w14:paraId="0E623E0B" w14:textId="77777777" w:rsidTr="00D00AD7">
        <w:trPr>
          <w:trHeight w:val="135"/>
        </w:trPr>
        <w:tc>
          <w:tcPr>
            <w:tcW w:w="448" w:type="pct"/>
            <w:vMerge/>
            <w:shd w:val="clear" w:color="auto" w:fill="auto"/>
          </w:tcPr>
          <w:p w14:paraId="153BC9F0"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31BEC0D3"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7DF820D0"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330FB450"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7C85385A" w14:textId="77777777" w:rsidR="00D00AD7" w:rsidRPr="00122204" w:rsidRDefault="00D00AD7" w:rsidP="00D00AD7">
            <w:pPr>
              <w:spacing w:line="360" w:lineRule="auto"/>
              <w:jc w:val="both"/>
              <w:rPr>
                <w:rFonts w:ascii="Book Antiqua" w:hAnsi="Book Antiqua"/>
                <w:lang w:val="en-US"/>
              </w:rPr>
            </w:pPr>
          </w:p>
        </w:tc>
        <w:tc>
          <w:tcPr>
            <w:tcW w:w="571" w:type="pct"/>
            <w:gridSpan w:val="2"/>
            <w:vMerge/>
            <w:shd w:val="clear" w:color="auto" w:fill="auto"/>
          </w:tcPr>
          <w:p w14:paraId="1DCFC5FD" w14:textId="77777777" w:rsidR="00D00AD7" w:rsidRPr="00122204" w:rsidRDefault="00D00AD7" w:rsidP="00D00AD7">
            <w:pPr>
              <w:spacing w:line="360" w:lineRule="auto"/>
              <w:jc w:val="both"/>
              <w:rPr>
                <w:rFonts w:ascii="Book Antiqua" w:hAnsi="Book Antiqua"/>
                <w:lang w:val="en-US"/>
              </w:rPr>
            </w:pPr>
          </w:p>
        </w:tc>
        <w:tc>
          <w:tcPr>
            <w:tcW w:w="571" w:type="pct"/>
            <w:gridSpan w:val="2"/>
            <w:shd w:val="clear" w:color="auto" w:fill="auto"/>
          </w:tcPr>
          <w:p w14:paraId="46EB46F6"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Hippuric</w:t>
            </w:r>
          </w:p>
        </w:tc>
        <w:tc>
          <w:tcPr>
            <w:tcW w:w="571" w:type="pct"/>
            <w:gridSpan w:val="2"/>
            <w:shd w:val="clear" w:color="auto" w:fill="auto"/>
          </w:tcPr>
          <w:p w14:paraId="4B0E3338"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0.09</w:t>
            </w:r>
          </w:p>
        </w:tc>
        <w:tc>
          <w:tcPr>
            <w:tcW w:w="968" w:type="pct"/>
            <w:gridSpan w:val="3"/>
            <w:vMerge/>
            <w:tcBorders>
              <w:bottom w:val="single" w:sz="4" w:space="0" w:color="auto"/>
            </w:tcBorders>
            <w:shd w:val="clear" w:color="auto" w:fill="auto"/>
          </w:tcPr>
          <w:p w14:paraId="7ACFBBBD" w14:textId="77777777" w:rsidR="00D00AD7" w:rsidRPr="00122204" w:rsidRDefault="00D00AD7" w:rsidP="00D00AD7">
            <w:pPr>
              <w:spacing w:line="360" w:lineRule="auto"/>
              <w:jc w:val="both"/>
              <w:rPr>
                <w:rFonts w:ascii="Book Antiqua" w:hAnsi="Book Antiqua"/>
                <w:lang w:val="en-US"/>
              </w:rPr>
            </w:pPr>
          </w:p>
        </w:tc>
      </w:tr>
      <w:tr w:rsidR="00D00AD7" w:rsidRPr="00122204" w14:paraId="55133189" w14:textId="77777777" w:rsidTr="00D00AD7">
        <w:trPr>
          <w:trHeight w:val="135"/>
        </w:trPr>
        <w:tc>
          <w:tcPr>
            <w:tcW w:w="448" w:type="pct"/>
            <w:vMerge/>
            <w:shd w:val="clear" w:color="auto" w:fill="auto"/>
          </w:tcPr>
          <w:p w14:paraId="69F2F38D" w14:textId="77777777" w:rsidR="00D00AD7" w:rsidRPr="00122204" w:rsidRDefault="00D00AD7" w:rsidP="00D00AD7">
            <w:pPr>
              <w:spacing w:line="360" w:lineRule="auto"/>
              <w:jc w:val="both"/>
              <w:rPr>
                <w:rFonts w:ascii="Book Antiqua" w:hAnsi="Book Antiqua"/>
                <w:lang w:val="en-US"/>
              </w:rPr>
            </w:pPr>
          </w:p>
        </w:tc>
        <w:tc>
          <w:tcPr>
            <w:tcW w:w="685" w:type="pct"/>
            <w:vMerge/>
            <w:shd w:val="clear" w:color="auto" w:fill="auto"/>
          </w:tcPr>
          <w:p w14:paraId="287653F9" w14:textId="77777777" w:rsidR="00D00AD7" w:rsidRPr="00122204" w:rsidRDefault="00D00AD7" w:rsidP="00D00AD7">
            <w:pPr>
              <w:spacing w:line="360" w:lineRule="auto"/>
              <w:jc w:val="both"/>
              <w:rPr>
                <w:rFonts w:ascii="Book Antiqua" w:hAnsi="Book Antiqua"/>
                <w:lang w:val="en-US"/>
              </w:rPr>
            </w:pPr>
          </w:p>
        </w:tc>
        <w:tc>
          <w:tcPr>
            <w:tcW w:w="343" w:type="pct"/>
            <w:vMerge/>
            <w:shd w:val="clear" w:color="auto" w:fill="auto"/>
          </w:tcPr>
          <w:p w14:paraId="5E803293" w14:textId="77777777" w:rsidR="00D00AD7" w:rsidRPr="00122204" w:rsidRDefault="00D00AD7" w:rsidP="00D00AD7">
            <w:pPr>
              <w:spacing w:line="360" w:lineRule="auto"/>
              <w:jc w:val="both"/>
              <w:rPr>
                <w:rFonts w:ascii="Book Antiqua" w:hAnsi="Book Antiqua"/>
                <w:lang w:val="en-US"/>
              </w:rPr>
            </w:pPr>
          </w:p>
        </w:tc>
        <w:tc>
          <w:tcPr>
            <w:tcW w:w="374" w:type="pct"/>
            <w:vMerge/>
            <w:shd w:val="clear" w:color="auto" w:fill="auto"/>
          </w:tcPr>
          <w:p w14:paraId="7721174D" w14:textId="77777777" w:rsidR="00D00AD7" w:rsidRPr="00122204" w:rsidRDefault="00D00AD7" w:rsidP="00D00AD7">
            <w:pPr>
              <w:spacing w:line="360" w:lineRule="auto"/>
              <w:jc w:val="both"/>
              <w:rPr>
                <w:rFonts w:ascii="Book Antiqua" w:hAnsi="Book Antiqua"/>
                <w:lang w:val="en-US"/>
              </w:rPr>
            </w:pPr>
          </w:p>
        </w:tc>
        <w:tc>
          <w:tcPr>
            <w:tcW w:w="469" w:type="pct"/>
            <w:vMerge/>
            <w:shd w:val="clear" w:color="auto" w:fill="auto"/>
          </w:tcPr>
          <w:p w14:paraId="4B87E660" w14:textId="77777777" w:rsidR="00D00AD7" w:rsidRPr="00122204" w:rsidRDefault="00D00AD7" w:rsidP="00D00AD7">
            <w:pPr>
              <w:spacing w:line="360" w:lineRule="auto"/>
              <w:jc w:val="both"/>
              <w:rPr>
                <w:rFonts w:ascii="Book Antiqua" w:hAnsi="Book Antiqua"/>
                <w:lang w:val="en-US"/>
              </w:rPr>
            </w:pPr>
          </w:p>
        </w:tc>
        <w:tc>
          <w:tcPr>
            <w:tcW w:w="571" w:type="pct"/>
            <w:gridSpan w:val="2"/>
            <w:vMerge w:val="restart"/>
            <w:shd w:val="clear" w:color="auto" w:fill="auto"/>
          </w:tcPr>
          <w:p w14:paraId="379DBF07"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Osmolytes</w:t>
            </w:r>
          </w:p>
        </w:tc>
        <w:tc>
          <w:tcPr>
            <w:tcW w:w="571" w:type="pct"/>
            <w:gridSpan w:val="2"/>
            <w:shd w:val="clear" w:color="auto" w:fill="auto"/>
          </w:tcPr>
          <w:p w14:paraId="39B63454"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Taurine</w:t>
            </w:r>
          </w:p>
        </w:tc>
        <w:tc>
          <w:tcPr>
            <w:tcW w:w="571" w:type="pct"/>
            <w:gridSpan w:val="2"/>
            <w:shd w:val="clear" w:color="auto" w:fill="auto"/>
          </w:tcPr>
          <w:p w14:paraId="1E024A9E"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0.0007</w:t>
            </w:r>
          </w:p>
        </w:tc>
        <w:tc>
          <w:tcPr>
            <w:tcW w:w="968" w:type="pct"/>
            <w:gridSpan w:val="3"/>
            <w:vMerge/>
            <w:tcBorders>
              <w:bottom w:val="single" w:sz="4" w:space="0" w:color="auto"/>
            </w:tcBorders>
            <w:shd w:val="clear" w:color="auto" w:fill="auto"/>
          </w:tcPr>
          <w:p w14:paraId="58F5498B" w14:textId="77777777" w:rsidR="00D00AD7" w:rsidRPr="00122204" w:rsidRDefault="00D00AD7" w:rsidP="00D00AD7">
            <w:pPr>
              <w:spacing w:line="360" w:lineRule="auto"/>
              <w:jc w:val="both"/>
              <w:rPr>
                <w:rFonts w:ascii="Book Antiqua" w:hAnsi="Book Antiqua"/>
                <w:lang w:val="en-US"/>
              </w:rPr>
            </w:pPr>
          </w:p>
        </w:tc>
      </w:tr>
      <w:tr w:rsidR="00D00AD7" w:rsidRPr="00122204" w14:paraId="437DA2F6" w14:textId="77777777" w:rsidTr="00D00AD7">
        <w:trPr>
          <w:trHeight w:val="135"/>
        </w:trPr>
        <w:tc>
          <w:tcPr>
            <w:tcW w:w="448" w:type="pct"/>
            <w:vMerge/>
            <w:tcBorders>
              <w:bottom w:val="single" w:sz="4" w:space="0" w:color="auto"/>
            </w:tcBorders>
            <w:shd w:val="clear" w:color="auto" w:fill="auto"/>
          </w:tcPr>
          <w:p w14:paraId="5C603F04" w14:textId="77777777" w:rsidR="00D00AD7" w:rsidRPr="00122204" w:rsidRDefault="00D00AD7" w:rsidP="00D00AD7">
            <w:pPr>
              <w:spacing w:line="360" w:lineRule="auto"/>
              <w:jc w:val="both"/>
              <w:rPr>
                <w:rFonts w:ascii="Book Antiqua" w:hAnsi="Book Antiqua"/>
                <w:lang w:val="en-US"/>
              </w:rPr>
            </w:pPr>
          </w:p>
        </w:tc>
        <w:tc>
          <w:tcPr>
            <w:tcW w:w="685" w:type="pct"/>
            <w:vMerge/>
            <w:tcBorders>
              <w:bottom w:val="single" w:sz="4" w:space="0" w:color="auto"/>
            </w:tcBorders>
            <w:shd w:val="clear" w:color="auto" w:fill="auto"/>
          </w:tcPr>
          <w:p w14:paraId="735E6C05" w14:textId="77777777" w:rsidR="00D00AD7" w:rsidRPr="00122204" w:rsidRDefault="00D00AD7" w:rsidP="00D00AD7">
            <w:pPr>
              <w:spacing w:line="360" w:lineRule="auto"/>
              <w:jc w:val="both"/>
              <w:rPr>
                <w:rFonts w:ascii="Book Antiqua" w:hAnsi="Book Antiqua"/>
                <w:lang w:val="en-US"/>
              </w:rPr>
            </w:pPr>
          </w:p>
        </w:tc>
        <w:tc>
          <w:tcPr>
            <w:tcW w:w="343" w:type="pct"/>
            <w:vMerge/>
            <w:tcBorders>
              <w:bottom w:val="single" w:sz="4" w:space="0" w:color="auto"/>
            </w:tcBorders>
            <w:shd w:val="clear" w:color="auto" w:fill="auto"/>
          </w:tcPr>
          <w:p w14:paraId="0862E76B" w14:textId="77777777" w:rsidR="00D00AD7" w:rsidRPr="00122204" w:rsidRDefault="00D00AD7" w:rsidP="00D00AD7">
            <w:pPr>
              <w:spacing w:line="360" w:lineRule="auto"/>
              <w:jc w:val="both"/>
              <w:rPr>
                <w:rFonts w:ascii="Book Antiqua" w:hAnsi="Book Antiqua"/>
                <w:lang w:val="en-US"/>
              </w:rPr>
            </w:pPr>
          </w:p>
        </w:tc>
        <w:tc>
          <w:tcPr>
            <w:tcW w:w="374" w:type="pct"/>
            <w:vMerge/>
            <w:tcBorders>
              <w:bottom w:val="single" w:sz="4" w:space="0" w:color="auto"/>
            </w:tcBorders>
            <w:shd w:val="clear" w:color="auto" w:fill="auto"/>
          </w:tcPr>
          <w:p w14:paraId="5554A10D" w14:textId="77777777" w:rsidR="00D00AD7" w:rsidRPr="00122204" w:rsidRDefault="00D00AD7" w:rsidP="00D00AD7">
            <w:pPr>
              <w:spacing w:line="360" w:lineRule="auto"/>
              <w:jc w:val="both"/>
              <w:rPr>
                <w:rFonts w:ascii="Book Antiqua" w:hAnsi="Book Antiqua"/>
                <w:lang w:val="en-US"/>
              </w:rPr>
            </w:pPr>
          </w:p>
        </w:tc>
        <w:tc>
          <w:tcPr>
            <w:tcW w:w="469" w:type="pct"/>
            <w:vMerge/>
            <w:tcBorders>
              <w:bottom w:val="single" w:sz="4" w:space="0" w:color="auto"/>
            </w:tcBorders>
            <w:shd w:val="clear" w:color="auto" w:fill="auto"/>
          </w:tcPr>
          <w:p w14:paraId="2AB35DDE" w14:textId="77777777" w:rsidR="00D00AD7" w:rsidRPr="00122204" w:rsidRDefault="00D00AD7" w:rsidP="00D00AD7">
            <w:pPr>
              <w:spacing w:line="360" w:lineRule="auto"/>
              <w:jc w:val="both"/>
              <w:rPr>
                <w:rFonts w:ascii="Book Antiqua" w:hAnsi="Book Antiqua"/>
                <w:lang w:val="en-US"/>
              </w:rPr>
            </w:pPr>
          </w:p>
        </w:tc>
        <w:tc>
          <w:tcPr>
            <w:tcW w:w="571" w:type="pct"/>
            <w:gridSpan w:val="2"/>
            <w:vMerge/>
            <w:tcBorders>
              <w:bottom w:val="single" w:sz="4" w:space="0" w:color="auto"/>
            </w:tcBorders>
            <w:shd w:val="clear" w:color="auto" w:fill="auto"/>
          </w:tcPr>
          <w:p w14:paraId="3E24E7F0" w14:textId="77777777" w:rsidR="00D00AD7" w:rsidRPr="00122204" w:rsidRDefault="00D00AD7" w:rsidP="00D00AD7">
            <w:pPr>
              <w:spacing w:line="360" w:lineRule="auto"/>
              <w:jc w:val="both"/>
              <w:rPr>
                <w:rFonts w:ascii="Book Antiqua" w:hAnsi="Book Antiqua"/>
                <w:lang w:val="en-US"/>
              </w:rPr>
            </w:pPr>
          </w:p>
        </w:tc>
        <w:tc>
          <w:tcPr>
            <w:tcW w:w="571" w:type="pct"/>
            <w:gridSpan w:val="2"/>
            <w:tcBorders>
              <w:bottom w:val="single" w:sz="4" w:space="0" w:color="auto"/>
            </w:tcBorders>
            <w:shd w:val="clear" w:color="auto" w:fill="auto"/>
          </w:tcPr>
          <w:p w14:paraId="28E2B74F"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lang w:val="en-US"/>
              </w:rPr>
              <w:t>TMAO</w:t>
            </w:r>
          </w:p>
        </w:tc>
        <w:tc>
          <w:tcPr>
            <w:tcW w:w="571" w:type="pct"/>
            <w:gridSpan w:val="2"/>
            <w:tcBorders>
              <w:bottom w:val="single" w:sz="4" w:space="0" w:color="auto"/>
            </w:tcBorders>
            <w:shd w:val="clear" w:color="auto" w:fill="auto"/>
          </w:tcPr>
          <w:p w14:paraId="1C9F125D" w14:textId="77777777" w:rsidR="00D00AD7" w:rsidRPr="00122204" w:rsidRDefault="00D00AD7" w:rsidP="00D00AD7">
            <w:pPr>
              <w:spacing w:line="360" w:lineRule="auto"/>
              <w:jc w:val="both"/>
              <w:rPr>
                <w:rFonts w:ascii="Book Antiqua" w:hAnsi="Book Antiqua"/>
                <w:lang w:val="en-US"/>
              </w:rPr>
            </w:pPr>
            <w:r w:rsidRPr="00122204">
              <w:rPr>
                <w:rFonts w:ascii="Book Antiqua" w:hAnsi="Book Antiqua"/>
                <w:i/>
                <w:lang w:val="en-US" w:eastAsia="zh-CN"/>
              </w:rPr>
              <w:t>P</w:t>
            </w:r>
            <w:r w:rsidRPr="00122204">
              <w:rPr>
                <w:rFonts w:ascii="Book Antiqua" w:hAnsi="Book Antiqua"/>
                <w:lang w:val="en-US"/>
              </w:rPr>
              <w:t xml:space="preserve"> = 0.006</w:t>
            </w:r>
          </w:p>
        </w:tc>
        <w:tc>
          <w:tcPr>
            <w:tcW w:w="968" w:type="pct"/>
            <w:gridSpan w:val="3"/>
            <w:vMerge/>
            <w:tcBorders>
              <w:bottom w:val="single" w:sz="4" w:space="0" w:color="auto"/>
            </w:tcBorders>
            <w:shd w:val="clear" w:color="auto" w:fill="auto"/>
          </w:tcPr>
          <w:p w14:paraId="1D904A43" w14:textId="77777777" w:rsidR="00D00AD7" w:rsidRPr="00122204" w:rsidRDefault="00D00AD7" w:rsidP="00D00AD7">
            <w:pPr>
              <w:spacing w:line="360" w:lineRule="auto"/>
              <w:jc w:val="both"/>
              <w:rPr>
                <w:rFonts w:ascii="Book Antiqua" w:hAnsi="Book Antiqua"/>
                <w:lang w:val="en-US"/>
              </w:rPr>
            </w:pPr>
          </w:p>
        </w:tc>
      </w:tr>
    </w:tbl>
    <w:p w14:paraId="13FA753D" w14:textId="77777777" w:rsidR="000E0678" w:rsidRPr="00122204" w:rsidRDefault="007D25CD" w:rsidP="003764E3">
      <w:pPr>
        <w:tabs>
          <w:tab w:val="left" w:pos="8080"/>
        </w:tabs>
        <w:spacing w:line="360" w:lineRule="auto"/>
        <w:jc w:val="both"/>
        <w:rPr>
          <w:rFonts w:ascii="Book Antiqua" w:hAnsi="Book Antiqua" w:cs="Book Antiqua"/>
          <w:color w:val="000000"/>
          <w:lang w:eastAsia="zh-CN"/>
        </w:rPr>
      </w:pPr>
      <w:r w:rsidRPr="00122204">
        <w:rPr>
          <w:rFonts w:ascii="Book Antiqua" w:hAnsi="Book Antiqua" w:cs="Book Antiqua"/>
          <w:iCs/>
          <w:color w:val="000000"/>
          <w:lang w:eastAsia="zh-CN"/>
        </w:rPr>
        <w:t xml:space="preserve"> ACR: </w:t>
      </w:r>
      <w:r w:rsidRPr="00122204">
        <w:rPr>
          <w:rFonts w:ascii="Book Antiqua" w:eastAsia="Book Antiqua" w:hAnsi="Book Antiqua" w:cs="Book Antiqua"/>
          <w:color w:val="000000"/>
        </w:rPr>
        <w:t>American College of Rheumatology</w:t>
      </w:r>
      <w:r w:rsidRPr="00122204" w:rsidDel="007D25CD">
        <w:rPr>
          <w:rFonts w:ascii="Book Antiqua" w:hAnsi="Book Antiqua" w:cs="Book Antiqua"/>
          <w:color w:val="000000"/>
          <w:lang w:eastAsia="zh-CN"/>
        </w:rPr>
        <w:t>;</w:t>
      </w:r>
      <w:r w:rsidRPr="00122204">
        <w:rPr>
          <w:rFonts w:ascii="Book Antiqua" w:hAnsi="Book Antiqua" w:cs="Book Antiqua"/>
          <w:color w:val="000000"/>
          <w:lang w:eastAsia="zh-CN"/>
        </w:rPr>
        <w:t xml:space="preserve"> </w:t>
      </w:r>
      <w:r w:rsidRPr="00122204">
        <w:rPr>
          <w:rFonts w:ascii="Book Antiqua" w:eastAsia="Book Antiqua" w:hAnsi="Book Antiqua" w:cs="Book Antiqua"/>
          <w:iCs/>
          <w:color w:val="000000"/>
        </w:rPr>
        <w:t>B</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Both</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00251925" w:rsidRPr="00122204">
        <w:rPr>
          <w:rFonts w:ascii="Book Antiqua" w:eastAsia="Book Antiqua" w:hAnsi="Book Antiqua" w:cs="Book Antiqua"/>
          <w:iCs/>
          <w:color w:val="000000"/>
        </w:rPr>
        <w:t xml:space="preserve">CFS: chronic fatigue syndrome; </w:t>
      </w:r>
      <w:r w:rsidRPr="00122204">
        <w:rPr>
          <w:rFonts w:ascii="Book Antiqua" w:eastAsia="Book Antiqua" w:hAnsi="Book Antiqua" w:cs="Book Antiqua"/>
          <w:iCs/>
          <w:color w:val="000000"/>
        </w:rPr>
        <w:t>F</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Female</w:t>
      </w:r>
      <w:r w:rsidRPr="00122204" w:rsidDel="007D25CD">
        <w:rPr>
          <w:rFonts w:ascii="Book Antiqua" w:hAnsi="Book Antiqua" w:cs="Book Antiqua"/>
          <w:iCs/>
          <w:color w:val="000000"/>
          <w:lang w:eastAsia="zh-CN"/>
        </w:rPr>
        <w:t>;</w:t>
      </w:r>
      <w:r w:rsidRPr="00122204">
        <w:rPr>
          <w:rFonts w:ascii="Book Antiqua" w:hAnsi="Book Antiqua" w:cs="Book Antiqua"/>
          <w:color w:val="000000"/>
          <w:lang w:eastAsia="zh-CN"/>
        </w:rPr>
        <w:t xml:space="preserve"> GC-MS: Gas chromatography-mass spectrometry</w:t>
      </w:r>
      <w:r w:rsidRPr="00122204" w:rsidDel="007D25CD">
        <w:rPr>
          <w:rFonts w:ascii="Book Antiqua" w:hAnsi="Book Antiqua" w:cs="Book Antiqua"/>
          <w:color w:val="000000"/>
          <w:lang w:eastAsia="zh-CN"/>
        </w:rPr>
        <w:t>;</w:t>
      </w:r>
      <w:r w:rsidRPr="00122204">
        <w:rPr>
          <w:rFonts w:ascii="Book Antiqua" w:eastAsia="Book Antiqua" w:hAnsi="Book Antiqua" w:cs="Book Antiqua"/>
          <w:iCs/>
          <w:color w:val="000000"/>
        </w:rPr>
        <w:t xml:space="preserve"> HC</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H</w:t>
      </w:r>
      <w:r w:rsidRPr="00122204">
        <w:rPr>
          <w:rFonts w:ascii="Book Antiqua" w:eastAsia="Book Antiqua" w:hAnsi="Book Antiqua" w:cs="Book Antiqua"/>
          <w:iCs/>
          <w:color w:val="000000"/>
        </w:rPr>
        <w:t>ealthy control</w:t>
      </w:r>
      <w:r w:rsidRPr="00122204" w:rsidDel="007D25CD">
        <w:rPr>
          <w:rFonts w:ascii="Book Antiqua" w:hAnsi="Book Antiqua" w:cs="Book Antiqua"/>
          <w:iCs/>
          <w:color w:val="000000"/>
          <w:lang w:eastAsia="zh-CN"/>
        </w:rPr>
        <w:t>;</w:t>
      </w:r>
      <w:r w:rsidRPr="00122204">
        <w:rPr>
          <w:rFonts w:ascii="Book Antiqua" w:hAnsi="Book Antiqua" w:cs="Book Antiqua"/>
          <w:color w:val="000000"/>
          <w:lang w:eastAsia="zh-CN"/>
        </w:rPr>
        <w:t xml:space="preserve"> LC-MS: Liquid chromatography-mass spectrometry</w:t>
      </w:r>
      <w:r w:rsidRPr="00122204" w:rsidDel="007D25CD">
        <w:rPr>
          <w:rFonts w:ascii="Book Antiqua" w:hAnsi="Book Antiqua" w:cs="Book Antiqua"/>
          <w:color w:val="000000"/>
          <w:lang w:eastAsia="zh-CN"/>
        </w:rPr>
        <w:t>;</w:t>
      </w:r>
      <w:r w:rsidRPr="00122204">
        <w:rPr>
          <w:rFonts w:ascii="Book Antiqua" w:hAnsi="Book Antiqua" w:cs="Book Antiqua"/>
          <w:color w:val="000000"/>
          <w:lang w:eastAsia="zh-CN"/>
        </w:rPr>
        <w:t xml:space="preserve"> </w:t>
      </w:r>
      <w:r w:rsidRPr="00122204">
        <w:rPr>
          <w:rFonts w:ascii="Book Antiqua" w:hAnsi="Book Antiqua"/>
        </w:rPr>
        <w:t>LC-Q-TOF/MS</w:t>
      </w:r>
      <w:r w:rsidRPr="00122204">
        <w:rPr>
          <w:rFonts w:ascii="Book Antiqua" w:hAnsi="Book Antiqua"/>
          <w:lang w:eastAsia="zh-CN"/>
        </w:rPr>
        <w:t>:</w:t>
      </w:r>
      <w:r w:rsidRPr="00122204">
        <w:rPr>
          <w:rFonts w:ascii="Book Antiqua" w:hAnsi="Book Antiqua"/>
        </w:rPr>
        <w:t xml:space="preserve"> </w:t>
      </w:r>
      <w:r w:rsidRPr="00122204">
        <w:rPr>
          <w:rFonts w:ascii="Book Antiqua" w:hAnsi="Book Antiqua"/>
          <w:lang w:eastAsia="zh-CN"/>
        </w:rPr>
        <w:t>Liquid chromatography quadrupole time-of-flight mass spectrometry</w:t>
      </w:r>
      <w:r w:rsidRPr="00122204" w:rsidDel="007D25CD">
        <w:rPr>
          <w:rFonts w:ascii="Book Antiqua" w:hAnsi="Book Antiqua"/>
          <w:lang w:eastAsia="zh-CN"/>
        </w:rPr>
        <w:t>;</w:t>
      </w:r>
      <w:r w:rsidRPr="00122204">
        <w:rPr>
          <w:rFonts w:ascii="Book Antiqua" w:eastAsia="Book Antiqua" w:hAnsi="Book Antiqua" w:cs="Book Antiqua"/>
          <w:iCs/>
          <w:color w:val="000000"/>
        </w:rPr>
        <w:t xml:space="preserve"> M</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Male</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NA</w:t>
      </w:r>
      <w:r w:rsidRPr="00122204">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N</w:t>
      </w:r>
      <w:r w:rsidRPr="00122204">
        <w:rPr>
          <w:rFonts w:ascii="Book Antiqua" w:eastAsia="Book Antiqua" w:hAnsi="Book Antiqua" w:cs="Book Antiqua"/>
          <w:iCs/>
          <w:color w:val="000000"/>
        </w:rPr>
        <w:t>ot available</w:t>
      </w:r>
      <w:r w:rsidRPr="00122204" w:rsidDel="007D25CD">
        <w:rPr>
          <w:rFonts w:ascii="Book Antiqua" w:hAnsi="Book Antiqua" w:cs="Book Antiqua"/>
          <w:iCs/>
          <w:color w:val="000000"/>
          <w:lang w:eastAsia="zh-CN"/>
        </w:rPr>
        <w:t>;</w:t>
      </w:r>
      <w:r w:rsidRPr="00122204">
        <w:rPr>
          <w:rFonts w:ascii="Book Antiqua" w:hAnsi="Book Antiqua"/>
        </w:rPr>
        <w:t xml:space="preserve"> QE-MS</w:t>
      </w:r>
      <w:r w:rsidRPr="00122204">
        <w:rPr>
          <w:rFonts w:ascii="Book Antiqua" w:hAnsi="Book Antiqua"/>
          <w:lang w:eastAsia="zh-CN"/>
        </w:rPr>
        <w:t>:</w:t>
      </w:r>
      <w:r w:rsidRPr="00122204">
        <w:rPr>
          <w:rFonts w:ascii="Book Antiqua" w:hAnsi="Book Antiqua" w:cs="Book Antiqua"/>
          <w:color w:val="000000"/>
          <w:lang w:eastAsia="zh-CN"/>
        </w:rPr>
        <w:t xml:space="preserve"> Q </w:t>
      </w:r>
      <w:proofErr w:type="spellStart"/>
      <w:r w:rsidRPr="00122204">
        <w:rPr>
          <w:rFonts w:ascii="Book Antiqua" w:hAnsi="Book Antiqua" w:cs="Book Antiqua"/>
          <w:color w:val="000000"/>
          <w:lang w:eastAsia="zh-CN"/>
        </w:rPr>
        <w:t>exactive</w:t>
      </w:r>
      <w:proofErr w:type="spellEnd"/>
      <w:r w:rsidRPr="00122204">
        <w:rPr>
          <w:rFonts w:ascii="Book Antiqua" w:hAnsi="Book Antiqua" w:cs="Book Antiqua"/>
          <w:color w:val="000000"/>
          <w:lang w:eastAsia="zh-CN"/>
        </w:rPr>
        <w:t xml:space="preserve"> mass spectrometer;</w:t>
      </w:r>
      <w:r w:rsidRPr="00122204">
        <w:rPr>
          <w:rFonts w:ascii="Book Antiqua" w:hAnsi="Book Antiqua"/>
        </w:rPr>
        <w:t xml:space="preserve"> </w:t>
      </w:r>
      <w:r w:rsidR="00740079" w:rsidRPr="00122204">
        <w:rPr>
          <w:rFonts w:ascii="Book Antiqua" w:hAnsi="Book Antiqua"/>
        </w:rPr>
        <w:t xml:space="preserve">TMAO: </w:t>
      </w:r>
      <w:r w:rsidR="00B840F7" w:rsidRPr="00122204">
        <w:rPr>
          <w:rFonts w:ascii="Book Antiqua" w:hAnsi="Book Antiqua"/>
        </w:rPr>
        <w:t>T</w:t>
      </w:r>
      <w:r w:rsidR="00740079" w:rsidRPr="00122204">
        <w:rPr>
          <w:rFonts w:ascii="Book Antiqua" w:hAnsi="Book Antiqua"/>
        </w:rPr>
        <w:t xml:space="preserve">rimethylamine N-oxide; </w:t>
      </w:r>
      <w:r w:rsidRPr="00122204">
        <w:rPr>
          <w:rFonts w:ascii="Book Antiqua" w:hAnsi="Book Antiqua"/>
        </w:rPr>
        <w:t>UPLC-MS</w:t>
      </w:r>
      <w:r w:rsidRPr="00122204">
        <w:rPr>
          <w:rFonts w:ascii="Book Antiqua" w:hAnsi="Book Antiqua"/>
          <w:lang w:eastAsia="zh-CN"/>
        </w:rPr>
        <w:t>: Ultra-performance liquid chromatography</w:t>
      </w:r>
      <w:r w:rsidRPr="00122204">
        <w:rPr>
          <w:rFonts w:ascii="Book Antiqua" w:hAnsi="Book Antiqua" w:cs="Book Antiqua"/>
          <w:color w:val="000000"/>
          <w:lang w:eastAsia="zh-CN"/>
        </w:rPr>
        <w:t>-mass spectrometry.</w:t>
      </w:r>
    </w:p>
    <w:p w14:paraId="132D7514"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51F14653"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3023B1A0"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646207F0"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1FD76099"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24A1A254"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67DD34B3"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2C3B9C1B"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05E092ED"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713D1749"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4FB34E92" w14:textId="77777777" w:rsidR="000E0678" w:rsidRPr="00122204" w:rsidRDefault="000E0678" w:rsidP="003764E3">
      <w:pPr>
        <w:tabs>
          <w:tab w:val="left" w:pos="8080"/>
        </w:tabs>
        <w:spacing w:line="360" w:lineRule="auto"/>
        <w:jc w:val="both"/>
        <w:rPr>
          <w:rFonts w:ascii="Book Antiqua" w:hAnsi="Book Antiqua" w:cs="Book Antiqua"/>
          <w:color w:val="000000"/>
          <w:lang w:eastAsia="zh-CN"/>
        </w:rPr>
      </w:pPr>
    </w:p>
    <w:p w14:paraId="7ABA7B2A" w14:textId="7A357E59" w:rsidR="00A77B3E" w:rsidRPr="00122204" w:rsidRDefault="00550885" w:rsidP="003764E3">
      <w:pPr>
        <w:tabs>
          <w:tab w:val="left" w:pos="8080"/>
        </w:tabs>
        <w:spacing w:line="360" w:lineRule="auto"/>
        <w:jc w:val="both"/>
        <w:rPr>
          <w:rFonts w:ascii="Book Antiqua" w:hAnsi="Book Antiqua" w:cs="Book Antiqua"/>
          <w:b/>
          <w:color w:val="000000"/>
          <w:lang w:eastAsia="zh-CN"/>
        </w:rPr>
      </w:pPr>
      <w:r w:rsidRPr="00122204">
        <w:rPr>
          <w:rFonts w:ascii="Book Antiqua" w:eastAsia="Book Antiqua" w:hAnsi="Book Antiqua" w:cs="Book Antiqua"/>
          <w:b/>
          <w:bCs/>
          <w:color w:val="000000"/>
        </w:rPr>
        <w:t>Table 3</w:t>
      </w:r>
      <w:r w:rsidR="00821759" w:rsidRPr="00122204">
        <w:rPr>
          <w:rFonts w:ascii="Book Antiqua" w:hAnsi="Book Antiqua" w:cs="Book Antiqua"/>
          <w:b/>
          <w:bCs/>
          <w:color w:val="000000"/>
          <w:lang w:eastAsia="zh-CN"/>
        </w:rPr>
        <w:t xml:space="preserve"> </w:t>
      </w:r>
      <w:r w:rsidRPr="00122204">
        <w:rPr>
          <w:rFonts w:ascii="Book Antiqua" w:eastAsia="Book Antiqua" w:hAnsi="Book Antiqua" w:cs="Book Antiqua"/>
          <w:b/>
          <w:color w:val="000000"/>
        </w:rPr>
        <w:t>Effects of disease</w:t>
      </w:r>
      <w:r w:rsidR="007D25CD" w:rsidRPr="00122204">
        <w:rPr>
          <w:rFonts w:ascii="Book Antiqua" w:eastAsia="Book Antiqua" w:hAnsi="Book Antiqua" w:cs="Book Antiqua"/>
          <w:b/>
          <w:color w:val="000000"/>
        </w:rPr>
        <w:t>-</w:t>
      </w:r>
      <w:r w:rsidRPr="00122204">
        <w:rPr>
          <w:rFonts w:ascii="Book Antiqua" w:eastAsia="Book Antiqua" w:hAnsi="Book Antiqua" w:cs="Book Antiqua"/>
          <w:b/>
          <w:color w:val="000000"/>
        </w:rPr>
        <w:t>conditioned medium</w:t>
      </w:r>
      <w:r w:rsidR="00821759" w:rsidRPr="00122204">
        <w:rPr>
          <w:rFonts w:ascii="Book Antiqua" w:hAnsi="Book Antiqua" w:cs="Book Antiqua"/>
          <w:b/>
          <w:color w:val="000000"/>
          <w:lang w:eastAsia="zh-CN"/>
        </w:rPr>
        <w:t xml:space="preserve"> </w:t>
      </w:r>
      <w:r w:rsidRPr="00122204">
        <w:rPr>
          <w:rFonts w:ascii="Book Antiqua" w:eastAsia="Book Antiqua" w:hAnsi="Book Antiqua" w:cs="Book Antiqua"/>
          <w:b/>
          <w:color w:val="000000"/>
        </w:rPr>
        <w:t xml:space="preserve">on </w:t>
      </w:r>
      <w:r w:rsidRPr="00122204">
        <w:rPr>
          <w:rFonts w:ascii="Book Antiqua" w:eastAsia="Book Antiqua" w:hAnsi="Book Antiqua" w:cs="Book Antiqua"/>
          <w:b/>
          <w:i/>
          <w:iCs/>
          <w:color w:val="000000"/>
        </w:rPr>
        <w:t>in</w:t>
      </w:r>
      <w:r w:rsidR="00B840F7" w:rsidRPr="00122204">
        <w:rPr>
          <w:rFonts w:ascii="Book Antiqua" w:eastAsia="Book Antiqua" w:hAnsi="Book Antiqua" w:cs="Book Antiqua"/>
          <w:b/>
          <w:i/>
          <w:iCs/>
          <w:color w:val="000000"/>
        </w:rPr>
        <w:t xml:space="preserve"> </w:t>
      </w:r>
      <w:r w:rsidRPr="00122204">
        <w:rPr>
          <w:rFonts w:ascii="Book Antiqua" w:eastAsia="Book Antiqua" w:hAnsi="Book Antiqua" w:cs="Book Antiqua"/>
          <w:b/>
          <w:i/>
          <w:iCs/>
          <w:color w:val="000000"/>
        </w:rPr>
        <w:t>vitro</w:t>
      </w:r>
      <w:r w:rsidRPr="00122204">
        <w:rPr>
          <w:rFonts w:ascii="Book Antiqua" w:eastAsia="Book Antiqua" w:hAnsi="Book Antiqua" w:cs="Book Antiqua"/>
          <w:b/>
          <w:color w:val="000000"/>
        </w:rPr>
        <w:t xml:space="preserve"> cultured stem cells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2174"/>
        <w:gridCol w:w="2493"/>
        <w:gridCol w:w="2164"/>
        <w:gridCol w:w="4170"/>
      </w:tblGrid>
      <w:tr w:rsidR="00821759" w:rsidRPr="00122204" w14:paraId="1D43F3AA" w14:textId="77777777" w:rsidTr="00D00AD7">
        <w:tc>
          <w:tcPr>
            <w:tcW w:w="2564" w:type="dxa"/>
            <w:tcBorders>
              <w:top w:val="single" w:sz="4" w:space="0" w:color="auto"/>
              <w:bottom w:val="single" w:sz="4" w:space="0" w:color="auto"/>
            </w:tcBorders>
            <w:shd w:val="clear" w:color="auto" w:fill="auto"/>
          </w:tcPr>
          <w:p w14:paraId="5F13F583" w14:textId="77777777" w:rsidR="00821759" w:rsidRPr="00122204" w:rsidRDefault="00821759" w:rsidP="00821759">
            <w:pPr>
              <w:spacing w:line="360" w:lineRule="auto"/>
              <w:jc w:val="both"/>
              <w:rPr>
                <w:rFonts w:ascii="Book Antiqua" w:hAnsi="Book Antiqua"/>
                <w:b/>
                <w:lang w:val="en-US" w:eastAsia="zh-CN"/>
              </w:rPr>
            </w:pPr>
            <w:r w:rsidRPr="00122204">
              <w:rPr>
                <w:rFonts w:ascii="Book Antiqua" w:hAnsi="Book Antiqua"/>
                <w:b/>
                <w:lang w:val="en-US" w:eastAsia="zh-CN"/>
              </w:rPr>
              <w:t>Ref.</w:t>
            </w:r>
          </w:p>
        </w:tc>
        <w:tc>
          <w:tcPr>
            <w:tcW w:w="2564" w:type="dxa"/>
            <w:tcBorders>
              <w:top w:val="single" w:sz="4" w:space="0" w:color="auto"/>
              <w:bottom w:val="single" w:sz="4" w:space="0" w:color="auto"/>
            </w:tcBorders>
            <w:shd w:val="clear" w:color="auto" w:fill="auto"/>
          </w:tcPr>
          <w:p w14:paraId="1BBE9B27" w14:textId="77777777" w:rsidR="00821759" w:rsidRPr="00122204" w:rsidRDefault="00821759" w:rsidP="00821759">
            <w:pPr>
              <w:spacing w:line="360" w:lineRule="auto"/>
              <w:jc w:val="both"/>
              <w:rPr>
                <w:rFonts w:ascii="Book Antiqua" w:hAnsi="Book Antiqua"/>
                <w:b/>
                <w:lang w:val="en-US"/>
              </w:rPr>
            </w:pPr>
            <w:r w:rsidRPr="00122204">
              <w:rPr>
                <w:rFonts w:ascii="Book Antiqua" w:hAnsi="Book Antiqua"/>
                <w:b/>
                <w:lang w:val="en-US"/>
              </w:rPr>
              <w:t>Disease/condition</w:t>
            </w:r>
          </w:p>
        </w:tc>
        <w:tc>
          <w:tcPr>
            <w:tcW w:w="2947" w:type="dxa"/>
            <w:tcBorders>
              <w:top w:val="single" w:sz="4" w:space="0" w:color="auto"/>
              <w:bottom w:val="single" w:sz="4" w:space="0" w:color="auto"/>
            </w:tcBorders>
            <w:shd w:val="clear" w:color="auto" w:fill="auto"/>
          </w:tcPr>
          <w:p w14:paraId="7A52E49B" w14:textId="77777777" w:rsidR="00821759" w:rsidRPr="00122204" w:rsidRDefault="00821759" w:rsidP="00821759">
            <w:pPr>
              <w:spacing w:line="360" w:lineRule="auto"/>
              <w:jc w:val="both"/>
              <w:rPr>
                <w:rFonts w:ascii="Book Antiqua" w:hAnsi="Book Antiqua"/>
                <w:b/>
                <w:lang w:val="en-US"/>
              </w:rPr>
            </w:pPr>
            <w:r w:rsidRPr="00122204">
              <w:rPr>
                <w:rFonts w:ascii="Book Antiqua" w:hAnsi="Book Antiqua"/>
                <w:b/>
                <w:lang w:val="en-US"/>
              </w:rPr>
              <w:t>Conditioned medium/culture supernatant</w:t>
            </w:r>
          </w:p>
        </w:tc>
        <w:tc>
          <w:tcPr>
            <w:tcW w:w="2552" w:type="dxa"/>
            <w:tcBorders>
              <w:top w:val="single" w:sz="4" w:space="0" w:color="auto"/>
              <w:bottom w:val="single" w:sz="4" w:space="0" w:color="auto"/>
            </w:tcBorders>
            <w:shd w:val="clear" w:color="auto" w:fill="auto"/>
          </w:tcPr>
          <w:p w14:paraId="59190C69" w14:textId="77777777" w:rsidR="00821759" w:rsidRPr="00122204" w:rsidRDefault="00821759" w:rsidP="00821759">
            <w:pPr>
              <w:spacing w:line="360" w:lineRule="auto"/>
              <w:jc w:val="both"/>
              <w:rPr>
                <w:rFonts w:ascii="Book Antiqua" w:hAnsi="Book Antiqua"/>
                <w:b/>
                <w:lang w:val="en-US"/>
              </w:rPr>
            </w:pPr>
            <w:r w:rsidRPr="00122204">
              <w:rPr>
                <w:rFonts w:ascii="Book Antiqua" w:hAnsi="Book Antiqua"/>
                <w:b/>
                <w:lang w:val="en-US"/>
              </w:rPr>
              <w:t>Target cultured cells</w:t>
            </w:r>
          </w:p>
        </w:tc>
        <w:tc>
          <w:tcPr>
            <w:tcW w:w="4961" w:type="dxa"/>
            <w:tcBorders>
              <w:top w:val="single" w:sz="4" w:space="0" w:color="auto"/>
              <w:bottom w:val="single" w:sz="4" w:space="0" w:color="auto"/>
            </w:tcBorders>
            <w:shd w:val="clear" w:color="auto" w:fill="auto"/>
          </w:tcPr>
          <w:p w14:paraId="30FE0CF5" w14:textId="77777777" w:rsidR="00821759" w:rsidRPr="00122204" w:rsidRDefault="00821759" w:rsidP="00821759">
            <w:pPr>
              <w:spacing w:line="360" w:lineRule="auto"/>
              <w:jc w:val="both"/>
              <w:rPr>
                <w:rFonts w:ascii="Book Antiqua" w:hAnsi="Book Antiqua"/>
                <w:b/>
                <w:lang w:val="en-US"/>
              </w:rPr>
            </w:pPr>
            <w:r w:rsidRPr="00122204">
              <w:rPr>
                <w:rFonts w:ascii="Book Antiqua" w:hAnsi="Book Antiqua"/>
                <w:b/>
                <w:lang w:val="en-US"/>
              </w:rPr>
              <w:t>Results/</w:t>
            </w:r>
            <w:r w:rsidRPr="00122204">
              <w:rPr>
                <w:rFonts w:ascii="Book Antiqua" w:hAnsi="Book Antiqua"/>
                <w:b/>
                <w:lang w:val="en-US" w:eastAsia="zh-CN"/>
              </w:rPr>
              <w:t>e</w:t>
            </w:r>
            <w:r w:rsidRPr="00122204">
              <w:rPr>
                <w:rFonts w:ascii="Book Antiqua" w:hAnsi="Book Antiqua"/>
                <w:b/>
                <w:lang w:val="en-US"/>
              </w:rPr>
              <w:t>ffects</w:t>
            </w:r>
          </w:p>
        </w:tc>
      </w:tr>
      <w:tr w:rsidR="00821759" w:rsidRPr="00122204" w14:paraId="2482B737" w14:textId="77777777" w:rsidTr="00D00AD7">
        <w:tc>
          <w:tcPr>
            <w:tcW w:w="2564" w:type="dxa"/>
            <w:tcBorders>
              <w:top w:val="single" w:sz="4" w:space="0" w:color="auto"/>
            </w:tcBorders>
            <w:shd w:val="clear" w:color="auto" w:fill="auto"/>
          </w:tcPr>
          <w:p w14:paraId="52E7805F" w14:textId="13C6F4C2"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Raimondo </w:t>
            </w:r>
            <w:r w:rsidRPr="00122204">
              <w:rPr>
                <w:rFonts w:ascii="Book Antiqua" w:hAnsi="Book Antiqua"/>
                <w:i/>
                <w:lang w:val="en-US"/>
              </w:rPr>
              <w:t>et al</w:t>
            </w:r>
            <w:r w:rsidRPr="00122204">
              <w:rPr>
                <w:rFonts w:ascii="Book Antiqua" w:hAnsi="Book Antiqua"/>
                <w:vertAlign w:val="superscript"/>
                <w:lang w:val="en-US" w:eastAsia="zh-CN"/>
              </w:rPr>
              <w:t>[30]</w:t>
            </w:r>
            <w:r w:rsidRPr="00122204">
              <w:rPr>
                <w:rFonts w:ascii="Book Antiqua" w:hAnsi="Book Antiqua"/>
                <w:lang w:val="en-US"/>
              </w:rPr>
              <w:t>, 2019</w:t>
            </w:r>
          </w:p>
        </w:tc>
        <w:tc>
          <w:tcPr>
            <w:tcW w:w="2564" w:type="dxa"/>
            <w:tcBorders>
              <w:top w:val="single" w:sz="4" w:space="0" w:color="auto"/>
            </w:tcBorders>
            <w:shd w:val="clear" w:color="auto" w:fill="auto"/>
          </w:tcPr>
          <w:p w14:paraId="16349E85"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Multiple </w:t>
            </w:r>
            <w:r w:rsidRPr="00122204">
              <w:rPr>
                <w:rFonts w:ascii="Book Antiqua" w:hAnsi="Book Antiqua"/>
                <w:lang w:val="en-US" w:eastAsia="zh-CN"/>
              </w:rPr>
              <w:t>m</w:t>
            </w:r>
            <w:r w:rsidRPr="00122204">
              <w:rPr>
                <w:rFonts w:ascii="Book Antiqua" w:hAnsi="Book Antiqua"/>
                <w:lang w:val="en-US"/>
              </w:rPr>
              <w:t>yeloma (MM)</w:t>
            </w:r>
          </w:p>
        </w:tc>
        <w:tc>
          <w:tcPr>
            <w:tcW w:w="2947" w:type="dxa"/>
            <w:tcBorders>
              <w:top w:val="single" w:sz="4" w:space="0" w:color="auto"/>
            </w:tcBorders>
            <w:shd w:val="clear" w:color="auto" w:fill="auto"/>
          </w:tcPr>
          <w:p w14:paraId="7BB21E44"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Exosomes from MM.1S cell line. Exosomes from bone marrow</w:t>
            </w:r>
          </w:p>
        </w:tc>
        <w:tc>
          <w:tcPr>
            <w:tcW w:w="2552" w:type="dxa"/>
            <w:tcBorders>
              <w:top w:val="single" w:sz="4" w:space="0" w:color="auto"/>
            </w:tcBorders>
            <w:shd w:val="clear" w:color="auto" w:fill="auto"/>
          </w:tcPr>
          <w:p w14:paraId="7B40219E" w14:textId="52A85FD6"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hTERT-MSC (human telomerase reverse </w:t>
            </w:r>
            <w:r w:rsidR="00740079" w:rsidRPr="00122204">
              <w:rPr>
                <w:rFonts w:ascii="Book Antiqua" w:hAnsi="Book Antiqua"/>
                <w:lang w:val="en-US"/>
              </w:rPr>
              <w:t>transcriptase</w:t>
            </w:r>
            <w:r w:rsidRPr="00122204">
              <w:rPr>
                <w:rFonts w:ascii="Book Antiqua" w:hAnsi="Book Antiqua"/>
                <w:lang w:val="en-US"/>
              </w:rPr>
              <w:t xml:space="preserve"> stromal cell line)</w:t>
            </w:r>
          </w:p>
        </w:tc>
        <w:tc>
          <w:tcPr>
            <w:tcW w:w="4961" w:type="dxa"/>
            <w:tcBorders>
              <w:top w:val="single" w:sz="4" w:space="0" w:color="auto"/>
            </w:tcBorders>
            <w:shd w:val="clear" w:color="auto" w:fill="auto"/>
          </w:tcPr>
          <w:p w14:paraId="6656A19B" w14:textId="77777777" w:rsidR="00821759" w:rsidRPr="00122204" w:rsidRDefault="00821759" w:rsidP="00821759">
            <w:pPr>
              <w:spacing w:line="360" w:lineRule="auto"/>
              <w:jc w:val="both"/>
              <w:rPr>
                <w:rFonts w:ascii="Book Antiqua" w:hAnsi="Book Antiqua"/>
                <w:lang w:val="en-US"/>
              </w:rPr>
            </w:pPr>
            <w:proofErr w:type="spellStart"/>
            <w:r w:rsidRPr="00122204">
              <w:rPr>
                <w:rFonts w:ascii="Book Antiqua" w:hAnsi="Book Antiqua"/>
                <w:lang w:val="en-US"/>
              </w:rPr>
              <w:t>Osteoclastogenesis</w:t>
            </w:r>
            <w:proofErr w:type="spellEnd"/>
            <w:r w:rsidRPr="00122204">
              <w:rPr>
                <w:rFonts w:ascii="Book Antiqua" w:hAnsi="Book Antiqua"/>
                <w:lang w:val="en-US"/>
              </w:rPr>
              <w:t xml:space="preserve"> (Osteoclast formation). Blockade of osteogenic differentiation of MSC with increased IL-8 expression</w:t>
            </w:r>
          </w:p>
        </w:tc>
      </w:tr>
      <w:tr w:rsidR="00821759" w:rsidRPr="00122204" w14:paraId="406D636C" w14:textId="77777777" w:rsidTr="00D00AD7">
        <w:tc>
          <w:tcPr>
            <w:tcW w:w="2564" w:type="dxa"/>
            <w:shd w:val="clear" w:color="auto" w:fill="auto"/>
          </w:tcPr>
          <w:p w14:paraId="45BB6EC7" w14:textId="77777777" w:rsidR="00821759" w:rsidRPr="00122204" w:rsidRDefault="00821759" w:rsidP="00821759">
            <w:pPr>
              <w:spacing w:line="360" w:lineRule="auto"/>
              <w:jc w:val="both"/>
              <w:rPr>
                <w:rFonts w:ascii="Book Antiqua" w:hAnsi="Book Antiqua"/>
                <w:lang w:val="en-US" w:eastAsia="zh-CN"/>
              </w:rPr>
            </w:pPr>
            <w:proofErr w:type="spellStart"/>
            <w:r w:rsidRPr="00122204">
              <w:rPr>
                <w:rFonts w:ascii="Book Antiqua" w:hAnsi="Book Antiqua"/>
                <w:lang w:val="en-US"/>
              </w:rPr>
              <w:t>Bougaret</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[31]</w:t>
            </w:r>
            <w:r w:rsidRPr="00122204">
              <w:rPr>
                <w:rFonts w:ascii="Book Antiqua" w:hAnsi="Book Antiqua"/>
                <w:lang w:val="en-US"/>
              </w:rPr>
              <w:t>, 2017</w:t>
            </w:r>
          </w:p>
        </w:tc>
        <w:tc>
          <w:tcPr>
            <w:tcW w:w="2564" w:type="dxa"/>
            <w:shd w:val="clear" w:color="auto" w:fill="auto"/>
          </w:tcPr>
          <w:p w14:paraId="4295B22B" w14:textId="207178C6" w:rsidR="00821759" w:rsidRPr="00122204" w:rsidRDefault="00740079" w:rsidP="00821759">
            <w:pPr>
              <w:spacing w:line="360" w:lineRule="auto"/>
              <w:jc w:val="both"/>
              <w:rPr>
                <w:rFonts w:ascii="Book Antiqua" w:hAnsi="Book Antiqua"/>
                <w:lang w:val="en-US"/>
              </w:rPr>
            </w:pPr>
            <w:r w:rsidRPr="00122204">
              <w:rPr>
                <w:rFonts w:ascii="Book Antiqua" w:hAnsi="Book Antiqua"/>
                <w:lang w:val="en-US"/>
              </w:rPr>
              <w:t>Obesity</w:t>
            </w:r>
            <w:r w:rsidR="00821759" w:rsidRPr="00122204">
              <w:rPr>
                <w:rFonts w:ascii="Book Antiqua" w:hAnsi="Book Antiqua"/>
                <w:lang w:val="en-US"/>
              </w:rPr>
              <w:t xml:space="preserve">-associated increased risk of metastasis in breast cancer post-menopausal </w:t>
            </w:r>
            <w:r w:rsidR="00821759" w:rsidRPr="00122204">
              <w:rPr>
                <w:rFonts w:ascii="Book Antiqua" w:hAnsi="Book Antiqua"/>
                <w:lang w:val="en-US"/>
              </w:rPr>
              <w:lastRenderedPageBreak/>
              <w:t>patients</w:t>
            </w:r>
          </w:p>
        </w:tc>
        <w:tc>
          <w:tcPr>
            <w:tcW w:w="2947" w:type="dxa"/>
            <w:shd w:val="clear" w:color="auto" w:fill="auto"/>
          </w:tcPr>
          <w:p w14:paraId="03E0E85A"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lastRenderedPageBreak/>
              <w:t>Supernatant of MCF-7 cells cocultured with mature adipocytes</w:t>
            </w:r>
          </w:p>
        </w:tc>
        <w:tc>
          <w:tcPr>
            <w:tcW w:w="2552" w:type="dxa"/>
            <w:shd w:val="clear" w:color="auto" w:fill="auto"/>
          </w:tcPr>
          <w:p w14:paraId="663E782B" w14:textId="2B60F136"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Human umbilical vein endothelial cells (HUVEC</w:t>
            </w:r>
            <w:r w:rsidR="00740079" w:rsidRPr="00122204">
              <w:rPr>
                <w:rFonts w:ascii="Book Antiqua" w:hAnsi="Book Antiqua"/>
                <w:lang w:val="en-US"/>
              </w:rPr>
              <w:t>s</w:t>
            </w:r>
            <w:r w:rsidRPr="00122204">
              <w:rPr>
                <w:rFonts w:ascii="Book Antiqua" w:hAnsi="Book Antiqua"/>
                <w:lang w:val="en-US"/>
              </w:rPr>
              <w:t>)</w:t>
            </w:r>
          </w:p>
        </w:tc>
        <w:tc>
          <w:tcPr>
            <w:tcW w:w="4961" w:type="dxa"/>
            <w:shd w:val="clear" w:color="auto" w:fill="auto"/>
          </w:tcPr>
          <w:p w14:paraId="059501A9"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Increased HUVEC cell proliferation, endothelial tube formation, migration, IL-6 levels and decrease in Leptin and VEGFR HUVEC receptors</w:t>
            </w:r>
          </w:p>
        </w:tc>
      </w:tr>
      <w:tr w:rsidR="00821759" w:rsidRPr="00122204" w14:paraId="68924BE0" w14:textId="77777777" w:rsidTr="00D00AD7">
        <w:tc>
          <w:tcPr>
            <w:tcW w:w="2564" w:type="dxa"/>
            <w:shd w:val="clear" w:color="auto" w:fill="auto"/>
          </w:tcPr>
          <w:p w14:paraId="3F8BF476" w14:textId="77777777" w:rsidR="00821759" w:rsidRPr="00122204" w:rsidRDefault="00821759" w:rsidP="00821759">
            <w:pPr>
              <w:spacing w:line="360" w:lineRule="auto"/>
              <w:jc w:val="both"/>
              <w:rPr>
                <w:rFonts w:ascii="Book Antiqua" w:hAnsi="Book Antiqua"/>
                <w:lang w:val="en-US" w:eastAsia="zh-CN"/>
              </w:rPr>
            </w:pPr>
            <w:r w:rsidRPr="00122204">
              <w:rPr>
                <w:rFonts w:ascii="Book Antiqua" w:hAnsi="Book Antiqua"/>
                <w:lang w:val="en-US"/>
              </w:rPr>
              <w:lastRenderedPageBreak/>
              <w:t xml:space="preserve">Bai </w:t>
            </w:r>
            <w:r w:rsidRPr="00122204">
              <w:rPr>
                <w:rFonts w:ascii="Book Antiqua" w:hAnsi="Book Antiqua"/>
                <w:i/>
                <w:lang w:val="en-US"/>
              </w:rPr>
              <w:t>et al</w:t>
            </w:r>
            <w:r w:rsidRPr="00122204">
              <w:rPr>
                <w:rFonts w:ascii="Book Antiqua" w:hAnsi="Book Antiqua"/>
                <w:vertAlign w:val="superscript"/>
                <w:lang w:val="en-US" w:eastAsia="zh-CN"/>
              </w:rPr>
              <w:t>[32]</w:t>
            </w:r>
            <w:r w:rsidRPr="00122204">
              <w:rPr>
                <w:rFonts w:ascii="Book Antiqua" w:hAnsi="Book Antiqua"/>
                <w:lang w:val="en-US"/>
              </w:rPr>
              <w:t>, 2016</w:t>
            </w:r>
          </w:p>
        </w:tc>
        <w:tc>
          <w:tcPr>
            <w:tcW w:w="2564" w:type="dxa"/>
            <w:shd w:val="clear" w:color="auto" w:fill="auto"/>
          </w:tcPr>
          <w:p w14:paraId="772E1E9E"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Trichinella spiralis skeletal muscle infection</w:t>
            </w:r>
          </w:p>
        </w:tc>
        <w:tc>
          <w:tcPr>
            <w:tcW w:w="2947" w:type="dxa"/>
            <w:shd w:val="clear" w:color="auto" w:fill="auto"/>
          </w:tcPr>
          <w:p w14:paraId="3F5985BD"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Supernatant of murine macrophage cell line J774A.1 infected with ML-ESP</w:t>
            </w:r>
          </w:p>
        </w:tc>
        <w:tc>
          <w:tcPr>
            <w:tcW w:w="2552" w:type="dxa"/>
            <w:shd w:val="clear" w:color="auto" w:fill="auto"/>
          </w:tcPr>
          <w:p w14:paraId="686C84B1"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Murine myoblast cell line C2C12</w:t>
            </w:r>
          </w:p>
        </w:tc>
        <w:tc>
          <w:tcPr>
            <w:tcW w:w="4961" w:type="dxa"/>
            <w:shd w:val="clear" w:color="auto" w:fill="auto"/>
          </w:tcPr>
          <w:p w14:paraId="262B5CC2" w14:textId="3C330A3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Avoid formation of </w:t>
            </w:r>
            <w:proofErr w:type="spellStart"/>
            <w:r w:rsidRPr="00122204">
              <w:rPr>
                <w:rFonts w:ascii="Book Antiqua" w:hAnsi="Book Antiqua"/>
                <w:lang w:val="en-US"/>
              </w:rPr>
              <w:t>myotubes</w:t>
            </w:r>
            <w:proofErr w:type="spellEnd"/>
            <w:r w:rsidRPr="00122204">
              <w:rPr>
                <w:rFonts w:ascii="Book Antiqua" w:hAnsi="Book Antiqua"/>
                <w:lang w:val="en-US"/>
              </w:rPr>
              <w:t xml:space="preserve"> by decreased </w:t>
            </w:r>
            <w:proofErr w:type="spellStart"/>
            <w:r w:rsidRPr="00122204">
              <w:rPr>
                <w:rFonts w:ascii="Book Antiqua" w:hAnsi="Book Antiqua"/>
                <w:lang w:val="en-US"/>
              </w:rPr>
              <w:t>MyoD</w:t>
            </w:r>
            <w:proofErr w:type="spellEnd"/>
            <w:r w:rsidRPr="00122204">
              <w:rPr>
                <w:rFonts w:ascii="Book Antiqua" w:hAnsi="Book Antiqua"/>
                <w:lang w:val="en-US"/>
              </w:rPr>
              <w:t xml:space="preserve">, </w:t>
            </w:r>
            <w:proofErr w:type="spellStart"/>
            <w:r w:rsidRPr="00122204">
              <w:rPr>
                <w:rFonts w:ascii="Book Antiqua" w:hAnsi="Book Antiqua"/>
                <w:lang w:val="en-US"/>
              </w:rPr>
              <w:t>myogenin</w:t>
            </w:r>
            <w:proofErr w:type="spellEnd"/>
            <w:r w:rsidRPr="00122204">
              <w:rPr>
                <w:rFonts w:ascii="Book Antiqua" w:hAnsi="Book Antiqua"/>
                <w:lang w:val="en-US"/>
              </w:rPr>
              <w:t xml:space="preserve"> and </w:t>
            </w:r>
            <w:proofErr w:type="spellStart"/>
            <w:r w:rsidRPr="00122204">
              <w:rPr>
                <w:rFonts w:ascii="Book Antiqua" w:hAnsi="Book Antiqua"/>
                <w:lang w:val="en-US"/>
              </w:rPr>
              <w:t>MyHC</w:t>
            </w:r>
            <w:proofErr w:type="spellEnd"/>
            <w:r w:rsidRPr="00122204">
              <w:rPr>
                <w:rFonts w:ascii="Book Antiqua" w:hAnsi="Book Antiqua"/>
                <w:lang w:val="en-US"/>
              </w:rPr>
              <w:t xml:space="preserve"> protein expression affecting the differentiation of myoblasts. </w:t>
            </w:r>
            <w:r w:rsidR="00740079" w:rsidRPr="00122204">
              <w:rPr>
                <w:rFonts w:ascii="Book Antiqua" w:hAnsi="Book Antiqua"/>
                <w:lang w:val="en-US"/>
              </w:rPr>
              <w:t>Suppresses</w:t>
            </w:r>
            <w:r w:rsidRPr="00122204">
              <w:rPr>
                <w:rFonts w:ascii="Book Antiqua" w:hAnsi="Book Antiqua"/>
                <w:lang w:val="en-US"/>
              </w:rPr>
              <w:t xml:space="preserve"> the cell cycle influencing p21 and D1 protein expression</w:t>
            </w:r>
          </w:p>
        </w:tc>
      </w:tr>
      <w:tr w:rsidR="00821759" w:rsidRPr="00122204" w14:paraId="450CB24C" w14:textId="77777777" w:rsidTr="00D00AD7">
        <w:tc>
          <w:tcPr>
            <w:tcW w:w="2564" w:type="dxa"/>
            <w:shd w:val="clear" w:color="auto" w:fill="auto"/>
          </w:tcPr>
          <w:p w14:paraId="4F75C291" w14:textId="77777777" w:rsidR="00821759" w:rsidRPr="00122204" w:rsidRDefault="00821759" w:rsidP="00821759">
            <w:pPr>
              <w:spacing w:line="360" w:lineRule="auto"/>
              <w:jc w:val="both"/>
              <w:rPr>
                <w:rFonts w:ascii="Book Antiqua" w:hAnsi="Book Antiqua"/>
                <w:lang w:val="en-US"/>
              </w:rPr>
            </w:pPr>
            <w:proofErr w:type="spellStart"/>
            <w:r w:rsidRPr="00122204">
              <w:rPr>
                <w:rFonts w:ascii="Book Antiqua" w:hAnsi="Book Antiqua"/>
                <w:lang w:val="en-US"/>
              </w:rPr>
              <w:t>Kozakowska</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[33]</w:t>
            </w:r>
            <w:r w:rsidRPr="00122204">
              <w:rPr>
                <w:rFonts w:ascii="Book Antiqua" w:hAnsi="Book Antiqua"/>
                <w:lang w:val="en-US"/>
              </w:rPr>
              <w:t>, 2015</w:t>
            </w:r>
          </w:p>
        </w:tc>
        <w:tc>
          <w:tcPr>
            <w:tcW w:w="2564" w:type="dxa"/>
            <w:shd w:val="clear" w:color="auto" w:fill="auto"/>
          </w:tcPr>
          <w:p w14:paraId="73B6079E"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Diabetes-associated angiogenesis deficiency</w:t>
            </w:r>
          </w:p>
        </w:tc>
        <w:tc>
          <w:tcPr>
            <w:tcW w:w="2947" w:type="dxa"/>
            <w:shd w:val="clear" w:color="auto" w:fill="auto"/>
          </w:tcPr>
          <w:p w14:paraId="294F3B86"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Supernatant of C2C12 myoblasts overexpressing HO-1 or a luciferase gene (control)</w:t>
            </w:r>
          </w:p>
        </w:tc>
        <w:tc>
          <w:tcPr>
            <w:tcW w:w="2552" w:type="dxa"/>
            <w:shd w:val="clear" w:color="auto" w:fill="auto"/>
          </w:tcPr>
          <w:p w14:paraId="5FAB58B9"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Intramuscular injection in mice</w:t>
            </w:r>
          </w:p>
        </w:tc>
        <w:tc>
          <w:tcPr>
            <w:tcW w:w="4961" w:type="dxa"/>
            <w:shd w:val="clear" w:color="auto" w:fill="auto"/>
          </w:tcPr>
          <w:p w14:paraId="4B779144" w14:textId="0D1BA1FF" w:rsidR="00821759" w:rsidRPr="00122204" w:rsidRDefault="00821759" w:rsidP="00821759">
            <w:pPr>
              <w:spacing w:line="360" w:lineRule="auto"/>
              <w:jc w:val="both"/>
              <w:rPr>
                <w:rFonts w:ascii="Book Antiqua" w:hAnsi="Book Antiqua"/>
                <w:lang w:val="en-US" w:eastAsia="zh-CN"/>
              </w:rPr>
            </w:pPr>
            <w:r w:rsidRPr="00122204">
              <w:rPr>
                <w:rFonts w:ascii="Book Antiqua" w:hAnsi="Book Antiqua"/>
                <w:lang w:val="en-US"/>
              </w:rPr>
              <w:t xml:space="preserve">Improved skeletal muscle regeneration after ischemia by increased </w:t>
            </w:r>
            <w:r w:rsidR="00740079" w:rsidRPr="00122204">
              <w:rPr>
                <w:rFonts w:ascii="Book Antiqua" w:hAnsi="Book Antiqua"/>
                <w:lang w:val="en-US"/>
              </w:rPr>
              <w:t>neovascularization</w:t>
            </w:r>
            <w:r w:rsidRPr="00122204">
              <w:rPr>
                <w:rFonts w:ascii="Book Antiqua" w:hAnsi="Book Antiqua"/>
                <w:lang w:val="en-US"/>
              </w:rPr>
              <w:t xml:space="preserve"> with lower number of granulocytes and higher proportion of lymphocytes</w:t>
            </w:r>
          </w:p>
        </w:tc>
      </w:tr>
      <w:tr w:rsidR="00821759" w:rsidRPr="00122204" w14:paraId="13492DCB" w14:textId="77777777" w:rsidTr="00D00AD7">
        <w:tc>
          <w:tcPr>
            <w:tcW w:w="2564" w:type="dxa"/>
            <w:shd w:val="clear" w:color="auto" w:fill="auto"/>
          </w:tcPr>
          <w:p w14:paraId="1320EA39" w14:textId="77777777" w:rsidR="00821759" w:rsidRPr="00122204" w:rsidRDefault="00821759" w:rsidP="00821759">
            <w:pPr>
              <w:spacing w:line="360" w:lineRule="auto"/>
              <w:jc w:val="both"/>
              <w:rPr>
                <w:rFonts w:ascii="Book Antiqua" w:hAnsi="Book Antiqua"/>
                <w:lang w:val="en-US"/>
              </w:rPr>
            </w:pPr>
            <w:proofErr w:type="spellStart"/>
            <w:r w:rsidRPr="00122204">
              <w:rPr>
                <w:rFonts w:ascii="Book Antiqua" w:hAnsi="Book Antiqua"/>
                <w:lang w:val="en-US"/>
              </w:rPr>
              <w:t>Wobus</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[34]</w:t>
            </w:r>
            <w:r w:rsidRPr="00122204">
              <w:rPr>
                <w:rFonts w:ascii="Book Antiqua" w:hAnsi="Book Antiqua"/>
                <w:lang w:val="en-US"/>
              </w:rPr>
              <w:t>, 2015</w:t>
            </w:r>
          </w:p>
        </w:tc>
        <w:tc>
          <w:tcPr>
            <w:tcW w:w="2564" w:type="dxa"/>
            <w:shd w:val="clear" w:color="auto" w:fill="auto"/>
          </w:tcPr>
          <w:p w14:paraId="70C653A9"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Breast cancer</w:t>
            </w:r>
          </w:p>
        </w:tc>
        <w:tc>
          <w:tcPr>
            <w:tcW w:w="2947" w:type="dxa"/>
            <w:shd w:val="clear" w:color="auto" w:fill="auto"/>
          </w:tcPr>
          <w:p w14:paraId="03847B20" w14:textId="78226815"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Supernatant of MFC-7, MDA-MB231 breast carcinomas with respect to MCF-10 (control)</w:t>
            </w:r>
          </w:p>
        </w:tc>
        <w:tc>
          <w:tcPr>
            <w:tcW w:w="2552" w:type="dxa"/>
            <w:shd w:val="clear" w:color="auto" w:fill="auto"/>
          </w:tcPr>
          <w:p w14:paraId="0C743080"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Primary Mesenchymal Stromal Cells (MSC) and MSC cell line SCP-1</w:t>
            </w:r>
          </w:p>
        </w:tc>
        <w:tc>
          <w:tcPr>
            <w:tcW w:w="4961" w:type="dxa"/>
            <w:shd w:val="clear" w:color="auto" w:fill="auto"/>
          </w:tcPr>
          <w:p w14:paraId="607568FA"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Modulate genes belonging to proliferation and differentiation. Downregulation of chemokine receptor CXCL12 expression</w:t>
            </w:r>
          </w:p>
        </w:tc>
      </w:tr>
      <w:tr w:rsidR="00821759" w:rsidRPr="00122204" w14:paraId="05F4BC83" w14:textId="77777777" w:rsidTr="00D00AD7">
        <w:tc>
          <w:tcPr>
            <w:tcW w:w="2564" w:type="dxa"/>
            <w:shd w:val="clear" w:color="auto" w:fill="auto"/>
          </w:tcPr>
          <w:p w14:paraId="796E7898"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Cabbage </w:t>
            </w:r>
            <w:r w:rsidRPr="00122204">
              <w:rPr>
                <w:rFonts w:ascii="Book Antiqua" w:hAnsi="Book Antiqua"/>
                <w:i/>
                <w:lang w:val="en-US"/>
              </w:rPr>
              <w:t>et al</w:t>
            </w:r>
            <w:r w:rsidRPr="00122204">
              <w:rPr>
                <w:rFonts w:ascii="Book Antiqua" w:hAnsi="Book Antiqua"/>
                <w:vertAlign w:val="superscript"/>
                <w:lang w:val="en-US" w:eastAsia="zh-CN"/>
              </w:rPr>
              <w:t>[35]</w:t>
            </w:r>
            <w:r w:rsidRPr="00122204">
              <w:rPr>
                <w:rFonts w:ascii="Book Antiqua" w:hAnsi="Book Antiqua"/>
                <w:lang w:val="en-US"/>
              </w:rPr>
              <w:t>, 2014</w:t>
            </w:r>
          </w:p>
        </w:tc>
        <w:tc>
          <w:tcPr>
            <w:tcW w:w="2564" w:type="dxa"/>
            <w:shd w:val="clear" w:color="auto" w:fill="auto"/>
          </w:tcPr>
          <w:p w14:paraId="1E1553BC"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Atherosclerosis</w:t>
            </w:r>
          </w:p>
        </w:tc>
        <w:tc>
          <w:tcPr>
            <w:tcW w:w="2947" w:type="dxa"/>
            <w:shd w:val="clear" w:color="auto" w:fill="auto"/>
          </w:tcPr>
          <w:p w14:paraId="333A1828"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Supernatant of the macrophage cell line (RAW 264.7) </w:t>
            </w:r>
            <w:r w:rsidRPr="00122204">
              <w:rPr>
                <w:rFonts w:ascii="Book Antiqua" w:hAnsi="Book Antiqua"/>
                <w:lang w:val="en-US"/>
              </w:rPr>
              <w:lastRenderedPageBreak/>
              <w:t>inoculated with Chlamydia pneumoniae</w:t>
            </w:r>
          </w:p>
        </w:tc>
        <w:tc>
          <w:tcPr>
            <w:tcW w:w="2552" w:type="dxa"/>
            <w:shd w:val="clear" w:color="auto" w:fill="auto"/>
          </w:tcPr>
          <w:p w14:paraId="56BD8D99"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lastRenderedPageBreak/>
              <w:t xml:space="preserve">BSMC (bovine aortic smooth muscle cells) and </w:t>
            </w:r>
            <w:r w:rsidRPr="00122204">
              <w:rPr>
                <w:rFonts w:ascii="Book Antiqua" w:hAnsi="Book Antiqua"/>
                <w:lang w:val="en-US"/>
              </w:rPr>
              <w:lastRenderedPageBreak/>
              <w:t xml:space="preserve">perivascular Sca-1+, CD31-, CD45- cells from </w:t>
            </w:r>
            <w:proofErr w:type="spellStart"/>
            <w:r w:rsidRPr="00122204">
              <w:rPr>
                <w:rFonts w:ascii="Book Antiqua" w:hAnsi="Book Antiqua"/>
                <w:lang w:val="en-US"/>
              </w:rPr>
              <w:t>apoE</w:t>
            </w:r>
            <w:proofErr w:type="spellEnd"/>
            <w:r w:rsidRPr="00122204">
              <w:rPr>
                <w:rFonts w:ascii="Book Antiqua" w:hAnsi="Book Antiqua"/>
                <w:lang w:val="en-US"/>
              </w:rPr>
              <w:t>-/- mouse aortas</w:t>
            </w:r>
          </w:p>
        </w:tc>
        <w:tc>
          <w:tcPr>
            <w:tcW w:w="4961" w:type="dxa"/>
            <w:shd w:val="clear" w:color="auto" w:fill="auto"/>
          </w:tcPr>
          <w:p w14:paraId="40EE02F8"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lastRenderedPageBreak/>
              <w:t xml:space="preserve">Accelerate the conversion of smooth muscle cells to calcifying cells. Increase the production of collagen II </w:t>
            </w:r>
            <w:r w:rsidRPr="00122204">
              <w:rPr>
                <w:rFonts w:ascii="Book Antiqua" w:hAnsi="Book Antiqua"/>
                <w:lang w:val="en-US"/>
              </w:rPr>
              <w:lastRenderedPageBreak/>
              <w:t xml:space="preserve">causing </w:t>
            </w:r>
            <w:proofErr w:type="spellStart"/>
            <w:r w:rsidRPr="00122204">
              <w:rPr>
                <w:rFonts w:ascii="Book Antiqua" w:hAnsi="Book Antiqua"/>
                <w:lang w:val="en-US"/>
              </w:rPr>
              <w:t>osteochondrocytic</w:t>
            </w:r>
            <w:proofErr w:type="spellEnd"/>
            <w:r w:rsidRPr="00122204">
              <w:rPr>
                <w:rFonts w:ascii="Book Antiqua" w:hAnsi="Book Antiqua"/>
                <w:lang w:val="en-US"/>
              </w:rPr>
              <w:t xml:space="preserve"> phenotypes</w:t>
            </w:r>
          </w:p>
        </w:tc>
      </w:tr>
      <w:tr w:rsidR="00821759" w:rsidRPr="00122204" w14:paraId="19AC81A7" w14:textId="77777777" w:rsidTr="00D00AD7">
        <w:tc>
          <w:tcPr>
            <w:tcW w:w="2564" w:type="dxa"/>
            <w:shd w:val="clear" w:color="auto" w:fill="auto"/>
          </w:tcPr>
          <w:p w14:paraId="18F0ADF5" w14:textId="77777777" w:rsidR="00821759" w:rsidRPr="00122204" w:rsidRDefault="00821759" w:rsidP="00821759">
            <w:pPr>
              <w:spacing w:line="360" w:lineRule="auto"/>
              <w:jc w:val="both"/>
              <w:rPr>
                <w:rFonts w:ascii="Book Antiqua" w:hAnsi="Book Antiqua"/>
                <w:lang w:val="en-US"/>
              </w:rPr>
            </w:pPr>
            <w:proofErr w:type="spellStart"/>
            <w:r w:rsidRPr="00122204">
              <w:rPr>
                <w:rFonts w:ascii="Book Antiqua" w:hAnsi="Book Antiqua"/>
                <w:lang w:val="en-US"/>
              </w:rPr>
              <w:lastRenderedPageBreak/>
              <w:t>Fasslrinner</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[36]</w:t>
            </w:r>
            <w:r w:rsidRPr="00122204">
              <w:rPr>
                <w:rFonts w:ascii="Book Antiqua" w:hAnsi="Book Antiqua"/>
                <w:lang w:val="en-US"/>
              </w:rPr>
              <w:t>, 2012</w:t>
            </w:r>
          </w:p>
        </w:tc>
        <w:tc>
          <w:tcPr>
            <w:tcW w:w="2564" w:type="dxa"/>
            <w:shd w:val="clear" w:color="auto" w:fill="auto"/>
          </w:tcPr>
          <w:p w14:paraId="644E449A"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Graft </w:t>
            </w:r>
            <w:r w:rsidRPr="00122204">
              <w:rPr>
                <w:rFonts w:ascii="Book Antiqua" w:hAnsi="Book Antiqua"/>
                <w:i/>
                <w:lang w:val="en-US"/>
              </w:rPr>
              <w:t>vs</w:t>
            </w:r>
            <w:r w:rsidRPr="00122204">
              <w:rPr>
                <w:rFonts w:ascii="Book Antiqua" w:hAnsi="Book Antiqua"/>
                <w:lang w:val="en-US"/>
              </w:rPr>
              <w:t xml:space="preserve"> host disease/Inflammation</w:t>
            </w:r>
          </w:p>
        </w:tc>
        <w:tc>
          <w:tcPr>
            <w:tcW w:w="2947" w:type="dxa"/>
            <w:shd w:val="clear" w:color="auto" w:fill="auto"/>
          </w:tcPr>
          <w:p w14:paraId="29AAB56B"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MLR supernatant (Mixed Lymphocyte Reaction) from PBMCs</w:t>
            </w:r>
          </w:p>
        </w:tc>
        <w:tc>
          <w:tcPr>
            <w:tcW w:w="2552" w:type="dxa"/>
            <w:shd w:val="clear" w:color="auto" w:fill="auto"/>
          </w:tcPr>
          <w:p w14:paraId="14FE8BD0"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Mesenchymal </w:t>
            </w:r>
            <w:r w:rsidR="00822D08" w:rsidRPr="00122204">
              <w:rPr>
                <w:rFonts w:ascii="Book Antiqua" w:hAnsi="Book Antiqua"/>
                <w:lang w:val="en-US"/>
              </w:rPr>
              <w:t>stromal c</w:t>
            </w:r>
            <w:r w:rsidRPr="00122204">
              <w:rPr>
                <w:rFonts w:ascii="Book Antiqua" w:hAnsi="Book Antiqua"/>
                <w:lang w:val="en-US"/>
              </w:rPr>
              <w:t>ells (MSC) from the bone marrow</w:t>
            </w:r>
          </w:p>
        </w:tc>
        <w:tc>
          <w:tcPr>
            <w:tcW w:w="4961" w:type="dxa"/>
            <w:shd w:val="clear" w:color="auto" w:fill="auto"/>
          </w:tcPr>
          <w:p w14:paraId="0446580C" w14:textId="5AFFF386"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Decrease in the population doubling compared to control. Increased IL-8, IL-6 and Ang-1 levels. Induced osteogenic differentiation and </w:t>
            </w:r>
            <w:r w:rsidR="00740079" w:rsidRPr="00122204">
              <w:rPr>
                <w:rFonts w:ascii="Book Antiqua" w:hAnsi="Book Antiqua"/>
                <w:lang w:val="en-US"/>
              </w:rPr>
              <w:t>suppress</w:t>
            </w:r>
            <w:r w:rsidRPr="00122204">
              <w:rPr>
                <w:rFonts w:ascii="Book Antiqua" w:hAnsi="Book Antiqua"/>
                <w:lang w:val="en-US"/>
              </w:rPr>
              <w:t xml:space="preserve"> </w:t>
            </w:r>
            <w:proofErr w:type="spellStart"/>
            <w:r w:rsidRPr="00122204">
              <w:rPr>
                <w:rFonts w:ascii="Book Antiqua" w:hAnsi="Book Antiqua"/>
                <w:lang w:val="en-US"/>
              </w:rPr>
              <w:t>adipogenic</w:t>
            </w:r>
            <w:proofErr w:type="spellEnd"/>
            <w:r w:rsidRPr="00122204">
              <w:rPr>
                <w:rFonts w:ascii="Book Antiqua" w:hAnsi="Book Antiqua"/>
                <w:lang w:val="en-US"/>
              </w:rPr>
              <w:t xml:space="preserve"> differentiation</w:t>
            </w:r>
          </w:p>
        </w:tc>
      </w:tr>
      <w:tr w:rsidR="00821759" w:rsidRPr="00122204" w14:paraId="14D4F061" w14:textId="77777777" w:rsidTr="00D00AD7">
        <w:tc>
          <w:tcPr>
            <w:tcW w:w="2564" w:type="dxa"/>
            <w:shd w:val="clear" w:color="auto" w:fill="auto"/>
          </w:tcPr>
          <w:p w14:paraId="09F6AD7A"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Zhao </w:t>
            </w:r>
            <w:r w:rsidRPr="00122204">
              <w:rPr>
                <w:rFonts w:ascii="Book Antiqua" w:hAnsi="Book Antiqua"/>
                <w:i/>
                <w:lang w:val="en-US"/>
              </w:rPr>
              <w:t>et al</w:t>
            </w:r>
            <w:r w:rsidRPr="00122204">
              <w:rPr>
                <w:rFonts w:ascii="Book Antiqua" w:hAnsi="Book Antiqua"/>
                <w:vertAlign w:val="superscript"/>
                <w:lang w:val="en-US" w:eastAsia="zh-CN"/>
              </w:rPr>
              <w:t>[37]</w:t>
            </w:r>
            <w:r w:rsidRPr="00122204">
              <w:rPr>
                <w:rFonts w:ascii="Book Antiqua" w:hAnsi="Book Antiqua"/>
                <w:lang w:val="en-US"/>
              </w:rPr>
              <w:t>, 2007</w:t>
            </w:r>
          </w:p>
        </w:tc>
        <w:tc>
          <w:tcPr>
            <w:tcW w:w="2564" w:type="dxa"/>
            <w:shd w:val="clear" w:color="auto" w:fill="auto"/>
          </w:tcPr>
          <w:p w14:paraId="5769D193" w14:textId="77777777" w:rsidR="00821759" w:rsidRPr="00122204" w:rsidRDefault="00822D08" w:rsidP="00821759">
            <w:pPr>
              <w:spacing w:line="360" w:lineRule="auto"/>
              <w:jc w:val="both"/>
              <w:rPr>
                <w:rFonts w:ascii="Book Antiqua" w:hAnsi="Book Antiqua"/>
                <w:lang w:val="en-US"/>
              </w:rPr>
            </w:pPr>
            <w:r w:rsidRPr="00122204">
              <w:rPr>
                <w:rFonts w:ascii="Book Antiqua" w:hAnsi="Book Antiqua"/>
                <w:lang w:val="en-US" w:eastAsia="zh-CN"/>
              </w:rPr>
              <w:t>A</w:t>
            </w:r>
            <w:r w:rsidRPr="00122204">
              <w:rPr>
                <w:rFonts w:ascii="Book Antiqua" w:hAnsi="Book Antiqua"/>
                <w:lang w:val="en-US"/>
              </w:rPr>
              <w:t>myotrophic lateral s</w:t>
            </w:r>
            <w:r w:rsidR="00821759" w:rsidRPr="00122204">
              <w:rPr>
                <w:rFonts w:ascii="Book Antiqua" w:hAnsi="Book Antiqua"/>
                <w:lang w:val="en-US"/>
              </w:rPr>
              <w:t>clerosis (ALS)</w:t>
            </w:r>
          </w:p>
        </w:tc>
        <w:tc>
          <w:tcPr>
            <w:tcW w:w="2947" w:type="dxa"/>
            <w:shd w:val="clear" w:color="auto" w:fill="auto"/>
          </w:tcPr>
          <w:p w14:paraId="1199CD58"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SOD1-G93A ALS mice CNS extracts</w:t>
            </w:r>
          </w:p>
        </w:tc>
        <w:tc>
          <w:tcPr>
            <w:tcW w:w="2552" w:type="dxa"/>
            <w:shd w:val="clear" w:color="auto" w:fill="auto"/>
          </w:tcPr>
          <w:p w14:paraId="546773BF" w14:textId="77777777" w:rsidR="00821759" w:rsidRPr="00122204" w:rsidRDefault="00821759" w:rsidP="00821759">
            <w:pPr>
              <w:spacing w:line="360" w:lineRule="auto"/>
              <w:jc w:val="both"/>
              <w:rPr>
                <w:rFonts w:ascii="Book Antiqua" w:hAnsi="Book Antiqua"/>
                <w:lang w:val="en-US"/>
              </w:rPr>
            </w:pPr>
            <w:proofErr w:type="spellStart"/>
            <w:r w:rsidRPr="00122204">
              <w:rPr>
                <w:rFonts w:ascii="Book Antiqua" w:hAnsi="Book Antiqua"/>
                <w:lang w:val="en-US"/>
              </w:rPr>
              <w:t>hMSC</w:t>
            </w:r>
            <w:proofErr w:type="spellEnd"/>
            <w:r w:rsidRPr="00122204">
              <w:rPr>
                <w:rFonts w:ascii="Book Antiqua" w:hAnsi="Book Antiqua"/>
                <w:lang w:val="en-US"/>
              </w:rPr>
              <w:t xml:space="preserve"> (</w:t>
            </w:r>
            <w:r w:rsidR="00822D08" w:rsidRPr="00122204">
              <w:rPr>
                <w:rFonts w:ascii="Book Antiqua" w:hAnsi="Book Antiqua"/>
                <w:lang w:val="en-US"/>
              </w:rPr>
              <w:t>human mesenchymal stem c</w:t>
            </w:r>
            <w:r w:rsidRPr="00122204">
              <w:rPr>
                <w:rFonts w:ascii="Book Antiqua" w:hAnsi="Book Antiqua"/>
                <w:lang w:val="en-US"/>
              </w:rPr>
              <w:t>ell)</w:t>
            </w:r>
          </w:p>
        </w:tc>
        <w:tc>
          <w:tcPr>
            <w:tcW w:w="4961" w:type="dxa"/>
            <w:shd w:val="clear" w:color="auto" w:fill="auto"/>
          </w:tcPr>
          <w:p w14:paraId="1FD04ADE" w14:textId="1331D9AD"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 xml:space="preserve">Morphological change from </w:t>
            </w:r>
            <w:r w:rsidR="00740079" w:rsidRPr="00122204">
              <w:rPr>
                <w:rFonts w:ascii="Book Antiqua" w:hAnsi="Book Antiqua"/>
                <w:lang w:val="en-US"/>
              </w:rPr>
              <w:t>fibroblast</w:t>
            </w:r>
            <w:r w:rsidRPr="00122204">
              <w:rPr>
                <w:rFonts w:ascii="Book Antiqua" w:hAnsi="Book Antiqua"/>
                <w:lang w:val="en-US"/>
              </w:rPr>
              <w:t xml:space="preserve"> to neuron phenotype without detectable apoptosis and death. Delay in </w:t>
            </w:r>
            <w:r w:rsidR="00740079" w:rsidRPr="00122204">
              <w:rPr>
                <w:rFonts w:ascii="Book Antiqua" w:hAnsi="Book Antiqua"/>
                <w:lang w:val="en-US"/>
              </w:rPr>
              <w:t>proliferation</w:t>
            </w:r>
            <w:r w:rsidRPr="00122204">
              <w:rPr>
                <w:rFonts w:ascii="Book Antiqua" w:hAnsi="Book Antiqua"/>
                <w:lang w:val="en-US"/>
              </w:rPr>
              <w:t xml:space="preserve"> of </w:t>
            </w:r>
            <w:proofErr w:type="spellStart"/>
            <w:r w:rsidRPr="00122204">
              <w:rPr>
                <w:rFonts w:ascii="Book Antiqua" w:hAnsi="Book Antiqua"/>
                <w:lang w:val="en-US"/>
              </w:rPr>
              <w:t>hMSC</w:t>
            </w:r>
            <w:proofErr w:type="spellEnd"/>
            <w:r w:rsidRPr="00122204">
              <w:rPr>
                <w:rFonts w:ascii="Book Antiqua" w:hAnsi="Book Antiqua"/>
                <w:lang w:val="en-US"/>
              </w:rPr>
              <w:t xml:space="preserve"> due to increased differentiation rate</w:t>
            </w:r>
          </w:p>
        </w:tc>
      </w:tr>
      <w:tr w:rsidR="00821759" w:rsidRPr="00122204" w14:paraId="4389433F" w14:textId="77777777" w:rsidTr="00D00AD7">
        <w:tc>
          <w:tcPr>
            <w:tcW w:w="2564" w:type="dxa"/>
            <w:shd w:val="clear" w:color="auto" w:fill="auto"/>
          </w:tcPr>
          <w:p w14:paraId="481688E3" w14:textId="77777777" w:rsidR="00821759" w:rsidRPr="00122204" w:rsidRDefault="00821759" w:rsidP="00821759">
            <w:pPr>
              <w:spacing w:line="360" w:lineRule="auto"/>
              <w:jc w:val="both"/>
              <w:rPr>
                <w:rFonts w:ascii="Book Antiqua" w:hAnsi="Book Antiqua"/>
                <w:lang w:val="en-US"/>
              </w:rPr>
            </w:pPr>
            <w:proofErr w:type="spellStart"/>
            <w:r w:rsidRPr="00122204">
              <w:rPr>
                <w:rFonts w:ascii="Book Antiqua" w:hAnsi="Book Antiqua"/>
                <w:lang w:val="en-US"/>
              </w:rPr>
              <w:t>Vaisman</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[38]</w:t>
            </w:r>
            <w:r w:rsidRPr="00122204">
              <w:rPr>
                <w:rFonts w:ascii="Book Antiqua" w:hAnsi="Book Antiqua"/>
                <w:lang w:val="en-US"/>
              </w:rPr>
              <w:t>, 1996</w:t>
            </w:r>
          </w:p>
        </w:tc>
        <w:tc>
          <w:tcPr>
            <w:tcW w:w="2564" w:type="dxa"/>
            <w:shd w:val="clear" w:color="auto" w:fill="auto"/>
          </w:tcPr>
          <w:p w14:paraId="238E4987"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Granulopoiesis in Anorexia Nervosa</w:t>
            </w:r>
          </w:p>
        </w:tc>
        <w:tc>
          <w:tcPr>
            <w:tcW w:w="2947" w:type="dxa"/>
            <w:shd w:val="clear" w:color="auto" w:fill="auto"/>
          </w:tcPr>
          <w:p w14:paraId="24A78A73"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Plasma and supernatant of cultured PBMCs</w:t>
            </w:r>
          </w:p>
        </w:tc>
        <w:tc>
          <w:tcPr>
            <w:tcW w:w="2552" w:type="dxa"/>
            <w:shd w:val="clear" w:color="auto" w:fill="auto"/>
          </w:tcPr>
          <w:p w14:paraId="4A771F6A"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Bone marrow GM-CSF (</w:t>
            </w:r>
            <w:r w:rsidR="00822D08" w:rsidRPr="00122204">
              <w:rPr>
                <w:rFonts w:ascii="Book Antiqua" w:hAnsi="Book Antiqua"/>
                <w:lang w:val="en-US"/>
              </w:rPr>
              <w:t xml:space="preserve">granulocyte macrophage colony forming </w:t>
            </w:r>
            <w:r w:rsidR="00822D08" w:rsidRPr="00122204">
              <w:rPr>
                <w:rFonts w:ascii="Book Antiqua" w:hAnsi="Book Antiqua"/>
                <w:lang w:val="en-US"/>
              </w:rPr>
              <w:lastRenderedPageBreak/>
              <w:t>c</w:t>
            </w:r>
            <w:r w:rsidRPr="00122204">
              <w:rPr>
                <w:rFonts w:ascii="Book Antiqua" w:hAnsi="Book Antiqua"/>
                <w:lang w:val="en-US"/>
              </w:rPr>
              <w:t>ells)</w:t>
            </w:r>
          </w:p>
        </w:tc>
        <w:tc>
          <w:tcPr>
            <w:tcW w:w="4961" w:type="dxa"/>
            <w:shd w:val="clear" w:color="auto" w:fill="auto"/>
          </w:tcPr>
          <w:p w14:paraId="56FD03D7"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lastRenderedPageBreak/>
              <w:t>Decreased numbers of GM-CFS</w:t>
            </w:r>
          </w:p>
        </w:tc>
      </w:tr>
      <w:tr w:rsidR="00821759" w:rsidRPr="00122204" w14:paraId="14AFDDD6" w14:textId="77777777" w:rsidTr="00D00AD7">
        <w:tc>
          <w:tcPr>
            <w:tcW w:w="2564" w:type="dxa"/>
            <w:tcBorders>
              <w:bottom w:val="single" w:sz="4" w:space="0" w:color="auto"/>
            </w:tcBorders>
            <w:shd w:val="clear" w:color="auto" w:fill="auto"/>
          </w:tcPr>
          <w:p w14:paraId="03E59032" w14:textId="77777777" w:rsidR="00821759" w:rsidRPr="00122204" w:rsidRDefault="00821759" w:rsidP="00821759">
            <w:pPr>
              <w:spacing w:line="360" w:lineRule="auto"/>
              <w:jc w:val="both"/>
              <w:rPr>
                <w:rFonts w:ascii="Book Antiqua" w:hAnsi="Book Antiqua"/>
                <w:lang w:val="en-US"/>
              </w:rPr>
            </w:pPr>
            <w:proofErr w:type="spellStart"/>
            <w:r w:rsidRPr="00122204">
              <w:rPr>
                <w:rFonts w:ascii="Book Antiqua" w:hAnsi="Book Antiqua"/>
                <w:lang w:val="en-US"/>
              </w:rPr>
              <w:lastRenderedPageBreak/>
              <w:t>Roodma</w:t>
            </w:r>
            <w:r w:rsidRPr="00122204">
              <w:rPr>
                <w:rFonts w:ascii="Book Antiqua" w:hAnsi="Book Antiqua"/>
                <w:lang w:val="en-US" w:eastAsia="zh-CN"/>
              </w:rPr>
              <w:t>n</w:t>
            </w:r>
            <w:proofErr w:type="spellEnd"/>
            <w:r w:rsidRPr="00122204">
              <w:rPr>
                <w:rFonts w:ascii="Book Antiqua" w:hAnsi="Book Antiqua"/>
                <w:lang w:val="en-US"/>
              </w:rPr>
              <w:t xml:space="preserve"> </w:t>
            </w:r>
            <w:r w:rsidRPr="00122204">
              <w:rPr>
                <w:rFonts w:ascii="Book Antiqua" w:hAnsi="Book Antiqua"/>
                <w:i/>
                <w:lang w:val="en-US"/>
              </w:rPr>
              <w:t>et al</w:t>
            </w:r>
            <w:r w:rsidRPr="00122204">
              <w:rPr>
                <w:rFonts w:ascii="Book Antiqua" w:hAnsi="Book Antiqua"/>
                <w:vertAlign w:val="superscript"/>
                <w:lang w:val="en-US" w:eastAsia="zh-CN"/>
              </w:rPr>
              <w:t>[39]</w:t>
            </w:r>
            <w:r w:rsidRPr="00122204">
              <w:rPr>
                <w:rFonts w:ascii="Book Antiqua" w:hAnsi="Book Antiqua"/>
                <w:lang w:val="en-US"/>
              </w:rPr>
              <w:t>, 1992</w:t>
            </w:r>
          </w:p>
        </w:tc>
        <w:tc>
          <w:tcPr>
            <w:tcW w:w="2564" w:type="dxa"/>
            <w:tcBorders>
              <w:bottom w:val="single" w:sz="4" w:space="0" w:color="auto"/>
            </w:tcBorders>
            <w:shd w:val="clear" w:color="auto" w:fill="auto"/>
          </w:tcPr>
          <w:p w14:paraId="18D98C82" w14:textId="7A78820F" w:rsidR="00821759" w:rsidRPr="00122204" w:rsidRDefault="00740079" w:rsidP="00821759">
            <w:pPr>
              <w:spacing w:line="360" w:lineRule="auto"/>
              <w:jc w:val="both"/>
              <w:rPr>
                <w:rFonts w:ascii="Book Antiqua" w:hAnsi="Book Antiqua"/>
                <w:lang w:val="en-US"/>
              </w:rPr>
            </w:pPr>
            <w:r w:rsidRPr="00122204">
              <w:rPr>
                <w:rFonts w:ascii="Book Antiqua" w:hAnsi="Book Antiqua"/>
                <w:lang w:val="en-US"/>
              </w:rPr>
              <w:t>Paget’s</w:t>
            </w:r>
            <w:r w:rsidR="00821759" w:rsidRPr="00122204">
              <w:rPr>
                <w:rFonts w:ascii="Book Antiqua" w:hAnsi="Book Antiqua"/>
                <w:lang w:val="en-US"/>
              </w:rPr>
              <w:t xml:space="preserve"> disease</w:t>
            </w:r>
          </w:p>
        </w:tc>
        <w:tc>
          <w:tcPr>
            <w:tcW w:w="2947" w:type="dxa"/>
            <w:tcBorders>
              <w:bottom w:val="single" w:sz="4" w:space="0" w:color="auto"/>
            </w:tcBorders>
            <w:shd w:val="clear" w:color="auto" w:fill="auto"/>
          </w:tcPr>
          <w:p w14:paraId="6CF00F7F" w14:textId="7C226CD6"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Supernatant of cultured Paget’s nonadherent bone marrow mononuclear cells</w:t>
            </w:r>
          </w:p>
        </w:tc>
        <w:tc>
          <w:tcPr>
            <w:tcW w:w="2552" w:type="dxa"/>
            <w:tcBorders>
              <w:bottom w:val="single" w:sz="4" w:space="0" w:color="auto"/>
            </w:tcBorders>
            <w:shd w:val="clear" w:color="auto" w:fill="auto"/>
          </w:tcPr>
          <w:p w14:paraId="508F64C9"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Bone marrow cells from healthy donors</w:t>
            </w:r>
          </w:p>
        </w:tc>
        <w:tc>
          <w:tcPr>
            <w:tcW w:w="4961" w:type="dxa"/>
            <w:tcBorders>
              <w:bottom w:val="single" w:sz="4" w:space="0" w:color="auto"/>
            </w:tcBorders>
            <w:shd w:val="clear" w:color="auto" w:fill="auto"/>
          </w:tcPr>
          <w:p w14:paraId="281A515B" w14:textId="77777777" w:rsidR="00821759" w:rsidRPr="00122204" w:rsidRDefault="00821759" w:rsidP="00821759">
            <w:pPr>
              <w:spacing w:line="360" w:lineRule="auto"/>
              <w:jc w:val="both"/>
              <w:rPr>
                <w:rFonts w:ascii="Book Antiqua" w:hAnsi="Book Antiqua"/>
                <w:lang w:val="en-US"/>
              </w:rPr>
            </w:pPr>
            <w:r w:rsidRPr="00122204">
              <w:rPr>
                <w:rFonts w:ascii="Book Antiqua" w:hAnsi="Book Antiqua"/>
                <w:lang w:val="en-US"/>
              </w:rPr>
              <w:t>Increased MNC (multinucleated cell) formation and IL-6 levels</w:t>
            </w:r>
          </w:p>
        </w:tc>
      </w:tr>
    </w:tbl>
    <w:p w14:paraId="39DE230C" w14:textId="61D60986" w:rsidR="00122204" w:rsidRPr="00122204" w:rsidRDefault="007D25CD">
      <w:pPr>
        <w:spacing w:line="360" w:lineRule="auto"/>
        <w:jc w:val="both"/>
        <w:rPr>
          <w:rFonts w:ascii="Book Antiqua" w:hAnsi="Book Antiqua" w:cs="Book Antiqua"/>
          <w:iCs/>
          <w:color w:val="000000"/>
          <w:lang w:eastAsia="zh-CN"/>
        </w:rPr>
      </w:pPr>
      <w:r w:rsidRPr="00122204">
        <w:rPr>
          <w:rFonts w:ascii="Book Antiqua" w:eastAsia="Book Antiqua" w:hAnsi="Book Antiqua" w:cs="Book Antiqua"/>
          <w:iCs/>
          <w:color w:val="000000"/>
        </w:rPr>
        <w:t>BMI: Body mass index</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CNS: Central nervous system</w:t>
      </w:r>
      <w:r w:rsidR="00B840F7" w:rsidRPr="00122204">
        <w:rPr>
          <w:rFonts w:ascii="Book Antiqua" w:eastAsia="Book Antiqua" w:hAnsi="Book Antiqua" w:cs="Book Antiqua"/>
          <w:iCs/>
          <w:color w:val="000000"/>
        </w:rPr>
        <w:t>;</w:t>
      </w:r>
      <w:r w:rsidRPr="00122204">
        <w:rPr>
          <w:rFonts w:ascii="Book Antiqua" w:eastAsia="Book Antiqua" w:hAnsi="Book Antiqua" w:cs="Book Antiqua"/>
          <w:iCs/>
          <w:color w:val="000000"/>
        </w:rPr>
        <w:t xml:space="preserve"> </w:t>
      </w:r>
      <w:proofErr w:type="spellStart"/>
      <w:r w:rsidRPr="00122204">
        <w:rPr>
          <w:rFonts w:ascii="Book Antiqua" w:eastAsia="Book Antiqua" w:hAnsi="Book Antiqua" w:cs="Book Antiqua"/>
          <w:iCs/>
          <w:color w:val="000000"/>
        </w:rPr>
        <w:t>hADSC</w:t>
      </w:r>
      <w:proofErr w:type="spellEnd"/>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H</w:t>
      </w:r>
      <w:r w:rsidRPr="00122204">
        <w:rPr>
          <w:rFonts w:ascii="Book Antiqua" w:eastAsia="Book Antiqua" w:hAnsi="Book Antiqua" w:cs="Book Antiqua"/>
          <w:iCs/>
          <w:color w:val="000000"/>
        </w:rPr>
        <w:t>uman adipose-derived stem cells</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HO-1: </w:t>
      </w:r>
      <w:r w:rsidRPr="00122204">
        <w:rPr>
          <w:rFonts w:ascii="Book Antiqua" w:hAnsi="Book Antiqua" w:cs="Book Antiqua"/>
          <w:iCs/>
          <w:color w:val="000000"/>
          <w:lang w:eastAsia="zh-CN"/>
        </w:rPr>
        <w:t>H</w:t>
      </w:r>
      <w:r w:rsidRPr="00122204">
        <w:rPr>
          <w:rFonts w:ascii="Book Antiqua" w:eastAsia="Book Antiqua" w:hAnsi="Book Antiqua" w:cs="Book Antiqua"/>
          <w:iCs/>
          <w:color w:val="000000"/>
        </w:rPr>
        <w:t>eme oxygenase</w:t>
      </w:r>
      <w:r w:rsidRPr="00122204" w:rsidDel="007D25CD">
        <w:rPr>
          <w:rFonts w:ascii="Book Antiqua" w:hAnsi="Book Antiqua" w:cs="Book Antiqua"/>
          <w:iCs/>
          <w:color w:val="000000"/>
          <w:lang w:eastAsia="zh-CN"/>
        </w:rPr>
        <w:t>;</w:t>
      </w:r>
      <w:r w:rsidRPr="00122204">
        <w:rPr>
          <w:rFonts w:ascii="Book Antiqua" w:hAnsi="Book Antiqua" w:cs="Book Antiqua"/>
          <w:iCs/>
          <w:color w:val="000000"/>
          <w:lang w:eastAsia="zh-CN"/>
        </w:rPr>
        <w:t xml:space="preserve"> </w:t>
      </w:r>
      <w:r w:rsidRPr="00122204">
        <w:rPr>
          <w:rFonts w:ascii="Book Antiqua" w:eastAsia="Book Antiqua" w:hAnsi="Book Antiqua" w:cs="Book Antiqua"/>
          <w:iCs/>
          <w:color w:val="000000"/>
        </w:rPr>
        <w:t>ML-ESP:</w:t>
      </w:r>
      <w:r w:rsidRPr="00122204">
        <w:rPr>
          <w:rFonts w:ascii="Book Antiqua" w:hAnsi="Book Antiqua" w:cs="Book Antiqua"/>
          <w:iCs/>
          <w:color w:val="000000"/>
          <w:lang w:eastAsia="zh-CN"/>
        </w:rPr>
        <w:t xml:space="preserve"> </w:t>
      </w:r>
      <w:r w:rsidRPr="00122204">
        <w:rPr>
          <w:rFonts w:ascii="Book Antiqua" w:eastAsia="Book Antiqua" w:hAnsi="Book Antiqua" w:cs="Book Antiqua"/>
          <w:iCs/>
          <w:color w:val="000000"/>
        </w:rPr>
        <w:t>Excretory-secretory products</w:t>
      </w:r>
      <w:r w:rsidRPr="00122204">
        <w:rPr>
          <w:rFonts w:ascii="Book Antiqua" w:hAnsi="Book Antiqua" w:cs="Book Antiqua"/>
          <w:iCs/>
          <w:color w:val="000000"/>
          <w:lang w:eastAsia="zh-CN"/>
        </w:rPr>
        <w:t xml:space="preserve"> </w:t>
      </w:r>
      <w:r w:rsidRPr="00122204">
        <w:rPr>
          <w:rFonts w:ascii="Book Antiqua" w:eastAsia="Book Antiqua" w:hAnsi="Book Antiqua" w:cs="Book Antiqua"/>
          <w:iCs/>
          <w:color w:val="000000"/>
        </w:rPr>
        <w:t>released by the muscle-larvae</w:t>
      </w:r>
      <w:r w:rsidRPr="00122204">
        <w:rPr>
          <w:rFonts w:ascii="Book Antiqua" w:hAnsi="Book Antiqua" w:cs="Book Antiqua"/>
          <w:iCs/>
          <w:color w:val="000000"/>
          <w:lang w:eastAsia="zh-CN"/>
        </w:rPr>
        <w:t xml:space="preserve"> </w:t>
      </w:r>
      <w:r w:rsidRPr="00122204">
        <w:rPr>
          <w:rFonts w:ascii="Book Antiqua" w:eastAsia="Book Antiqua" w:hAnsi="Book Antiqua" w:cs="Book Antiqua"/>
          <w:iCs/>
          <w:color w:val="000000"/>
        </w:rPr>
        <w:t xml:space="preserve">from </w:t>
      </w:r>
      <w:r w:rsidRPr="00122204">
        <w:rPr>
          <w:rFonts w:ascii="Book Antiqua" w:eastAsia="Book Antiqua" w:hAnsi="Book Antiqua" w:cs="Book Antiqua"/>
          <w:i/>
          <w:color w:val="000000"/>
        </w:rPr>
        <w:t>Trichinella</w:t>
      </w:r>
      <w:r w:rsidRPr="00122204">
        <w:rPr>
          <w:rFonts w:ascii="Book Antiqua" w:eastAsia="Book Antiqua" w:hAnsi="Book Antiqua" w:cs="Book Antiqua"/>
          <w:iCs/>
          <w:color w:val="000000"/>
        </w:rPr>
        <w:t xml:space="preserve"> </w:t>
      </w:r>
      <w:r w:rsidRPr="00122204">
        <w:rPr>
          <w:rFonts w:ascii="Book Antiqua" w:eastAsia="Book Antiqua" w:hAnsi="Book Antiqua" w:cs="Book Antiqua"/>
          <w:i/>
          <w:color w:val="000000"/>
        </w:rPr>
        <w:t>spiralis</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PBMC: </w:t>
      </w:r>
      <w:r w:rsidRPr="00122204">
        <w:rPr>
          <w:rFonts w:ascii="Book Antiqua" w:hAnsi="Book Antiqua" w:cs="Book Antiqua"/>
          <w:iCs/>
          <w:color w:val="000000"/>
          <w:lang w:eastAsia="zh-CN"/>
        </w:rPr>
        <w:t>P</w:t>
      </w:r>
      <w:r w:rsidRPr="00122204">
        <w:rPr>
          <w:rFonts w:ascii="Book Antiqua" w:eastAsia="Book Antiqua" w:hAnsi="Book Antiqua" w:cs="Book Antiqua"/>
          <w:iCs/>
          <w:color w:val="000000"/>
        </w:rPr>
        <w:t>eripheral blood mononuclear cell</w:t>
      </w:r>
      <w:r w:rsidRPr="00122204" w:rsidDel="007D25CD">
        <w:rPr>
          <w:rFonts w:ascii="Book Antiqua" w:hAnsi="Book Antiqua" w:cs="Book Antiqua"/>
          <w:iCs/>
          <w:color w:val="000000"/>
          <w:lang w:eastAsia="zh-CN"/>
        </w:rPr>
        <w:t>;</w:t>
      </w:r>
      <w:r w:rsidRPr="00122204">
        <w:rPr>
          <w:rFonts w:ascii="Book Antiqua" w:eastAsia="Book Antiqua" w:hAnsi="Book Antiqua" w:cs="Book Antiqua"/>
          <w:iCs/>
          <w:color w:val="000000"/>
        </w:rPr>
        <w:t xml:space="preserve"> VEGF</w:t>
      </w:r>
      <w:r w:rsidR="00740079" w:rsidRPr="00122204">
        <w:rPr>
          <w:rFonts w:ascii="Book Antiqua" w:eastAsia="Book Antiqua" w:hAnsi="Book Antiqua" w:cs="Book Antiqua"/>
          <w:iCs/>
          <w:color w:val="000000"/>
        </w:rPr>
        <w:t>R</w:t>
      </w:r>
      <w:r w:rsidRPr="00122204">
        <w:rPr>
          <w:rFonts w:ascii="Book Antiqua" w:eastAsia="Book Antiqua" w:hAnsi="Book Antiqua" w:cs="Book Antiqua"/>
          <w:iCs/>
          <w:color w:val="000000"/>
        </w:rPr>
        <w:t xml:space="preserve">: </w:t>
      </w:r>
      <w:r w:rsidRPr="00122204">
        <w:rPr>
          <w:rFonts w:ascii="Book Antiqua" w:hAnsi="Book Antiqua" w:cs="Book Antiqua"/>
          <w:iCs/>
          <w:color w:val="000000"/>
          <w:lang w:eastAsia="zh-CN"/>
        </w:rPr>
        <w:t>V</w:t>
      </w:r>
      <w:r w:rsidRPr="00122204">
        <w:rPr>
          <w:rFonts w:ascii="Book Antiqua" w:eastAsia="Book Antiqua" w:hAnsi="Book Antiqua" w:cs="Book Antiqua"/>
          <w:iCs/>
          <w:color w:val="000000"/>
        </w:rPr>
        <w:t>ascular endothelial growth factor receptor</w:t>
      </w:r>
      <w:r w:rsidRPr="00122204">
        <w:rPr>
          <w:rFonts w:ascii="Book Antiqua" w:hAnsi="Book Antiqua" w:cs="Book Antiqua"/>
          <w:iCs/>
          <w:color w:val="000000"/>
          <w:lang w:eastAsia="zh-CN"/>
        </w:rPr>
        <w:t>.</w:t>
      </w:r>
      <w:bookmarkEnd w:id="0"/>
    </w:p>
    <w:p w14:paraId="6B384247" w14:textId="77777777" w:rsidR="00122204" w:rsidRPr="00122204" w:rsidRDefault="00122204">
      <w:pPr>
        <w:rPr>
          <w:rFonts w:ascii="Book Antiqua" w:hAnsi="Book Antiqua" w:cs="Book Antiqua"/>
          <w:iCs/>
          <w:color w:val="000000"/>
          <w:lang w:eastAsia="zh-CN"/>
        </w:rPr>
      </w:pPr>
      <w:r w:rsidRPr="00122204">
        <w:rPr>
          <w:rFonts w:ascii="Book Antiqua" w:hAnsi="Book Antiqua" w:cs="Book Antiqua"/>
          <w:iCs/>
          <w:color w:val="000000"/>
          <w:lang w:eastAsia="zh-CN"/>
        </w:rPr>
        <w:br w:type="page"/>
      </w:r>
    </w:p>
    <w:p w14:paraId="104C440B" w14:textId="7AE5E57E" w:rsidR="00122204" w:rsidRPr="00122204" w:rsidRDefault="00122204" w:rsidP="00122204">
      <w:pPr>
        <w:jc w:val="center"/>
        <w:rPr>
          <w:rFonts w:ascii="Book Antiqua" w:hAnsi="Book Antiqua"/>
        </w:rPr>
      </w:pPr>
      <w:r w:rsidRPr="00122204">
        <w:rPr>
          <w:rFonts w:ascii="Book Antiqua" w:hAnsi="Book Antiqua"/>
          <w:noProof/>
          <w:lang w:eastAsia="zh-CN"/>
        </w:rPr>
        <w:lastRenderedPageBreak/>
        <w:drawing>
          <wp:inline distT="0" distB="0" distL="0" distR="0" wp14:anchorId="78A70638" wp14:editId="0E44A7CC">
            <wp:extent cx="2499995" cy="1442720"/>
            <wp:effectExtent l="0" t="0" r="0" b="508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442720"/>
                    </a:xfrm>
                    <a:prstGeom prst="rect">
                      <a:avLst/>
                    </a:prstGeom>
                    <a:noFill/>
                    <a:ln>
                      <a:noFill/>
                    </a:ln>
                  </pic:spPr>
                </pic:pic>
              </a:graphicData>
            </a:graphic>
          </wp:inline>
        </w:drawing>
      </w:r>
    </w:p>
    <w:p w14:paraId="58DB0E4B" w14:textId="77777777" w:rsidR="00122204" w:rsidRPr="00122204" w:rsidRDefault="00122204" w:rsidP="00122204">
      <w:pPr>
        <w:jc w:val="center"/>
        <w:rPr>
          <w:rFonts w:ascii="Book Antiqua" w:hAnsi="Book Antiqua"/>
        </w:rPr>
      </w:pPr>
    </w:p>
    <w:p w14:paraId="66C04B34" w14:textId="77777777" w:rsidR="00122204" w:rsidRPr="00122204" w:rsidRDefault="00122204" w:rsidP="00122204">
      <w:pPr>
        <w:autoSpaceDE w:val="0"/>
        <w:autoSpaceDN w:val="0"/>
        <w:adjustRightInd w:val="0"/>
        <w:jc w:val="center"/>
        <w:rPr>
          <w:rFonts w:ascii="Book Antiqua" w:eastAsia="Garamond-Bold" w:hAnsi="Book Antiqua" w:cs="Garamond-Bold"/>
          <w:b/>
          <w:bCs/>
          <w:color w:val="000000"/>
          <w:sz w:val="28"/>
          <w:szCs w:val="28"/>
        </w:rPr>
      </w:pPr>
      <w:r w:rsidRPr="00122204">
        <w:rPr>
          <w:rFonts w:ascii="Book Antiqua" w:eastAsia="TimesNewRomanPSMT" w:hAnsi="Book Antiqua" w:cs="TimesNewRomanPSMT"/>
          <w:color w:val="000000"/>
          <w:sz w:val="28"/>
          <w:szCs w:val="28"/>
        </w:rPr>
        <w:t xml:space="preserve">Published by </w:t>
      </w:r>
      <w:proofErr w:type="spellStart"/>
      <w:r w:rsidRPr="00122204">
        <w:rPr>
          <w:rFonts w:ascii="Book Antiqua" w:eastAsia="Garamond-Bold" w:hAnsi="Book Antiqua" w:cs="Garamond-Bold"/>
          <w:b/>
          <w:bCs/>
          <w:color w:val="000000"/>
          <w:sz w:val="28"/>
          <w:szCs w:val="28"/>
        </w:rPr>
        <w:t>Baishideng</w:t>
      </w:r>
      <w:proofErr w:type="spellEnd"/>
      <w:r w:rsidRPr="00122204">
        <w:rPr>
          <w:rFonts w:ascii="Book Antiqua" w:eastAsia="Garamond-Bold" w:hAnsi="Book Antiqua" w:cs="Garamond-Bold"/>
          <w:b/>
          <w:bCs/>
          <w:color w:val="000000"/>
          <w:sz w:val="28"/>
          <w:szCs w:val="28"/>
        </w:rPr>
        <w:t xml:space="preserve"> Publishing Group </w:t>
      </w:r>
      <w:proofErr w:type="spellStart"/>
      <w:r w:rsidRPr="00122204">
        <w:rPr>
          <w:rFonts w:ascii="Book Antiqua" w:eastAsia="Garamond-Bold" w:hAnsi="Book Antiqua" w:cs="Garamond-Bold"/>
          <w:b/>
          <w:bCs/>
          <w:color w:val="000000"/>
          <w:sz w:val="28"/>
          <w:szCs w:val="28"/>
        </w:rPr>
        <w:t>Inc</w:t>
      </w:r>
      <w:proofErr w:type="spellEnd"/>
    </w:p>
    <w:p w14:paraId="7A1202AC" w14:textId="77777777" w:rsidR="00122204" w:rsidRPr="00122204" w:rsidRDefault="00122204" w:rsidP="00122204">
      <w:pPr>
        <w:autoSpaceDE w:val="0"/>
        <w:autoSpaceDN w:val="0"/>
        <w:adjustRightInd w:val="0"/>
        <w:jc w:val="center"/>
        <w:rPr>
          <w:rFonts w:ascii="Book Antiqua" w:eastAsia="TimesNewRomanPSMT" w:hAnsi="Book Antiqua" w:cs="Garamond"/>
          <w:color w:val="000000"/>
          <w:sz w:val="28"/>
          <w:szCs w:val="28"/>
        </w:rPr>
      </w:pPr>
      <w:r w:rsidRPr="00122204">
        <w:rPr>
          <w:rFonts w:ascii="Book Antiqua" w:eastAsia="TimesNewRomanPSMT" w:hAnsi="Book Antiqua" w:cs="Garamond"/>
          <w:color w:val="000000"/>
          <w:sz w:val="28"/>
          <w:szCs w:val="28"/>
        </w:rPr>
        <w:t>7041 Koll Center Parkway, Suite 160, Pleasanton, CA 94566, USA</w:t>
      </w:r>
    </w:p>
    <w:p w14:paraId="1FFD7932" w14:textId="77777777" w:rsidR="00122204" w:rsidRPr="00122204" w:rsidRDefault="00122204" w:rsidP="00122204">
      <w:pPr>
        <w:autoSpaceDE w:val="0"/>
        <w:autoSpaceDN w:val="0"/>
        <w:adjustRightInd w:val="0"/>
        <w:jc w:val="center"/>
        <w:rPr>
          <w:rFonts w:ascii="Book Antiqua" w:eastAsia="TimesNewRomanPSMT" w:hAnsi="Book Antiqua" w:cs="Garamond"/>
          <w:color w:val="000000"/>
          <w:sz w:val="28"/>
          <w:szCs w:val="28"/>
        </w:rPr>
      </w:pPr>
      <w:r w:rsidRPr="00122204">
        <w:rPr>
          <w:rFonts w:ascii="Book Antiqua" w:eastAsia="Garamond-Bold" w:hAnsi="Book Antiqua" w:cs="Garamond-Bold"/>
          <w:b/>
          <w:bCs/>
          <w:color w:val="000000"/>
          <w:sz w:val="28"/>
          <w:szCs w:val="28"/>
        </w:rPr>
        <w:t xml:space="preserve">Telephone: </w:t>
      </w:r>
      <w:r w:rsidRPr="00122204">
        <w:rPr>
          <w:rFonts w:ascii="Book Antiqua" w:eastAsia="TimesNewRomanPSMT" w:hAnsi="Book Antiqua" w:cs="Garamond"/>
          <w:color w:val="000000"/>
          <w:sz w:val="28"/>
          <w:szCs w:val="28"/>
        </w:rPr>
        <w:t>+1-925-3991568</w:t>
      </w:r>
    </w:p>
    <w:p w14:paraId="5A1F3E9E" w14:textId="77777777" w:rsidR="00122204" w:rsidRPr="00122204" w:rsidRDefault="00122204" w:rsidP="00122204">
      <w:pPr>
        <w:autoSpaceDE w:val="0"/>
        <w:autoSpaceDN w:val="0"/>
        <w:adjustRightInd w:val="0"/>
        <w:jc w:val="center"/>
        <w:rPr>
          <w:rFonts w:ascii="Book Antiqua" w:eastAsia="TimesNewRomanPSMT" w:hAnsi="Book Antiqua" w:cs="Garamond"/>
          <w:color w:val="D56400"/>
          <w:sz w:val="28"/>
          <w:szCs w:val="28"/>
        </w:rPr>
      </w:pPr>
      <w:r w:rsidRPr="00122204">
        <w:rPr>
          <w:rFonts w:ascii="Book Antiqua" w:eastAsia="Garamond-Bold" w:hAnsi="Book Antiqua" w:cs="Garamond-Bold"/>
          <w:b/>
          <w:bCs/>
          <w:color w:val="000000"/>
          <w:sz w:val="28"/>
          <w:szCs w:val="28"/>
        </w:rPr>
        <w:t xml:space="preserve">E-mail: </w:t>
      </w:r>
      <w:r w:rsidRPr="00122204">
        <w:rPr>
          <w:rFonts w:ascii="Book Antiqua" w:eastAsia="TimesNewRomanPSMT" w:hAnsi="Book Antiqua" w:cs="Garamond"/>
          <w:color w:val="D56400"/>
          <w:sz w:val="28"/>
          <w:szCs w:val="28"/>
        </w:rPr>
        <w:t>bpgoffice@wjgnet.com</w:t>
      </w:r>
    </w:p>
    <w:p w14:paraId="7BB209DD" w14:textId="77777777" w:rsidR="00122204" w:rsidRPr="00122204" w:rsidRDefault="00122204" w:rsidP="00122204">
      <w:pPr>
        <w:autoSpaceDE w:val="0"/>
        <w:autoSpaceDN w:val="0"/>
        <w:adjustRightInd w:val="0"/>
        <w:jc w:val="center"/>
        <w:rPr>
          <w:rFonts w:ascii="Book Antiqua" w:eastAsia="TimesNewRomanPSMT" w:hAnsi="Book Antiqua" w:cs="Garamond"/>
          <w:color w:val="D56400"/>
          <w:sz w:val="28"/>
          <w:szCs w:val="28"/>
        </w:rPr>
      </w:pPr>
      <w:r w:rsidRPr="00122204">
        <w:rPr>
          <w:rFonts w:ascii="Book Antiqua" w:eastAsia="Garamond-Bold" w:hAnsi="Book Antiqua" w:cs="Garamond-Bold"/>
          <w:b/>
          <w:bCs/>
          <w:color w:val="000000"/>
          <w:sz w:val="28"/>
          <w:szCs w:val="28"/>
        </w:rPr>
        <w:t xml:space="preserve">Help Desk: </w:t>
      </w:r>
      <w:r w:rsidRPr="00122204">
        <w:rPr>
          <w:rFonts w:ascii="Book Antiqua" w:eastAsia="TimesNewRomanPSMT" w:hAnsi="Book Antiqua" w:cs="Garamond"/>
          <w:color w:val="D56400"/>
          <w:sz w:val="28"/>
          <w:szCs w:val="28"/>
        </w:rPr>
        <w:t>https://www.f6publishing.com/helpdesk</w:t>
      </w:r>
    </w:p>
    <w:p w14:paraId="783154A6" w14:textId="77777777" w:rsidR="00122204" w:rsidRPr="00122204" w:rsidRDefault="00122204" w:rsidP="00122204">
      <w:pPr>
        <w:jc w:val="center"/>
        <w:rPr>
          <w:rFonts w:ascii="Book Antiqua" w:hAnsi="Book Antiqua"/>
        </w:rPr>
      </w:pPr>
      <w:r w:rsidRPr="00122204">
        <w:rPr>
          <w:rFonts w:ascii="Book Antiqua" w:eastAsia="TimesNewRomanPSMT" w:hAnsi="Book Antiqua" w:cs="Garamond"/>
          <w:color w:val="D56400"/>
          <w:sz w:val="28"/>
          <w:szCs w:val="28"/>
        </w:rPr>
        <w:t>https://www.wjgnet.com</w:t>
      </w:r>
    </w:p>
    <w:p w14:paraId="17895DC4" w14:textId="77777777" w:rsidR="00122204" w:rsidRPr="00122204" w:rsidRDefault="00122204" w:rsidP="00122204">
      <w:pPr>
        <w:jc w:val="center"/>
        <w:rPr>
          <w:rFonts w:ascii="Book Antiqua" w:hAnsi="Book Antiqua"/>
        </w:rPr>
      </w:pPr>
    </w:p>
    <w:p w14:paraId="0BDEEC9E" w14:textId="77777777" w:rsidR="00122204" w:rsidRPr="00122204" w:rsidRDefault="00122204" w:rsidP="00122204">
      <w:pPr>
        <w:jc w:val="center"/>
        <w:rPr>
          <w:rFonts w:ascii="Book Antiqua" w:hAnsi="Book Antiqua"/>
        </w:rPr>
      </w:pPr>
    </w:p>
    <w:p w14:paraId="022816A9" w14:textId="77777777" w:rsidR="00122204" w:rsidRPr="00122204" w:rsidRDefault="00122204" w:rsidP="00122204">
      <w:pPr>
        <w:jc w:val="center"/>
        <w:rPr>
          <w:rFonts w:ascii="Book Antiqua" w:hAnsi="Book Antiqua"/>
        </w:rPr>
      </w:pPr>
    </w:p>
    <w:p w14:paraId="56F9F9C8" w14:textId="690C62F5" w:rsidR="00122204" w:rsidRPr="00122204" w:rsidRDefault="00122204" w:rsidP="00122204">
      <w:pPr>
        <w:jc w:val="center"/>
        <w:rPr>
          <w:rFonts w:ascii="Book Antiqua" w:hAnsi="Book Antiqua"/>
        </w:rPr>
      </w:pPr>
      <w:r w:rsidRPr="00122204">
        <w:rPr>
          <w:rFonts w:ascii="Book Antiqua" w:hAnsi="Book Antiqua"/>
          <w:noProof/>
          <w:lang w:eastAsia="zh-CN"/>
        </w:rPr>
        <w:drawing>
          <wp:inline distT="0" distB="0" distL="0" distR="0" wp14:anchorId="3AA68775" wp14:editId="329DC146">
            <wp:extent cx="1451610" cy="1442720"/>
            <wp:effectExtent l="0" t="0" r="0" b="508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1610" cy="1442720"/>
                    </a:xfrm>
                    <a:prstGeom prst="rect">
                      <a:avLst/>
                    </a:prstGeom>
                    <a:noFill/>
                    <a:ln>
                      <a:noFill/>
                    </a:ln>
                  </pic:spPr>
                </pic:pic>
              </a:graphicData>
            </a:graphic>
          </wp:inline>
        </w:drawing>
      </w:r>
    </w:p>
    <w:p w14:paraId="4EF043D3" w14:textId="77777777" w:rsidR="00122204" w:rsidRPr="00122204" w:rsidRDefault="00122204" w:rsidP="00122204">
      <w:pPr>
        <w:jc w:val="center"/>
        <w:rPr>
          <w:rFonts w:ascii="Book Antiqua" w:hAnsi="Book Antiqua"/>
        </w:rPr>
      </w:pPr>
    </w:p>
    <w:p w14:paraId="7266E225" w14:textId="77777777" w:rsidR="00122204" w:rsidRPr="00122204" w:rsidRDefault="00122204" w:rsidP="00122204">
      <w:pPr>
        <w:jc w:val="center"/>
        <w:rPr>
          <w:rFonts w:ascii="Book Antiqua" w:hAnsi="Book Antiqua"/>
        </w:rPr>
      </w:pPr>
    </w:p>
    <w:p w14:paraId="6FFEA63E" w14:textId="77777777" w:rsidR="00122204" w:rsidRPr="00122204" w:rsidRDefault="00122204" w:rsidP="00122204">
      <w:pPr>
        <w:jc w:val="center"/>
        <w:rPr>
          <w:rFonts w:ascii="Book Antiqua" w:hAnsi="Book Antiqua"/>
        </w:rPr>
      </w:pPr>
    </w:p>
    <w:p w14:paraId="7A6A1962" w14:textId="77777777" w:rsidR="00122204" w:rsidRPr="00122204" w:rsidRDefault="00122204" w:rsidP="00122204">
      <w:pPr>
        <w:jc w:val="right"/>
        <w:rPr>
          <w:rFonts w:ascii="Book Antiqua" w:hAnsi="Book Antiqua"/>
          <w:color w:val="000000" w:themeColor="text1"/>
        </w:rPr>
      </w:pPr>
    </w:p>
    <w:p w14:paraId="1AA5B323" w14:textId="60A20F4D" w:rsidR="00A77B3E" w:rsidRPr="00122204" w:rsidRDefault="00122204" w:rsidP="00122204">
      <w:pPr>
        <w:jc w:val="center"/>
        <w:rPr>
          <w:rFonts w:ascii="Book Antiqua" w:hAnsi="Book Antiqua" w:hint="eastAsia"/>
          <w:color w:val="000000" w:themeColor="text1"/>
          <w:lang w:eastAsia="zh-CN"/>
        </w:rPr>
      </w:pPr>
      <w:r w:rsidRPr="00122204">
        <w:rPr>
          <w:rFonts w:ascii="Book Antiqua" w:eastAsia="BookAntiqua-Bold" w:hAnsi="Book Antiqua" w:cs="BookAntiqua-Bold"/>
          <w:b/>
          <w:bCs/>
          <w:color w:val="000000" w:themeColor="text1"/>
        </w:rPr>
        <w:t xml:space="preserve">© 2021 </w:t>
      </w:r>
      <w:proofErr w:type="spellStart"/>
      <w:r w:rsidRPr="00122204">
        <w:rPr>
          <w:rFonts w:ascii="Book Antiqua" w:eastAsia="BookAntiqua-Bold" w:hAnsi="Book Antiqua" w:cs="BookAntiqua-Bold"/>
          <w:b/>
          <w:bCs/>
          <w:color w:val="000000" w:themeColor="text1"/>
        </w:rPr>
        <w:t>Baishideng</w:t>
      </w:r>
      <w:proofErr w:type="spellEnd"/>
      <w:r w:rsidRPr="00122204">
        <w:rPr>
          <w:rFonts w:ascii="Book Antiqua" w:eastAsia="BookAntiqua-Bold" w:hAnsi="Book Antiqua" w:cs="BookAntiqua-Bold"/>
          <w:b/>
          <w:bCs/>
          <w:color w:val="000000" w:themeColor="text1"/>
        </w:rPr>
        <w:t xml:space="preserve"> Publishing Group Inc. All rights reserved.</w:t>
      </w:r>
      <w:r w:rsidRPr="00122204">
        <w:rPr>
          <w:rFonts w:ascii="Book Antiqua" w:hAnsi="Book Antiqua"/>
          <w:color w:val="000000" w:themeColor="text1"/>
        </w:rPr>
        <w:fldChar w:fldCharType="begin"/>
      </w:r>
      <w:r w:rsidRPr="00122204">
        <w:rPr>
          <w:rFonts w:ascii="Book Antiqua" w:hAnsi="Book Antiqua"/>
          <w:color w:val="000000" w:themeColor="text1"/>
        </w:rPr>
        <w:instrText xml:space="preserve"> ADDIN EN.REFLIST </w:instrText>
      </w:r>
      <w:r w:rsidRPr="00122204">
        <w:rPr>
          <w:rFonts w:ascii="Book Antiqua" w:hAnsi="Book Antiqua"/>
          <w:color w:val="000000" w:themeColor="text1"/>
        </w:rPr>
        <w:fldChar w:fldCharType="end"/>
      </w:r>
      <w:bookmarkStart w:id="1" w:name="_GoBack"/>
      <w:bookmarkEnd w:id="1"/>
    </w:p>
    <w:sectPr w:rsidR="00A77B3E" w:rsidRPr="00122204" w:rsidSect="005508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E3AC" w14:textId="77777777" w:rsidR="00327532" w:rsidRDefault="00327532" w:rsidP="004A5229">
      <w:r>
        <w:separator/>
      </w:r>
    </w:p>
  </w:endnote>
  <w:endnote w:type="continuationSeparator" w:id="0">
    <w:p w14:paraId="13C8035E" w14:textId="77777777" w:rsidR="00327532" w:rsidRDefault="00327532" w:rsidP="004A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249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7A818E" w14:textId="77777777" w:rsidR="00C24236" w:rsidRPr="004A5229" w:rsidRDefault="00C24236" w:rsidP="004A5229">
            <w:pPr>
              <w:pStyle w:val="a9"/>
              <w:jc w:val="right"/>
              <w:rPr>
                <w:rFonts w:ascii="Book Antiqua" w:hAnsi="Book Antiqua"/>
                <w:sz w:val="24"/>
                <w:szCs w:val="24"/>
              </w:rPr>
            </w:pPr>
            <w:r w:rsidRPr="004A5229">
              <w:rPr>
                <w:rFonts w:ascii="Book Antiqua" w:hAnsi="Book Antiqua"/>
                <w:sz w:val="24"/>
                <w:szCs w:val="24"/>
                <w:lang w:val="zh-CN" w:eastAsia="zh-CN"/>
              </w:rPr>
              <w:t xml:space="preserve"> </w:t>
            </w:r>
            <w:r w:rsidRPr="004A5229">
              <w:rPr>
                <w:rFonts w:ascii="Book Antiqua" w:hAnsi="Book Antiqua"/>
                <w:bCs/>
                <w:sz w:val="24"/>
                <w:szCs w:val="24"/>
              </w:rPr>
              <w:fldChar w:fldCharType="begin"/>
            </w:r>
            <w:r w:rsidRPr="004A5229">
              <w:rPr>
                <w:rFonts w:ascii="Book Antiqua" w:hAnsi="Book Antiqua"/>
                <w:bCs/>
                <w:sz w:val="24"/>
                <w:szCs w:val="24"/>
              </w:rPr>
              <w:instrText>PAGE</w:instrText>
            </w:r>
            <w:r w:rsidRPr="004A5229">
              <w:rPr>
                <w:rFonts w:ascii="Book Antiqua" w:hAnsi="Book Antiqua"/>
                <w:bCs/>
                <w:sz w:val="24"/>
                <w:szCs w:val="24"/>
              </w:rPr>
              <w:fldChar w:fldCharType="separate"/>
            </w:r>
            <w:r w:rsidR="00122204">
              <w:rPr>
                <w:rFonts w:ascii="Book Antiqua" w:hAnsi="Book Antiqua"/>
                <w:bCs/>
                <w:noProof/>
                <w:sz w:val="24"/>
                <w:szCs w:val="24"/>
              </w:rPr>
              <w:t>46</w:t>
            </w:r>
            <w:r w:rsidRPr="004A5229">
              <w:rPr>
                <w:rFonts w:ascii="Book Antiqua" w:hAnsi="Book Antiqua"/>
                <w:bCs/>
                <w:sz w:val="24"/>
                <w:szCs w:val="24"/>
              </w:rPr>
              <w:fldChar w:fldCharType="end"/>
            </w:r>
            <w:r w:rsidRPr="004A5229">
              <w:rPr>
                <w:rFonts w:ascii="Book Antiqua" w:hAnsi="Book Antiqua"/>
                <w:sz w:val="24"/>
                <w:szCs w:val="24"/>
                <w:lang w:val="zh-CN" w:eastAsia="zh-CN"/>
              </w:rPr>
              <w:t xml:space="preserve"> / </w:t>
            </w:r>
            <w:r w:rsidRPr="004A5229">
              <w:rPr>
                <w:rFonts w:ascii="Book Antiqua" w:hAnsi="Book Antiqua"/>
                <w:bCs/>
                <w:sz w:val="24"/>
                <w:szCs w:val="24"/>
              </w:rPr>
              <w:fldChar w:fldCharType="begin"/>
            </w:r>
            <w:r w:rsidRPr="004A5229">
              <w:rPr>
                <w:rFonts w:ascii="Book Antiqua" w:hAnsi="Book Antiqua"/>
                <w:bCs/>
                <w:sz w:val="24"/>
                <w:szCs w:val="24"/>
              </w:rPr>
              <w:instrText>NUMPAGES</w:instrText>
            </w:r>
            <w:r w:rsidRPr="004A5229">
              <w:rPr>
                <w:rFonts w:ascii="Book Antiqua" w:hAnsi="Book Antiqua"/>
                <w:bCs/>
                <w:sz w:val="24"/>
                <w:szCs w:val="24"/>
              </w:rPr>
              <w:fldChar w:fldCharType="separate"/>
            </w:r>
            <w:r w:rsidR="00122204">
              <w:rPr>
                <w:rFonts w:ascii="Book Antiqua" w:hAnsi="Book Antiqua"/>
                <w:bCs/>
                <w:noProof/>
                <w:sz w:val="24"/>
                <w:szCs w:val="24"/>
              </w:rPr>
              <w:t>46</w:t>
            </w:r>
            <w:r w:rsidRPr="004A5229">
              <w:rPr>
                <w:rFonts w:ascii="Book Antiqua" w:hAnsi="Book Antiqua"/>
                <w:bCs/>
                <w:sz w:val="24"/>
                <w:szCs w:val="24"/>
              </w:rPr>
              <w:fldChar w:fldCharType="end"/>
            </w:r>
          </w:p>
        </w:sdtContent>
      </w:sdt>
    </w:sdtContent>
  </w:sdt>
  <w:p w14:paraId="7AC90DC8" w14:textId="77777777" w:rsidR="00C24236" w:rsidRPr="004A5229" w:rsidRDefault="00C24236" w:rsidP="004A5229">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3113D" w14:textId="77777777" w:rsidR="00327532" w:rsidRDefault="00327532" w:rsidP="004A5229">
      <w:r>
        <w:separator/>
      </w:r>
    </w:p>
  </w:footnote>
  <w:footnote w:type="continuationSeparator" w:id="0">
    <w:p w14:paraId="662B115F" w14:textId="77777777" w:rsidR="00327532" w:rsidRDefault="00327532" w:rsidP="004A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A6"/>
    <w:rsid w:val="000148AC"/>
    <w:rsid w:val="00036BE3"/>
    <w:rsid w:val="00082806"/>
    <w:rsid w:val="000959B6"/>
    <w:rsid w:val="000A1F32"/>
    <w:rsid w:val="000B516F"/>
    <w:rsid w:val="000D044B"/>
    <w:rsid w:val="000D2F21"/>
    <w:rsid w:val="000E0678"/>
    <w:rsid w:val="000E4913"/>
    <w:rsid w:val="0010026A"/>
    <w:rsid w:val="001068F5"/>
    <w:rsid w:val="00122204"/>
    <w:rsid w:val="00130364"/>
    <w:rsid w:val="00143641"/>
    <w:rsid w:val="0014534B"/>
    <w:rsid w:val="00145892"/>
    <w:rsid w:val="0018744D"/>
    <w:rsid w:val="00193B7F"/>
    <w:rsid w:val="001D4045"/>
    <w:rsid w:val="001D6E64"/>
    <w:rsid w:val="001F7801"/>
    <w:rsid w:val="00251727"/>
    <w:rsid w:val="00251925"/>
    <w:rsid w:val="002523E3"/>
    <w:rsid w:val="002523F8"/>
    <w:rsid w:val="002C2E70"/>
    <w:rsid w:val="002D13B7"/>
    <w:rsid w:val="002D260F"/>
    <w:rsid w:val="002D6435"/>
    <w:rsid w:val="00312B5A"/>
    <w:rsid w:val="00315847"/>
    <w:rsid w:val="00320CAE"/>
    <w:rsid w:val="00321E99"/>
    <w:rsid w:val="00327532"/>
    <w:rsid w:val="00335D24"/>
    <w:rsid w:val="00342AA3"/>
    <w:rsid w:val="003764E3"/>
    <w:rsid w:val="00383FFB"/>
    <w:rsid w:val="003B7BBA"/>
    <w:rsid w:val="003C2C7D"/>
    <w:rsid w:val="003C5CD8"/>
    <w:rsid w:val="003F200E"/>
    <w:rsid w:val="004053B6"/>
    <w:rsid w:val="004111BA"/>
    <w:rsid w:val="0041596D"/>
    <w:rsid w:val="00441E67"/>
    <w:rsid w:val="00447D1E"/>
    <w:rsid w:val="0046127C"/>
    <w:rsid w:val="004A5229"/>
    <w:rsid w:val="004E4D55"/>
    <w:rsid w:val="005158C0"/>
    <w:rsid w:val="00522DCF"/>
    <w:rsid w:val="00533A61"/>
    <w:rsid w:val="00550885"/>
    <w:rsid w:val="00560871"/>
    <w:rsid w:val="005658F0"/>
    <w:rsid w:val="00573BA5"/>
    <w:rsid w:val="00586107"/>
    <w:rsid w:val="005D49D5"/>
    <w:rsid w:val="005E4B2F"/>
    <w:rsid w:val="005E75DC"/>
    <w:rsid w:val="00612448"/>
    <w:rsid w:val="00613583"/>
    <w:rsid w:val="006346FC"/>
    <w:rsid w:val="0063705E"/>
    <w:rsid w:val="0064617B"/>
    <w:rsid w:val="0065579E"/>
    <w:rsid w:val="006710EC"/>
    <w:rsid w:val="00675EF1"/>
    <w:rsid w:val="0069117A"/>
    <w:rsid w:val="006A41D2"/>
    <w:rsid w:val="006B6211"/>
    <w:rsid w:val="006B751D"/>
    <w:rsid w:val="006E2D0C"/>
    <w:rsid w:val="006F2EAC"/>
    <w:rsid w:val="00714383"/>
    <w:rsid w:val="00730D8B"/>
    <w:rsid w:val="00740079"/>
    <w:rsid w:val="00773AD6"/>
    <w:rsid w:val="0078489D"/>
    <w:rsid w:val="007D25CD"/>
    <w:rsid w:val="007D74CD"/>
    <w:rsid w:val="007F672C"/>
    <w:rsid w:val="00817272"/>
    <w:rsid w:val="00817C0C"/>
    <w:rsid w:val="00821759"/>
    <w:rsid w:val="00822D08"/>
    <w:rsid w:val="008246C1"/>
    <w:rsid w:val="00830F55"/>
    <w:rsid w:val="008316FB"/>
    <w:rsid w:val="00866ECD"/>
    <w:rsid w:val="00870705"/>
    <w:rsid w:val="008B297D"/>
    <w:rsid w:val="008B338D"/>
    <w:rsid w:val="008D54CE"/>
    <w:rsid w:val="008D70FA"/>
    <w:rsid w:val="008E6887"/>
    <w:rsid w:val="00901FBA"/>
    <w:rsid w:val="009060BA"/>
    <w:rsid w:val="009117DE"/>
    <w:rsid w:val="00933103"/>
    <w:rsid w:val="0094458C"/>
    <w:rsid w:val="00961366"/>
    <w:rsid w:val="009659E4"/>
    <w:rsid w:val="009775F8"/>
    <w:rsid w:val="009D1AD3"/>
    <w:rsid w:val="009D269C"/>
    <w:rsid w:val="009D35FE"/>
    <w:rsid w:val="00A11E4F"/>
    <w:rsid w:val="00A25BB4"/>
    <w:rsid w:val="00A300C8"/>
    <w:rsid w:val="00A4221F"/>
    <w:rsid w:val="00A502D3"/>
    <w:rsid w:val="00A61573"/>
    <w:rsid w:val="00A637B7"/>
    <w:rsid w:val="00A63827"/>
    <w:rsid w:val="00A77B3E"/>
    <w:rsid w:val="00A94F0F"/>
    <w:rsid w:val="00AC6A5B"/>
    <w:rsid w:val="00AD4BF0"/>
    <w:rsid w:val="00AE1F94"/>
    <w:rsid w:val="00AF4C71"/>
    <w:rsid w:val="00AF7F19"/>
    <w:rsid w:val="00B20278"/>
    <w:rsid w:val="00B25F26"/>
    <w:rsid w:val="00B566CC"/>
    <w:rsid w:val="00B5677F"/>
    <w:rsid w:val="00B67D6B"/>
    <w:rsid w:val="00B74345"/>
    <w:rsid w:val="00B840F7"/>
    <w:rsid w:val="00B927FF"/>
    <w:rsid w:val="00BA004F"/>
    <w:rsid w:val="00BA34B6"/>
    <w:rsid w:val="00BA6DB1"/>
    <w:rsid w:val="00BA7FC1"/>
    <w:rsid w:val="00BB5858"/>
    <w:rsid w:val="00BF7011"/>
    <w:rsid w:val="00C24236"/>
    <w:rsid w:val="00C26093"/>
    <w:rsid w:val="00C608EF"/>
    <w:rsid w:val="00C67860"/>
    <w:rsid w:val="00CA2A55"/>
    <w:rsid w:val="00CD7306"/>
    <w:rsid w:val="00CE20F2"/>
    <w:rsid w:val="00D00AD7"/>
    <w:rsid w:val="00D83A48"/>
    <w:rsid w:val="00DD4BF8"/>
    <w:rsid w:val="00DE0157"/>
    <w:rsid w:val="00DF4796"/>
    <w:rsid w:val="00E10653"/>
    <w:rsid w:val="00E1706B"/>
    <w:rsid w:val="00E213F9"/>
    <w:rsid w:val="00E36897"/>
    <w:rsid w:val="00E50963"/>
    <w:rsid w:val="00E71F7E"/>
    <w:rsid w:val="00EA181D"/>
    <w:rsid w:val="00EA7309"/>
    <w:rsid w:val="00EB08FB"/>
    <w:rsid w:val="00EB2EBE"/>
    <w:rsid w:val="00ED59A1"/>
    <w:rsid w:val="00ED7789"/>
    <w:rsid w:val="00EE7C07"/>
    <w:rsid w:val="00F014B4"/>
    <w:rsid w:val="00F25AE0"/>
    <w:rsid w:val="00F370C8"/>
    <w:rsid w:val="00F463FD"/>
    <w:rsid w:val="00F61B3C"/>
    <w:rsid w:val="00F801CB"/>
    <w:rsid w:val="00F9095B"/>
    <w:rsid w:val="00F92A28"/>
    <w:rsid w:val="00FA0E7A"/>
    <w:rsid w:val="00FB3900"/>
    <w:rsid w:val="00FC48DF"/>
    <w:rsid w:val="00FD52FA"/>
    <w:rsid w:val="00FE3CE4"/>
    <w:rsid w:val="00FE77DA"/>
    <w:rsid w:val="00FF0EFC"/>
    <w:rsid w:val="00FF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C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1596D"/>
    <w:rPr>
      <w:sz w:val="21"/>
      <w:szCs w:val="21"/>
    </w:rPr>
  </w:style>
  <w:style w:type="paragraph" w:styleId="a4">
    <w:name w:val="annotation text"/>
    <w:basedOn w:val="a"/>
    <w:link w:val="Char"/>
    <w:rsid w:val="0041596D"/>
  </w:style>
  <w:style w:type="character" w:customStyle="1" w:styleId="Char">
    <w:name w:val="批注文字 Char"/>
    <w:basedOn w:val="a0"/>
    <w:link w:val="a4"/>
    <w:rsid w:val="0041596D"/>
    <w:rPr>
      <w:sz w:val="24"/>
      <w:szCs w:val="24"/>
    </w:rPr>
  </w:style>
  <w:style w:type="paragraph" w:styleId="a5">
    <w:name w:val="annotation subject"/>
    <w:basedOn w:val="a4"/>
    <w:next w:val="a4"/>
    <w:link w:val="Char0"/>
    <w:rsid w:val="0041596D"/>
    <w:rPr>
      <w:b/>
      <w:bCs/>
    </w:rPr>
  </w:style>
  <w:style w:type="character" w:customStyle="1" w:styleId="Char0">
    <w:name w:val="批注主题 Char"/>
    <w:basedOn w:val="Char"/>
    <w:link w:val="a5"/>
    <w:rsid w:val="0041596D"/>
    <w:rPr>
      <w:b/>
      <w:bCs/>
      <w:sz w:val="24"/>
      <w:szCs w:val="24"/>
    </w:rPr>
  </w:style>
  <w:style w:type="paragraph" w:styleId="a6">
    <w:name w:val="Balloon Text"/>
    <w:basedOn w:val="a"/>
    <w:link w:val="Char1"/>
    <w:rsid w:val="0041596D"/>
    <w:rPr>
      <w:sz w:val="18"/>
      <w:szCs w:val="18"/>
    </w:rPr>
  </w:style>
  <w:style w:type="character" w:customStyle="1" w:styleId="Char1">
    <w:name w:val="批注框文本 Char"/>
    <w:basedOn w:val="a0"/>
    <w:link w:val="a6"/>
    <w:rsid w:val="0041596D"/>
    <w:rPr>
      <w:sz w:val="18"/>
      <w:szCs w:val="18"/>
    </w:rPr>
  </w:style>
  <w:style w:type="table" w:styleId="a7">
    <w:name w:val="Table Grid"/>
    <w:basedOn w:val="a1"/>
    <w:uiPriority w:val="39"/>
    <w:rsid w:val="00550885"/>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4A522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A5229"/>
    <w:rPr>
      <w:sz w:val="18"/>
      <w:szCs w:val="18"/>
    </w:rPr>
  </w:style>
  <w:style w:type="paragraph" w:styleId="a9">
    <w:name w:val="footer"/>
    <w:basedOn w:val="a"/>
    <w:link w:val="Char3"/>
    <w:uiPriority w:val="99"/>
    <w:rsid w:val="004A5229"/>
    <w:pPr>
      <w:tabs>
        <w:tab w:val="center" w:pos="4153"/>
        <w:tab w:val="right" w:pos="8306"/>
      </w:tabs>
      <w:snapToGrid w:val="0"/>
    </w:pPr>
    <w:rPr>
      <w:sz w:val="18"/>
      <w:szCs w:val="18"/>
    </w:rPr>
  </w:style>
  <w:style w:type="character" w:customStyle="1" w:styleId="Char3">
    <w:name w:val="页脚 Char"/>
    <w:basedOn w:val="a0"/>
    <w:link w:val="a9"/>
    <w:uiPriority w:val="99"/>
    <w:rsid w:val="004A5229"/>
    <w:rPr>
      <w:sz w:val="18"/>
      <w:szCs w:val="18"/>
    </w:rPr>
  </w:style>
  <w:style w:type="character" w:styleId="aa">
    <w:name w:val="Hyperlink"/>
    <w:basedOn w:val="a0"/>
    <w:unhideWhenUsed/>
    <w:rsid w:val="00122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1596D"/>
    <w:rPr>
      <w:sz w:val="21"/>
      <w:szCs w:val="21"/>
    </w:rPr>
  </w:style>
  <w:style w:type="paragraph" w:styleId="a4">
    <w:name w:val="annotation text"/>
    <w:basedOn w:val="a"/>
    <w:link w:val="Char"/>
    <w:rsid w:val="0041596D"/>
  </w:style>
  <w:style w:type="character" w:customStyle="1" w:styleId="Char">
    <w:name w:val="批注文字 Char"/>
    <w:basedOn w:val="a0"/>
    <w:link w:val="a4"/>
    <w:rsid w:val="0041596D"/>
    <w:rPr>
      <w:sz w:val="24"/>
      <w:szCs w:val="24"/>
    </w:rPr>
  </w:style>
  <w:style w:type="paragraph" w:styleId="a5">
    <w:name w:val="annotation subject"/>
    <w:basedOn w:val="a4"/>
    <w:next w:val="a4"/>
    <w:link w:val="Char0"/>
    <w:rsid w:val="0041596D"/>
    <w:rPr>
      <w:b/>
      <w:bCs/>
    </w:rPr>
  </w:style>
  <w:style w:type="character" w:customStyle="1" w:styleId="Char0">
    <w:name w:val="批注主题 Char"/>
    <w:basedOn w:val="Char"/>
    <w:link w:val="a5"/>
    <w:rsid w:val="0041596D"/>
    <w:rPr>
      <w:b/>
      <w:bCs/>
      <w:sz w:val="24"/>
      <w:szCs w:val="24"/>
    </w:rPr>
  </w:style>
  <w:style w:type="paragraph" w:styleId="a6">
    <w:name w:val="Balloon Text"/>
    <w:basedOn w:val="a"/>
    <w:link w:val="Char1"/>
    <w:rsid w:val="0041596D"/>
    <w:rPr>
      <w:sz w:val="18"/>
      <w:szCs w:val="18"/>
    </w:rPr>
  </w:style>
  <w:style w:type="character" w:customStyle="1" w:styleId="Char1">
    <w:name w:val="批注框文本 Char"/>
    <w:basedOn w:val="a0"/>
    <w:link w:val="a6"/>
    <w:rsid w:val="0041596D"/>
    <w:rPr>
      <w:sz w:val="18"/>
      <w:szCs w:val="18"/>
    </w:rPr>
  </w:style>
  <w:style w:type="table" w:styleId="a7">
    <w:name w:val="Table Grid"/>
    <w:basedOn w:val="a1"/>
    <w:uiPriority w:val="39"/>
    <w:rsid w:val="00550885"/>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4A522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A5229"/>
    <w:rPr>
      <w:sz w:val="18"/>
      <w:szCs w:val="18"/>
    </w:rPr>
  </w:style>
  <w:style w:type="paragraph" w:styleId="a9">
    <w:name w:val="footer"/>
    <w:basedOn w:val="a"/>
    <w:link w:val="Char3"/>
    <w:uiPriority w:val="99"/>
    <w:rsid w:val="004A5229"/>
    <w:pPr>
      <w:tabs>
        <w:tab w:val="center" w:pos="4153"/>
        <w:tab w:val="right" w:pos="8306"/>
      </w:tabs>
      <w:snapToGrid w:val="0"/>
    </w:pPr>
    <w:rPr>
      <w:sz w:val="18"/>
      <w:szCs w:val="18"/>
    </w:rPr>
  </w:style>
  <w:style w:type="character" w:customStyle="1" w:styleId="Char3">
    <w:name w:val="页脚 Char"/>
    <w:basedOn w:val="a0"/>
    <w:link w:val="a9"/>
    <w:uiPriority w:val="99"/>
    <w:rsid w:val="004A5229"/>
    <w:rPr>
      <w:sz w:val="18"/>
      <w:szCs w:val="18"/>
    </w:rPr>
  </w:style>
  <w:style w:type="character" w:styleId="aa">
    <w:name w:val="Hyperlink"/>
    <w:basedOn w:val="a0"/>
    <w:unhideWhenUsed/>
    <w:rsid w:val="00122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3356">
      <w:bodyDiv w:val="1"/>
      <w:marLeft w:val="0"/>
      <w:marRight w:val="0"/>
      <w:marTop w:val="0"/>
      <w:marBottom w:val="0"/>
      <w:divBdr>
        <w:top w:val="none" w:sz="0" w:space="0" w:color="auto"/>
        <w:left w:val="none" w:sz="0" w:space="0" w:color="auto"/>
        <w:bottom w:val="none" w:sz="0" w:space="0" w:color="auto"/>
        <w:right w:val="none" w:sz="0" w:space="0" w:color="auto"/>
      </w:divBdr>
    </w:div>
    <w:div w:id="755714458">
      <w:bodyDiv w:val="1"/>
      <w:marLeft w:val="0"/>
      <w:marRight w:val="0"/>
      <w:marTop w:val="0"/>
      <w:marBottom w:val="0"/>
      <w:divBdr>
        <w:top w:val="none" w:sz="0" w:space="0" w:color="auto"/>
        <w:left w:val="none" w:sz="0" w:space="0" w:color="auto"/>
        <w:bottom w:val="none" w:sz="0" w:space="0" w:color="auto"/>
        <w:right w:val="none" w:sz="0" w:space="0" w:color="auto"/>
      </w:divBdr>
    </w:div>
    <w:div w:id="81017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0210/full/v13/i8/113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98FF-E32B-4545-950C-E1644AD8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9792</Words>
  <Characters>55816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16</cp:revision>
  <dcterms:created xsi:type="dcterms:W3CDTF">2021-07-15T12:40:00Z</dcterms:created>
  <dcterms:modified xsi:type="dcterms:W3CDTF">2021-08-19T07:48:00Z</dcterms:modified>
</cp:coreProperties>
</file>