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78B54"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b/>
          <w:color w:val="000000"/>
        </w:rPr>
        <w:t xml:space="preserve">Name of Journal: </w:t>
      </w:r>
      <w:r w:rsidRPr="003D7A1C">
        <w:rPr>
          <w:rFonts w:ascii="Book Antiqua" w:eastAsia="Book Antiqua" w:hAnsi="Book Antiqua" w:cs="Book Antiqua"/>
          <w:i/>
          <w:color w:val="000000"/>
        </w:rPr>
        <w:t>World Journal of Gastrointestinal Surgery</w:t>
      </w:r>
    </w:p>
    <w:p w14:paraId="67D911BF"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b/>
          <w:color w:val="000000"/>
        </w:rPr>
        <w:t xml:space="preserve">Manuscript NO: </w:t>
      </w:r>
      <w:r w:rsidRPr="003D7A1C">
        <w:rPr>
          <w:rFonts w:ascii="Book Antiqua" w:eastAsia="Book Antiqua" w:hAnsi="Book Antiqua" w:cs="Book Antiqua"/>
          <w:color w:val="000000"/>
        </w:rPr>
        <w:t>64606</w:t>
      </w:r>
    </w:p>
    <w:p w14:paraId="0D8AAC60"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b/>
          <w:color w:val="000000"/>
        </w:rPr>
        <w:t xml:space="preserve">Manuscript Type: </w:t>
      </w:r>
      <w:r w:rsidRPr="003D7A1C">
        <w:rPr>
          <w:rFonts w:ascii="Book Antiqua" w:eastAsia="Book Antiqua" w:hAnsi="Book Antiqua" w:cs="Book Antiqua"/>
          <w:color w:val="000000"/>
        </w:rPr>
        <w:t>ORIGINAL ARTICLE</w:t>
      </w:r>
    </w:p>
    <w:p w14:paraId="1C038624" w14:textId="77777777" w:rsidR="00A77B3E" w:rsidRPr="003D7A1C" w:rsidRDefault="00A77B3E" w:rsidP="003D7A1C">
      <w:pPr>
        <w:spacing w:line="360" w:lineRule="auto"/>
        <w:jc w:val="both"/>
        <w:rPr>
          <w:rFonts w:ascii="Book Antiqua" w:hAnsi="Book Antiqua"/>
        </w:rPr>
      </w:pPr>
    </w:p>
    <w:p w14:paraId="4E3DCD72"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b/>
          <w:i/>
          <w:color w:val="000000"/>
        </w:rPr>
        <w:t>Retrospective Study</w:t>
      </w:r>
    </w:p>
    <w:p w14:paraId="33FF7B5C"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b/>
          <w:bCs/>
          <w:color w:val="000000"/>
        </w:rPr>
        <w:t>Evaluating the benefit of adjuvant chemotherapy in patients with ypT0–1 rectal cancer treated with preoperative chemoradiotherapy</w:t>
      </w:r>
    </w:p>
    <w:p w14:paraId="6B2C564E" w14:textId="77777777" w:rsidR="00A77B3E" w:rsidRPr="003D7A1C" w:rsidRDefault="00A77B3E" w:rsidP="003D7A1C">
      <w:pPr>
        <w:spacing w:line="360" w:lineRule="auto"/>
        <w:jc w:val="both"/>
        <w:rPr>
          <w:rFonts w:ascii="Book Antiqua" w:hAnsi="Book Antiqua"/>
        </w:rPr>
      </w:pPr>
    </w:p>
    <w:p w14:paraId="1EF7DF08" w14:textId="77777777" w:rsidR="00A77B3E" w:rsidRPr="003D7A1C" w:rsidRDefault="00513843" w:rsidP="003D7A1C">
      <w:pPr>
        <w:spacing w:line="360" w:lineRule="auto"/>
        <w:jc w:val="both"/>
        <w:rPr>
          <w:rFonts w:ascii="Book Antiqua" w:hAnsi="Book Antiqua"/>
        </w:rPr>
      </w:pPr>
      <w:r w:rsidRPr="003D7A1C">
        <w:rPr>
          <w:rFonts w:ascii="Book Antiqua" w:eastAsia="Book Antiqua" w:hAnsi="Book Antiqua" w:cs="Book Antiqua"/>
          <w:color w:val="000000"/>
        </w:rPr>
        <w:t xml:space="preserve">Jeon </w:t>
      </w:r>
      <w:r>
        <w:rPr>
          <w:rFonts w:ascii="Book Antiqua" w:hAnsi="Book Antiqua" w:cs="Book Antiqua" w:hint="eastAsia"/>
          <w:color w:val="000000"/>
          <w:lang w:eastAsia="zh-CN"/>
        </w:rPr>
        <w:t xml:space="preserve">YW </w:t>
      </w:r>
      <w:r w:rsidRPr="0051384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proofErr w:type="spellStart"/>
      <w:r w:rsidR="00F064EE" w:rsidRPr="003D7A1C">
        <w:rPr>
          <w:rFonts w:ascii="Book Antiqua" w:eastAsia="Book Antiqua" w:hAnsi="Book Antiqua" w:cs="Book Antiqua"/>
          <w:color w:val="000000"/>
        </w:rPr>
        <w:t>ACTx</w:t>
      </w:r>
      <w:proofErr w:type="spellEnd"/>
      <w:r w:rsidR="00DE448E" w:rsidRPr="003D7A1C">
        <w:rPr>
          <w:rFonts w:ascii="Book Antiqua" w:eastAsia="Book Antiqua" w:hAnsi="Book Antiqua" w:cs="Book Antiqua"/>
          <w:color w:val="000000"/>
        </w:rPr>
        <w:t xml:space="preserve"> in ypT0-1 rectal cancer</w:t>
      </w:r>
    </w:p>
    <w:p w14:paraId="2633F094" w14:textId="77777777" w:rsidR="00A77B3E" w:rsidRPr="003D7A1C" w:rsidRDefault="00A77B3E" w:rsidP="003D7A1C">
      <w:pPr>
        <w:spacing w:line="360" w:lineRule="auto"/>
        <w:jc w:val="both"/>
        <w:rPr>
          <w:rFonts w:ascii="Book Antiqua" w:hAnsi="Book Antiqua"/>
        </w:rPr>
      </w:pPr>
    </w:p>
    <w:p w14:paraId="31A119DC"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 xml:space="preserve">Ye Won Jeon, In Ja Park, </w:t>
      </w:r>
      <w:proofErr w:type="spellStart"/>
      <w:r w:rsidRPr="003D7A1C">
        <w:rPr>
          <w:rFonts w:ascii="Book Antiqua" w:eastAsia="Book Antiqua" w:hAnsi="Book Antiqua" w:cs="Book Antiqua"/>
          <w:color w:val="000000"/>
        </w:rPr>
        <w:t>Jeong</w:t>
      </w:r>
      <w:proofErr w:type="spellEnd"/>
      <w:r w:rsidRPr="003D7A1C">
        <w:rPr>
          <w:rFonts w:ascii="Book Antiqua" w:eastAsia="Book Antiqua" w:hAnsi="Book Antiqua" w:cs="Book Antiqua"/>
          <w:color w:val="000000"/>
        </w:rPr>
        <w:t xml:space="preserve"> </w:t>
      </w:r>
      <w:proofErr w:type="spellStart"/>
      <w:r w:rsidRPr="003D7A1C">
        <w:rPr>
          <w:rFonts w:ascii="Book Antiqua" w:eastAsia="Book Antiqua" w:hAnsi="Book Antiqua" w:cs="Book Antiqua"/>
          <w:color w:val="000000"/>
        </w:rPr>
        <w:t>Eun</w:t>
      </w:r>
      <w:proofErr w:type="spellEnd"/>
      <w:r w:rsidRPr="003D7A1C">
        <w:rPr>
          <w:rFonts w:ascii="Book Antiqua" w:eastAsia="Book Antiqua" w:hAnsi="Book Antiqua" w:cs="Book Antiqua"/>
          <w:color w:val="000000"/>
        </w:rPr>
        <w:t xml:space="preserve"> Kim, </w:t>
      </w:r>
      <w:proofErr w:type="spellStart"/>
      <w:r w:rsidRPr="003D7A1C">
        <w:rPr>
          <w:rFonts w:ascii="Book Antiqua" w:eastAsia="Book Antiqua" w:hAnsi="Book Antiqua" w:cs="Book Antiqua"/>
          <w:color w:val="000000"/>
        </w:rPr>
        <w:t>Jin</w:t>
      </w:r>
      <w:proofErr w:type="spellEnd"/>
      <w:r w:rsidRPr="003D7A1C">
        <w:rPr>
          <w:rFonts w:ascii="Book Antiqua" w:eastAsia="Book Antiqua" w:hAnsi="Book Antiqua" w:cs="Book Antiqua"/>
          <w:color w:val="000000"/>
        </w:rPr>
        <w:t xml:space="preserve">-Hong Park, Seok-Byung Lim, Chan </w:t>
      </w:r>
      <w:proofErr w:type="spellStart"/>
      <w:r w:rsidRPr="003D7A1C">
        <w:rPr>
          <w:rFonts w:ascii="Book Antiqua" w:eastAsia="Book Antiqua" w:hAnsi="Book Antiqua" w:cs="Book Antiqua"/>
          <w:color w:val="000000"/>
        </w:rPr>
        <w:t>Wook</w:t>
      </w:r>
      <w:proofErr w:type="spellEnd"/>
      <w:r w:rsidRPr="003D7A1C">
        <w:rPr>
          <w:rFonts w:ascii="Book Antiqua" w:eastAsia="Book Antiqua" w:hAnsi="Book Antiqua" w:cs="Book Antiqua"/>
          <w:color w:val="000000"/>
        </w:rPr>
        <w:t xml:space="preserve"> Kim, Yong </w:t>
      </w:r>
      <w:proofErr w:type="spellStart"/>
      <w:r w:rsidRPr="003D7A1C">
        <w:rPr>
          <w:rFonts w:ascii="Book Antiqua" w:eastAsia="Book Antiqua" w:hAnsi="Book Antiqua" w:cs="Book Antiqua"/>
          <w:color w:val="000000"/>
        </w:rPr>
        <w:t>Sik</w:t>
      </w:r>
      <w:proofErr w:type="spellEnd"/>
      <w:r w:rsidRPr="003D7A1C">
        <w:rPr>
          <w:rFonts w:ascii="Book Antiqua" w:eastAsia="Book Antiqua" w:hAnsi="Book Antiqua" w:cs="Book Antiqua"/>
          <w:color w:val="000000"/>
        </w:rPr>
        <w:t xml:space="preserve"> Yoon, Jong </w:t>
      </w:r>
      <w:proofErr w:type="spellStart"/>
      <w:r w:rsidRPr="003D7A1C">
        <w:rPr>
          <w:rFonts w:ascii="Book Antiqua" w:eastAsia="Book Antiqua" w:hAnsi="Book Antiqua" w:cs="Book Antiqua"/>
          <w:color w:val="000000"/>
        </w:rPr>
        <w:t>Lyul</w:t>
      </w:r>
      <w:proofErr w:type="spellEnd"/>
      <w:r w:rsidRPr="003D7A1C">
        <w:rPr>
          <w:rFonts w:ascii="Book Antiqua" w:eastAsia="Book Antiqua" w:hAnsi="Book Antiqua" w:cs="Book Antiqua"/>
          <w:color w:val="000000"/>
        </w:rPr>
        <w:t xml:space="preserve"> Lee, Chang </w:t>
      </w:r>
      <w:proofErr w:type="spellStart"/>
      <w:r w:rsidRPr="003D7A1C">
        <w:rPr>
          <w:rFonts w:ascii="Book Antiqua" w:eastAsia="Book Antiqua" w:hAnsi="Book Antiqua" w:cs="Book Antiqua"/>
          <w:color w:val="000000"/>
        </w:rPr>
        <w:t>Sik</w:t>
      </w:r>
      <w:proofErr w:type="spellEnd"/>
      <w:r w:rsidRPr="003D7A1C">
        <w:rPr>
          <w:rFonts w:ascii="Book Antiqua" w:eastAsia="Book Antiqua" w:hAnsi="Book Antiqua" w:cs="Book Antiqua"/>
          <w:color w:val="000000"/>
        </w:rPr>
        <w:t xml:space="preserve"> Yu, </w:t>
      </w:r>
      <w:proofErr w:type="spellStart"/>
      <w:r w:rsidRPr="003D7A1C">
        <w:rPr>
          <w:rFonts w:ascii="Book Antiqua" w:eastAsia="Book Antiqua" w:hAnsi="Book Antiqua" w:cs="Book Antiqua"/>
          <w:color w:val="000000"/>
        </w:rPr>
        <w:t>Jin</w:t>
      </w:r>
      <w:proofErr w:type="spellEnd"/>
      <w:r w:rsidRPr="003D7A1C">
        <w:rPr>
          <w:rFonts w:ascii="Book Antiqua" w:eastAsia="Book Antiqua" w:hAnsi="Book Antiqua" w:cs="Book Antiqua"/>
          <w:color w:val="000000"/>
        </w:rPr>
        <w:t xml:space="preserve"> </w:t>
      </w:r>
      <w:proofErr w:type="spellStart"/>
      <w:r w:rsidRPr="003D7A1C">
        <w:rPr>
          <w:rFonts w:ascii="Book Antiqua" w:eastAsia="Book Antiqua" w:hAnsi="Book Antiqua" w:cs="Book Antiqua"/>
          <w:color w:val="000000"/>
        </w:rPr>
        <w:t>Cheon</w:t>
      </w:r>
      <w:proofErr w:type="spellEnd"/>
      <w:r w:rsidRPr="003D7A1C">
        <w:rPr>
          <w:rFonts w:ascii="Book Antiqua" w:eastAsia="Book Antiqua" w:hAnsi="Book Antiqua" w:cs="Book Antiqua"/>
          <w:color w:val="000000"/>
        </w:rPr>
        <w:t xml:space="preserve"> Kim</w:t>
      </w:r>
    </w:p>
    <w:p w14:paraId="0C69DA54" w14:textId="77777777" w:rsidR="00A77B3E" w:rsidRPr="003D7A1C" w:rsidRDefault="00A77B3E" w:rsidP="003D7A1C">
      <w:pPr>
        <w:spacing w:line="360" w:lineRule="auto"/>
        <w:jc w:val="both"/>
        <w:rPr>
          <w:rFonts w:ascii="Book Antiqua" w:hAnsi="Book Antiqua"/>
        </w:rPr>
      </w:pPr>
    </w:p>
    <w:p w14:paraId="53E96DFB"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b/>
          <w:bCs/>
          <w:color w:val="000000"/>
        </w:rPr>
        <w:t xml:space="preserve">Ye Won Jeon, </w:t>
      </w:r>
      <w:r w:rsidR="00513843">
        <w:rPr>
          <w:rFonts w:ascii="Book Antiqua" w:eastAsia="Book Antiqua" w:hAnsi="Book Antiqua" w:cs="Book Antiqua"/>
          <w:color w:val="000000"/>
        </w:rPr>
        <w:t>Department of Surgery</w:t>
      </w:r>
      <w:r w:rsidRPr="003D7A1C">
        <w:rPr>
          <w:rFonts w:ascii="Book Antiqua" w:eastAsia="Book Antiqua" w:hAnsi="Book Antiqua" w:cs="Book Antiqua"/>
          <w:color w:val="000000"/>
        </w:rPr>
        <w:t>, Asan Medical Center and University of Ulsan College of Medicine, Seoul 05505, South Korea</w:t>
      </w:r>
    </w:p>
    <w:p w14:paraId="3D2D0921" w14:textId="77777777" w:rsidR="00A77B3E" w:rsidRPr="003D7A1C" w:rsidRDefault="00A77B3E" w:rsidP="003D7A1C">
      <w:pPr>
        <w:spacing w:line="360" w:lineRule="auto"/>
        <w:jc w:val="both"/>
        <w:rPr>
          <w:rFonts w:ascii="Book Antiqua" w:hAnsi="Book Antiqua"/>
        </w:rPr>
      </w:pPr>
    </w:p>
    <w:p w14:paraId="03C413C1"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b/>
          <w:bCs/>
          <w:color w:val="000000"/>
        </w:rPr>
        <w:t xml:space="preserve">In Ja Park, Seok-Byung Lim, Chan </w:t>
      </w:r>
      <w:proofErr w:type="spellStart"/>
      <w:r w:rsidRPr="003D7A1C">
        <w:rPr>
          <w:rFonts w:ascii="Book Antiqua" w:eastAsia="Book Antiqua" w:hAnsi="Book Antiqua" w:cs="Book Antiqua"/>
          <w:b/>
          <w:bCs/>
          <w:color w:val="000000"/>
        </w:rPr>
        <w:t>Wook</w:t>
      </w:r>
      <w:proofErr w:type="spellEnd"/>
      <w:r w:rsidRPr="003D7A1C">
        <w:rPr>
          <w:rFonts w:ascii="Book Antiqua" w:eastAsia="Book Antiqua" w:hAnsi="Book Antiqua" w:cs="Book Antiqua"/>
          <w:b/>
          <w:bCs/>
          <w:color w:val="000000"/>
        </w:rPr>
        <w:t xml:space="preserve"> Kim, Yong </w:t>
      </w:r>
      <w:proofErr w:type="spellStart"/>
      <w:r w:rsidRPr="003D7A1C">
        <w:rPr>
          <w:rFonts w:ascii="Book Antiqua" w:eastAsia="Book Antiqua" w:hAnsi="Book Antiqua" w:cs="Book Antiqua"/>
          <w:b/>
          <w:bCs/>
          <w:color w:val="000000"/>
        </w:rPr>
        <w:t>Sik</w:t>
      </w:r>
      <w:proofErr w:type="spellEnd"/>
      <w:r w:rsidRPr="003D7A1C">
        <w:rPr>
          <w:rFonts w:ascii="Book Antiqua" w:eastAsia="Book Antiqua" w:hAnsi="Book Antiqua" w:cs="Book Antiqua"/>
          <w:b/>
          <w:bCs/>
          <w:color w:val="000000"/>
        </w:rPr>
        <w:t xml:space="preserve"> Yoon, Jong </w:t>
      </w:r>
      <w:proofErr w:type="spellStart"/>
      <w:r w:rsidRPr="003D7A1C">
        <w:rPr>
          <w:rFonts w:ascii="Book Antiqua" w:eastAsia="Book Antiqua" w:hAnsi="Book Antiqua" w:cs="Book Antiqua"/>
          <w:b/>
          <w:bCs/>
          <w:color w:val="000000"/>
        </w:rPr>
        <w:t>Lyul</w:t>
      </w:r>
      <w:proofErr w:type="spellEnd"/>
      <w:r w:rsidRPr="003D7A1C">
        <w:rPr>
          <w:rFonts w:ascii="Book Antiqua" w:eastAsia="Book Antiqua" w:hAnsi="Book Antiqua" w:cs="Book Antiqua"/>
          <w:b/>
          <w:bCs/>
          <w:color w:val="000000"/>
        </w:rPr>
        <w:t xml:space="preserve"> Lee, Chang </w:t>
      </w:r>
      <w:proofErr w:type="spellStart"/>
      <w:r w:rsidRPr="003D7A1C">
        <w:rPr>
          <w:rFonts w:ascii="Book Antiqua" w:eastAsia="Book Antiqua" w:hAnsi="Book Antiqua" w:cs="Book Antiqua"/>
          <w:b/>
          <w:bCs/>
          <w:color w:val="000000"/>
        </w:rPr>
        <w:t>Sik</w:t>
      </w:r>
      <w:proofErr w:type="spellEnd"/>
      <w:r w:rsidRPr="003D7A1C">
        <w:rPr>
          <w:rFonts w:ascii="Book Antiqua" w:eastAsia="Book Antiqua" w:hAnsi="Book Antiqua" w:cs="Book Antiqua"/>
          <w:b/>
          <w:bCs/>
          <w:color w:val="000000"/>
        </w:rPr>
        <w:t xml:space="preserve"> Yu, </w:t>
      </w:r>
      <w:proofErr w:type="spellStart"/>
      <w:r w:rsidRPr="003D7A1C">
        <w:rPr>
          <w:rFonts w:ascii="Book Antiqua" w:eastAsia="Book Antiqua" w:hAnsi="Book Antiqua" w:cs="Book Antiqua"/>
          <w:b/>
          <w:bCs/>
          <w:color w:val="000000"/>
        </w:rPr>
        <w:t>Jin</w:t>
      </w:r>
      <w:proofErr w:type="spellEnd"/>
      <w:r w:rsidRPr="003D7A1C">
        <w:rPr>
          <w:rFonts w:ascii="Book Antiqua" w:eastAsia="Book Antiqua" w:hAnsi="Book Antiqua" w:cs="Book Antiqua"/>
          <w:b/>
          <w:bCs/>
          <w:color w:val="000000"/>
        </w:rPr>
        <w:t xml:space="preserve"> </w:t>
      </w:r>
      <w:proofErr w:type="spellStart"/>
      <w:r w:rsidRPr="003D7A1C">
        <w:rPr>
          <w:rFonts w:ascii="Book Antiqua" w:eastAsia="Book Antiqua" w:hAnsi="Book Antiqua" w:cs="Book Antiqua"/>
          <w:b/>
          <w:bCs/>
          <w:color w:val="000000"/>
        </w:rPr>
        <w:t>Cheon</w:t>
      </w:r>
      <w:proofErr w:type="spellEnd"/>
      <w:r w:rsidRPr="003D7A1C">
        <w:rPr>
          <w:rFonts w:ascii="Book Antiqua" w:eastAsia="Book Antiqua" w:hAnsi="Book Antiqua" w:cs="Book Antiqua"/>
          <w:b/>
          <w:bCs/>
          <w:color w:val="000000"/>
        </w:rPr>
        <w:t xml:space="preserve"> Kim, </w:t>
      </w:r>
      <w:r w:rsidRPr="003D7A1C">
        <w:rPr>
          <w:rFonts w:ascii="Book Antiqua" w:eastAsia="Book Antiqua" w:hAnsi="Book Antiqua" w:cs="Book Antiqua"/>
          <w:color w:val="000000"/>
        </w:rPr>
        <w:t>Depar</w:t>
      </w:r>
      <w:r w:rsidR="00F81853">
        <w:rPr>
          <w:rFonts w:ascii="Book Antiqua" w:hAnsi="Book Antiqua" w:cs="Book Antiqua" w:hint="eastAsia"/>
          <w:color w:val="000000"/>
          <w:lang w:eastAsia="zh-CN"/>
        </w:rPr>
        <w:t>t</w:t>
      </w:r>
      <w:r w:rsidRPr="003D7A1C">
        <w:rPr>
          <w:rFonts w:ascii="Book Antiqua" w:eastAsia="Book Antiqua" w:hAnsi="Book Antiqua" w:cs="Book Antiqua"/>
          <w:color w:val="000000"/>
        </w:rPr>
        <w:t>ment of Colon and Rectal Surgery, Asan Medical Center and University of Ulsan College of Medicine, Seoul 05505, South Korea</w:t>
      </w:r>
    </w:p>
    <w:p w14:paraId="143681A6" w14:textId="77777777" w:rsidR="00A77B3E" w:rsidRPr="003D7A1C" w:rsidRDefault="00A77B3E" w:rsidP="003D7A1C">
      <w:pPr>
        <w:spacing w:line="360" w:lineRule="auto"/>
        <w:jc w:val="both"/>
        <w:rPr>
          <w:rFonts w:ascii="Book Antiqua" w:hAnsi="Book Antiqua"/>
        </w:rPr>
      </w:pPr>
    </w:p>
    <w:p w14:paraId="0A186911" w14:textId="77777777" w:rsidR="00A77B3E" w:rsidRPr="003D7A1C" w:rsidRDefault="00DE448E" w:rsidP="003D7A1C">
      <w:pPr>
        <w:spacing w:line="360" w:lineRule="auto"/>
        <w:jc w:val="both"/>
        <w:rPr>
          <w:rFonts w:ascii="Book Antiqua" w:hAnsi="Book Antiqua"/>
        </w:rPr>
      </w:pPr>
      <w:proofErr w:type="spellStart"/>
      <w:r w:rsidRPr="003D7A1C">
        <w:rPr>
          <w:rFonts w:ascii="Book Antiqua" w:eastAsia="Book Antiqua" w:hAnsi="Book Antiqua" w:cs="Book Antiqua"/>
          <w:b/>
          <w:bCs/>
          <w:color w:val="000000"/>
        </w:rPr>
        <w:t>Jeong</w:t>
      </w:r>
      <w:proofErr w:type="spellEnd"/>
      <w:r w:rsidRPr="003D7A1C">
        <w:rPr>
          <w:rFonts w:ascii="Book Antiqua" w:eastAsia="Book Antiqua" w:hAnsi="Book Antiqua" w:cs="Book Antiqua"/>
          <w:b/>
          <w:bCs/>
          <w:color w:val="000000"/>
        </w:rPr>
        <w:t xml:space="preserve"> </w:t>
      </w:r>
      <w:proofErr w:type="spellStart"/>
      <w:r w:rsidRPr="003D7A1C">
        <w:rPr>
          <w:rFonts w:ascii="Book Antiqua" w:eastAsia="Book Antiqua" w:hAnsi="Book Antiqua" w:cs="Book Antiqua"/>
          <w:b/>
          <w:bCs/>
          <w:color w:val="000000"/>
        </w:rPr>
        <w:t>Eun</w:t>
      </w:r>
      <w:proofErr w:type="spellEnd"/>
      <w:r w:rsidRPr="003D7A1C">
        <w:rPr>
          <w:rFonts w:ascii="Book Antiqua" w:eastAsia="Book Antiqua" w:hAnsi="Book Antiqua" w:cs="Book Antiqua"/>
          <w:b/>
          <w:bCs/>
          <w:color w:val="000000"/>
        </w:rPr>
        <w:t xml:space="preserve"> Kim, </w:t>
      </w:r>
      <w:r w:rsidRPr="003D7A1C">
        <w:rPr>
          <w:rFonts w:ascii="Book Antiqua" w:eastAsia="Book Antiqua" w:hAnsi="Book Antiqua" w:cs="Book Antiqua"/>
          <w:color w:val="000000"/>
        </w:rPr>
        <w:t>Department of Oncology, Asan Medical Center and University of Ulsan College of Medicine, Seoul 05505, South Korea</w:t>
      </w:r>
    </w:p>
    <w:p w14:paraId="658367A6" w14:textId="77777777" w:rsidR="00A77B3E" w:rsidRPr="003D7A1C" w:rsidRDefault="00A77B3E" w:rsidP="003D7A1C">
      <w:pPr>
        <w:spacing w:line="360" w:lineRule="auto"/>
        <w:jc w:val="both"/>
        <w:rPr>
          <w:rFonts w:ascii="Book Antiqua" w:hAnsi="Book Antiqua"/>
        </w:rPr>
      </w:pPr>
    </w:p>
    <w:p w14:paraId="7D2C272A"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b/>
          <w:bCs/>
          <w:color w:val="000000"/>
        </w:rPr>
        <w:t xml:space="preserve">Jin-Hong Park, </w:t>
      </w:r>
      <w:r w:rsidRPr="003D7A1C">
        <w:rPr>
          <w:rFonts w:ascii="Book Antiqua" w:eastAsia="Book Antiqua" w:hAnsi="Book Antiqua" w:cs="Book Antiqua"/>
          <w:color w:val="000000"/>
        </w:rPr>
        <w:t>Department of Radiation Oncology, Asan Medical Center and University of Ulsan College of Medicine, Seoul 05505, South Korea</w:t>
      </w:r>
    </w:p>
    <w:p w14:paraId="21E76AA0" w14:textId="77777777" w:rsidR="00A77B3E" w:rsidRPr="003D7A1C" w:rsidRDefault="00A77B3E" w:rsidP="003D7A1C">
      <w:pPr>
        <w:spacing w:line="360" w:lineRule="auto"/>
        <w:jc w:val="both"/>
        <w:rPr>
          <w:rFonts w:ascii="Book Antiqua" w:hAnsi="Book Antiqua"/>
        </w:rPr>
      </w:pPr>
    </w:p>
    <w:p w14:paraId="45F2330C"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b/>
          <w:bCs/>
          <w:color w:val="000000"/>
        </w:rPr>
        <w:t xml:space="preserve">Author contributions: </w:t>
      </w:r>
      <w:r w:rsidRPr="003D7A1C">
        <w:rPr>
          <w:rFonts w:ascii="Book Antiqua" w:eastAsia="Book Antiqua" w:hAnsi="Book Antiqua" w:cs="Book Antiqua"/>
          <w:color w:val="000000"/>
        </w:rPr>
        <w:t>Jeon</w:t>
      </w:r>
      <w:r w:rsidR="00513843">
        <w:rPr>
          <w:rFonts w:ascii="Book Antiqua" w:hAnsi="Book Antiqua" w:cs="Book Antiqua" w:hint="eastAsia"/>
          <w:color w:val="000000"/>
          <w:lang w:eastAsia="zh-CN"/>
        </w:rPr>
        <w:t xml:space="preserve"> YW</w:t>
      </w:r>
      <w:r w:rsidRPr="003D7A1C">
        <w:rPr>
          <w:rFonts w:ascii="Book Antiqua" w:eastAsia="Book Antiqua" w:hAnsi="Book Antiqua" w:cs="Book Antiqua"/>
          <w:color w:val="000000"/>
        </w:rPr>
        <w:t xml:space="preserve"> and</w:t>
      </w:r>
      <w:r w:rsidRPr="003D7A1C">
        <w:rPr>
          <w:rFonts w:ascii="Book Antiqua" w:eastAsia="Book Antiqua" w:hAnsi="Book Antiqua" w:cs="Book Antiqua"/>
          <w:b/>
          <w:bCs/>
          <w:color w:val="000000"/>
        </w:rPr>
        <w:t xml:space="preserve"> </w:t>
      </w:r>
      <w:r w:rsidRPr="003D7A1C">
        <w:rPr>
          <w:rFonts w:ascii="Book Antiqua" w:eastAsia="Book Antiqua" w:hAnsi="Book Antiqua" w:cs="Book Antiqua"/>
          <w:color w:val="000000"/>
        </w:rPr>
        <w:t>Park</w:t>
      </w:r>
      <w:r w:rsidR="00513843">
        <w:rPr>
          <w:rFonts w:ascii="Book Antiqua" w:hAnsi="Book Antiqua" w:cs="Book Antiqua" w:hint="eastAsia"/>
          <w:color w:val="000000"/>
          <w:lang w:eastAsia="zh-CN"/>
        </w:rPr>
        <w:t xml:space="preserve"> IJ</w:t>
      </w:r>
      <w:r w:rsidRPr="003D7A1C">
        <w:rPr>
          <w:rFonts w:ascii="Book Antiqua" w:eastAsia="Book Antiqua" w:hAnsi="Book Antiqua" w:cs="Book Antiqua"/>
          <w:color w:val="000000"/>
        </w:rPr>
        <w:t xml:space="preserve"> conceptualized and designed the study and wrote the manuscript</w:t>
      </w:r>
      <w:r w:rsidR="00513843">
        <w:rPr>
          <w:rFonts w:ascii="Book Antiqua" w:hAnsi="Book Antiqua" w:cs="Book Antiqua" w:hint="eastAsia"/>
          <w:color w:val="000000"/>
          <w:lang w:eastAsia="zh-CN"/>
        </w:rPr>
        <w:t>;</w:t>
      </w:r>
      <w:r w:rsidRPr="003D7A1C">
        <w:rPr>
          <w:rFonts w:ascii="Book Antiqua" w:eastAsia="Book Antiqua" w:hAnsi="Book Antiqua" w:cs="Book Antiqua"/>
          <w:color w:val="000000"/>
        </w:rPr>
        <w:t xml:space="preserve"> Jeon</w:t>
      </w:r>
      <w:r w:rsidR="00513843">
        <w:rPr>
          <w:rFonts w:ascii="Book Antiqua" w:hAnsi="Book Antiqua" w:cs="Book Antiqua" w:hint="eastAsia"/>
          <w:color w:val="000000"/>
          <w:lang w:eastAsia="zh-CN"/>
        </w:rPr>
        <w:t xml:space="preserve"> YW</w:t>
      </w:r>
      <w:r w:rsidRPr="003D7A1C">
        <w:rPr>
          <w:rFonts w:ascii="Book Antiqua" w:eastAsia="Book Antiqua" w:hAnsi="Book Antiqua" w:cs="Book Antiqua"/>
          <w:color w:val="000000"/>
        </w:rPr>
        <w:t xml:space="preserve"> provided data analysis and literature review</w:t>
      </w:r>
      <w:r w:rsidR="00513843">
        <w:rPr>
          <w:rFonts w:ascii="Book Antiqua" w:hAnsi="Book Antiqua" w:cs="Book Antiqua" w:hint="eastAsia"/>
          <w:color w:val="000000"/>
          <w:lang w:eastAsia="zh-CN"/>
        </w:rPr>
        <w:t>;</w:t>
      </w:r>
      <w:r w:rsidRPr="003D7A1C">
        <w:rPr>
          <w:rFonts w:ascii="Book Antiqua" w:eastAsia="Book Antiqua" w:hAnsi="Book Antiqua" w:cs="Book Antiqua"/>
          <w:color w:val="000000"/>
        </w:rPr>
        <w:t xml:space="preserve"> Kim </w:t>
      </w:r>
      <w:r w:rsidR="00513843">
        <w:rPr>
          <w:rFonts w:ascii="Book Antiqua" w:hAnsi="Book Antiqua" w:cs="Book Antiqua" w:hint="eastAsia"/>
          <w:color w:val="000000"/>
          <w:lang w:eastAsia="zh-CN"/>
        </w:rPr>
        <w:t xml:space="preserve">JE </w:t>
      </w:r>
      <w:r w:rsidRPr="003D7A1C">
        <w:rPr>
          <w:rFonts w:ascii="Book Antiqua" w:eastAsia="Book Antiqua" w:hAnsi="Book Antiqua" w:cs="Book Antiqua"/>
          <w:color w:val="000000"/>
        </w:rPr>
        <w:t>and Park</w:t>
      </w:r>
      <w:r w:rsidR="00513843">
        <w:rPr>
          <w:rFonts w:ascii="Book Antiqua" w:hAnsi="Book Antiqua" w:cs="Book Antiqua" w:hint="eastAsia"/>
          <w:color w:val="000000"/>
          <w:lang w:eastAsia="zh-CN"/>
        </w:rPr>
        <w:t xml:space="preserve"> JH</w:t>
      </w:r>
      <w:r w:rsidRPr="003D7A1C">
        <w:rPr>
          <w:rFonts w:ascii="Book Antiqua" w:eastAsia="Book Antiqua" w:hAnsi="Book Antiqua" w:cs="Book Antiqua"/>
          <w:color w:val="000000"/>
        </w:rPr>
        <w:t xml:space="preserve"> provided clinical data and critical revision</w:t>
      </w:r>
      <w:r w:rsidR="00513843">
        <w:rPr>
          <w:rFonts w:ascii="Book Antiqua" w:hAnsi="Book Antiqua" w:cs="Book Antiqua" w:hint="eastAsia"/>
          <w:color w:val="000000"/>
          <w:lang w:eastAsia="zh-CN"/>
        </w:rPr>
        <w:t>;</w:t>
      </w:r>
      <w:r w:rsidRPr="003D7A1C">
        <w:rPr>
          <w:rFonts w:ascii="Book Antiqua" w:eastAsia="Book Antiqua" w:hAnsi="Book Antiqua" w:cs="Book Antiqua"/>
          <w:color w:val="000000"/>
        </w:rPr>
        <w:t xml:space="preserve"> Lim</w:t>
      </w:r>
      <w:r w:rsidR="00513843">
        <w:rPr>
          <w:rFonts w:ascii="Book Antiqua" w:hAnsi="Book Antiqua" w:cs="Book Antiqua" w:hint="eastAsia"/>
          <w:color w:val="000000"/>
          <w:lang w:eastAsia="zh-CN"/>
        </w:rPr>
        <w:t xml:space="preserve"> SB</w:t>
      </w:r>
      <w:r w:rsidRPr="003D7A1C">
        <w:rPr>
          <w:rFonts w:ascii="Book Antiqua" w:eastAsia="Book Antiqua" w:hAnsi="Book Antiqua" w:cs="Book Antiqua"/>
          <w:color w:val="000000"/>
        </w:rPr>
        <w:t>, Lee</w:t>
      </w:r>
      <w:r w:rsidR="00513843">
        <w:rPr>
          <w:rFonts w:ascii="Book Antiqua" w:hAnsi="Book Antiqua" w:cs="Book Antiqua" w:hint="eastAsia"/>
          <w:color w:val="000000"/>
          <w:lang w:eastAsia="zh-CN"/>
        </w:rPr>
        <w:t xml:space="preserve"> JL</w:t>
      </w:r>
      <w:r w:rsidRPr="003D7A1C">
        <w:rPr>
          <w:rFonts w:ascii="Book Antiqua" w:eastAsia="Book Antiqua" w:hAnsi="Book Antiqua" w:cs="Book Antiqua"/>
          <w:color w:val="000000"/>
        </w:rPr>
        <w:t>, Yoon</w:t>
      </w:r>
      <w:r w:rsidR="00513843">
        <w:rPr>
          <w:rFonts w:ascii="Book Antiqua" w:hAnsi="Book Antiqua" w:cs="Book Antiqua" w:hint="eastAsia"/>
          <w:color w:val="000000"/>
          <w:lang w:eastAsia="zh-CN"/>
        </w:rPr>
        <w:t xml:space="preserve"> YS</w:t>
      </w:r>
      <w:r w:rsidRPr="003D7A1C">
        <w:rPr>
          <w:rFonts w:ascii="Book Antiqua" w:eastAsia="Book Antiqua" w:hAnsi="Book Antiqua" w:cs="Book Antiqua"/>
          <w:color w:val="000000"/>
        </w:rPr>
        <w:t>, Kim</w:t>
      </w:r>
      <w:r w:rsidR="00513843">
        <w:rPr>
          <w:rFonts w:ascii="Book Antiqua" w:hAnsi="Book Antiqua" w:cs="Book Antiqua" w:hint="eastAsia"/>
          <w:color w:val="000000"/>
          <w:lang w:eastAsia="zh-CN"/>
        </w:rPr>
        <w:t xml:space="preserve"> </w:t>
      </w:r>
      <w:r w:rsidR="00513843">
        <w:rPr>
          <w:rFonts w:ascii="Book Antiqua" w:hAnsi="Book Antiqua" w:cs="Book Antiqua" w:hint="eastAsia"/>
          <w:color w:val="000000"/>
          <w:lang w:eastAsia="zh-CN"/>
        </w:rPr>
        <w:lastRenderedPageBreak/>
        <w:t>CW</w:t>
      </w:r>
      <w:r w:rsidRPr="003D7A1C">
        <w:rPr>
          <w:rFonts w:ascii="Book Antiqua" w:eastAsia="Book Antiqua" w:hAnsi="Book Antiqua" w:cs="Book Antiqua"/>
          <w:color w:val="000000"/>
        </w:rPr>
        <w:t>, Yu</w:t>
      </w:r>
      <w:r w:rsidR="00513843">
        <w:rPr>
          <w:rFonts w:ascii="Book Antiqua" w:hAnsi="Book Antiqua" w:cs="Book Antiqua" w:hint="eastAsia"/>
          <w:color w:val="000000"/>
          <w:lang w:eastAsia="zh-CN"/>
        </w:rPr>
        <w:t xml:space="preserve"> CS</w:t>
      </w:r>
      <w:r w:rsidRPr="003D7A1C">
        <w:rPr>
          <w:rFonts w:ascii="Book Antiqua" w:eastAsia="Book Antiqua" w:hAnsi="Book Antiqua" w:cs="Book Antiqua"/>
          <w:color w:val="000000"/>
        </w:rPr>
        <w:t>, and Kim</w:t>
      </w:r>
      <w:r w:rsidR="00513843">
        <w:rPr>
          <w:rFonts w:ascii="Book Antiqua" w:hAnsi="Book Antiqua" w:cs="Book Antiqua" w:hint="eastAsia"/>
          <w:color w:val="000000"/>
          <w:lang w:eastAsia="zh-CN"/>
        </w:rPr>
        <w:t xml:space="preserve"> JC</w:t>
      </w:r>
      <w:r w:rsidRPr="003D7A1C">
        <w:rPr>
          <w:rFonts w:ascii="Book Antiqua" w:eastAsia="Book Antiqua" w:hAnsi="Book Antiqua" w:cs="Book Antiqua"/>
          <w:color w:val="000000"/>
        </w:rPr>
        <w:t xml:space="preserve"> critical revision and editing, and all authors approved of the final version.</w:t>
      </w:r>
    </w:p>
    <w:p w14:paraId="779D32AA" w14:textId="77777777" w:rsidR="00A77B3E" w:rsidRPr="003D7A1C" w:rsidRDefault="00A77B3E" w:rsidP="003D7A1C">
      <w:pPr>
        <w:spacing w:line="360" w:lineRule="auto"/>
        <w:jc w:val="both"/>
        <w:rPr>
          <w:rFonts w:ascii="Book Antiqua" w:hAnsi="Book Antiqua"/>
        </w:rPr>
      </w:pPr>
    </w:p>
    <w:p w14:paraId="64ADA5C2"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b/>
          <w:bCs/>
          <w:color w:val="000000"/>
        </w:rPr>
        <w:t xml:space="preserve">Corresponding author: In Ja Park, MD, PhD, Doctor, Professor, Surgeon, </w:t>
      </w:r>
      <w:r w:rsidRPr="003D7A1C">
        <w:rPr>
          <w:rFonts w:ascii="Book Antiqua" w:eastAsia="Book Antiqua" w:hAnsi="Book Antiqua" w:cs="Book Antiqua"/>
          <w:color w:val="000000"/>
        </w:rPr>
        <w:t>Depar</w:t>
      </w:r>
      <w:r w:rsidR="00F81853">
        <w:rPr>
          <w:rFonts w:ascii="Book Antiqua" w:hAnsi="Book Antiqua" w:cs="Book Antiqua" w:hint="eastAsia"/>
          <w:color w:val="000000"/>
          <w:lang w:eastAsia="zh-CN"/>
        </w:rPr>
        <w:t>t</w:t>
      </w:r>
      <w:r w:rsidRPr="003D7A1C">
        <w:rPr>
          <w:rFonts w:ascii="Book Antiqua" w:eastAsia="Book Antiqua" w:hAnsi="Book Antiqua" w:cs="Book Antiqua"/>
          <w:color w:val="000000"/>
        </w:rPr>
        <w:t>ment of Colon and Rectal Surgery, Asan Medical Center and University o</w:t>
      </w:r>
      <w:r w:rsidR="00723666">
        <w:rPr>
          <w:rFonts w:ascii="Book Antiqua" w:eastAsia="Book Antiqua" w:hAnsi="Book Antiqua" w:cs="Book Antiqua"/>
          <w:color w:val="000000"/>
        </w:rPr>
        <w:t xml:space="preserve">f Ulsan College of Medicine, </w:t>
      </w:r>
      <w:r w:rsidR="00723666">
        <w:rPr>
          <w:rFonts w:ascii="Book Antiqua" w:hAnsi="Book Antiqua" w:cs="Book Antiqua" w:hint="eastAsia"/>
          <w:color w:val="000000"/>
          <w:lang w:eastAsia="zh-CN"/>
        </w:rPr>
        <w:t xml:space="preserve">No. </w:t>
      </w:r>
      <w:r w:rsidR="00723666">
        <w:rPr>
          <w:rFonts w:ascii="Book Antiqua" w:eastAsia="Book Antiqua" w:hAnsi="Book Antiqua" w:cs="Book Antiqua"/>
          <w:color w:val="000000"/>
        </w:rPr>
        <w:t>88</w:t>
      </w:r>
      <w:r w:rsidRPr="003D7A1C">
        <w:rPr>
          <w:rFonts w:ascii="Book Antiqua" w:eastAsia="Book Antiqua" w:hAnsi="Book Antiqua" w:cs="Book Antiqua"/>
          <w:color w:val="000000"/>
        </w:rPr>
        <w:t xml:space="preserve"> Olympic-</w:t>
      </w:r>
      <w:proofErr w:type="spellStart"/>
      <w:r w:rsidRPr="003D7A1C">
        <w:rPr>
          <w:rFonts w:ascii="Book Antiqua" w:eastAsia="Book Antiqua" w:hAnsi="Book Antiqua" w:cs="Book Antiqua"/>
          <w:color w:val="000000"/>
        </w:rPr>
        <w:t>ro</w:t>
      </w:r>
      <w:proofErr w:type="spellEnd"/>
      <w:r w:rsidRPr="003D7A1C">
        <w:rPr>
          <w:rFonts w:ascii="Book Antiqua" w:eastAsia="Book Antiqua" w:hAnsi="Book Antiqua" w:cs="Book Antiqua"/>
          <w:color w:val="000000"/>
        </w:rPr>
        <w:t xml:space="preserve">, </w:t>
      </w:r>
      <w:proofErr w:type="spellStart"/>
      <w:r w:rsidRPr="003D7A1C">
        <w:rPr>
          <w:rFonts w:ascii="Book Antiqua" w:eastAsia="Book Antiqua" w:hAnsi="Book Antiqua" w:cs="Book Antiqua"/>
          <w:color w:val="000000"/>
        </w:rPr>
        <w:t>Songpa-gu</w:t>
      </w:r>
      <w:proofErr w:type="spellEnd"/>
      <w:r w:rsidRPr="003D7A1C">
        <w:rPr>
          <w:rFonts w:ascii="Book Antiqua" w:eastAsia="Book Antiqua" w:hAnsi="Book Antiqua" w:cs="Book Antiqua"/>
          <w:color w:val="000000"/>
        </w:rPr>
        <w:t>, Seoul 05505, South Korea. ipark@amc.seoul.kr</w:t>
      </w:r>
    </w:p>
    <w:p w14:paraId="74BCE302" w14:textId="77777777" w:rsidR="00A77B3E" w:rsidRPr="003D7A1C" w:rsidRDefault="00A77B3E" w:rsidP="003D7A1C">
      <w:pPr>
        <w:spacing w:line="360" w:lineRule="auto"/>
        <w:jc w:val="both"/>
        <w:rPr>
          <w:rFonts w:ascii="Book Antiqua" w:hAnsi="Book Antiqua"/>
        </w:rPr>
      </w:pPr>
    </w:p>
    <w:p w14:paraId="0D5DB446"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b/>
          <w:bCs/>
          <w:color w:val="000000"/>
        </w:rPr>
        <w:t xml:space="preserve">Received: </w:t>
      </w:r>
      <w:r w:rsidRPr="003D7A1C">
        <w:rPr>
          <w:rFonts w:ascii="Book Antiqua" w:eastAsia="Book Antiqua" w:hAnsi="Book Antiqua" w:cs="Book Antiqua"/>
          <w:color w:val="000000"/>
        </w:rPr>
        <w:t>February 21, 2021</w:t>
      </w:r>
    </w:p>
    <w:p w14:paraId="5ED98E4F"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b/>
          <w:bCs/>
          <w:color w:val="000000"/>
        </w:rPr>
        <w:t xml:space="preserve">Revised: </w:t>
      </w:r>
      <w:r w:rsidRPr="003D7A1C">
        <w:rPr>
          <w:rFonts w:ascii="Book Antiqua" w:eastAsia="Book Antiqua" w:hAnsi="Book Antiqua" w:cs="Book Antiqua"/>
          <w:color w:val="000000"/>
        </w:rPr>
        <w:t>May 22, 2021</w:t>
      </w:r>
    </w:p>
    <w:p w14:paraId="5B356555" w14:textId="50ECB37B"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b/>
          <w:bCs/>
          <w:color w:val="000000"/>
        </w:rPr>
        <w:t xml:space="preserve">Accepted: </w:t>
      </w:r>
      <w:bookmarkStart w:id="0" w:name="OLE_LINK15"/>
      <w:bookmarkStart w:id="1" w:name="OLE_LINK33"/>
      <w:bookmarkStart w:id="2" w:name="OLE_LINK48"/>
      <w:r w:rsidR="001A1A70">
        <w:rPr>
          <w:rFonts w:ascii="Book Antiqua" w:eastAsia="宋体" w:hAnsi="Book Antiqua" w:hint="eastAsia"/>
          <w:color w:val="000000" w:themeColor="text1"/>
        </w:rPr>
        <w:t>A</w:t>
      </w:r>
      <w:r w:rsidR="001A1A70">
        <w:rPr>
          <w:rFonts w:ascii="Book Antiqua" w:eastAsia="宋体" w:hAnsi="Book Antiqua" w:hint="eastAsia"/>
          <w:color w:val="000000" w:themeColor="text1"/>
          <w:lang w:eastAsia="zh-CN"/>
        </w:rPr>
        <w:t>u</w:t>
      </w:r>
      <w:r w:rsidR="001A1A70">
        <w:rPr>
          <w:rFonts w:ascii="Book Antiqua" w:eastAsia="宋体" w:hAnsi="Book Antiqua"/>
          <w:color w:val="000000" w:themeColor="text1"/>
        </w:rPr>
        <w:t>gust</w:t>
      </w:r>
      <w:r w:rsidR="001A1A70" w:rsidRPr="00F06907">
        <w:rPr>
          <w:rFonts w:ascii="Book Antiqua" w:eastAsia="宋体" w:hAnsi="Book Antiqua"/>
          <w:color w:val="000000" w:themeColor="text1"/>
        </w:rPr>
        <w:t xml:space="preserve"> </w:t>
      </w:r>
      <w:r w:rsidR="001A1A70">
        <w:rPr>
          <w:rFonts w:ascii="Book Antiqua" w:eastAsia="宋体" w:hAnsi="Book Antiqua"/>
          <w:color w:val="000000" w:themeColor="text1"/>
        </w:rPr>
        <w:t>2</w:t>
      </w:r>
      <w:r w:rsidR="001A1A70" w:rsidRPr="00F06907">
        <w:rPr>
          <w:rFonts w:ascii="Book Antiqua" w:eastAsia="宋体" w:hAnsi="Book Antiqua"/>
          <w:color w:val="000000" w:themeColor="text1"/>
        </w:rPr>
        <w:t>, 2021</w:t>
      </w:r>
      <w:bookmarkEnd w:id="0"/>
      <w:bookmarkEnd w:id="1"/>
      <w:bookmarkEnd w:id="2"/>
    </w:p>
    <w:p w14:paraId="2A7D58A7"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b/>
          <w:bCs/>
          <w:color w:val="000000"/>
        </w:rPr>
        <w:t xml:space="preserve">Published online: </w:t>
      </w:r>
    </w:p>
    <w:p w14:paraId="25BED24A" w14:textId="77777777" w:rsidR="00A77B3E" w:rsidRPr="003D7A1C" w:rsidRDefault="00A77B3E" w:rsidP="003D7A1C">
      <w:pPr>
        <w:spacing w:line="360" w:lineRule="auto"/>
        <w:jc w:val="both"/>
        <w:rPr>
          <w:rFonts w:ascii="Book Antiqua" w:hAnsi="Book Antiqua"/>
        </w:rPr>
        <w:sectPr w:rsidR="00A77B3E" w:rsidRPr="003D7A1C">
          <w:footerReference w:type="default" r:id="rId6"/>
          <w:pgSz w:w="12240" w:h="15840"/>
          <w:pgMar w:top="1440" w:right="1440" w:bottom="1440" w:left="1440" w:header="720" w:footer="720" w:gutter="0"/>
          <w:cols w:space="720"/>
          <w:docGrid w:linePitch="360"/>
        </w:sectPr>
      </w:pPr>
    </w:p>
    <w:p w14:paraId="24962FA2"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b/>
          <w:color w:val="000000"/>
        </w:rPr>
        <w:lastRenderedPageBreak/>
        <w:t>Abstract</w:t>
      </w:r>
    </w:p>
    <w:p w14:paraId="30AE3005"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BACKGROUND</w:t>
      </w:r>
    </w:p>
    <w:p w14:paraId="25750550"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Adjuvant chemotherapy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is recommended in rectal cancer patients after preoperative chemoradiotherapy (PCRT), but its efficacy in patients in the early post-surgical stage who have a favorable prognosis is controversial.</w:t>
      </w:r>
    </w:p>
    <w:p w14:paraId="15598B35" w14:textId="77777777" w:rsidR="00A77B3E" w:rsidRPr="003D7A1C" w:rsidRDefault="00A77B3E" w:rsidP="003D7A1C">
      <w:pPr>
        <w:spacing w:line="360" w:lineRule="auto"/>
        <w:jc w:val="both"/>
        <w:rPr>
          <w:rFonts w:ascii="Book Antiqua" w:hAnsi="Book Antiqua"/>
        </w:rPr>
      </w:pPr>
    </w:p>
    <w:p w14:paraId="273E2C20"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AIM</w:t>
      </w:r>
    </w:p>
    <w:p w14:paraId="172F8020"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 xml:space="preserve">To evaluate the long-term survival benefit of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in patients with ypT0–1 rectal cancer after PCRT and surgical resection.</w:t>
      </w:r>
    </w:p>
    <w:p w14:paraId="1452FD75" w14:textId="77777777" w:rsidR="00A77B3E" w:rsidRPr="003D7A1C" w:rsidRDefault="00A77B3E" w:rsidP="003D7A1C">
      <w:pPr>
        <w:spacing w:line="360" w:lineRule="auto"/>
        <w:jc w:val="both"/>
        <w:rPr>
          <w:rFonts w:ascii="Book Antiqua" w:hAnsi="Book Antiqua"/>
        </w:rPr>
      </w:pPr>
    </w:p>
    <w:p w14:paraId="4ED21CF6"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METHODS</w:t>
      </w:r>
    </w:p>
    <w:p w14:paraId="6DADF0B1"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 xml:space="preserve">We identified rectal cancer patients who underwent PCRT followed by surgical resection at the Asan Medical Center from 2005 to 2014. Patients with ypT0–1 disease and those who received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were included. The 5-year overall survival (OS) and 5-year recurrence-free survival (RFS) were analyzed according to the status of the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w:t>
      </w:r>
    </w:p>
    <w:p w14:paraId="44F7A2A6" w14:textId="77777777" w:rsidR="00A77B3E" w:rsidRPr="003D7A1C" w:rsidRDefault="00A77B3E" w:rsidP="003D7A1C">
      <w:pPr>
        <w:spacing w:line="360" w:lineRule="auto"/>
        <w:jc w:val="both"/>
        <w:rPr>
          <w:rFonts w:ascii="Book Antiqua" w:hAnsi="Book Antiqua"/>
        </w:rPr>
      </w:pPr>
    </w:p>
    <w:p w14:paraId="6B2786F4"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RESULTS</w:t>
      </w:r>
    </w:p>
    <w:p w14:paraId="667137DF"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 xml:space="preserve">Of 520 included patients, 413 received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group) and 107 did not (no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group). No significant difference was observed in 5</w:t>
      </w:r>
      <w:r w:rsidR="00F064EE">
        <w:rPr>
          <w:rFonts w:ascii="Book Antiqua" w:eastAsia="Book Antiqua" w:hAnsi="Book Antiqua" w:cs="Book Antiqua"/>
          <w:color w:val="000000"/>
        </w:rPr>
        <w:t>-year RFS (</w:t>
      </w:r>
      <w:proofErr w:type="spellStart"/>
      <w:r w:rsidR="00F064EE">
        <w:rPr>
          <w:rFonts w:ascii="Book Antiqua" w:eastAsia="Book Antiqua" w:hAnsi="Book Antiqua" w:cs="Book Antiqua"/>
          <w:color w:val="000000"/>
        </w:rPr>
        <w:t>ACTx</w:t>
      </w:r>
      <w:proofErr w:type="spellEnd"/>
      <w:r w:rsidR="00F064EE">
        <w:rPr>
          <w:rFonts w:ascii="Book Antiqua" w:eastAsia="Book Antiqua" w:hAnsi="Book Antiqua" w:cs="Book Antiqua"/>
          <w:color w:val="000000"/>
        </w:rPr>
        <w:t xml:space="preserve"> group, 87.9% </w:t>
      </w:r>
      <w:r w:rsidR="00F064EE" w:rsidRPr="00F064EE">
        <w:rPr>
          <w:rFonts w:ascii="Book Antiqua" w:eastAsia="Book Antiqua" w:hAnsi="Book Antiqua" w:cs="Book Antiqua"/>
          <w:i/>
          <w:color w:val="000000"/>
        </w:rPr>
        <w:t>vs</w:t>
      </w:r>
      <w:r w:rsidRPr="003D7A1C">
        <w:rPr>
          <w:rFonts w:ascii="Book Antiqua" w:eastAsia="Book Antiqua" w:hAnsi="Book Antiqua" w:cs="Book Antiqua"/>
          <w:color w:val="000000"/>
        </w:rPr>
        <w:t xml:space="preserve"> no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group, 91.4%, </w:t>
      </w:r>
      <w:r w:rsidRPr="003D7A1C">
        <w:rPr>
          <w:rFonts w:ascii="Book Antiqua" w:eastAsia="Book Antiqua" w:hAnsi="Book Antiqua" w:cs="Book Antiqua"/>
          <w:i/>
          <w:iCs/>
          <w:color w:val="000000"/>
        </w:rPr>
        <w:t>P</w:t>
      </w:r>
      <w:r w:rsidR="00F064EE">
        <w:rPr>
          <w:rFonts w:ascii="Book Antiqua" w:hAnsi="Book Antiqua" w:cs="Book Antiqua" w:hint="eastAsia"/>
          <w:i/>
          <w:iCs/>
          <w:color w:val="000000"/>
          <w:lang w:eastAsia="zh-CN"/>
        </w:rPr>
        <w:t xml:space="preserve"> </w:t>
      </w:r>
      <w:r w:rsidRPr="003D7A1C">
        <w:rPr>
          <w:rFonts w:ascii="Book Antiqua" w:eastAsia="Book Antiqua" w:hAnsi="Book Antiqua" w:cs="Book Antiqua"/>
          <w:color w:val="000000"/>
        </w:rPr>
        <w:t>=</w:t>
      </w:r>
      <w:r w:rsidR="00F064EE">
        <w:rPr>
          <w:rFonts w:ascii="Book Antiqua" w:hAnsi="Book Antiqua" w:cs="Book Antiqua" w:hint="eastAsia"/>
          <w:color w:val="000000"/>
          <w:lang w:eastAsia="zh-CN"/>
        </w:rPr>
        <w:t xml:space="preserve"> </w:t>
      </w:r>
      <w:r w:rsidRPr="003D7A1C">
        <w:rPr>
          <w:rFonts w:ascii="Book Antiqua" w:eastAsia="Book Antiqua" w:hAnsi="Book Antiqua" w:cs="Book Antiqua"/>
          <w:color w:val="000000"/>
        </w:rPr>
        <w:t>0.457) and 5-year OS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group, 90.5% </w:t>
      </w:r>
      <w:r w:rsidR="00F064EE" w:rsidRPr="00F064EE">
        <w:rPr>
          <w:rFonts w:ascii="Book Antiqua" w:eastAsia="Book Antiqua" w:hAnsi="Book Antiqua" w:cs="Book Antiqua"/>
          <w:i/>
          <w:color w:val="000000"/>
        </w:rPr>
        <w:t>v</w:t>
      </w:r>
      <w:r w:rsidR="00F064EE">
        <w:rPr>
          <w:rFonts w:ascii="Book Antiqua" w:hAnsi="Book Antiqua" w:cs="Book Antiqua" w:hint="eastAsia"/>
          <w:i/>
          <w:color w:val="000000"/>
          <w:lang w:eastAsia="zh-CN"/>
        </w:rPr>
        <w:t>s</w:t>
      </w:r>
      <w:r w:rsidRPr="003D7A1C">
        <w:rPr>
          <w:rFonts w:ascii="Book Antiqua" w:eastAsia="Book Antiqua" w:hAnsi="Book Antiqua" w:cs="Book Antiqua"/>
          <w:color w:val="000000"/>
        </w:rPr>
        <w:t xml:space="preserve"> no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group, 86.2%, </w:t>
      </w:r>
      <w:r w:rsidRPr="003D7A1C">
        <w:rPr>
          <w:rFonts w:ascii="Book Antiqua" w:eastAsia="Book Antiqua" w:hAnsi="Book Antiqua" w:cs="Book Antiqua"/>
          <w:i/>
          <w:iCs/>
          <w:color w:val="000000"/>
        </w:rPr>
        <w:t>P</w:t>
      </w:r>
      <w:r w:rsidR="00F064EE">
        <w:rPr>
          <w:rFonts w:ascii="Book Antiqua" w:hAnsi="Book Antiqua" w:cs="Book Antiqua" w:hint="eastAsia"/>
          <w:i/>
          <w:iCs/>
          <w:color w:val="000000"/>
          <w:lang w:eastAsia="zh-CN"/>
        </w:rPr>
        <w:t xml:space="preserve"> </w:t>
      </w:r>
      <w:r w:rsidRPr="003D7A1C">
        <w:rPr>
          <w:rFonts w:ascii="Book Antiqua" w:eastAsia="Book Antiqua" w:hAnsi="Book Antiqua" w:cs="Book Antiqua"/>
          <w:color w:val="000000"/>
        </w:rPr>
        <w:t>=</w:t>
      </w:r>
      <w:r w:rsidR="00F064EE">
        <w:rPr>
          <w:rFonts w:ascii="Book Antiqua" w:hAnsi="Book Antiqua" w:cs="Book Antiqua" w:hint="eastAsia"/>
          <w:color w:val="000000"/>
          <w:lang w:eastAsia="zh-CN"/>
        </w:rPr>
        <w:t xml:space="preserve"> </w:t>
      </w:r>
      <w:r w:rsidRPr="003D7A1C">
        <w:rPr>
          <w:rFonts w:ascii="Book Antiqua" w:eastAsia="Book Antiqua" w:hAnsi="Book Antiqua" w:cs="Book Antiqua"/>
          <w:color w:val="000000"/>
        </w:rPr>
        <w:t xml:space="preserve">0.304) between the groups. </w:t>
      </w:r>
      <w:proofErr w:type="spellStart"/>
      <w:r w:rsidRPr="003D7A1C">
        <w:rPr>
          <w:rFonts w:ascii="Book Antiqua" w:eastAsia="Book Antiqua" w:hAnsi="Book Antiqua" w:cs="Book Antiqua"/>
          <w:color w:val="000000"/>
        </w:rPr>
        <w:t>cT</w:t>
      </w:r>
      <w:proofErr w:type="spellEnd"/>
      <w:r w:rsidRPr="003D7A1C">
        <w:rPr>
          <w:rFonts w:ascii="Book Antiqua" w:eastAsia="Book Antiqua" w:hAnsi="Book Antiqua" w:cs="Book Antiqua"/>
          <w:color w:val="000000"/>
        </w:rPr>
        <w:t xml:space="preserve"> stage was associated with RFS and OS in multivariate analysis </w:t>
      </w:r>
      <w:r w:rsidR="00F064EE">
        <w:rPr>
          <w:rFonts w:ascii="Book Antiqua" w:hAnsi="Book Antiqua" w:cs="Book Antiqua" w:hint="eastAsia"/>
          <w:color w:val="000000"/>
          <w:lang w:eastAsia="zh-CN"/>
        </w:rPr>
        <w:t>[</w:t>
      </w:r>
      <w:r w:rsidRPr="003D7A1C">
        <w:rPr>
          <w:rFonts w:ascii="Book Antiqua" w:eastAsia="Book Antiqua" w:hAnsi="Book Antiqua" w:cs="Book Antiqua"/>
          <w:color w:val="000000"/>
        </w:rPr>
        <w:t xml:space="preserve">hazard ratio </w:t>
      </w:r>
      <w:r w:rsidR="00F064EE">
        <w:rPr>
          <w:rFonts w:ascii="Book Antiqua" w:hAnsi="Book Antiqua" w:cs="Book Antiqua" w:hint="eastAsia"/>
          <w:color w:val="000000"/>
          <w:lang w:eastAsia="zh-CN"/>
        </w:rPr>
        <w:t>(</w:t>
      </w:r>
      <w:r w:rsidRPr="003D7A1C">
        <w:rPr>
          <w:rFonts w:ascii="Book Antiqua" w:eastAsia="Book Antiqua" w:hAnsi="Book Antiqua" w:cs="Book Antiqua"/>
          <w:color w:val="000000"/>
        </w:rPr>
        <w:t>HR</w:t>
      </w:r>
      <w:r w:rsidR="00F064EE">
        <w:rPr>
          <w:rFonts w:ascii="Book Antiqua" w:hAnsi="Book Antiqua" w:cs="Book Antiqua" w:hint="eastAsia"/>
          <w:color w:val="000000"/>
          <w:lang w:eastAsia="zh-CN"/>
        </w:rPr>
        <w:t>)</w:t>
      </w:r>
      <w:r w:rsidRPr="003D7A1C">
        <w:rPr>
          <w:rFonts w:ascii="Book Antiqua" w:eastAsia="Book Antiqua" w:hAnsi="Book Antiqua" w:cs="Book Antiqua"/>
          <w:color w:val="000000"/>
        </w:rPr>
        <w:t xml:space="preserve">: 2.57, 95% confidence interval </w:t>
      </w:r>
      <w:r w:rsidR="00F064EE">
        <w:rPr>
          <w:rFonts w:ascii="Book Antiqua" w:hAnsi="Book Antiqua" w:cs="Book Antiqua" w:hint="eastAsia"/>
          <w:color w:val="000000"/>
          <w:lang w:eastAsia="zh-CN"/>
        </w:rPr>
        <w:t>(</w:t>
      </w:r>
      <w:r w:rsidRPr="003D7A1C">
        <w:rPr>
          <w:rFonts w:ascii="Book Antiqua" w:eastAsia="Book Antiqua" w:hAnsi="Book Antiqua" w:cs="Book Antiqua"/>
          <w:color w:val="000000"/>
        </w:rPr>
        <w:t>CI</w:t>
      </w:r>
      <w:r w:rsidR="00F064EE">
        <w:rPr>
          <w:rFonts w:ascii="Book Antiqua" w:hAnsi="Book Antiqua" w:cs="Book Antiqua" w:hint="eastAsia"/>
          <w:color w:val="000000"/>
          <w:lang w:eastAsia="zh-CN"/>
        </w:rPr>
        <w:t>)</w:t>
      </w:r>
      <w:r w:rsidRPr="003D7A1C">
        <w:rPr>
          <w:rFonts w:ascii="Book Antiqua" w:eastAsia="Book Antiqua" w:hAnsi="Book Antiqua" w:cs="Book Antiqua"/>
          <w:color w:val="000000"/>
        </w:rPr>
        <w:t xml:space="preserve">: 1.07–6.16, </w:t>
      </w:r>
      <w:r w:rsidRPr="003D7A1C">
        <w:rPr>
          <w:rFonts w:ascii="Book Antiqua" w:eastAsia="Book Antiqua" w:hAnsi="Book Antiqua" w:cs="Book Antiqua"/>
          <w:i/>
          <w:iCs/>
          <w:color w:val="000000"/>
        </w:rPr>
        <w:t>P</w:t>
      </w:r>
      <w:r w:rsidR="00F064EE">
        <w:rPr>
          <w:rFonts w:ascii="Book Antiqua" w:hAnsi="Book Antiqua" w:cs="Book Antiqua" w:hint="eastAsia"/>
          <w:i/>
          <w:iCs/>
          <w:color w:val="000000"/>
          <w:lang w:eastAsia="zh-CN"/>
        </w:rPr>
        <w:t xml:space="preserve"> </w:t>
      </w:r>
      <w:r w:rsidRPr="003D7A1C">
        <w:rPr>
          <w:rFonts w:ascii="Book Antiqua" w:eastAsia="Book Antiqua" w:hAnsi="Book Antiqua" w:cs="Book Antiqua"/>
          <w:color w:val="000000"/>
        </w:rPr>
        <w:t>=</w:t>
      </w:r>
      <w:r w:rsidR="00F064EE">
        <w:rPr>
          <w:rFonts w:ascii="Book Antiqua" w:hAnsi="Book Antiqua" w:cs="Book Antiqua" w:hint="eastAsia"/>
          <w:color w:val="000000"/>
          <w:lang w:eastAsia="zh-CN"/>
        </w:rPr>
        <w:t xml:space="preserve"> </w:t>
      </w:r>
      <w:r w:rsidRPr="003D7A1C">
        <w:rPr>
          <w:rFonts w:ascii="Book Antiqua" w:eastAsia="Book Antiqua" w:hAnsi="Book Antiqua" w:cs="Book Antiqua"/>
          <w:color w:val="000000"/>
        </w:rPr>
        <w:t xml:space="preserve">0.04 and HR: 2.27, 95%CI: 1.09–4.74, </w:t>
      </w:r>
      <w:r w:rsidRPr="003D7A1C">
        <w:rPr>
          <w:rFonts w:ascii="Book Antiqua" w:eastAsia="Book Antiqua" w:hAnsi="Book Antiqua" w:cs="Book Antiqua"/>
          <w:i/>
          <w:iCs/>
          <w:color w:val="000000"/>
        </w:rPr>
        <w:t>P</w:t>
      </w:r>
      <w:r w:rsidR="00F064EE">
        <w:rPr>
          <w:rFonts w:ascii="Book Antiqua" w:hAnsi="Book Antiqua" w:cs="Book Antiqua" w:hint="eastAsia"/>
          <w:i/>
          <w:iCs/>
          <w:color w:val="000000"/>
          <w:lang w:eastAsia="zh-CN"/>
        </w:rPr>
        <w:t xml:space="preserve"> </w:t>
      </w:r>
      <w:r w:rsidRPr="003D7A1C">
        <w:rPr>
          <w:rFonts w:ascii="Book Antiqua" w:eastAsia="Book Antiqua" w:hAnsi="Book Antiqua" w:cs="Book Antiqua"/>
          <w:color w:val="000000"/>
        </w:rPr>
        <w:t>=</w:t>
      </w:r>
      <w:r w:rsidR="00F064EE">
        <w:rPr>
          <w:rFonts w:ascii="Book Antiqua" w:hAnsi="Book Antiqua" w:cs="Book Antiqua" w:hint="eastAsia"/>
          <w:color w:val="000000"/>
          <w:lang w:eastAsia="zh-CN"/>
        </w:rPr>
        <w:t xml:space="preserve"> </w:t>
      </w:r>
      <w:r w:rsidRPr="003D7A1C">
        <w:rPr>
          <w:rFonts w:ascii="Book Antiqua" w:eastAsia="Book Antiqua" w:hAnsi="Book Antiqua" w:cs="Book Antiqua"/>
          <w:color w:val="000000"/>
        </w:rPr>
        <w:t>0.03, respectively</w:t>
      </w:r>
      <w:r w:rsidR="00F064EE">
        <w:rPr>
          <w:rFonts w:ascii="Book Antiqua" w:hAnsi="Book Antiqua" w:cs="Book Antiqua" w:hint="eastAsia"/>
          <w:color w:val="000000"/>
          <w:lang w:eastAsia="zh-CN"/>
        </w:rPr>
        <w:t>]</w:t>
      </w:r>
      <w:r w:rsidRPr="003D7A1C">
        <w:rPr>
          <w:rFonts w:ascii="Book Antiqua" w:eastAsia="Book Antiqua" w:hAnsi="Book Antiqua" w:cs="Book Antiqua"/>
          <w:color w:val="000000"/>
        </w:rPr>
        <w:t xml:space="preserve">. Furthermore, </w:t>
      </w:r>
      <w:proofErr w:type="spellStart"/>
      <w:r w:rsidRPr="003D7A1C">
        <w:rPr>
          <w:rFonts w:ascii="Book Antiqua" w:eastAsia="Book Antiqua" w:hAnsi="Book Antiqua" w:cs="Book Antiqua"/>
          <w:color w:val="000000"/>
        </w:rPr>
        <w:t>ypN</w:t>
      </w:r>
      <w:proofErr w:type="spellEnd"/>
      <w:r w:rsidRPr="003D7A1C">
        <w:rPr>
          <w:rFonts w:ascii="Book Antiqua" w:eastAsia="Book Antiqua" w:hAnsi="Book Antiqua" w:cs="Book Antiqua"/>
          <w:color w:val="000000"/>
        </w:rPr>
        <w:t xml:space="preserve"> stage was associated with RFS and OS (HR: 4.74, 95%CI: 2.39–9.42, </w:t>
      </w:r>
      <w:r w:rsidR="00F064EE" w:rsidRPr="00F064EE">
        <w:rPr>
          <w:rFonts w:ascii="Book Antiqua" w:hAnsi="Book Antiqua" w:cs="Book Antiqua" w:hint="eastAsia"/>
          <w:i/>
          <w:color w:val="000000"/>
          <w:lang w:eastAsia="zh-CN"/>
        </w:rPr>
        <w:t>P</w:t>
      </w:r>
      <w:r w:rsidR="00F064EE">
        <w:rPr>
          <w:rFonts w:ascii="Book Antiqua" w:hAnsi="Book Antiqua" w:cs="Book Antiqua" w:hint="eastAsia"/>
          <w:color w:val="000000"/>
          <w:lang w:eastAsia="zh-CN"/>
        </w:rPr>
        <w:t xml:space="preserve"> </w:t>
      </w:r>
      <w:r w:rsidRPr="003D7A1C">
        <w:rPr>
          <w:rFonts w:ascii="Book Antiqua" w:eastAsia="Book Antiqua" w:hAnsi="Book Antiqua" w:cs="Book Antiqua"/>
          <w:color w:val="000000"/>
        </w:rPr>
        <w:t>&lt;</w:t>
      </w:r>
      <w:r w:rsidR="00F064EE">
        <w:rPr>
          <w:rFonts w:ascii="Book Antiqua" w:hAnsi="Book Antiqua" w:cs="Book Antiqua" w:hint="eastAsia"/>
          <w:color w:val="000000"/>
          <w:lang w:eastAsia="zh-CN"/>
        </w:rPr>
        <w:t xml:space="preserve"> </w:t>
      </w:r>
      <w:r w:rsidRPr="003D7A1C">
        <w:rPr>
          <w:rFonts w:ascii="Book Antiqua" w:eastAsia="Book Antiqua" w:hAnsi="Book Antiqua" w:cs="Book Antiqua"/>
          <w:color w:val="000000"/>
        </w:rPr>
        <w:t xml:space="preserve">0.00 and HR: 4.33, 95%CI: 2.20–8.53, </w:t>
      </w:r>
      <w:r w:rsidR="00F064EE" w:rsidRPr="00F064EE">
        <w:rPr>
          <w:rFonts w:ascii="Book Antiqua" w:hAnsi="Book Antiqua" w:cs="Book Antiqua" w:hint="eastAsia"/>
          <w:i/>
          <w:color w:val="000000"/>
          <w:lang w:eastAsia="zh-CN"/>
        </w:rPr>
        <w:t>P</w:t>
      </w:r>
      <w:r w:rsidR="00F064EE" w:rsidRPr="003D7A1C">
        <w:rPr>
          <w:rFonts w:ascii="Book Antiqua" w:eastAsia="Book Antiqua" w:hAnsi="Book Antiqua" w:cs="Book Antiqua"/>
          <w:color w:val="000000"/>
        </w:rPr>
        <w:t xml:space="preserve"> </w:t>
      </w:r>
      <w:r w:rsidRPr="003D7A1C">
        <w:rPr>
          <w:rFonts w:ascii="Book Antiqua" w:eastAsia="Book Antiqua" w:hAnsi="Book Antiqua" w:cs="Book Antiqua"/>
          <w:color w:val="000000"/>
        </w:rPr>
        <w:t>&lt;</w:t>
      </w:r>
      <w:r w:rsidR="00F064EE">
        <w:rPr>
          <w:rFonts w:ascii="Book Antiqua" w:hAnsi="Book Antiqua" w:cs="Book Antiqua" w:hint="eastAsia"/>
          <w:color w:val="000000"/>
          <w:lang w:eastAsia="zh-CN"/>
        </w:rPr>
        <w:t xml:space="preserve"> </w:t>
      </w:r>
      <w:r w:rsidRPr="003D7A1C">
        <w:rPr>
          <w:rFonts w:ascii="Book Antiqua" w:eastAsia="Book Antiqua" w:hAnsi="Book Antiqua" w:cs="Book Antiqua"/>
          <w:color w:val="000000"/>
        </w:rPr>
        <w:t>0.00, respectively), but only in the radical resection group.</w:t>
      </w:r>
    </w:p>
    <w:p w14:paraId="20796252" w14:textId="77777777" w:rsidR="00A77B3E" w:rsidRPr="003D7A1C" w:rsidRDefault="00A77B3E" w:rsidP="003D7A1C">
      <w:pPr>
        <w:spacing w:line="360" w:lineRule="auto"/>
        <w:jc w:val="both"/>
        <w:rPr>
          <w:rFonts w:ascii="Book Antiqua" w:hAnsi="Book Antiqua"/>
        </w:rPr>
      </w:pPr>
    </w:p>
    <w:p w14:paraId="6BBDA460"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CONCLUSION</w:t>
      </w:r>
    </w:p>
    <w:p w14:paraId="6557E6BE"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lastRenderedPageBreak/>
        <w:t xml:space="preserve">Oncological outcomes of patients with ypT0–1 rectal cancer who received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after PCRT showed no improvement, regardless of the radicality of resection. Further trials are needed to evaluate the efficacy of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in these group of patients.</w:t>
      </w:r>
    </w:p>
    <w:p w14:paraId="783BE834" w14:textId="77777777" w:rsidR="00A77B3E" w:rsidRPr="003D7A1C" w:rsidRDefault="00A77B3E" w:rsidP="003D7A1C">
      <w:pPr>
        <w:spacing w:line="360" w:lineRule="auto"/>
        <w:jc w:val="both"/>
        <w:rPr>
          <w:rFonts w:ascii="Book Antiqua" w:hAnsi="Book Antiqua"/>
        </w:rPr>
      </w:pPr>
    </w:p>
    <w:p w14:paraId="2D480349"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b/>
          <w:bCs/>
          <w:color w:val="000000"/>
        </w:rPr>
        <w:t xml:space="preserve">Key Words: </w:t>
      </w:r>
      <w:r w:rsidRPr="003D7A1C">
        <w:rPr>
          <w:rFonts w:ascii="Book Antiqua" w:eastAsia="Book Antiqua" w:hAnsi="Book Antiqua" w:cs="Book Antiqua"/>
          <w:color w:val="000000"/>
        </w:rPr>
        <w:t>Rectal neoplasm; Adjuvant chemotherapy; ypT0-1; Radical resection; Local excision</w:t>
      </w:r>
    </w:p>
    <w:p w14:paraId="3EB2CCAE" w14:textId="77777777" w:rsidR="00A77B3E" w:rsidRPr="003D7A1C" w:rsidRDefault="00A77B3E" w:rsidP="003D7A1C">
      <w:pPr>
        <w:spacing w:line="360" w:lineRule="auto"/>
        <w:jc w:val="both"/>
        <w:rPr>
          <w:rFonts w:ascii="Book Antiqua" w:hAnsi="Book Antiqua"/>
        </w:rPr>
      </w:pPr>
    </w:p>
    <w:p w14:paraId="6C62FBC9"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 xml:space="preserve">Jeon YW, Park IJ, Kim JE, Park JH, Lim SB, Kim CW, Yoon YS, Lee JL, Yu CS, Kim JC. </w:t>
      </w:r>
      <w:r w:rsidR="00F064EE" w:rsidRPr="00F064EE">
        <w:rPr>
          <w:rFonts w:ascii="Book Antiqua" w:eastAsia="Book Antiqua" w:hAnsi="Book Antiqua" w:cs="Book Antiqua"/>
          <w:bCs/>
          <w:color w:val="000000"/>
        </w:rPr>
        <w:t>Evaluating the benefit of adjuvant chemotherapy in patients with ypT0–1 rectal cancer treated with preoperative chemoradiotherapy</w:t>
      </w:r>
      <w:r w:rsidRPr="003D7A1C">
        <w:rPr>
          <w:rFonts w:ascii="Book Antiqua" w:eastAsia="Book Antiqua" w:hAnsi="Book Antiqua" w:cs="Book Antiqua"/>
          <w:color w:val="000000"/>
        </w:rPr>
        <w:t xml:space="preserve">. </w:t>
      </w:r>
      <w:r w:rsidRPr="003D7A1C">
        <w:rPr>
          <w:rFonts w:ascii="Book Antiqua" w:eastAsia="Book Antiqua" w:hAnsi="Book Antiqua" w:cs="Book Antiqua"/>
          <w:i/>
          <w:iCs/>
          <w:color w:val="000000"/>
        </w:rPr>
        <w:t xml:space="preserve">World J </w:t>
      </w:r>
      <w:proofErr w:type="spellStart"/>
      <w:r w:rsidRPr="003D7A1C">
        <w:rPr>
          <w:rFonts w:ascii="Book Antiqua" w:eastAsia="Book Antiqua" w:hAnsi="Book Antiqua" w:cs="Book Antiqua"/>
          <w:i/>
          <w:iCs/>
          <w:color w:val="000000"/>
        </w:rPr>
        <w:t>Gastrointest</w:t>
      </w:r>
      <w:proofErr w:type="spellEnd"/>
      <w:r w:rsidRPr="003D7A1C">
        <w:rPr>
          <w:rFonts w:ascii="Book Antiqua" w:eastAsia="Book Antiqua" w:hAnsi="Book Antiqua" w:cs="Book Antiqua"/>
          <w:i/>
          <w:iCs/>
          <w:color w:val="000000"/>
        </w:rPr>
        <w:t xml:space="preserve"> Surg</w:t>
      </w:r>
      <w:r w:rsidRPr="003D7A1C">
        <w:rPr>
          <w:rFonts w:ascii="Book Antiqua" w:eastAsia="Book Antiqua" w:hAnsi="Book Antiqua" w:cs="Book Antiqua"/>
          <w:color w:val="000000"/>
        </w:rPr>
        <w:t xml:space="preserve"> 2021; In press</w:t>
      </w:r>
    </w:p>
    <w:p w14:paraId="2C624049" w14:textId="77777777" w:rsidR="00A77B3E" w:rsidRPr="003D7A1C" w:rsidRDefault="00A77B3E" w:rsidP="003D7A1C">
      <w:pPr>
        <w:spacing w:line="360" w:lineRule="auto"/>
        <w:jc w:val="both"/>
        <w:rPr>
          <w:rFonts w:ascii="Book Antiqua" w:hAnsi="Book Antiqua"/>
        </w:rPr>
      </w:pPr>
    </w:p>
    <w:p w14:paraId="50490A82"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b/>
          <w:bCs/>
          <w:color w:val="000000"/>
        </w:rPr>
        <w:t xml:space="preserve">Core Tip: </w:t>
      </w:r>
      <w:r w:rsidRPr="003D7A1C">
        <w:rPr>
          <w:rFonts w:ascii="Book Antiqua" w:eastAsia="Book Antiqua" w:hAnsi="Book Antiqua" w:cs="Book Antiqua"/>
          <w:color w:val="000000"/>
        </w:rPr>
        <w:t>Adjuvant chemotherapy</w:t>
      </w:r>
      <w:r w:rsidR="00F064EE">
        <w:rPr>
          <w:rFonts w:ascii="Book Antiqua" w:hAnsi="Book Antiqua" w:cs="Book Antiqua" w:hint="eastAsia"/>
          <w:color w:val="000000"/>
          <w:lang w:eastAsia="zh-CN"/>
        </w:rPr>
        <w:t xml:space="preserve"> (</w:t>
      </w:r>
      <w:proofErr w:type="spellStart"/>
      <w:r w:rsidR="00F064EE" w:rsidRPr="003D7A1C">
        <w:rPr>
          <w:rFonts w:ascii="Book Antiqua" w:eastAsia="Book Antiqua" w:hAnsi="Book Antiqua" w:cs="Book Antiqua"/>
          <w:color w:val="000000"/>
        </w:rPr>
        <w:t>ACTx</w:t>
      </w:r>
      <w:proofErr w:type="spellEnd"/>
      <w:r w:rsidR="00F064EE">
        <w:rPr>
          <w:rFonts w:ascii="Book Antiqua" w:hAnsi="Book Antiqua" w:cs="Book Antiqua" w:hint="eastAsia"/>
          <w:color w:val="000000"/>
          <w:lang w:eastAsia="zh-CN"/>
        </w:rPr>
        <w:t>)</w:t>
      </w:r>
      <w:r w:rsidRPr="003D7A1C">
        <w:rPr>
          <w:rFonts w:ascii="Book Antiqua" w:eastAsia="Book Antiqua" w:hAnsi="Book Antiqua" w:cs="Book Antiqua"/>
          <w:color w:val="000000"/>
        </w:rPr>
        <w:t xml:space="preserve"> is administered based on the clinical stage of rectal cancer after preoperative chemoradiotherapy</w:t>
      </w:r>
      <w:r w:rsidR="00F064EE">
        <w:rPr>
          <w:rFonts w:ascii="Book Antiqua" w:hAnsi="Book Antiqua" w:cs="Book Antiqua" w:hint="eastAsia"/>
          <w:color w:val="000000"/>
          <w:lang w:eastAsia="zh-CN"/>
        </w:rPr>
        <w:t xml:space="preserve"> (</w:t>
      </w:r>
      <w:r w:rsidR="00F064EE" w:rsidRPr="003D7A1C">
        <w:rPr>
          <w:rFonts w:ascii="Book Antiqua" w:eastAsia="Book Antiqua" w:hAnsi="Book Antiqua" w:cs="Book Antiqua"/>
          <w:color w:val="000000"/>
        </w:rPr>
        <w:t>PCRT</w:t>
      </w:r>
      <w:r w:rsidR="00F064EE">
        <w:rPr>
          <w:rFonts w:ascii="Book Antiqua" w:hAnsi="Book Antiqua" w:cs="Book Antiqua" w:hint="eastAsia"/>
          <w:color w:val="000000"/>
          <w:lang w:eastAsia="zh-CN"/>
        </w:rPr>
        <w:t>)</w:t>
      </w:r>
      <w:r w:rsidRPr="003D7A1C">
        <w:rPr>
          <w:rFonts w:ascii="Book Antiqua" w:eastAsia="Book Antiqua" w:hAnsi="Book Antiqua" w:cs="Book Antiqua"/>
          <w:color w:val="000000"/>
        </w:rPr>
        <w:t>, regardless of post-treatment pathologic stage. Prognosis differs according to post-treatment pathologic stage or regression grade. Adjuvant treatment may be administered based on prognostic influence. Patients with ypT0-1 rectal cancer with favorable oncologic outcomes were included. Since local excision</w:t>
      </w:r>
      <w:r w:rsidR="001D49CA">
        <w:rPr>
          <w:rFonts w:ascii="Book Antiqua" w:hAnsi="Book Antiqua" w:cs="Book Antiqua" w:hint="eastAsia"/>
          <w:color w:val="000000"/>
          <w:lang w:eastAsia="zh-CN"/>
        </w:rPr>
        <w:t xml:space="preserve"> (LE)</w:t>
      </w:r>
      <w:r w:rsidRPr="003D7A1C">
        <w:rPr>
          <w:rFonts w:ascii="Book Antiqua" w:eastAsia="Book Antiqua" w:hAnsi="Book Antiqua" w:cs="Book Antiqua"/>
          <w:color w:val="000000"/>
        </w:rPr>
        <w:t xml:space="preserve"> frequency has increased, </w:t>
      </w:r>
      <w:proofErr w:type="spellStart"/>
      <w:r w:rsidR="00F064EE"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effects in these patients need to be studied. We included patients who underwent </w:t>
      </w:r>
      <w:r w:rsidR="001D49CA">
        <w:rPr>
          <w:rFonts w:ascii="Book Antiqua" w:hAnsi="Book Antiqua" w:cs="Book Antiqua" w:hint="eastAsia"/>
          <w:color w:val="000000"/>
          <w:lang w:eastAsia="zh-CN"/>
        </w:rPr>
        <w:t>LE</w:t>
      </w:r>
      <w:r w:rsidRPr="003D7A1C">
        <w:rPr>
          <w:rFonts w:ascii="Book Antiqua" w:eastAsia="Book Antiqua" w:hAnsi="Book Antiqua" w:cs="Book Antiqua"/>
          <w:color w:val="000000"/>
        </w:rPr>
        <w:t xml:space="preserve">. </w:t>
      </w:r>
      <w:proofErr w:type="spellStart"/>
      <w:r w:rsidR="00F064EE"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in patients with ypT0-1 rectal cancer after </w:t>
      </w:r>
      <w:r w:rsidR="00F064EE" w:rsidRPr="003D7A1C">
        <w:rPr>
          <w:rFonts w:ascii="Book Antiqua" w:eastAsia="Book Antiqua" w:hAnsi="Book Antiqua" w:cs="Book Antiqua"/>
          <w:color w:val="000000"/>
        </w:rPr>
        <w:t>PCRT</w:t>
      </w:r>
      <w:r w:rsidRPr="003D7A1C">
        <w:rPr>
          <w:rFonts w:ascii="Book Antiqua" w:eastAsia="Book Antiqua" w:hAnsi="Book Antiqua" w:cs="Book Antiqua"/>
          <w:color w:val="000000"/>
        </w:rPr>
        <w:t xml:space="preserve"> and </w:t>
      </w:r>
      <w:r w:rsidR="001D49CA">
        <w:rPr>
          <w:rFonts w:ascii="Book Antiqua" w:hAnsi="Book Antiqua" w:cs="Book Antiqua" w:hint="eastAsia"/>
          <w:color w:val="000000"/>
          <w:lang w:eastAsia="zh-CN"/>
        </w:rPr>
        <w:t>LE</w:t>
      </w:r>
      <w:r w:rsidRPr="003D7A1C">
        <w:rPr>
          <w:rFonts w:ascii="Book Antiqua" w:eastAsia="Book Antiqua" w:hAnsi="Book Antiqua" w:cs="Book Antiqua"/>
          <w:color w:val="000000"/>
        </w:rPr>
        <w:t xml:space="preserve"> did not exert benefits in terms of overall survival and recurrence-free survival. </w:t>
      </w:r>
    </w:p>
    <w:p w14:paraId="1D24FCD6" w14:textId="77777777" w:rsidR="00A77B3E" w:rsidRPr="003D7A1C" w:rsidRDefault="00A77B3E" w:rsidP="003D7A1C">
      <w:pPr>
        <w:spacing w:line="360" w:lineRule="auto"/>
        <w:jc w:val="both"/>
        <w:rPr>
          <w:rFonts w:ascii="Book Antiqua" w:hAnsi="Book Antiqua"/>
        </w:rPr>
      </w:pPr>
    </w:p>
    <w:p w14:paraId="2F046EE4" w14:textId="77777777" w:rsidR="00A77B3E" w:rsidRPr="003D7A1C" w:rsidRDefault="00A44714" w:rsidP="003D7A1C">
      <w:pPr>
        <w:spacing w:line="360" w:lineRule="auto"/>
        <w:jc w:val="both"/>
        <w:rPr>
          <w:rFonts w:ascii="Book Antiqua" w:hAnsi="Book Antiqua"/>
        </w:rPr>
      </w:pPr>
      <w:r>
        <w:rPr>
          <w:rFonts w:ascii="Book Antiqua" w:eastAsia="Book Antiqua" w:hAnsi="Book Antiqua" w:cs="Book Antiqua"/>
          <w:b/>
          <w:caps/>
          <w:color w:val="000000"/>
          <w:u w:val="single"/>
        </w:rPr>
        <w:br w:type="page"/>
      </w:r>
      <w:r w:rsidR="00DE448E" w:rsidRPr="003D7A1C">
        <w:rPr>
          <w:rFonts w:ascii="Book Antiqua" w:eastAsia="Book Antiqua" w:hAnsi="Book Antiqua" w:cs="Book Antiqua"/>
          <w:b/>
          <w:caps/>
          <w:color w:val="000000"/>
          <w:u w:val="single"/>
        </w:rPr>
        <w:lastRenderedPageBreak/>
        <w:t>INTRODUCTION</w:t>
      </w:r>
    </w:p>
    <w:p w14:paraId="581EEFCD"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The current guidelines recommend the use of adjuvant chemotherapy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in patients who have undergone preoperative chemoradiotherapy (PCRT) and surgical resection based on the clinical stage before </w:t>
      </w:r>
      <w:proofErr w:type="gramStart"/>
      <w:r w:rsidRPr="003D7A1C">
        <w:rPr>
          <w:rFonts w:ascii="Book Antiqua" w:eastAsia="Book Antiqua" w:hAnsi="Book Antiqua" w:cs="Book Antiqua"/>
          <w:color w:val="000000"/>
        </w:rPr>
        <w:t>PCRT</w:t>
      </w:r>
      <w:r w:rsidR="001D49CA" w:rsidRPr="003D7A1C">
        <w:rPr>
          <w:rFonts w:ascii="Book Antiqua" w:eastAsia="Book Antiqua" w:hAnsi="Book Antiqua" w:cs="Book Antiqua"/>
          <w:color w:val="000000"/>
          <w:vertAlign w:val="superscript"/>
        </w:rPr>
        <w:t>[</w:t>
      </w:r>
      <w:proofErr w:type="gramEnd"/>
      <w:r w:rsidR="001D49CA" w:rsidRPr="003D7A1C">
        <w:rPr>
          <w:rFonts w:ascii="Book Antiqua" w:eastAsia="Book Antiqua" w:hAnsi="Book Antiqua" w:cs="Book Antiqua"/>
          <w:color w:val="000000"/>
          <w:vertAlign w:val="superscript"/>
        </w:rPr>
        <w:t>1]</w:t>
      </w:r>
      <w:r w:rsidRPr="003D7A1C">
        <w:rPr>
          <w:rFonts w:ascii="Book Antiqua" w:eastAsia="Book Antiqua" w:hAnsi="Book Antiqua" w:cs="Book Antiqua"/>
          <w:color w:val="000000"/>
        </w:rPr>
        <w:t xml:space="preserve">. However, the efficacy of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regardless of the patients’ pathological findings, is </w:t>
      </w:r>
      <w:proofErr w:type="gramStart"/>
      <w:r w:rsidRPr="003D7A1C">
        <w:rPr>
          <w:rFonts w:ascii="Book Antiqua" w:eastAsia="Book Antiqua" w:hAnsi="Book Antiqua" w:cs="Book Antiqua"/>
          <w:color w:val="000000"/>
        </w:rPr>
        <w:t>controversial</w:t>
      </w:r>
      <w:r w:rsidR="001D49CA" w:rsidRPr="003D7A1C">
        <w:rPr>
          <w:rFonts w:ascii="Book Antiqua" w:eastAsia="Book Antiqua" w:hAnsi="Book Antiqua" w:cs="Book Antiqua"/>
          <w:color w:val="000000"/>
          <w:vertAlign w:val="superscript"/>
        </w:rPr>
        <w:t>[</w:t>
      </w:r>
      <w:proofErr w:type="gramEnd"/>
      <w:r w:rsidR="001D49CA" w:rsidRPr="003D7A1C">
        <w:rPr>
          <w:rFonts w:ascii="Book Antiqua" w:eastAsia="Book Antiqua" w:hAnsi="Book Antiqua" w:cs="Book Antiqua"/>
          <w:color w:val="000000"/>
          <w:vertAlign w:val="superscript"/>
        </w:rPr>
        <w:t>2]</w:t>
      </w:r>
      <w:r w:rsidRPr="003D7A1C">
        <w:rPr>
          <w:rFonts w:ascii="Book Antiqua" w:eastAsia="Book Antiqua" w:hAnsi="Book Antiqua" w:cs="Book Antiqua"/>
          <w:color w:val="000000"/>
        </w:rPr>
        <w:t xml:space="preserve">. Previous studies have reported an improvement in the oncological outcomes of rectal cancer patients who underwent PCRT, total </w:t>
      </w:r>
      <w:proofErr w:type="spellStart"/>
      <w:r w:rsidRPr="003D7A1C">
        <w:rPr>
          <w:rFonts w:ascii="Book Antiqua" w:eastAsia="Book Antiqua" w:hAnsi="Book Antiqua" w:cs="Book Antiqua"/>
          <w:color w:val="000000"/>
        </w:rPr>
        <w:t>mesorectal</w:t>
      </w:r>
      <w:proofErr w:type="spellEnd"/>
      <w:r w:rsidRPr="003D7A1C">
        <w:rPr>
          <w:rFonts w:ascii="Book Antiqua" w:eastAsia="Book Antiqua" w:hAnsi="Book Antiqua" w:cs="Book Antiqua"/>
          <w:color w:val="000000"/>
        </w:rPr>
        <w:t xml:space="preserve"> excision (TME), and </w:t>
      </w:r>
      <w:proofErr w:type="spellStart"/>
      <w:proofErr w:type="gramStart"/>
      <w:r w:rsidRPr="003D7A1C">
        <w:rPr>
          <w:rFonts w:ascii="Book Antiqua" w:eastAsia="Book Antiqua" w:hAnsi="Book Antiqua" w:cs="Book Antiqua"/>
          <w:color w:val="000000"/>
        </w:rPr>
        <w:t>ACTx</w:t>
      </w:r>
      <w:proofErr w:type="spellEnd"/>
      <w:r w:rsidR="001D49CA" w:rsidRPr="003D7A1C">
        <w:rPr>
          <w:rFonts w:ascii="Book Antiqua" w:eastAsia="Book Antiqua" w:hAnsi="Book Antiqua" w:cs="Book Antiqua"/>
          <w:color w:val="000000"/>
          <w:vertAlign w:val="superscript"/>
        </w:rPr>
        <w:t>[</w:t>
      </w:r>
      <w:proofErr w:type="gramEnd"/>
      <w:r w:rsidR="001D49CA" w:rsidRPr="003D7A1C">
        <w:rPr>
          <w:rFonts w:ascii="Book Antiqua" w:eastAsia="Book Antiqua" w:hAnsi="Book Antiqua" w:cs="Book Antiqua"/>
          <w:color w:val="000000"/>
          <w:vertAlign w:val="superscript"/>
        </w:rPr>
        <w:t>3-5]</w:t>
      </w:r>
      <w:r w:rsidRPr="003D7A1C">
        <w:rPr>
          <w:rFonts w:ascii="Book Antiqua" w:eastAsia="Book Antiqua" w:hAnsi="Book Antiqua" w:cs="Book Antiqua"/>
          <w:color w:val="000000"/>
        </w:rPr>
        <w:t>; the outcomes differed according to the postoperative pathological stage or the tumor regression grade</w:t>
      </w:r>
      <w:r w:rsidRPr="003D7A1C">
        <w:rPr>
          <w:rFonts w:ascii="Book Antiqua" w:eastAsia="Book Antiqua" w:hAnsi="Book Antiqua" w:cs="Book Antiqua"/>
          <w:color w:val="000000"/>
          <w:vertAlign w:val="superscript"/>
        </w:rPr>
        <w:t>[6,7]</w:t>
      </w:r>
      <w:r w:rsidRPr="003D7A1C">
        <w:rPr>
          <w:rFonts w:ascii="Book Antiqua" w:eastAsia="Book Antiqua" w:hAnsi="Book Antiqua" w:cs="Book Antiqua"/>
          <w:color w:val="000000"/>
        </w:rPr>
        <w:t xml:space="preserve"> rather than the pre-PCRT clinical stage. Therefore, tumor regression grade and post-surgical stage have been considered predictors of oncological outcomes of </w:t>
      </w:r>
      <w:proofErr w:type="spellStart"/>
      <w:proofErr w:type="gramStart"/>
      <w:r w:rsidRPr="003D7A1C">
        <w:rPr>
          <w:rFonts w:ascii="Book Antiqua" w:eastAsia="Book Antiqua" w:hAnsi="Book Antiqua" w:cs="Book Antiqua"/>
          <w:color w:val="000000"/>
        </w:rPr>
        <w:t>ACTx</w:t>
      </w:r>
      <w:proofErr w:type="spellEnd"/>
      <w:r w:rsidR="001D49CA" w:rsidRPr="003D7A1C">
        <w:rPr>
          <w:rFonts w:ascii="Book Antiqua" w:eastAsia="Book Antiqua" w:hAnsi="Book Antiqua" w:cs="Book Antiqua"/>
          <w:color w:val="000000"/>
          <w:vertAlign w:val="superscript"/>
        </w:rPr>
        <w:t>[</w:t>
      </w:r>
      <w:proofErr w:type="gramEnd"/>
      <w:r w:rsidR="001D49CA" w:rsidRPr="003D7A1C">
        <w:rPr>
          <w:rFonts w:ascii="Book Antiqua" w:eastAsia="Book Antiqua" w:hAnsi="Book Antiqua" w:cs="Book Antiqua"/>
          <w:color w:val="000000"/>
          <w:vertAlign w:val="superscript"/>
        </w:rPr>
        <w:t>8]</w:t>
      </w:r>
      <w:r w:rsidRPr="003D7A1C">
        <w:rPr>
          <w:rFonts w:ascii="Book Antiqua" w:eastAsia="Book Antiqua" w:hAnsi="Book Antiqua" w:cs="Book Antiqua"/>
          <w:color w:val="000000"/>
        </w:rPr>
        <w:t xml:space="preserve">. </w:t>
      </w:r>
    </w:p>
    <w:p w14:paraId="35E2768C" w14:textId="77777777" w:rsidR="00A77B3E" w:rsidRPr="003D7A1C" w:rsidRDefault="00DE448E" w:rsidP="001D49CA">
      <w:pPr>
        <w:spacing w:line="360" w:lineRule="auto"/>
        <w:ind w:firstLineChars="200" w:firstLine="480"/>
        <w:jc w:val="both"/>
        <w:rPr>
          <w:rFonts w:ascii="Book Antiqua" w:hAnsi="Book Antiqua"/>
        </w:rPr>
      </w:pPr>
      <w:r w:rsidRPr="003D7A1C">
        <w:rPr>
          <w:rFonts w:ascii="Book Antiqua" w:eastAsia="Book Antiqua" w:hAnsi="Book Antiqua" w:cs="Book Antiqua"/>
          <w:color w:val="000000"/>
        </w:rPr>
        <w:t xml:space="preserve">Patients with good response to PCRT have a favorable prognosis, and the 5-year recurrence-free survival (RFS) of patients with </w:t>
      </w:r>
      <w:proofErr w:type="spellStart"/>
      <w:r w:rsidRPr="003D7A1C">
        <w:rPr>
          <w:rFonts w:ascii="Book Antiqua" w:eastAsia="Book Antiqua" w:hAnsi="Book Antiqua" w:cs="Book Antiqua"/>
          <w:color w:val="000000"/>
        </w:rPr>
        <w:t>yp</w:t>
      </w:r>
      <w:proofErr w:type="spellEnd"/>
      <w:r w:rsidRPr="003D7A1C">
        <w:rPr>
          <w:rFonts w:ascii="Book Antiqua" w:eastAsia="Book Antiqua" w:hAnsi="Book Antiqua" w:cs="Book Antiqua"/>
          <w:color w:val="000000"/>
        </w:rPr>
        <w:t xml:space="preserve"> stage 0 and 1 disease after PCRT is &gt;</w:t>
      </w:r>
      <w:r w:rsidR="001D49CA">
        <w:rPr>
          <w:rFonts w:ascii="Book Antiqua" w:hAnsi="Book Antiqua" w:cs="Book Antiqua" w:hint="eastAsia"/>
          <w:color w:val="000000"/>
          <w:lang w:eastAsia="zh-CN"/>
        </w:rPr>
        <w:t xml:space="preserve"> </w:t>
      </w:r>
      <w:r w:rsidRPr="003D7A1C">
        <w:rPr>
          <w:rFonts w:ascii="Book Antiqua" w:eastAsia="Book Antiqua" w:hAnsi="Book Antiqua" w:cs="Book Antiqua"/>
          <w:color w:val="000000"/>
        </w:rPr>
        <w:t>90</w:t>
      </w:r>
      <w:proofErr w:type="gramStart"/>
      <w:r w:rsidRPr="003D7A1C">
        <w:rPr>
          <w:rFonts w:ascii="Book Antiqua" w:eastAsia="Book Antiqua" w:hAnsi="Book Antiqua" w:cs="Book Antiqua"/>
          <w:color w:val="000000"/>
        </w:rPr>
        <w:t>%</w:t>
      </w:r>
      <w:r w:rsidR="001D49CA" w:rsidRPr="003D7A1C">
        <w:rPr>
          <w:rFonts w:ascii="Book Antiqua" w:eastAsia="Book Antiqua" w:hAnsi="Book Antiqua" w:cs="Book Antiqua"/>
          <w:color w:val="000000"/>
          <w:vertAlign w:val="superscript"/>
        </w:rPr>
        <w:t>[</w:t>
      </w:r>
      <w:proofErr w:type="gramEnd"/>
      <w:r w:rsidR="001D49CA" w:rsidRPr="003D7A1C">
        <w:rPr>
          <w:rFonts w:ascii="Book Antiqua" w:eastAsia="Book Antiqua" w:hAnsi="Book Antiqua" w:cs="Book Antiqua"/>
          <w:color w:val="000000"/>
          <w:vertAlign w:val="superscript"/>
        </w:rPr>
        <w:t>9,10]</w:t>
      </w:r>
      <w:r w:rsidRPr="003D7A1C">
        <w:rPr>
          <w:rFonts w:ascii="Book Antiqua" w:eastAsia="Book Antiqua" w:hAnsi="Book Antiqua" w:cs="Book Antiqua"/>
          <w:color w:val="000000"/>
        </w:rPr>
        <w:t xml:space="preserve">. Considering the risks of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such as toxicity and financial </w:t>
      </w:r>
      <w:proofErr w:type="gramStart"/>
      <w:r w:rsidRPr="003D7A1C">
        <w:rPr>
          <w:rFonts w:ascii="Book Antiqua" w:eastAsia="Book Antiqua" w:hAnsi="Book Antiqua" w:cs="Book Antiqua"/>
          <w:color w:val="000000"/>
        </w:rPr>
        <w:t>burden</w:t>
      </w:r>
      <w:r w:rsidR="001D49CA" w:rsidRPr="003D7A1C">
        <w:rPr>
          <w:rFonts w:ascii="Book Antiqua" w:eastAsia="Book Antiqua" w:hAnsi="Book Antiqua" w:cs="Book Antiqua"/>
          <w:color w:val="000000"/>
          <w:vertAlign w:val="superscript"/>
        </w:rPr>
        <w:t>[</w:t>
      </w:r>
      <w:proofErr w:type="gramEnd"/>
      <w:r w:rsidR="001D49CA" w:rsidRPr="003D7A1C">
        <w:rPr>
          <w:rFonts w:ascii="Book Antiqua" w:eastAsia="Book Antiqua" w:hAnsi="Book Antiqua" w:cs="Book Antiqua"/>
          <w:color w:val="000000"/>
          <w:vertAlign w:val="superscript"/>
        </w:rPr>
        <w:t>11,12]</w:t>
      </w:r>
      <w:r w:rsidRPr="003D7A1C">
        <w:rPr>
          <w:rFonts w:ascii="Book Antiqua" w:eastAsia="Book Antiqua" w:hAnsi="Book Antiqua" w:cs="Book Antiqua"/>
          <w:color w:val="000000"/>
        </w:rPr>
        <w:t xml:space="preserve">, limited information is available regarding the oncological benefit of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in patients with early </w:t>
      </w:r>
      <w:proofErr w:type="spellStart"/>
      <w:r w:rsidRPr="003D7A1C">
        <w:rPr>
          <w:rFonts w:ascii="Book Antiqua" w:eastAsia="Book Antiqua" w:hAnsi="Book Antiqua" w:cs="Book Antiqua"/>
          <w:color w:val="000000"/>
        </w:rPr>
        <w:t>yp</w:t>
      </w:r>
      <w:proofErr w:type="spellEnd"/>
      <w:r w:rsidRPr="003D7A1C">
        <w:rPr>
          <w:rFonts w:ascii="Book Antiqua" w:eastAsia="Book Antiqua" w:hAnsi="Book Antiqua" w:cs="Book Antiqua"/>
          <w:color w:val="000000"/>
        </w:rPr>
        <w:t xml:space="preserve"> stage 0 and 1 diseases</w:t>
      </w:r>
      <w:r w:rsidR="001D49CA" w:rsidRPr="003D7A1C">
        <w:rPr>
          <w:rFonts w:ascii="Book Antiqua" w:eastAsia="Book Antiqua" w:hAnsi="Book Antiqua" w:cs="Book Antiqua"/>
          <w:color w:val="000000"/>
          <w:vertAlign w:val="superscript"/>
        </w:rPr>
        <w:t>[13]</w:t>
      </w:r>
      <w:r w:rsidRPr="003D7A1C">
        <w:rPr>
          <w:rFonts w:ascii="Book Antiqua" w:eastAsia="Book Antiqua" w:hAnsi="Book Antiqua" w:cs="Book Antiqua"/>
          <w:color w:val="000000"/>
        </w:rPr>
        <w:t xml:space="preserve">. Recent studies analyzing the oncological benefit of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in patients who achieved a pathological complete response have reported inconsistent </w:t>
      </w:r>
      <w:proofErr w:type="gramStart"/>
      <w:r w:rsidRPr="003D7A1C">
        <w:rPr>
          <w:rFonts w:ascii="Book Antiqua" w:eastAsia="Book Antiqua" w:hAnsi="Book Antiqua" w:cs="Book Antiqua"/>
          <w:color w:val="000000"/>
        </w:rPr>
        <w:t>results</w:t>
      </w:r>
      <w:r w:rsidR="001D49CA" w:rsidRPr="003D7A1C">
        <w:rPr>
          <w:rFonts w:ascii="Book Antiqua" w:eastAsia="Book Antiqua" w:hAnsi="Book Antiqua" w:cs="Book Antiqua"/>
          <w:color w:val="000000"/>
          <w:vertAlign w:val="superscript"/>
        </w:rPr>
        <w:t>[</w:t>
      </w:r>
      <w:proofErr w:type="gramEnd"/>
      <w:r w:rsidR="001D49CA" w:rsidRPr="003D7A1C">
        <w:rPr>
          <w:rFonts w:ascii="Book Antiqua" w:eastAsia="Book Antiqua" w:hAnsi="Book Antiqua" w:cs="Book Antiqua"/>
          <w:color w:val="000000"/>
          <w:vertAlign w:val="superscript"/>
        </w:rPr>
        <w:t>14-18]</w:t>
      </w:r>
      <w:r w:rsidRPr="003D7A1C">
        <w:rPr>
          <w:rFonts w:ascii="Book Antiqua" w:eastAsia="Book Antiqua" w:hAnsi="Book Antiqua" w:cs="Book Antiqua"/>
          <w:color w:val="000000"/>
        </w:rPr>
        <w:t xml:space="preserve">. Therefore, it is imperative to analyze the survival benefit of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in patients in the early post-surgical stage who have a good prognosis. Hence, this study aimed to evaluate the long-term survival benefit of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in patients with ypT0–1 disease after PCRT and surgical resection.</w:t>
      </w:r>
    </w:p>
    <w:p w14:paraId="4BEAA1FD" w14:textId="77777777" w:rsidR="00A77B3E" w:rsidRPr="003D7A1C" w:rsidRDefault="00A77B3E" w:rsidP="003D7A1C">
      <w:pPr>
        <w:spacing w:line="360" w:lineRule="auto"/>
        <w:ind w:firstLine="800"/>
        <w:jc w:val="both"/>
        <w:rPr>
          <w:rFonts w:ascii="Book Antiqua" w:hAnsi="Book Antiqua"/>
        </w:rPr>
      </w:pPr>
    </w:p>
    <w:p w14:paraId="03554B8B"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b/>
          <w:caps/>
          <w:color w:val="000000"/>
          <w:u w:val="single"/>
        </w:rPr>
        <w:t>MATERIALS AND METHODS</w:t>
      </w:r>
    </w:p>
    <w:p w14:paraId="7A3FC4CC" w14:textId="77777777" w:rsidR="00A77B3E" w:rsidRPr="001D49CA" w:rsidRDefault="00DE448E" w:rsidP="003D7A1C">
      <w:pPr>
        <w:spacing w:line="360" w:lineRule="auto"/>
        <w:jc w:val="both"/>
        <w:rPr>
          <w:rFonts w:ascii="Book Antiqua" w:hAnsi="Book Antiqua"/>
          <w:i/>
        </w:rPr>
      </w:pPr>
      <w:r w:rsidRPr="001D49CA">
        <w:rPr>
          <w:rFonts w:ascii="Book Antiqua" w:eastAsia="Book Antiqua" w:hAnsi="Book Antiqua" w:cs="Book Antiqua"/>
          <w:b/>
          <w:bCs/>
          <w:i/>
          <w:color w:val="000000"/>
        </w:rPr>
        <w:t xml:space="preserve">Patients </w:t>
      </w:r>
    </w:p>
    <w:p w14:paraId="7B6DB3E1" w14:textId="77777777" w:rsidR="00A77B3E" w:rsidRDefault="001D49CA" w:rsidP="001D49CA">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We initially identified 5</w:t>
      </w:r>
      <w:r w:rsidR="00DE448E" w:rsidRPr="003D7A1C">
        <w:rPr>
          <w:rFonts w:ascii="Book Antiqua" w:eastAsia="Book Antiqua" w:hAnsi="Book Antiqua" w:cs="Book Antiqua"/>
          <w:color w:val="000000"/>
        </w:rPr>
        <w:t xml:space="preserve">207 rectal cancer patients who underwent PCRT followed by surgical resection </w:t>
      </w:r>
      <w:r>
        <w:rPr>
          <w:rFonts w:ascii="Book Antiqua" w:hAnsi="Book Antiqua" w:cs="Book Antiqua" w:hint="eastAsia"/>
          <w:color w:val="000000"/>
          <w:lang w:eastAsia="zh-CN"/>
        </w:rPr>
        <w:t>[</w:t>
      </w:r>
      <w:r w:rsidR="00DE448E" w:rsidRPr="003D7A1C">
        <w:rPr>
          <w:rFonts w:ascii="Book Antiqua" w:eastAsia="Book Antiqua" w:hAnsi="Book Antiqua" w:cs="Book Antiqua"/>
          <w:color w:val="000000"/>
        </w:rPr>
        <w:t xml:space="preserve">radical resection or local excision </w:t>
      </w:r>
      <w:r>
        <w:rPr>
          <w:rFonts w:ascii="Book Antiqua" w:hAnsi="Book Antiqua" w:cs="Book Antiqua" w:hint="eastAsia"/>
          <w:color w:val="000000"/>
          <w:lang w:eastAsia="zh-CN"/>
        </w:rPr>
        <w:t>(</w:t>
      </w:r>
      <w:r w:rsidR="00DE448E" w:rsidRPr="003D7A1C">
        <w:rPr>
          <w:rFonts w:ascii="Book Antiqua" w:eastAsia="Book Antiqua" w:hAnsi="Book Antiqua" w:cs="Book Antiqua"/>
          <w:color w:val="000000"/>
        </w:rPr>
        <w:t>LE</w:t>
      </w:r>
      <w:r>
        <w:rPr>
          <w:rFonts w:ascii="Book Antiqua" w:hAnsi="Book Antiqua" w:cs="Book Antiqua" w:hint="eastAsia"/>
          <w:color w:val="000000"/>
          <w:lang w:eastAsia="zh-CN"/>
        </w:rPr>
        <w:t>)]</w:t>
      </w:r>
      <w:r w:rsidR="00DE448E" w:rsidRPr="003D7A1C">
        <w:rPr>
          <w:rFonts w:ascii="Book Antiqua" w:eastAsia="Book Antiqua" w:hAnsi="Book Antiqua" w:cs="Book Antiqua"/>
          <w:color w:val="000000"/>
        </w:rPr>
        <w:t xml:space="preserve"> between January 2005 and December 2014 at the Asan Medical Center, Seoul, South Korea. Of the patients who underwent PCRT, 42 w</w:t>
      </w:r>
      <w:r>
        <w:rPr>
          <w:rFonts w:ascii="Book Antiqua" w:eastAsia="Book Antiqua" w:hAnsi="Book Antiqua" w:cs="Book Antiqua"/>
          <w:color w:val="000000"/>
        </w:rPr>
        <w:t>ho were lost to follow-up and 1</w:t>
      </w:r>
      <w:r w:rsidR="00DE448E" w:rsidRPr="003D7A1C">
        <w:rPr>
          <w:rFonts w:ascii="Book Antiqua" w:eastAsia="Book Antiqua" w:hAnsi="Book Antiqua" w:cs="Book Antiqua"/>
          <w:color w:val="000000"/>
        </w:rPr>
        <w:t xml:space="preserve">341 with ypT2–4 or </w:t>
      </w:r>
      <w:proofErr w:type="spellStart"/>
      <w:r w:rsidR="00DE448E" w:rsidRPr="003D7A1C">
        <w:rPr>
          <w:rFonts w:ascii="Book Antiqua" w:eastAsia="Book Antiqua" w:hAnsi="Book Antiqua" w:cs="Book Antiqua"/>
          <w:color w:val="000000"/>
        </w:rPr>
        <w:t>ypTx</w:t>
      </w:r>
      <w:proofErr w:type="spellEnd"/>
      <w:r w:rsidR="00DE448E" w:rsidRPr="003D7A1C">
        <w:rPr>
          <w:rFonts w:ascii="Book Antiqua" w:eastAsia="Book Antiqua" w:hAnsi="Book Antiqua" w:cs="Book Antiqua"/>
          <w:color w:val="000000"/>
        </w:rPr>
        <w:t xml:space="preserve"> disease were excluded. Patients who received </w:t>
      </w:r>
      <w:proofErr w:type="spellStart"/>
      <w:r w:rsidR="00DE448E" w:rsidRPr="003D7A1C">
        <w:rPr>
          <w:rFonts w:ascii="Book Antiqua" w:eastAsia="Book Antiqua" w:hAnsi="Book Antiqua" w:cs="Book Antiqua"/>
          <w:color w:val="000000"/>
        </w:rPr>
        <w:t>ACTx</w:t>
      </w:r>
      <w:proofErr w:type="spellEnd"/>
      <w:r w:rsidR="00DE448E" w:rsidRPr="003D7A1C">
        <w:rPr>
          <w:rFonts w:ascii="Book Antiqua" w:eastAsia="Book Antiqua" w:hAnsi="Book Antiqua" w:cs="Book Antiqua"/>
          <w:color w:val="000000"/>
        </w:rPr>
        <w:t xml:space="preserve"> postoperatively were categorized into the </w:t>
      </w:r>
      <w:proofErr w:type="spellStart"/>
      <w:r w:rsidR="00DE448E" w:rsidRPr="003D7A1C">
        <w:rPr>
          <w:rFonts w:ascii="Book Antiqua" w:eastAsia="Book Antiqua" w:hAnsi="Book Antiqua" w:cs="Book Antiqua"/>
          <w:color w:val="000000"/>
        </w:rPr>
        <w:t>ACTx</w:t>
      </w:r>
      <w:proofErr w:type="spellEnd"/>
      <w:r w:rsidR="00DE448E" w:rsidRPr="003D7A1C">
        <w:rPr>
          <w:rFonts w:ascii="Book Antiqua" w:eastAsia="Book Antiqua" w:hAnsi="Book Antiqua" w:cs="Book Antiqua"/>
          <w:color w:val="000000"/>
        </w:rPr>
        <w:t xml:space="preserve"> group, while those who did not receive </w:t>
      </w:r>
      <w:proofErr w:type="spellStart"/>
      <w:r w:rsidR="00DE448E" w:rsidRPr="003D7A1C">
        <w:rPr>
          <w:rFonts w:ascii="Book Antiqua" w:eastAsia="Book Antiqua" w:hAnsi="Book Antiqua" w:cs="Book Antiqua"/>
          <w:color w:val="000000"/>
        </w:rPr>
        <w:t>ACTx</w:t>
      </w:r>
      <w:proofErr w:type="spellEnd"/>
      <w:r w:rsidR="00DE448E" w:rsidRPr="003D7A1C">
        <w:rPr>
          <w:rFonts w:ascii="Book Antiqua" w:eastAsia="Book Antiqua" w:hAnsi="Book Antiqua" w:cs="Book Antiqua"/>
          <w:color w:val="000000"/>
        </w:rPr>
        <w:t xml:space="preserve"> postoperatively were categorized </w:t>
      </w:r>
      <w:r w:rsidR="00DE448E" w:rsidRPr="003D7A1C">
        <w:rPr>
          <w:rFonts w:ascii="Book Antiqua" w:eastAsia="Book Antiqua" w:hAnsi="Book Antiqua" w:cs="Book Antiqua"/>
          <w:color w:val="000000"/>
        </w:rPr>
        <w:lastRenderedPageBreak/>
        <w:t xml:space="preserve">into the no </w:t>
      </w:r>
      <w:proofErr w:type="spellStart"/>
      <w:r w:rsidR="00DE448E" w:rsidRPr="003D7A1C">
        <w:rPr>
          <w:rFonts w:ascii="Book Antiqua" w:eastAsia="Book Antiqua" w:hAnsi="Book Antiqua" w:cs="Book Antiqua"/>
          <w:color w:val="000000"/>
        </w:rPr>
        <w:t>ACTx</w:t>
      </w:r>
      <w:proofErr w:type="spellEnd"/>
      <w:r w:rsidR="00DE448E" w:rsidRPr="003D7A1C">
        <w:rPr>
          <w:rFonts w:ascii="Book Antiqua" w:eastAsia="Book Antiqua" w:hAnsi="Book Antiqua" w:cs="Book Antiqua"/>
          <w:color w:val="000000"/>
        </w:rPr>
        <w:t xml:space="preserve"> group (Figure 1). This study was approved by the Institutional Review Board of (registration </w:t>
      </w:r>
      <w:r>
        <w:rPr>
          <w:rFonts w:ascii="Book Antiqua" w:hAnsi="Book Antiqua" w:cs="Book Antiqua" w:hint="eastAsia"/>
          <w:color w:val="000000"/>
          <w:lang w:eastAsia="zh-CN"/>
        </w:rPr>
        <w:t>N</w:t>
      </w:r>
      <w:r w:rsidR="00DE448E" w:rsidRPr="003D7A1C">
        <w:rPr>
          <w:rFonts w:ascii="Book Antiqua" w:eastAsia="Book Antiqua" w:hAnsi="Book Antiqua" w:cs="Book Antiqua"/>
          <w:color w:val="000000"/>
        </w:rPr>
        <w:t>o</w:t>
      </w:r>
      <w:r>
        <w:rPr>
          <w:rFonts w:ascii="Book Antiqua" w:hAnsi="Book Antiqua" w:cs="Book Antiqua" w:hint="eastAsia"/>
          <w:color w:val="000000"/>
          <w:lang w:eastAsia="zh-CN"/>
        </w:rPr>
        <w:t>.</w:t>
      </w:r>
      <w:r w:rsidR="00DE448E" w:rsidRPr="003D7A1C">
        <w:rPr>
          <w:rFonts w:ascii="Book Antiqua" w:eastAsia="Book Antiqua" w:hAnsi="Book Antiqua" w:cs="Book Antiqua"/>
          <w:color w:val="000000"/>
        </w:rPr>
        <w:t xml:space="preserve"> 2017-1114), which waived the requirement for obtaining an informed consent due to the retrospective nature of the study. </w:t>
      </w:r>
    </w:p>
    <w:p w14:paraId="3A9AB38D" w14:textId="77777777" w:rsidR="005F74CE" w:rsidRPr="005F74CE" w:rsidRDefault="005F74CE" w:rsidP="001D49CA">
      <w:pPr>
        <w:spacing w:line="360" w:lineRule="auto"/>
        <w:jc w:val="both"/>
        <w:rPr>
          <w:rFonts w:ascii="Book Antiqua" w:hAnsi="Book Antiqua"/>
          <w:lang w:eastAsia="zh-CN"/>
        </w:rPr>
      </w:pPr>
    </w:p>
    <w:p w14:paraId="5BE708F4" w14:textId="77777777" w:rsidR="00A77B3E" w:rsidRPr="005F74CE" w:rsidRDefault="00F064EE" w:rsidP="003D7A1C">
      <w:pPr>
        <w:spacing w:line="360" w:lineRule="auto"/>
        <w:jc w:val="both"/>
        <w:rPr>
          <w:rFonts w:ascii="Book Antiqua" w:hAnsi="Book Antiqua"/>
          <w:b/>
          <w:i/>
        </w:rPr>
      </w:pPr>
      <w:r w:rsidRPr="005F74CE">
        <w:rPr>
          <w:rFonts w:ascii="Book Antiqua" w:eastAsia="Book Antiqua" w:hAnsi="Book Antiqua" w:cs="Book Antiqua"/>
          <w:b/>
          <w:i/>
          <w:color w:val="000000"/>
        </w:rPr>
        <w:t>PCRT</w:t>
      </w:r>
      <w:r w:rsidR="00DE448E" w:rsidRPr="005F74CE">
        <w:rPr>
          <w:rFonts w:ascii="Book Antiqua" w:eastAsia="Book Antiqua" w:hAnsi="Book Antiqua" w:cs="Book Antiqua"/>
          <w:b/>
          <w:bCs/>
          <w:i/>
          <w:color w:val="000000"/>
        </w:rPr>
        <w:t xml:space="preserve"> and surgery</w:t>
      </w:r>
    </w:p>
    <w:p w14:paraId="494F6596" w14:textId="77777777" w:rsidR="00A77B3E" w:rsidRPr="003D7A1C" w:rsidRDefault="00DE448E" w:rsidP="005F74CE">
      <w:pPr>
        <w:spacing w:line="360" w:lineRule="auto"/>
        <w:jc w:val="both"/>
        <w:rPr>
          <w:rFonts w:ascii="Book Antiqua" w:hAnsi="Book Antiqua"/>
        </w:rPr>
      </w:pPr>
      <w:r w:rsidRPr="003D7A1C">
        <w:rPr>
          <w:rFonts w:ascii="Book Antiqua" w:eastAsia="Book Antiqua" w:hAnsi="Book Antiqua" w:cs="Book Antiqua"/>
          <w:color w:val="000000"/>
        </w:rPr>
        <w:t xml:space="preserve">For patients who opted to receive PCRT, a radiation dose of 45–50.4 </w:t>
      </w:r>
      <w:proofErr w:type="spellStart"/>
      <w:r w:rsidRPr="003D7A1C">
        <w:rPr>
          <w:rFonts w:ascii="Book Antiqua" w:eastAsia="Book Antiqua" w:hAnsi="Book Antiqua" w:cs="Book Antiqua"/>
          <w:color w:val="000000"/>
        </w:rPr>
        <w:t>Gy</w:t>
      </w:r>
      <w:proofErr w:type="spellEnd"/>
      <w:r w:rsidRPr="003D7A1C">
        <w:rPr>
          <w:rFonts w:ascii="Book Antiqua" w:eastAsia="Book Antiqua" w:hAnsi="Book Antiqua" w:cs="Book Antiqua"/>
          <w:color w:val="000000"/>
        </w:rPr>
        <w:t xml:space="preserve"> was delivered in 20–28 fractions (1.8–2.0 </w:t>
      </w:r>
      <w:r w:rsidRPr="00A75249">
        <w:rPr>
          <w:rFonts w:ascii="Book Antiqua" w:eastAsia="Book Antiqua" w:hAnsi="Book Antiqua" w:cs="Book Antiqua"/>
          <w:i/>
          <w:color w:val="000000"/>
        </w:rPr>
        <w:t>per</w:t>
      </w:r>
      <w:r w:rsidRPr="003D7A1C">
        <w:rPr>
          <w:rFonts w:ascii="Book Antiqua" w:eastAsia="Book Antiqua" w:hAnsi="Book Antiqua" w:cs="Book Antiqua"/>
          <w:color w:val="000000"/>
        </w:rPr>
        <w:t xml:space="preserve"> fraction) to a target volume including the primary tumor, perirectal adipose tissue, lateral pelvis, and presacral </w:t>
      </w:r>
      <w:r w:rsidR="007A69DF">
        <w:rPr>
          <w:rFonts w:ascii="Book Antiqua" w:hAnsi="Book Antiqua" w:cs="Book Antiqua" w:hint="eastAsia"/>
          <w:color w:val="000000"/>
          <w:lang w:eastAsia="zh-CN"/>
        </w:rPr>
        <w:t>l</w:t>
      </w:r>
      <w:r w:rsidR="007A69DF" w:rsidRPr="003D7A1C">
        <w:rPr>
          <w:rFonts w:ascii="Book Antiqua" w:eastAsia="Book Antiqua" w:hAnsi="Book Antiqua" w:cs="Book Antiqua"/>
          <w:color w:val="000000"/>
        </w:rPr>
        <w:t>ymph node (LN)</w:t>
      </w:r>
      <w:r w:rsidRPr="003D7A1C">
        <w:rPr>
          <w:rFonts w:ascii="Book Antiqua" w:eastAsia="Book Antiqua" w:hAnsi="Book Antiqua" w:cs="Book Antiqua"/>
          <w:color w:val="000000"/>
        </w:rPr>
        <w:t xml:space="preserve"> during the PCRT treatment period. Concurrent chemotherapy consisted of either two cycles of intravenous bolus injection of 5-fluorouracil (5-FU, 375 mg/m</w:t>
      </w:r>
      <w:r w:rsidRPr="003D7A1C">
        <w:rPr>
          <w:rFonts w:ascii="Book Antiqua" w:eastAsia="Book Antiqua" w:hAnsi="Book Antiqua" w:cs="Book Antiqua"/>
          <w:color w:val="000000"/>
          <w:vertAlign w:val="superscript"/>
        </w:rPr>
        <w:t>2</w:t>
      </w:r>
      <w:r w:rsidR="00A75249">
        <w:rPr>
          <w:rFonts w:ascii="Book Antiqua" w:eastAsia="Book Antiqua" w:hAnsi="Book Antiqua" w:cs="Book Antiqua"/>
          <w:color w:val="000000"/>
        </w:rPr>
        <w:t>/d</w:t>
      </w:r>
      <w:r w:rsidRPr="003D7A1C">
        <w:rPr>
          <w:rFonts w:ascii="Book Antiqua" w:eastAsia="Book Antiqua" w:hAnsi="Book Antiqua" w:cs="Book Antiqua"/>
          <w:color w:val="000000"/>
        </w:rPr>
        <w:t>) and leucovorin (20 mg/m</w:t>
      </w:r>
      <w:r w:rsidRPr="003D7A1C">
        <w:rPr>
          <w:rFonts w:ascii="Book Antiqua" w:eastAsia="Book Antiqua" w:hAnsi="Book Antiqua" w:cs="Book Antiqua"/>
          <w:color w:val="000000"/>
          <w:vertAlign w:val="superscript"/>
        </w:rPr>
        <w:t>2</w:t>
      </w:r>
      <w:r w:rsidR="00A75249">
        <w:rPr>
          <w:rFonts w:ascii="Book Antiqua" w:eastAsia="Book Antiqua" w:hAnsi="Book Antiqua" w:cs="Book Antiqua"/>
          <w:color w:val="000000"/>
        </w:rPr>
        <w:t>/d</w:t>
      </w:r>
      <w:r w:rsidRPr="003D7A1C">
        <w:rPr>
          <w:rFonts w:ascii="Book Antiqua" w:eastAsia="Book Antiqua" w:hAnsi="Book Antiqua" w:cs="Book Antiqua"/>
          <w:color w:val="000000"/>
        </w:rPr>
        <w:t>) (FL) or oral administration of capecitabine (825 mg/m</w:t>
      </w:r>
      <w:r w:rsidRPr="003D7A1C">
        <w:rPr>
          <w:rFonts w:ascii="Book Antiqua" w:eastAsia="Book Antiqua" w:hAnsi="Book Antiqua" w:cs="Book Antiqua"/>
          <w:color w:val="000000"/>
          <w:vertAlign w:val="superscript"/>
        </w:rPr>
        <w:t>2</w:t>
      </w:r>
      <w:r w:rsidRPr="003D7A1C">
        <w:rPr>
          <w:rFonts w:ascii="Book Antiqua" w:eastAsia="Book Antiqua" w:hAnsi="Book Antiqua" w:cs="Book Antiqua"/>
          <w:color w:val="000000"/>
        </w:rPr>
        <w:t xml:space="preserve">) twice daily. Other agents such as oxaliplatin, TS-1, and temozolomide were used as a combination therapy in some patients. </w:t>
      </w:r>
    </w:p>
    <w:p w14:paraId="05F90962" w14:textId="77777777" w:rsidR="00A77B3E" w:rsidRPr="003D7A1C" w:rsidRDefault="00DE448E" w:rsidP="00A75249">
      <w:pPr>
        <w:spacing w:line="360" w:lineRule="auto"/>
        <w:ind w:firstLineChars="200" w:firstLine="480"/>
        <w:jc w:val="both"/>
        <w:rPr>
          <w:rFonts w:ascii="Book Antiqua" w:hAnsi="Book Antiqua"/>
        </w:rPr>
      </w:pPr>
      <w:r w:rsidRPr="003D7A1C">
        <w:rPr>
          <w:rFonts w:ascii="Book Antiqua" w:eastAsia="Book Antiqua" w:hAnsi="Book Antiqua" w:cs="Book Antiqua"/>
          <w:color w:val="000000"/>
        </w:rPr>
        <w:t xml:space="preserve">Surgical resection was performed 6–12 </w:t>
      </w:r>
      <w:proofErr w:type="spellStart"/>
      <w:r w:rsidRPr="003D7A1C">
        <w:rPr>
          <w:rFonts w:ascii="Book Antiqua" w:eastAsia="Book Antiqua" w:hAnsi="Book Antiqua" w:cs="Book Antiqua"/>
          <w:color w:val="000000"/>
        </w:rPr>
        <w:t>wk</w:t>
      </w:r>
      <w:proofErr w:type="spellEnd"/>
      <w:r w:rsidRPr="003D7A1C">
        <w:rPr>
          <w:rFonts w:ascii="Book Antiqua" w:eastAsia="Book Antiqua" w:hAnsi="Book Antiqua" w:cs="Book Antiqua"/>
          <w:color w:val="000000"/>
        </w:rPr>
        <w:t xml:space="preserve"> after the completion of radiation therapy. Radical surgical resection was performed according to the principles of TME. For the LE of the tumor, </w:t>
      </w:r>
      <w:proofErr w:type="spellStart"/>
      <w:r w:rsidRPr="003D7A1C">
        <w:rPr>
          <w:rFonts w:ascii="Book Antiqua" w:eastAsia="Book Antiqua" w:hAnsi="Book Antiqua" w:cs="Book Antiqua"/>
          <w:color w:val="000000"/>
        </w:rPr>
        <w:t>transanal</w:t>
      </w:r>
      <w:proofErr w:type="spellEnd"/>
      <w:r w:rsidRPr="003D7A1C">
        <w:rPr>
          <w:rFonts w:ascii="Book Antiqua" w:eastAsia="Book Antiqua" w:hAnsi="Book Antiqua" w:cs="Book Antiqua"/>
          <w:color w:val="000000"/>
        </w:rPr>
        <w:t xml:space="preserve"> LE, </w:t>
      </w:r>
      <w:proofErr w:type="spellStart"/>
      <w:r w:rsidRPr="003D7A1C">
        <w:rPr>
          <w:rFonts w:ascii="Book Antiqua" w:eastAsia="Book Antiqua" w:hAnsi="Book Antiqua" w:cs="Book Antiqua"/>
          <w:color w:val="000000"/>
        </w:rPr>
        <w:t>transanal</w:t>
      </w:r>
      <w:proofErr w:type="spellEnd"/>
      <w:r w:rsidRPr="003D7A1C">
        <w:rPr>
          <w:rFonts w:ascii="Book Antiqua" w:eastAsia="Book Antiqua" w:hAnsi="Book Antiqua" w:cs="Book Antiqua"/>
          <w:color w:val="000000"/>
        </w:rPr>
        <w:t xml:space="preserve"> minimally invasive surgery, or full thickness excision was performed.</w:t>
      </w:r>
    </w:p>
    <w:p w14:paraId="3DE99891" w14:textId="77777777" w:rsidR="00A77B3E" w:rsidRDefault="00DE448E" w:rsidP="00A75249">
      <w:pPr>
        <w:spacing w:line="360" w:lineRule="auto"/>
        <w:ind w:firstLineChars="200" w:firstLine="480"/>
        <w:jc w:val="both"/>
        <w:rPr>
          <w:rFonts w:ascii="Book Antiqua" w:hAnsi="Book Antiqua" w:cs="Book Antiqua"/>
          <w:color w:val="000000"/>
          <w:lang w:eastAsia="zh-CN"/>
        </w:rPr>
      </w:pP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was recommended in all medically fit patients who underwent PCRT. The recommended adjuvant regimen consisted of four cycles of 5-FU and leucovorin (FL) monthly or six cycles of capecitabine.</w:t>
      </w:r>
    </w:p>
    <w:p w14:paraId="458ED3B5" w14:textId="77777777" w:rsidR="00A75249" w:rsidRPr="00A75249" w:rsidRDefault="00A75249" w:rsidP="00A75249">
      <w:pPr>
        <w:spacing w:line="360" w:lineRule="auto"/>
        <w:ind w:firstLineChars="200" w:firstLine="480"/>
        <w:jc w:val="both"/>
        <w:rPr>
          <w:rFonts w:ascii="Book Antiqua" w:hAnsi="Book Antiqua"/>
          <w:lang w:eastAsia="zh-CN"/>
        </w:rPr>
      </w:pPr>
    </w:p>
    <w:p w14:paraId="135CA936" w14:textId="77777777" w:rsidR="00A77B3E" w:rsidRPr="00A75249" w:rsidRDefault="00DE448E" w:rsidP="003D7A1C">
      <w:pPr>
        <w:spacing w:line="360" w:lineRule="auto"/>
        <w:jc w:val="both"/>
        <w:rPr>
          <w:rFonts w:ascii="Book Antiqua" w:hAnsi="Book Antiqua"/>
          <w:b/>
          <w:i/>
        </w:rPr>
      </w:pPr>
      <w:r w:rsidRPr="00A75249">
        <w:rPr>
          <w:rFonts w:ascii="Book Antiqua" w:eastAsia="Book Antiqua" w:hAnsi="Book Antiqua" w:cs="Book Antiqua"/>
          <w:b/>
          <w:bCs/>
          <w:i/>
          <w:color w:val="000000"/>
        </w:rPr>
        <w:t>Surveillance and oncological outcomes</w:t>
      </w:r>
    </w:p>
    <w:p w14:paraId="64D44A04" w14:textId="77777777" w:rsidR="00A77B3E" w:rsidRPr="003D7A1C" w:rsidRDefault="00DE448E" w:rsidP="00A75249">
      <w:pPr>
        <w:spacing w:line="360" w:lineRule="auto"/>
        <w:jc w:val="both"/>
        <w:rPr>
          <w:rFonts w:ascii="Book Antiqua" w:hAnsi="Book Antiqua"/>
        </w:rPr>
      </w:pPr>
      <w:r w:rsidRPr="003D7A1C">
        <w:rPr>
          <w:rFonts w:ascii="Book Antiqua" w:eastAsia="Book Antiqua" w:hAnsi="Book Antiqua" w:cs="Book Antiqua"/>
          <w:color w:val="000000"/>
        </w:rPr>
        <w:t xml:space="preserve">All patients underwent postoperative follow-up, which consisted of physical examination, serum carcinoembryonic antigen measurement, chest radiography, and abdominal, pelvic, and chest computed tomography (CT) every 3–6 mo. Most patients underwent colonoscopy between 6 </w:t>
      </w:r>
      <w:proofErr w:type="spellStart"/>
      <w:r w:rsidRPr="003D7A1C">
        <w:rPr>
          <w:rFonts w:ascii="Book Antiqua" w:eastAsia="Book Antiqua" w:hAnsi="Book Antiqua" w:cs="Book Antiqua"/>
          <w:color w:val="000000"/>
        </w:rPr>
        <w:t>mo</w:t>
      </w:r>
      <w:proofErr w:type="spellEnd"/>
      <w:r w:rsidRPr="003D7A1C">
        <w:rPr>
          <w:rFonts w:ascii="Book Antiqua" w:eastAsia="Book Antiqua" w:hAnsi="Book Antiqua" w:cs="Book Antiqua"/>
          <w:color w:val="000000"/>
        </w:rPr>
        <w:t xml:space="preserve"> and 1 year postoperatively and every 2–3 years thereafter. Recurrence was determined according to the radiological or histopathological findings. Local recurrence was defined as the presence of a suspicious lesion in the areas contiguous to the bed of the primary rectal resection or the site of </w:t>
      </w:r>
      <w:r w:rsidRPr="003D7A1C">
        <w:rPr>
          <w:rFonts w:ascii="Book Antiqua" w:eastAsia="Book Antiqua" w:hAnsi="Book Antiqua" w:cs="Book Antiqua"/>
          <w:color w:val="000000"/>
        </w:rPr>
        <w:lastRenderedPageBreak/>
        <w:t>anastomosis, while distant metastasis was defined as the presence of any recurrence in a distant organ or dissemination to the peritoneal surface. RFS was measured from the date of surgery to the date of detection of the first recurrence or death.</w:t>
      </w:r>
    </w:p>
    <w:p w14:paraId="3F286DA5" w14:textId="77777777" w:rsidR="00A77B3E" w:rsidRDefault="00DE448E" w:rsidP="00A75249">
      <w:pPr>
        <w:spacing w:line="360" w:lineRule="auto"/>
        <w:ind w:firstLineChars="200" w:firstLine="480"/>
        <w:jc w:val="both"/>
        <w:rPr>
          <w:rFonts w:ascii="Book Antiqua" w:hAnsi="Book Antiqua" w:cs="Book Antiqua"/>
          <w:color w:val="000000"/>
          <w:lang w:eastAsia="zh-CN"/>
        </w:rPr>
      </w:pPr>
      <w:r w:rsidRPr="003D7A1C">
        <w:rPr>
          <w:rFonts w:ascii="Book Antiqua" w:eastAsia="Book Antiqua" w:hAnsi="Book Antiqua" w:cs="Book Antiqua"/>
          <w:color w:val="000000"/>
        </w:rPr>
        <w:t xml:space="preserve">Patients who underwent LE were followed up every 3 </w:t>
      </w:r>
      <w:proofErr w:type="spellStart"/>
      <w:r w:rsidRPr="003D7A1C">
        <w:rPr>
          <w:rFonts w:ascii="Book Antiqua" w:eastAsia="Book Antiqua" w:hAnsi="Book Antiqua" w:cs="Book Antiqua"/>
          <w:color w:val="000000"/>
        </w:rPr>
        <w:t>mo</w:t>
      </w:r>
      <w:proofErr w:type="spellEnd"/>
      <w:r w:rsidRPr="003D7A1C">
        <w:rPr>
          <w:rFonts w:ascii="Book Antiqua" w:eastAsia="Book Antiqua" w:hAnsi="Book Antiqua" w:cs="Book Antiqua"/>
          <w:color w:val="000000"/>
        </w:rPr>
        <w:t xml:space="preserve"> for the first 1–2 years postoperatively and every 6 </w:t>
      </w:r>
      <w:proofErr w:type="spellStart"/>
      <w:r w:rsidRPr="003D7A1C">
        <w:rPr>
          <w:rFonts w:ascii="Book Antiqua" w:eastAsia="Book Antiqua" w:hAnsi="Book Antiqua" w:cs="Book Antiqua"/>
          <w:color w:val="000000"/>
        </w:rPr>
        <w:t>mo</w:t>
      </w:r>
      <w:proofErr w:type="spellEnd"/>
      <w:r w:rsidRPr="003D7A1C">
        <w:rPr>
          <w:rFonts w:ascii="Book Antiqua" w:eastAsia="Book Antiqua" w:hAnsi="Book Antiqua" w:cs="Book Antiqua"/>
          <w:color w:val="000000"/>
        </w:rPr>
        <w:t xml:space="preserve"> thereafter. Physical assessment with digital rectal examination and laboratory tests including sigmoidoscopy were performed every 3 </w:t>
      </w:r>
      <w:proofErr w:type="spellStart"/>
      <w:r w:rsidRPr="003D7A1C">
        <w:rPr>
          <w:rFonts w:ascii="Book Antiqua" w:eastAsia="Book Antiqua" w:hAnsi="Book Antiqua" w:cs="Book Antiqua"/>
          <w:color w:val="000000"/>
        </w:rPr>
        <w:t>mo</w:t>
      </w:r>
      <w:proofErr w:type="spellEnd"/>
      <w:r w:rsidRPr="003D7A1C">
        <w:rPr>
          <w:rFonts w:ascii="Book Antiqua" w:eastAsia="Book Antiqua" w:hAnsi="Book Antiqua" w:cs="Book Antiqua"/>
          <w:color w:val="000000"/>
        </w:rPr>
        <w:t xml:space="preserve"> for the first 1–2 years and every 6 </w:t>
      </w:r>
      <w:proofErr w:type="spellStart"/>
      <w:r w:rsidRPr="003D7A1C">
        <w:rPr>
          <w:rFonts w:ascii="Book Antiqua" w:eastAsia="Book Antiqua" w:hAnsi="Book Antiqua" w:cs="Book Antiqua"/>
          <w:color w:val="000000"/>
        </w:rPr>
        <w:t>mo</w:t>
      </w:r>
      <w:proofErr w:type="spellEnd"/>
      <w:r w:rsidRPr="003D7A1C">
        <w:rPr>
          <w:rFonts w:ascii="Book Antiqua" w:eastAsia="Book Antiqua" w:hAnsi="Book Antiqua" w:cs="Book Antiqua"/>
          <w:color w:val="000000"/>
        </w:rPr>
        <w:t xml:space="preserve"> for the next 3–4 years for a total of 5 years. Full colonoscopy was performed within 1 year after surgery and every 2–3 years thereafter. Abdominopelvic and chest CT was performed every 6 </w:t>
      </w:r>
      <w:proofErr w:type="spellStart"/>
      <w:r w:rsidRPr="003D7A1C">
        <w:rPr>
          <w:rFonts w:ascii="Book Antiqua" w:eastAsia="Book Antiqua" w:hAnsi="Book Antiqua" w:cs="Book Antiqua"/>
          <w:color w:val="000000"/>
        </w:rPr>
        <w:t>mo</w:t>
      </w:r>
      <w:proofErr w:type="spellEnd"/>
      <w:r w:rsidRPr="003D7A1C">
        <w:rPr>
          <w:rFonts w:ascii="Book Antiqua" w:eastAsia="Book Antiqua" w:hAnsi="Book Antiqua" w:cs="Book Antiqua"/>
          <w:color w:val="000000"/>
        </w:rPr>
        <w:t xml:space="preserve"> for 5 years.</w:t>
      </w:r>
    </w:p>
    <w:p w14:paraId="0D0325E4" w14:textId="77777777" w:rsidR="00A75249" w:rsidRPr="00A75249" w:rsidRDefault="00A75249" w:rsidP="00A75249">
      <w:pPr>
        <w:spacing w:line="360" w:lineRule="auto"/>
        <w:ind w:firstLineChars="200" w:firstLine="480"/>
        <w:jc w:val="both"/>
        <w:rPr>
          <w:rFonts w:ascii="Book Antiqua" w:hAnsi="Book Antiqua"/>
          <w:lang w:eastAsia="zh-CN"/>
        </w:rPr>
      </w:pPr>
    </w:p>
    <w:p w14:paraId="4CD1523A" w14:textId="77777777" w:rsidR="00A77B3E" w:rsidRPr="00A75249" w:rsidRDefault="00DE448E" w:rsidP="003D7A1C">
      <w:pPr>
        <w:spacing w:line="360" w:lineRule="auto"/>
        <w:jc w:val="both"/>
        <w:rPr>
          <w:rFonts w:ascii="Book Antiqua" w:hAnsi="Book Antiqua"/>
          <w:i/>
        </w:rPr>
      </w:pPr>
      <w:r w:rsidRPr="00A75249">
        <w:rPr>
          <w:rFonts w:ascii="Book Antiqua" w:eastAsia="Book Antiqua" w:hAnsi="Book Antiqua" w:cs="Book Antiqua"/>
          <w:b/>
          <w:bCs/>
          <w:i/>
          <w:color w:val="000000"/>
        </w:rPr>
        <w:t>Statistical analysis</w:t>
      </w:r>
    </w:p>
    <w:p w14:paraId="154C4FF8" w14:textId="77777777" w:rsidR="00A77B3E" w:rsidRPr="003D7A1C" w:rsidRDefault="00DE448E" w:rsidP="00A75249">
      <w:pPr>
        <w:spacing w:line="360" w:lineRule="auto"/>
        <w:jc w:val="both"/>
        <w:rPr>
          <w:rFonts w:ascii="Book Antiqua" w:hAnsi="Book Antiqua"/>
        </w:rPr>
      </w:pPr>
      <w:r w:rsidRPr="003D7A1C">
        <w:rPr>
          <w:rFonts w:ascii="Book Antiqua" w:eastAsia="Book Antiqua" w:hAnsi="Book Antiqua" w:cs="Book Antiqua"/>
          <w:color w:val="000000"/>
        </w:rPr>
        <w:t xml:space="preserve">Categorical variables were compared using the chi-square test, while normally distributed continuous data were analyzed using the </w:t>
      </w:r>
      <w:proofErr w:type="gramStart"/>
      <w:r w:rsidRPr="003D7A1C">
        <w:rPr>
          <w:rFonts w:ascii="Book Antiqua" w:eastAsia="Book Antiqua" w:hAnsi="Book Antiqua" w:cs="Book Antiqua"/>
          <w:color w:val="000000"/>
        </w:rPr>
        <w:t>Student’s</w:t>
      </w:r>
      <w:proofErr w:type="gramEnd"/>
      <w:r w:rsidRPr="003D7A1C">
        <w:rPr>
          <w:rFonts w:ascii="Book Antiqua" w:eastAsia="Book Antiqua" w:hAnsi="Book Antiqua" w:cs="Book Antiqua"/>
          <w:color w:val="000000"/>
        </w:rPr>
        <w:t xml:space="preserve"> </w:t>
      </w:r>
      <w:r w:rsidRPr="001A1A70">
        <w:rPr>
          <w:rFonts w:ascii="Book Antiqua" w:eastAsia="Book Antiqua" w:hAnsi="Book Antiqua" w:cs="Book Antiqua"/>
          <w:i/>
          <w:iCs/>
          <w:color w:val="000000"/>
        </w:rPr>
        <w:t>t</w:t>
      </w:r>
      <w:r w:rsidRPr="003D7A1C">
        <w:rPr>
          <w:rFonts w:ascii="Book Antiqua" w:eastAsia="Book Antiqua" w:hAnsi="Book Antiqua" w:cs="Book Antiqua"/>
          <w:color w:val="000000"/>
        </w:rPr>
        <w:t xml:space="preserve">-test. Survival curves were constructed using the Kaplan–Meier method and compared using log-rank tests according to the status of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The associations between the clinical factors and RFS were determined using the Cox proportional hazard regression analysis. Statistical significance was assumed at a level of 5%. All statistical analyses were performed using IBM SPSS Statistics for Windows, version 21.0 (IBM Corp., Armonk, NY</w:t>
      </w:r>
      <w:r w:rsidR="00A75249">
        <w:rPr>
          <w:rFonts w:ascii="Book Antiqua" w:hAnsi="Book Antiqua" w:cs="Book Antiqua" w:hint="eastAsia"/>
          <w:color w:val="000000"/>
          <w:lang w:eastAsia="zh-CN"/>
        </w:rPr>
        <w:t>, United States</w:t>
      </w:r>
      <w:r w:rsidRPr="003D7A1C">
        <w:rPr>
          <w:rFonts w:ascii="Book Antiqua" w:eastAsia="Book Antiqua" w:hAnsi="Book Antiqua" w:cs="Book Antiqua"/>
          <w:color w:val="000000"/>
        </w:rPr>
        <w:t>).</w:t>
      </w:r>
    </w:p>
    <w:p w14:paraId="2BA488DA" w14:textId="77777777" w:rsidR="00A77B3E" w:rsidRPr="003D7A1C" w:rsidRDefault="00A77B3E" w:rsidP="003D7A1C">
      <w:pPr>
        <w:spacing w:line="360" w:lineRule="auto"/>
        <w:ind w:firstLine="800"/>
        <w:jc w:val="both"/>
        <w:rPr>
          <w:rFonts w:ascii="Book Antiqua" w:hAnsi="Book Antiqua"/>
        </w:rPr>
      </w:pPr>
    </w:p>
    <w:p w14:paraId="6222F008"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b/>
          <w:caps/>
          <w:color w:val="000000"/>
          <w:u w:val="single"/>
        </w:rPr>
        <w:t>RESULTS</w:t>
      </w:r>
    </w:p>
    <w:p w14:paraId="715F3EC4" w14:textId="77777777" w:rsidR="00A77B3E" w:rsidRPr="007A69DF" w:rsidRDefault="00DE448E" w:rsidP="003D7A1C">
      <w:pPr>
        <w:spacing w:line="360" w:lineRule="auto"/>
        <w:jc w:val="both"/>
        <w:rPr>
          <w:rFonts w:ascii="Book Antiqua" w:hAnsi="Book Antiqua"/>
          <w:i/>
        </w:rPr>
      </w:pPr>
      <w:r w:rsidRPr="007A69DF">
        <w:rPr>
          <w:rFonts w:ascii="Book Antiqua" w:eastAsia="Book Antiqua" w:hAnsi="Book Antiqua" w:cs="Book Antiqua"/>
          <w:b/>
          <w:bCs/>
          <w:i/>
          <w:color w:val="000000"/>
        </w:rPr>
        <w:t>Clinicopathological characteristics of patients</w:t>
      </w:r>
    </w:p>
    <w:p w14:paraId="6DF7D990" w14:textId="4E60EA67" w:rsidR="00A77B3E" w:rsidRPr="003D7A1C" w:rsidRDefault="00DE448E" w:rsidP="007A69DF">
      <w:pPr>
        <w:spacing w:line="360" w:lineRule="auto"/>
        <w:jc w:val="both"/>
        <w:rPr>
          <w:rFonts w:ascii="Book Antiqua" w:hAnsi="Book Antiqua"/>
        </w:rPr>
      </w:pPr>
      <w:r w:rsidRPr="003D7A1C">
        <w:rPr>
          <w:rFonts w:ascii="Book Antiqua" w:eastAsia="Book Antiqua" w:hAnsi="Book Antiqua" w:cs="Book Antiqua"/>
          <w:color w:val="000000"/>
        </w:rPr>
        <w:t>A total of 520 patients were enrolled. The mean (±</w:t>
      </w:r>
      <w:r w:rsidR="007A69DF">
        <w:rPr>
          <w:rFonts w:ascii="Book Antiqua" w:hAnsi="Book Antiqua" w:cs="Book Antiqua" w:hint="eastAsia"/>
          <w:color w:val="000000"/>
          <w:lang w:eastAsia="zh-CN"/>
        </w:rPr>
        <w:t xml:space="preserve"> </w:t>
      </w:r>
      <w:r w:rsidR="001A1A70">
        <w:rPr>
          <w:rFonts w:ascii="Book Antiqua" w:eastAsia="Book Antiqua" w:hAnsi="Book Antiqua" w:cs="Book Antiqua"/>
          <w:color w:val="000000"/>
        </w:rPr>
        <w:t>SD</w:t>
      </w:r>
      <w:r w:rsidRPr="003D7A1C">
        <w:rPr>
          <w:rFonts w:ascii="Book Antiqua" w:eastAsia="Book Antiqua" w:hAnsi="Book Antiqua" w:cs="Book Antiqua"/>
          <w:color w:val="000000"/>
        </w:rPr>
        <w:t>) age was 59.1</w:t>
      </w:r>
      <w:r w:rsidR="007A69DF">
        <w:rPr>
          <w:rFonts w:ascii="Book Antiqua" w:hAnsi="Book Antiqua" w:cs="Book Antiqua" w:hint="eastAsia"/>
          <w:color w:val="000000"/>
          <w:lang w:eastAsia="zh-CN"/>
        </w:rPr>
        <w:t xml:space="preserve"> </w:t>
      </w:r>
      <w:r w:rsidRPr="003D7A1C">
        <w:rPr>
          <w:rFonts w:ascii="Book Antiqua" w:eastAsia="Book Antiqua" w:hAnsi="Book Antiqua" w:cs="Book Antiqua"/>
          <w:color w:val="000000"/>
        </w:rPr>
        <w:t>±</w:t>
      </w:r>
      <w:r w:rsidR="007A69DF">
        <w:rPr>
          <w:rFonts w:ascii="Book Antiqua" w:hAnsi="Book Antiqua" w:cs="Book Antiqua" w:hint="eastAsia"/>
          <w:color w:val="000000"/>
          <w:lang w:eastAsia="zh-CN"/>
        </w:rPr>
        <w:t xml:space="preserve"> </w:t>
      </w:r>
      <w:r w:rsidRPr="003D7A1C">
        <w:rPr>
          <w:rFonts w:ascii="Book Antiqua" w:eastAsia="Book Antiqua" w:hAnsi="Book Antiqua" w:cs="Book Antiqua"/>
          <w:color w:val="000000"/>
        </w:rPr>
        <w:t>10.5) years. Approximately 59.4% patients were men, and 85% patients underwent radical resection. The mean follow-up duration was 71.0</w:t>
      </w:r>
      <w:r w:rsidR="007A69DF">
        <w:rPr>
          <w:rFonts w:ascii="Book Antiqua" w:hAnsi="Book Antiqua" w:cs="Book Antiqua" w:hint="eastAsia"/>
          <w:color w:val="000000"/>
          <w:lang w:eastAsia="zh-CN"/>
        </w:rPr>
        <w:t xml:space="preserve"> </w:t>
      </w:r>
      <w:r w:rsidRPr="003D7A1C">
        <w:rPr>
          <w:rFonts w:ascii="Book Antiqua" w:eastAsia="Book Antiqua" w:hAnsi="Book Antiqua" w:cs="Book Antiqua"/>
          <w:color w:val="000000"/>
        </w:rPr>
        <w:t>±</w:t>
      </w:r>
      <w:r w:rsidR="007A69DF">
        <w:rPr>
          <w:rFonts w:ascii="Book Antiqua" w:hAnsi="Book Antiqua" w:cs="Book Antiqua" w:hint="eastAsia"/>
          <w:color w:val="000000"/>
          <w:lang w:eastAsia="zh-CN"/>
        </w:rPr>
        <w:t xml:space="preserve"> </w:t>
      </w:r>
      <w:r w:rsidRPr="003D7A1C">
        <w:rPr>
          <w:rFonts w:ascii="Book Antiqua" w:eastAsia="Book Antiqua" w:hAnsi="Book Antiqua" w:cs="Book Antiqua"/>
          <w:color w:val="000000"/>
        </w:rPr>
        <w:t xml:space="preserve">32.6 mo. In the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and no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groups, the proportion of patients with cT3–4 and </w:t>
      </w:r>
      <w:proofErr w:type="spellStart"/>
      <w:r w:rsidRPr="003D7A1C">
        <w:rPr>
          <w:rFonts w:ascii="Book Antiqua" w:eastAsia="Book Antiqua" w:hAnsi="Book Antiqua" w:cs="Book Antiqua"/>
          <w:color w:val="000000"/>
        </w:rPr>
        <w:t>cN</w:t>
      </w:r>
      <w:proofErr w:type="spellEnd"/>
      <w:r w:rsidRPr="003D7A1C">
        <w:rPr>
          <w:rFonts w:ascii="Book Antiqua" w:eastAsia="Book Antiqua" w:hAnsi="Book Antiqua" w:cs="Book Antiqua"/>
          <w:color w:val="000000"/>
        </w:rPr>
        <w:t xml:space="preserve">+ disease was higher than that of patients with cT1–2 and </w:t>
      </w:r>
      <w:proofErr w:type="spellStart"/>
      <w:r w:rsidRPr="003D7A1C">
        <w:rPr>
          <w:rFonts w:ascii="Book Antiqua" w:eastAsia="Book Antiqua" w:hAnsi="Book Antiqua" w:cs="Book Antiqua"/>
          <w:color w:val="000000"/>
        </w:rPr>
        <w:t>cN</w:t>
      </w:r>
      <w:proofErr w:type="spellEnd"/>
      <w:r w:rsidRPr="003D7A1C">
        <w:rPr>
          <w:rFonts w:ascii="Book Antiqua" w:eastAsia="Book Antiqua" w:hAnsi="Book Antiqua" w:cs="Book Antiqua"/>
          <w:color w:val="000000"/>
        </w:rPr>
        <w:t xml:space="preserve">− disease. The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group had a higher proportion of patients with advanced </w:t>
      </w:r>
      <w:proofErr w:type="spellStart"/>
      <w:r w:rsidRPr="003D7A1C">
        <w:rPr>
          <w:rFonts w:ascii="Book Antiqua" w:eastAsia="Book Antiqua" w:hAnsi="Book Antiqua" w:cs="Book Antiqua"/>
          <w:color w:val="000000"/>
        </w:rPr>
        <w:t>cT</w:t>
      </w:r>
      <w:proofErr w:type="spellEnd"/>
      <w:r w:rsidRPr="003D7A1C">
        <w:rPr>
          <w:rFonts w:ascii="Book Antiqua" w:eastAsia="Book Antiqua" w:hAnsi="Book Antiqua" w:cs="Book Antiqua"/>
          <w:color w:val="000000"/>
        </w:rPr>
        <w:t xml:space="preserve"> and </w:t>
      </w:r>
      <w:proofErr w:type="spellStart"/>
      <w:r w:rsidRPr="003D7A1C">
        <w:rPr>
          <w:rFonts w:ascii="Book Antiqua" w:eastAsia="Book Antiqua" w:hAnsi="Book Antiqua" w:cs="Book Antiqua"/>
          <w:color w:val="000000"/>
        </w:rPr>
        <w:t>cN</w:t>
      </w:r>
      <w:proofErr w:type="spellEnd"/>
      <w:r w:rsidRPr="003D7A1C">
        <w:rPr>
          <w:rFonts w:ascii="Book Antiqua" w:eastAsia="Book Antiqua" w:hAnsi="Book Antiqua" w:cs="Book Antiqua"/>
          <w:color w:val="000000"/>
        </w:rPr>
        <w:t xml:space="preserve"> disease compared with the no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group. There was no significant difference in </w:t>
      </w:r>
      <w:proofErr w:type="spellStart"/>
      <w:r w:rsidRPr="003D7A1C">
        <w:rPr>
          <w:rFonts w:ascii="Book Antiqua" w:eastAsia="Book Antiqua" w:hAnsi="Book Antiqua" w:cs="Book Antiqua"/>
          <w:color w:val="000000"/>
        </w:rPr>
        <w:t>ypT</w:t>
      </w:r>
      <w:proofErr w:type="spellEnd"/>
      <w:r w:rsidRPr="003D7A1C">
        <w:rPr>
          <w:rFonts w:ascii="Book Antiqua" w:eastAsia="Book Antiqua" w:hAnsi="Book Antiqua" w:cs="Book Antiqua"/>
          <w:color w:val="000000"/>
        </w:rPr>
        <w:t xml:space="preserve"> stage between both groups. </w:t>
      </w:r>
      <w:r w:rsidR="007A69DF">
        <w:rPr>
          <w:rFonts w:ascii="Book Antiqua" w:eastAsia="Book Antiqua" w:hAnsi="Book Antiqua" w:cs="Book Antiqua"/>
          <w:color w:val="000000"/>
        </w:rPr>
        <w:t>LN</w:t>
      </w:r>
      <w:r w:rsidRPr="003D7A1C">
        <w:rPr>
          <w:rFonts w:ascii="Book Antiqua" w:eastAsia="Book Antiqua" w:hAnsi="Book Antiqua" w:cs="Book Antiqua"/>
          <w:color w:val="000000"/>
        </w:rPr>
        <w:t xml:space="preserve"> retrievals were evaluated </w:t>
      </w:r>
      <w:r w:rsidRPr="003D7A1C">
        <w:rPr>
          <w:rFonts w:ascii="Book Antiqua" w:eastAsia="Book Antiqua" w:hAnsi="Book Antiqua" w:cs="Book Antiqua"/>
          <w:color w:val="000000"/>
        </w:rPr>
        <w:lastRenderedPageBreak/>
        <w:t xml:space="preserve">in patients who underwent radical resection. The mean number of examined LNs and proportion of patients with </w:t>
      </w:r>
      <w:proofErr w:type="spellStart"/>
      <w:r w:rsidRPr="003D7A1C">
        <w:rPr>
          <w:rFonts w:ascii="Book Antiqua" w:eastAsia="Book Antiqua" w:hAnsi="Book Antiqua" w:cs="Book Antiqua"/>
          <w:color w:val="000000"/>
        </w:rPr>
        <w:t>ypN</w:t>
      </w:r>
      <w:proofErr w:type="spellEnd"/>
      <w:r w:rsidRPr="003D7A1C">
        <w:rPr>
          <w:rFonts w:ascii="Book Antiqua" w:eastAsia="Book Antiqua" w:hAnsi="Book Antiqua" w:cs="Book Antiqua"/>
          <w:color w:val="000000"/>
        </w:rPr>
        <w:t xml:space="preserve"> stage were similar in both groups (Table 1).</w:t>
      </w:r>
    </w:p>
    <w:p w14:paraId="58626CF6" w14:textId="77777777" w:rsidR="007A69DF" w:rsidRDefault="007A69DF" w:rsidP="003D7A1C">
      <w:pPr>
        <w:spacing w:line="360" w:lineRule="auto"/>
        <w:jc w:val="both"/>
        <w:rPr>
          <w:rFonts w:ascii="Book Antiqua" w:hAnsi="Book Antiqua" w:cs="Book Antiqua"/>
          <w:b/>
          <w:bCs/>
          <w:color w:val="000000"/>
          <w:lang w:eastAsia="zh-CN"/>
        </w:rPr>
      </w:pPr>
    </w:p>
    <w:p w14:paraId="52FAF8C0" w14:textId="77777777" w:rsidR="00A77B3E" w:rsidRPr="007A69DF" w:rsidRDefault="00DE448E" w:rsidP="003D7A1C">
      <w:pPr>
        <w:spacing w:line="360" w:lineRule="auto"/>
        <w:jc w:val="both"/>
        <w:rPr>
          <w:rFonts w:ascii="Book Antiqua" w:hAnsi="Book Antiqua"/>
          <w:b/>
          <w:i/>
        </w:rPr>
      </w:pPr>
      <w:r w:rsidRPr="007A69DF">
        <w:rPr>
          <w:rFonts w:ascii="Book Antiqua" w:eastAsia="Book Antiqua" w:hAnsi="Book Antiqua" w:cs="Book Antiqua"/>
          <w:b/>
          <w:bCs/>
          <w:i/>
          <w:color w:val="000000"/>
        </w:rPr>
        <w:t xml:space="preserve">Oncological outcome according to </w:t>
      </w:r>
      <w:proofErr w:type="spellStart"/>
      <w:r w:rsidR="00F064EE" w:rsidRPr="007A69DF">
        <w:rPr>
          <w:rFonts w:ascii="Book Antiqua" w:eastAsia="Book Antiqua" w:hAnsi="Book Antiqua" w:cs="Book Antiqua"/>
          <w:b/>
          <w:i/>
          <w:color w:val="000000"/>
        </w:rPr>
        <w:t>ACTx</w:t>
      </w:r>
      <w:proofErr w:type="spellEnd"/>
    </w:p>
    <w:p w14:paraId="0125C05C" w14:textId="77777777" w:rsidR="00A77B3E" w:rsidRPr="003D7A1C" w:rsidRDefault="00DE448E" w:rsidP="007A69DF">
      <w:pPr>
        <w:spacing w:line="360" w:lineRule="auto"/>
        <w:jc w:val="both"/>
        <w:rPr>
          <w:rFonts w:ascii="Book Antiqua" w:hAnsi="Book Antiqua"/>
        </w:rPr>
      </w:pPr>
      <w:r w:rsidRPr="003D7A1C">
        <w:rPr>
          <w:rFonts w:ascii="Book Antiqua" w:eastAsia="Book Antiqua" w:hAnsi="Book Antiqua" w:cs="Book Antiqua"/>
          <w:color w:val="000000"/>
        </w:rPr>
        <w:t xml:space="preserve">The recurrence rates were significantly different according to the status of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w:t>
      </w:r>
      <w:r w:rsidRPr="003D7A1C">
        <w:rPr>
          <w:rFonts w:ascii="Book Antiqua" w:eastAsia="Book Antiqua" w:hAnsi="Book Antiqua" w:cs="Book Antiqua"/>
          <w:i/>
          <w:iCs/>
          <w:color w:val="000000"/>
        </w:rPr>
        <w:t>P</w:t>
      </w:r>
      <w:r w:rsidR="007A69DF">
        <w:rPr>
          <w:rFonts w:ascii="Book Antiqua" w:hAnsi="Book Antiqua" w:cs="Book Antiqua" w:hint="eastAsia"/>
          <w:i/>
          <w:iCs/>
          <w:color w:val="000000"/>
          <w:lang w:eastAsia="zh-CN"/>
        </w:rPr>
        <w:t xml:space="preserve"> </w:t>
      </w:r>
      <w:r w:rsidRPr="003D7A1C">
        <w:rPr>
          <w:rFonts w:ascii="Book Antiqua" w:eastAsia="Book Antiqua" w:hAnsi="Book Antiqua" w:cs="Book Antiqua"/>
          <w:color w:val="000000"/>
        </w:rPr>
        <w:t>=</w:t>
      </w:r>
      <w:r w:rsidR="007A69DF">
        <w:rPr>
          <w:rFonts w:ascii="Book Antiqua" w:hAnsi="Book Antiqua" w:cs="Book Antiqua" w:hint="eastAsia"/>
          <w:color w:val="000000"/>
          <w:lang w:eastAsia="zh-CN"/>
        </w:rPr>
        <w:t xml:space="preserve"> </w:t>
      </w:r>
      <w:r w:rsidRPr="003D7A1C">
        <w:rPr>
          <w:rFonts w:ascii="Book Antiqua" w:eastAsia="Book Antiqua" w:hAnsi="Book Antiqua" w:cs="Book Antiqua"/>
          <w:color w:val="000000"/>
        </w:rPr>
        <w:t xml:space="preserve">0.009). The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group had a recurrence rate of 10.4% (43/413), and most patients had distant metastasis (9.7%, 40/43). The most common site of metastasis in the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group was the lung (57.5%). The no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group had a recurrence rate of 7.4%, which was significantly lower than that of the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group (</w:t>
      </w:r>
      <w:r w:rsidRPr="003D7A1C">
        <w:rPr>
          <w:rFonts w:ascii="Book Antiqua" w:eastAsia="Book Antiqua" w:hAnsi="Book Antiqua" w:cs="Book Antiqua"/>
          <w:i/>
          <w:iCs/>
          <w:color w:val="000000"/>
        </w:rPr>
        <w:t>P</w:t>
      </w:r>
      <w:r w:rsidR="007A69DF">
        <w:rPr>
          <w:rFonts w:ascii="Book Antiqua" w:hAnsi="Book Antiqua" w:cs="Book Antiqua" w:hint="eastAsia"/>
          <w:i/>
          <w:iCs/>
          <w:color w:val="000000"/>
          <w:lang w:eastAsia="zh-CN"/>
        </w:rPr>
        <w:t xml:space="preserve"> </w:t>
      </w:r>
      <w:r w:rsidRPr="003D7A1C">
        <w:rPr>
          <w:rFonts w:ascii="Book Antiqua" w:eastAsia="Book Antiqua" w:hAnsi="Book Antiqua" w:cs="Book Antiqua"/>
          <w:color w:val="000000"/>
        </w:rPr>
        <w:t>=</w:t>
      </w:r>
      <w:r w:rsidR="007A69DF">
        <w:rPr>
          <w:rFonts w:ascii="Book Antiqua" w:hAnsi="Book Antiqua" w:cs="Book Antiqua" w:hint="eastAsia"/>
          <w:color w:val="000000"/>
          <w:lang w:eastAsia="zh-CN"/>
        </w:rPr>
        <w:t xml:space="preserve"> </w:t>
      </w:r>
      <w:r w:rsidRPr="003D7A1C">
        <w:rPr>
          <w:rFonts w:ascii="Book Antiqua" w:eastAsia="Book Antiqua" w:hAnsi="Book Antiqua" w:cs="Book Antiqua"/>
          <w:color w:val="000000"/>
        </w:rPr>
        <w:t xml:space="preserve">0.009). Distant LNs were the most common site of metastasis in the no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group (Table 2). The 5-year RFS rates in the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and no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groups were 87.9% and 91.4%, respectively (</w:t>
      </w:r>
      <w:r w:rsidRPr="003D7A1C">
        <w:rPr>
          <w:rFonts w:ascii="Book Antiqua" w:eastAsia="Book Antiqua" w:hAnsi="Book Antiqua" w:cs="Book Antiqua"/>
          <w:i/>
          <w:iCs/>
          <w:color w:val="000000"/>
        </w:rPr>
        <w:t>P</w:t>
      </w:r>
      <w:r w:rsidR="007A69DF">
        <w:rPr>
          <w:rFonts w:ascii="Book Antiqua" w:hAnsi="Book Antiqua" w:cs="Book Antiqua" w:hint="eastAsia"/>
          <w:i/>
          <w:iCs/>
          <w:color w:val="000000"/>
          <w:lang w:eastAsia="zh-CN"/>
        </w:rPr>
        <w:t xml:space="preserve"> </w:t>
      </w:r>
      <w:r w:rsidRPr="003D7A1C">
        <w:rPr>
          <w:rFonts w:ascii="Book Antiqua" w:eastAsia="Book Antiqua" w:hAnsi="Book Antiqua" w:cs="Book Antiqua"/>
          <w:color w:val="000000"/>
        </w:rPr>
        <w:t>=</w:t>
      </w:r>
      <w:r w:rsidR="007A69DF">
        <w:rPr>
          <w:rFonts w:ascii="Book Antiqua" w:hAnsi="Book Antiqua" w:cs="Book Antiqua" w:hint="eastAsia"/>
          <w:color w:val="000000"/>
          <w:lang w:eastAsia="zh-CN"/>
        </w:rPr>
        <w:t xml:space="preserve"> </w:t>
      </w:r>
      <w:r w:rsidRPr="003D7A1C">
        <w:rPr>
          <w:rFonts w:ascii="Book Antiqua" w:eastAsia="Book Antiqua" w:hAnsi="Book Antiqua" w:cs="Book Antiqua"/>
          <w:color w:val="000000"/>
        </w:rPr>
        <w:t xml:space="preserve">0.457), while the </w:t>
      </w:r>
      <w:r w:rsidR="007A69DF" w:rsidRPr="003D7A1C">
        <w:rPr>
          <w:rFonts w:ascii="Book Antiqua" w:eastAsia="Book Antiqua" w:hAnsi="Book Antiqua" w:cs="Book Antiqua"/>
          <w:color w:val="000000"/>
        </w:rPr>
        <w:t>overall survival (OS)</w:t>
      </w:r>
      <w:r w:rsidRPr="003D7A1C">
        <w:rPr>
          <w:rFonts w:ascii="Book Antiqua" w:eastAsia="Book Antiqua" w:hAnsi="Book Antiqua" w:cs="Book Antiqua"/>
          <w:color w:val="000000"/>
        </w:rPr>
        <w:t xml:space="preserve"> rates were 90.5% and 86.2%, respectively (</w:t>
      </w:r>
      <w:r w:rsidRPr="003D7A1C">
        <w:rPr>
          <w:rFonts w:ascii="Book Antiqua" w:eastAsia="Book Antiqua" w:hAnsi="Book Antiqua" w:cs="Book Antiqua"/>
          <w:i/>
          <w:iCs/>
          <w:color w:val="000000"/>
        </w:rPr>
        <w:t>P</w:t>
      </w:r>
      <w:r w:rsidR="007A69DF">
        <w:rPr>
          <w:rFonts w:ascii="Book Antiqua" w:hAnsi="Book Antiqua" w:cs="Book Antiqua" w:hint="eastAsia"/>
          <w:i/>
          <w:iCs/>
          <w:color w:val="000000"/>
          <w:lang w:eastAsia="zh-CN"/>
        </w:rPr>
        <w:t xml:space="preserve"> </w:t>
      </w:r>
      <w:r w:rsidRPr="003D7A1C">
        <w:rPr>
          <w:rFonts w:ascii="Book Antiqua" w:eastAsia="Book Antiqua" w:hAnsi="Book Antiqua" w:cs="Book Antiqua"/>
          <w:color w:val="000000"/>
        </w:rPr>
        <w:t>=</w:t>
      </w:r>
      <w:r w:rsidR="007A69DF">
        <w:rPr>
          <w:rFonts w:ascii="Book Antiqua" w:hAnsi="Book Antiqua" w:cs="Book Antiqua" w:hint="eastAsia"/>
          <w:color w:val="000000"/>
          <w:lang w:eastAsia="zh-CN"/>
        </w:rPr>
        <w:t xml:space="preserve"> </w:t>
      </w:r>
      <w:r w:rsidRPr="003D7A1C">
        <w:rPr>
          <w:rFonts w:ascii="Book Antiqua" w:eastAsia="Book Antiqua" w:hAnsi="Book Antiqua" w:cs="Book Antiqua"/>
          <w:color w:val="000000"/>
        </w:rPr>
        <w:t>0.304). No significant difference was observed in the RFS and OS between the groups (Figure 2).</w:t>
      </w:r>
    </w:p>
    <w:p w14:paraId="20513E66" w14:textId="77777777" w:rsidR="00A77B3E" w:rsidRDefault="00DE448E" w:rsidP="007A69DF">
      <w:pPr>
        <w:spacing w:line="360" w:lineRule="auto"/>
        <w:ind w:firstLineChars="200" w:firstLine="480"/>
        <w:jc w:val="both"/>
        <w:rPr>
          <w:rFonts w:ascii="Book Antiqua" w:hAnsi="Book Antiqua" w:cs="Book Antiqua"/>
          <w:color w:val="000000"/>
          <w:lang w:eastAsia="zh-CN"/>
        </w:rPr>
      </w:pPr>
      <w:r w:rsidRPr="003D7A1C">
        <w:rPr>
          <w:rFonts w:ascii="Book Antiqua" w:eastAsia="Book Antiqua" w:hAnsi="Book Antiqua" w:cs="Book Antiqua"/>
          <w:color w:val="000000"/>
        </w:rPr>
        <w:t xml:space="preserve">When the RFS and OS were analyzed by the type of surgery (radical resection or LE) according to the status of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no significant difference was observed with regard to the 5-year RFS in patients who underwent radical resection and LE between the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group and the no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gro</w:t>
      </w:r>
      <w:r w:rsidR="007A69DF">
        <w:rPr>
          <w:rFonts w:ascii="Book Antiqua" w:eastAsia="Book Antiqua" w:hAnsi="Book Antiqua" w:cs="Book Antiqua"/>
          <w:color w:val="000000"/>
        </w:rPr>
        <w:t xml:space="preserve">up (radical resection: 90.3% </w:t>
      </w:r>
      <w:r w:rsidR="007A69DF" w:rsidRPr="007A69DF">
        <w:rPr>
          <w:rFonts w:ascii="Book Antiqua" w:eastAsia="Book Antiqua" w:hAnsi="Book Antiqua" w:cs="Book Antiqua"/>
          <w:i/>
          <w:color w:val="000000"/>
        </w:rPr>
        <w:t>vs</w:t>
      </w:r>
      <w:r w:rsidRPr="003D7A1C">
        <w:rPr>
          <w:rFonts w:ascii="Book Antiqua" w:eastAsia="Book Antiqua" w:hAnsi="Book Antiqua" w:cs="Book Antiqua"/>
          <w:color w:val="000000"/>
        </w:rPr>
        <w:t xml:space="preserve"> 92.9%, </w:t>
      </w:r>
      <w:r w:rsidRPr="003D7A1C">
        <w:rPr>
          <w:rFonts w:ascii="Book Antiqua" w:eastAsia="Book Antiqua" w:hAnsi="Book Antiqua" w:cs="Book Antiqua"/>
          <w:i/>
          <w:iCs/>
          <w:color w:val="000000"/>
        </w:rPr>
        <w:t>P</w:t>
      </w:r>
      <w:r w:rsidR="007A69DF">
        <w:rPr>
          <w:rFonts w:ascii="Book Antiqua" w:hAnsi="Book Antiqua" w:cs="Book Antiqua" w:hint="eastAsia"/>
          <w:i/>
          <w:iCs/>
          <w:color w:val="000000"/>
          <w:lang w:eastAsia="zh-CN"/>
        </w:rPr>
        <w:t xml:space="preserve"> </w:t>
      </w:r>
      <w:r w:rsidRPr="003D7A1C">
        <w:rPr>
          <w:rFonts w:ascii="Book Antiqua" w:eastAsia="Book Antiqua" w:hAnsi="Book Antiqua" w:cs="Book Antiqua"/>
          <w:color w:val="000000"/>
        </w:rPr>
        <w:t>=</w:t>
      </w:r>
      <w:r w:rsidR="007A69DF">
        <w:rPr>
          <w:rFonts w:ascii="Book Antiqua" w:hAnsi="Book Antiqua" w:cs="Book Antiqua" w:hint="eastAsia"/>
          <w:color w:val="000000"/>
          <w:lang w:eastAsia="zh-CN"/>
        </w:rPr>
        <w:t xml:space="preserve"> </w:t>
      </w:r>
      <w:r w:rsidR="007A69DF">
        <w:rPr>
          <w:rFonts w:ascii="Book Antiqua" w:eastAsia="Book Antiqua" w:hAnsi="Book Antiqua" w:cs="Book Antiqua"/>
          <w:color w:val="000000"/>
        </w:rPr>
        <w:t xml:space="preserve">0.363; LE: 90.4% </w:t>
      </w:r>
      <w:r w:rsidR="007A69DF" w:rsidRPr="007A69DF">
        <w:rPr>
          <w:rFonts w:ascii="Book Antiqua" w:eastAsia="Book Antiqua" w:hAnsi="Book Antiqua" w:cs="Book Antiqua"/>
          <w:i/>
          <w:color w:val="000000"/>
        </w:rPr>
        <w:t>vs</w:t>
      </w:r>
      <w:r w:rsidRPr="003D7A1C">
        <w:rPr>
          <w:rFonts w:ascii="Book Antiqua" w:eastAsia="Book Antiqua" w:hAnsi="Book Antiqua" w:cs="Book Antiqua"/>
          <w:color w:val="000000"/>
        </w:rPr>
        <w:t xml:space="preserve"> 89.6%, </w:t>
      </w:r>
      <w:r w:rsidRPr="003D7A1C">
        <w:rPr>
          <w:rFonts w:ascii="Book Antiqua" w:eastAsia="Book Antiqua" w:hAnsi="Book Antiqua" w:cs="Book Antiqua"/>
          <w:i/>
          <w:iCs/>
          <w:color w:val="000000"/>
        </w:rPr>
        <w:t>P</w:t>
      </w:r>
      <w:r w:rsidR="007A69DF">
        <w:rPr>
          <w:rFonts w:ascii="Book Antiqua" w:hAnsi="Book Antiqua" w:cs="Book Antiqua" w:hint="eastAsia"/>
          <w:i/>
          <w:iCs/>
          <w:color w:val="000000"/>
          <w:lang w:eastAsia="zh-CN"/>
        </w:rPr>
        <w:t xml:space="preserve"> </w:t>
      </w:r>
      <w:r w:rsidRPr="003D7A1C">
        <w:rPr>
          <w:rFonts w:ascii="Book Antiqua" w:eastAsia="Book Antiqua" w:hAnsi="Book Antiqua" w:cs="Book Antiqua"/>
          <w:color w:val="000000"/>
        </w:rPr>
        <w:t>=</w:t>
      </w:r>
      <w:r w:rsidR="007A69DF">
        <w:rPr>
          <w:rFonts w:ascii="Book Antiqua" w:hAnsi="Book Antiqua" w:cs="Book Antiqua" w:hint="eastAsia"/>
          <w:color w:val="000000"/>
          <w:lang w:eastAsia="zh-CN"/>
        </w:rPr>
        <w:t xml:space="preserve"> </w:t>
      </w:r>
      <w:r w:rsidRPr="003D7A1C">
        <w:rPr>
          <w:rFonts w:ascii="Book Antiqua" w:eastAsia="Book Antiqua" w:hAnsi="Book Antiqua" w:cs="Book Antiqua"/>
          <w:color w:val="000000"/>
        </w:rPr>
        <w:t xml:space="preserve">0.996). Similarly, no significant difference was found regarding the 5-year OS in patients who underwent radical resection and LE between the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group and the no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gro</w:t>
      </w:r>
      <w:r w:rsidR="007A69DF">
        <w:rPr>
          <w:rFonts w:ascii="Book Antiqua" w:eastAsia="Book Antiqua" w:hAnsi="Book Antiqua" w:cs="Book Antiqua"/>
          <w:color w:val="000000"/>
        </w:rPr>
        <w:t xml:space="preserve">up (radical resection: 93.7% </w:t>
      </w:r>
      <w:r w:rsidR="007A69DF" w:rsidRPr="007A69DF">
        <w:rPr>
          <w:rFonts w:ascii="Book Antiqua" w:eastAsia="Book Antiqua" w:hAnsi="Book Antiqua" w:cs="Book Antiqua"/>
          <w:i/>
          <w:color w:val="000000"/>
        </w:rPr>
        <w:t>vs</w:t>
      </w:r>
      <w:r w:rsidRPr="003D7A1C">
        <w:rPr>
          <w:rFonts w:ascii="Book Antiqua" w:eastAsia="Book Antiqua" w:hAnsi="Book Antiqua" w:cs="Book Antiqua"/>
          <w:color w:val="000000"/>
        </w:rPr>
        <w:t xml:space="preserve"> 90.6%, </w:t>
      </w:r>
      <w:r w:rsidRPr="003D7A1C">
        <w:rPr>
          <w:rFonts w:ascii="Book Antiqua" w:eastAsia="Book Antiqua" w:hAnsi="Book Antiqua" w:cs="Book Antiqua"/>
          <w:i/>
          <w:iCs/>
          <w:color w:val="000000"/>
        </w:rPr>
        <w:t>P</w:t>
      </w:r>
      <w:r w:rsidR="007A69DF">
        <w:rPr>
          <w:rFonts w:ascii="Book Antiqua" w:hAnsi="Book Antiqua" w:cs="Book Antiqua" w:hint="eastAsia"/>
          <w:i/>
          <w:iCs/>
          <w:color w:val="000000"/>
          <w:lang w:eastAsia="zh-CN"/>
        </w:rPr>
        <w:t xml:space="preserve"> </w:t>
      </w:r>
      <w:r w:rsidRPr="003D7A1C">
        <w:rPr>
          <w:rFonts w:ascii="Book Antiqua" w:eastAsia="Book Antiqua" w:hAnsi="Book Antiqua" w:cs="Book Antiqua"/>
          <w:color w:val="000000"/>
        </w:rPr>
        <w:t>=</w:t>
      </w:r>
      <w:r w:rsidR="007A69DF">
        <w:rPr>
          <w:rFonts w:ascii="Book Antiqua" w:hAnsi="Book Antiqua" w:cs="Book Antiqua" w:hint="eastAsia"/>
          <w:color w:val="000000"/>
          <w:lang w:eastAsia="zh-CN"/>
        </w:rPr>
        <w:t xml:space="preserve"> </w:t>
      </w:r>
      <w:r w:rsidR="007A69DF">
        <w:rPr>
          <w:rFonts w:ascii="Book Antiqua" w:eastAsia="Book Antiqua" w:hAnsi="Book Antiqua" w:cs="Book Antiqua"/>
          <w:color w:val="000000"/>
        </w:rPr>
        <w:t xml:space="preserve">0.167; LE: 91.4% </w:t>
      </w:r>
      <w:r w:rsidR="007A69DF" w:rsidRPr="007A69DF">
        <w:rPr>
          <w:rFonts w:ascii="Book Antiqua" w:eastAsia="Book Antiqua" w:hAnsi="Book Antiqua" w:cs="Book Antiqua"/>
          <w:i/>
          <w:color w:val="000000"/>
        </w:rPr>
        <w:t>vs</w:t>
      </w:r>
      <w:r w:rsidRPr="007A69DF">
        <w:rPr>
          <w:rFonts w:ascii="Book Antiqua" w:eastAsia="Book Antiqua" w:hAnsi="Book Antiqua" w:cs="Book Antiqua"/>
          <w:i/>
          <w:color w:val="000000"/>
        </w:rPr>
        <w:t xml:space="preserve"> </w:t>
      </w:r>
      <w:r w:rsidRPr="003D7A1C">
        <w:rPr>
          <w:rFonts w:ascii="Book Antiqua" w:eastAsia="Book Antiqua" w:hAnsi="Book Antiqua" w:cs="Book Antiqua"/>
          <w:color w:val="000000"/>
        </w:rPr>
        <w:t xml:space="preserve">90.7%, </w:t>
      </w:r>
      <w:r w:rsidRPr="003D7A1C">
        <w:rPr>
          <w:rFonts w:ascii="Book Antiqua" w:eastAsia="Book Antiqua" w:hAnsi="Book Antiqua" w:cs="Book Antiqua"/>
          <w:i/>
          <w:iCs/>
          <w:color w:val="000000"/>
        </w:rPr>
        <w:t>P</w:t>
      </w:r>
      <w:r w:rsidR="007A69DF">
        <w:rPr>
          <w:rFonts w:ascii="Book Antiqua" w:hAnsi="Book Antiqua" w:cs="Book Antiqua" w:hint="eastAsia"/>
          <w:i/>
          <w:iCs/>
          <w:color w:val="000000"/>
          <w:lang w:eastAsia="zh-CN"/>
        </w:rPr>
        <w:t xml:space="preserve"> </w:t>
      </w:r>
      <w:r w:rsidRPr="003D7A1C">
        <w:rPr>
          <w:rFonts w:ascii="Book Antiqua" w:eastAsia="Book Antiqua" w:hAnsi="Book Antiqua" w:cs="Book Antiqua"/>
          <w:color w:val="000000"/>
        </w:rPr>
        <w:t>=</w:t>
      </w:r>
      <w:r w:rsidR="007A69DF">
        <w:rPr>
          <w:rFonts w:ascii="Book Antiqua" w:hAnsi="Book Antiqua" w:cs="Book Antiqua" w:hint="eastAsia"/>
          <w:color w:val="000000"/>
          <w:lang w:eastAsia="zh-CN"/>
        </w:rPr>
        <w:t xml:space="preserve"> </w:t>
      </w:r>
      <w:r w:rsidRPr="003D7A1C">
        <w:rPr>
          <w:rFonts w:ascii="Book Antiqua" w:eastAsia="Book Antiqua" w:hAnsi="Book Antiqua" w:cs="Book Antiqua"/>
          <w:color w:val="000000"/>
        </w:rPr>
        <w:t>0.945; Figure 3).</w:t>
      </w:r>
    </w:p>
    <w:p w14:paraId="67D392A4" w14:textId="77777777" w:rsidR="007A69DF" w:rsidRPr="007A69DF" w:rsidRDefault="007A69DF" w:rsidP="007A69DF">
      <w:pPr>
        <w:spacing w:line="360" w:lineRule="auto"/>
        <w:ind w:firstLineChars="200" w:firstLine="480"/>
        <w:jc w:val="both"/>
        <w:rPr>
          <w:rFonts w:ascii="Book Antiqua" w:hAnsi="Book Antiqua"/>
          <w:lang w:eastAsia="zh-CN"/>
        </w:rPr>
      </w:pPr>
    </w:p>
    <w:p w14:paraId="3AAD7CC6" w14:textId="77777777" w:rsidR="00A77B3E" w:rsidRPr="007A69DF" w:rsidRDefault="00DE448E" w:rsidP="003D7A1C">
      <w:pPr>
        <w:spacing w:line="360" w:lineRule="auto"/>
        <w:jc w:val="both"/>
        <w:rPr>
          <w:rFonts w:ascii="Book Antiqua" w:hAnsi="Book Antiqua"/>
          <w:b/>
          <w:i/>
        </w:rPr>
      </w:pPr>
      <w:r w:rsidRPr="007A69DF">
        <w:rPr>
          <w:rFonts w:ascii="Book Antiqua" w:eastAsia="Book Antiqua" w:hAnsi="Book Antiqua" w:cs="Book Antiqua"/>
          <w:b/>
          <w:bCs/>
          <w:i/>
          <w:color w:val="000000"/>
        </w:rPr>
        <w:t xml:space="preserve">Risk factor associated with </w:t>
      </w:r>
      <w:r w:rsidR="00F064EE" w:rsidRPr="007A69DF">
        <w:rPr>
          <w:rFonts w:ascii="Book Antiqua" w:eastAsia="Book Antiqua" w:hAnsi="Book Antiqua" w:cs="Book Antiqua"/>
          <w:b/>
          <w:i/>
          <w:color w:val="000000"/>
        </w:rPr>
        <w:t>RFS</w:t>
      </w:r>
      <w:r w:rsidRPr="007A69DF">
        <w:rPr>
          <w:rFonts w:ascii="Book Antiqua" w:eastAsia="Book Antiqua" w:hAnsi="Book Antiqua" w:cs="Book Antiqua"/>
          <w:b/>
          <w:bCs/>
          <w:i/>
          <w:color w:val="000000"/>
        </w:rPr>
        <w:t xml:space="preserve"> and overall survival</w:t>
      </w:r>
    </w:p>
    <w:p w14:paraId="2C989C56" w14:textId="77777777" w:rsidR="00A77B3E" w:rsidRPr="003D7A1C" w:rsidRDefault="00DE448E" w:rsidP="007A69DF">
      <w:pPr>
        <w:spacing w:line="360" w:lineRule="auto"/>
        <w:jc w:val="both"/>
        <w:rPr>
          <w:rFonts w:ascii="Book Antiqua" w:hAnsi="Book Antiqua"/>
        </w:rPr>
      </w:pPr>
      <w:r w:rsidRPr="003D7A1C">
        <w:rPr>
          <w:rFonts w:ascii="Book Antiqua" w:eastAsia="Book Antiqua" w:hAnsi="Book Antiqua" w:cs="Book Antiqua"/>
          <w:color w:val="000000"/>
        </w:rPr>
        <w:t xml:space="preserve">In the univariate analysis, none of the risk factors were associated with RFS, including the administration of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In the multivariate analysis, cT3–4 stage was the only risk factor associated with RFS </w:t>
      </w:r>
      <w:r w:rsidR="007A69DF">
        <w:rPr>
          <w:rFonts w:ascii="Book Antiqua" w:hAnsi="Book Antiqua" w:cs="Book Antiqua" w:hint="eastAsia"/>
          <w:color w:val="000000"/>
          <w:lang w:eastAsia="zh-CN"/>
        </w:rPr>
        <w:t>[</w:t>
      </w:r>
      <w:r w:rsidRPr="003D7A1C">
        <w:rPr>
          <w:rFonts w:ascii="Book Antiqua" w:eastAsia="Book Antiqua" w:hAnsi="Book Antiqua" w:cs="Book Antiqua"/>
          <w:color w:val="000000"/>
        </w:rPr>
        <w:t xml:space="preserve">hazard ratio </w:t>
      </w:r>
      <w:r w:rsidR="007A69DF">
        <w:rPr>
          <w:rFonts w:ascii="Book Antiqua" w:hAnsi="Book Antiqua" w:cs="Book Antiqua" w:hint="eastAsia"/>
          <w:color w:val="000000"/>
          <w:lang w:eastAsia="zh-CN"/>
        </w:rPr>
        <w:t>(</w:t>
      </w:r>
      <w:r w:rsidRPr="003D7A1C">
        <w:rPr>
          <w:rFonts w:ascii="Book Antiqua" w:eastAsia="Book Antiqua" w:hAnsi="Book Antiqua" w:cs="Book Antiqua"/>
          <w:color w:val="000000"/>
        </w:rPr>
        <w:t>HR</w:t>
      </w:r>
      <w:r w:rsidR="007A69DF">
        <w:rPr>
          <w:rFonts w:ascii="Book Antiqua" w:hAnsi="Book Antiqua" w:cs="Book Antiqua" w:hint="eastAsia"/>
          <w:color w:val="000000"/>
          <w:lang w:eastAsia="zh-CN"/>
        </w:rPr>
        <w:t>)</w:t>
      </w:r>
      <w:r w:rsidRPr="003D7A1C">
        <w:rPr>
          <w:rFonts w:ascii="Book Antiqua" w:eastAsia="Book Antiqua" w:hAnsi="Book Antiqua" w:cs="Book Antiqua"/>
          <w:color w:val="000000"/>
        </w:rPr>
        <w:t xml:space="preserve">: 2.57; 95% confidence interval </w:t>
      </w:r>
      <w:r w:rsidR="007A69DF">
        <w:rPr>
          <w:rFonts w:ascii="Book Antiqua" w:hAnsi="Book Antiqua" w:cs="Book Antiqua" w:hint="eastAsia"/>
          <w:color w:val="000000"/>
          <w:lang w:eastAsia="zh-CN"/>
        </w:rPr>
        <w:t>(</w:t>
      </w:r>
      <w:r w:rsidRPr="003D7A1C">
        <w:rPr>
          <w:rFonts w:ascii="Book Antiqua" w:eastAsia="Book Antiqua" w:hAnsi="Book Antiqua" w:cs="Book Antiqua"/>
          <w:color w:val="000000"/>
        </w:rPr>
        <w:t>CI</w:t>
      </w:r>
      <w:r w:rsidR="007A69DF">
        <w:rPr>
          <w:rFonts w:ascii="Book Antiqua" w:hAnsi="Book Antiqua" w:cs="Book Antiqua" w:hint="eastAsia"/>
          <w:color w:val="000000"/>
          <w:lang w:eastAsia="zh-CN"/>
        </w:rPr>
        <w:t>)</w:t>
      </w:r>
      <w:r w:rsidRPr="003D7A1C">
        <w:rPr>
          <w:rFonts w:ascii="Book Antiqua" w:eastAsia="Book Antiqua" w:hAnsi="Book Antiqua" w:cs="Book Antiqua"/>
          <w:color w:val="000000"/>
        </w:rPr>
        <w:t xml:space="preserve">: 1.07–6.16, </w:t>
      </w:r>
      <w:r w:rsidRPr="003D7A1C">
        <w:rPr>
          <w:rFonts w:ascii="Book Antiqua" w:eastAsia="Book Antiqua" w:hAnsi="Book Antiqua" w:cs="Book Antiqua"/>
          <w:i/>
          <w:iCs/>
          <w:color w:val="000000"/>
        </w:rPr>
        <w:t>P</w:t>
      </w:r>
      <w:r w:rsidR="007A69DF">
        <w:rPr>
          <w:rFonts w:ascii="Book Antiqua" w:hAnsi="Book Antiqua" w:cs="Book Antiqua" w:hint="eastAsia"/>
          <w:i/>
          <w:iCs/>
          <w:color w:val="000000"/>
          <w:lang w:eastAsia="zh-CN"/>
        </w:rPr>
        <w:t xml:space="preserve"> </w:t>
      </w:r>
      <w:r w:rsidRPr="003D7A1C">
        <w:rPr>
          <w:rFonts w:ascii="Book Antiqua" w:eastAsia="Book Antiqua" w:hAnsi="Book Antiqua" w:cs="Book Antiqua"/>
          <w:color w:val="000000"/>
        </w:rPr>
        <w:t>=</w:t>
      </w:r>
      <w:r w:rsidR="007A69DF">
        <w:rPr>
          <w:rFonts w:ascii="Book Antiqua" w:hAnsi="Book Antiqua" w:cs="Book Antiqua" w:hint="eastAsia"/>
          <w:color w:val="000000"/>
          <w:lang w:eastAsia="zh-CN"/>
        </w:rPr>
        <w:t xml:space="preserve"> </w:t>
      </w:r>
      <w:r w:rsidRPr="003D7A1C">
        <w:rPr>
          <w:rFonts w:ascii="Book Antiqua" w:eastAsia="Book Antiqua" w:hAnsi="Book Antiqua" w:cs="Book Antiqua"/>
          <w:color w:val="000000"/>
        </w:rPr>
        <w:t>0.04</w:t>
      </w:r>
      <w:r w:rsidR="007A69DF">
        <w:rPr>
          <w:rFonts w:ascii="Book Antiqua" w:hAnsi="Book Antiqua" w:cs="Book Antiqua" w:hint="eastAsia"/>
          <w:color w:val="000000"/>
          <w:lang w:eastAsia="zh-CN"/>
        </w:rPr>
        <w:t>]</w:t>
      </w:r>
      <w:r w:rsidRPr="003D7A1C">
        <w:rPr>
          <w:rFonts w:ascii="Book Antiqua" w:eastAsia="Book Antiqua" w:hAnsi="Book Antiqua" w:cs="Book Antiqua"/>
          <w:color w:val="000000"/>
        </w:rPr>
        <w:t xml:space="preserve">. Even in the subgroup analysis of patients with cT3–4 stage disease,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was not associated with RFS (HR: 1.358, </w:t>
      </w:r>
      <w:r w:rsidRPr="003D7A1C">
        <w:rPr>
          <w:rFonts w:ascii="Book Antiqua" w:eastAsia="Book Antiqua" w:hAnsi="Book Antiqua" w:cs="Book Antiqua"/>
          <w:i/>
          <w:iCs/>
          <w:color w:val="000000"/>
        </w:rPr>
        <w:t>P</w:t>
      </w:r>
      <w:r w:rsidR="007A69DF">
        <w:rPr>
          <w:rFonts w:ascii="Book Antiqua" w:hAnsi="Book Antiqua" w:cs="Book Antiqua" w:hint="eastAsia"/>
          <w:i/>
          <w:iCs/>
          <w:color w:val="000000"/>
          <w:lang w:eastAsia="zh-CN"/>
        </w:rPr>
        <w:t xml:space="preserve"> </w:t>
      </w:r>
      <w:r w:rsidRPr="003D7A1C">
        <w:rPr>
          <w:rFonts w:ascii="Book Antiqua" w:eastAsia="Book Antiqua" w:hAnsi="Book Antiqua" w:cs="Book Antiqua"/>
          <w:color w:val="000000"/>
        </w:rPr>
        <w:t>=</w:t>
      </w:r>
      <w:r w:rsidR="007A69DF">
        <w:rPr>
          <w:rFonts w:ascii="Book Antiqua" w:hAnsi="Book Antiqua" w:cs="Book Antiqua" w:hint="eastAsia"/>
          <w:color w:val="000000"/>
          <w:lang w:eastAsia="zh-CN"/>
        </w:rPr>
        <w:t xml:space="preserve"> </w:t>
      </w:r>
      <w:r w:rsidRPr="003D7A1C">
        <w:rPr>
          <w:rFonts w:ascii="Book Antiqua" w:eastAsia="Book Antiqua" w:hAnsi="Book Antiqua" w:cs="Book Antiqua"/>
          <w:color w:val="000000"/>
        </w:rPr>
        <w:t xml:space="preserve">0.521; Table 3). Apart from age, none of the risk factors were associated with OS in the univariate analysis. In contrast, </w:t>
      </w:r>
      <w:proofErr w:type="spellStart"/>
      <w:r w:rsidRPr="003D7A1C">
        <w:rPr>
          <w:rFonts w:ascii="Book Antiqua" w:eastAsia="Book Antiqua" w:hAnsi="Book Antiqua" w:cs="Book Antiqua"/>
          <w:color w:val="000000"/>
        </w:rPr>
        <w:t>cT</w:t>
      </w:r>
      <w:proofErr w:type="spellEnd"/>
      <w:r w:rsidRPr="003D7A1C">
        <w:rPr>
          <w:rFonts w:ascii="Book Antiqua" w:eastAsia="Book Antiqua" w:hAnsi="Book Antiqua" w:cs="Book Antiqua"/>
          <w:color w:val="000000"/>
        </w:rPr>
        <w:t xml:space="preserve"> </w:t>
      </w:r>
      <w:r w:rsidRPr="003D7A1C">
        <w:rPr>
          <w:rFonts w:ascii="Book Antiqua" w:eastAsia="Book Antiqua" w:hAnsi="Book Antiqua" w:cs="Book Antiqua"/>
          <w:color w:val="000000"/>
        </w:rPr>
        <w:lastRenderedPageBreak/>
        <w:t xml:space="preserve">stage was a significant risk factor for OS in the multivariate analysis (HR: 2.268, 95%CI: 1.09–4.74, </w:t>
      </w:r>
      <w:r w:rsidRPr="003D7A1C">
        <w:rPr>
          <w:rFonts w:ascii="Book Antiqua" w:eastAsia="Book Antiqua" w:hAnsi="Book Antiqua" w:cs="Book Antiqua"/>
          <w:i/>
          <w:iCs/>
          <w:color w:val="000000"/>
        </w:rPr>
        <w:t>P</w:t>
      </w:r>
      <w:r w:rsidR="007A69DF">
        <w:rPr>
          <w:rFonts w:ascii="Book Antiqua" w:hAnsi="Book Antiqua" w:cs="Book Antiqua" w:hint="eastAsia"/>
          <w:i/>
          <w:iCs/>
          <w:color w:val="000000"/>
          <w:lang w:eastAsia="zh-CN"/>
        </w:rPr>
        <w:t xml:space="preserve"> </w:t>
      </w:r>
      <w:r w:rsidRPr="003D7A1C">
        <w:rPr>
          <w:rFonts w:ascii="Book Antiqua" w:eastAsia="Book Antiqua" w:hAnsi="Book Antiqua" w:cs="Book Antiqua"/>
          <w:color w:val="000000"/>
        </w:rPr>
        <w:t>=</w:t>
      </w:r>
      <w:r w:rsidR="007A69DF">
        <w:rPr>
          <w:rFonts w:ascii="Book Antiqua" w:hAnsi="Book Antiqua" w:cs="Book Antiqua" w:hint="eastAsia"/>
          <w:color w:val="000000"/>
          <w:lang w:eastAsia="zh-CN"/>
        </w:rPr>
        <w:t xml:space="preserve"> </w:t>
      </w:r>
      <w:r w:rsidRPr="003D7A1C">
        <w:rPr>
          <w:rFonts w:ascii="Book Antiqua" w:eastAsia="Book Antiqua" w:hAnsi="Book Antiqua" w:cs="Book Antiqua"/>
          <w:color w:val="000000"/>
        </w:rPr>
        <w:t xml:space="preserve">0.03). However, in the multivariate Cox regression analysis of the cT3–4 group, administration of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was not a significant risk factor for OS (Table 4).</w:t>
      </w:r>
    </w:p>
    <w:p w14:paraId="75B25200" w14:textId="77777777" w:rsidR="00A77B3E" w:rsidRPr="003D7A1C" w:rsidRDefault="00DE448E" w:rsidP="007A69DF">
      <w:pPr>
        <w:spacing w:line="360" w:lineRule="auto"/>
        <w:ind w:firstLineChars="200" w:firstLine="480"/>
        <w:jc w:val="both"/>
        <w:rPr>
          <w:rFonts w:ascii="Book Antiqua" w:hAnsi="Book Antiqua"/>
        </w:rPr>
      </w:pPr>
      <w:r w:rsidRPr="003D7A1C">
        <w:rPr>
          <w:rFonts w:ascii="Book Antiqua" w:eastAsia="Book Antiqua" w:hAnsi="Book Antiqua" w:cs="Book Antiqua"/>
          <w:color w:val="000000"/>
        </w:rPr>
        <w:t xml:space="preserve">In patients undergoing radical surgical resection, </w:t>
      </w:r>
      <w:proofErr w:type="spellStart"/>
      <w:r w:rsidRPr="003D7A1C">
        <w:rPr>
          <w:rFonts w:ascii="Book Antiqua" w:eastAsia="Book Antiqua" w:hAnsi="Book Antiqua" w:cs="Book Antiqua"/>
          <w:color w:val="000000"/>
        </w:rPr>
        <w:t>ypN</w:t>
      </w:r>
      <w:proofErr w:type="spellEnd"/>
      <w:r w:rsidRPr="003D7A1C">
        <w:rPr>
          <w:rFonts w:ascii="Book Antiqua" w:eastAsia="Book Antiqua" w:hAnsi="Book Antiqua" w:cs="Book Antiqua"/>
          <w:color w:val="000000"/>
        </w:rPr>
        <w:t xml:space="preserve"> stage was a risk factor associated with RFS and OS. </w:t>
      </w:r>
      <w:proofErr w:type="spellStart"/>
      <w:r w:rsidRPr="003D7A1C">
        <w:rPr>
          <w:rFonts w:ascii="Book Antiqua" w:eastAsia="Book Antiqua" w:hAnsi="Book Antiqua" w:cs="Book Antiqua"/>
          <w:color w:val="000000"/>
        </w:rPr>
        <w:t>ypN</w:t>
      </w:r>
      <w:proofErr w:type="spellEnd"/>
      <w:r w:rsidRPr="003D7A1C">
        <w:rPr>
          <w:rFonts w:ascii="Book Antiqua" w:eastAsia="Book Antiqua" w:hAnsi="Book Antiqua" w:cs="Book Antiqua"/>
          <w:color w:val="000000"/>
        </w:rPr>
        <w:t xml:space="preserve">+ stage was a risk factor for RFS in both the univariate and multivariate analyses (HR: 4.86, </w:t>
      </w:r>
      <w:r w:rsidR="007A69DF" w:rsidRPr="003D7A1C">
        <w:rPr>
          <w:rFonts w:ascii="Book Antiqua" w:eastAsia="Book Antiqua" w:hAnsi="Book Antiqua" w:cs="Book Antiqua"/>
          <w:i/>
          <w:iCs/>
          <w:color w:val="000000"/>
        </w:rPr>
        <w:t>P</w:t>
      </w:r>
      <w:r w:rsidR="007A69DF" w:rsidRPr="003D7A1C">
        <w:rPr>
          <w:rFonts w:ascii="Book Antiqua" w:eastAsia="Book Antiqua" w:hAnsi="Book Antiqua" w:cs="Book Antiqua"/>
          <w:color w:val="000000"/>
        </w:rPr>
        <w:t xml:space="preserve"> </w:t>
      </w:r>
      <w:r w:rsidRPr="003D7A1C">
        <w:rPr>
          <w:rFonts w:ascii="Book Antiqua" w:eastAsia="Book Antiqua" w:hAnsi="Book Antiqua" w:cs="Book Antiqua"/>
          <w:color w:val="000000"/>
        </w:rPr>
        <w:t>&lt;</w:t>
      </w:r>
      <w:r w:rsidR="007A69DF">
        <w:rPr>
          <w:rFonts w:ascii="Book Antiqua" w:hAnsi="Book Antiqua" w:cs="Book Antiqua" w:hint="eastAsia"/>
          <w:color w:val="000000"/>
          <w:lang w:eastAsia="zh-CN"/>
        </w:rPr>
        <w:t xml:space="preserve"> </w:t>
      </w:r>
      <w:r w:rsidRPr="003D7A1C">
        <w:rPr>
          <w:rFonts w:ascii="Book Antiqua" w:eastAsia="Book Antiqua" w:hAnsi="Book Antiqua" w:cs="Book Antiqua"/>
          <w:color w:val="000000"/>
        </w:rPr>
        <w:t xml:space="preserve">0.00 and HR: 4.74, 95%CI: 2.39–9.42, </w:t>
      </w:r>
      <w:r w:rsidR="007A69DF" w:rsidRPr="003D7A1C">
        <w:rPr>
          <w:rFonts w:ascii="Book Antiqua" w:eastAsia="Book Antiqua" w:hAnsi="Book Antiqua" w:cs="Book Antiqua"/>
          <w:i/>
          <w:iCs/>
          <w:color w:val="000000"/>
        </w:rPr>
        <w:t>P</w:t>
      </w:r>
      <w:r w:rsidR="007A69DF" w:rsidRPr="003D7A1C">
        <w:rPr>
          <w:rFonts w:ascii="Book Antiqua" w:eastAsia="Book Antiqua" w:hAnsi="Book Antiqua" w:cs="Book Antiqua"/>
          <w:color w:val="000000"/>
        </w:rPr>
        <w:t xml:space="preserve"> </w:t>
      </w:r>
      <w:r w:rsidRPr="003D7A1C">
        <w:rPr>
          <w:rFonts w:ascii="Book Antiqua" w:eastAsia="Book Antiqua" w:hAnsi="Book Antiqua" w:cs="Book Antiqua"/>
          <w:color w:val="000000"/>
        </w:rPr>
        <w:t>&lt;</w:t>
      </w:r>
      <w:r w:rsidR="007A69DF">
        <w:rPr>
          <w:rFonts w:ascii="Book Antiqua" w:hAnsi="Book Antiqua" w:cs="Book Antiqua" w:hint="eastAsia"/>
          <w:color w:val="000000"/>
          <w:lang w:eastAsia="zh-CN"/>
        </w:rPr>
        <w:t xml:space="preserve"> </w:t>
      </w:r>
      <w:r w:rsidRPr="003D7A1C">
        <w:rPr>
          <w:rFonts w:ascii="Book Antiqua" w:eastAsia="Book Antiqua" w:hAnsi="Book Antiqua" w:cs="Book Antiqua"/>
          <w:color w:val="000000"/>
        </w:rPr>
        <w:t xml:space="preserve">0.00, respectively). It was also confirmed as a risk factor for OS in the multivariate analysis (HR: 4.33, 95%CI: 2.20–8.53, </w:t>
      </w:r>
      <w:r w:rsidR="007A69DF" w:rsidRPr="003D7A1C">
        <w:rPr>
          <w:rFonts w:ascii="Book Antiqua" w:eastAsia="Book Antiqua" w:hAnsi="Book Antiqua" w:cs="Book Antiqua"/>
          <w:i/>
          <w:iCs/>
          <w:color w:val="000000"/>
        </w:rPr>
        <w:t>P</w:t>
      </w:r>
      <w:r w:rsidR="007A69DF" w:rsidRPr="003D7A1C">
        <w:rPr>
          <w:rFonts w:ascii="Book Antiqua" w:eastAsia="Book Antiqua" w:hAnsi="Book Antiqua" w:cs="Book Antiqua"/>
          <w:color w:val="000000"/>
        </w:rPr>
        <w:t xml:space="preserve"> </w:t>
      </w:r>
      <w:r w:rsidRPr="003D7A1C">
        <w:rPr>
          <w:rFonts w:ascii="Book Antiqua" w:eastAsia="Book Antiqua" w:hAnsi="Book Antiqua" w:cs="Book Antiqua"/>
          <w:color w:val="000000"/>
        </w:rPr>
        <w:t>&lt;</w:t>
      </w:r>
      <w:r w:rsidR="007A69DF">
        <w:rPr>
          <w:rFonts w:ascii="Book Antiqua" w:hAnsi="Book Antiqua" w:cs="Book Antiqua" w:hint="eastAsia"/>
          <w:color w:val="000000"/>
          <w:lang w:eastAsia="zh-CN"/>
        </w:rPr>
        <w:t xml:space="preserve"> </w:t>
      </w:r>
      <w:r w:rsidRPr="003D7A1C">
        <w:rPr>
          <w:rFonts w:ascii="Book Antiqua" w:eastAsia="Book Antiqua" w:hAnsi="Book Antiqua" w:cs="Book Antiqua"/>
          <w:color w:val="000000"/>
        </w:rPr>
        <w:t xml:space="preserve">0.00). However, administration of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was not associated with both RFS and OS in patients who underwent radical resection.</w:t>
      </w:r>
    </w:p>
    <w:p w14:paraId="5500C422" w14:textId="77777777" w:rsidR="00A77B3E" w:rsidRPr="003D7A1C" w:rsidRDefault="00A77B3E" w:rsidP="003D7A1C">
      <w:pPr>
        <w:spacing w:line="360" w:lineRule="auto"/>
        <w:ind w:firstLine="800"/>
        <w:jc w:val="both"/>
        <w:rPr>
          <w:rFonts w:ascii="Book Antiqua" w:hAnsi="Book Antiqua"/>
        </w:rPr>
      </w:pPr>
    </w:p>
    <w:p w14:paraId="19712931"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b/>
          <w:caps/>
          <w:color w:val="000000"/>
          <w:u w:val="single"/>
        </w:rPr>
        <w:t>DISCUSSION</w:t>
      </w:r>
    </w:p>
    <w:p w14:paraId="2545F24D"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 xml:space="preserve">In this study, it was found that the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did not improve the RFS and OS of patients with ypT0–1 rectal cancer who underwent PCRT and resection. In the subgroup analysis according to the type of resection, administration of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was not associated with RFS and OS in patients who underwent LE and those who underwent radical resection. The significant risk factors for RFS and OS were </w:t>
      </w:r>
      <w:proofErr w:type="spellStart"/>
      <w:r w:rsidRPr="003D7A1C">
        <w:rPr>
          <w:rFonts w:ascii="Book Antiqua" w:eastAsia="Book Antiqua" w:hAnsi="Book Antiqua" w:cs="Book Antiqua"/>
          <w:color w:val="000000"/>
        </w:rPr>
        <w:t>cT</w:t>
      </w:r>
      <w:proofErr w:type="spellEnd"/>
      <w:r w:rsidRPr="003D7A1C">
        <w:rPr>
          <w:rFonts w:ascii="Book Antiqua" w:eastAsia="Book Antiqua" w:hAnsi="Book Antiqua" w:cs="Book Antiqua"/>
          <w:color w:val="000000"/>
        </w:rPr>
        <w:t xml:space="preserve"> stage and </w:t>
      </w:r>
      <w:proofErr w:type="spellStart"/>
      <w:r w:rsidRPr="003D7A1C">
        <w:rPr>
          <w:rFonts w:ascii="Book Antiqua" w:eastAsia="Book Antiqua" w:hAnsi="Book Antiqua" w:cs="Book Antiqua"/>
          <w:color w:val="000000"/>
        </w:rPr>
        <w:t>ypN</w:t>
      </w:r>
      <w:proofErr w:type="spellEnd"/>
      <w:r w:rsidRPr="003D7A1C">
        <w:rPr>
          <w:rFonts w:ascii="Book Antiqua" w:eastAsia="Book Antiqua" w:hAnsi="Book Antiqua" w:cs="Book Antiqua"/>
          <w:color w:val="000000"/>
        </w:rPr>
        <w:t xml:space="preserve"> stage in patients who underwent radical resection. </w:t>
      </w:r>
    </w:p>
    <w:p w14:paraId="076D41FA" w14:textId="77777777" w:rsidR="00A77B3E" w:rsidRPr="003D7A1C" w:rsidRDefault="00DE448E" w:rsidP="007A69DF">
      <w:pPr>
        <w:spacing w:line="360" w:lineRule="auto"/>
        <w:ind w:firstLineChars="200" w:firstLine="480"/>
        <w:jc w:val="both"/>
        <w:rPr>
          <w:rFonts w:ascii="Book Antiqua" w:hAnsi="Book Antiqua"/>
        </w:rPr>
      </w:pPr>
      <w:r w:rsidRPr="003D7A1C">
        <w:rPr>
          <w:rFonts w:ascii="Book Antiqua" w:eastAsia="Book Antiqua" w:hAnsi="Book Antiqua" w:cs="Book Antiqua"/>
          <w:color w:val="000000"/>
        </w:rPr>
        <w:t xml:space="preserve">The present study included patients who underwent LE and those who underwent radical resection, while previous studies included patients who underwent either radical surgical resection or </w:t>
      </w:r>
      <w:proofErr w:type="gramStart"/>
      <w:r w:rsidRPr="003D7A1C">
        <w:rPr>
          <w:rFonts w:ascii="Book Antiqua" w:eastAsia="Book Antiqua" w:hAnsi="Book Antiqua" w:cs="Book Antiqua"/>
          <w:color w:val="000000"/>
        </w:rPr>
        <w:t>TME</w:t>
      </w:r>
      <w:r w:rsidR="007A69DF" w:rsidRPr="003D7A1C">
        <w:rPr>
          <w:rFonts w:ascii="Book Antiqua" w:eastAsia="Book Antiqua" w:hAnsi="Book Antiqua" w:cs="Book Antiqua"/>
          <w:color w:val="000000"/>
          <w:vertAlign w:val="superscript"/>
        </w:rPr>
        <w:t>[</w:t>
      </w:r>
      <w:proofErr w:type="gramEnd"/>
      <w:r w:rsidR="007A69DF" w:rsidRPr="003D7A1C">
        <w:rPr>
          <w:rFonts w:ascii="Book Antiqua" w:eastAsia="Book Antiqua" w:hAnsi="Book Antiqua" w:cs="Book Antiqua"/>
          <w:color w:val="000000"/>
          <w:vertAlign w:val="superscript"/>
        </w:rPr>
        <w:t>14-18]</w:t>
      </w:r>
      <w:r w:rsidRPr="003D7A1C">
        <w:rPr>
          <w:rFonts w:ascii="Book Antiqua" w:eastAsia="Book Antiqua" w:hAnsi="Book Antiqua" w:cs="Book Antiqua"/>
          <w:color w:val="000000"/>
        </w:rPr>
        <w:t xml:space="preserve">. Tumor regression after neoadjuvant chemoradiotherapy has made it possible to perform LE according to the principles of TME for rectal cancer. The rate of LE after PCRT for rectal cancer has gradually increased over </w:t>
      </w:r>
      <w:proofErr w:type="gramStart"/>
      <w:r w:rsidRPr="003D7A1C">
        <w:rPr>
          <w:rFonts w:ascii="Book Antiqua" w:eastAsia="Book Antiqua" w:hAnsi="Book Antiqua" w:cs="Book Antiqua"/>
          <w:color w:val="000000"/>
        </w:rPr>
        <w:t>time</w:t>
      </w:r>
      <w:r w:rsidR="007A69DF" w:rsidRPr="003D7A1C">
        <w:rPr>
          <w:rFonts w:ascii="Book Antiqua" w:eastAsia="Book Antiqua" w:hAnsi="Book Antiqua" w:cs="Book Antiqua"/>
          <w:color w:val="000000"/>
          <w:vertAlign w:val="superscript"/>
        </w:rPr>
        <w:t>[</w:t>
      </w:r>
      <w:proofErr w:type="gramEnd"/>
      <w:r w:rsidR="007A69DF" w:rsidRPr="003D7A1C">
        <w:rPr>
          <w:rFonts w:ascii="Book Antiqua" w:eastAsia="Book Antiqua" w:hAnsi="Book Antiqua" w:cs="Book Antiqua"/>
          <w:color w:val="000000"/>
          <w:vertAlign w:val="superscript"/>
        </w:rPr>
        <w:t>19]</w:t>
      </w:r>
      <w:r w:rsidRPr="003D7A1C">
        <w:rPr>
          <w:rFonts w:ascii="Book Antiqua" w:eastAsia="Book Antiqua" w:hAnsi="Book Antiqua" w:cs="Book Antiqua"/>
          <w:color w:val="000000"/>
        </w:rPr>
        <w:t xml:space="preserve">. Therefore, enrollment of patients who underwent LE after PCRT in this study may have a more practical importance in the clinical decision making, especially in patients with pathological downstaging. Furthermore, patients in this study had good adherence to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hence, the efficacy of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was evaluated more precisely.</w:t>
      </w:r>
    </w:p>
    <w:p w14:paraId="0588CAAC" w14:textId="77777777" w:rsidR="00A77B3E" w:rsidRPr="003D7A1C" w:rsidRDefault="00DE448E" w:rsidP="007A69DF">
      <w:pPr>
        <w:spacing w:line="360" w:lineRule="auto"/>
        <w:ind w:firstLineChars="200" w:firstLine="480"/>
        <w:jc w:val="both"/>
        <w:rPr>
          <w:rFonts w:ascii="Book Antiqua" w:hAnsi="Book Antiqua"/>
        </w:rPr>
      </w:pPr>
      <w:r w:rsidRPr="003D7A1C">
        <w:rPr>
          <w:rFonts w:ascii="Book Antiqua" w:eastAsia="Book Antiqua" w:hAnsi="Book Antiqua" w:cs="Book Antiqua"/>
          <w:color w:val="000000"/>
        </w:rPr>
        <w:t xml:space="preserve">Previous studies have demonstrated that patients who achieve a pathological complete response after chemoradiation have a better prognosis than those who do not </w:t>
      </w:r>
      <w:r w:rsidRPr="003D7A1C">
        <w:rPr>
          <w:rFonts w:ascii="Book Antiqua" w:eastAsia="Book Antiqua" w:hAnsi="Book Antiqua" w:cs="Book Antiqua"/>
          <w:color w:val="000000"/>
        </w:rPr>
        <w:lastRenderedPageBreak/>
        <w:t xml:space="preserve">achieve a pathological complete </w:t>
      </w:r>
      <w:proofErr w:type="gramStart"/>
      <w:r w:rsidRPr="003D7A1C">
        <w:rPr>
          <w:rFonts w:ascii="Book Antiqua" w:eastAsia="Book Antiqua" w:hAnsi="Book Antiqua" w:cs="Book Antiqua"/>
          <w:color w:val="000000"/>
        </w:rPr>
        <w:t>response</w:t>
      </w:r>
      <w:r w:rsidR="007A69DF" w:rsidRPr="003D7A1C">
        <w:rPr>
          <w:rFonts w:ascii="Book Antiqua" w:eastAsia="Book Antiqua" w:hAnsi="Book Antiqua" w:cs="Book Antiqua"/>
          <w:color w:val="000000"/>
          <w:vertAlign w:val="superscript"/>
        </w:rPr>
        <w:t>[</w:t>
      </w:r>
      <w:proofErr w:type="gramEnd"/>
      <w:r w:rsidR="007A69DF" w:rsidRPr="003D7A1C">
        <w:rPr>
          <w:rFonts w:ascii="Book Antiqua" w:eastAsia="Book Antiqua" w:hAnsi="Book Antiqua" w:cs="Book Antiqua"/>
          <w:color w:val="000000"/>
          <w:vertAlign w:val="superscript"/>
        </w:rPr>
        <w:t>20-22]</w:t>
      </w:r>
      <w:r w:rsidRPr="003D7A1C">
        <w:rPr>
          <w:rFonts w:ascii="Book Antiqua" w:eastAsia="Book Antiqua" w:hAnsi="Book Antiqua" w:cs="Book Antiqua"/>
          <w:color w:val="000000"/>
        </w:rPr>
        <w:t xml:space="preserve">. However, there was a lack of consensus in the efficacy of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for good responders. Four randomized control trials in patients treated with PCRT followed by surgical resection failed to show an improvement in the oncological outcomes after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and reported low accrual </w:t>
      </w:r>
      <w:proofErr w:type="gramStart"/>
      <w:r w:rsidRPr="003D7A1C">
        <w:rPr>
          <w:rFonts w:ascii="Book Antiqua" w:eastAsia="Book Antiqua" w:hAnsi="Book Antiqua" w:cs="Book Antiqua"/>
          <w:color w:val="000000"/>
        </w:rPr>
        <w:t>rates</w:t>
      </w:r>
      <w:r w:rsidR="007A69DF">
        <w:rPr>
          <w:rFonts w:ascii="Book Antiqua" w:eastAsia="Book Antiqua" w:hAnsi="Book Antiqua" w:cs="Book Antiqua"/>
          <w:color w:val="000000"/>
          <w:vertAlign w:val="superscript"/>
        </w:rPr>
        <w:t>[</w:t>
      </w:r>
      <w:proofErr w:type="gramEnd"/>
      <w:r w:rsidR="007A69DF">
        <w:rPr>
          <w:rFonts w:ascii="Book Antiqua" w:eastAsia="Book Antiqua" w:hAnsi="Book Antiqua" w:cs="Book Antiqua"/>
          <w:color w:val="000000"/>
          <w:vertAlign w:val="superscript"/>
        </w:rPr>
        <w:t>4,</w:t>
      </w:r>
      <w:r w:rsidR="007A69DF" w:rsidRPr="003D7A1C">
        <w:rPr>
          <w:rFonts w:ascii="Book Antiqua" w:eastAsia="Book Antiqua" w:hAnsi="Book Antiqua" w:cs="Book Antiqua"/>
          <w:color w:val="000000"/>
          <w:vertAlign w:val="superscript"/>
        </w:rPr>
        <w:t>23-25]</w:t>
      </w:r>
      <w:r w:rsidRPr="003D7A1C">
        <w:rPr>
          <w:rFonts w:ascii="Book Antiqua" w:eastAsia="Book Antiqua" w:hAnsi="Book Antiqua" w:cs="Book Antiqua"/>
          <w:color w:val="000000"/>
        </w:rPr>
        <w:t xml:space="preserve">. Despite the heterogeneity of the inclusion criteria, several retrospective studies have also reported that there is no significant oncological benefit of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in low-risk patients with good response to </w:t>
      </w:r>
      <w:proofErr w:type="gramStart"/>
      <w:r w:rsidRPr="003D7A1C">
        <w:rPr>
          <w:rFonts w:ascii="Book Antiqua" w:eastAsia="Book Antiqua" w:hAnsi="Book Antiqua" w:cs="Book Antiqua"/>
          <w:color w:val="000000"/>
        </w:rPr>
        <w:t>PCRT</w:t>
      </w:r>
      <w:r w:rsidR="007A69DF">
        <w:rPr>
          <w:rFonts w:ascii="Book Antiqua" w:eastAsia="Book Antiqua" w:hAnsi="Book Antiqua" w:cs="Book Antiqua"/>
          <w:color w:val="000000"/>
          <w:vertAlign w:val="superscript"/>
        </w:rPr>
        <w:t>[</w:t>
      </w:r>
      <w:proofErr w:type="gramEnd"/>
      <w:r w:rsidR="007A69DF">
        <w:rPr>
          <w:rFonts w:ascii="Book Antiqua" w:eastAsia="Book Antiqua" w:hAnsi="Book Antiqua" w:cs="Book Antiqua"/>
          <w:color w:val="000000"/>
          <w:vertAlign w:val="superscript"/>
        </w:rPr>
        <w:t>17,</w:t>
      </w:r>
      <w:r w:rsidR="00FE25F5">
        <w:rPr>
          <w:rFonts w:ascii="Book Antiqua" w:eastAsia="Book Antiqua" w:hAnsi="Book Antiqua" w:cs="Book Antiqua"/>
          <w:color w:val="000000"/>
          <w:vertAlign w:val="superscript"/>
        </w:rPr>
        <w:t>18,</w:t>
      </w:r>
      <w:r w:rsidR="007A69DF" w:rsidRPr="003D7A1C">
        <w:rPr>
          <w:rFonts w:ascii="Book Antiqua" w:eastAsia="Book Antiqua" w:hAnsi="Book Antiqua" w:cs="Book Antiqua"/>
          <w:color w:val="000000"/>
          <w:vertAlign w:val="superscript"/>
        </w:rPr>
        <w:t>26-31]</w:t>
      </w:r>
      <w:r w:rsidRPr="003D7A1C">
        <w:rPr>
          <w:rFonts w:ascii="Book Antiqua" w:eastAsia="Book Antiqua" w:hAnsi="Book Antiqua" w:cs="Book Antiqua"/>
          <w:color w:val="000000"/>
        </w:rPr>
        <w:t xml:space="preserve">. Even in the long-term analysis of the 10-year cumulative cancer-specific survival,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had no significant impact on patients with ypTis-2N0M0 stage in our previous </w:t>
      </w:r>
      <w:proofErr w:type="gramStart"/>
      <w:r w:rsidRPr="003D7A1C">
        <w:rPr>
          <w:rFonts w:ascii="Book Antiqua" w:eastAsia="Book Antiqua" w:hAnsi="Book Antiqua" w:cs="Book Antiqua"/>
          <w:color w:val="000000"/>
        </w:rPr>
        <w:t>report</w:t>
      </w:r>
      <w:r w:rsidR="007A69DF" w:rsidRPr="003D7A1C">
        <w:rPr>
          <w:rFonts w:ascii="Book Antiqua" w:eastAsia="Book Antiqua" w:hAnsi="Book Antiqua" w:cs="Book Antiqua"/>
          <w:color w:val="000000"/>
          <w:vertAlign w:val="superscript"/>
        </w:rPr>
        <w:t>[</w:t>
      </w:r>
      <w:proofErr w:type="gramEnd"/>
      <w:r w:rsidR="007A69DF" w:rsidRPr="003D7A1C">
        <w:rPr>
          <w:rFonts w:ascii="Book Antiqua" w:eastAsia="Book Antiqua" w:hAnsi="Book Antiqua" w:cs="Book Antiqua"/>
          <w:color w:val="000000"/>
          <w:vertAlign w:val="superscript"/>
        </w:rPr>
        <w:t>32]</w:t>
      </w:r>
      <w:r w:rsidRPr="003D7A1C">
        <w:rPr>
          <w:rFonts w:ascii="Book Antiqua" w:eastAsia="Book Antiqua" w:hAnsi="Book Antiqua" w:cs="Book Antiqua"/>
          <w:color w:val="000000"/>
        </w:rPr>
        <w:t xml:space="preserve">. The possible risk factors associated with oncological outcomes are tumor regression </w:t>
      </w:r>
      <w:proofErr w:type="gramStart"/>
      <w:r w:rsidRPr="003D7A1C">
        <w:rPr>
          <w:rFonts w:ascii="Book Antiqua" w:eastAsia="Book Antiqua" w:hAnsi="Book Antiqua" w:cs="Book Antiqua"/>
          <w:color w:val="000000"/>
        </w:rPr>
        <w:t>grade</w:t>
      </w:r>
      <w:r w:rsidR="007A69DF" w:rsidRPr="003D7A1C">
        <w:rPr>
          <w:rFonts w:ascii="Book Antiqua" w:eastAsia="Book Antiqua" w:hAnsi="Book Antiqua" w:cs="Book Antiqua"/>
          <w:color w:val="000000"/>
          <w:vertAlign w:val="superscript"/>
        </w:rPr>
        <w:t>[</w:t>
      </w:r>
      <w:proofErr w:type="gramEnd"/>
      <w:r w:rsidR="007A69DF" w:rsidRPr="003D7A1C">
        <w:rPr>
          <w:rFonts w:ascii="Book Antiqua" w:eastAsia="Book Antiqua" w:hAnsi="Book Antiqua" w:cs="Book Antiqua"/>
          <w:color w:val="000000"/>
          <w:vertAlign w:val="superscript"/>
        </w:rPr>
        <w:t>33]</w:t>
      </w:r>
      <w:r w:rsidRPr="003D7A1C">
        <w:rPr>
          <w:rFonts w:ascii="Book Antiqua" w:eastAsia="Book Antiqua" w:hAnsi="Book Antiqua" w:cs="Book Antiqua"/>
          <w:color w:val="000000"/>
        </w:rPr>
        <w:t xml:space="preserve">, </w:t>
      </w:r>
      <w:proofErr w:type="spellStart"/>
      <w:r w:rsidRPr="003D7A1C">
        <w:rPr>
          <w:rFonts w:ascii="Book Antiqua" w:eastAsia="Book Antiqua" w:hAnsi="Book Antiqua" w:cs="Book Antiqua"/>
          <w:color w:val="000000"/>
        </w:rPr>
        <w:t>yp</w:t>
      </w:r>
      <w:proofErr w:type="spellEnd"/>
      <w:r w:rsidRPr="003D7A1C">
        <w:rPr>
          <w:rFonts w:ascii="Book Antiqua" w:eastAsia="Book Antiqua" w:hAnsi="Book Antiqua" w:cs="Book Antiqua"/>
          <w:color w:val="000000"/>
        </w:rPr>
        <w:t xml:space="preserve"> stage</w:t>
      </w:r>
      <w:r w:rsidR="007A69DF" w:rsidRPr="003D7A1C">
        <w:rPr>
          <w:rFonts w:ascii="Book Antiqua" w:eastAsia="Book Antiqua" w:hAnsi="Book Antiqua" w:cs="Book Antiqua"/>
          <w:color w:val="000000"/>
          <w:vertAlign w:val="superscript"/>
        </w:rPr>
        <w:t>[27]</w:t>
      </w:r>
      <w:r w:rsidRPr="003D7A1C">
        <w:rPr>
          <w:rFonts w:ascii="Book Antiqua" w:eastAsia="Book Antiqua" w:hAnsi="Book Antiqua" w:cs="Book Antiqua"/>
          <w:color w:val="000000"/>
        </w:rPr>
        <w:t xml:space="preserve">, </w:t>
      </w:r>
      <w:proofErr w:type="spellStart"/>
      <w:r w:rsidRPr="003D7A1C">
        <w:rPr>
          <w:rFonts w:ascii="Book Antiqua" w:eastAsia="Book Antiqua" w:hAnsi="Book Antiqua" w:cs="Book Antiqua"/>
          <w:color w:val="000000"/>
        </w:rPr>
        <w:t>cT</w:t>
      </w:r>
      <w:proofErr w:type="spellEnd"/>
      <w:r w:rsidRPr="003D7A1C">
        <w:rPr>
          <w:rFonts w:ascii="Book Antiqua" w:eastAsia="Book Antiqua" w:hAnsi="Book Antiqua" w:cs="Book Antiqua"/>
          <w:color w:val="000000"/>
        </w:rPr>
        <w:t xml:space="preserve"> stage and resection margin status</w:t>
      </w:r>
      <w:r w:rsidR="007A69DF" w:rsidRPr="003D7A1C">
        <w:rPr>
          <w:rFonts w:ascii="Book Antiqua" w:eastAsia="Book Antiqua" w:hAnsi="Book Antiqua" w:cs="Book Antiqua"/>
          <w:color w:val="000000"/>
          <w:vertAlign w:val="superscript"/>
        </w:rPr>
        <w:t>[28]</w:t>
      </w:r>
      <w:r w:rsidRPr="003D7A1C">
        <w:rPr>
          <w:rFonts w:ascii="Book Antiqua" w:eastAsia="Book Antiqua" w:hAnsi="Book Antiqua" w:cs="Book Antiqua"/>
          <w:color w:val="000000"/>
        </w:rPr>
        <w:t>, tumor grade</w:t>
      </w:r>
      <w:r w:rsidR="007A69DF" w:rsidRPr="003D7A1C">
        <w:rPr>
          <w:rFonts w:ascii="Book Antiqua" w:eastAsia="Book Antiqua" w:hAnsi="Book Antiqua" w:cs="Book Antiqua"/>
          <w:color w:val="000000"/>
          <w:vertAlign w:val="superscript"/>
        </w:rPr>
        <w:t>[18]</w:t>
      </w:r>
      <w:r w:rsidRPr="003D7A1C">
        <w:rPr>
          <w:rFonts w:ascii="Book Antiqua" w:eastAsia="Book Antiqua" w:hAnsi="Book Antiqua" w:cs="Book Antiqua"/>
          <w:color w:val="000000"/>
        </w:rPr>
        <w:t>, and residual tumor of ypT1–4</w:t>
      </w:r>
      <w:r w:rsidR="007A69DF" w:rsidRPr="003D7A1C">
        <w:rPr>
          <w:rFonts w:ascii="Book Antiqua" w:eastAsia="Book Antiqua" w:hAnsi="Book Antiqua" w:cs="Book Antiqua"/>
          <w:color w:val="000000"/>
          <w:vertAlign w:val="superscript"/>
        </w:rPr>
        <w:t>[31]</w:t>
      </w:r>
      <w:r w:rsidRPr="003D7A1C">
        <w:rPr>
          <w:rFonts w:ascii="Book Antiqua" w:eastAsia="Book Antiqua" w:hAnsi="Book Antiqua" w:cs="Book Antiqua"/>
          <w:color w:val="000000"/>
        </w:rPr>
        <w:t>.</w:t>
      </w:r>
    </w:p>
    <w:p w14:paraId="6BD3DA76" w14:textId="77777777" w:rsidR="00A77B3E" w:rsidRPr="003D7A1C" w:rsidRDefault="00DE448E" w:rsidP="007A69DF">
      <w:pPr>
        <w:spacing w:line="360" w:lineRule="auto"/>
        <w:ind w:firstLineChars="200" w:firstLine="480"/>
        <w:jc w:val="both"/>
        <w:rPr>
          <w:rFonts w:ascii="Book Antiqua" w:hAnsi="Book Antiqua"/>
        </w:rPr>
      </w:pPr>
      <w:r w:rsidRPr="003D7A1C">
        <w:rPr>
          <w:rFonts w:ascii="Book Antiqua" w:eastAsia="Book Antiqua" w:hAnsi="Book Antiqua" w:cs="Book Antiqua"/>
          <w:color w:val="000000"/>
        </w:rPr>
        <w:t xml:space="preserve">Recent studies based on the National Cancer Database have shown contradictory results. One study showed that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was associated with improved OS in patients who achieved a pathological complete response, and while another showed that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was more beneficial in patients with pretreatment node-positive cancer than those without metastatic </w:t>
      </w:r>
      <w:proofErr w:type="gramStart"/>
      <w:r w:rsidRPr="003D7A1C">
        <w:rPr>
          <w:rFonts w:ascii="Book Antiqua" w:eastAsia="Book Antiqua" w:hAnsi="Book Antiqua" w:cs="Book Antiqua"/>
          <w:color w:val="000000"/>
        </w:rPr>
        <w:t>nodes</w:t>
      </w:r>
      <w:r w:rsidR="007A69DF">
        <w:rPr>
          <w:rFonts w:ascii="Book Antiqua" w:eastAsia="Book Antiqua" w:hAnsi="Book Antiqua" w:cs="Book Antiqua"/>
          <w:color w:val="000000"/>
          <w:vertAlign w:val="superscript"/>
        </w:rPr>
        <w:t>[</w:t>
      </w:r>
      <w:proofErr w:type="gramEnd"/>
      <w:r w:rsidR="007A69DF">
        <w:rPr>
          <w:rFonts w:ascii="Book Antiqua" w:eastAsia="Book Antiqua" w:hAnsi="Book Antiqua" w:cs="Book Antiqua"/>
          <w:color w:val="000000"/>
          <w:vertAlign w:val="superscript"/>
        </w:rPr>
        <w:t>14,</w:t>
      </w:r>
      <w:r w:rsidR="007A69DF" w:rsidRPr="003D7A1C">
        <w:rPr>
          <w:rFonts w:ascii="Book Antiqua" w:eastAsia="Book Antiqua" w:hAnsi="Book Antiqua" w:cs="Book Antiqua"/>
          <w:color w:val="000000"/>
          <w:vertAlign w:val="superscript"/>
        </w:rPr>
        <w:t>15]</w:t>
      </w:r>
      <w:r w:rsidRPr="003D7A1C">
        <w:rPr>
          <w:rFonts w:ascii="Book Antiqua" w:eastAsia="Book Antiqua" w:hAnsi="Book Antiqua" w:cs="Book Antiqua"/>
          <w:color w:val="000000"/>
        </w:rPr>
        <w:t xml:space="preserve">. Although these studies analyzed a large sample of patients, limited data on patient characteristics and clinical outcomes such as local recurrence and cancer-related death could obscure the results as an unmeasured confounding factor, worsened with the statistical features of propensity score </w:t>
      </w:r>
      <w:proofErr w:type="gramStart"/>
      <w:r w:rsidRPr="003D7A1C">
        <w:rPr>
          <w:rFonts w:ascii="Book Antiqua" w:eastAsia="Book Antiqua" w:hAnsi="Book Antiqua" w:cs="Book Antiqua"/>
          <w:color w:val="000000"/>
        </w:rPr>
        <w:t>matching</w:t>
      </w:r>
      <w:r w:rsidR="007A69DF" w:rsidRPr="003D7A1C">
        <w:rPr>
          <w:rFonts w:ascii="Book Antiqua" w:eastAsia="Book Antiqua" w:hAnsi="Book Antiqua" w:cs="Book Antiqua"/>
          <w:color w:val="000000"/>
          <w:vertAlign w:val="superscript"/>
        </w:rPr>
        <w:t>[</w:t>
      </w:r>
      <w:proofErr w:type="gramEnd"/>
      <w:r w:rsidR="007A69DF" w:rsidRPr="003D7A1C">
        <w:rPr>
          <w:rFonts w:ascii="Book Antiqua" w:eastAsia="Book Antiqua" w:hAnsi="Book Antiqua" w:cs="Book Antiqua"/>
          <w:color w:val="000000"/>
          <w:vertAlign w:val="superscript"/>
        </w:rPr>
        <w:t>34]</w:t>
      </w:r>
      <w:r w:rsidRPr="003D7A1C">
        <w:rPr>
          <w:rFonts w:ascii="Book Antiqua" w:eastAsia="Book Antiqua" w:hAnsi="Book Antiqua" w:cs="Book Antiqua"/>
          <w:color w:val="000000"/>
        </w:rPr>
        <w:t xml:space="preserve">. Another large-scale study showed an association between the administration of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and lower risk of </w:t>
      </w:r>
      <w:proofErr w:type="gramStart"/>
      <w:r w:rsidRPr="003D7A1C">
        <w:rPr>
          <w:rFonts w:ascii="Book Antiqua" w:eastAsia="Book Antiqua" w:hAnsi="Book Antiqua" w:cs="Book Antiqua"/>
          <w:color w:val="000000"/>
        </w:rPr>
        <w:t>death</w:t>
      </w:r>
      <w:r w:rsidR="007A69DF" w:rsidRPr="003D7A1C">
        <w:rPr>
          <w:rFonts w:ascii="Book Antiqua" w:eastAsia="Book Antiqua" w:hAnsi="Book Antiqua" w:cs="Book Antiqua"/>
          <w:color w:val="000000"/>
          <w:vertAlign w:val="superscript"/>
        </w:rPr>
        <w:t>[</w:t>
      </w:r>
      <w:proofErr w:type="gramEnd"/>
      <w:r w:rsidR="007A69DF" w:rsidRPr="003D7A1C">
        <w:rPr>
          <w:rFonts w:ascii="Book Antiqua" w:eastAsia="Book Antiqua" w:hAnsi="Book Antiqua" w:cs="Book Antiqua"/>
          <w:color w:val="000000"/>
          <w:vertAlign w:val="superscript"/>
        </w:rPr>
        <w:t>35]</w:t>
      </w:r>
      <w:r w:rsidRPr="003D7A1C">
        <w:rPr>
          <w:rFonts w:ascii="Book Antiqua" w:eastAsia="Book Antiqua" w:hAnsi="Book Antiqua" w:cs="Book Antiqua"/>
          <w:color w:val="000000"/>
        </w:rPr>
        <w:t xml:space="preserve">; however, this study included all patients with stage II–III disease without analyzing the benefit of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in each subgroup according to the </w:t>
      </w:r>
      <w:proofErr w:type="spellStart"/>
      <w:r w:rsidRPr="003D7A1C">
        <w:rPr>
          <w:rFonts w:ascii="Book Antiqua" w:eastAsia="Book Antiqua" w:hAnsi="Book Antiqua" w:cs="Book Antiqua"/>
          <w:color w:val="000000"/>
        </w:rPr>
        <w:t>ypT</w:t>
      </w:r>
      <w:proofErr w:type="spellEnd"/>
      <w:r w:rsidRPr="003D7A1C">
        <w:rPr>
          <w:rFonts w:ascii="Book Antiqua" w:eastAsia="Book Antiqua" w:hAnsi="Book Antiqua" w:cs="Book Antiqua"/>
          <w:color w:val="000000"/>
        </w:rPr>
        <w:t xml:space="preserve"> stage. A previous study showed additional benefit of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however, there was possible selection bias since younger and healthier patients were more likely to receive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than older adults with </w:t>
      </w:r>
      <w:proofErr w:type="gramStart"/>
      <w:r w:rsidRPr="003D7A1C">
        <w:rPr>
          <w:rFonts w:ascii="Book Antiqua" w:eastAsia="Book Antiqua" w:hAnsi="Book Antiqua" w:cs="Book Antiqua"/>
          <w:color w:val="000000"/>
        </w:rPr>
        <w:t>comorbidities</w:t>
      </w:r>
      <w:r w:rsidR="007A69DF" w:rsidRPr="003D7A1C">
        <w:rPr>
          <w:rFonts w:ascii="Book Antiqua" w:eastAsia="Book Antiqua" w:hAnsi="Book Antiqua" w:cs="Book Antiqua"/>
          <w:color w:val="000000"/>
          <w:vertAlign w:val="superscript"/>
        </w:rPr>
        <w:t>[</w:t>
      </w:r>
      <w:proofErr w:type="gramEnd"/>
      <w:r w:rsidR="007A69DF" w:rsidRPr="003D7A1C">
        <w:rPr>
          <w:rFonts w:ascii="Book Antiqua" w:eastAsia="Book Antiqua" w:hAnsi="Book Antiqua" w:cs="Book Antiqua"/>
          <w:color w:val="000000"/>
          <w:vertAlign w:val="superscript"/>
        </w:rPr>
        <w:t>16]</w:t>
      </w:r>
      <w:r w:rsidRPr="003D7A1C">
        <w:rPr>
          <w:rFonts w:ascii="Book Antiqua" w:eastAsia="Book Antiqua" w:hAnsi="Book Antiqua" w:cs="Book Antiqua"/>
          <w:color w:val="000000"/>
        </w:rPr>
        <w:t xml:space="preserve">. </w:t>
      </w:r>
    </w:p>
    <w:p w14:paraId="3970C0A0" w14:textId="77777777" w:rsidR="00A77B3E" w:rsidRPr="003D7A1C" w:rsidRDefault="00DE448E" w:rsidP="007A69DF">
      <w:pPr>
        <w:spacing w:line="360" w:lineRule="auto"/>
        <w:ind w:firstLineChars="200" w:firstLine="480"/>
        <w:jc w:val="both"/>
        <w:rPr>
          <w:rFonts w:ascii="Book Antiqua" w:hAnsi="Book Antiqua"/>
        </w:rPr>
      </w:pPr>
      <w:r w:rsidRPr="003D7A1C">
        <w:rPr>
          <w:rFonts w:ascii="Book Antiqua" w:eastAsia="Book Antiqua" w:hAnsi="Book Antiqua" w:cs="Book Antiqua"/>
          <w:color w:val="000000"/>
        </w:rPr>
        <w:t xml:space="preserve">Hence, the results of the current study should be carefully interpreted as the analysis was performed in patients with ypN0 and </w:t>
      </w:r>
      <w:proofErr w:type="spellStart"/>
      <w:r w:rsidRPr="003D7A1C">
        <w:rPr>
          <w:rFonts w:ascii="Book Antiqua" w:eastAsia="Book Antiqua" w:hAnsi="Book Antiqua" w:cs="Book Antiqua"/>
          <w:color w:val="000000"/>
        </w:rPr>
        <w:t>ypN</w:t>
      </w:r>
      <w:proofErr w:type="spellEnd"/>
      <w:r w:rsidRPr="003D7A1C">
        <w:rPr>
          <w:rFonts w:ascii="Book Antiqua" w:eastAsia="Book Antiqua" w:hAnsi="Book Antiqua" w:cs="Book Antiqua"/>
          <w:color w:val="000000"/>
        </w:rPr>
        <w:t xml:space="preserve">+ status. Although the LN status is one of the most important prognostic </w:t>
      </w:r>
      <w:proofErr w:type="gramStart"/>
      <w:r w:rsidRPr="003D7A1C">
        <w:rPr>
          <w:rFonts w:ascii="Book Antiqua" w:eastAsia="Book Antiqua" w:hAnsi="Book Antiqua" w:cs="Book Antiqua"/>
          <w:color w:val="000000"/>
        </w:rPr>
        <w:t>factors</w:t>
      </w:r>
      <w:r w:rsidR="007A69DF">
        <w:rPr>
          <w:rFonts w:ascii="Book Antiqua" w:eastAsia="Book Antiqua" w:hAnsi="Book Antiqua" w:cs="Book Antiqua"/>
          <w:color w:val="000000"/>
          <w:vertAlign w:val="superscript"/>
        </w:rPr>
        <w:t>[</w:t>
      </w:r>
      <w:proofErr w:type="gramEnd"/>
      <w:r w:rsidR="007A69DF">
        <w:rPr>
          <w:rFonts w:ascii="Book Antiqua" w:eastAsia="Book Antiqua" w:hAnsi="Book Antiqua" w:cs="Book Antiqua"/>
          <w:color w:val="000000"/>
          <w:vertAlign w:val="superscript"/>
        </w:rPr>
        <w:t>36,</w:t>
      </w:r>
      <w:r w:rsidR="007A69DF" w:rsidRPr="003D7A1C">
        <w:rPr>
          <w:rFonts w:ascii="Book Antiqua" w:eastAsia="Book Antiqua" w:hAnsi="Book Antiqua" w:cs="Book Antiqua"/>
          <w:color w:val="000000"/>
          <w:vertAlign w:val="superscript"/>
        </w:rPr>
        <w:t>37]</w:t>
      </w:r>
      <w:r w:rsidRPr="003D7A1C">
        <w:rPr>
          <w:rFonts w:ascii="Book Antiqua" w:eastAsia="Book Antiqua" w:hAnsi="Book Antiqua" w:cs="Book Antiqua"/>
          <w:color w:val="000000"/>
        </w:rPr>
        <w:t xml:space="preserve">, we could not analyze the extent of nodal involvement as LN evaluation was limited during LE. In our study, the </w:t>
      </w:r>
      <w:r w:rsidRPr="003D7A1C">
        <w:rPr>
          <w:rFonts w:ascii="Book Antiqua" w:eastAsia="Book Antiqua" w:hAnsi="Book Antiqua" w:cs="Book Antiqua"/>
          <w:color w:val="000000"/>
        </w:rPr>
        <w:lastRenderedPageBreak/>
        <w:t xml:space="preserve">proportion of patients with ypT0–1N+ stage in the radical resection subgroup was 7.4% (33/442), which was similar to that reported in the previous </w:t>
      </w:r>
      <w:proofErr w:type="gramStart"/>
      <w:r w:rsidRPr="003D7A1C">
        <w:rPr>
          <w:rFonts w:ascii="Book Antiqua" w:eastAsia="Book Antiqua" w:hAnsi="Book Antiqua" w:cs="Book Antiqua"/>
          <w:color w:val="000000"/>
        </w:rPr>
        <w:t>study</w:t>
      </w:r>
      <w:r w:rsidR="007A69DF" w:rsidRPr="003D7A1C">
        <w:rPr>
          <w:rFonts w:ascii="Book Antiqua" w:eastAsia="Book Antiqua" w:hAnsi="Book Antiqua" w:cs="Book Antiqua"/>
          <w:color w:val="000000"/>
          <w:vertAlign w:val="superscript"/>
        </w:rPr>
        <w:t>[</w:t>
      </w:r>
      <w:proofErr w:type="gramEnd"/>
      <w:r w:rsidR="007A69DF" w:rsidRPr="003D7A1C">
        <w:rPr>
          <w:rFonts w:ascii="Book Antiqua" w:eastAsia="Book Antiqua" w:hAnsi="Book Antiqua" w:cs="Book Antiqua"/>
          <w:color w:val="000000"/>
          <w:vertAlign w:val="superscript"/>
        </w:rPr>
        <w:t>36]</w:t>
      </w:r>
      <w:r w:rsidRPr="003D7A1C">
        <w:rPr>
          <w:rFonts w:ascii="Book Antiqua" w:eastAsia="Book Antiqua" w:hAnsi="Book Antiqua" w:cs="Book Antiqua"/>
          <w:color w:val="000000"/>
        </w:rPr>
        <w:t xml:space="preserve">; most of the patients with ypT0–1N+ stage received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(93.9%, 31/33). Therefore, the influence of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in patients with ypT0–1N+ could not be sufficiently evaluated in this study. Although the accuracy of the imaging diagnosis of LN metastasis is limited in current clinical practice, the rate of LE in rectal cancer patients who achieve complete or near complete regression of the primary tumor after PCRT has increased </w:t>
      </w:r>
      <w:proofErr w:type="gramStart"/>
      <w:r w:rsidRPr="003D7A1C">
        <w:rPr>
          <w:rFonts w:ascii="Book Antiqua" w:eastAsia="Book Antiqua" w:hAnsi="Book Antiqua" w:cs="Book Antiqua"/>
          <w:color w:val="000000"/>
        </w:rPr>
        <w:t>gradually</w:t>
      </w:r>
      <w:r w:rsidR="007A69DF" w:rsidRPr="003D7A1C">
        <w:rPr>
          <w:rFonts w:ascii="Book Antiqua" w:eastAsia="Book Antiqua" w:hAnsi="Book Antiqua" w:cs="Book Antiqua"/>
          <w:color w:val="000000"/>
          <w:vertAlign w:val="superscript"/>
        </w:rPr>
        <w:t>[</w:t>
      </w:r>
      <w:proofErr w:type="gramEnd"/>
      <w:r w:rsidR="007A69DF" w:rsidRPr="003D7A1C">
        <w:rPr>
          <w:rFonts w:ascii="Book Antiqua" w:eastAsia="Book Antiqua" w:hAnsi="Book Antiqua" w:cs="Book Antiqua"/>
          <w:color w:val="000000"/>
          <w:vertAlign w:val="superscript"/>
        </w:rPr>
        <w:t>19]</w:t>
      </w:r>
      <w:r w:rsidRPr="003D7A1C">
        <w:rPr>
          <w:rFonts w:ascii="Book Antiqua" w:eastAsia="Book Antiqua" w:hAnsi="Book Antiqua" w:cs="Book Antiqua"/>
          <w:color w:val="000000"/>
        </w:rPr>
        <w:t xml:space="preserve">. Therefore, future studies should include not only patients who have undergone LE, but also those who have undergone radical resection considering the current clinical practice. In our study, among patients who had LE, 55.1% (43/78) did not receive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and the benefit of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in ypT0–1 rectal cancer patients who underwent LE could be sufficiently evaluated. </w:t>
      </w:r>
    </w:p>
    <w:p w14:paraId="359A995C" w14:textId="77777777" w:rsidR="00A77B3E" w:rsidRPr="003D7A1C" w:rsidRDefault="00DE448E" w:rsidP="007A69DF">
      <w:pPr>
        <w:spacing w:line="360" w:lineRule="auto"/>
        <w:ind w:firstLineChars="200" w:firstLine="480"/>
        <w:jc w:val="both"/>
        <w:rPr>
          <w:rFonts w:ascii="Book Antiqua" w:hAnsi="Book Antiqua"/>
        </w:rPr>
      </w:pPr>
      <w:r w:rsidRPr="003D7A1C">
        <w:rPr>
          <w:rFonts w:ascii="Book Antiqua" w:eastAsia="Book Antiqua" w:hAnsi="Book Antiqua" w:cs="Book Antiqua"/>
          <w:color w:val="000000"/>
        </w:rPr>
        <w:t xml:space="preserve">The most common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regimen administered in our study was 5-FU/Leucovorin or capecitabine. Long-term results of recent studies comparing the outcome of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using different agents showed that patients with ypN1b and ypN2 disease benefited from FOLFOX rather than </w:t>
      </w:r>
      <w:proofErr w:type="gramStart"/>
      <w:r w:rsidRPr="003D7A1C">
        <w:rPr>
          <w:rFonts w:ascii="Book Antiqua" w:eastAsia="Book Antiqua" w:hAnsi="Book Antiqua" w:cs="Book Antiqua"/>
          <w:color w:val="000000"/>
        </w:rPr>
        <w:t>FL</w:t>
      </w:r>
      <w:r w:rsidR="007A69DF" w:rsidRPr="003D7A1C">
        <w:rPr>
          <w:rFonts w:ascii="Book Antiqua" w:eastAsia="Book Antiqua" w:hAnsi="Book Antiqua" w:cs="Book Antiqua"/>
          <w:color w:val="000000"/>
          <w:vertAlign w:val="superscript"/>
        </w:rPr>
        <w:t>[</w:t>
      </w:r>
      <w:proofErr w:type="gramEnd"/>
      <w:r w:rsidR="007A69DF" w:rsidRPr="003D7A1C">
        <w:rPr>
          <w:rFonts w:ascii="Book Antiqua" w:eastAsia="Book Antiqua" w:hAnsi="Book Antiqua" w:cs="Book Antiqua"/>
          <w:color w:val="000000"/>
          <w:vertAlign w:val="superscript"/>
        </w:rPr>
        <w:t>8]</w:t>
      </w:r>
      <w:r w:rsidRPr="003D7A1C">
        <w:rPr>
          <w:rFonts w:ascii="Book Antiqua" w:eastAsia="Book Antiqua" w:hAnsi="Book Antiqua" w:cs="Book Antiqua"/>
          <w:color w:val="000000"/>
        </w:rPr>
        <w:t xml:space="preserve">. Patients enrolled in our study with early </w:t>
      </w:r>
      <w:proofErr w:type="spellStart"/>
      <w:r w:rsidRPr="003D7A1C">
        <w:rPr>
          <w:rFonts w:ascii="Book Antiqua" w:eastAsia="Book Antiqua" w:hAnsi="Book Antiqua" w:cs="Book Antiqua"/>
          <w:color w:val="000000"/>
        </w:rPr>
        <w:t>ypT</w:t>
      </w:r>
      <w:proofErr w:type="spellEnd"/>
      <w:r w:rsidRPr="003D7A1C">
        <w:rPr>
          <w:rFonts w:ascii="Book Antiqua" w:eastAsia="Book Antiqua" w:hAnsi="Book Antiqua" w:cs="Book Antiqua"/>
          <w:color w:val="000000"/>
        </w:rPr>
        <w:t xml:space="preserve"> stage who showed good response to PCRT seemed to have a lesser oncological benefit than those included in the abovementioned trial. LN metastasis remained a risk factor for RFS and OS even in patients with ypT0–1 disease. Therefore, further studies are needed to determine whether the same conclusion can be established when a more intense chemotherapy regimen is used.</w:t>
      </w:r>
    </w:p>
    <w:p w14:paraId="06FA3318" w14:textId="77777777" w:rsidR="00A77B3E" w:rsidRPr="003D7A1C" w:rsidRDefault="00DE448E" w:rsidP="007A69DF">
      <w:pPr>
        <w:spacing w:line="360" w:lineRule="auto"/>
        <w:ind w:firstLineChars="200" w:firstLine="480"/>
        <w:jc w:val="both"/>
        <w:rPr>
          <w:rFonts w:ascii="Book Antiqua" w:hAnsi="Book Antiqua"/>
        </w:rPr>
      </w:pPr>
      <w:r w:rsidRPr="003D7A1C">
        <w:rPr>
          <w:rFonts w:ascii="Book Antiqua" w:eastAsia="Book Antiqua" w:hAnsi="Book Antiqua" w:cs="Book Antiqua"/>
          <w:color w:val="000000"/>
        </w:rPr>
        <w:t xml:space="preserve">This study has some limitations, which include the retrospective review of data from a single center and the small sample size. Selection bias resulted from the inclusion of patients who either underwent radical resection or LE. As current guidelines recommend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to patients after PCRT and surgical resection regardless of post-treatment stage, few patients with ypT0–1N+ disease did not receive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hence, the comparison of patients with </w:t>
      </w:r>
      <w:proofErr w:type="spellStart"/>
      <w:r w:rsidRPr="003D7A1C">
        <w:rPr>
          <w:rFonts w:ascii="Book Antiqua" w:eastAsia="Book Antiqua" w:hAnsi="Book Antiqua" w:cs="Book Antiqua"/>
          <w:color w:val="000000"/>
        </w:rPr>
        <w:t>ypN</w:t>
      </w:r>
      <w:proofErr w:type="spellEnd"/>
      <w:r w:rsidRPr="003D7A1C">
        <w:rPr>
          <w:rFonts w:ascii="Book Antiqua" w:eastAsia="Book Antiqua" w:hAnsi="Book Antiqua" w:cs="Book Antiqua"/>
          <w:color w:val="000000"/>
        </w:rPr>
        <w:t xml:space="preserve">+ disease who underwent radical resection between the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group and the no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group may not be sufficient. These </w:t>
      </w:r>
      <w:r w:rsidRPr="003D7A1C">
        <w:rPr>
          <w:rFonts w:ascii="Book Antiqua" w:eastAsia="Book Antiqua" w:hAnsi="Book Antiqua" w:cs="Book Antiqua"/>
          <w:color w:val="000000"/>
        </w:rPr>
        <w:lastRenderedPageBreak/>
        <w:t>limitations may influence the reliability of the results, which should be interpreted carefully.</w:t>
      </w:r>
    </w:p>
    <w:p w14:paraId="4786DCEF" w14:textId="77777777" w:rsidR="007A69DF" w:rsidRPr="003D7A1C" w:rsidRDefault="007A69DF" w:rsidP="007A69DF">
      <w:pPr>
        <w:spacing w:line="360" w:lineRule="auto"/>
        <w:ind w:firstLineChars="200" w:firstLine="480"/>
        <w:jc w:val="both"/>
        <w:rPr>
          <w:rFonts w:ascii="Book Antiqua" w:hAnsi="Book Antiqua"/>
        </w:rPr>
      </w:pPr>
      <w:r w:rsidRPr="003D7A1C">
        <w:rPr>
          <w:rFonts w:ascii="Book Antiqua" w:eastAsia="Book Antiqua" w:hAnsi="Book Antiqua" w:cs="Book Antiqua"/>
          <w:color w:val="000000"/>
        </w:rPr>
        <w:t xml:space="preserve">Despite the study limitations, we demonstrated that there was no long-term survival benefit of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in patients with ypT0–1 disease after PCRT regardless of the radicality of the surgery. Hence, the necessity of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in patients with </w:t>
      </w:r>
      <w:proofErr w:type="spellStart"/>
      <w:r w:rsidRPr="003D7A1C">
        <w:rPr>
          <w:rFonts w:ascii="Book Antiqua" w:eastAsia="Book Antiqua" w:hAnsi="Book Antiqua" w:cs="Book Antiqua"/>
          <w:color w:val="000000"/>
        </w:rPr>
        <w:t>cT</w:t>
      </w:r>
      <w:proofErr w:type="spellEnd"/>
      <w:r w:rsidRPr="003D7A1C">
        <w:rPr>
          <w:rFonts w:ascii="Book Antiqua" w:eastAsia="Book Antiqua" w:hAnsi="Book Antiqua" w:cs="Book Antiqua"/>
          <w:color w:val="000000"/>
        </w:rPr>
        <w:t xml:space="preserve"> stage disease, a risk factor associated with RFS and OS, should be carefully reviewed in future studies.</w:t>
      </w:r>
    </w:p>
    <w:p w14:paraId="1BD6A607" w14:textId="77777777" w:rsidR="00A77B3E" w:rsidRPr="003D7A1C" w:rsidRDefault="00A77B3E" w:rsidP="007A69DF">
      <w:pPr>
        <w:spacing w:line="360" w:lineRule="auto"/>
        <w:jc w:val="both"/>
        <w:rPr>
          <w:rFonts w:ascii="Book Antiqua" w:hAnsi="Book Antiqua"/>
          <w:lang w:eastAsia="zh-CN"/>
        </w:rPr>
      </w:pPr>
    </w:p>
    <w:p w14:paraId="14AC0EEC"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b/>
          <w:caps/>
          <w:color w:val="000000"/>
          <w:u w:val="single"/>
        </w:rPr>
        <w:t>CONCLUSION</w:t>
      </w:r>
    </w:p>
    <w:p w14:paraId="27C525F0" w14:textId="77777777" w:rsidR="00A77B3E" w:rsidRPr="003D7A1C" w:rsidRDefault="00DE448E" w:rsidP="007A69DF">
      <w:pPr>
        <w:spacing w:line="360" w:lineRule="auto"/>
        <w:jc w:val="both"/>
        <w:rPr>
          <w:rFonts w:ascii="Book Antiqua" w:hAnsi="Book Antiqua"/>
        </w:rPr>
      </w:pPr>
      <w:r w:rsidRPr="003D7A1C">
        <w:rPr>
          <w:rFonts w:ascii="Book Antiqua" w:eastAsia="Book Antiqua" w:hAnsi="Book Antiqua" w:cs="Book Antiqua"/>
          <w:color w:val="000000"/>
        </w:rPr>
        <w:t xml:space="preserve">In conclusion,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in patients with ypT0–1 disease who had a good response to PCRT followed by surgical resection may not be beneficial in improving the oncological outcome. Routine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based on the pretreatment clinical stage should be carefully applied in the clinical setting considering the heterogenous oncological outcomes of patients at post-surgical stage.</w:t>
      </w:r>
    </w:p>
    <w:p w14:paraId="514D367D" w14:textId="77777777" w:rsidR="00A77B3E" w:rsidRPr="003D7A1C" w:rsidRDefault="00A77B3E" w:rsidP="003D7A1C">
      <w:pPr>
        <w:spacing w:line="360" w:lineRule="auto"/>
        <w:jc w:val="both"/>
        <w:rPr>
          <w:rFonts w:ascii="Book Antiqua" w:hAnsi="Book Antiqua"/>
        </w:rPr>
      </w:pPr>
    </w:p>
    <w:p w14:paraId="1A302C22"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b/>
          <w:caps/>
          <w:color w:val="000000"/>
          <w:u w:val="single"/>
        </w:rPr>
        <w:t>ARTICLE HIGHLIGHTS</w:t>
      </w:r>
    </w:p>
    <w:p w14:paraId="4519DC35"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b/>
          <w:i/>
          <w:color w:val="000000"/>
        </w:rPr>
        <w:t>Research background</w:t>
      </w:r>
    </w:p>
    <w:p w14:paraId="0C21BE84"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In rectal cancer patients after preoperative chemoradiotherapy (PCRT), adjuvant chemotherapy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is recommended regardless of post-surgical stage.</w:t>
      </w:r>
    </w:p>
    <w:p w14:paraId="05967897" w14:textId="77777777" w:rsidR="00A77B3E" w:rsidRPr="003D7A1C" w:rsidRDefault="00A77B3E" w:rsidP="003D7A1C">
      <w:pPr>
        <w:spacing w:line="360" w:lineRule="auto"/>
        <w:jc w:val="both"/>
        <w:rPr>
          <w:rFonts w:ascii="Book Antiqua" w:hAnsi="Book Antiqua"/>
        </w:rPr>
      </w:pPr>
    </w:p>
    <w:p w14:paraId="789CF9E4"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b/>
          <w:i/>
          <w:color w:val="000000"/>
        </w:rPr>
        <w:t>Research motivation</w:t>
      </w:r>
    </w:p>
    <w:p w14:paraId="392B9325"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 xml:space="preserve">It is controversial that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improves the oncologic outcome in patients in the early </w:t>
      </w:r>
      <w:proofErr w:type="spellStart"/>
      <w:r w:rsidRPr="003D7A1C">
        <w:rPr>
          <w:rFonts w:ascii="Book Antiqua" w:eastAsia="Book Antiqua" w:hAnsi="Book Antiqua" w:cs="Book Antiqua"/>
          <w:color w:val="000000"/>
        </w:rPr>
        <w:t>yp</w:t>
      </w:r>
      <w:proofErr w:type="spellEnd"/>
      <w:r w:rsidRPr="003D7A1C">
        <w:rPr>
          <w:rFonts w:ascii="Book Antiqua" w:eastAsia="Book Antiqua" w:hAnsi="Book Antiqua" w:cs="Book Antiqua"/>
          <w:color w:val="000000"/>
        </w:rPr>
        <w:t xml:space="preserve"> stage expected to have a good prognosis.</w:t>
      </w:r>
    </w:p>
    <w:p w14:paraId="57B8BAE5" w14:textId="77777777" w:rsidR="00A77B3E" w:rsidRPr="003D7A1C" w:rsidRDefault="00A77B3E" w:rsidP="003D7A1C">
      <w:pPr>
        <w:spacing w:line="360" w:lineRule="auto"/>
        <w:jc w:val="both"/>
        <w:rPr>
          <w:rFonts w:ascii="Book Antiqua" w:hAnsi="Book Antiqua"/>
        </w:rPr>
      </w:pPr>
    </w:p>
    <w:p w14:paraId="64E6D5D4"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b/>
          <w:i/>
          <w:color w:val="000000"/>
        </w:rPr>
        <w:t>Research objectives</w:t>
      </w:r>
    </w:p>
    <w:p w14:paraId="06A622C6"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 xml:space="preserve">This study is a retrospective study that aims to evaluate the survival benefit of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in patients with ypT0–1 who underwent PCRT and surgical resection, including local excision.</w:t>
      </w:r>
    </w:p>
    <w:p w14:paraId="2E90C9F7" w14:textId="77777777" w:rsidR="00A77B3E" w:rsidRPr="003D7A1C" w:rsidRDefault="00A77B3E" w:rsidP="003D7A1C">
      <w:pPr>
        <w:spacing w:line="360" w:lineRule="auto"/>
        <w:jc w:val="both"/>
        <w:rPr>
          <w:rFonts w:ascii="Book Antiqua" w:hAnsi="Book Antiqua"/>
        </w:rPr>
      </w:pPr>
    </w:p>
    <w:p w14:paraId="03A0DFE0"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b/>
          <w:i/>
          <w:color w:val="000000"/>
        </w:rPr>
        <w:t>Research methods</w:t>
      </w:r>
    </w:p>
    <w:p w14:paraId="4DB9515E"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lastRenderedPageBreak/>
        <w:t xml:space="preserve">After identification of patients who received PCRT followed by surgical resection, analysis of the 5-yr recurrence-free survival (RFS) and overall survival (OS) of patients with ypT0–1 rectal cancer was performed according to the status of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w:t>
      </w:r>
    </w:p>
    <w:p w14:paraId="59735771" w14:textId="77777777" w:rsidR="00A77B3E" w:rsidRPr="003D7A1C" w:rsidRDefault="00A77B3E" w:rsidP="003D7A1C">
      <w:pPr>
        <w:spacing w:line="360" w:lineRule="auto"/>
        <w:jc w:val="both"/>
        <w:rPr>
          <w:rFonts w:ascii="Book Antiqua" w:hAnsi="Book Antiqua"/>
        </w:rPr>
      </w:pPr>
    </w:p>
    <w:p w14:paraId="38EE7127"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b/>
          <w:i/>
          <w:color w:val="000000"/>
        </w:rPr>
        <w:t>Research results</w:t>
      </w:r>
    </w:p>
    <w:p w14:paraId="2E77BC9C"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 xml:space="preserve">There was no significant difference in the 5-year RFS and 5-year OS between the two groups. In the multivariate analysis, </w:t>
      </w:r>
      <w:proofErr w:type="spellStart"/>
      <w:r w:rsidRPr="003D7A1C">
        <w:rPr>
          <w:rFonts w:ascii="Book Antiqua" w:eastAsia="Book Antiqua" w:hAnsi="Book Antiqua" w:cs="Book Antiqua"/>
          <w:color w:val="000000"/>
        </w:rPr>
        <w:t>cT</w:t>
      </w:r>
      <w:proofErr w:type="spellEnd"/>
      <w:r w:rsidRPr="003D7A1C">
        <w:rPr>
          <w:rFonts w:ascii="Book Antiqua" w:eastAsia="Book Antiqua" w:hAnsi="Book Antiqua" w:cs="Book Antiqua"/>
          <w:color w:val="000000"/>
        </w:rPr>
        <w:t xml:space="preserve"> stage was associated with RFS and OS. Also, </w:t>
      </w:r>
      <w:proofErr w:type="spellStart"/>
      <w:r w:rsidRPr="003D7A1C">
        <w:rPr>
          <w:rFonts w:ascii="Book Antiqua" w:eastAsia="Book Antiqua" w:hAnsi="Book Antiqua" w:cs="Book Antiqua"/>
          <w:color w:val="000000"/>
        </w:rPr>
        <w:t>ypN</w:t>
      </w:r>
      <w:proofErr w:type="spellEnd"/>
      <w:r w:rsidRPr="003D7A1C">
        <w:rPr>
          <w:rFonts w:ascii="Book Antiqua" w:eastAsia="Book Antiqua" w:hAnsi="Book Antiqua" w:cs="Book Antiqua"/>
          <w:color w:val="000000"/>
        </w:rPr>
        <w:t xml:space="preserve"> stage only analyzed in the radical resection group was associated with RFS and OS.</w:t>
      </w:r>
    </w:p>
    <w:p w14:paraId="428B8589" w14:textId="77777777" w:rsidR="00A77B3E" w:rsidRPr="003D7A1C" w:rsidRDefault="00A77B3E" w:rsidP="003D7A1C">
      <w:pPr>
        <w:spacing w:line="360" w:lineRule="auto"/>
        <w:jc w:val="both"/>
        <w:rPr>
          <w:rFonts w:ascii="Book Antiqua" w:hAnsi="Book Antiqua"/>
        </w:rPr>
      </w:pPr>
    </w:p>
    <w:p w14:paraId="7D8EC2F1"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b/>
          <w:i/>
          <w:color w:val="000000"/>
        </w:rPr>
        <w:t>Research conclusions</w:t>
      </w:r>
    </w:p>
    <w:p w14:paraId="68D98026"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 xml:space="preserve">Our study demonstrated no oncologic benefit of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in patients with ypT0–1 rectal cancer after PCRT and surgical treatment regardless of the radicality of resection. </w:t>
      </w:r>
    </w:p>
    <w:p w14:paraId="7B162185" w14:textId="77777777" w:rsidR="00A77B3E" w:rsidRPr="003D7A1C" w:rsidRDefault="00A77B3E" w:rsidP="003D7A1C">
      <w:pPr>
        <w:spacing w:line="360" w:lineRule="auto"/>
        <w:jc w:val="both"/>
        <w:rPr>
          <w:rFonts w:ascii="Book Antiqua" w:hAnsi="Book Antiqua"/>
        </w:rPr>
      </w:pPr>
    </w:p>
    <w:p w14:paraId="1B10E4DA"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b/>
          <w:i/>
          <w:color w:val="000000"/>
        </w:rPr>
        <w:t>Research perspectives</w:t>
      </w:r>
    </w:p>
    <w:p w14:paraId="72284AA5"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 xml:space="preserve">In rectal cancer treated with PCRT,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use, regardless of the final pathologic stage, needs to be carefully reconsidered. For ypT0-1 rectal cancer, </w:t>
      </w:r>
      <w:proofErr w:type="spellStart"/>
      <w:r w:rsidR="00F064EE"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did not show any oncologic benefit. Therefore, risk-stratified risk-benefit consideration is important for rectal cancer patients with good pathologic results after PCRT. Further studies with prospective, large-scale, and randomized trials are needed to evaluate the efficacy of </w:t>
      </w:r>
      <w:proofErr w:type="spellStart"/>
      <w:r w:rsidRPr="003D7A1C">
        <w:rPr>
          <w:rFonts w:ascii="Book Antiqua" w:eastAsia="Book Antiqua" w:hAnsi="Book Antiqua" w:cs="Book Antiqua"/>
          <w:color w:val="000000"/>
        </w:rPr>
        <w:t>ACTx</w:t>
      </w:r>
      <w:proofErr w:type="spellEnd"/>
      <w:r w:rsidRPr="003D7A1C">
        <w:rPr>
          <w:rFonts w:ascii="Book Antiqua" w:eastAsia="Book Antiqua" w:hAnsi="Book Antiqua" w:cs="Book Antiqua"/>
          <w:color w:val="000000"/>
        </w:rPr>
        <w:t xml:space="preserve"> in patients with early post-treatment stage rectal cancer who have a favorable prognosis.</w:t>
      </w:r>
    </w:p>
    <w:p w14:paraId="0EC498C6" w14:textId="77777777" w:rsidR="00A77B3E" w:rsidRPr="003D7A1C" w:rsidRDefault="00A77B3E" w:rsidP="003D7A1C">
      <w:pPr>
        <w:spacing w:line="360" w:lineRule="auto"/>
        <w:jc w:val="both"/>
        <w:rPr>
          <w:rFonts w:ascii="Book Antiqua" w:hAnsi="Book Antiqua"/>
        </w:rPr>
      </w:pPr>
    </w:p>
    <w:p w14:paraId="2725AF16"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b/>
          <w:color w:val="000000"/>
        </w:rPr>
        <w:t>REFERENCES</w:t>
      </w:r>
    </w:p>
    <w:p w14:paraId="6BBA9995" w14:textId="77777777" w:rsidR="00A77B3E" w:rsidRPr="003D7A1C" w:rsidRDefault="00DE448E" w:rsidP="003D7A1C">
      <w:pPr>
        <w:spacing w:line="360" w:lineRule="auto"/>
        <w:jc w:val="both"/>
        <w:rPr>
          <w:rFonts w:ascii="Book Antiqua" w:hAnsi="Book Antiqua"/>
        </w:rPr>
      </w:pPr>
      <w:bookmarkStart w:id="3" w:name="OLE_LINK19"/>
      <w:r w:rsidRPr="001A1A70">
        <w:rPr>
          <w:rFonts w:ascii="Book Antiqua" w:eastAsia="Book Antiqua" w:hAnsi="Book Antiqua" w:cs="Book Antiqua"/>
          <w:color w:val="000000"/>
          <w:highlight w:val="yellow"/>
        </w:rPr>
        <w:t xml:space="preserve">1 </w:t>
      </w:r>
      <w:r w:rsidRPr="001A1A70">
        <w:rPr>
          <w:rFonts w:ascii="Book Antiqua" w:eastAsia="Book Antiqua" w:hAnsi="Book Antiqua" w:cs="Book Antiqua"/>
          <w:b/>
          <w:bCs/>
          <w:color w:val="000000"/>
          <w:highlight w:val="yellow"/>
        </w:rPr>
        <w:t xml:space="preserve">NCCN. </w:t>
      </w:r>
      <w:r w:rsidRPr="001A1A70">
        <w:rPr>
          <w:rFonts w:ascii="Book Antiqua" w:eastAsia="Book Antiqua" w:hAnsi="Book Antiqua" w:cs="Book Antiqua"/>
          <w:bCs/>
          <w:color w:val="000000"/>
          <w:highlight w:val="yellow"/>
        </w:rPr>
        <w:t>National Clinical Practice Guidelines in Oncology (NCCN Guidelines). Rectal cancer version 6.</w:t>
      </w:r>
      <w:r w:rsidR="005C4FAB" w:rsidRPr="001A1A70">
        <w:rPr>
          <w:rFonts w:ascii="Book Antiqua" w:hAnsi="Book Antiqua" w:cs="Book Antiqua" w:hint="eastAsia"/>
          <w:bCs/>
          <w:color w:val="000000"/>
          <w:highlight w:val="yellow"/>
          <w:lang w:eastAsia="zh-CN"/>
        </w:rPr>
        <w:t xml:space="preserve"> </w:t>
      </w:r>
      <w:r w:rsidRPr="001A1A70">
        <w:rPr>
          <w:rFonts w:ascii="Book Antiqua" w:eastAsia="Book Antiqua" w:hAnsi="Book Antiqua" w:cs="Book Antiqua"/>
          <w:bCs/>
          <w:color w:val="000000"/>
          <w:highlight w:val="yellow"/>
        </w:rPr>
        <w:t>2020.</w:t>
      </w:r>
      <w:r w:rsidR="008645AE" w:rsidRPr="001A1A70">
        <w:rPr>
          <w:rFonts w:ascii="Book Antiqua" w:hAnsi="Book Antiqua" w:cs="Book Antiqua" w:hint="eastAsia"/>
          <w:b/>
          <w:bCs/>
          <w:color w:val="000000"/>
          <w:highlight w:val="yellow"/>
          <w:lang w:eastAsia="zh-CN"/>
        </w:rPr>
        <w:t xml:space="preserve"> </w:t>
      </w:r>
      <w:r w:rsidR="008645AE" w:rsidRPr="001A1A70">
        <w:rPr>
          <w:rFonts w:ascii="Book Antiqua" w:hAnsi="Book Antiqua" w:cs="Book Antiqua" w:hint="eastAsia"/>
          <w:bCs/>
          <w:color w:val="000000"/>
          <w:highlight w:val="yellow"/>
          <w:lang w:eastAsia="zh-CN"/>
        </w:rPr>
        <w:t>[cit</w:t>
      </w:r>
      <w:r w:rsidR="008645AE" w:rsidRPr="001A1A70">
        <w:rPr>
          <w:rFonts w:ascii="Book Antiqua" w:eastAsia="Book Antiqua" w:hAnsi="Book Antiqua" w:cs="Book Antiqua"/>
          <w:bCs/>
          <w:color w:val="000000"/>
          <w:highlight w:val="yellow"/>
        </w:rPr>
        <w:t xml:space="preserve">ed </w:t>
      </w:r>
      <w:r w:rsidR="008645AE" w:rsidRPr="001A1A70">
        <w:rPr>
          <w:rFonts w:ascii="Book Antiqua" w:hAnsi="Book Antiqua" w:cs="Book Antiqua" w:hint="eastAsia"/>
          <w:bCs/>
          <w:color w:val="000000"/>
          <w:highlight w:val="yellow"/>
          <w:lang w:eastAsia="zh-CN"/>
        </w:rPr>
        <w:t xml:space="preserve">25 </w:t>
      </w:r>
      <w:r w:rsidR="008645AE" w:rsidRPr="001A1A70">
        <w:rPr>
          <w:rFonts w:ascii="Book Antiqua" w:eastAsia="Book Antiqua" w:hAnsi="Book Antiqua" w:cs="Book Antiqua"/>
          <w:bCs/>
          <w:color w:val="000000"/>
          <w:highlight w:val="yellow"/>
        </w:rPr>
        <w:t>June</w:t>
      </w:r>
      <w:r w:rsidR="008645AE" w:rsidRPr="001A1A70">
        <w:rPr>
          <w:rFonts w:ascii="Book Antiqua" w:eastAsia="Book Antiqua" w:hAnsi="Book Antiqua" w:cs="Book Antiqua"/>
          <w:color w:val="000000"/>
          <w:highlight w:val="yellow"/>
        </w:rPr>
        <w:t xml:space="preserve"> 2020</w:t>
      </w:r>
      <w:r w:rsidR="008645AE" w:rsidRPr="001A1A70">
        <w:rPr>
          <w:rFonts w:ascii="Book Antiqua" w:hAnsi="Book Antiqua" w:cs="Book Antiqua" w:hint="eastAsia"/>
          <w:color w:val="000000"/>
          <w:highlight w:val="yellow"/>
          <w:lang w:eastAsia="zh-CN"/>
        </w:rPr>
        <w:t>]</w:t>
      </w:r>
      <w:r w:rsidR="008645AE" w:rsidRPr="001A1A70">
        <w:rPr>
          <w:rFonts w:ascii="Book Antiqua" w:eastAsia="Book Antiqua" w:hAnsi="Book Antiqua" w:cs="Book Antiqua"/>
          <w:color w:val="000000"/>
          <w:highlight w:val="yellow"/>
        </w:rPr>
        <w:t>.</w:t>
      </w:r>
      <w:r w:rsidRPr="001A1A70">
        <w:rPr>
          <w:rFonts w:ascii="Book Antiqua" w:eastAsia="Book Antiqua" w:hAnsi="Book Antiqua" w:cs="Book Antiqua"/>
          <w:bCs/>
          <w:color w:val="000000"/>
          <w:highlight w:val="yellow"/>
        </w:rPr>
        <w:t xml:space="preserve"> </w:t>
      </w:r>
      <w:r w:rsidR="008645AE" w:rsidRPr="001A1A70">
        <w:rPr>
          <w:rFonts w:ascii="Book Antiqua" w:eastAsia="宋体" w:hAnsi="Book Antiqua" w:cs="Arial"/>
          <w:bCs/>
          <w:highlight w:val="yellow"/>
        </w:rPr>
        <w:t xml:space="preserve">Available from: </w:t>
      </w:r>
      <w:r w:rsidRPr="001A1A70">
        <w:rPr>
          <w:rFonts w:ascii="Book Antiqua" w:eastAsia="Book Antiqua" w:hAnsi="Book Antiqua" w:cs="Book Antiqua"/>
          <w:bCs/>
          <w:color w:val="000000"/>
          <w:highlight w:val="yellow"/>
        </w:rPr>
        <w:t>https://www.nccn.org/professionals/physician_gls/pdf/rectal.pdf</w:t>
      </w:r>
      <w:r w:rsidRPr="003D7A1C">
        <w:rPr>
          <w:rFonts w:ascii="Book Antiqua" w:eastAsia="Book Antiqua" w:hAnsi="Book Antiqua" w:cs="Book Antiqua"/>
          <w:b/>
          <w:bCs/>
          <w:color w:val="000000"/>
        </w:rPr>
        <w:t xml:space="preserve"> </w:t>
      </w:r>
    </w:p>
    <w:p w14:paraId="70A2EAFA"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 xml:space="preserve">2 </w:t>
      </w:r>
      <w:r w:rsidRPr="003D7A1C">
        <w:rPr>
          <w:rFonts w:ascii="Book Antiqua" w:eastAsia="Book Antiqua" w:hAnsi="Book Antiqua" w:cs="Book Antiqua"/>
          <w:b/>
          <w:bCs/>
          <w:color w:val="000000"/>
        </w:rPr>
        <w:t>Petersen SH</w:t>
      </w:r>
      <w:r w:rsidRPr="003D7A1C">
        <w:rPr>
          <w:rFonts w:ascii="Book Antiqua" w:eastAsia="Book Antiqua" w:hAnsi="Book Antiqua" w:cs="Book Antiqua"/>
          <w:color w:val="000000"/>
        </w:rPr>
        <w:t xml:space="preserve">, Harling H, </w:t>
      </w:r>
      <w:proofErr w:type="spellStart"/>
      <w:r w:rsidRPr="003D7A1C">
        <w:rPr>
          <w:rFonts w:ascii="Book Antiqua" w:eastAsia="Book Antiqua" w:hAnsi="Book Antiqua" w:cs="Book Antiqua"/>
          <w:color w:val="000000"/>
        </w:rPr>
        <w:t>Kirkeby</w:t>
      </w:r>
      <w:proofErr w:type="spellEnd"/>
      <w:r w:rsidRPr="003D7A1C">
        <w:rPr>
          <w:rFonts w:ascii="Book Antiqua" w:eastAsia="Book Antiqua" w:hAnsi="Book Antiqua" w:cs="Book Antiqua"/>
          <w:color w:val="000000"/>
        </w:rPr>
        <w:t xml:space="preserve"> LT, Wille-</w:t>
      </w:r>
      <w:proofErr w:type="spellStart"/>
      <w:r w:rsidRPr="003D7A1C">
        <w:rPr>
          <w:rFonts w:ascii="Book Antiqua" w:eastAsia="Book Antiqua" w:hAnsi="Book Antiqua" w:cs="Book Antiqua"/>
          <w:color w:val="000000"/>
        </w:rPr>
        <w:t>Jørgensen</w:t>
      </w:r>
      <w:proofErr w:type="spellEnd"/>
      <w:r w:rsidRPr="003D7A1C">
        <w:rPr>
          <w:rFonts w:ascii="Book Antiqua" w:eastAsia="Book Antiqua" w:hAnsi="Book Antiqua" w:cs="Book Antiqua"/>
          <w:color w:val="000000"/>
        </w:rPr>
        <w:t xml:space="preserve"> P, </w:t>
      </w:r>
      <w:proofErr w:type="spellStart"/>
      <w:r w:rsidRPr="003D7A1C">
        <w:rPr>
          <w:rFonts w:ascii="Book Antiqua" w:eastAsia="Book Antiqua" w:hAnsi="Book Antiqua" w:cs="Book Antiqua"/>
          <w:color w:val="000000"/>
        </w:rPr>
        <w:t>Mocellin</w:t>
      </w:r>
      <w:proofErr w:type="spellEnd"/>
      <w:r w:rsidRPr="003D7A1C">
        <w:rPr>
          <w:rFonts w:ascii="Book Antiqua" w:eastAsia="Book Antiqua" w:hAnsi="Book Antiqua" w:cs="Book Antiqua"/>
          <w:color w:val="000000"/>
        </w:rPr>
        <w:t xml:space="preserve"> S. Postoperative adjuvant chemotherapy in rectal cancer operated for cure. </w:t>
      </w:r>
      <w:r w:rsidRPr="003D7A1C">
        <w:rPr>
          <w:rFonts w:ascii="Book Antiqua" w:eastAsia="Book Antiqua" w:hAnsi="Book Antiqua" w:cs="Book Antiqua"/>
          <w:i/>
          <w:iCs/>
          <w:color w:val="000000"/>
        </w:rPr>
        <w:t>Cochrane Database Syst Rev</w:t>
      </w:r>
      <w:r w:rsidRPr="003D7A1C">
        <w:rPr>
          <w:rFonts w:ascii="Book Antiqua" w:eastAsia="Book Antiqua" w:hAnsi="Book Antiqua" w:cs="Book Antiqua"/>
          <w:color w:val="000000"/>
        </w:rPr>
        <w:t xml:space="preserve"> 2012: CD004078 [PMID: 22419291 DOI: 10.1002/14651858.CD004078.pub2]</w:t>
      </w:r>
    </w:p>
    <w:p w14:paraId="351D70C8"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lastRenderedPageBreak/>
        <w:t xml:space="preserve">3 </w:t>
      </w:r>
      <w:proofErr w:type="spellStart"/>
      <w:r w:rsidRPr="003D7A1C">
        <w:rPr>
          <w:rFonts w:ascii="Book Antiqua" w:eastAsia="Book Antiqua" w:hAnsi="Book Antiqua" w:cs="Book Antiqua"/>
          <w:b/>
          <w:bCs/>
          <w:color w:val="000000"/>
        </w:rPr>
        <w:t>Kapiteijn</w:t>
      </w:r>
      <w:proofErr w:type="spellEnd"/>
      <w:r w:rsidRPr="003D7A1C">
        <w:rPr>
          <w:rFonts w:ascii="Book Antiqua" w:eastAsia="Book Antiqua" w:hAnsi="Book Antiqua" w:cs="Book Antiqua"/>
          <w:b/>
          <w:bCs/>
          <w:color w:val="000000"/>
        </w:rPr>
        <w:t xml:space="preserve"> E</w:t>
      </w:r>
      <w:r w:rsidRPr="003D7A1C">
        <w:rPr>
          <w:rFonts w:ascii="Book Antiqua" w:eastAsia="Book Antiqua" w:hAnsi="Book Antiqua" w:cs="Book Antiqua"/>
          <w:color w:val="000000"/>
        </w:rPr>
        <w:t xml:space="preserve">, </w:t>
      </w:r>
      <w:proofErr w:type="spellStart"/>
      <w:r w:rsidRPr="003D7A1C">
        <w:rPr>
          <w:rFonts w:ascii="Book Antiqua" w:eastAsia="Book Antiqua" w:hAnsi="Book Antiqua" w:cs="Book Antiqua"/>
          <w:color w:val="000000"/>
        </w:rPr>
        <w:t>Marijnen</w:t>
      </w:r>
      <w:proofErr w:type="spellEnd"/>
      <w:r w:rsidRPr="003D7A1C">
        <w:rPr>
          <w:rFonts w:ascii="Book Antiqua" w:eastAsia="Book Antiqua" w:hAnsi="Book Antiqua" w:cs="Book Antiqua"/>
          <w:color w:val="000000"/>
        </w:rPr>
        <w:t xml:space="preserve"> CA, </w:t>
      </w:r>
      <w:proofErr w:type="spellStart"/>
      <w:r w:rsidRPr="003D7A1C">
        <w:rPr>
          <w:rFonts w:ascii="Book Antiqua" w:eastAsia="Book Antiqua" w:hAnsi="Book Antiqua" w:cs="Book Antiqua"/>
          <w:color w:val="000000"/>
        </w:rPr>
        <w:t>Nagtegaal</w:t>
      </w:r>
      <w:proofErr w:type="spellEnd"/>
      <w:r w:rsidRPr="003D7A1C">
        <w:rPr>
          <w:rFonts w:ascii="Book Antiqua" w:eastAsia="Book Antiqua" w:hAnsi="Book Antiqua" w:cs="Book Antiqua"/>
          <w:color w:val="000000"/>
        </w:rPr>
        <w:t xml:space="preserve"> ID, Putter H, </w:t>
      </w:r>
      <w:proofErr w:type="spellStart"/>
      <w:r w:rsidRPr="003D7A1C">
        <w:rPr>
          <w:rFonts w:ascii="Book Antiqua" w:eastAsia="Book Antiqua" w:hAnsi="Book Antiqua" w:cs="Book Antiqua"/>
          <w:color w:val="000000"/>
        </w:rPr>
        <w:t>Steup</w:t>
      </w:r>
      <w:proofErr w:type="spellEnd"/>
      <w:r w:rsidRPr="003D7A1C">
        <w:rPr>
          <w:rFonts w:ascii="Book Antiqua" w:eastAsia="Book Antiqua" w:hAnsi="Book Antiqua" w:cs="Book Antiqua"/>
          <w:color w:val="000000"/>
        </w:rPr>
        <w:t xml:space="preserve"> WH, Wiggers T, Rutten HJ, </w:t>
      </w:r>
      <w:proofErr w:type="spellStart"/>
      <w:r w:rsidRPr="003D7A1C">
        <w:rPr>
          <w:rFonts w:ascii="Book Antiqua" w:eastAsia="Book Antiqua" w:hAnsi="Book Antiqua" w:cs="Book Antiqua"/>
          <w:color w:val="000000"/>
        </w:rPr>
        <w:t>Pahlman</w:t>
      </w:r>
      <w:proofErr w:type="spellEnd"/>
      <w:r w:rsidRPr="003D7A1C">
        <w:rPr>
          <w:rFonts w:ascii="Book Antiqua" w:eastAsia="Book Antiqua" w:hAnsi="Book Antiqua" w:cs="Book Antiqua"/>
          <w:color w:val="000000"/>
        </w:rPr>
        <w:t xml:space="preserve"> L, </w:t>
      </w:r>
      <w:proofErr w:type="spellStart"/>
      <w:r w:rsidRPr="003D7A1C">
        <w:rPr>
          <w:rFonts w:ascii="Book Antiqua" w:eastAsia="Book Antiqua" w:hAnsi="Book Antiqua" w:cs="Book Antiqua"/>
          <w:color w:val="000000"/>
        </w:rPr>
        <w:t>Glimelius</w:t>
      </w:r>
      <w:proofErr w:type="spellEnd"/>
      <w:r w:rsidRPr="003D7A1C">
        <w:rPr>
          <w:rFonts w:ascii="Book Antiqua" w:eastAsia="Book Antiqua" w:hAnsi="Book Antiqua" w:cs="Book Antiqua"/>
          <w:color w:val="000000"/>
        </w:rPr>
        <w:t xml:space="preserve"> B, van </w:t>
      </w:r>
      <w:proofErr w:type="spellStart"/>
      <w:r w:rsidRPr="003D7A1C">
        <w:rPr>
          <w:rFonts w:ascii="Book Antiqua" w:eastAsia="Book Antiqua" w:hAnsi="Book Antiqua" w:cs="Book Antiqua"/>
          <w:color w:val="000000"/>
        </w:rPr>
        <w:t>Krieken</w:t>
      </w:r>
      <w:proofErr w:type="spellEnd"/>
      <w:r w:rsidRPr="003D7A1C">
        <w:rPr>
          <w:rFonts w:ascii="Book Antiqua" w:eastAsia="Book Antiqua" w:hAnsi="Book Antiqua" w:cs="Book Antiqua"/>
          <w:color w:val="000000"/>
        </w:rPr>
        <w:t xml:space="preserve"> JH, Leer JW, van de Velde CJ; Dutch Colorectal Cancer Group. Preoperative radiotherapy combined with total </w:t>
      </w:r>
      <w:proofErr w:type="spellStart"/>
      <w:r w:rsidRPr="003D7A1C">
        <w:rPr>
          <w:rFonts w:ascii="Book Antiqua" w:eastAsia="Book Antiqua" w:hAnsi="Book Antiqua" w:cs="Book Antiqua"/>
          <w:color w:val="000000"/>
        </w:rPr>
        <w:t>mesorectal</w:t>
      </w:r>
      <w:proofErr w:type="spellEnd"/>
      <w:r w:rsidRPr="003D7A1C">
        <w:rPr>
          <w:rFonts w:ascii="Book Antiqua" w:eastAsia="Book Antiqua" w:hAnsi="Book Antiqua" w:cs="Book Antiqua"/>
          <w:color w:val="000000"/>
        </w:rPr>
        <w:t xml:space="preserve"> excision for </w:t>
      </w:r>
      <w:proofErr w:type="spellStart"/>
      <w:r w:rsidRPr="003D7A1C">
        <w:rPr>
          <w:rFonts w:ascii="Book Antiqua" w:eastAsia="Book Antiqua" w:hAnsi="Book Antiqua" w:cs="Book Antiqua"/>
          <w:color w:val="000000"/>
        </w:rPr>
        <w:t>resectable</w:t>
      </w:r>
      <w:proofErr w:type="spellEnd"/>
      <w:r w:rsidRPr="003D7A1C">
        <w:rPr>
          <w:rFonts w:ascii="Book Antiqua" w:eastAsia="Book Antiqua" w:hAnsi="Book Antiqua" w:cs="Book Antiqua"/>
          <w:color w:val="000000"/>
        </w:rPr>
        <w:t xml:space="preserve"> rectal cancer. </w:t>
      </w:r>
      <w:r w:rsidRPr="003D7A1C">
        <w:rPr>
          <w:rFonts w:ascii="Book Antiqua" w:eastAsia="Book Antiqua" w:hAnsi="Book Antiqua" w:cs="Book Antiqua"/>
          <w:i/>
          <w:iCs/>
          <w:color w:val="000000"/>
        </w:rPr>
        <w:t xml:space="preserve">N </w:t>
      </w:r>
      <w:proofErr w:type="spellStart"/>
      <w:r w:rsidRPr="003D7A1C">
        <w:rPr>
          <w:rFonts w:ascii="Book Antiqua" w:eastAsia="Book Antiqua" w:hAnsi="Book Antiqua" w:cs="Book Antiqua"/>
          <w:i/>
          <w:iCs/>
          <w:color w:val="000000"/>
        </w:rPr>
        <w:t>Engl</w:t>
      </w:r>
      <w:proofErr w:type="spellEnd"/>
      <w:r w:rsidRPr="003D7A1C">
        <w:rPr>
          <w:rFonts w:ascii="Book Antiqua" w:eastAsia="Book Antiqua" w:hAnsi="Book Antiqua" w:cs="Book Antiqua"/>
          <w:i/>
          <w:iCs/>
          <w:color w:val="000000"/>
        </w:rPr>
        <w:t xml:space="preserve"> J Med</w:t>
      </w:r>
      <w:r w:rsidRPr="003D7A1C">
        <w:rPr>
          <w:rFonts w:ascii="Book Antiqua" w:eastAsia="Book Antiqua" w:hAnsi="Book Antiqua" w:cs="Book Antiqua"/>
          <w:color w:val="000000"/>
        </w:rPr>
        <w:t xml:space="preserve"> 2001; </w:t>
      </w:r>
      <w:r w:rsidRPr="003D7A1C">
        <w:rPr>
          <w:rFonts w:ascii="Book Antiqua" w:eastAsia="Book Antiqua" w:hAnsi="Book Antiqua" w:cs="Book Antiqua"/>
          <w:b/>
          <w:bCs/>
          <w:color w:val="000000"/>
        </w:rPr>
        <w:t>345</w:t>
      </w:r>
      <w:r w:rsidRPr="003D7A1C">
        <w:rPr>
          <w:rFonts w:ascii="Book Antiqua" w:eastAsia="Book Antiqua" w:hAnsi="Book Antiqua" w:cs="Book Antiqua"/>
          <w:color w:val="000000"/>
        </w:rPr>
        <w:t>: 638-646 [PMID: 11547717 DOI: 10.1056/NEJMoa010580]</w:t>
      </w:r>
    </w:p>
    <w:p w14:paraId="457C7B27"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 xml:space="preserve">4 </w:t>
      </w:r>
      <w:r w:rsidRPr="003D7A1C">
        <w:rPr>
          <w:rFonts w:ascii="Book Antiqua" w:eastAsia="Book Antiqua" w:hAnsi="Book Antiqua" w:cs="Book Antiqua"/>
          <w:b/>
          <w:bCs/>
          <w:color w:val="000000"/>
        </w:rPr>
        <w:t>Bosset JF</w:t>
      </w:r>
      <w:r w:rsidRPr="003D7A1C">
        <w:rPr>
          <w:rFonts w:ascii="Book Antiqua" w:eastAsia="Book Antiqua" w:hAnsi="Book Antiqua" w:cs="Book Antiqua"/>
          <w:color w:val="000000"/>
        </w:rPr>
        <w:t xml:space="preserve">, Calais G, </w:t>
      </w:r>
      <w:proofErr w:type="spellStart"/>
      <w:r w:rsidRPr="003D7A1C">
        <w:rPr>
          <w:rFonts w:ascii="Book Antiqua" w:eastAsia="Book Antiqua" w:hAnsi="Book Antiqua" w:cs="Book Antiqua"/>
          <w:color w:val="000000"/>
        </w:rPr>
        <w:t>Mineur</w:t>
      </w:r>
      <w:proofErr w:type="spellEnd"/>
      <w:r w:rsidRPr="003D7A1C">
        <w:rPr>
          <w:rFonts w:ascii="Book Antiqua" w:eastAsia="Book Antiqua" w:hAnsi="Book Antiqua" w:cs="Book Antiqua"/>
          <w:color w:val="000000"/>
        </w:rPr>
        <w:t xml:space="preserve"> L, </w:t>
      </w:r>
      <w:proofErr w:type="spellStart"/>
      <w:r w:rsidRPr="003D7A1C">
        <w:rPr>
          <w:rFonts w:ascii="Book Antiqua" w:eastAsia="Book Antiqua" w:hAnsi="Book Antiqua" w:cs="Book Antiqua"/>
          <w:color w:val="000000"/>
        </w:rPr>
        <w:t>Maingon</w:t>
      </w:r>
      <w:proofErr w:type="spellEnd"/>
      <w:r w:rsidRPr="003D7A1C">
        <w:rPr>
          <w:rFonts w:ascii="Book Antiqua" w:eastAsia="Book Antiqua" w:hAnsi="Book Antiqua" w:cs="Book Antiqua"/>
          <w:color w:val="000000"/>
        </w:rPr>
        <w:t xml:space="preserve"> P, </w:t>
      </w:r>
      <w:proofErr w:type="spellStart"/>
      <w:r w:rsidRPr="003D7A1C">
        <w:rPr>
          <w:rFonts w:ascii="Book Antiqua" w:eastAsia="Book Antiqua" w:hAnsi="Book Antiqua" w:cs="Book Antiqua"/>
          <w:color w:val="000000"/>
        </w:rPr>
        <w:t>Stojanovic-Rundic</w:t>
      </w:r>
      <w:proofErr w:type="spellEnd"/>
      <w:r w:rsidRPr="003D7A1C">
        <w:rPr>
          <w:rFonts w:ascii="Book Antiqua" w:eastAsia="Book Antiqua" w:hAnsi="Book Antiqua" w:cs="Book Antiqua"/>
          <w:color w:val="000000"/>
        </w:rPr>
        <w:t xml:space="preserve"> S, </w:t>
      </w:r>
      <w:proofErr w:type="spellStart"/>
      <w:r w:rsidRPr="003D7A1C">
        <w:rPr>
          <w:rFonts w:ascii="Book Antiqua" w:eastAsia="Book Antiqua" w:hAnsi="Book Antiqua" w:cs="Book Antiqua"/>
          <w:color w:val="000000"/>
        </w:rPr>
        <w:t>Bensadoun</w:t>
      </w:r>
      <w:proofErr w:type="spellEnd"/>
      <w:r w:rsidRPr="003D7A1C">
        <w:rPr>
          <w:rFonts w:ascii="Book Antiqua" w:eastAsia="Book Antiqua" w:hAnsi="Book Antiqua" w:cs="Book Antiqua"/>
          <w:color w:val="000000"/>
        </w:rPr>
        <w:t xml:space="preserve"> RJ, Bardet E, </w:t>
      </w:r>
      <w:proofErr w:type="spellStart"/>
      <w:r w:rsidRPr="003D7A1C">
        <w:rPr>
          <w:rFonts w:ascii="Book Antiqua" w:eastAsia="Book Antiqua" w:hAnsi="Book Antiqua" w:cs="Book Antiqua"/>
          <w:color w:val="000000"/>
        </w:rPr>
        <w:t>Beny</w:t>
      </w:r>
      <w:proofErr w:type="spellEnd"/>
      <w:r w:rsidRPr="003D7A1C">
        <w:rPr>
          <w:rFonts w:ascii="Book Antiqua" w:eastAsia="Book Antiqua" w:hAnsi="Book Antiqua" w:cs="Book Antiqua"/>
          <w:color w:val="000000"/>
        </w:rPr>
        <w:t xml:space="preserve"> A, </w:t>
      </w:r>
      <w:proofErr w:type="spellStart"/>
      <w:r w:rsidRPr="003D7A1C">
        <w:rPr>
          <w:rFonts w:ascii="Book Antiqua" w:eastAsia="Book Antiqua" w:hAnsi="Book Antiqua" w:cs="Book Antiqua"/>
          <w:color w:val="000000"/>
        </w:rPr>
        <w:t>Ollier</w:t>
      </w:r>
      <w:proofErr w:type="spellEnd"/>
      <w:r w:rsidRPr="003D7A1C">
        <w:rPr>
          <w:rFonts w:ascii="Book Antiqua" w:eastAsia="Book Antiqua" w:hAnsi="Book Antiqua" w:cs="Book Antiqua"/>
          <w:color w:val="000000"/>
        </w:rPr>
        <w:t xml:space="preserve"> JC, </w:t>
      </w:r>
      <w:proofErr w:type="spellStart"/>
      <w:r w:rsidRPr="003D7A1C">
        <w:rPr>
          <w:rFonts w:ascii="Book Antiqua" w:eastAsia="Book Antiqua" w:hAnsi="Book Antiqua" w:cs="Book Antiqua"/>
          <w:color w:val="000000"/>
        </w:rPr>
        <w:t>Bolla</w:t>
      </w:r>
      <w:proofErr w:type="spellEnd"/>
      <w:r w:rsidRPr="003D7A1C">
        <w:rPr>
          <w:rFonts w:ascii="Book Antiqua" w:eastAsia="Book Antiqua" w:hAnsi="Book Antiqua" w:cs="Book Antiqua"/>
          <w:color w:val="000000"/>
        </w:rPr>
        <w:t xml:space="preserve"> M, </w:t>
      </w:r>
      <w:proofErr w:type="spellStart"/>
      <w:r w:rsidRPr="003D7A1C">
        <w:rPr>
          <w:rFonts w:ascii="Book Antiqua" w:eastAsia="Book Antiqua" w:hAnsi="Book Antiqua" w:cs="Book Antiqua"/>
          <w:color w:val="000000"/>
        </w:rPr>
        <w:t>Marchal</w:t>
      </w:r>
      <w:proofErr w:type="spellEnd"/>
      <w:r w:rsidRPr="003D7A1C">
        <w:rPr>
          <w:rFonts w:ascii="Book Antiqua" w:eastAsia="Book Antiqua" w:hAnsi="Book Antiqua" w:cs="Book Antiqua"/>
          <w:color w:val="000000"/>
        </w:rPr>
        <w:t xml:space="preserve"> D, Van </w:t>
      </w:r>
      <w:proofErr w:type="spellStart"/>
      <w:r w:rsidRPr="003D7A1C">
        <w:rPr>
          <w:rFonts w:ascii="Book Antiqua" w:eastAsia="Book Antiqua" w:hAnsi="Book Antiqua" w:cs="Book Antiqua"/>
          <w:color w:val="000000"/>
        </w:rPr>
        <w:t>Laethem</w:t>
      </w:r>
      <w:proofErr w:type="spellEnd"/>
      <w:r w:rsidRPr="003D7A1C">
        <w:rPr>
          <w:rFonts w:ascii="Book Antiqua" w:eastAsia="Book Antiqua" w:hAnsi="Book Antiqua" w:cs="Book Antiqua"/>
          <w:color w:val="000000"/>
        </w:rPr>
        <w:t xml:space="preserve"> JL, Klein V, Giralt J, </w:t>
      </w:r>
      <w:proofErr w:type="spellStart"/>
      <w:r w:rsidRPr="003D7A1C">
        <w:rPr>
          <w:rFonts w:ascii="Book Antiqua" w:eastAsia="Book Antiqua" w:hAnsi="Book Antiqua" w:cs="Book Antiqua"/>
          <w:color w:val="000000"/>
        </w:rPr>
        <w:t>Clavère</w:t>
      </w:r>
      <w:proofErr w:type="spellEnd"/>
      <w:r w:rsidRPr="003D7A1C">
        <w:rPr>
          <w:rFonts w:ascii="Book Antiqua" w:eastAsia="Book Antiqua" w:hAnsi="Book Antiqua" w:cs="Book Antiqua"/>
          <w:color w:val="000000"/>
        </w:rPr>
        <w:t xml:space="preserve"> P, Glanzmann C, </w:t>
      </w:r>
      <w:proofErr w:type="spellStart"/>
      <w:r w:rsidRPr="003D7A1C">
        <w:rPr>
          <w:rFonts w:ascii="Book Antiqua" w:eastAsia="Book Antiqua" w:hAnsi="Book Antiqua" w:cs="Book Antiqua"/>
          <w:color w:val="000000"/>
        </w:rPr>
        <w:t>Cellier</w:t>
      </w:r>
      <w:proofErr w:type="spellEnd"/>
      <w:r w:rsidRPr="003D7A1C">
        <w:rPr>
          <w:rFonts w:ascii="Book Antiqua" w:eastAsia="Book Antiqua" w:hAnsi="Book Antiqua" w:cs="Book Antiqua"/>
          <w:color w:val="000000"/>
        </w:rPr>
        <w:t xml:space="preserve"> P, Collette L; EORTC Radiation Oncology Group. Fluorouracil-based adjuvant chemotherapy after preoperative chemoradiotherapy in rectal cancer: long-term results of the EORTC 22921 </w:t>
      </w:r>
      <w:proofErr w:type="spellStart"/>
      <w:r w:rsidRPr="003D7A1C">
        <w:rPr>
          <w:rFonts w:ascii="Book Antiqua" w:eastAsia="Book Antiqua" w:hAnsi="Book Antiqua" w:cs="Book Antiqua"/>
          <w:color w:val="000000"/>
        </w:rPr>
        <w:t>randomised</w:t>
      </w:r>
      <w:proofErr w:type="spellEnd"/>
      <w:r w:rsidRPr="003D7A1C">
        <w:rPr>
          <w:rFonts w:ascii="Book Antiqua" w:eastAsia="Book Antiqua" w:hAnsi="Book Antiqua" w:cs="Book Antiqua"/>
          <w:color w:val="000000"/>
        </w:rPr>
        <w:t xml:space="preserve"> study. </w:t>
      </w:r>
      <w:r w:rsidRPr="003D7A1C">
        <w:rPr>
          <w:rFonts w:ascii="Book Antiqua" w:eastAsia="Book Antiqua" w:hAnsi="Book Antiqua" w:cs="Book Antiqua"/>
          <w:i/>
          <w:iCs/>
          <w:color w:val="000000"/>
        </w:rPr>
        <w:t>Lancet Oncol</w:t>
      </w:r>
      <w:r w:rsidRPr="003D7A1C">
        <w:rPr>
          <w:rFonts w:ascii="Book Antiqua" w:eastAsia="Book Antiqua" w:hAnsi="Book Antiqua" w:cs="Book Antiqua"/>
          <w:color w:val="000000"/>
        </w:rPr>
        <w:t xml:space="preserve"> 2014; </w:t>
      </w:r>
      <w:r w:rsidRPr="003D7A1C">
        <w:rPr>
          <w:rFonts w:ascii="Book Antiqua" w:eastAsia="Book Antiqua" w:hAnsi="Book Antiqua" w:cs="Book Antiqua"/>
          <w:b/>
          <w:bCs/>
          <w:color w:val="000000"/>
        </w:rPr>
        <w:t>15</w:t>
      </w:r>
      <w:r w:rsidRPr="003D7A1C">
        <w:rPr>
          <w:rFonts w:ascii="Book Antiqua" w:eastAsia="Book Antiqua" w:hAnsi="Book Antiqua" w:cs="Book Antiqua"/>
          <w:color w:val="000000"/>
        </w:rPr>
        <w:t>: 184-190 [PMID: 24440473 DOI: 10.1016/S1470-2045(13)70599-0]</w:t>
      </w:r>
    </w:p>
    <w:p w14:paraId="538D607B"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 xml:space="preserve">5 </w:t>
      </w:r>
      <w:r w:rsidRPr="003D7A1C">
        <w:rPr>
          <w:rFonts w:ascii="Book Antiqua" w:eastAsia="Book Antiqua" w:hAnsi="Book Antiqua" w:cs="Book Antiqua"/>
          <w:b/>
          <w:bCs/>
          <w:color w:val="000000"/>
        </w:rPr>
        <w:t>Sauer R</w:t>
      </w:r>
      <w:r w:rsidRPr="003D7A1C">
        <w:rPr>
          <w:rFonts w:ascii="Book Antiqua" w:eastAsia="Book Antiqua" w:hAnsi="Book Antiqua" w:cs="Book Antiqua"/>
          <w:color w:val="000000"/>
        </w:rPr>
        <w:t xml:space="preserve">, </w:t>
      </w:r>
      <w:proofErr w:type="spellStart"/>
      <w:r w:rsidRPr="003D7A1C">
        <w:rPr>
          <w:rFonts w:ascii="Book Antiqua" w:eastAsia="Book Antiqua" w:hAnsi="Book Antiqua" w:cs="Book Antiqua"/>
          <w:color w:val="000000"/>
        </w:rPr>
        <w:t>Liersch</w:t>
      </w:r>
      <w:proofErr w:type="spellEnd"/>
      <w:r w:rsidRPr="003D7A1C">
        <w:rPr>
          <w:rFonts w:ascii="Book Antiqua" w:eastAsia="Book Antiqua" w:hAnsi="Book Antiqua" w:cs="Book Antiqua"/>
          <w:color w:val="000000"/>
        </w:rPr>
        <w:t xml:space="preserve"> T, Merkel S, </w:t>
      </w:r>
      <w:proofErr w:type="spellStart"/>
      <w:r w:rsidRPr="003D7A1C">
        <w:rPr>
          <w:rFonts w:ascii="Book Antiqua" w:eastAsia="Book Antiqua" w:hAnsi="Book Antiqua" w:cs="Book Antiqua"/>
          <w:color w:val="000000"/>
        </w:rPr>
        <w:t>Fietkau</w:t>
      </w:r>
      <w:proofErr w:type="spellEnd"/>
      <w:r w:rsidRPr="003D7A1C">
        <w:rPr>
          <w:rFonts w:ascii="Book Antiqua" w:eastAsia="Book Antiqua" w:hAnsi="Book Antiqua" w:cs="Book Antiqua"/>
          <w:color w:val="000000"/>
        </w:rPr>
        <w:t xml:space="preserve"> R, </w:t>
      </w:r>
      <w:proofErr w:type="spellStart"/>
      <w:r w:rsidRPr="003D7A1C">
        <w:rPr>
          <w:rFonts w:ascii="Book Antiqua" w:eastAsia="Book Antiqua" w:hAnsi="Book Antiqua" w:cs="Book Antiqua"/>
          <w:color w:val="000000"/>
        </w:rPr>
        <w:t>Hohenberger</w:t>
      </w:r>
      <w:proofErr w:type="spellEnd"/>
      <w:r w:rsidRPr="003D7A1C">
        <w:rPr>
          <w:rFonts w:ascii="Book Antiqua" w:eastAsia="Book Antiqua" w:hAnsi="Book Antiqua" w:cs="Book Antiqua"/>
          <w:color w:val="000000"/>
        </w:rPr>
        <w:t xml:space="preserve"> W, Hess C, Becker H, </w:t>
      </w:r>
      <w:proofErr w:type="spellStart"/>
      <w:r w:rsidRPr="003D7A1C">
        <w:rPr>
          <w:rFonts w:ascii="Book Antiqua" w:eastAsia="Book Antiqua" w:hAnsi="Book Antiqua" w:cs="Book Antiqua"/>
          <w:color w:val="000000"/>
        </w:rPr>
        <w:t>Raab</w:t>
      </w:r>
      <w:proofErr w:type="spellEnd"/>
      <w:r w:rsidRPr="003D7A1C">
        <w:rPr>
          <w:rFonts w:ascii="Book Antiqua" w:eastAsia="Book Antiqua" w:hAnsi="Book Antiqua" w:cs="Book Antiqua"/>
          <w:color w:val="000000"/>
        </w:rPr>
        <w:t xml:space="preserve"> HR, Villanueva MT, </w:t>
      </w:r>
      <w:proofErr w:type="spellStart"/>
      <w:r w:rsidRPr="003D7A1C">
        <w:rPr>
          <w:rFonts w:ascii="Book Antiqua" w:eastAsia="Book Antiqua" w:hAnsi="Book Antiqua" w:cs="Book Antiqua"/>
          <w:color w:val="000000"/>
        </w:rPr>
        <w:t>Witzigmann</w:t>
      </w:r>
      <w:proofErr w:type="spellEnd"/>
      <w:r w:rsidRPr="003D7A1C">
        <w:rPr>
          <w:rFonts w:ascii="Book Antiqua" w:eastAsia="Book Antiqua" w:hAnsi="Book Antiqua" w:cs="Book Antiqua"/>
          <w:color w:val="000000"/>
        </w:rPr>
        <w:t xml:space="preserve"> H, Wittekind C, </w:t>
      </w:r>
      <w:proofErr w:type="spellStart"/>
      <w:r w:rsidRPr="003D7A1C">
        <w:rPr>
          <w:rFonts w:ascii="Book Antiqua" w:eastAsia="Book Antiqua" w:hAnsi="Book Antiqua" w:cs="Book Antiqua"/>
          <w:color w:val="000000"/>
        </w:rPr>
        <w:t>Beissbarth</w:t>
      </w:r>
      <w:proofErr w:type="spellEnd"/>
      <w:r w:rsidRPr="003D7A1C">
        <w:rPr>
          <w:rFonts w:ascii="Book Antiqua" w:eastAsia="Book Antiqua" w:hAnsi="Book Antiqua" w:cs="Book Antiqua"/>
          <w:color w:val="000000"/>
        </w:rPr>
        <w:t xml:space="preserve"> T, </w:t>
      </w:r>
      <w:proofErr w:type="spellStart"/>
      <w:r w:rsidRPr="003D7A1C">
        <w:rPr>
          <w:rFonts w:ascii="Book Antiqua" w:eastAsia="Book Antiqua" w:hAnsi="Book Antiqua" w:cs="Book Antiqua"/>
          <w:color w:val="000000"/>
        </w:rPr>
        <w:t>Rödel</w:t>
      </w:r>
      <w:proofErr w:type="spellEnd"/>
      <w:r w:rsidRPr="003D7A1C">
        <w:rPr>
          <w:rFonts w:ascii="Book Antiqua" w:eastAsia="Book Antiqua" w:hAnsi="Book Antiqua" w:cs="Book Antiqua"/>
          <w:color w:val="000000"/>
        </w:rPr>
        <w:t xml:space="preserve"> C. Preoperative </w:t>
      </w:r>
      <w:r w:rsidRPr="003D7A1C">
        <w:rPr>
          <w:rFonts w:ascii="Book Antiqua" w:eastAsia="Book Antiqua" w:hAnsi="Book Antiqua" w:cs="Book Antiqua"/>
          <w:i/>
          <w:iCs/>
          <w:color w:val="000000"/>
        </w:rPr>
        <w:t>vs</w:t>
      </w:r>
      <w:r w:rsidRPr="003D7A1C">
        <w:rPr>
          <w:rFonts w:ascii="Book Antiqua" w:eastAsia="Book Antiqua" w:hAnsi="Book Antiqua" w:cs="Book Antiqua"/>
          <w:color w:val="000000"/>
        </w:rPr>
        <w:t xml:space="preserve"> postoperative chemoradiotherapy for locally advanced rectal cancer: results of the German CAO/ARO/AIO-94 randomized phase III trial after a median follow-up of 11 years. </w:t>
      </w:r>
      <w:r w:rsidRPr="003D7A1C">
        <w:rPr>
          <w:rFonts w:ascii="Book Antiqua" w:eastAsia="Book Antiqua" w:hAnsi="Book Antiqua" w:cs="Book Antiqua"/>
          <w:i/>
          <w:iCs/>
          <w:color w:val="000000"/>
        </w:rPr>
        <w:t>J Clin Oncol</w:t>
      </w:r>
      <w:r w:rsidRPr="003D7A1C">
        <w:rPr>
          <w:rFonts w:ascii="Book Antiqua" w:eastAsia="Book Antiqua" w:hAnsi="Book Antiqua" w:cs="Book Antiqua"/>
          <w:color w:val="000000"/>
        </w:rPr>
        <w:t xml:space="preserve"> 2012; </w:t>
      </w:r>
      <w:r w:rsidRPr="003D7A1C">
        <w:rPr>
          <w:rFonts w:ascii="Book Antiqua" w:eastAsia="Book Antiqua" w:hAnsi="Book Antiqua" w:cs="Book Antiqua"/>
          <w:b/>
          <w:bCs/>
          <w:color w:val="000000"/>
        </w:rPr>
        <w:t>30</w:t>
      </w:r>
      <w:r w:rsidRPr="003D7A1C">
        <w:rPr>
          <w:rFonts w:ascii="Book Antiqua" w:eastAsia="Book Antiqua" w:hAnsi="Book Antiqua" w:cs="Book Antiqua"/>
          <w:color w:val="000000"/>
        </w:rPr>
        <w:t>: 1926-1933 [PMID: 22529255 DOI: 10.1200/JCO.2011.40.1836]</w:t>
      </w:r>
    </w:p>
    <w:p w14:paraId="71BB3C4D"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 xml:space="preserve">6 </w:t>
      </w:r>
      <w:r w:rsidRPr="003D7A1C">
        <w:rPr>
          <w:rFonts w:ascii="Book Antiqua" w:eastAsia="Book Antiqua" w:hAnsi="Book Antiqua" w:cs="Book Antiqua"/>
          <w:b/>
          <w:bCs/>
          <w:color w:val="000000"/>
        </w:rPr>
        <w:t>Kim MJ</w:t>
      </w:r>
      <w:r w:rsidRPr="003D7A1C">
        <w:rPr>
          <w:rFonts w:ascii="Book Antiqua" w:eastAsia="Book Antiqua" w:hAnsi="Book Antiqua" w:cs="Book Antiqua"/>
          <w:color w:val="000000"/>
        </w:rPr>
        <w:t xml:space="preserve">, </w:t>
      </w:r>
      <w:proofErr w:type="spellStart"/>
      <w:r w:rsidRPr="003D7A1C">
        <w:rPr>
          <w:rFonts w:ascii="Book Antiqua" w:eastAsia="Book Antiqua" w:hAnsi="Book Antiqua" w:cs="Book Antiqua"/>
          <w:color w:val="000000"/>
        </w:rPr>
        <w:t>Jeong</w:t>
      </w:r>
      <w:proofErr w:type="spellEnd"/>
      <w:r w:rsidRPr="003D7A1C">
        <w:rPr>
          <w:rFonts w:ascii="Book Antiqua" w:eastAsia="Book Antiqua" w:hAnsi="Book Antiqua" w:cs="Book Antiqua"/>
          <w:color w:val="000000"/>
        </w:rPr>
        <w:t xml:space="preserve"> SY, Park JW, </w:t>
      </w:r>
      <w:proofErr w:type="spellStart"/>
      <w:r w:rsidRPr="003D7A1C">
        <w:rPr>
          <w:rFonts w:ascii="Book Antiqua" w:eastAsia="Book Antiqua" w:hAnsi="Book Antiqua" w:cs="Book Antiqua"/>
          <w:color w:val="000000"/>
        </w:rPr>
        <w:t>Ryoo</w:t>
      </w:r>
      <w:proofErr w:type="spellEnd"/>
      <w:r w:rsidRPr="003D7A1C">
        <w:rPr>
          <w:rFonts w:ascii="Book Antiqua" w:eastAsia="Book Antiqua" w:hAnsi="Book Antiqua" w:cs="Book Antiqua"/>
          <w:color w:val="000000"/>
        </w:rPr>
        <w:t xml:space="preserve"> SB, Cho SS, Lee KY, Park KJ. Oncologic Outcomes in Patients Who Undergo Neoadjuvant Chemoradiotherapy and Total </w:t>
      </w:r>
      <w:proofErr w:type="spellStart"/>
      <w:r w:rsidRPr="003D7A1C">
        <w:rPr>
          <w:rFonts w:ascii="Book Antiqua" w:eastAsia="Book Antiqua" w:hAnsi="Book Antiqua" w:cs="Book Antiqua"/>
          <w:color w:val="000000"/>
        </w:rPr>
        <w:t>Mesorectal</w:t>
      </w:r>
      <w:proofErr w:type="spellEnd"/>
      <w:r w:rsidRPr="003D7A1C">
        <w:rPr>
          <w:rFonts w:ascii="Book Antiqua" w:eastAsia="Book Antiqua" w:hAnsi="Book Antiqua" w:cs="Book Antiqua"/>
          <w:color w:val="000000"/>
        </w:rPr>
        <w:t xml:space="preserve"> Excision for Locally Advanced Rectal Cancer: A 14-Year Experience in a Single Institution. </w:t>
      </w:r>
      <w:r w:rsidRPr="003D7A1C">
        <w:rPr>
          <w:rFonts w:ascii="Book Antiqua" w:eastAsia="Book Antiqua" w:hAnsi="Book Antiqua" w:cs="Book Antiqua"/>
          <w:i/>
          <w:iCs/>
          <w:color w:val="000000"/>
        </w:rPr>
        <w:t xml:space="preserve">Ann </w:t>
      </w:r>
      <w:proofErr w:type="spellStart"/>
      <w:r w:rsidRPr="003D7A1C">
        <w:rPr>
          <w:rFonts w:ascii="Book Antiqua" w:eastAsia="Book Antiqua" w:hAnsi="Book Antiqua" w:cs="Book Antiqua"/>
          <w:i/>
          <w:iCs/>
          <w:color w:val="000000"/>
        </w:rPr>
        <w:t>Coloproctol</w:t>
      </w:r>
      <w:proofErr w:type="spellEnd"/>
      <w:r w:rsidRPr="003D7A1C">
        <w:rPr>
          <w:rFonts w:ascii="Book Antiqua" w:eastAsia="Book Antiqua" w:hAnsi="Book Antiqua" w:cs="Book Antiqua"/>
          <w:color w:val="000000"/>
        </w:rPr>
        <w:t xml:space="preserve"> 2019; </w:t>
      </w:r>
      <w:r w:rsidRPr="003D7A1C">
        <w:rPr>
          <w:rFonts w:ascii="Book Antiqua" w:eastAsia="Book Antiqua" w:hAnsi="Book Antiqua" w:cs="Book Antiqua"/>
          <w:b/>
          <w:bCs/>
          <w:color w:val="000000"/>
        </w:rPr>
        <w:t>35</w:t>
      </w:r>
      <w:r w:rsidRPr="003D7A1C">
        <w:rPr>
          <w:rFonts w:ascii="Book Antiqua" w:eastAsia="Book Antiqua" w:hAnsi="Book Antiqua" w:cs="Book Antiqua"/>
          <w:color w:val="000000"/>
        </w:rPr>
        <w:t>: 83-93 [PMID: 31113173 DOI: 10.3393/ac.2019.04.22.1]</w:t>
      </w:r>
    </w:p>
    <w:p w14:paraId="37054C36"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 xml:space="preserve">7 </w:t>
      </w:r>
      <w:proofErr w:type="spellStart"/>
      <w:r w:rsidRPr="003D7A1C">
        <w:rPr>
          <w:rFonts w:ascii="Book Antiqua" w:eastAsia="Book Antiqua" w:hAnsi="Book Antiqua" w:cs="Book Antiqua"/>
          <w:b/>
          <w:bCs/>
          <w:color w:val="000000"/>
        </w:rPr>
        <w:t>Fokas</w:t>
      </w:r>
      <w:proofErr w:type="spellEnd"/>
      <w:r w:rsidRPr="003D7A1C">
        <w:rPr>
          <w:rFonts w:ascii="Book Antiqua" w:eastAsia="Book Antiqua" w:hAnsi="Book Antiqua" w:cs="Book Antiqua"/>
          <w:b/>
          <w:bCs/>
          <w:color w:val="000000"/>
        </w:rPr>
        <w:t xml:space="preserve"> E</w:t>
      </w:r>
      <w:r w:rsidRPr="003D7A1C">
        <w:rPr>
          <w:rFonts w:ascii="Book Antiqua" w:eastAsia="Book Antiqua" w:hAnsi="Book Antiqua" w:cs="Book Antiqua"/>
          <w:color w:val="000000"/>
        </w:rPr>
        <w:t xml:space="preserve">, </w:t>
      </w:r>
      <w:proofErr w:type="spellStart"/>
      <w:r w:rsidRPr="003D7A1C">
        <w:rPr>
          <w:rFonts w:ascii="Book Antiqua" w:eastAsia="Book Antiqua" w:hAnsi="Book Antiqua" w:cs="Book Antiqua"/>
          <w:color w:val="000000"/>
        </w:rPr>
        <w:t>Fietkau</w:t>
      </w:r>
      <w:proofErr w:type="spellEnd"/>
      <w:r w:rsidRPr="003D7A1C">
        <w:rPr>
          <w:rFonts w:ascii="Book Antiqua" w:eastAsia="Book Antiqua" w:hAnsi="Book Antiqua" w:cs="Book Antiqua"/>
          <w:color w:val="000000"/>
        </w:rPr>
        <w:t xml:space="preserve"> R, Hartmann A, </w:t>
      </w:r>
      <w:proofErr w:type="spellStart"/>
      <w:r w:rsidRPr="003D7A1C">
        <w:rPr>
          <w:rFonts w:ascii="Book Antiqua" w:eastAsia="Book Antiqua" w:hAnsi="Book Antiqua" w:cs="Book Antiqua"/>
          <w:color w:val="000000"/>
        </w:rPr>
        <w:t>Hohenberger</w:t>
      </w:r>
      <w:proofErr w:type="spellEnd"/>
      <w:r w:rsidRPr="003D7A1C">
        <w:rPr>
          <w:rFonts w:ascii="Book Antiqua" w:eastAsia="Book Antiqua" w:hAnsi="Book Antiqua" w:cs="Book Antiqua"/>
          <w:color w:val="000000"/>
        </w:rPr>
        <w:t xml:space="preserve"> W, </w:t>
      </w:r>
      <w:proofErr w:type="spellStart"/>
      <w:r w:rsidRPr="003D7A1C">
        <w:rPr>
          <w:rFonts w:ascii="Book Antiqua" w:eastAsia="Book Antiqua" w:hAnsi="Book Antiqua" w:cs="Book Antiqua"/>
          <w:color w:val="000000"/>
        </w:rPr>
        <w:t>Grützmann</w:t>
      </w:r>
      <w:proofErr w:type="spellEnd"/>
      <w:r w:rsidRPr="003D7A1C">
        <w:rPr>
          <w:rFonts w:ascii="Book Antiqua" w:eastAsia="Book Antiqua" w:hAnsi="Book Antiqua" w:cs="Book Antiqua"/>
          <w:color w:val="000000"/>
        </w:rPr>
        <w:t xml:space="preserve"> R, </w:t>
      </w:r>
      <w:proofErr w:type="spellStart"/>
      <w:r w:rsidRPr="003D7A1C">
        <w:rPr>
          <w:rFonts w:ascii="Book Antiqua" w:eastAsia="Book Antiqua" w:hAnsi="Book Antiqua" w:cs="Book Antiqua"/>
          <w:color w:val="000000"/>
        </w:rPr>
        <w:t>Ghadimi</w:t>
      </w:r>
      <w:proofErr w:type="spellEnd"/>
      <w:r w:rsidRPr="003D7A1C">
        <w:rPr>
          <w:rFonts w:ascii="Book Antiqua" w:eastAsia="Book Antiqua" w:hAnsi="Book Antiqua" w:cs="Book Antiqua"/>
          <w:color w:val="000000"/>
        </w:rPr>
        <w:t xml:space="preserve"> M, </w:t>
      </w:r>
      <w:proofErr w:type="spellStart"/>
      <w:r w:rsidRPr="003D7A1C">
        <w:rPr>
          <w:rFonts w:ascii="Book Antiqua" w:eastAsia="Book Antiqua" w:hAnsi="Book Antiqua" w:cs="Book Antiqua"/>
          <w:color w:val="000000"/>
        </w:rPr>
        <w:t>Liersch</w:t>
      </w:r>
      <w:proofErr w:type="spellEnd"/>
      <w:r w:rsidRPr="003D7A1C">
        <w:rPr>
          <w:rFonts w:ascii="Book Antiqua" w:eastAsia="Book Antiqua" w:hAnsi="Book Antiqua" w:cs="Book Antiqua"/>
          <w:color w:val="000000"/>
        </w:rPr>
        <w:t xml:space="preserve"> T, </w:t>
      </w:r>
      <w:proofErr w:type="spellStart"/>
      <w:r w:rsidRPr="003D7A1C">
        <w:rPr>
          <w:rFonts w:ascii="Book Antiqua" w:eastAsia="Book Antiqua" w:hAnsi="Book Antiqua" w:cs="Book Antiqua"/>
          <w:color w:val="000000"/>
        </w:rPr>
        <w:t>Ströbel</w:t>
      </w:r>
      <w:proofErr w:type="spellEnd"/>
      <w:r w:rsidRPr="003D7A1C">
        <w:rPr>
          <w:rFonts w:ascii="Book Antiqua" w:eastAsia="Book Antiqua" w:hAnsi="Book Antiqua" w:cs="Book Antiqua"/>
          <w:color w:val="000000"/>
        </w:rPr>
        <w:t xml:space="preserve"> P, </w:t>
      </w:r>
      <w:proofErr w:type="spellStart"/>
      <w:r w:rsidRPr="003D7A1C">
        <w:rPr>
          <w:rFonts w:ascii="Book Antiqua" w:eastAsia="Book Antiqua" w:hAnsi="Book Antiqua" w:cs="Book Antiqua"/>
          <w:color w:val="000000"/>
        </w:rPr>
        <w:t>Grabenbauer</w:t>
      </w:r>
      <w:proofErr w:type="spellEnd"/>
      <w:r w:rsidRPr="003D7A1C">
        <w:rPr>
          <w:rFonts w:ascii="Book Antiqua" w:eastAsia="Book Antiqua" w:hAnsi="Book Antiqua" w:cs="Book Antiqua"/>
          <w:color w:val="000000"/>
        </w:rPr>
        <w:t xml:space="preserve"> GG, </w:t>
      </w:r>
      <w:proofErr w:type="spellStart"/>
      <w:r w:rsidRPr="003D7A1C">
        <w:rPr>
          <w:rFonts w:ascii="Book Antiqua" w:eastAsia="Book Antiqua" w:hAnsi="Book Antiqua" w:cs="Book Antiqua"/>
          <w:color w:val="000000"/>
        </w:rPr>
        <w:t>Graeven</w:t>
      </w:r>
      <w:proofErr w:type="spellEnd"/>
      <w:r w:rsidRPr="003D7A1C">
        <w:rPr>
          <w:rFonts w:ascii="Book Antiqua" w:eastAsia="Book Antiqua" w:hAnsi="Book Antiqua" w:cs="Book Antiqua"/>
          <w:color w:val="000000"/>
        </w:rPr>
        <w:t xml:space="preserve"> U, </w:t>
      </w:r>
      <w:proofErr w:type="spellStart"/>
      <w:r w:rsidRPr="003D7A1C">
        <w:rPr>
          <w:rFonts w:ascii="Book Antiqua" w:eastAsia="Book Antiqua" w:hAnsi="Book Antiqua" w:cs="Book Antiqua"/>
          <w:color w:val="000000"/>
        </w:rPr>
        <w:t>Hofheinz</w:t>
      </w:r>
      <w:proofErr w:type="spellEnd"/>
      <w:r w:rsidRPr="003D7A1C">
        <w:rPr>
          <w:rFonts w:ascii="Book Antiqua" w:eastAsia="Book Antiqua" w:hAnsi="Book Antiqua" w:cs="Book Antiqua"/>
          <w:color w:val="000000"/>
        </w:rPr>
        <w:t xml:space="preserve"> RD, </w:t>
      </w:r>
      <w:proofErr w:type="spellStart"/>
      <w:r w:rsidRPr="003D7A1C">
        <w:rPr>
          <w:rFonts w:ascii="Book Antiqua" w:eastAsia="Book Antiqua" w:hAnsi="Book Antiqua" w:cs="Book Antiqua"/>
          <w:color w:val="000000"/>
        </w:rPr>
        <w:t>Köhne</w:t>
      </w:r>
      <w:proofErr w:type="spellEnd"/>
      <w:r w:rsidRPr="003D7A1C">
        <w:rPr>
          <w:rFonts w:ascii="Book Antiqua" w:eastAsia="Book Antiqua" w:hAnsi="Book Antiqua" w:cs="Book Antiqua"/>
          <w:color w:val="000000"/>
        </w:rPr>
        <w:t xml:space="preserve"> CH, Wittekind C, Sauer R, Kaufmann M, </w:t>
      </w:r>
      <w:proofErr w:type="spellStart"/>
      <w:r w:rsidRPr="003D7A1C">
        <w:rPr>
          <w:rFonts w:ascii="Book Antiqua" w:eastAsia="Book Antiqua" w:hAnsi="Book Antiqua" w:cs="Book Antiqua"/>
          <w:color w:val="000000"/>
        </w:rPr>
        <w:t>Hothorn</w:t>
      </w:r>
      <w:proofErr w:type="spellEnd"/>
      <w:r w:rsidRPr="003D7A1C">
        <w:rPr>
          <w:rFonts w:ascii="Book Antiqua" w:eastAsia="Book Antiqua" w:hAnsi="Book Antiqua" w:cs="Book Antiqua"/>
          <w:color w:val="000000"/>
        </w:rPr>
        <w:t xml:space="preserve"> T, </w:t>
      </w:r>
      <w:proofErr w:type="spellStart"/>
      <w:r w:rsidRPr="003D7A1C">
        <w:rPr>
          <w:rFonts w:ascii="Book Antiqua" w:eastAsia="Book Antiqua" w:hAnsi="Book Antiqua" w:cs="Book Antiqua"/>
          <w:color w:val="000000"/>
        </w:rPr>
        <w:t>Rödel</w:t>
      </w:r>
      <w:proofErr w:type="spellEnd"/>
      <w:r w:rsidRPr="003D7A1C">
        <w:rPr>
          <w:rFonts w:ascii="Book Antiqua" w:eastAsia="Book Antiqua" w:hAnsi="Book Antiqua" w:cs="Book Antiqua"/>
          <w:color w:val="000000"/>
        </w:rPr>
        <w:t xml:space="preserve"> C; German Rectal Cancer Study Group. Neoadjuvant rectal score as individual-level surrogate for disease-free survival in rectal cancer in the CAO/ARO/AIO-04 randomized phase III trial. </w:t>
      </w:r>
      <w:r w:rsidRPr="003D7A1C">
        <w:rPr>
          <w:rFonts w:ascii="Book Antiqua" w:eastAsia="Book Antiqua" w:hAnsi="Book Antiqua" w:cs="Book Antiqua"/>
          <w:i/>
          <w:iCs/>
          <w:color w:val="000000"/>
        </w:rPr>
        <w:t>Ann Oncol</w:t>
      </w:r>
      <w:r w:rsidRPr="003D7A1C">
        <w:rPr>
          <w:rFonts w:ascii="Book Antiqua" w:eastAsia="Book Antiqua" w:hAnsi="Book Antiqua" w:cs="Book Antiqua"/>
          <w:color w:val="000000"/>
        </w:rPr>
        <w:t xml:space="preserve"> 2018; </w:t>
      </w:r>
      <w:r w:rsidRPr="003D7A1C">
        <w:rPr>
          <w:rFonts w:ascii="Book Antiqua" w:eastAsia="Book Antiqua" w:hAnsi="Book Antiqua" w:cs="Book Antiqua"/>
          <w:b/>
          <w:bCs/>
          <w:color w:val="000000"/>
        </w:rPr>
        <w:t>29</w:t>
      </w:r>
      <w:r w:rsidRPr="003D7A1C">
        <w:rPr>
          <w:rFonts w:ascii="Book Antiqua" w:eastAsia="Book Antiqua" w:hAnsi="Book Antiqua" w:cs="Book Antiqua"/>
          <w:color w:val="000000"/>
        </w:rPr>
        <w:t>: 1521-1527 [PMID: 29718095 DOI: 10.1093/</w:t>
      </w:r>
      <w:proofErr w:type="spellStart"/>
      <w:r w:rsidRPr="003D7A1C">
        <w:rPr>
          <w:rFonts w:ascii="Book Antiqua" w:eastAsia="Book Antiqua" w:hAnsi="Book Antiqua" w:cs="Book Antiqua"/>
          <w:color w:val="000000"/>
        </w:rPr>
        <w:t>annonc</w:t>
      </w:r>
      <w:proofErr w:type="spellEnd"/>
      <w:r w:rsidRPr="003D7A1C">
        <w:rPr>
          <w:rFonts w:ascii="Book Antiqua" w:eastAsia="Book Antiqua" w:hAnsi="Book Antiqua" w:cs="Book Antiqua"/>
          <w:color w:val="000000"/>
        </w:rPr>
        <w:t>/mdy143]</w:t>
      </w:r>
    </w:p>
    <w:p w14:paraId="61497F5E"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 xml:space="preserve">8 </w:t>
      </w:r>
      <w:r w:rsidRPr="003D7A1C">
        <w:rPr>
          <w:rFonts w:ascii="Book Antiqua" w:eastAsia="Book Antiqua" w:hAnsi="Book Antiqua" w:cs="Book Antiqua"/>
          <w:b/>
          <w:bCs/>
          <w:color w:val="000000"/>
        </w:rPr>
        <w:t>Hong YS</w:t>
      </w:r>
      <w:r w:rsidRPr="003D7A1C">
        <w:rPr>
          <w:rFonts w:ascii="Book Antiqua" w:eastAsia="Book Antiqua" w:hAnsi="Book Antiqua" w:cs="Book Antiqua"/>
          <w:color w:val="000000"/>
        </w:rPr>
        <w:t xml:space="preserve">, Kim SY, Lee JS, Nam BH, Kim KP, Kim JE, Park YS, Park JO, </w:t>
      </w:r>
      <w:proofErr w:type="spellStart"/>
      <w:r w:rsidRPr="003D7A1C">
        <w:rPr>
          <w:rFonts w:ascii="Book Antiqua" w:eastAsia="Book Antiqua" w:hAnsi="Book Antiqua" w:cs="Book Antiqua"/>
          <w:color w:val="000000"/>
        </w:rPr>
        <w:t>Baek</w:t>
      </w:r>
      <w:proofErr w:type="spellEnd"/>
      <w:r w:rsidRPr="003D7A1C">
        <w:rPr>
          <w:rFonts w:ascii="Book Antiqua" w:eastAsia="Book Antiqua" w:hAnsi="Book Antiqua" w:cs="Book Antiqua"/>
          <w:color w:val="000000"/>
        </w:rPr>
        <w:t xml:space="preserve"> JY, Kim TY, Lee KW, </w:t>
      </w:r>
      <w:proofErr w:type="spellStart"/>
      <w:r w:rsidRPr="003D7A1C">
        <w:rPr>
          <w:rFonts w:ascii="Book Antiqua" w:eastAsia="Book Antiqua" w:hAnsi="Book Antiqua" w:cs="Book Antiqua"/>
          <w:color w:val="000000"/>
        </w:rPr>
        <w:t>Ahn</w:t>
      </w:r>
      <w:proofErr w:type="spellEnd"/>
      <w:r w:rsidRPr="003D7A1C">
        <w:rPr>
          <w:rFonts w:ascii="Book Antiqua" w:eastAsia="Book Antiqua" w:hAnsi="Book Antiqua" w:cs="Book Antiqua"/>
          <w:color w:val="000000"/>
        </w:rPr>
        <w:t xml:space="preserve"> JB, Lim SB, Yu CS, Kim JC, Yun SH, Kim JH, Park JH, Park HC, Jung </w:t>
      </w:r>
      <w:r w:rsidRPr="003D7A1C">
        <w:rPr>
          <w:rFonts w:ascii="Book Antiqua" w:eastAsia="Book Antiqua" w:hAnsi="Book Antiqua" w:cs="Book Antiqua"/>
          <w:color w:val="000000"/>
        </w:rPr>
        <w:lastRenderedPageBreak/>
        <w:t xml:space="preserve">KH, Kim TW. Oxaliplatin-Based Adjuvant Chemotherapy for Rectal Cancer After Preoperative Chemoradiotherapy (ADORE): Long-Term Results of a Randomized Controlled Trial. </w:t>
      </w:r>
      <w:r w:rsidRPr="003D7A1C">
        <w:rPr>
          <w:rFonts w:ascii="Book Antiqua" w:eastAsia="Book Antiqua" w:hAnsi="Book Antiqua" w:cs="Book Antiqua"/>
          <w:i/>
          <w:iCs/>
          <w:color w:val="000000"/>
        </w:rPr>
        <w:t>J Clin Oncol</w:t>
      </w:r>
      <w:r w:rsidRPr="003D7A1C">
        <w:rPr>
          <w:rFonts w:ascii="Book Antiqua" w:eastAsia="Book Antiqua" w:hAnsi="Book Antiqua" w:cs="Book Antiqua"/>
          <w:color w:val="000000"/>
        </w:rPr>
        <w:t xml:space="preserve"> 2019; </w:t>
      </w:r>
      <w:r w:rsidRPr="003D7A1C">
        <w:rPr>
          <w:rFonts w:ascii="Book Antiqua" w:eastAsia="Book Antiqua" w:hAnsi="Book Antiqua" w:cs="Book Antiqua"/>
          <w:b/>
          <w:bCs/>
          <w:color w:val="000000"/>
        </w:rPr>
        <w:t>37</w:t>
      </w:r>
      <w:r w:rsidRPr="003D7A1C">
        <w:rPr>
          <w:rFonts w:ascii="Book Antiqua" w:eastAsia="Book Antiqua" w:hAnsi="Book Antiqua" w:cs="Book Antiqua"/>
          <w:color w:val="000000"/>
        </w:rPr>
        <w:t>: 3111-3123 [PMID: 31593484 DOI: 10.1200/JCO.19.00016]</w:t>
      </w:r>
    </w:p>
    <w:p w14:paraId="5BA82B7D"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 xml:space="preserve">9 </w:t>
      </w:r>
      <w:proofErr w:type="spellStart"/>
      <w:r w:rsidRPr="003D7A1C">
        <w:rPr>
          <w:rFonts w:ascii="Book Antiqua" w:eastAsia="Book Antiqua" w:hAnsi="Book Antiqua" w:cs="Book Antiqua"/>
          <w:b/>
          <w:bCs/>
          <w:color w:val="000000"/>
        </w:rPr>
        <w:t>Benzoni</w:t>
      </w:r>
      <w:proofErr w:type="spellEnd"/>
      <w:r w:rsidRPr="003D7A1C">
        <w:rPr>
          <w:rFonts w:ascii="Book Antiqua" w:eastAsia="Book Antiqua" w:hAnsi="Book Antiqua" w:cs="Book Antiqua"/>
          <w:b/>
          <w:bCs/>
          <w:color w:val="000000"/>
        </w:rPr>
        <w:t xml:space="preserve"> E</w:t>
      </w:r>
      <w:r w:rsidRPr="003D7A1C">
        <w:rPr>
          <w:rFonts w:ascii="Book Antiqua" w:eastAsia="Book Antiqua" w:hAnsi="Book Antiqua" w:cs="Book Antiqua"/>
          <w:color w:val="000000"/>
        </w:rPr>
        <w:t xml:space="preserve">, </w:t>
      </w:r>
      <w:proofErr w:type="spellStart"/>
      <w:r w:rsidRPr="003D7A1C">
        <w:rPr>
          <w:rFonts w:ascii="Book Antiqua" w:eastAsia="Book Antiqua" w:hAnsi="Book Antiqua" w:cs="Book Antiqua"/>
          <w:color w:val="000000"/>
        </w:rPr>
        <w:t>Intersimone</w:t>
      </w:r>
      <w:proofErr w:type="spellEnd"/>
      <w:r w:rsidRPr="003D7A1C">
        <w:rPr>
          <w:rFonts w:ascii="Book Antiqua" w:eastAsia="Book Antiqua" w:hAnsi="Book Antiqua" w:cs="Book Antiqua"/>
          <w:color w:val="000000"/>
        </w:rPr>
        <w:t xml:space="preserve"> D, </w:t>
      </w:r>
      <w:proofErr w:type="spellStart"/>
      <w:r w:rsidRPr="003D7A1C">
        <w:rPr>
          <w:rFonts w:ascii="Book Antiqua" w:eastAsia="Book Antiqua" w:hAnsi="Book Antiqua" w:cs="Book Antiqua"/>
          <w:color w:val="000000"/>
        </w:rPr>
        <w:t>Terrosu</w:t>
      </w:r>
      <w:proofErr w:type="spellEnd"/>
      <w:r w:rsidRPr="003D7A1C">
        <w:rPr>
          <w:rFonts w:ascii="Book Antiqua" w:eastAsia="Book Antiqua" w:hAnsi="Book Antiqua" w:cs="Book Antiqua"/>
          <w:color w:val="000000"/>
        </w:rPr>
        <w:t xml:space="preserve"> G, </w:t>
      </w:r>
      <w:proofErr w:type="spellStart"/>
      <w:r w:rsidRPr="003D7A1C">
        <w:rPr>
          <w:rFonts w:ascii="Book Antiqua" w:eastAsia="Book Antiqua" w:hAnsi="Book Antiqua" w:cs="Book Antiqua"/>
          <w:color w:val="000000"/>
        </w:rPr>
        <w:t>Bresadola</w:t>
      </w:r>
      <w:proofErr w:type="spellEnd"/>
      <w:r w:rsidRPr="003D7A1C">
        <w:rPr>
          <w:rFonts w:ascii="Book Antiqua" w:eastAsia="Book Antiqua" w:hAnsi="Book Antiqua" w:cs="Book Antiqua"/>
          <w:color w:val="000000"/>
        </w:rPr>
        <w:t xml:space="preserve"> V, </w:t>
      </w:r>
      <w:proofErr w:type="spellStart"/>
      <w:r w:rsidRPr="003D7A1C">
        <w:rPr>
          <w:rFonts w:ascii="Book Antiqua" w:eastAsia="Book Antiqua" w:hAnsi="Book Antiqua" w:cs="Book Antiqua"/>
          <w:color w:val="000000"/>
        </w:rPr>
        <w:t>Cojutti</w:t>
      </w:r>
      <w:proofErr w:type="spellEnd"/>
      <w:r w:rsidRPr="003D7A1C">
        <w:rPr>
          <w:rFonts w:ascii="Book Antiqua" w:eastAsia="Book Antiqua" w:hAnsi="Book Antiqua" w:cs="Book Antiqua"/>
          <w:color w:val="000000"/>
        </w:rPr>
        <w:t xml:space="preserve"> A, </w:t>
      </w:r>
      <w:proofErr w:type="spellStart"/>
      <w:r w:rsidRPr="003D7A1C">
        <w:rPr>
          <w:rFonts w:ascii="Book Antiqua" w:eastAsia="Book Antiqua" w:hAnsi="Book Antiqua" w:cs="Book Antiqua"/>
          <w:color w:val="000000"/>
        </w:rPr>
        <w:t>Cerato</w:t>
      </w:r>
      <w:proofErr w:type="spellEnd"/>
      <w:r w:rsidRPr="003D7A1C">
        <w:rPr>
          <w:rFonts w:ascii="Book Antiqua" w:eastAsia="Book Antiqua" w:hAnsi="Book Antiqua" w:cs="Book Antiqua"/>
          <w:color w:val="000000"/>
        </w:rPr>
        <w:t xml:space="preserve"> F, Avellini C. Prognostic value of </w:t>
      </w:r>
      <w:proofErr w:type="spellStart"/>
      <w:r w:rsidRPr="003D7A1C">
        <w:rPr>
          <w:rFonts w:ascii="Book Antiqua" w:eastAsia="Book Antiqua" w:hAnsi="Book Antiqua" w:cs="Book Antiqua"/>
          <w:color w:val="000000"/>
        </w:rPr>
        <w:t>tumour</w:t>
      </w:r>
      <w:proofErr w:type="spellEnd"/>
      <w:r w:rsidRPr="003D7A1C">
        <w:rPr>
          <w:rFonts w:ascii="Book Antiqua" w:eastAsia="Book Antiqua" w:hAnsi="Book Antiqua" w:cs="Book Antiqua"/>
          <w:color w:val="000000"/>
        </w:rPr>
        <w:t xml:space="preserve"> regression grading and depth of neoplastic infiltration within the perirectal fat after combined neoadjuvant chemo-radiotherapy and surgery for rectal cancer. </w:t>
      </w:r>
      <w:r w:rsidRPr="003D7A1C">
        <w:rPr>
          <w:rFonts w:ascii="Book Antiqua" w:eastAsia="Book Antiqua" w:hAnsi="Book Antiqua" w:cs="Book Antiqua"/>
          <w:i/>
          <w:iCs/>
          <w:color w:val="000000"/>
        </w:rPr>
        <w:t xml:space="preserve">J Clin </w:t>
      </w:r>
      <w:proofErr w:type="spellStart"/>
      <w:r w:rsidRPr="003D7A1C">
        <w:rPr>
          <w:rFonts w:ascii="Book Antiqua" w:eastAsia="Book Antiqua" w:hAnsi="Book Antiqua" w:cs="Book Antiqua"/>
          <w:i/>
          <w:iCs/>
          <w:color w:val="000000"/>
        </w:rPr>
        <w:t>Pathol</w:t>
      </w:r>
      <w:proofErr w:type="spellEnd"/>
      <w:r w:rsidRPr="003D7A1C">
        <w:rPr>
          <w:rFonts w:ascii="Book Antiqua" w:eastAsia="Book Antiqua" w:hAnsi="Book Antiqua" w:cs="Book Antiqua"/>
          <w:color w:val="000000"/>
        </w:rPr>
        <w:t xml:space="preserve"> 2006; </w:t>
      </w:r>
      <w:r w:rsidRPr="003D7A1C">
        <w:rPr>
          <w:rFonts w:ascii="Book Antiqua" w:eastAsia="Book Antiqua" w:hAnsi="Book Antiqua" w:cs="Book Antiqua"/>
          <w:b/>
          <w:bCs/>
          <w:color w:val="000000"/>
        </w:rPr>
        <w:t>59</w:t>
      </w:r>
      <w:r w:rsidRPr="003D7A1C">
        <w:rPr>
          <w:rFonts w:ascii="Book Antiqua" w:eastAsia="Book Antiqua" w:hAnsi="Book Antiqua" w:cs="Book Antiqua"/>
          <w:color w:val="000000"/>
        </w:rPr>
        <w:t>: 505-512 [PMID: 16522747 DOI: 10.1136/jcp.2005.031609]</w:t>
      </w:r>
    </w:p>
    <w:p w14:paraId="5D993B4A"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 xml:space="preserve">10 </w:t>
      </w:r>
      <w:proofErr w:type="spellStart"/>
      <w:r w:rsidRPr="003D7A1C">
        <w:rPr>
          <w:rFonts w:ascii="Book Antiqua" w:eastAsia="Book Antiqua" w:hAnsi="Book Antiqua" w:cs="Book Antiqua"/>
          <w:b/>
          <w:bCs/>
          <w:color w:val="000000"/>
        </w:rPr>
        <w:t>Yoo</w:t>
      </w:r>
      <w:proofErr w:type="spellEnd"/>
      <w:r w:rsidRPr="003D7A1C">
        <w:rPr>
          <w:rFonts w:ascii="Book Antiqua" w:eastAsia="Book Antiqua" w:hAnsi="Book Antiqua" w:cs="Book Antiqua"/>
          <w:b/>
          <w:bCs/>
          <w:color w:val="000000"/>
        </w:rPr>
        <w:t xml:space="preserve"> RN</w:t>
      </w:r>
      <w:r w:rsidRPr="003D7A1C">
        <w:rPr>
          <w:rFonts w:ascii="Book Antiqua" w:eastAsia="Book Antiqua" w:hAnsi="Book Antiqua" w:cs="Book Antiqua"/>
          <w:color w:val="000000"/>
        </w:rPr>
        <w:t xml:space="preserve">, Kim HJ. Organ Preservation Strategies After Neoadjuvant Chemoradiotherapy for Locally Advanced Rectal Cancer. </w:t>
      </w:r>
      <w:r w:rsidRPr="003D7A1C">
        <w:rPr>
          <w:rFonts w:ascii="Book Antiqua" w:eastAsia="Book Antiqua" w:hAnsi="Book Antiqua" w:cs="Book Antiqua"/>
          <w:i/>
          <w:iCs/>
          <w:color w:val="000000"/>
        </w:rPr>
        <w:t xml:space="preserve">Ann </w:t>
      </w:r>
      <w:proofErr w:type="spellStart"/>
      <w:r w:rsidRPr="003D7A1C">
        <w:rPr>
          <w:rFonts w:ascii="Book Antiqua" w:eastAsia="Book Antiqua" w:hAnsi="Book Antiqua" w:cs="Book Antiqua"/>
          <w:i/>
          <w:iCs/>
          <w:color w:val="000000"/>
        </w:rPr>
        <w:t>Coloproctol</w:t>
      </w:r>
      <w:proofErr w:type="spellEnd"/>
      <w:r w:rsidRPr="003D7A1C">
        <w:rPr>
          <w:rFonts w:ascii="Book Antiqua" w:eastAsia="Book Antiqua" w:hAnsi="Book Antiqua" w:cs="Book Antiqua"/>
          <w:color w:val="000000"/>
        </w:rPr>
        <w:t xml:space="preserve"> 2019; </w:t>
      </w:r>
      <w:r w:rsidRPr="003D7A1C">
        <w:rPr>
          <w:rFonts w:ascii="Book Antiqua" w:eastAsia="Book Antiqua" w:hAnsi="Book Antiqua" w:cs="Book Antiqua"/>
          <w:b/>
          <w:bCs/>
          <w:color w:val="000000"/>
        </w:rPr>
        <w:t>35</w:t>
      </w:r>
      <w:r w:rsidRPr="003D7A1C">
        <w:rPr>
          <w:rFonts w:ascii="Book Antiqua" w:eastAsia="Book Antiqua" w:hAnsi="Book Antiqua" w:cs="Book Antiqua"/>
          <w:color w:val="000000"/>
        </w:rPr>
        <w:t>: 53-64 [PMID: 31113170 DOI: 10.3393/ac.2019.04.15.1]</w:t>
      </w:r>
    </w:p>
    <w:p w14:paraId="5A8480C4"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 xml:space="preserve">11 </w:t>
      </w:r>
      <w:r w:rsidRPr="003D7A1C">
        <w:rPr>
          <w:rFonts w:ascii="Book Antiqua" w:eastAsia="Book Antiqua" w:hAnsi="Book Antiqua" w:cs="Book Antiqua"/>
          <w:b/>
          <w:bCs/>
          <w:color w:val="000000"/>
        </w:rPr>
        <w:t>Shah R</w:t>
      </w:r>
      <w:r w:rsidRPr="003D7A1C">
        <w:rPr>
          <w:rFonts w:ascii="Book Antiqua" w:eastAsia="Book Antiqua" w:hAnsi="Book Antiqua" w:cs="Book Antiqua"/>
          <w:color w:val="000000"/>
        </w:rPr>
        <w:t xml:space="preserve">, </w:t>
      </w:r>
      <w:proofErr w:type="spellStart"/>
      <w:r w:rsidRPr="003D7A1C">
        <w:rPr>
          <w:rFonts w:ascii="Book Antiqua" w:eastAsia="Book Antiqua" w:hAnsi="Book Antiqua" w:cs="Book Antiqua"/>
          <w:color w:val="000000"/>
        </w:rPr>
        <w:t>Botteman</w:t>
      </w:r>
      <w:proofErr w:type="spellEnd"/>
      <w:r w:rsidRPr="003D7A1C">
        <w:rPr>
          <w:rFonts w:ascii="Book Antiqua" w:eastAsia="Book Antiqua" w:hAnsi="Book Antiqua" w:cs="Book Antiqua"/>
          <w:color w:val="000000"/>
        </w:rPr>
        <w:t xml:space="preserve"> M, </w:t>
      </w:r>
      <w:proofErr w:type="spellStart"/>
      <w:r w:rsidRPr="003D7A1C">
        <w:rPr>
          <w:rFonts w:ascii="Book Antiqua" w:eastAsia="Book Antiqua" w:hAnsi="Book Antiqua" w:cs="Book Antiqua"/>
          <w:color w:val="000000"/>
        </w:rPr>
        <w:t>Solem</w:t>
      </w:r>
      <w:proofErr w:type="spellEnd"/>
      <w:r w:rsidRPr="003D7A1C">
        <w:rPr>
          <w:rFonts w:ascii="Book Antiqua" w:eastAsia="Book Antiqua" w:hAnsi="Book Antiqua" w:cs="Book Antiqua"/>
          <w:color w:val="000000"/>
        </w:rPr>
        <w:t xml:space="preserve"> CT, Luo L, Doan J, </w:t>
      </w:r>
      <w:proofErr w:type="spellStart"/>
      <w:r w:rsidRPr="003D7A1C">
        <w:rPr>
          <w:rFonts w:ascii="Book Antiqua" w:eastAsia="Book Antiqua" w:hAnsi="Book Antiqua" w:cs="Book Antiqua"/>
          <w:color w:val="000000"/>
        </w:rPr>
        <w:t>Cella</w:t>
      </w:r>
      <w:proofErr w:type="spellEnd"/>
      <w:r w:rsidRPr="003D7A1C">
        <w:rPr>
          <w:rFonts w:ascii="Book Antiqua" w:eastAsia="Book Antiqua" w:hAnsi="Book Antiqua" w:cs="Book Antiqua"/>
          <w:color w:val="000000"/>
        </w:rPr>
        <w:t xml:space="preserve"> D, </w:t>
      </w:r>
      <w:proofErr w:type="spellStart"/>
      <w:r w:rsidRPr="003D7A1C">
        <w:rPr>
          <w:rFonts w:ascii="Book Antiqua" w:eastAsia="Book Antiqua" w:hAnsi="Book Antiqua" w:cs="Book Antiqua"/>
          <w:color w:val="000000"/>
        </w:rPr>
        <w:t>Motzer</w:t>
      </w:r>
      <w:proofErr w:type="spellEnd"/>
      <w:r w:rsidRPr="003D7A1C">
        <w:rPr>
          <w:rFonts w:ascii="Book Antiqua" w:eastAsia="Book Antiqua" w:hAnsi="Book Antiqua" w:cs="Book Antiqua"/>
          <w:color w:val="000000"/>
        </w:rPr>
        <w:t xml:space="preserve"> RJ. A Quality-adjusted Time Without Symptoms or Toxicity (Q-</w:t>
      </w:r>
      <w:proofErr w:type="spellStart"/>
      <w:r w:rsidRPr="003D7A1C">
        <w:rPr>
          <w:rFonts w:ascii="Book Antiqua" w:eastAsia="Book Antiqua" w:hAnsi="Book Antiqua" w:cs="Book Antiqua"/>
          <w:color w:val="000000"/>
        </w:rPr>
        <w:t>TWiST</w:t>
      </w:r>
      <w:proofErr w:type="spellEnd"/>
      <w:r w:rsidRPr="003D7A1C">
        <w:rPr>
          <w:rFonts w:ascii="Book Antiqua" w:eastAsia="Book Antiqua" w:hAnsi="Book Antiqua" w:cs="Book Antiqua"/>
          <w:color w:val="000000"/>
        </w:rPr>
        <w:t xml:space="preserve">) Analysis of Nivolumab Versus </w:t>
      </w:r>
      <w:proofErr w:type="spellStart"/>
      <w:r w:rsidRPr="003D7A1C">
        <w:rPr>
          <w:rFonts w:ascii="Book Antiqua" w:eastAsia="Book Antiqua" w:hAnsi="Book Antiqua" w:cs="Book Antiqua"/>
          <w:color w:val="000000"/>
        </w:rPr>
        <w:t>Everolimus</w:t>
      </w:r>
      <w:proofErr w:type="spellEnd"/>
      <w:r w:rsidRPr="003D7A1C">
        <w:rPr>
          <w:rFonts w:ascii="Book Antiqua" w:eastAsia="Book Antiqua" w:hAnsi="Book Antiqua" w:cs="Book Antiqua"/>
          <w:color w:val="000000"/>
        </w:rPr>
        <w:t xml:space="preserve"> in Advanced Renal Cell Carcinoma (</w:t>
      </w:r>
      <w:proofErr w:type="spellStart"/>
      <w:r w:rsidRPr="003D7A1C">
        <w:rPr>
          <w:rFonts w:ascii="Book Antiqua" w:eastAsia="Book Antiqua" w:hAnsi="Book Antiqua" w:cs="Book Antiqua"/>
          <w:color w:val="000000"/>
        </w:rPr>
        <w:t>aRCC</w:t>
      </w:r>
      <w:proofErr w:type="spellEnd"/>
      <w:r w:rsidRPr="003D7A1C">
        <w:rPr>
          <w:rFonts w:ascii="Book Antiqua" w:eastAsia="Book Antiqua" w:hAnsi="Book Antiqua" w:cs="Book Antiqua"/>
          <w:color w:val="000000"/>
        </w:rPr>
        <w:t xml:space="preserve">). </w:t>
      </w:r>
      <w:r w:rsidRPr="003D7A1C">
        <w:rPr>
          <w:rFonts w:ascii="Book Antiqua" w:eastAsia="Book Antiqua" w:hAnsi="Book Antiqua" w:cs="Book Antiqua"/>
          <w:i/>
          <w:iCs/>
          <w:color w:val="000000"/>
        </w:rPr>
        <w:t xml:space="preserve">Clin </w:t>
      </w:r>
      <w:proofErr w:type="spellStart"/>
      <w:r w:rsidRPr="003D7A1C">
        <w:rPr>
          <w:rFonts w:ascii="Book Antiqua" w:eastAsia="Book Antiqua" w:hAnsi="Book Antiqua" w:cs="Book Antiqua"/>
          <w:i/>
          <w:iCs/>
          <w:color w:val="000000"/>
        </w:rPr>
        <w:t>Genitourin</w:t>
      </w:r>
      <w:proofErr w:type="spellEnd"/>
      <w:r w:rsidRPr="003D7A1C">
        <w:rPr>
          <w:rFonts w:ascii="Book Antiqua" w:eastAsia="Book Antiqua" w:hAnsi="Book Antiqua" w:cs="Book Antiqua"/>
          <w:i/>
          <w:iCs/>
          <w:color w:val="000000"/>
        </w:rPr>
        <w:t xml:space="preserve"> Cancer</w:t>
      </w:r>
      <w:r w:rsidRPr="003D7A1C">
        <w:rPr>
          <w:rFonts w:ascii="Book Antiqua" w:eastAsia="Book Antiqua" w:hAnsi="Book Antiqua" w:cs="Book Antiqua"/>
          <w:color w:val="000000"/>
        </w:rPr>
        <w:t xml:space="preserve"> 2019; </w:t>
      </w:r>
      <w:r w:rsidRPr="003D7A1C">
        <w:rPr>
          <w:rFonts w:ascii="Book Antiqua" w:eastAsia="Book Antiqua" w:hAnsi="Book Antiqua" w:cs="Book Antiqua"/>
          <w:b/>
          <w:bCs/>
          <w:color w:val="000000"/>
        </w:rPr>
        <w:t>17</w:t>
      </w:r>
      <w:r w:rsidRPr="003D7A1C">
        <w:rPr>
          <w:rFonts w:ascii="Book Antiqua" w:eastAsia="Book Antiqua" w:hAnsi="Book Antiqua" w:cs="Book Antiqua"/>
          <w:color w:val="000000"/>
        </w:rPr>
        <w:t>: 356-365.e1 [PMID: 31272883 DOI: 10.1016/j.clgc.2019.05.010]</w:t>
      </w:r>
    </w:p>
    <w:p w14:paraId="284CB4D9"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 xml:space="preserve">12 </w:t>
      </w:r>
      <w:r w:rsidRPr="003D7A1C">
        <w:rPr>
          <w:rFonts w:ascii="Book Antiqua" w:eastAsia="Book Antiqua" w:hAnsi="Book Antiqua" w:cs="Book Antiqua"/>
          <w:b/>
          <w:bCs/>
          <w:color w:val="000000"/>
        </w:rPr>
        <w:t>Hisashige A</w:t>
      </w:r>
      <w:r w:rsidRPr="003D7A1C">
        <w:rPr>
          <w:rFonts w:ascii="Book Antiqua" w:eastAsia="Book Antiqua" w:hAnsi="Book Antiqua" w:cs="Book Antiqua"/>
          <w:color w:val="000000"/>
        </w:rPr>
        <w:t xml:space="preserve">, Yoshida S, </w:t>
      </w:r>
      <w:proofErr w:type="spellStart"/>
      <w:r w:rsidRPr="003D7A1C">
        <w:rPr>
          <w:rFonts w:ascii="Book Antiqua" w:eastAsia="Book Antiqua" w:hAnsi="Book Antiqua" w:cs="Book Antiqua"/>
          <w:color w:val="000000"/>
        </w:rPr>
        <w:t>Kodaira</w:t>
      </w:r>
      <w:proofErr w:type="spellEnd"/>
      <w:r w:rsidRPr="003D7A1C">
        <w:rPr>
          <w:rFonts w:ascii="Book Antiqua" w:eastAsia="Book Antiqua" w:hAnsi="Book Antiqua" w:cs="Book Antiqua"/>
          <w:color w:val="000000"/>
        </w:rPr>
        <w:t xml:space="preserve"> S. Cost-effectiveness of adjuvant chemotherapy with uracil-tegafur for curatively resected stage III rectal cancer. </w:t>
      </w:r>
      <w:r w:rsidRPr="003D7A1C">
        <w:rPr>
          <w:rFonts w:ascii="Book Antiqua" w:eastAsia="Book Antiqua" w:hAnsi="Book Antiqua" w:cs="Book Antiqua"/>
          <w:i/>
          <w:iCs/>
          <w:color w:val="000000"/>
        </w:rPr>
        <w:t>Br J Cancer</w:t>
      </w:r>
      <w:r w:rsidRPr="003D7A1C">
        <w:rPr>
          <w:rFonts w:ascii="Book Antiqua" w:eastAsia="Book Antiqua" w:hAnsi="Book Antiqua" w:cs="Book Antiqua"/>
          <w:color w:val="000000"/>
        </w:rPr>
        <w:t xml:space="preserve"> 2008; </w:t>
      </w:r>
      <w:r w:rsidRPr="003D7A1C">
        <w:rPr>
          <w:rFonts w:ascii="Book Antiqua" w:eastAsia="Book Antiqua" w:hAnsi="Book Antiqua" w:cs="Book Antiqua"/>
          <w:b/>
          <w:bCs/>
          <w:color w:val="000000"/>
        </w:rPr>
        <w:t>99</w:t>
      </w:r>
      <w:r w:rsidRPr="003D7A1C">
        <w:rPr>
          <w:rFonts w:ascii="Book Antiqua" w:eastAsia="Book Antiqua" w:hAnsi="Book Antiqua" w:cs="Book Antiqua"/>
          <w:color w:val="000000"/>
        </w:rPr>
        <w:t>: 1232-1238 [PMID: 18797469 DOI: 10.1038/sj.bjc.6604666]</w:t>
      </w:r>
    </w:p>
    <w:p w14:paraId="21C2B3EA"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 xml:space="preserve">13 </w:t>
      </w:r>
      <w:r w:rsidRPr="003D7A1C">
        <w:rPr>
          <w:rFonts w:ascii="Book Antiqua" w:eastAsia="Book Antiqua" w:hAnsi="Book Antiqua" w:cs="Book Antiqua"/>
          <w:b/>
          <w:bCs/>
          <w:color w:val="000000"/>
        </w:rPr>
        <w:t>Carvalho C</w:t>
      </w:r>
      <w:r w:rsidRPr="003D7A1C">
        <w:rPr>
          <w:rFonts w:ascii="Book Antiqua" w:eastAsia="Book Antiqua" w:hAnsi="Book Antiqua" w:cs="Book Antiqua"/>
          <w:color w:val="000000"/>
        </w:rPr>
        <w:t xml:space="preserve">, Glynne-Jones R. Challenges behind proving efficacy of adjuvant chemotherapy after preoperative chemoradiation for rectal cancer. </w:t>
      </w:r>
      <w:r w:rsidRPr="003D7A1C">
        <w:rPr>
          <w:rFonts w:ascii="Book Antiqua" w:eastAsia="Book Antiqua" w:hAnsi="Book Antiqua" w:cs="Book Antiqua"/>
          <w:i/>
          <w:iCs/>
          <w:color w:val="000000"/>
        </w:rPr>
        <w:t>Lancet Oncol</w:t>
      </w:r>
      <w:r w:rsidRPr="003D7A1C">
        <w:rPr>
          <w:rFonts w:ascii="Book Antiqua" w:eastAsia="Book Antiqua" w:hAnsi="Book Antiqua" w:cs="Book Antiqua"/>
          <w:color w:val="000000"/>
        </w:rPr>
        <w:t xml:space="preserve"> 2017; </w:t>
      </w:r>
      <w:r w:rsidRPr="003D7A1C">
        <w:rPr>
          <w:rFonts w:ascii="Book Antiqua" w:eastAsia="Book Antiqua" w:hAnsi="Book Antiqua" w:cs="Book Antiqua"/>
          <w:b/>
          <w:bCs/>
          <w:color w:val="000000"/>
        </w:rPr>
        <w:t>18</w:t>
      </w:r>
      <w:r w:rsidRPr="003D7A1C">
        <w:rPr>
          <w:rFonts w:ascii="Book Antiqua" w:eastAsia="Book Antiqua" w:hAnsi="Book Antiqua" w:cs="Book Antiqua"/>
          <w:color w:val="000000"/>
        </w:rPr>
        <w:t>: e354-e363 [PMID: 28593861 DOI: 10.1016/S1470-2045(17)30346-7]</w:t>
      </w:r>
    </w:p>
    <w:p w14:paraId="457CCBA2"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 xml:space="preserve">14 </w:t>
      </w:r>
      <w:proofErr w:type="spellStart"/>
      <w:r w:rsidRPr="003D7A1C">
        <w:rPr>
          <w:rFonts w:ascii="Book Antiqua" w:eastAsia="Book Antiqua" w:hAnsi="Book Antiqua" w:cs="Book Antiqua"/>
          <w:b/>
          <w:bCs/>
          <w:color w:val="000000"/>
        </w:rPr>
        <w:t>Dossa</w:t>
      </w:r>
      <w:proofErr w:type="spellEnd"/>
      <w:r w:rsidRPr="003D7A1C">
        <w:rPr>
          <w:rFonts w:ascii="Book Antiqua" w:eastAsia="Book Antiqua" w:hAnsi="Book Antiqua" w:cs="Book Antiqua"/>
          <w:b/>
          <w:bCs/>
          <w:color w:val="000000"/>
        </w:rPr>
        <w:t xml:space="preserve"> F</w:t>
      </w:r>
      <w:r w:rsidRPr="003D7A1C">
        <w:rPr>
          <w:rFonts w:ascii="Book Antiqua" w:eastAsia="Book Antiqua" w:hAnsi="Book Antiqua" w:cs="Book Antiqua"/>
          <w:color w:val="000000"/>
        </w:rPr>
        <w:t xml:space="preserve">, Acuna SA, Rickles AS, </w:t>
      </w:r>
      <w:proofErr w:type="spellStart"/>
      <w:r w:rsidRPr="003D7A1C">
        <w:rPr>
          <w:rFonts w:ascii="Book Antiqua" w:eastAsia="Book Antiqua" w:hAnsi="Book Antiqua" w:cs="Book Antiqua"/>
          <w:color w:val="000000"/>
        </w:rPr>
        <w:t>Berho</w:t>
      </w:r>
      <w:proofErr w:type="spellEnd"/>
      <w:r w:rsidRPr="003D7A1C">
        <w:rPr>
          <w:rFonts w:ascii="Book Antiqua" w:eastAsia="Book Antiqua" w:hAnsi="Book Antiqua" w:cs="Book Antiqua"/>
          <w:color w:val="000000"/>
        </w:rPr>
        <w:t xml:space="preserve"> M, Wexner SD, </w:t>
      </w:r>
      <w:proofErr w:type="spellStart"/>
      <w:r w:rsidRPr="003D7A1C">
        <w:rPr>
          <w:rFonts w:ascii="Book Antiqua" w:eastAsia="Book Antiqua" w:hAnsi="Book Antiqua" w:cs="Book Antiqua"/>
          <w:color w:val="000000"/>
        </w:rPr>
        <w:t>Quereshy</w:t>
      </w:r>
      <w:proofErr w:type="spellEnd"/>
      <w:r w:rsidRPr="003D7A1C">
        <w:rPr>
          <w:rFonts w:ascii="Book Antiqua" w:eastAsia="Book Antiqua" w:hAnsi="Book Antiqua" w:cs="Book Antiqua"/>
          <w:color w:val="000000"/>
        </w:rPr>
        <w:t xml:space="preserve"> FA, Baxter NN, Chadi SA. Association Between Adjuvant Chemotherapy and Overall Survival in Patients </w:t>
      </w:r>
      <w:proofErr w:type="gramStart"/>
      <w:r w:rsidRPr="003D7A1C">
        <w:rPr>
          <w:rFonts w:ascii="Book Antiqua" w:eastAsia="Book Antiqua" w:hAnsi="Book Antiqua" w:cs="Book Antiqua"/>
          <w:color w:val="000000"/>
        </w:rPr>
        <w:t>With</w:t>
      </w:r>
      <w:proofErr w:type="gramEnd"/>
      <w:r w:rsidRPr="003D7A1C">
        <w:rPr>
          <w:rFonts w:ascii="Book Antiqua" w:eastAsia="Book Antiqua" w:hAnsi="Book Antiqua" w:cs="Book Antiqua"/>
          <w:color w:val="000000"/>
        </w:rPr>
        <w:t xml:space="preserve"> Rectal Cancer and Pathological Complete Response After Neoadjuvant Chemotherapy and Resection. </w:t>
      </w:r>
      <w:r w:rsidRPr="003D7A1C">
        <w:rPr>
          <w:rFonts w:ascii="Book Antiqua" w:eastAsia="Book Antiqua" w:hAnsi="Book Antiqua" w:cs="Book Antiqua"/>
          <w:i/>
          <w:iCs/>
          <w:color w:val="000000"/>
        </w:rPr>
        <w:t>JAMA Oncol</w:t>
      </w:r>
      <w:r w:rsidRPr="003D7A1C">
        <w:rPr>
          <w:rFonts w:ascii="Book Antiqua" w:eastAsia="Book Antiqua" w:hAnsi="Book Antiqua" w:cs="Book Antiqua"/>
          <w:color w:val="000000"/>
        </w:rPr>
        <w:t xml:space="preserve"> 2018; </w:t>
      </w:r>
      <w:r w:rsidRPr="003D7A1C">
        <w:rPr>
          <w:rFonts w:ascii="Book Antiqua" w:eastAsia="Book Antiqua" w:hAnsi="Book Antiqua" w:cs="Book Antiqua"/>
          <w:b/>
          <w:bCs/>
          <w:color w:val="000000"/>
        </w:rPr>
        <w:t>4</w:t>
      </w:r>
      <w:r w:rsidRPr="003D7A1C">
        <w:rPr>
          <w:rFonts w:ascii="Book Antiqua" w:eastAsia="Book Antiqua" w:hAnsi="Book Antiqua" w:cs="Book Antiqua"/>
          <w:color w:val="000000"/>
        </w:rPr>
        <w:t>: 930-937 [PMID: 29710274 DOI: 10.1001/jamaoncol.2017.5597]</w:t>
      </w:r>
    </w:p>
    <w:p w14:paraId="5F9CE575"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 xml:space="preserve">15 </w:t>
      </w:r>
      <w:r w:rsidRPr="003D7A1C">
        <w:rPr>
          <w:rFonts w:ascii="Book Antiqua" w:eastAsia="Book Antiqua" w:hAnsi="Book Antiqua" w:cs="Book Antiqua"/>
          <w:b/>
          <w:bCs/>
          <w:color w:val="000000"/>
        </w:rPr>
        <w:t>Polanco PM</w:t>
      </w:r>
      <w:r w:rsidRPr="003D7A1C">
        <w:rPr>
          <w:rFonts w:ascii="Book Antiqua" w:eastAsia="Book Antiqua" w:hAnsi="Book Antiqua" w:cs="Book Antiqua"/>
          <w:color w:val="000000"/>
        </w:rPr>
        <w:t xml:space="preserve">, </w:t>
      </w:r>
      <w:proofErr w:type="spellStart"/>
      <w:r w:rsidRPr="003D7A1C">
        <w:rPr>
          <w:rFonts w:ascii="Book Antiqua" w:eastAsia="Book Antiqua" w:hAnsi="Book Antiqua" w:cs="Book Antiqua"/>
          <w:color w:val="000000"/>
        </w:rPr>
        <w:t>Mokdad</w:t>
      </w:r>
      <w:proofErr w:type="spellEnd"/>
      <w:r w:rsidRPr="003D7A1C">
        <w:rPr>
          <w:rFonts w:ascii="Book Antiqua" w:eastAsia="Book Antiqua" w:hAnsi="Book Antiqua" w:cs="Book Antiqua"/>
          <w:color w:val="000000"/>
        </w:rPr>
        <w:t xml:space="preserve"> AA, Zhu H, </w:t>
      </w:r>
      <w:proofErr w:type="spellStart"/>
      <w:r w:rsidRPr="003D7A1C">
        <w:rPr>
          <w:rFonts w:ascii="Book Antiqua" w:eastAsia="Book Antiqua" w:hAnsi="Book Antiqua" w:cs="Book Antiqua"/>
          <w:color w:val="000000"/>
        </w:rPr>
        <w:t>Choti</w:t>
      </w:r>
      <w:proofErr w:type="spellEnd"/>
      <w:r w:rsidRPr="003D7A1C">
        <w:rPr>
          <w:rFonts w:ascii="Book Antiqua" w:eastAsia="Book Antiqua" w:hAnsi="Book Antiqua" w:cs="Book Antiqua"/>
          <w:color w:val="000000"/>
        </w:rPr>
        <w:t xml:space="preserve"> MA, Huerta S. Association of Adjuvant Chemotherapy </w:t>
      </w:r>
      <w:proofErr w:type="gramStart"/>
      <w:r w:rsidRPr="003D7A1C">
        <w:rPr>
          <w:rFonts w:ascii="Book Antiqua" w:eastAsia="Book Antiqua" w:hAnsi="Book Antiqua" w:cs="Book Antiqua"/>
          <w:color w:val="000000"/>
        </w:rPr>
        <w:t>With</w:t>
      </w:r>
      <w:proofErr w:type="gramEnd"/>
      <w:r w:rsidRPr="003D7A1C">
        <w:rPr>
          <w:rFonts w:ascii="Book Antiqua" w:eastAsia="Book Antiqua" w:hAnsi="Book Antiqua" w:cs="Book Antiqua"/>
          <w:color w:val="000000"/>
        </w:rPr>
        <w:t xml:space="preserve"> Overall Survival in Patients With Rectal Cancer and Pathologic </w:t>
      </w:r>
      <w:r w:rsidRPr="003D7A1C">
        <w:rPr>
          <w:rFonts w:ascii="Book Antiqua" w:eastAsia="Book Antiqua" w:hAnsi="Book Antiqua" w:cs="Book Antiqua"/>
          <w:color w:val="000000"/>
        </w:rPr>
        <w:lastRenderedPageBreak/>
        <w:t xml:space="preserve">Complete Response Following Neoadjuvant Chemotherapy and Resection. </w:t>
      </w:r>
      <w:r w:rsidRPr="003D7A1C">
        <w:rPr>
          <w:rFonts w:ascii="Book Antiqua" w:eastAsia="Book Antiqua" w:hAnsi="Book Antiqua" w:cs="Book Antiqua"/>
          <w:i/>
          <w:iCs/>
          <w:color w:val="000000"/>
        </w:rPr>
        <w:t>JAMA Oncol</w:t>
      </w:r>
      <w:r w:rsidRPr="003D7A1C">
        <w:rPr>
          <w:rFonts w:ascii="Book Antiqua" w:eastAsia="Book Antiqua" w:hAnsi="Book Antiqua" w:cs="Book Antiqua"/>
          <w:color w:val="000000"/>
        </w:rPr>
        <w:t xml:space="preserve"> 2018; </w:t>
      </w:r>
      <w:r w:rsidRPr="003D7A1C">
        <w:rPr>
          <w:rFonts w:ascii="Book Antiqua" w:eastAsia="Book Antiqua" w:hAnsi="Book Antiqua" w:cs="Book Antiqua"/>
          <w:b/>
          <w:bCs/>
          <w:color w:val="000000"/>
        </w:rPr>
        <w:t>4</w:t>
      </w:r>
      <w:r w:rsidRPr="003D7A1C">
        <w:rPr>
          <w:rFonts w:ascii="Book Antiqua" w:eastAsia="Book Antiqua" w:hAnsi="Book Antiqua" w:cs="Book Antiqua"/>
          <w:color w:val="000000"/>
        </w:rPr>
        <w:t>: 938-943 [PMID: 29710272 DOI: 10.1001/jamaoncol.2018.0231]</w:t>
      </w:r>
    </w:p>
    <w:p w14:paraId="211BB104"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 xml:space="preserve">16 </w:t>
      </w:r>
      <w:r w:rsidRPr="003D7A1C">
        <w:rPr>
          <w:rFonts w:ascii="Book Antiqua" w:eastAsia="Book Antiqua" w:hAnsi="Book Antiqua" w:cs="Book Antiqua"/>
          <w:b/>
          <w:bCs/>
          <w:color w:val="000000"/>
        </w:rPr>
        <w:t>Shahab D</w:t>
      </w:r>
      <w:r w:rsidRPr="003D7A1C">
        <w:rPr>
          <w:rFonts w:ascii="Book Antiqua" w:eastAsia="Book Antiqua" w:hAnsi="Book Antiqua" w:cs="Book Antiqua"/>
          <w:color w:val="000000"/>
        </w:rPr>
        <w:t xml:space="preserve">, Gabriel E, Attwood K, Ma WW, </w:t>
      </w:r>
      <w:proofErr w:type="spellStart"/>
      <w:r w:rsidRPr="003D7A1C">
        <w:rPr>
          <w:rFonts w:ascii="Book Antiqua" w:eastAsia="Book Antiqua" w:hAnsi="Book Antiqua" w:cs="Book Antiqua"/>
          <w:color w:val="000000"/>
        </w:rPr>
        <w:t>Francescutti</w:t>
      </w:r>
      <w:proofErr w:type="spellEnd"/>
      <w:r w:rsidRPr="003D7A1C">
        <w:rPr>
          <w:rFonts w:ascii="Book Antiqua" w:eastAsia="Book Antiqua" w:hAnsi="Book Antiqua" w:cs="Book Antiqua"/>
          <w:color w:val="000000"/>
        </w:rPr>
        <w:t xml:space="preserve"> V, </w:t>
      </w:r>
      <w:proofErr w:type="spellStart"/>
      <w:r w:rsidRPr="003D7A1C">
        <w:rPr>
          <w:rFonts w:ascii="Book Antiqua" w:eastAsia="Book Antiqua" w:hAnsi="Book Antiqua" w:cs="Book Antiqua"/>
          <w:color w:val="000000"/>
        </w:rPr>
        <w:t>Nurkin</w:t>
      </w:r>
      <w:proofErr w:type="spellEnd"/>
      <w:r w:rsidRPr="003D7A1C">
        <w:rPr>
          <w:rFonts w:ascii="Book Antiqua" w:eastAsia="Book Antiqua" w:hAnsi="Book Antiqua" w:cs="Book Antiqua"/>
          <w:color w:val="000000"/>
        </w:rPr>
        <w:t xml:space="preserve"> S, Boland PM. Adjuvant Chemotherapy Is Associated With Improved Overall Survival in Locally Advanced Rectal Cancer After Achievement of a Pathologic Complete Response to Chemoradiation. </w:t>
      </w:r>
      <w:r w:rsidRPr="003D7A1C">
        <w:rPr>
          <w:rFonts w:ascii="Book Antiqua" w:eastAsia="Book Antiqua" w:hAnsi="Book Antiqua" w:cs="Book Antiqua"/>
          <w:i/>
          <w:iCs/>
          <w:color w:val="000000"/>
        </w:rPr>
        <w:t>Clin Colorectal Cancer</w:t>
      </w:r>
      <w:r w:rsidRPr="003D7A1C">
        <w:rPr>
          <w:rFonts w:ascii="Book Antiqua" w:eastAsia="Book Antiqua" w:hAnsi="Book Antiqua" w:cs="Book Antiqua"/>
          <w:color w:val="000000"/>
        </w:rPr>
        <w:t xml:space="preserve"> 2017; </w:t>
      </w:r>
      <w:r w:rsidRPr="003D7A1C">
        <w:rPr>
          <w:rFonts w:ascii="Book Antiqua" w:eastAsia="Book Antiqua" w:hAnsi="Book Antiqua" w:cs="Book Antiqua"/>
          <w:b/>
          <w:bCs/>
          <w:color w:val="000000"/>
        </w:rPr>
        <w:t>16</w:t>
      </w:r>
      <w:r w:rsidRPr="003D7A1C">
        <w:rPr>
          <w:rFonts w:ascii="Book Antiqua" w:eastAsia="Book Antiqua" w:hAnsi="Book Antiqua" w:cs="Book Antiqua"/>
          <w:color w:val="000000"/>
        </w:rPr>
        <w:t>: 300-307 [PMID: 28420585 DOI: 10.1016/j.clcc.2017.03.005]</w:t>
      </w:r>
    </w:p>
    <w:p w14:paraId="3E62B56E"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 xml:space="preserve">17 </w:t>
      </w:r>
      <w:proofErr w:type="spellStart"/>
      <w:r w:rsidRPr="003D7A1C">
        <w:rPr>
          <w:rFonts w:ascii="Book Antiqua" w:eastAsia="Book Antiqua" w:hAnsi="Book Antiqua" w:cs="Book Antiqua"/>
          <w:b/>
          <w:bCs/>
          <w:color w:val="000000"/>
        </w:rPr>
        <w:t>Gamaleldin</w:t>
      </w:r>
      <w:proofErr w:type="spellEnd"/>
      <w:r w:rsidRPr="003D7A1C">
        <w:rPr>
          <w:rFonts w:ascii="Book Antiqua" w:eastAsia="Book Antiqua" w:hAnsi="Book Antiqua" w:cs="Book Antiqua"/>
          <w:b/>
          <w:bCs/>
          <w:color w:val="000000"/>
        </w:rPr>
        <w:t xml:space="preserve"> M</w:t>
      </w:r>
      <w:r w:rsidRPr="003D7A1C">
        <w:rPr>
          <w:rFonts w:ascii="Book Antiqua" w:eastAsia="Book Antiqua" w:hAnsi="Book Antiqua" w:cs="Book Antiqua"/>
          <w:color w:val="000000"/>
        </w:rPr>
        <w:t xml:space="preserve">, Church JM, </w:t>
      </w:r>
      <w:proofErr w:type="spellStart"/>
      <w:r w:rsidRPr="003D7A1C">
        <w:rPr>
          <w:rFonts w:ascii="Book Antiqua" w:eastAsia="Book Antiqua" w:hAnsi="Book Antiqua" w:cs="Book Antiqua"/>
          <w:color w:val="000000"/>
        </w:rPr>
        <w:t>Stocchi</w:t>
      </w:r>
      <w:proofErr w:type="spellEnd"/>
      <w:r w:rsidRPr="003D7A1C">
        <w:rPr>
          <w:rFonts w:ascii="Book Antiqua" w:eastAsia="Book Antiqua" w:hAnsi="Book Antiqua" w:cs="Book Antiqua"/>
          <w:color w:val="000000"/>
        </w:rPr>
        <w:t xml:space="preserve"> L, </w:t>
      </w:r>
      <w:proofErr w:type="spellStart"/>
      <w:r w:rsidRPr="003D7A1C">
        <w:rPr>
          <w:rFonts w:ascii="Book Antiqua" w:eastAsia="Book Antiqua" w:hAnsi="Book Antiqua" w:cs="Book Antiqua"/>
          <w:color w:val="000000"/>
        </w:rPr>
        <w:t>Kalady</w:t>
      </w:r>
      <w:proofErr w:type="spellEnd"/>
      <w:r w:rsidRPr="003D7A1C">
        <w:rPr>
          <w:rFonts w:ascii="Book Antiqua" w:eastAsia="Book Antiqua" w:hAnsi="Book Antiqua" w:cs="Book Antiqua"/>
          <w:color w:val="000000"/>
        </w:rPr>
        <w:t xml:space="preserve"> M, </w:t>
      </w:r>
      <w:proofErr w:type="spellStart"/>
      <w:r w:rsidRPr="003D7A1C">
        <w:rPr>
          <w:rFonts w:ascii="Book Antiqua" w:eastAsia="Book Antiqua" w:hAnsi="Book Antiqua" w:cs="Book Antiqua"/>
          <w:color w:val="000000"/>
        </w:rPr>
        <w:t>Liska</w:t>
      </w:r>
      <w:proofErr w:type="spellEnd"/>
      <w:r w:rsidRPr="003D7A1C">
        <w:rPr>
          <w:rFonts w:ascii="Book Antiqua" w:eastAsia="Book Antiqua" w:hAnsi="Book Antiqua" w:cs="Book Antiqua"/>
          <w:color w:val="000000"/>
        </w:rPr>
        <w:t xml:space="preserve"> D, </w:t>
      </w:r>
      <w:proofErr w:type="spellStart"/>
      <w:r w:rsidRPr="003D7A1C">
        <w:rPr>
          <w:rFonts w:ascii="Book Antiqua" w:eastAsia="Book Antiqua" w:hAnsi="Book Antiqua" w:cs="Book Antiqua"/>
          <w:color w:val="000000"/>
        </w:rPr>
        <w:t>Gorgun</w:t>
      </w:r>
      <w:proofErr w:type="spellEnd"/>
      <w:r w:rsidRPr="003D7A1C">
        <w:rPr>
          <w:rFonts w:ascii="Book Antiqua" w:eastAsia="Book Antiqua" w:hAnsi="Book Antiqua" w:cs="Book Antiqua"/>
          <w:color w:val="000000"/>
        </w:rPr>
        <w:t xml:space="preserve"> E. Is routine use of adjuvant chemotherapy for rectal cancer with complete pathological response justified? </w:t>
      </w:r>
      <w:r w:rsidRPr="003D7A1C">
        <w:rPr>
          <w:rFonts w:ascii="Book Antiqua" w:eastAsia="Book Antiqua" w:hAnsi="Book Antiqua" w:cs="Book Antiqua"/>
          <w:i/>
          <w:iCs/>
          <w:color w:val="000000"/>
        </w:rPr>
        <w:t>Am J Surg</w:t>
      </w:r>
      <w:r w:rsidRPr="003D7A1C">
        <w:rPr>
          <w:rFonts w:ascii="Book Antiqua" w:eastAsia="Book Antiqua" w:hAnsi="Book Antiqua" w:cs="Book Antiqua"/>
          <w:color w:val="000000"/>
        </w:rPr>
        <w:t xml:space="preserve"> 2017; </w:t>
      </w:r>
      <w:r w:rsidRPr="003D7A1C">
        <w:rPr>
          <w:rFonts w:ascii="Book Antiqua" w:eastAsia="Book Antiqua" w:hAnsi="Book Antiqua" w:cs="Book Antiqua"/>
          <w:b/>
          <w:bCs/>
          <w:color w:val="000000"/>
        </w:rPr>
        <w:t>213</w:t>
      </w:r>
      <w:r w:rsidRPr="003D7A1C">
        <w:rPr>
          <w:rFonts w:ascii="Book Antiqua" w:eastAsia="Book Antiqua" w:hAnsi="Book Antiqua" w:cs="Book Antiqua"/>
          <w:color w:val="000000"/>
        </w:rPr>
        <w:t>: 478-483 [PMID: 27939008 DOI: 10.1016/j.amjsurg.2016.11.028]</w:t>
      </w:r>
    </w:p>
    <w:p w14:paraId="6BD701AB"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 xml:space="preserve">18 </w:t>
      </w:r>
      <w:r w:rsidRPr="003D7A1C">
        <w:rPr>
          <w:rFonts w:ascii="Book Antiqua" w:eastAsia="Book Antiqua" w:hAnsi="Book Antiqua" w:cs="Book Antiqua"/>
          <w:b/>
          <w:bCs/>
          <w:color w:val="000000"/>
        </w:rPr>
        <w:t>Zhou J</w:t>
      </w:r>
      <w:r w:rsidRPr="003D7A1C">
        <w:rPr>
          <w:rFonts w:ascii="Book Antiqua" w:eastAsia="Book Antiqua" w:hAnsi="Book Antiqua" w:cs="Book Antiqua"/>
          <w:color w:val="000000"/>
        </w:rPr>
        <w:t xml:space="preserve">, </w:t>
      </w:r>
      <w:proofErr w:type="spellStart"/>
      <w:r w:rsidRPr="003D7A1C">
        <w:rPr>
          <w:rFonts w:ascii="Book Antiqua" w:eastAsia="Book Antiqua" w:hAnsi="Book Antiqua" w:cs="Book Antiqua"/>
          <w:color w:val="000000"/>
        </w:rPr>
        <w:t>Qiu</w:t>
      </w:r>
      <w:proofErr w:type="spellEnd"/>
      <w:r w:rsidRPr="003D7A1C">
        <w:rPr>
          <w:rFonts w:ascii="Book Antiqua" w:eastAsia="Book Antiqua" w:hAnsi="Book Antiqua" w:cs="Book Antiqua"/>
          <w:color w:val="000000"/>
        </w:rPr>
        <w:t xml:space="preserve"> H, Lin G, Xiao Y, Wu B, Wu W, Sun X, Lu J, Zhang G, Xu L, Liu Y. Is adjuvant chemotherapy necessary for patients with pathological complete response after neoadjuvant chemoradiotherapy and radical surgery in locally advanced rectal cancer? Long-term analysis of 40 </w:t>
      </w:r>
      <w:proofErr w:type="spellStart"/>
      <w:r w:rsidRPr="003D7A1C">
        <w:rPr>
          <w:rFonts w:ascii="Book Antiqua" w:eastAsia="Book Antiqua" w:hAnsi="Book Antiqua" w:cs="Book Antiqua"/>
          <w:color w:val="000000"/>
        </w:rPr>
        <w:t>ypCR</w:t>
      </w:r>
      <w:proofErr w:type="spellEnd"/>
      <w:r w:rsidRPr="003D7A1C">
        <w:rPr>
          <w:rFonts w:ascii="Book Antiqua" w:eastAsia="Book Antiqua" w:hAnsi="Book Antiqua" w:cs="Book Antiqua"/>
          <w:color w:val="000000"/>
        </w:rPr>
        <w:t xml:space="preserve"> patients at a single center. </w:t>
      </w:r>
      <w:r w:rsidRPr="003D7A1C">
        <w:rPr>
          <w:rFonts w:ascii="Book Antiqua" w:eastAsia="Book Antiqua" w:hAnsi="Book Antiqua" w:cs="Book Antiqua"/>
          <w:i/>
          <w:iCs/>
          <w:color w:val="000000"/>
        </w:rPr>
        <w:t>Int J Colorectal Dis</w:t>
      </w:r>
      <w:r w:rsidRPr="003D7A1C">
        <w:rPr>
          <w:rFonts w:ascii="Book Antiqua" w:eastAsia="Book Antiqua" w:hAnsi="Book Antiqua" w:cs="Book Antiqua"/>
          <w:color w:val="000000"/>
        </w:rPr>
        <w:t xml:space="preserve"> 2016; </w:t>
      </w:r>
      <w:r w:rsidRPr="003D7A1C">
        <w:rPr>
          <w:rFonts w:ascii="Book Antiqua" w:eastAsia="Book Antiqua" w:hAnsi="Book Antiqua" w:cs="Book Antiqua"/>
          <w:b/>
          <w:bCs/>
          <w:color w:val="000000"/>
        </w:rPr>
        <w:t>31</w:t>
      </w:r>
      <w:r w:rsidRPr="003D7A1C">
        <w:rPr>
          <w:rFonts w:ascii="Book Antiqua" w:eastAsia="Book Antiqua" w:hAnsi="Book Antiqua" w:cs="Book Antiqua"/>
          <w:color w:val="000000"/>
        </w:rPr>
        <w:t>: 1163-1168 [PMID: 27044403 DOI: 10.1007/s00384-016-2579-5]</w:t>
      </w:r>
    </w:p>
    <w:p w14:paraId="3267EC9E"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 xml:space="preserve">19 </w:t>
      </w:r>
      <w:r w:rsidRPr="003D7A1C">
        <w:rPr>
          <w:rFonts w:ascii="Book Antiqua" w:eastAsia="Book Antiqua" w:hAnsi="Book Antiqua" w:cs="Book Antiqua"/>
          <w:b/>
          <w:bCs/>
          <w:color w:val="000000"/>
        </w:rPr>
        <w:t>You YN</w:t>
      </w:r>
      <w:r w:rsidRPr="003D7A1C">
        <w:rPr>
          <w:rFonts w:ascii="Book Antiqua" w:eastAsia="Book Antiqua" w:hAnsi="Book Antiqua" w:cs="Book Antiqua"/>
          <w:color w:val="000000"/>
        </w:rPr>
        <w:t xml:space="preserve">, Baxter NN, Stewart A, Nelson H. Is the increasing rate of local excision for stage I rectal cancer in the United States </w:t>
      </w:r>
      <w:proofErr w:type="gramStart"/>
      <w:r w:rsidRPr="003D7A1C">
        <w:rPr>
          <w:rFonts w:ascii="Book Antiqua" w:eastAsia="Book Antiqua" w:hAnsi="Book Antiqua" w:cs="Book Antiqua"/>
          <w:color w:val="000000"/>
        </w:rPr>
        <w:t>justified?:</w:t>
      </w:r>
      <w:proofErr w:type="gramEnd"/>
      <w:r w:rsidRPr="003D7A1C">
        <w:rPr>
          <w:rFonts w:ascii="Book Antiqua" w:eastAsia="Book Antiqua" w:hAnsi="Book Antiqua" w:cs="Book Antiqua"/>
          <w:color w:val="000000"/>
        </w:rPr>
        <w:t xml:space="preserve"> a nationwide cohort study from the National Cancer Database. </w:t>
      </w:r>
      <w:r w:rsidRPr="003D7A1C">
        <w:rPr>
          <w:rFonts w:ascii="Book Antiqua" w:eastAsia="Book Antiqua" w:hAnsi="Book Antiqua" w:cs="Book Antiqua"/>
          <w:i/>
          <w:iCs/>
          <w:color w:val="000000"/>
        </w:rPr>
        <w:t>Ann Surg</w:t>
      </w:r>
      <w:r w:rsidRPr="003D7A1C">
        <w:rPr>
          <w:rFonts w:ascii="Book Antiqua" w:eastAsia="Book Antiqua" w:hAnsi="Book Antiqua" w:cs="Book Antiqua"/>
          <w:color w:val="000000"/>
        </w:rPr>
        <w:t xml:space="preserve"> 2007; </w:t>
      </w:r>
      <w:r w:rsidRPr="003D7A1C">
        <w:rPr>
          <w:rFonts w:ascii="Book Antiqua" w:eastAsia="Book Antiqua" w:hAnsi="Book Antiqua" w:cs="Book Antiqua"/>
          <w:b/>
          <w:bCs/>
          <w:color w:val="000000"/>
        </w:rPr>
        <w:t>245</w:t>
      </w:r>
      <w:r w:rsidRPr="003D7A1C">
        <w:rPr>
          <w:rFonts w:ascii="Book Antiqua" w:eastAsia="Book Antiqua" w:hAnsi="Book Antiqua" w:cs="Book Antiqua"/>
          <w:color w:val="000000"/>
        </w:rPr>
        <w:t>: 726-733 [PMID: 17457165 DOI: 10.1097/01.sla.0000252590.95116.4f]</w:t>
      </w:r>
    </w:p>
    <w:p w14:paraId="57ED27AA"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 xml:space="preserve">20 </w:t>
      </w:r>
      <w:r w:rsidRPr="003D7A1C">
        <w:rPr>
          <w:rFonts w:ascii="Book Antiqua" w:eastAsia="Book Antiqua" w:hAnsi="Book Antiqua" w:cs="Book Antiqua"/>
          <w:b/>
          <w:bCs/>
          <w:color w:val="000000"/>
        </w:rPr>
        <w:t>Maas M</w:t>
      </w:r>
      <w:r w:rsidRPr="003D7A1C">
        <w:rPr>
          <w:rFonts w:ascii="Book Antiqua" w:eastAsia="Book Antiqua" w:hAnsi="Book Antiqua" w:cs="Book Antiqua"/>
          <w:color w:val="000000"/>
        </w:rPr>
        <w:t xml:space="preserve">, </w:t>
      </w:r>
      <w:proofErr w:type="spellStart"/>
      <w:r w:rsidRPr="003D7A1C">
        <w:rPr>
          <w:rFonts w:ascii="Book Antiqua" w:eastAsia="Book Antiqua" w:hAnsi="Book Antiqua" w:cs="Book Antiqua"/>
          <w:color w:val="000000"/>
        </w:rPr>
        <w:t>Nelemans</w:t>
      </w:r>
      <w:proofErr w:type="spellEnd"/>
      <w:r w:rsidRPr="003D7A1C">
        <w:rPr>
          <w:rFonts w:ascii="Book Antiqua" w:eastAsia="Book Antiqua" w:hAnsi="Book Antiqua" w:cs="Book Antiqua"/>
          <w:color w:val="000000"/>
        </w:rPr>
        <w:t xml:space="preserve"> PJ, </w:t>
      </w:r>
      <w:proofErr w:type="spellStart"/>
      <w:r w:rsidRPr="003D7A1C">
        <w:rPr>
          <w:rFonts w:ascii="Book Antiqua" w:eastAsia="Book Antiqua" w:hAnsi="Book Antiqua" w:cs="Book Antiqua"/>
          <w:color w:val="000000"/>
        </w:rPr>
        <w:t>Valentini</w:t>
      </w:r>
      <w:proofErr w:type="spellEnd"/>
      <w:r w:rsidRPr="003D7A1C">
        <w:rPr>
          <w:rFonts w:ascii="Book Antiqua" w:eastAsia="Book Antiqua" w:hAnsi="Book Antiqua" w:cs="Book Antiqua"/>
          <w:color w:val="000000"/>
        </w:rPr>
        <w:t xml:space="preserve"> V, Das P, </w:t>
      </w:r>
      <w:proofErr w:type="spellStart"/>
      <w:r w:rsidRPr="003D7A1C">
        <w:rPr>
          <w:rFonts w:ascii="Book Antiqua" w:eastAsia="Book Antiqua" w:hAnsi="Book Antiqua" w:cs="Book Antiqua"/>
          <w:color w:val="000000"/>
        </w:rPr>
        <w:t>Rödel</w:t>
      </w:r>
      <w:proofErr w:type="spellEnd"/>
      <w:r w:rsidRPr="003D7A1C">
        <w:rPr>
          <w:rFonts w:ascii="Book Antiqua" w:eastAsia="Book Antiqua" w:hAnsi="Book Antiqua" w:cs="Book Antiqua"/>
          <w:color w:val="000000"/>
        </w:rPr>
        <w:t xml:space="preserve"> C, </w:t>
      </w:r>
      <w:proofErr w:type="spellStart"/>
      <w:r w:rsidRPr="003D7A1C">
        <w:rPr>
          <w:rFonts w:ascii="Book Antiqua" w:eastAsia="Book Antiqua" w:hAnsi="Book Antiqua" w:cs="Book Antiqua"/>
          <w:color w:val="000000"/>
        </w:rPr>
        <w:t>Kuo</w:t>
      </w:r>
      <w:proofErr w:type="spellEnd"/>
      <w:r w:rsidRPr="003D7A1C">
        <w:rPr>
          <w:rFonts w:ascii="Book Antiqua" w:eastAsia="Book Antiqua" w:hAnsi="Book Antiqua" w:cs="Book Antiqua"/>
          <w:color w:val="000000"/>
        </w:rPr>
        <w:t xml:space="preserve"> LJ, Calvo FA, García-Aguilar J, Glynne-Jones R, </w:t>
      </w:r>
      <w:proofErr w:type="spellStart"/>
      <w:r w:rsidRPr="003D7A1C">
        <w:rPr>
          <w:rFonts w:ascii="Book Antiqua" w:eastAsia="Book Antiqua" w:hAnsi="Book Antiqua" w:cs="Book Antiqua"/>
          <w:color w:val="000000"/>
        </w:rPr>
        <w:t>Haustermans</w:t>
      </w:r>
      <w:proofErr w:type="spellEnd"/>
      <w:r w:rsidRPr="003D7A1C">
        <w:rPr>
          <w:rFonts w:ascii="Book Antiqua" w:eastAsia="Book Antiqua" w:hAnsi="Book Antiqua" w:cs="Book Antiqua"/>
          <w:color w:val="000000"/>
        </w:rPr>
        <w:t xml:space="preserve"> K, Mohiuddin M, </w:t>
      </w:r>
      <w:proofErr w:type="spellStart"/>
      <w:r w:rsidRPr="003D7A1C">
        <w:rPr>
          <w:rFonts w:ascii="Book Antiqua" w:eastAsia="Book Antiqua" w:hAnsi="Book Antiqua" w:cs="Book Antiqua"/>
          <w:color w:val="000000"/>
        </w:rPr>
        <w:t>Pucciarelli</w:t>
      </w:r>
      <w:proofErr w:type="spellEnd"/>
      <w:r w:rsidRPr="003D7A1C">
        <w:rPr>
          <w:rFonts w:ascii="Book Antiqua" w:eastAsia="Book Antiqua" w:hAnsi="Book Antiqua" w:cs="Book Antiqua"/>
          <w:color w:val="000000"/>
        </w:rPr>
        <w:t xml:space="preserve"> S, Small W Jr, Suárez J, </w:t>
      </w:r>
      <w:proofErr w:type="spellStart"/>
      <w:r w:rsidRPr="003D7A1C">
        <w:rPr>
          <w:rFonts w:ascii="Book Antiqua" w:eastAsia="Book Antiqua" w:hAnsi="Book Antiqua" w:cs="Book Antiqua"/>
          <w:color w:val="000000"/>
        </w:rPr>
        <w:t>Theodoropoulos</w:t>
      </w:r>
      <w:proofErr w:type="spellEnd"/>
      <w:r w:rsidRPr="003D7A1C">
        <w:rPr>
          <w:rFonts w:ascii="Book Antiqua" w:eastAsia="Book Antiqua" w:hAnsi="Book Antiqua" w:cs="Book Antiqua"/>
          <w:color w:val="000000"/>
        </w:rPr>
        <w:t xml:space="preserve"> G, Biondo S, Beets-Tan RG, Beets GL. Long-term outcome in patients with a pathological complete response after chemoradiation for rectal cancer: a pooled analysis of individual patient data. </w:t>
      </w:r>
      <w:r w:rsidRPr="003D7A1C">
        <w:rPr>
          <w:rFonts w:ascii="Book Antiqua" w:eastAsia="Book Antiqua" w:hAnsi="Book Antiqua" w:cs="Book Antiqua"/>
          <w:i/>
          <w:iCs/>
          <w:color w:val="000000"/>
        </w:rPr>
        <w:t>Lancet Oncol</w:t>
      </w:r>
      <w:r w:rsidRPr="003D7A1C">
        <w:rPr>
          <w:rFonts w:ascii="Book Antiqua" w:eastAsia="Book Antiqua" w:hAnsi="Book Antiqua" w:cs="Book Antiqua"/>
          <w:color w:val="000000"/>
        </w:rPr>
        <w:t xml:space="preserve"> 2010; </w:t>
      </w:r>
      <w:r w:rsidRPr="003D7A1C">
        <w:rPr>
          <w:rFonts w:ascii="Book Antiqua" w:eastAsia="Book Antiqua" w:hAnsi="Book Antiqua" w:cs="Book Antiqua"/>
          <w:b/>
          <w:bCs/>
          <w:color w:val="000000"/>
        </w:rPr>
        <w:t>11</w:t>
      </w:r>
      <w:r w:rsidRPr="003D7A1C">
        <w:rPr>
          <w:rFonts w:ascii="Book Antiqua" w:eastAsia="Book Antiqua" w:hAnsi="Book Antiqua" w:cs="Book Antiqua"/>
          <w:color w:val="000000"/>
        </w:rPr>
        <w:t>: 835-844 [PMID: 20692872 DOI: 10.1016/S1470-2045(10)70172-8]</w:t>
      </w:r>
    </w:p>
    <w:p w14:paraId="40177C6D"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 xml:space="preserve">21 </w:t>
      </w:r>
      <w:proofErr w:type="spellStart"/>
      <w:r w:rsidRPr="003D7A1C">
        <w:rPr>
          <w:rFonts w:ascii="Book Antiqua" w:eastAsia="Book Antiqua" w:hAnsi="Book Antiqua" w:cs="Book Antiqua"/>
          <w:b/>
          <w:bCs/>
          <w:color w:val="000000"/>
        </w:rPr>
        <w:t>Capirci</w:t>
      </w:r>
      <w:proofErr w:type="spellEnd"/>
      <w:r w:rsidRPr="003D7A1C">
        <w:rPr>
          <w:rFonts w:ascii="Book Antiqua" w:eastAsia="Book Antiqua" w:hAnsi="Book Antiqua" w:cs="Book Antiqua"/>
          <w:b/>
          <w:bCs/>
          <w:color w:val="000000"/>
        </w:rPr>
        <w:t xml:space="preserve"> C</w:t>
      </w:r>
      <w:r w:rsidRPr="003D7A1C">
        <w:rPr>
          <w:rFonts w:ascii="Book Antiqua" w:eastAsia="Book Antiqua" w:hAnsi="Book Antiqua" w:cs="Book Antiqua"/>
          <w:color w:val="000000"/>
        </w:rPr>
        <w:t xml:space="preserve">, </w:t>
      </w:r>
      <w:proofErr w:type="spellStart"/>
      <w:r w:rsidRPr="003D7A1C">
        <w:rPr>
          <w:rFonts w:ascii="Book Antiqua" w:eastAsia="Book Antiqua" w:hAnsi="Book Antiqua" w:cs="Book Antiqua"/>
          <w:color w:val="000000"/>
        </w:rPr>
        <w:t>Valentini</w:t>
      </w:r>
      <w:proofErr w:type="spellEnd"/>
      <w:r w:rsidRPr="003D7A1C">
        <w:rPr>
          <w:rFonts w:ascii="Book Antiqua" w:eastAsia="Book Antiqua" w:hAnsi="Book Antiqua" w:cs="Book Antiqua"/>
          <w:color w:val="000000"/>
        </w:rPr>
        <w:t xml:space="preserve"> V, </w:t>
      </w:r>
      <w:proofErr w:type="spellStart"/>
      <w:r w:rsidRPr="003D7A1C">
        <w:rPr>
          <w:rFonts w:ascii="Book Antiqua" w:eastAsia="Book Antiqua" w:hAnsi="Book Antiqua" w:cs="Book Antiqua"/>
          <w:color w:val="000000"/>
        </w:rPr>
        <w:t>Cionini</w:t>
      </w:r>
      <w:proofErr w:type="spellEnd"/>
      <w:r w:rsidRPr="003D7A1C">
        <w:rPr>
          <w:rFonts w:ascii="Book Antiqua" w:eastAsia="Book Antiqua" w:hAnsi="Book Antiqua" w:cs="Book Antiqua"/>
          <w:color w:val="000000"/>
        </w:rPr>
        <w:t xml:space="preserve"> L, De Paoli A, </w:t>
      </w:r>
      <w:proofErr w:type="spellStart"/>
      <w:r w:rsidRPr="003D7A1C">
        <w:rPr>
          <w:rFonts w:ascii="Book Antiqua" w:eastAsia="Book Antiqua" w:hAnsi="Book Antiqua" w:cs="Book Antiqua"/>
          <w:color w:val="000000"/>
        </w:rPr>
        <w:t>Rodel</w:t>
      </w:r>
      <w:proofErr w:type="spellEnd"/>
      <w:r w:rsidRPr="003D7A1C">
        <w:rPr>
          <w:rFonts w:ascii="Book Antiqua" w:eastAsia="Book Antiqua" w:hAnsi="Book Antiqua" w:cs="Book Antiqua"/>
          <w:color w:val="000000"/>
        </w:rPr>
        <w:t xml:space="preserve"> C, Glynne-Jones R, Coco C, Romano M, </w:t>
      </w:r>
      <w:proofErr w:type="spellStart"/>
      <w:r w:rsidRPr="003D7A1C">
        <w:rPr>
          <w:rFonts w:ascii="Book Antiqua" w:eastAsia="Book Antiqua" w:hAnsi="Book Antiqua" w:cs="Book Antiqua"/>
          <w:color w:val="000000"/>
        </w:rPr>
        <w:t>Mantello</w:t>
      </w:r>
      <w:proofErr w:type="spellEnd"/>
      <w:r w:rsidRPr="003D7A1C">
        <w:rPr>
          <w:rFonts w:ascii="Book Antiqua" w:eastAsia="Book Antiqua" w:hAnsi="Book Antiqua" w:cs="Book Antiqua"/>
          <w:color w:val="000000"/>
        </w:rPr>
        <w:t xml:space="preserve"> G, Palazzi S, Mattia FO, Friso ML, </w:t>
      </w:r>
      <w:proofErr w:type="spellStart"/>
      <w:r w:rsidRPr="003D7A1C">
        <w:rPr>
          <w:rFonts w:ascii="Book Antiqua" w:eastAsia="Book Antiqua" w:hAnsi="Book Antiqua" w:cs="Book Antiqua"/>
          <w:color w:val="000000"/>
        </w:rPr>
        <w:t>Genovesi</w:t>
      </w:r>
      <w:proofErr w:type="spellEnd"/>
      <w:r w:rsidRPr="003D7A1C">
        <w:rPr>
          <w:rFonts w:ascii="Book Antiqua" w:eastAsia="Book Antiqua" w:hAnsi="Book Antiqua" w:cs="Book Antiqua"/>
          <w:color w:val="000000"/>
        </w:rPr>
        <w:t xml:space="preserve"> D, </w:t>
      </w:r>
      <w:proofErr w:type="spellStart"/>
      <w:r w:rsidRPr="003D7A1C">
        <w:rPr>
          <w:rFonts w:ascii="Book Antiqua" w:eastAsia="Book Antiqua" w:hAnsi="Book Antiqua" w:cs="Book Antiqua"/>
          <w:color w:val="000000"/>
        </w:rPr>
        <w:t>Vidali</w:t>
      </w:r>
      <w:proofErr w:type="spellEnd"/>
      <w:r w:rsidRPr="003D7A1C">
        <w:rPr>
          <w:rFonts w:ascii="Book Antiqua" w:eastAsia="Book Antiqua" w:hAnsi="Book Antiqua" w:cs="Book Antiqua"/>
          <w:color w:val="000000"/>
        </w:rPr>
        <w:t xml:space="preserve"> C, </w:t>
      </w:r>
      <w:proofErr w:type="spellStart"/>
      <w:r w:rsidRPr="003D7A1C">
        <w:rPr>
          <w:rFonts w:ascii="Book Antiqua" w:eastAsia="Book Antiqua" w:hAnsi="Book Antiqua" w:cs="Book Antiqua"/>
          <w:color w:val="000000"/>
        </w:rPr>
        <w:t>Gambacorta</w:t>
      </w:r>
      <w:proofErr w:type="spellEnd"/>
      <w:r w:rsidRPr="003D7A1C">
        <w:rPr>
          <w:rFonts w:ascii="Book Antiqua" w:eastAsia="Book Antiqua" w:hAnsi="Book Antiqua" w:cs="Book Antiqua"/>
          <w:color w:val="000000"/>
        </w:rPr>
        <w:t xml:space="preserve"> MA, </w:t>
      </w:r>
      <w:proofErr w:type="spellStart"/>
      <w:r w:rsidRPr="003D7A1C">
        <w:rPr>
          <w:rFonts w:ascii="Book Antiqua" w:eastAsia="Book Antiqua" w:hAnsi="Book Antiqua" w:cs="Book Antiqua"/>
          <w:color w:val="000000"/>
        </w:rPr>
        <w:t>Buffoli</w:t>
      </w:r>
      <w:proofErr w:type="spellEnd"/>
      <w:r w:rsidRPr="003D7A1C">
        <w:rPr>
          <w:rFonts w:ascii="Book Antiqua" w:eastAsia="Book Antiqua" w:hAnsi="Book Antiqua" w:cs="Book Antiqua"/>
          <w:color w:val="000000"/>
        </w:rPr>
        <w:t xml:space="preserve"> A, </w:t>
      </w:r>
      <w:proofErr w:type="spellStart"/>
      <w:r w:rsidRPr="003D7A1C">
        <w:rPr>
          <w:rFonts w:ascii="Book Antiqua" w:eastAsia="Book Antiqua" w:hAnsi="Book Antiqua" w:cs="Book Antiqua"/>
          <w:color w:val="000000"/>
        </w:rPr>
        <w:t>Lupattelli</w:t>
      </w:r>
      <w:proofErr w:type="spellEnd"/>
      <w:r w:rsidRPr="003D7A1C">
        <w:rPr>
          <w:rFonts w:ascii="Book Antiqua" w:eastAsia="Book Antiqua" w:hAnsi="Book Antiqua" w:cs="Book Antiqua"/>
          <w:color w:val="000000"/>
        </w:rPr>
        <w:t xml:space="preserve"> M, </w:t>
      </w:r>
      <w:proofErr w:type="spellStart"/>
      <w:r w:rsidRPr="003D7A1C">
        <w:rPr>
          <w:rFonts w:ascii="Book Antiqua" w:eastAsia="Book Antiqua" w:hAnsi="Book Antiqua" w:cs="Book Antiqua"/>
          <w:color w:val="000000"/>
        </w:rPr>
        <w:t>Favretto</w:t>
      </w:r>
      <w:proofErr w:type="spellEnd"/>
      <w:r w:rsidRPr="003D7A1C">
        <w:rPr>
          <w:rFonts w:ascii="Book Antiqua" w:eastAsia="Book Antiqua" w:hAnsi="Book Antiqua" w:cs="Book Antiqua"/>
          <w:color w:val="000000"/>
        </w:rPr>
        <w:t xml:space="preserve"> MS, La Torre G. Prognostic value of </w:t>
      </w:r>
      <w:r w:rsidRPr="003D7A1C">
        <w:rPr>
          <w:rFonts w:ascii="Book Antiqua" w:eastAsia="Book Antiqua" w:hAnsi="Book Antiqua" w:cs="Book Antiqua"/>
          <w:color w:val="000000"/>
        </w:rPr>
        <w:lastRenderedPageBreak/>
        <w:t xml:space="preserve">pathologic complete response after neoadjuvant therapy in locally advanced rectal cancer: long-term analysis of 566 </w:t>
      </w:r>
      <w:proofErr w:type="spellStart"/>
      <w:r w:rsidRPr="003D7A1C">
        <w:rPr>
          <w:rFonts w:ascii="Book Antiqua" w:eastAsia="Book Antiqua" w:hAnsi="Book Antiqua" w:cs="Book Antiqua"/>
          <w:color w:val="000000"/>
        </w:rPr>
        <w:t>ypCR</w:t>
      </w:r>
      <w:proofErr w:type="spellEnd"/>
      <w:r w:rsidRPr="003D7A1C">
        <w:rPr>
          <w:rFonts w:ascii="Book Antiqua" w:eastAsia="Book Antiqua" w:hAnsi="Book Antiqua" w:cs="Book Antiqua"/>
          <w:color w:val="000000"/>
        </w:rPr>
        <w:t xml:space="preserve"> patients. </w:t>
      </w:r>
      <w:r w:rsidRPr="003D7A1C">
        <w:rPr>
          <w:rFonts w:ascii="Book Antiqua" w:eastAsia="Book Antiqua" w:hAnsi="Book Antiqua" w:cs="Book Antiqua"/>
          <w:i/>
          <w:iCs/>
          <w:color w:val="000000"/>
        </w:rPr>
        <w:t xml:space="preserve">Int J </w:t>
      </w:r>
      <w:proofErr w:type="spellStart"/>
      <w:r w:rsidRPr="003D7A1C">
        <w:rPr>
          <w:rFonts w:ascii="Book Antiqua" w:eastAsia="Book Antiqua" w:hAnsi="Book Antiqua" w:cs="Book Antiqua"/>
          <w:i/>
          <w:iCs/>
          <w:color w:val="000000"/>
        </w:rPr>
        <w:t>Radiat</w:t>
      </w:r>
      <w:proofErr w:type="spellEnd"/>
      <w:r w:rsidRPr="003D7A1C">
        <w:rPr>
          <w:rFonts w:ascii="Book Antiqua" w:eastAsia="Book Antiqua" w:hAnsi="Book Antiqua" w:cs="Book Antiqua"/>
          <w:i/>
          <w:iCs/>
          <w:color w:val="000000"/>
        </w:rPr>
        <w:t xml:space="preserve"> Oncol Biol Phys</w:t>
      </w:r>
      <w:r w:rsidRPr="003D7A1C">
        <w:rPr>
          <w:rFonts w:ascii="Book Antiqua" w:eastAsia="Book Antiqua" w:hAnsi="Book Antiqua" w:cs="Book Antiqua"/>
          <w:color w:val="000000"/>
        </w:rPr>
        <w:t xml:space="preserve"> 2008; </w:t>
      </w:r>
      <w:r w:rsidRPr="003D7A1C">
        <w:rPr>
          <w:rFonts w:ascii="Book Antiqua" w:eastAsia="Book Antiqua" w:hAnsi="Book Antiqua" w:cs="Book Antiqua"/>
          <w:b/>
          <w:bCs/>
          <w:color w:val="000000"/>
        </w:rPr>
        <w:t>72</w:t>
      </w:r>
      <w:r w:rsidRPr="003D7A1C">
        <w:rPr>
          <w:rFonts w:ascii="Book Antiqua" w:eastAsia="Book Antiqua" w:hAnsi="Book Antiqua" w:cs="Book Antiqua"/>
          <w:color w:val="000000"/>
        </w:rPr>
        <w:t>: 99-107 [PMID: 18407433 DOI: 10.1016/j.ijrobp.2007.12.019]</w:t>
      </w:r>
    </w:p>
    <w:p w14:paraId="600D2901"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 xml:space="preserve">22 </w:t>
      </w:r>
      <w:proofErr w:type="spellStart"/>
      <w:r w:rsidRPr="003D7A1C">
        <w:rPr>
          <w:rFonts w:ascii="Book Antiqua" w:eastAsia="Book Antiqua" w:hAnsi="Book Antiqua" w:cs="Book Antiqua"/>
          <w:b/>
          <w:bCs/>
          <w:color w:val="000000"/>
        </w:rPr>
        <w:t>Zorcolo</w:t>
      </w:r>
      <w:proofErr w:type="spellEnd"/>
      <w:r w:rsidRPr="003D7A1C">
        <w:rPr>
          <w:rFonts w:ascii="Book Antiqua" w:eastAsia="Book Antiqua" w:hAnsi="Book Antiqua" w:cs="Book Antiqua"/>
          <w:b/>
          <w:bCs/>
          <w:color w:val="000000"/>
        </w:rPr>
        <w:t xml:space="preserve"> L</w:t>
      </w:r>
      <w:r w:rsidRPr="003D7A1C">
        <w:rPr>
          <w:rFonts w:ascii="Book Antiqua" w:eastAsia="Book Antiqua" w:hAnsi="Book Antiqua" w:cs="Book Antiqua"/>
          <w:color w:val="000000"/>
        </w:rPr>
        <w:t xml:space="preserve">, Rosman AS, Restivo A, Pisano M, </w:t>
      </w:r>
      <w:proofErr w:type="spellStart"/>
      <w:r w:rsidRPr="003D7A1C">
        <w:rPr>
          <w:rFonts w:ascii="Book Antiqua" w:eastAsia="Book Antiqua" w:hAnsi="Book Antiqua" w:cs="Book Antiqua"/>
          <w:color w:val="000000"/>
        </w:rPr>
        <w:t>Nigri</w:t>
      </w:r>
      <w:proofErr w:type="spellEnd"/>
      <w:r w:rsidRPr="003D7A1C">
        <w:rPr>
          <w:rFonts w:ascii="Book Antiqua" w:eastAsia="Book Antiqua" w:hAnsi="Book Antiqua" w:cs="Book Antiqua"/>
          <w:color w:val="000000"/>
        </w:rPr>
        <w:t xml:space="preserve"> GR, </w:t>
      </w:r>
      <w:proofErr w:type="spellStart"/>
      <w:r w:rsidRPr="003D7A1C">
        <w:rPr>
          <w:rFonts w:ascii="Book Antiqua" w:eastAsia="Book Antiqua" w:hAnsi="Book Antiqua" w:cs="Book Antiqua"/>
          <w:color w:val="000000"/>
        </w:rPr>
        <w:t>Fancellu</w:t>
      </w:r>
      <w:proofErr w:type="spellEnd"/>
      <w:r w:rsidRPr="003D7A1C">
        <w:rPr>
          <w:rFonts w:ascii="Book Antiqua" w:eastAsia="Book Antiqua" w:hAnsi="Book Antiqua" w:cs="Book Antiqua"/>
          <w:color w:val="000000"/>
        </w:rPr>
        <w:t xml:space="preserve"> A, </w:t>
      </w:r>
      <w:proofErr w:type="spellStart"/>
      <w:r w:rsidRPr="003D7A1C">
        <w:rPr>
          <w:rFonts w:ascii="Book Antiqua" w:eastAsia="Book Antiqua" w:hAnsi="Book Antiqua" w:cs="Book Antiqua"/>
          <w:color w:val="000000"/>
        </w:rPr>
        <w:t>Melis</w:t>
      </w:r>
      <w:proofErr w:type="spellEnd"/>
      <w:r w:rsidRPr="003D7A1C">
        <w:rPr>
          <w:rFonts w:ascii="Book Antiqua" w:eastAsia="Book Antiqua" w:hAnsi="Book Antiqua" w:cs="Book Antiqua"/>
          <w:color w:val="000000"/>
        </w:rPr>
        <w:t xml:space="preserve"> M. Complete pathologic response after combined modality treatment for rectal cancer and long-term survival: a meta-analysis. </w:t>
      </w:r>
      <w:r w:rsidRPr="003D7A1C">
        <w:rPr>
          <w:rFonts w:ascii="Book Antiqua" w:eastAsia="Book Antiqua" w:hAnsi="Book Antiqua" w:cs="Book Antiqua"/>
          <w:i/>
          <w:iCs/>
          <w:color w:val="000000"/>
        </w:rPr>
        <w:t>Ann Surg Oncol</w:t>
      </w:r>
      <w:r w:rsidRPr="003D7A1C">
        <w:rPr>
          <w:rFonts w:ascii="Book Antiqua" w:eastAsia="Book Antiqua" w:hAnsi="Book Antiqua" w:cs="Book Antiqua"/>
          <w:color w:val="000000"/>
        </w:rPr>
        <w:t xml:space="preserve"> 2012; </w:t>
      </w:r>
      <w:r w:rsidRPr="003D7A1C">
        <w:rPr>
          <w:rFonts w:ascii="Book Antiqua" w:eastAsia="Book Antiqua" w:hAnsi="Book Antiqua" w:cs="Book Antiqua"/>
          <w:b/>
          <w:bCs/>
          <w:color w:val="000000"/>
        </w:rPr>
        <w:t>19</w:t>
      </w:r>
      <w:r w:rsidRPr="003D7A1C">
        <w:rPr>
          <w:rFonts w:ascii="Book Antiqua" w:eastAsia="Book Antiqua" w:hAnsi="Book Antiqua" w:cs="Book Antiqua"/>
          <w:color w:val="000000"/>
        </w:rPr>
        <w:t>: 2822-2832 [PMID: 22434243 DOI: 10.1245/s10434-011-2209-y]</w:t>
      </w:r>
    </w:p>
    <w:p w14:paraId="73EAE92C"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 xml:space="preserve">23 </w:t>
      </w:r>
      <w:proofErr w:type="spellStart"/>
      <w:r w:rsidRPr="003D7A1C">
        <w:rPr>
          <w:rFonts w:ascii="Book Antiqua" w:eastAsia="Book Antiqua" w:hAnsi="Book Antiqua" w:cs="Book Antiqua"/>
          <w:b/>
          <w:bCs/>
          <w:color w:val="000000"/>
        </w:rPr>
        <w:t>Breugom</w:t>
      </w:r>
      <w:proofErr w:type="spellEnd"/>
      <w:r w:rsidRPr="003D7A1C">
        <w:rPr>
          <w:rFonts w:ascii="Book Antiqua" w:eastAsia="Book Antiqua" w:hAnsi="Book Antiqua" w:cs="Book Antiqua"/>
          <w:b/>
          <w:bCs/>
          <w:color w:val="000000"/>
        </w:rPr>
        <w:t xml:space="preserve"> AJ</w:t>
      </w:r>
      <w:r w:rsidRPr="003D7A1C">
        <w:rPr>
          <w:rFonts w:ascii="Book Antiqua" w:eastAsia="Book Antiqua" w:hAnsi="Book Antiqua" w:cs="Book Antiqua"/>
          <w:color w:val="000000"/>
        </w:rPr>
        <w:t xml:space="preserve">, van </w:t>
      </w:r>
      <w:proofErr w:type="spellStart"/>
      <w:r w:rsidRPr="003D7A1C">
        <w:rPr>
          <w:rFonts w:ascii="Book Antiqua" w:eastAsia="Book Antiqua" w:hAnsi="Book Antiqua" w:cs="Book Antiqua"/>
          <w:color w:val="000000"/>
        </w:rPr>
        <w:t>Gijn</w:t>
      </w:r>
      <w:proofErr w:type="spellEnd"/>
      <w:r w:rsidRPr="003D7A1C">
        <w:rPr>
          <w:rFonts w:ascii="Book Antiqua" w:eastAsia="Book Antiqua" w:hAnsi="Book Antiqua" w:cs="Book Antiqua"/>
          <w:color w:val="000000"/>
        </w:rPr>
        <w:t xml:space="preserve"> W, Muller EW, Berglund Å, van den Broek CBM, </w:t>
      </w:r>
      <w:proofErr w:type="spellStart"/>
      <w:r w:rsidRPr="003D7A1C">
        <w:rPr>
          <w:rFonts w:ascii="Book Antiqua" w:eastAsia="Book Antiqua" w:hAnsi="Book Antiqua" w:cs="Book Antiqua"/>
          <w:color w:val="000000"/>
        </w:rPr>
        <w:t>Fokstuen</w:t>
      </w:r>
      <w:proofErr w:type="spellEnd"/>
      <w:r w:rsidRPr="003D7A1C">
        <w:rPr>
          <w:rFonts w:ascii="Book Antiqua" w:eastAsia="Book Antiqua" w:hAnsi="Book Antiqua" w:cs="Book Antiqua"/>
          <w:color w:val="000000"/>
        </w:rPr>
        <w:t xml:space="preserve"> T, </w:t>
      </w:r>
      <w:proofErr w:type="spellStart"/>
      <w:r w:rsidRPr="003D7A1C">
        <w:rPr>
          <w:rFonts w:ascii="Book Antiqua" w:eastAsia="Book Antiqua" w:hAnsi="Book Antiqua" w:cs="Book Antiqua"/>
          <w:color w:val="000000"/>
        </w:rPr>
        <w:t>Gelderblom</w:t>
      </w:r>
      <w:proofErr w:type="spellEnd"/>
      <w:r w:rsidRPr="003D7A1C">
        <w:rPr>
          <w:rFonts w:ascii="Book Antiqua" w:eastAsia="Book Antiqua" w:hAnsi="Book Antiqua" w:cs="Book Antiqua"/>
          <w:color w:val="000000"/>
        </w:rPr>
        <w:t xml:space="preserve"> H, </w:t>
      </w:r>
      <w:proofErr w:type="spellStart"/>
      <w:r w:rsidRPr="003D7A1C">
        <w:rPr>
          <w:rFonts w:ascii="Book Antiqua" w:eastAsia="Book Antiqua" w:hAnsi="Book Antiqua" w:cs="Book Antiqua"/>
          <w:color w:val="000000"/>
        </w:rPr>
        <w:t>Kapiteijn</w:t>
      </w:r>
      <w:proofErr w:type="spellEnd"/>
      <w:r w:rsidRPr="003D7A1C">
        <w:rPr>
          <w:rFonts w:ascii="Book Antiqua" w:eastAsia="Book Antiqua" w:hAnsi="Book Antiqua" w:cs="Book Antiqua"/>
          <w:color w:val="000000"/>
        </w:rPr>
        <w:t xml:space="preserve"> E, Leer JWH, </w:t>
      </w:r>
      <w:proofErr w:type="spellStart"/>
      <w:r w:rsidRPr="003D7A1C">
        <w:rPr>
          <w:rFonts w:ascii="Book Antiqua" w:eastAsia="Book Antiqua" w:hAnsi="Book Antiqua" w:cs="Book Antiqua"/>
          <w:color w:val="000000"/>
        </w:rPr>
        <w:t>Marijnen</w:t>
      </w:r>
      <w:proofErr w:type="spellEnd"/>
      <w:r w:rsidRPr="003D7A1C">
        <w:rPr>
          <w:rFonts w:ascii="Book Antiqua" w:eastAsia="Book Antiqua" w:hAnsi="Book Antiqua" w:cs="Book Antiqua"/>
          <w:color w:val="000000"/>
        </w:rPr>
        <w:t xml:space="preserve"> CAM, </w:t>
      </w:r>
      <w:proofErr w:type="spellStart"/>
      <w:r w:rsidRPr="003D7A1C">
        <w:rPr>
          <w:rFonts w:ascii="Book Antiqua" w:eastAsia="Book Antiqua" w:hAnsi="Book Antiqua" w:cs="Book Antiqua"/>
          <w:color w:val="000000"/>
        </w:rPr>
        <w:t>Martijn</w:t>
      </w:r>
      <w:proofErr w:type="spellEnd"/>
      <w:r w:rsidRPr="003D7A1C">
        <w:rPr>
          <w:rFonts w:ascii="Book Antiqua" w:eastAsia="Book Antiqua" w:hAnsi="Book Antiqua" w:cs="Book Antiqua"/>
          <w:color w:val="000000"/>
        </w:rPr>
        <w:t xml:space="preserve"> H, </w:t>
      </w:r>
      <w:proofErr w:type="spellStart"/>
      <w:r w:rsidRPr="003D7A1C">
        <w:rPr>
          <w:rFonts w:ascii="Book Antiqua" w:eastAsia="Book Antiqua" w:hAnsi="Book Antiqua" w:cs="Book Antiqua"/>
          <w:color w:val="000000"/>
        </w:rPr>
        <w:t>Meershoek</w:t>
      </w:r>
      <w:proofErr w:type="spellEnd"/>
      <w:r w:rsidRPr="003D7A1C">
        <w:rPr>
          <w:rFonts w:ascii="Book Antiqua" w:eastAsia="Book Antiqua" w:hAnsi="Book Antiqua" w:cs="Book Antiqua"/>
          <w:color w:val="000000"/>
        </w:rPr>
        <w:t xml:space="preserve">-Klein </w:t>
      </w:r>
      <w:proofErr w:type="spellStart"/>
      <w:r w:rsidRPr="003D7A1C">
        <w:rPr>
          <w:rFonts w:ascii="Book Antiqua" w:eastAsia="Book Antiqua" w:hAnsi="Book Antiqua" w:cs="Book Antiqua"/>
          <w:color w:val="000000"/>
        </w:rPr>
        <w:t>Kranenbarg</w:t>
      </w:r>
      <w:proofErr w:type="spellEnd"/>
      <w:r w:rsidRPr="003D7A1C">
        <w:rPr>
          <w:rFonts w:ascii="Book Antiqua" w:eastAsia="Book Antiqua" w:hAnsi="Book Antiqua" w:cs="Book Antiqua"/>
          <w:color w:val="000000"/>
        </w:rPr>
        <w:t xml:space="preserve"> E, </w:t>
      </w:r>
      <w:proofErr w:type="spellStart"/>
      <w:r w:rsidRPr="003D7A1C">
        <w:rPr>
          <w:rFonts w:ascii="Book Antiqua" w:eastAsia="Book Antiqua" w:hAnsi="Book Antiqua" w:cs="Book Antiqua"/>
          <w:color w:val="000000"/>
        </w:rPr>
        <w:t>Nagtegaal</w:t>
      </w:r>
      <w:proofErr w:type="spellEnd"/>
      <w:r w:rsidRPr="003D7A1C">
        <w:rPr>
          <w:rFonts w:ascii="Book Antiqua" w:eastAsia="Book Antiqua" w:hAnsi="Book Antiqua" w:cs="Book Antiqua"/>
          <w:color w:val="000000"/>
        </w:rPr>
        <w:t xml:space="preserve"> ID, </w:t>
      </w:r>
      <w:proofErr w:type="spellStart"/>
      <w:r w:rsidRPr="003D7A1C">
        <w:rPr>
          <w:rFonts w:ascii="Book Antiqua" w:eastAsia="Book Antiqua" w:hAnsi="Book Antiqua" w:cs="Book Antiqua"/>
          <w:color w:val="000000"/>
        </w:rPr>
        <w:t>Påhlman</w:t>
      </w:r>
      <w:proofErr w:type="spellEnd"/>
      <w:r w:rsidRPr="003D7A1C">
        <w:rPr>
          <w:rFonts w:ascii="Book Antiqua" w:eastAsia="Book Antiqua" w:hAnsi="Book Antiqua" w:cs="Book Antiqua"/>
          <w:color w:val="000000"/>
        </w:rPr>
        <w:t xml:space="preserve"> L, Punt CJA, Putter H, </w:t>
      </w:r>
      <w:proofErr w:type="spellStart"/>
      <w:r w:rsidRPr="003D7A1C">
        <w:rPr>
          <w:rFonts w:ascii="Book Antiqua" w:eastAsia="Book Antiqua" w:hAnsi="Book Antiqua" w:cs="Book Antiqua"/>
          <w:color w:val="000000"/>
        </w:rPr>
        <w:t>Roodvoets</w:t>
      </w:r>
      <w:proofErr w:type="spellEnd"/>
      <w:r w:rsidRPr="003D7A1C">
        <w:rPr>
          <w:rFonts w:ascii="Book Antiqua" w:eastAsia="Book Antiqua" w:hAnsi="Book Antiqua" w:cs="Book Antiqua"/>
          <w:color w:val="000000"/>
        </w:rPr>
        <w:t xml:space="preserve"> AGH, Rutten HJT, </w:t>
      </w:r>
      <w:proofErr w:type="spellStart"/>
      <w:r w:rsidRPr="003D7A1C">
        <w:rPr>
          <w:rFonts w:ascii="Book Antiqua" w:eastAsia="Book Antiqua" w:hAnsi="Book Antiqua" w:cs="Book Antiqua"/>
          <w:color w:val="000000"/>
        </w:rPr>
        <w:t>Steup</w:t>
      </w:r>
      <w:proofErr w:type="spellEnd"/>
      <w:r w:rsidRPr="003D7A1C">
        <w:rPr>
          <w:rFonts w:ascii="Book Antiqua" w:eastAsia="Book Antiqua" w:hAnsi="Book Antiqua" w:cs="Book Antiqua"/>
          <w:color w:val="000000"/>
        </w:rPr>
        <w:t xml:space="preserve"> WH, </w:t>
      </w:r>
      <w:proofErr w:type="spellStart"/>
      <w:r w:rsidRPr="003D7A1C">
        <w:rPr>
          <w:rFonts w:ascii="Book Antiqua" w:eastAsia="Book Antiqua" w:hAnsi="Book Antiqua" w:cs="Book Antiqua"/>
          <w:color w:val="000000"/>
        </w:rPr>
        <w:t>Glimelius</w:t>
      </w:r>
      <w:proofErr w:type="spellEnd"/>
      <w:r w:rsidRPr="003D7A1C">
        <w:rPr>
          <w:rFonts w:ascii="Book Antiqua" w:eastAsia="Book Antiqua" w:hAnsi="Book Antiqua" w:cs="Book Antiqua"/>
          <w:color w:val="000000"/>
        </w:rPr>
        <w:t xml:space="preserve"> B, van de Velde CJH. Adjuvant chemotherapy for rectal cancer patients treated with preoperative (chemo)radiotherapy and total </w:t>
      </w:r>
      <w:proofErr w:type="spellStart"/>
      <w:r w:rsidRPr="003D7A1C">
        <w:rPr>
          <w:rFonts w:ascii="Book Antiqua" w:eastAsia="Book Antiqua" w:hAnsi="Book Antiqua" w:cs="Book Antiqua"/>
          <w:color w:val="000000"/>
        </w:rPr>
        <w:t>mesorectal</w:t>
      </w:r>
      <w:proofErr w:type="spellEnd"/>
      <w:r w:rsidRPr="003D7A1C">
        <w:rPr>
          <w:rFonts w:ascii="Book Antiqua" w:eastAsia="Book Antiqua" w:hAnsi="Book Antiqua" w:cs="Book Antiqua"/>
          <w:color w:val="000000"/>
        </w:rPr>
        <w:t xml:space="preserve"> excision: a Dutch Colorectal Cancer Group (DCCG) randomized phase III trial. </w:t>
      </w:r>
      <w:r w:rsidRPr="003D7A1C">
        <w:rPr>
          <w:rFonts w:ascii="Book Antiqua" w:eastAsia="Book Antiqua" w:hAnsi="Book Antiqua" w:cs="Book Antiqua"/>
          <w:i/>
          <w:iCs/>
          <w:color w:val="000000"/>
        </w:rPr>
        <w:t>Ann Oncol</w:t>
      </w:r>
      <w:r w:rsidRPr="003D7A1C">
        <w:rPr>
          <w:rFonts w:ascii="Book Antiqua" w:eastAsia="Book Antiqua" w:hAnsi="Book Antiqua" w:cs="Book Antiqua"/>
          <w:color w:val="000000"/>
        </w:rPr>
        <w:t xml:space="preserve"> 2015; </w:t>
      </w:r>
      <w:r w:rsidRPr="003D7A1C">
        <w:rPr>
          <w:rFonts w:ascii="Book Antiqua" w:eastAsia="Book Antiqua" w:hAnsi="Book Antiqua" w:cs="Book Antiqua"/>
          <w:b/>
          <w:bCs/>
          <w:color w:val="000000"/>
        </w:rPr>
        <w:t>26</w:t>
      </w:r>
      <w:r w:rsidRPr="003D7A1C">
        <w:rPr>
          <w:rFonts w:ascii="Book Antiqua" w:eastAsia="Book Antiqua" w:hAnsi="Book Antiqua" w:cs="Book Antiqua"/>
          <w:color w:val="000000"/>
        </w:rPr>
        <w:t>: 696-701 [PMID: 25480874 DOI: 10.1093/</w:t>
      </w:r>
      <w:proofErr w:type="spellStart"/>
      <w:r w:rsidRPr="003D7A1C">
        <w:rPr>
          <w:rFonts w:ascii="Book Antiqua" w:eastAsia="Book Antiqua" w:hAnsi="Book Antiqua" w:cs="Book Antiqua"/>
          <w:color w:val="000000"/>
        </w:rPr>
        <w:t>annonc</w:t>
      </w:r>
      <w:proofErr w:type="spellEnd"/>
      <w:r w:rsidRPr="003D7A1C">
        <w:rPr>
          <w:rFonts w:ascii="Book Antiqua" w:eastAsia="Book Antiqua" w:hAnsi="Book Antiqua" w:cs="Book Antiqua"/>
          <w:color w:val="000000"/>
        </w:rPr>
        <w:t>/mdu560]</w:t>
      </w:r>
    </w:p>
    <w:p w14:paraId="160026B6"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 xml:space="preserve">24 </w:t>
      </w:r>
      <w:proofErr w:type="spellStart"/>
      <w:r w:rsidRPr="003D7A1C">
        <w:rPr>
          <w:rFonts w:ascii="Book Antiqua" w:eastAsia="Book Antiqua" w:hAnsi="Book Antiqua" w:cs="Book Antiqua"/>
          <w:b/>
          <w:bCs/>
          <w:color w:val="000000"/>
        </w:rPr>
        <w:t>Sainato</w:t>
      </w:r>
      <w:proofErr w:type="spellEnd"/>
      <w:r w:rsidRPr="003D7A1C">
        <w:rPr>
          <w:rFonts w:ascii="Book Antiqua" w:eastAsia="Book Antiqua" w:hAnsi="Book Antiqua" w:cs="Book Antiqua"/>
          <w:b/>
          <w:bCs/>
          <w:color w:val="000000"/>
        </w:rPr>
        <w:t xml:space="preserve"> A</w:t>
      </w:r>
      <w:r w:rsidRPr="003D7A1C">
        <w:rPr>
          <w:rFonts w:ascii="Book Antiqua" w:eastAsia="Book Antiqua" w:hAnsi="Book Antiqua" w:cs="Book Antiqua"/>
          <w:color w:val="000000"/>
        </w:rPr>
        <w:t xml:space="preserve">, </w:t>
      </w:r>
      <w:proofErr w:type="spellStart"/>
      <w:r w:rsidRPr="003D7A1C">
        <w:rPr>
          <w:rFonts w:ascii="Book Antiqua" w:eastAsia="Book Antiqua" w:hAnsi="Book Antiqua" w:cs="Book Antiqua"/>
          <w:color w:val="000000"/>
        </w:rPr>
        <w:t>Cernusco</w:t>
      </w:r>
      <w:proofErr w:type="spellEnd"/>
      <w:r w:rsidRPr="003D7A1C">
        <w:rPr>
          <w:rFonts w:ascii="Book Antiqua" w:eastAsia="Book Antiqua" w:hAnsi="Book Antiqua" w:cs="Book Antiqua"/>
          <w:color w:val="000000"/>
        </w:rPr>
        <w:t xml:space="preserve"> Luna </w:t>
      </w:r>
      <w:proofErr w:type="spellStart"/>
      <w:r w:rsidRPr="003D7A1C">
        <w:rPr>
          <w:rFonts w:ascii="Book Antiqua" w:eastAsia="Book Antiqua" w:hAnsi="Book Antiqua" w:cs="Book Antiqua"/>
          <w:color w:val="000000"/>
        </w:rPr>
        <w:t>Nunzia</w:t>
      </w:r>
      <w:proofErr w:type="spellEnd"/>
      <w:r w:rsidRPr="003D7A1C">
        <w:rPr>
          <w:rFonts w:ascii="Book Antiqua" w:eastAsia="Book Antiqua" w:hAnsi="Book Antiqua" w:cs="Book Antiqua"/>
          <w:color w:val="000000"/>
        </w:rPr>
        <w:t xml:space="preserve"> V, </w:t>
      </w:r>
      <w:proofErr w:type="spellStart"/>
      <w:r w:rsidRPr="003D7A1C">
        <w:rPr>
          <w:rFonts w:ascii="Book Antiqua" w:eastAsia="Book Antiqua" w:hAnsi="Book Antiqua" w:cs="Book Antiqua"/>
          <w:color w:val="000000"/>
        </w:rPr>
        <w:t>Valentini</w:t>
      </w:r>
      <w:proofErr w:type="spellEnd"/>
      <w:r w:rsidRPr="003D7A1C">
        <w:rPr>
          <w:rFonts w:ascii="Book Antiqua" w:eastAsia="Book Antiqua" w:hAnsi="Book Antiqua" w:cs="Book Antiqua"/>
          <w:color w:val="000000"/>
        </w:rPr>
        <w:t xml:space="preserve"> V, De Paoli A, </w:t>
      </w:r>
      <w:proofErr w:type="spellStart"/>
      <w:r w:rsidRPr="003D7A1C">
        <w:rPr>
          <w:rFonts w:ascii="Book Antiqua" w:eastAsia="Book Antiqua" w:hAnsi="Book Antiqua" w:cs="Book Antiqua"/>
          <w:color w:val="000000"/>
        </w:rPr>
        <w:t>Maurizi</w:t>
      </w:r>
      <w:proofErr w:type="spellEnd"/>
      <w:r w:rsidRPr="003D7A1C">
        <w:rPr>
          <w:rFonts w:ascii="Book Antiqua" w:eastAsia="Book Antiqua" w:hAnsi="Book Antiqua" w:cs="Book Antiqua"/>
          <w:color w:val="000000"/>
        </w:rPr>
        <w:t xml:space="preserve"> ER, </w:t>
      </w:r>
      <w:proofErr w:type="spellStart"/>
      <w:r w:rsidRPr="003D7A1C">
        <w:rPr>
          <w:rFonts w:ascii="Book Antiqua" w:eastAsia="Book Antiqua" w:hAnsi="Book Antiqua" w:cs="Book Antiqua"/>
          <w:color w:val="000000"/>
        </w:rPr>
        <w:t>Lupattelli</w:t>
      </w:r>
      <w:proofErr w:type="spellEnd"/>
      <w:r w:rsidRPr="003D7A1C">
        <w:rPr>
          <w:rFonts w:ascii="Book Antiqua" w:eastAsia="Book Antiqua" w:hAnsi="Book Antiqua" w:cs="Book Antiqua"/>
          <w:color w:val="000000"/>
        </w:rPr>
        <w:t xml:space="preserve"> M, </w:t>
      </w:r>
      <w:proofErr w:type="spellStart"/>
      <w:r w:rsidRPr="003D7A1C">
        <w:rPr>
          <w:rFonts w:ascii="Book Antiqua" w:eastAsia="Book Antiqua" w:hAnsi="Book Antiqua" w:cs="Book Antiqua"/>
          <w:color w:val="000000"/>
        </w:rPr>
        <w:t>Aristei</w:t>
      </w:r>
      <w:proofErr w:type="spellEnd"/>
      <w:r w:rsidRPr="003D7A1C">
        <w:rPr>
          <w:rFonts w:ascii="Book Antiqua" w:eastAsia="Book Antiqua" w:hAnsi="Book Antiqua" w:cs="Book Antiqua"/>
          <w:color w:val="000000"/>
        </w:rPr>
        <w:t xml:space="preserve"> C, </w:t>
      </w:r>
      <w:proofErr w:type="spellStart"/>
      <w:r w:rsidRPr="003D7A1C">
        <w:rPr>
          <w:rFonts w:ascii="Book Antiqua" w:eastAsia="Book Antiqua" w:hAnsi="Book Antiqua" w:cs="Book Antiqua"/>
          <w:color w:val="000000"/>
        </w:rPr>
        <w:t>Vidali</w:t>
      </w:r>
      <w:proofErr w:type="spellEnd"/>
      <w:r w:rsidRPr="003D7A1C">
        <w:rPr>
          <w:rFonts w:ascii="Book Antiqua" w:eastAsia="Book Antiqua" w:hAnsi="Book Antiqua" w:cs="Book Antiqua"/>
          <w:color w:val="000000"/>
        </w:rPr>
        <w:t xml:space="preserve"> C, Conti M, </w:t>
      </w:r>
      <w:proofErr w:type="spellStart"/>
      <w:r w:rsidRPr="003D7A1C">
        <w:rPr>
          <w:rFonts w:ascii="Book Antiqua" w:eastAsia="Book Antiqua" w:hAnsi="Book Antiqua" w:cs="Book Antiqua"/>
          <w:color w:val="000000"/>
        </w:rPr>
        <w:t>Galardi</w:t>
      </w:r>
      <w:proofErr w:type="spellEnd"/>
      <w:r w:rsidRPr="003D7A1C">
        <w:rPr>
          <w:rFonts w:ascii="Book Antiqua" w:eastAsia="Book Antiqua" w:hAnsi="Book Antiqua" w:cs="Book Antiqua"/>
          <w:color w:val="000000"/>
        </w:rPr>
        <w:t xml:space="preserve"> A, </w:t>
      </w:r>
      <w:proofErr w:type="spellStart"/>
      <w:r w:rsidRPr="003D7A1C">
        <w:rPr>
          <w:rFonts w:ascii="Book Antiqua" w:eastAsia="Book Antiqua" w:hAnsi="Book Antiqua" w:cs="Book Antiqua"/>
          <w:color w:val="000000"/>
        </w:rPr>
        <w:t>Ponticelli</w:t>
      </w:r>
      <w:proofErr w:type="spellEnd"/>
      <w:r w:rsidRPr="003D7A1C">
        <w:rPr>
          <w:rFonts w:ascii="Book Antiqua" w:eastAsia="Book Antiqua" w:hAnsi="Book Antiqua" w:cs="Book Antiqua"/>
          <w:color w:val="000000"/>
        </w:rPr>
        <w:t xml:space="preserve"> P, Friso ML, Iannone T, </w:t>
      </w:r>
      <w:proofErr w:type="spellStart"/>
      <w:r w:rsidRPr="003D7A1C">
        <w:rPr>
          <w:rFonts w:ascii="Book Antiqua" w:eastAsia="Book Antiqua" w:hAnsi="Book Antiqua" w:cs="Book Antiqua"/>
          <w:color w:val="000000"/>
        </w:rPr>
        <w:t>Osti</w:t>
      </w:r>
      <w:proofErr w:type="spellEnd"/>
      <w:r w:rsidRPr="003D7A1C">
        <w:rPr>
          <w:rFonts w:ascii="Book Antiqua" w:eastAsia="Book Antiqua" w:hAnsi="Book Antiqua" w:cs="Book Antiqua"/>
          <w:color w:val="000000"/>
        </w:rPr>
        <w:t xml:space="preserve"> FM, Manfredi B, Coppola M, </w:t>
      </w:r>
      <w:proofErr w:type="spellStart"/>
      <w:r w:rsidRPr="003D7A1C">
        <w:rPr>
          <w:rFonts w:ascii="Book Antiqua" w:eastAsia="Book Antiqua" w:hAnsi="Book Antiqua" w:cs="Book Antiqua"/>
          <w:color w:val="000000"/>
        </w:rPr>
        <w:t>Orlandini</w:t>
      </w:r>
      <w:proofErr w:type="spellEnd"/>
      <w:r w:rsidRPr="003D7A1C">
        <w:rPr>
          <w:rFonts w:ascii="Book Antiqua" w:eastAsia="Book Antiqua" w:hAnsi="Book Antiqua" w:cs="Book Antiqua"/>
          <w:color w:val="000000"/>
        </w:rPr>
        <w:t xml:space="preserve"> C, </w:t>
      </w:r>
      <w:proofErr w:type="spellStart"/>
      <w:r w:rsidRPr="003D7A1C">
        <w:rPr>
          <w:rFonts w:ascii="Book Antiqua" w:eastAsia="Book Antiqua" w:hAnsi="Book Antiqua" w:cs="Book Antiqua"/>
          <w:color w:val="000000"/>
        </w:rPr>
        <w:t>Cionini</w:t>
      </w:r>
      <w:proofErr w:type="spellEnd"/>
      <w:r w:rsidRPr="003D7A1C">
        <w:rPr>
          <w:rFonts w:ascii="Book Antiqua" w:eastAsia="Book Antiqua" w:hAnsi="Book Antiqua" w:cs="Book Antiqua"/>
          <w:color w:val="000000"/>
        </w:rPr>
        <w:t xml:space="preserve"> L. No benefit of adjuvant Fluorouracil Leucovorin chemotherapy after neoadjuvant chemoradiotherapy in locally advanced cancer of the rectum (LARC): Long term results of a randomized trial (I-CNR-RT). </w:t>
      </w:r>
      <w:proofErr w:type="spellStart"/>
      <w:r w:rsidRPr="003D7A1C">
        <w:rPr>
          <w:rFonts w:ascii="Book Antiqua" w:eastAsia="Book Antiqua" w:hAnsi="Book Antiqua" w:cs="Book Antiqua"/>
          <w:i/>
          <w:iCs/>
          <w:color w:val="000000"/>
        </w:rPr>
        <w:t>Radiother</w:t>
      </w:r>
      <w:proofErr w:type="spellEnd"/>
      <w:r w:rsidRPr="003D7A1C">
        <w:rPr>
          <w:rFonts w:ascii="Book Antiqua" w:eastAsia="Book Antiqua" w:hAnsi="Book Antiqua" w:cs="Book Antiqua"/>
          <w:i/>
          <w:iCs/>
          <w:color w:val="000000"/>
        </w:rPr>
        <w:t xml:space="preserve"> Oncol</w:t>
      </w:r>
      <w:r w:rsidRPr="003D7A1C">
        <w:rPr>
          <w:rFonts w:ascii="Book Antiqua" w:eastAsia="Book Antiqua" w:hAnsi="Book Antiqua" w:cs="Book Antiqua"/>
          <w:color w:val="000000"/>
        </w:rPr>
        <w:t xml:space="preserve"> 2014; </w:t>
      </w:r>
      <w:r w:rsidRPr="003D7A1C">
        <w:rPr>
          <w:rFonts w:ascii="Book Antiqua" w:eastAsia="Book Antiqua" w:hAnsi="Book Antiqua" w:cs="Book Antiqua"/>
          <w:b/>
          <w:bCs/>
          <w:color w:val="000000"/>
        </w:rPr>
        <w:t>113</w:t>
      </w:r>
      <w:r w:rsidRPr="003D7A1C">
        <w:rPr>
          <w:rFonts w:ascii="Book Antiqua" w:eastAsia="Book Antiqua" w:hAnsi="Book Antiqua" w:cs="Book Antiqua"/>
          <w:color w:val="000000"/>
        </w:rPr>
        <w:t>: 223-229 [PMID: 25454175 DOI: 10.1016/j.radonc.2014.10.006]</w:t>
      </w:r>
    </w:p>
    <w:p w14:paraId="1ED9D2FC"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 xml:space="preserve">25 </w:t>
      </w:r>
      <w:r w:rsidRPr="003D7A1C">
        <w:rPr>
          <w:rFonts w:ascii="Book Antiqua" w:eastAsia="Book Antiqua" w:hAnsi="Book Antiqua" w:cs="Book Antiqua"/>
          <w:b/>
          <w:bCs/>
          <w:color w:val="000000"/>
        </w:rPr>
        <w:t>Glynne-Jones R</w:t>
      </w:r>
      <w:r w:rsidRPr="003D7A1C">
        <w:rPr>
          <w:rFonts w:ascii="Book Antiqua" w:eastAsia="Book Antiqua" w:hAnsi="Book Antiqua" w:cs="Book Antiqua"/>
          <w:color w:val="000000"/>
        </w:rPr>
        <w:t xml:space="preserve">, </w:t>
      </w:r>
      <w:proofErr w:type="spellStart"/>
      <w:r w:rsidRPr="003D7A1C">
        <w:rPr>
          <w:rFonts w:ascii="Book Antiqua" w:eastAsia="Book Antiqua" w:hAnsi="Book Antiqua" w:cs="Book Antiqua"/>
          <w:color w:val="000000"/>
        </w:rPr>
        <w:t>Counsell</w:t>
      </w:r>
      <w:proofErr w:type="spellEnd"/>
      <w:r w:rsidRPr="003D7A1C">
        <w:rPr>
          <w:rFonts w:ascii="Book Antiqua" w:eastAsia="Book Antiqua" w:hAnsi="Book Antiqua" w:cs="Book Antiqua"/>
          <w:color w:val="000000"/>
        </w:rPr>
        <w:t xml:space="preserve"> N, Quirke P, Mortensen N, </w:t>
      </w:r>
      <w:proofErr w:type="spellStart"/>
      <w:r w:rsidRPr="003D7A1C">
        <w:rPr>
          <w:rFonts w:ascii="Book Antiqua" w:eastAsia="Book Antiqua" w:hAnsi="Book Antiqua" w:cs="Book Antiqua"/>
          <w:color w:val="000000"/>
        </w:rPr>
        <w:t>Maraveyas</w:t>
      </w:r>
      <w:proofErr w:type="spellEnd"/>
      <w:r w:rsidRPr="003D7A1C">
        <w:rPr>
          <w:rFonts w:ascii="Book Antiqua" w:eastAsia="Book Antiqua" w:hAnsi="Book Antiqua" w:cs="Book Antiqua"/>
          <w:color w:val="000000"/>
        </w:rPr>
        <w:t xml:space="preserve"> A, Meadows HM, Ledermann J, </w:t>
      </w:r>
      <w:proofErr w:type="spellStart"/>
      <w:r w:rsidRPr="003D7A1C">
        <w:rPr>
          <w:rFonts w:ascii="Book Antiqua" w:eastAsia="Book Antiqua" w:hAnsi="Book Antiqua" w:cs="Book Antiqua"/>
          <w:color w:val="000000"/>
        </w:rPr>
        <w:t>Sebag</w:t>
      </w:r>
      <w:proofErr w:type="spellEnd"/>
      <w:r w:rsidRPr="003D7A1C">
        <w:rPr>
          <w:rFonts w:ascii="Book Antiqua" w:eastAsia="Book Antiqua" w:hAnsi="Book Antiqua" w:cs="Book Antiqua"/>
          <w:color w:val="000000"/>
        </w:rPr>
        <w:t xml:space="preserve">-Montefiore D. Chronicle: results of a </w:t>
      </w:r>
      <w:proofErr w:type="spellStart"/>
      <w:r w:rsidRPr="003D7A1C">
        <w:rPr>
          <w:rFonts w:ascii="Book Antiqua" w:eastAsia="Book Antiqua" w:hAnsi="Book Antiqua" w:cs="Book Antiqua"/>
          <w:color w:val="000000"/>
        </w:rPr>
        <w:t>randomised</w:t>
      </w:r>
      <w:proofErr w:type="spellEnd"/>
      <w:r w:rsidRPr="003D7A1C">
        <w:rPr>
          <w:rFonts w:ascii="Book Antiqua" w:eastAsia="Book Antiqua" w:hAnsi="Book Antiqua" w:cs="Book Antiqua"/>
          <w:color w:val="000000"/>
        </w:rPr>
        <w:t xml:space="preserve"> phase III trial in locally advanced rectal cancer after neoadjuvant chemoradiation </w:t>
      </w:r>
      <w:proofErr w:type="spellStart"/>
      <w:r w:rsidRPr="003D7A1C">
        <w:rPr>
          <w:rFonts w:ascii="Book Antiqua" w:eastAsia="Book Antiqua" w:hAnsi="Book Antiqua" w:cs="Book Antiqua"/>
          <w:color w:val="000000"/>
        </w:rPr>
        <w:t>randomising</w:t>
      </w:r>
      <w:proofErr w:type="spellEnd"/>
      <w:r w:rsidRPr="003D7A1C">
        <w:rPr>
          <w:rFonts w:ascii="Book Antiqua" w:eastAsia="Book Antiqua" w:hAnsi="Book Antiqua" w:cs="Book Antiqua"/>
          <w:color w:val="000000"/>
        </w:rPr>
        <w:t xml:space="preserve"> postoperative adjuvant capecitabine plus oxaliplatin (XELOX) </w:t>
      </w:r>
      <w:r w:rsidRPr="003D7A1C">
        <w:rPr>
          <w:rFonts w:ascii="Book Antiqua" w:eastAsia="Book Antiqua" w:hAnsi="Book Antiqua" w:cs="Book Antiqua"/>
          <w:i/>
          <w:iCs/>
          <w:color w:val="000000"/>
        </w:rPr>
        <w:t>vs</w:t>
      </w:r>
      <w:r w:rsidRPr="003D7A1C">
        <w:rPr>
          <w:rFonts w:ascii="Book Antiqua" w:eastAsia="Book Antiqua" w:hAnsi="Book Antiqua" w:cs="Book Antiqua"/>
          <w:color w:val="000000"/>
        </w:rPr>
        <w:t xml:space="preserve"> control. </w:t>
      </w:r>
      <w:r w:rsidRPr="003D7A1C">
        <w:rPr>
          <w:rFonts w:ascii="Book Antiqua" w:eastAsia="Book Antiqua" w:hAnsi="Book Antiqua" w:cs="Book Antiqua"/>
          <w:i/>
          <w:iCs/>
          <w:color w:val="000000"/>
        </w:rPr>
        <w:t>Ann Oncol</w:t>
      </w:r>
      <w:r w:rsidRPr="003D7A1C">
        <w:rPr>
          <w:rFonts w:ascii="Book Antiqua" w:eastAsia="Book Antiqua" w:hAnsi="Book Antiqua" w:cs="Book Antiqua"/>
          <w:color w:val="000000"/>
        </w:rPr>
        <w:t xml:space="preserve"> 2014; </w:t>
      </w:r>
      <w:r w:rsidRPr="003D7A1C">
        <w:rPr>
          <w:rFonts w:ascii="Book Antiqua" w:eastAsia="Book Antiqua" w:hAnsi="Book Antiqua" w:cs="Book Antiqua"/>
          <w:b/>
          <w:bCs/>
          <w:color w:val="000000"/>
        </w:rPr>
        <w:t>25</w:t>
      </w:r>
      <w:r w:rsidRPr="003D7A1C">
        <w:rPr>
          <w:rFonts w:ascii="Book Antiqua" w:eastAsia="Book Antiqua" w:hAnsi="Book Antiqua" w:cs="Book Antiqua"/>
          <w:color w:val="000000"/>
        </w:rPr>
        <w:t>: 1356-1362 [PMID: 24718885 DOI: 10.1093/</w:t>
      </w:r>
      <w:proofErr w:type="spellStart"/>
      <w:r w:rsidRPr="003D7A1C">
        <w:rPr>
          <w:rFonts w:ascii="Book Antiqua" w:eastAsia="Book Antiqua" w:hAnsi="Book Antiqua" w:cs="Book Antiqua"/>
          <w:color w:val="000000"/>
        </w:rPr>
        <w:t>annonc</w:t>
      </w:r>
      <w:proofErr w:type="spellEnd"/>
      <w:r w:rsidRPr="003D7A1C">
        <w:rPr>
          <w:rFonts w:ascii="Book Antiqua" w:eastAsia="Book Antiqua" w:hAnsi="Book Antiqua" w:cs="Book Antiqua"/>
          <w:color w:val="000000"/>
        </w:rPr>
        <w:t>/mdu147]</w:t>
      </w:r>
    </w:p>
    <w:p w14:paraId="257FD03C"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 xml:space="preserve">26 </w:t>
      </w:r>
      <w:r w:rsidRPr="003D7A1C">
        <w:rPr>
          <w:rFonts w:ascii="Book Antiqua" w:eastAsia="Book Antiqua" w:hAnsi="Book Antiqua" w:cs="Book Antiqua"/>
          <w:b/>
          <w:bCs/>
          <w:color w:val="000000"/>
        </w:rPr>
        <w:t>Lim YJ</w:t>
      </w:r>
      <w:r w:rsidRPr="003D7A1C">
        <w:rPr>
          <w:rFonts w:ascii="Book Antiqua" w:eastAsia="Book Antiqua" w:hAnsi="Book Antiqua" w:cs="Book Antiqua"/>
          <w:color w:val="000000"/>
        </w:rPr>
        <w:t xml:space="preserve">, Kim Y, Kong M. Adjuvant chemotherapy in rectal cancer patients who achieved a pathological complete response after preoperative chemoradiotherapy: a systematic review and meta-analysis. </w:t>
      </w:r>
      <w:r w:rsidRPr="003D7A1C">
        <w:rPr>
          <w:rFonts w:ascii="Book Antiqua" w:eastAsia="Book Antiqua" w:hAnsi="Book Antiqua" w:cs="Book Antiqua"/>
          <w:i/>
          <w:iCs/>
          <w:color w:val="000000"/>
        </w:rPr>
        <w:t>Sci Rep</w:t>
      </w:r>
      <w:r w:rsidRPr="003D7A1C">
        <w:rPr>
          <w:rFonts w:ascii="Book Antiqua" w:eastAsia="Book Antiqua" w:hAnsi="Book Antiqua" w:cs="Book Antiqua"/>
          <w:color w:val="000000"/>
        </w:rPr>
        <w:t xml:space="preserve"> 2019; </w:t>
      </w:r>
      <w:r w:rsidRPr="003D7A1C">
        <w:rPr>
          <w:rFonts w:ascii="Book Antiqua" w:eastAsia="Book Antiqua" w:hAnsi="Book Antiqua" w:cs="Book Antiqua"/>
          <w:b/>
          <w:bCs/>
          <w:color w:val="000000"/>
        </w:rPr>
        <w:t>9</w:t>
      </w:r>
      <w:r w:rsidRPr="003D7A1C">
        <w:rPr>
          <w:rFonts w:ascii="Book Antiqua" w:eastAsia="Book Antiqua" w:hAnsi="Book Antiqua" w:cs="Book Antiqua"/>
          <w:color w:val="000000"/>
        </w:rPr>
        <w:t>: 10008 [PMID: 31292517 DOI: 10.1038/s41598-019-46457-5]</w:t>
      </w:r>
    </w:p>
    <w:p w14:paraId="33645A99"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lastRenderedPageBreak/>
        <w:t xml:space="preserve">27 </w:t>
      </w:r>
      <w:r w:rsidRPr="003D7A1C">
        <w:rPr>
          <w:rFonts w:ascii="Book Antiqua" w:eastAsia="Book Antiqua" w:hAnsi="Book Antiqua" w:cs="Book Antiqua"/>
          <w:b/>
          <w:bCs/>
          <w:color w:val="000000"/>
        </w:rPr>
        <w:t>Voss RK</w:t>
      </w:r>
      <w:r w:rsidRPr="003D7A1C">
        <w:rPr>
          <w:rFonts w:ascii="Book Antiqua" w:eastAsia="Book Antiqua" w:hAnsi="Book Antiqua" w:cs="Book Antiqua"/>
          <w:color w:val="000000"/>
        </w:rPr>
        <w:t>, Lin JC, Roper MT, Al-</w:t>
      </w:r>
      <w:proofErr w:type="spellStart"/>
      <w:r w:rsidRPr="003D7A1C">
        <w:rPr>
          <w:rFonts w:ascii="Book Antiqua" w:eastAsia="Book Antiqua" w:hAnsi="Book Antiqua" w:cs="Book Antiqua"/>
          <w:color w:val="000000"/>
        </w:rPr>
        <w:t>Temimi</w:t>
      </w:r>
      <w:proofErr w:type="spellEnd"/>
      <w:r w:rsidRPr="003D7A1C">
        <w:rPr>
          <w:rFonts w:ascii="Book Antiqua" w:eastAsia="Book Antiqua" w:hAnsi="Book Antiqua" w:cs="Book Antiqua"/>
          <w:color w:val="000000"/>
        </w:rPr>
        <w:t xml:space="preserve"> MH, </w:t>
      </w:r>
      <w:proofErr w:type="spellStart"/>
      <w:r w:rsidRPr="003D7A1C">
        <w:rPr>
          <w:rFonts w:ascii="Book Antiqua" w:eastAsia="Book Antiqua" w:hAnsi="Book Antiqua" w:cs="Book Antiqua"/>
          <w:color w:val="000000"/>
        </w:rPr>
        <w:t>Ruan</w:t>
      </w:r>
      <w:proofErr w:type="spellEnd"/>
      <w:r w:rsidRPr="003D7A1C">
        <w:rPr>
          <w:rFonts w:ascii="Book Antiqua" w:eastAsia="Book Antiqua" w:hAnsi="Book Antiqua" w:cs="Book Antiqua"/>
          <w:color w:val="000000"/>
        </w:rPr>
        <w:t xml:space="preserve"> JH, Tseng WH, Tam M, Sherman MJ, </w:t>
      </w:r>
      <w:proofErr w:type="spellStart"/>
      <w:r w:rsidRPr="003D7A1C">
        <w:rPr>
          <w:rFonts w:ascii="Book Antiqua" w:eastAsia="Book Antiqua" w:hAnsi="Book Antiqua" w:cs="Book Antiqua"/>
          <w:color w:val="000000"/>
        </w:rPr>
        <w:t>Klaristenfeld</w:t>
      </w:r>
      <w:proofErr w:type="spellEnd"/>
      <w:r w:rsidRPr="003D7A1C">
        <w:rPr>
          <w:rFonts w:ascii="Book Antiqua" w:eastAsia="Book Antiqua" w:hAnsi="Book Antiqua" w:cs="Book Antiqua"/>
          <w:color w:val="000000"/>
        </w:rPr>
        <w:t xml:space="preserve"> DD, </w:t>
      </w:r>
      <w:proofErr w:type="spellStart"/>
      <w:r w:rsidRPr="003D7A1C">
        <w:rPr>
          <w:rFonts w:ascii="Book Antiqua" w:eastAsia="Book Antiqua" w:hAnsi="Book Antiqua" w:cs="Book Antiqua"/>
          <w:color w:val="000000"/>
        </w:rPr>
        <w:t>Tomassi</w:t>
      </w:r>
      <w:proofErr w:type="spellEnd"/>
      <w:r w:rsidRPr="003D7A1C">
        <w:rPr>
          <w:rFonts w:ascii="Book Antiqua" w:eastAsia="Book Antiqua" w:hAnsi="Book Antiqua" w:cs="Book Antiqua"/>
          <w:color w:val="000000"/>
        </w:rPr>
        <w:t xml:space="preserve"> MJ. Adjuvant Chemotherapy Does Not Improve Recurrence-Free Survival in Patients With Stage 2 or Stage 3 Rectal Cancer After Neoadjuvant Chemoradiotherapy and Total </w:t>
      </w:r>
      <w:proofErr w:type="spellStart"/>
      <w:r w:rsidRPr="003D7A1C">
        <w:rPr>
          <w:rFonts w:ascii="Book Antiqua" w:eastAsia="Book Antiqua" w:hAnsi="Book Antiqua" w:cs="Book Antiqua"/>
          <w:color w:val="000000"/>
        </w:rPr>
        <w:t>Mesorectal</w:t>
      </w:r>
      <w:proofErr w:type="spellEnd"/>
      <w:r w:rsidRPr="003D7A1C">
        <w:rPr>
          <w:rFonts w:ascii="Book Antiqua" w:eastAsia="Book Antiqua" w:hAnsi="Book Antiqua" w:cs="Book Antiqua"/>
          <w:color w:val="000000"/>
        </w:rPr>
        <w:t xml:space="preserve"> Excision. </w:t>
      </w:r>
      <w:r w:rsidRPr="003D7A1C">
        <w:rPr>
          <w:rFonts w:ascii="Book Antiqua" w:eastAsia="Book Antiqua" w:hAnsi="Book Antiqua" w:cs="Book Antiqua"/>
          <w:i/>
          <w:iCs/>
          <w:color w:val="000000"/>
        </w:rPr>
        <w:t>Dis Colon Rectum</w:t>
      </w:r>
      <w:r w:rsidRPr="003D7A1C">
        <w:rPr>
          <w:rFonts w:ascii="Book Antiqua" w:eastAsia="Book Antiqua" w:hAnsi="Book Antiqua" w:cs="Book Antiqua"/>
          <w:color w:val="000000"/>
        </w:rPr>
        <w:t xml:space="preserve"> 2020; </w:t>
      </w:r>
      <w:r w:rsidRPr="003D7A1C">
        <w:rPr>
          <w:rFonts w:ascii="Book Antiqua" w:eastAsia="Book Antiqua" w:hAnsi="Book Antiqua" w:cs="Book Antiqua"/>
          <w:b/>
          <w:bCs/>
          <w:color w:val="000000"/>
        </w:rPr>
        <w:t>63</w:t>
      </w:r>
      <w:r w:rsidRPr="003D7A1C">
        <w:rPr>
          <w:rFonts w:ascii="Book Antiqua" w:eastAsia="Book Antiqua" w:hAnsi="Book Antiqua" w:cs="Book Antiqua"/>
          <w:color w:val="000000"/>
        </w:rPr>
        <w:t>: 427-440 [PMID: 31996583 DOI: 10.1097/DCR.0000000000001558]</w:t>
      </w:r>
    </w:p>
    <w:p w14:paraId="2BF48064"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 xml:space="preserve">28 </w:t>
      </w:r>
      <w:r w:rsidRPr="003D7A1C">
        <w:rPr>
          <w:rFonts w:ascii="Book Antiqua" w:eastAsia="Book Antiqua" w:hAnsi="Book Antiqua" w:cs="Book Antiqua"/>
          <w:b/>
          <w:bCs/>
          <w:color w:val="000000"/>
        </w:rPr>
        <w:t>Kim CG</w:t>
      </w:r>
      <w:r w:rsidRPr="003D7A1C">
        <w:rPr>
          <w:rFonts w:ascii="Book Antiqua" w:eastAsia="Book Antiqua" w:hAnsi="Book Antiqua" w:cs="Book Antiqua"/>
          <w:color w:val="000000"/>
        </w:rPr>
        <w:t xml:space="preserve">, </w:t>
      </w:r>
      <w:proofErr w:type="spellStart"/>
      <w:r w:rsidRPr="003D7A1C">
        <w:rPr>
          <w:rFonts w:ascii="Book Antiqua" w:eastAsia="Book Antiqua" w:hAnsi="Book Antiqua" w:cs="Book Antiqua"/>
          <w:color w:val="000000"/>
        </w:rPr>
        <w:t>Ahn</w:t>
      </w:r>
      <w:proofErr w:type="spellEnd"/>
      <w:r w:rsidRPr="003D7A1C">
        <w:rPr>
          <w:rFonts w:ascii="Book Antiqua" w:eastAsia="Book Antiqua" w:hAnsi="Book Antiqua" w:cs="Book Antiqua"/>
          <w:color w:val="000000"/>
        </w:rPr>
        <w:t xml:space="preserve"> JB, Shin SJ, </w:t>
      </w:r>
      <w:proofErr w:type="spellStart"/>
      <w:r w:rsidRPr="003D7A1C">
        <w:rPr>
          <w:rFonts w:ascii="Book Antiqua" w:eastAsia="Book Antiqua" w:hAnsi="Book Antiqua" w:cs="Book Antiqua"/>
          <w:color w:val="000000"/>
        </w:rPr>
        <w:t>Beom</w:t>
      </w:r>
      <w:proofErr w:type="spellEnd"/>
      <w:r w:rsidRPr="003D7A1C">
        <w:rPr>
          <w:rFonts w:ascii="Book Antiqua" w:eastAsia="Book Antiqua" w:hAnsi="Book Antiqua" w:cs="Book Antiqua"/>
          <w:color w:val="000000"/>
        </w:rPr>
        <w:t xml:space="preserve"> SH, </w:t>
      </w:r>
      <w:proofErr w:type="spellStart"/>
      <w:r w:rsidRPr="003D7A1C">
        <w:rPr>
          <w:rFonts w:ascii="Book Antiqua" w:eastAsia="Book Antiqua" w:hAnsi="Book Antiqua" w:cs="Book Antiqua"/>
          <w:color w:val="000000"/>
        </w:rPr>
        <w:t>Heo</w:t>
      </w:r>
      <w:proofErr w:type="spellEnd"/>
      <w:r w:rsidRPr="003D7A1C">
        <w:rPr>
          <w:rFonts w:ascii="Book Antiqua" w:eastAsia="Book Antiqua" w:hAnsi="Book Antiqua" w:cs="Book Antiqua"/>
          <w:color w:val="000000"/>
        </w:rPr>
        <w:t xml:space="preserve"> SJ, Park HS, Kim JH, Choe EA, </w:t>
      </w:r>
      <w:proofErr w:type="spellStart"/>
      <w:r w:rsidRPr="003D7A1C">
        <w:rPr>
          <w:rFonts w:ascii="Book Antiqua" w:eastAsia="Book Antiqua" w:hAnsi="Book Antiqua" w:cs="Book Antiqua"/>
          <w:color w:val="000000"/>
        </w:rPr>
        <w:t>Koom</w:t>
      </w:r>
      <w:proofErr w:type="spellEnd"/>
      <w:r w:rsidRPr="003D7A1C">
        <w:rPr>
          <w:rFonts w:ascii="Book Antiqua" w:eastAsia="Book Antiqua" w:hAnsi="Book Antiqua" w:cs="Book Antiqua"/>
          <w:color w:val="000000"/>
        </w:rPr>
        <w:t xml:space="preserve"> WS, </w:t>
      </w:r>
      <w:proofErr w:type="spellStart"/>
      <w:r w:rsidRPr="003D7A1C">
        <w:rPr>
          <w:rFonts w:ascii="Book Antiqua" w:eastAsia="Book Antiqua" w:hAnsi="Book Antiqua" w:cs="Book Antiqua"/>
          <w:color w:val="000000"/>
        </w:rPr>
        <w:t>Hur</w:t>
      </w:r>
      <w:proofErr w:type="spellEnd"/>
      <w:r w:rsidRPr="003D7A1C">
        <w:rPr>
          <w:rFonts w:ascii="Book Antiqua" w:eastAsia="Book Antiqua" w:hAnsi="Book Antiqua" w:cs="Book Antiqua"/>
          <w:color w:val="000000"/>
        </w:rPr>
        <w:t xml:space="preserve"> H, Min BS, Kim NK, Kim H, Kim C, Jung I, Jung M. Role of adjuvant chemotherapy in locally advanced rectal cancer with ypT0-3N0 after preoperative chemoradiation therapy and surgery. </w:t>
      </w:r>
      <w:r w:rsidRPr="003D7A1C">
        <w:rPr>
          <w:rFonts w:ascii="Book Antiqua" w:eastAsia="Book Antiqua" w:hAnsi="Book Antiqua" w:cs="Book Antiqua"/>
          <w:i/>
          <w:iCs/>
          <w:color w:val="000000"/>
        </w:rPr>
        <w:t>BMC Cancer</w:t>
      </w:r>
      <w:r w:rsidRPr="003D7A1C">
        <w:rPr>
          <w:rFonts w:ascii="Book Antiqua" w:eastAsia="Book Antiqua" w:hAnsi="Book Antiqua" w:cs="Book Antiqua"/>
          <w:color w:val="000000"/>
        </w:rPr>
        <w:t xml:space="preserve"> 2017; </w:t>
      </w:r>
      <w:r w:rsidRPr="003D7A1C">
        <w:rPr>
          <w:rFonts w:ascii="Book Antiqua" w:eastAsia="Book Antiqua" w:hAnsi="Book Antiqua" w:cs="Book Antiqua"/>
          <w:b/>
          <w:bCs/>
          <w:color w:val="000000"/>
        </w:rPr>
        <w:t>17</w:t>
      </w:r>
      <w:r w:rsidRPr="003D7A1C">
        <w:rPr>
          <w:rFonts w:ascii="Book Antiqua" w:eastAsia="Book Antiqua" w:hAnsi="Book Antiqua" w:cs="Book Antiqua"/>
          <w:color w:val="000000"/>
        </w:rPr>
        <w:t>: 615 [PMID: 28865435 DOI: 10.1186/s12885-017-3624-7]</w:t>
      </w:r>
    </w:p>
    <w:p w14:paraId="5DEE49E1"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 xml:space="preserve">29 </w:t>
      </w:r>
      <w:proofErr w:type="spellStart"/>
      <w:r w:rsidRPr="003D7A1C">
        <w:rPr>
          <w:rFonts w:ascii="Book Antiqua" w:eastAsia="Book Antiqua" w:hAnsi="Book Antiqua" w:cs="Book Antiqua"/>
          <w:b/>
          <w:bCs/>
          <w:color w:val="000000"/>
        </w:rPr>
        <w:t>Geva</w:t>
      </w:r>
      <w:proofErr w:type="spellEnd"/>
      <w:r w:rsidRPr="003D7A1C">
        <w:rPr>
          <w:rFonts w:ascii="Book Antiqua" w:eastAsia="Book Antiqua" w:hAnsi="Book Antiqua" w:cs="Book Antiqua"/>
          <w:b/>
          <w:bCs/>
          <w:color w:val="000000"/>
        </w:rPr>
        <w:t xml:space="preserve"> R</w:t>
      </w:r>
      <w:r w:rsidRPr="003D7A1C">
        <w:rPr>
          <w:rFonts w:ascii="Book Antiqua" w:eastAsia="Book Antiqua" w:hAnsi="Book Antiqua" w:cs="Book Antiqua"/>
          <w:color w:val="000000"/>
        </w:rPr>
        <w:t xml:space="preserve">, </w:t>
      </w:r>
      <w:proofErr w:type="spellStart"/>
      <w:r w:rsidRPr="003D7A1C">
        <w:rPr>
          <w:rFonts w:ascii="Book Antiqua" w:eastAsia="Book Antiqua" w:hAnsi="Book Antiqua" w:cs="Book Antiqua"/>
          <w:color w:val="000000"/>
        </w:rPr>
        <w:t>Itzkovich</w:t>
      </w:r>
      <w:proofErr w:type="spellEnd"/>
      <w:r w:rsidRPr="003D7A1C">
        <w:rPr>
          <w:rFonts w:ascii="Book Antiqua" w:eastAsia="Book Antiqua" w:hAnsi="Book Antiqua" w:cs="Book Antiqua"/>
          <w:color w:val="000000"/>
        </w:rPr>
        <w:t xml:space="preserve"> E, </w:t>
      </w:r>
      <w:proofErr w:type="spellStart"/>
      <w:r w:rsidRPr="003D7A1C">
        <w:rPr>
          <w:rFonts w:ascii="Book Antiqua" w:eastAsia="Book Antiqua" w:hAnsi="Book Antiqua" w:cs="Book Antiqua"/>
          <w:color w:val="000000"/>
        </w:rPr>
        <w:t>Shamai</w:t>
      </w:r>
      <w:proofErr w:type="spellEnd"/>
      <w:r w:rsidRPr="003D7A1C">
        <w:rPr>
          <w:rFonts w:ascii="Book Antiqua" w:eastAsia="Book Antiqua" w:hAnsi="Book Antiqua" w:cs="Book Antiqua"/>
          <w:color w:val="000000"/>
        </w:rPr>
        <w:t xml:space="preserve"> S, </w:t>
      </w:r>
      <w:proofErr w:type="spellStart"/>
      <w:r w:rsidRPr="003D7A1C">
        <w:rPr>
          <w:rFonts w:ascii="Book Antiqua" w:eastAsia="Book Antiqua" w:hAnsi="Book Antiqua" w:cs="Book Antiqua"/>
          <w:color w:val="000000"/>
        </w:rPr>
        <w:t>Shacham-Shmueli</w:t>
      </w:r>
      <w:proofErr w:type="spellEnd"/>
      <w:r w:rsidRPr="003D7A1C">
        <w:rPr>
          <w:rFonts w:ascii="Book Antiqua" w:eastAsia="Book Antiqua" w:hAnsi="Book Antiqua" w:cs="Book Antiqua"/>
          <w:color w:val="000000"/>
        </w:rPr>
        <w:t xml:space="preserve"> E, </w:t>
      </w:r>
      <w:proofErr w:type="spellStart"/>
      <w:r w:rsidRPr="003D7A1C">
        <w:rPr>
          <w:rFonts w:ascii="Book Antiqua" w:eastAsia="Book Antiqua" w:hAnsi="Book Antiqua" w:cs="Book Antiqua"/>
          <w:color w:val="000000"/>
        </w:rPr>
        <w:t>Soyfer</w:t>
      </w:r>
      <w:proofErr w:type="spellEnd"/>
      <w:r w:rsidRPr="003D7A1C">
        <w:rPr>
          <w:rFonts w:ascii="Book Antiqua" w:eastAsia="Book Antiqua" w:hAnsi="Book Antiqua" w:cs="Book Antiqua"/>
          <w:color w:val="000000"/>
        </w:rPr>
        <w:t xml:space="preserve"> V, Klausner JM, </w:t>
      </w:r>
      <w:proofErr w:type="spellStart"/>
      <w:r w:rsidRPr="003D7A1C">
        <w:rPr>
          <w:rFonts w:ascii="Book Antiqua" w:eastAsia="Book Antiqua" w:hAnsi="Book Antiqua" w:cs="Book Antiqua"/>
          <w:color w:val="000000"/>
        </w:rPr>
        <w:t>Tulchinsky</w:t>
      </w:r>
      <w:proofErr w:type="spellEnd"/>
      <w:r w:rsidRPr="003D7A1C">
        <w:rPr>
          <w:rFonts w:ascii="Book Antiqua" w:eastAsia="Book Antiqua" w:hAnsi="Book Antiqua" w:cs="Book Antiqua"/>
          <w:color w:val="000000"/>
        </w:rPr>
        <w:t xml:space="preserve"> H. Is there a role for adjuvant chemotherapy in pathological complete response rectal cancer tumors following neoadjuvant chemoradiotherapy? </w:t>
      </w:r>
      <w:r w:rsidRPr="003D7A1C">
        <w:rPr>
          <w:rFonts w:ascii="Book Antiqua" w:eastAsia="Book Antiqua" w:hAnsi="Book Antiqua" w:cs="Book Antiqua"/>
          <w:i/>
          <w:iCs/>
          <w:color w:val="000000"/>
        </w:rPr>
        <w:t>J Cancer Res Clin Oncol</w:t>
      </w:r>
      <w:r w:rsidRPr="003D7A1C">
        <w:rPr>
          <w:rFonts w:ascii="Book Antiqua" w:eastAsia="Book Antiqua" w:hAnsi="Book Antiqua" w:cs="Book Antiqua"/>
          <w:color w:val="000000"/>
        </w:rPr>
        <w:t xml:space="preserve"> 2014; </w:t>
      </w:r>
      <w:r w:rsidRPr="003D7A1C">
        <w:rPr>
          <w:rFonts w:ascii="Book Antiqua" w:eastAsia="Book Antiqua" w:hAnsi="Book Antiqua" w:cs="Book Antiqua"/>
          <w:b/>
          <w:bCs/>
          <w:color w:val="000000"/>
        </w:rPr>
        <w:t>140</w:t>
      </w:r>
      <w:r w:rsidRPr="003D7A1C">
        <w:rPr>
          <w:rFonts w:ascii="Book Antiqua" w:eastAsia="Book Antiqua" w:hAnsi="Book Antiqua" w:cs="Book Antiqua"/>
          <w:color w:val="000000"/>
        </w:rPr>
        <w:t>: 1489-1494 [PMID: 24849731 DOI: 10.1007/s00432-014-1712-5]</w:t>
      </w:r>
    </w:p>
    <w:p w14:paraId="19951681"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 xml:space="preserve">30 </w:t>
      </w:r>
      <w:r w:rsidRPr="003D7A1C">
        <w:rPr>
          <w:rFonts w:ascii="Book Antiqua" w:eastAsia="Book Antiqua" w:hAnsi="Book Antiqua" w:cs="Book Antiqua"/>
          <w:b/>
          <w:bCs/>
          <w:color w:val="000000"/>
        </w:rPr>
        <w:t>You KY</w:t>
      </w:r>
      <w:r w:rsidRPr="003D7A1C">
        <w:rPr>
          <w:rFonts w:ascii="Book Antiqua" w:eastAsia="Book Antiqua" w:hAnsi="Book Antiqua" w:cs="Book Antiqua"/>
          <w:color w:val="000000"/>
        </w:rPr>
        <w:t xml:space="preserve">, Huang R, Ding PR, </w:t>
      </w:r>
      <w:proofErr w:type="spellStart"/>
      <w:r w:rsidRPr="003D7A1C">
        <w:rPr>
          <w:rFonts w:ascii="Book Antiqua" w:eastAsia="Book Antiqua" w:hAnsi="Book Antiqua" w:cs="Book Antiqua"/>
          <w:color w:val="000000"/>
        </w:rPr>
        <w:t>Qiu</w:t>
      </w:r>
      <w:proofErr w:type="spellEnd"/>
      <w:r w:rsidRPr="003D7A1C">
        <w:rPr>
          <w:rFonts w:ascii="Book Antiqua" w:eastAsia="Book Antiqua" w:hAnsi="Book Antiqua" w:cs="Book Antiqua"/>
          <w:color w:val="000000"/>
        </w:rPr>
        <w:t xml:space="preserve"> B, Zhou GQ, Chang H, Xiao WW, Zeng ZF, Pan ZZ, Gao YH. Selective use of adjuvant chemotherapy for rectal cancer patients with ypN0. </w:t>
      </w:r>
      <w:r w:rsidRPr="003D7A1C">
        <w:rPr>
          <w:rFonts w:ascii="Book Antiqua" w:eastAsia="Book Antiqua" w:hAnsi="Book Antiqua" w:cs="Book Antiqua"/>
          <w:i/>
          <w:iCs/>
          <w:color w:val="000000"/>
        </w:rPr>
        <w:t>Int J Colorectal Dis</w:t>
      </w:r>
      <w:r w:rsidRPr="003D7A1C">
        <w:rPr>
          <w:rFonts w:ascii="Book Antiqua" w:eastAsia="Book Antiqua" w:hAnsi="Book Antiqua" w:cs="Book Antiqua"/>
          <w:color w:val="000000"/>
        </w:rPr>
        <w:t xml:space="preserve"> 2014; </w:t>
      </w:r>
      <w:r w:rsidRPr="003D7A1C">
        <w:rPr>
          <w:rFonts w:ascii="Book Antiqua" w:eastAsia="Book Antiqua" w:hAnsi="Book Antiqua" w:cs="Book Antiqua"/>
          <w:b/>
          <w:bCs/>
          <w:color w:val="000000"/>
        </w:rPr>
        <w:t>29</w:t>
      </w:r>
      <w:r w:rsidRPr="003D7A1C">
        <w:rPr>
          <w:rFonts w:ascii="Book Antiqua" w:eastAsia="Book Antiqua" w:hAnsi="Book Antiqua" w:cs="Book Antiqua"/>
          <w:color w:val="000000"/>
        </w:rPr>
        <w:t>: 529-538 [PMID: 24474499 DOI: 10.1007/s00384-014-1831-0]</w:t>
      </w:r>
    </w:p>
    <w:p w14:paraId="078D1D92"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 xml:space="preserve">31 </w:t>
      </w:r>
      <w:r w:rsidRPr="003D7A1C">
        <w:rPr>
          <w:rFonts w:ascii="Book Antiqua" w:eastAsia="Book Antiqua" w:hAnsi="Book Antiqua" w:cs="Book Antiqua"/>
          <w:b/>
          <w:bCs/>
          <w:color w:val="000000"/>
        </w:rPr>
        <w:t>Maas M</w:t>
      </w:r>
      <w:r w:rsidRPr="003D7A1C">
        <w:rPr>
          <w:rFonts w:ascii="Book Antiqua" w:eastAsia="Book Antiqua" w:hAnsi="Book Antiqua" w:cs="Book Antiqua"/>
          <w:color w:val="000000"/>
        </w:rPr>
        <w:t xml:space="preserve">, </w:t>
      </w:r>
      <w:proofErr w:type="spellStart"/>
      <w:r w:rsidRPr="003D7A1C">
        <w:rPr>
          <w:rFonts w:ascii="Book Antiqua" w:eastAsia="Book Antiqua" w:hAnsi="Book Antiqua" w:cs="Book Antiqua"/>
          <w:color w:val="000000"/>
        </w:rPr>
        <w:t>Nelemans</w:t>
      </w:r>
      <w:proofErr w:type="spellEnd"/>
      <w:r w:rsidRPr="003D7A1C">
        <w:rPr>
          <w:rFonts w:ascii="Book Antiqua" w:eastAsia="Book Antiqua" w:hAnsi="Book Antiqua" w:cs="Book Antiqua"/>
          <w:color w:val="000000"/>
        </w:rPr>
        <w:t xml:space="preserve"> PJ, </w:t>
      </w:r>
      <w:proofErr w:type="spellStart"/>
      <w:r w:rsidRPr="003D7A1C">
        <w:rPr>
          <w:rFonts w:ascii="Book Antiqua" w:eastAsia="Book Antiqua" w:hAnsi="Book Antiqua" w:cs="Book Antiqua"/>
          <w:color w:val="000000"/>
        </w:rPr>
        <w:t>Valentini</w:t>
      </w:r>
      <w:proofErr w:type="spellEnd"/>
      <w:r w:rsidRPr="003D7A1C">
        <w:rPr>
          <w:rFonts w:ascii="Book Antiqua" w:eastAsia="Book Antiqua" w:hAnsi="Book Antiqua" w:cs="Book Antiqua"/>
          <w:color w:val="000000"/>
        </w:rPr>
        <w:t xml:space="preserve"> V, Crane CH, </w:t>
      </w:r>
      <w:proofErr w:type="spellStart"/>
      <w:r w:rsidRPr="003D7A1C">
        <w:rPr>
          <w:rFonts w:ascii="Book Antiqua" w:eastAsia="Book Antiqua" w:hAnsi="Book Antiqua" w:cs="Book Antiqua"/>
          <w:color w:val="000000"/>
        </w:rPr>
        <w:t>Capirci</w:t>
      </w:r>
      <w:proofErr w:type="spellEnd"/>
      <w:r w:rsidRPr="003D7A1C">
        <w:rPr>
          <w:rFonts w:ascii="Book Antiqua" w:eastAsia="Book Antiqua" w:hAnsi="Book Antiqua" w:cs="Book Antiqua"/>
          <w:color w:val="000000"/>
        </w:rPr>
        <w:t xml:space="preserve"> C, </w:t>
      </w:r>
      <w:proofErr w:type="spellStart"/>
      <w:r w:rsidRPr="003D7A1C">
        <w:rPr>
          <w:rFonts w:ascii="Book Antiqua" w:eastAsia="Book Antiqua" w:hAnsi="Book Antiqua" w:cs="Book Antiqua"/>
          <w:color w:val="000000"/>
        </w:rPr>
        <w:t>Rödel</w:t>
      </w:r>
      <w:proofErr w:type="spellEnd"/>
      <w:r w:rsidRPr="003D7A1C">
        <w:rPr>
          <w:rFonts w:ascii="Book Antiqua" w:eastAsia="Book Antiqua" w:hAnsi="Book Antiqua" w:cs="Book Antiqua"/>
          <w:color w:val="000000"/>
        </w:rPr>
        <w:t xml:space="preserve"> C, Nash GM, </w:t>
      </w:r>
      <w:proofErr w:type="spellStart"/>
      <w:r w:rsidRPr="003D7A1C">
        <w:rPr>
          <w:rFonts w:ascii="Book Antiqua" w:eastAsia="Book Antiqua" w:hAnsi="Book Antiqua" w:cs="Book Antiqua"/>
          <w:color w:val="000000"/>
        </w:rPr>
        <w:t>Kuo</w:t>
      </w:r>
      <w:proofErr w:type="spellEnd"/>
      <w:r w:rsidRPr="003D7A1C">
        <w:rPr>
          <w:rFonts w:ascii="Book Antiqua" w:eastAsia="Book Antiqua" w:hAnsi="Book Antiqua" w:cs="Book Antiqua"/>
          <w:color w:val="000000"/>
        </w:rPr>
        <w:t xml:space="preserve"> LJ, Glynne-Jones R, García-Aguilar J, Suárez J, Calvo FA, </w:t>
      </w:r>
      <w:proofErr w:type="spellStart"/>
      <w:r w:rsidRPr="003D7A1C">
        <w:rPr>
          <w:rFonts w:ascii="Book Antiqua" w:eastAsia="Book Antiqua" w:hAnsi="Book Antiqua" w:cs="Book Antiqua"/>
          <w:color w:val="000000"/>
        </w:rPr>
        <w:t>Pucciarelli</w:t>
      </w:r>
      <w:proofErr w:type="spellEnd"/>
      <w:r w:rsidRPr="003D7A1C">
        <w:rPr>
          <w:rFonts w:ascii="Book Antiqua" w:eastAsia="Book Antiqua" w:hAnsi="Book Antiqua" w:cs="Book Antiqua"/>
          <w:color w:val="000000"/>
        </w:rPr>
        <w:t xml:space="preserve"> S, Biondo S, </w:t>
      </w:r>
      <w:proofErr w:type="spellStart"/>
      <w:r w:rsidRPr="003D7A1C">
        <w:rPr>
          <w:rFonts w:ascii="Book Antiqua" w:eastAsia="Book Antiqua" w:hAnsi="Book Antiqua" w:cs="Book Antiqua"/>
          <w:color w:val="000000"/>
        </w:rPr>
        <w:t>Theodoropoulos</w:t>
      </w:r>
      <w:proofErr w:type="spellEnd"/>
      <w:r w:rsidRPr="003D7A1C">
        <w:rPr>
          <w:rFonts w:ascii="Book Antiqua" w:eastAsia="Book Antiqua" w:hAnsi="Book Antiqua" w:cs="Book Antiqua"/>
          <w:color w:val="000000"/>
        </w:rPr>
        <w:t xml:space="preserve"> G, </w:t>
      </w:r>
      <w:proofErr w:type="spellStart"/>
      <w:r w:rsidRPr="003D7A1C">
        <w:rPr>
          <w:rFonts w:ascii="Book Antiqua" w:eastAsia="Book Antiqua" w:hAnsi="Book Antiqua" w:cs="Book Antiqua"/>
          <w:color w:val="000000"/>
        </w:rPr>
        <w:t>Lambregts</w:t>
      </w:r>
      <w:proofErr w:type="spellEnd"/>
      <w:r w:rsidRPr="003D7A1C">
        <w:rPr>
          <w:rFonts w:ascii="Book Antiqua" w:eastAsia="Book Antiqua" w:hAnsi="Book Antiqua" w:cs="Book Antiqua"/>
          <w:color w:val="000000"/>
        </w:rPr>
        <w:t xml:space="preserve"> DM, Beets-Tan RG, Beets GL. Adjuvant chemotherapy in rectal cancer: defining subgroups who may benefit after neoadjuvant chemoradiation and resection: a pooled analysis of 3,313 patients. </w:t>
      </w:r>
      <w:r w:rsidRPr="003D7A1C">
        <w:rPr>
          <w:rFonts w:ascii="Book Antiqua" w:eastAsia="Book Antiqua" w:hAnsi="Book Antiqua" w:cs="Book Antiqua"/>
          <w:i/>
          <w:iCs/>
          <w:color w:val="000000"/>
        </w:rPr>
        <w:t>Int J Cancer</w:t>
      </w:r>
      <w:r w:rsidRPr="003D7A1C">
        <w:rPr>
          <w:rFonts w:ascii="Book Antiqua" w:eastAsia="Book Antiqua" w:hAnsi="Book Antiqua" w:cs="Book Antiqua"/>
          <w:color w:val="000000"/>
        </w:rPr>
        <w:t xml:space="preserve"> 2015; </w:t>
      </w:r>
      <w:r w:rsidRPr="003D7A1C">
        <w:rPr>
          <w:rFonts w:ascii="Book Antiqua" w:eastAsia="Book Antiqua" w:hAnsi="Book Antiqua" w:cs="Book Antiqua"/>
          <w:b/>
          <w:bCs/>
          <w:color w:val="000000"/>
        </w:rPr>
        <w:t>137</w:t>
      </w:r>
      <w:r w:rsidRPr="003D7A1C">
        <w:rPr>
          <w:rFonts w:ascii="Book Antiqua" w:eastAsia="Book Antiqua" w:hAnsi="Book Antiqua" w:cs="Book Antiqua"/>
          <w:color w:val="000000"/>
        </w:rPr>
        <w:t>: 212-220 [PMID: 25418551 DOI: 10.1002/ijc.29355]</w:t>
      </w:r>
    </w:p>
    <w:p w14:paraId="4BB42130"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 xml:space="preserve">32 </w:t>
      </w:r>
      <w:r w:rsidRPr="003D7A1C">
        <w:rPr>
          <w:rFonts w:ascii="Book Antiqua" w:eastAsia="Book Antiqua" w:hAnsi="Book Antiqua" w:cs="Book Antiqua"/>
          <w:b/>
          <w:bCs/>
          <w:color w:val="000000"/>
        </w:rPr>
        <w:t>Gahagan JV</w:t>
      </w:r>
      <w:r w:rsidRPr="003D7A1C">
        <w:rPr>
          <w:rFonts w:ascii="Book Antiqua" w:eastAsia="Book Antiqua" w:hAnsi="Book Antiqua" w:cs="Book Antiqua"/>
          <w:color w:val="000000"/>
        </w:rPr>
        <w:t xml:space="preserve">, </w:t>
      </w:r>
      <w:proofErr w:type="spellStart"/>
      <w:r w:rsidRPr="003D7A1C">
        <w:rPr>
          <w:rFonts w:ascii="Book Antiqua" w:eastAsia="Book Antiqua" w:hAnsi="Book Antiqua" w:cs="Book Antiqua"/>
          <w:color w:val="000000"/>
        </w:rPr>
        <w:t>Whealon</w:t>
      </w:r>
      <w:proofErr w:type="spellEnd"/>
      <w:r w:rsidRPr="003D7A1C">
        <w:rPr>
          <w:rFonts w:ascii="Book Antiqua" w:eastAsia="Book Antiqua" w:hAnsi="Book Antiqua" w:cs="Book Antiqua"/>
          <w:color w:val="000000"/>
        </w:rPr>
        <w:t xml:space="preserve"> MD, Phelan MJ, </w:t>
      </w:r>
      <w:proofErr w:type="spellStart"/>
      <w:r w:rsidRPr="003D7A1C">
        <w:rPr>
          <w:rFonts w:ascii="Book Antiqua" w:eastAsia="Book Antiqua" w:hAnsi="Book Antiqua" w:cs="Book Antiqua"/>
          <w:color w:val="000000"/>
        </w:rPr>
        <w:t>Mills</w:t>
      </w:r>
      <w:proofErr w:type="spellEnd"/>
      <w:r w:rsidRPr="003D7A1C">
        <w:rPr>
          <w:rFonts w:ascii="Book Antiqua" w:eastAsia="Book Antiqua" w:hAnsi="Book Antiqua" w:cs="Book Antiqua"/>
          <w:color w:val="000000"/>
        </w:rPr>
        <w:t xml:space="preserve"> S, Jafari MD, Carmichael JC, Stamos MJ, Zell JA, </w:t>
      </w:r>
      <w:proofErr w:type="spellStart"/>
      <w:r w:rsidRPr="003D7A1C">
        <w:rPr>
          <w:rFonts w:ascii="Book Antiqua" w:eastAsia="Book Antiqua" w:hAnsi="Book Antiqua" w:cs="Book Antiqua"/>
          <w:color w:val="000000"/>
        </w:rPr>
        <w:t>Pigazzi</w:t>
      </w:r>
      <w:proofErr w:type="spellEnd"/>
      <w:r w:rsidRPr="003D7A1C">
        <w:rPr>
          <w:rFonts w:ascii="Book Antiqua" w:eastAsia="Book Antiqua" w:hAnsi="Book Antiqua" w:cs="Book Antiqua"/>
          <w:color w:val="000000"/>
        </w:rPr>
        <w:t xml:space="preserve"> A. Improved survival with adjuvant chemotherapy in locally advanced rectal cancer patients treated with preoperative chemoradiation regardless of pathologic response. </w:t>
      </w:r>
      <w:r w:rsidRPr="003D7A1C">
        <w:rPr>
          <w:rFonts w:ascii="Book Antiqua" w:eastAsia="Book Antiqua" w:hAnsi="Book Antiqua" w:cs="Book Antiqua"/>
          <w:i/>
          <w:iCs/>
          <w:color w:val="000000"/>
        </w:rPr>
        <w:t>Surg Oncol</w:t>
      </w:r>
      <w:r w:rsidRPr="003D7A1C">
        <w:rPr>
          <w:rFonts w:ascii="Book Antiqua" w:eastAsia="Book Antiqua" w:hAnsi="Book Antiqua" w:cs="Book Antiqua"/>
          <w:color w:val="000000"/>
        </w:rPr>
        <w:t xml:space="preserve"> 2020; </w:t>
      </w:r>
      <w:r w:rsidRPr="003D7A1C">
        <w:rPr>
          <w:rFonts w:ascii="Book Antiqua" w:eastAsia="Book Antiqua" w:hAnsi="Book Antiqua" w:cs="Book Antiqua"/>
          <w:b/>
          <w:bCs/>
          <w:color w:val="000000"/>
        </w:rPr>
        <w:t>32</w:t>
      </w:r>
      <w:r w:rsidRPr="003D7A1C">
        <w:rPr>
          <w:rFonts w:ascii="Book Antiqua" w:eastAsia="Book Antiqua" w:hAnsi="Book Antiqua" w:cs="Book Antiqua"/>
          <w:color w:val="000000"/>
        </w:rPr>
        <w:t>: 35-40 [PMID: 31726418 DOI: 10.1016/j.suronc.2019.10.021]</w:t>
      </w:r>
    </w:p>
    <w:p w14:paraId="5869FC49"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 xml:space="preserve">33 </w:t>
      </w:r>
      <w:r w:rsidRPr="003D7A1C">
        <w:rPr>
          <w:rFonts w:ascii="Book Antiqua" w:eastAsia="Book Antiqua" w:hAnsi="Book Antiqua" w:cs="Book Antiqua"/>
          <w:b/>
          <w:bCs/>
          <w:color w:val="000000"/>
        </w:rPr>
        <w:t>Park IJ</w:t>
      </w:r>
      <w:r w:rsidRPr="003D7A1C">
        <w:rPr>
          <w:rFonts w:ascii="Book Antiqua" w:eastAsia="Book Antiqua" w:hAnsi="Book Antiqua" w:cs="Book Antiqua"/>
          <w:color w:val="000000"/>
        </w:rPr>
        <w:t xml:space="preserve">, Kim DY, Kim HC, Kim NK, Kim HR, Kang SB, Choi GS, Lee KY, Kim SH, Oh ST, Lim SB, Kim JC, Oh JH, Kim SY, Lee WY, Lee JB, Yu CS. Role of Adjuvant </w:t>
      </w:r>
      <w:r w:rsidRPr="003D7A1C">
        <w:rPr>
          <w:rFonts w:ascii="Book Antiqua" w:eastAsia="Book Antiqua" w:hAnsi="Book Antiqua" w:cs="Book Antiqua"/>
          <w:color w:val="000000"/>
        </w:rPr>
        <w:lastRenderedPageBreak/>
        <w:t xml:space="preserve">Chemotherapy in ypT0-2N0 Patients Treated with Preoperative Chemoradiation Therapy and Radical Resection for Rectal Cancer. </w:t>
      </w:r>
      <w:r w:rsidRPr="003D7A1C">
        <w:rPr>
          <w:rFonts w:ascii="Book Antiqua" w:eastAsia="Book Antiqua" w:hAnsi="Book Antiqua" w:cs="Book Antiqua"/>
          <w:i/>
          <w:iCs/>
          <w:color w:val="000000"/>
        </w:rPr>
        <w:t xml:space="preserve">Int J </w:t>
      </w:r>
      <w:proofErr w:type="spellStart"/>
      <w:r w:rsidRPr="003D7A1C">
        <w:rPr>
          <w:rFonts w:ascii="Book Antiqua" w:eastAsia="Book Antiqua" w:hAnsi="Book Antiqua" w:cs="Book Antiqua"/>
          <w:i/>
          <w:iCs/>
          <w:color w:val="000000"/>
        </w:rPr>
        <w:t>Radiat</w:t>
      </w:r>
      <w:proofErr w:type="spellEnd"/>
      <w:r w:rsidRPr="003D7A1C">
        <w:rPr>
          <w:rFonts w:ascii="Book Antiqua" w:eastAsia="Book Antiqua" w:hAnsi="Book Antiqua" w:cs="Book Antiqua"/>
          <w:i/>
          <w:iCs/>
          <w:color w:val="000000"/>
        </w:rPr>
        <w:t xml:space="preserve"> Oncol Biol Phys</w:t>
      </w:r>
      <w:r w:rsidRPr="003D7A1C">
        <w:rPr>
          <w:rFonts w:ascii="Book Antiqua" w:eastAsia="Book Antiqua" w:hAnsi="Book Antiqua" w:cs="Book Antiqua"/>
          <w:color w:val="000000"/>
        </w:rPr>
        <w:t xml:space="preserve"> 2015; </w:t>
      </w:r>
      <w:r w:rsidRPr="003D7A1C">
        <w:rPr>
          <w:rFonts w:ascii="Book Antiqua" w:eastAsia="Book Antiqua" w:hAnsi="Book Antiqua" w:cs="Book Antiqua"/>
          <w:b/>
          <w:bCs/>
          <w:color w:val="000000"/>
        </w:rPr>
        <w:t>92</w:t>
      </w:r>
      <w:r w:rsidRPr="003D7A1C">
        <w:rPr>
          <w:rFonts w:ascii="Book Antiqua" w:eastAsia="Book Antiqua" w:hAnsi="Book Antiqua" w:cs="Book Antiqua"/>
          <w:color w:val="000000"/>
        </w:rPr>
        <w:t>: 540-547 [PMID: 26068489 DOI: 10.1016/j.ijrobp.2015.02.020]</w:t>
      </w:r>
    </w:p>
    <w:p w14:paraId="75007227"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 xml:space="preserve">34 </w:t>
      </w:r>
      <w:r w:rsidRPr="003D7A1C">
        <w:rPr>
          <w:rFonts w:ascii="Book Antiqua" w:eastAsia="Book Antiqua" w:hAnsi="Book Antiqua" w:cs="Book Antiqua"/>
          <w:b/>
          <w:bCs/>
          <w:color w:val="000000"/>
        </w:rPr>
        <w:t>Chang GJ</w:t>
      </w:r>
      <w:r w:rsidRPr="003D7A1C">
        <w:rPr>
          <w:rFonts w:ascii="Book Antiqua" w:eastAsia="Book Antiqua" w:hAnsi="Book Antiqua" w:cs="Book Antiqua"/>
          <w:color w:val="000000"/>
        </w:rPr>
        <w:t xml:space="preserve">. Is There Validity in Propensity Score-Matched Estimates of Adjuvant Chemotherapy Effects for Patients With Rectal Cancer? </w:t>
      </w:r>
      <w:r w:rsidRPr="003D7A1C">
        <w:rPr>
          <w:rFonts w:ascii="Book Antiqua" w:eastAsia="Book Antiqua" w:hAnsi="Book Antiqua" w:cs="Book Antiqua"/>
          <w:i/>
          <w:iCs/>
          <w:color w:val="000000"/>
        </w:rPr>
        <w:t>JAMA Oncol</w:t>
      </w:r>
      <w:r w:rsidRPr="003D7A1C">
        <w:rPr>
          <w:rFonts w:ascii="Book Antiqua" w:eastAsia="Book Antiqua" w:hAnsi="Book Antiqua" w:cs="Book Antiqua"/>
          <w:color w:val="000000"/>
        </w:rPr>
        <w:t xml:space="preserve"> 2018; </w:t>
      </w:r>
      <w:r w:rsidRPr="003D7A1C">
        <w:rPr>
          <w:rFonts w:ascii="Book Antiqua" w:eastAsia="Book Antiqua" w:hAnsi="Book Antiqua" w:cs="Book Antiqua"/>
          <w:b/>
          <w:bCs/>
          <w:color w:val="000000"/>
        </w:rPr>
        <w:t>4</w:t>
      </w:r>
      <w:r w:rsidRPr="003D7A1C">
        <w:rPr>
          <w:rFonts w:ascii="Book Antiqua" w:eastAsia="Book Antiqua" w:hAnsi="Book Antiqua" w:cs="Book Antiqua"/>
          <w:color w:val="000000"/>
        </w:rPr>
        <w:t>: 921-923 [PMID: 29710090 DOI: 10.1001/jamaoncol.2018.0227]</w:t>
      </w:r>
    </w:p>
    <w:p w14:paraId="2D28491E"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 xml:space="preserve">35 </w:t>
      </w:r>
      <w:r w:rsidRPr="003D7A1C">
        <w:rPr>
          <w:rFonts w:ascii="Book Antiqua" w:eastAsia="Book Antiqua" w:hAnsi="Book Antiqua" w:cs="Book Antiqua"/>
          <w:b/>
          <w:bCs/>
          <w:color w:val="000000"/>
        </w:rPr>
        <w:t>Turner MC</w:t>
      </w:r>
      <w:r w:rsidRPr="003D7A1C">
        <w:rPr>
          <w:rFonts w:ascii="Book Antiqua" w:eastAsia="Book Antiqua" w:hAnsi="Book Antiqua" w:cs="Book Antiqua"/>
          <w:color w:val="000000"/>
        </w:rPr>
        <w:t xml:space="preserve">, Keenan JE, Rushing CN, </w:t>
      </w:r>
      <w:proofErr w:type="spellStart"/>
      <w:r w:rsidRPr="003D7A1C">
        <w:rPr>
          <w:rFonts w:ascii="Book Antiqua" w:eastAsia="Book Antiqua" w:hAnsi="Book Antiqua" w:cs="Book Antiqua"/>
          <w:color w:val="000000"/>
        </w:rPr>
        <w:t>Gulack</w:t>
      </w:r>
      <w:proofErr w:type="spellEnd"/>
      <w:r w:rsidRPr="003D7A1C">
        <w:rPr>
          <w:rFonts w:ascii="Book Antiqua" w:eastAsia="Book Antiqua" w:hAnsi="Book Antiqua" w:cs="Book Antiqua"/>
          <w:color w:val="000000"/>
        </w:rPr>
        <w:t xml:space="preserve"> BC, Nussbaum DP, </w:t>
      </w:r>
      <w:proofErr w:type="spellStart"/>
      <w:r w:rsidRPr="003D7A1C">
        <w:rPr>
          <w:rFonts w:ascii="Book Antiqua" w:eastAsia="Book Antiqua" w:hAnsi="Book Antiqua" w:cs="Book Antiqua"/>
          <w:color w:val="000000"/>
        </w:rPr>
        <w:t>Benrashid</w:t>
      </w:r>
      <w:proofErr w:type="spellEnd"/>
      <w:r w:rsidRPr="003D7A1C">
        <w:rPr>
          <w:rFonts w:ascii="Book Antiqua" w:eastAsia="Book Antiqua" w:hAnsi="Book Antiqua" w:cs="Book Antiqua"/>
          <w:color w:val="000000"/>
        </w:rPr>
        <w:t xml:space="preserve"> E, </w:t>
      </w:r>
      <w:proofErr w:type="spellStart"/>
      <w:r w:rsidRPr="003D7A1C">
        <w:rPr>
          <w:rFonts w:ascii="Book Antiqua" w:eastAsia="Book Antiqua" w:hAnsi="Book Antiqua" w:cs="Book Antiqua"/>
          <w:color w:val="000000"/>
        </w:rPr>
        <w:t>Hyslop</w:t>
      </w:r>
      <w:proofErr w:type="spellEnd"/>
      <w:r w:rsidRPr="003D7A1C">
        <w:rPr>
          <w:rFonts w:ascii="Book Antiqua" w:eastAsia="Book Antiqua" w:hAnsi="Book Antiqua" w:cs="Book Antiqua"/>
          <w:color w:val="000000"/>
        </w:rPr>
        <w:t xml:space="preserve"> T, Strickler JH, </w:t>
      </w:r>
      <w:proofErr w:type="spellStart"/>
      <w:r w:rsidRPr="003D7A1C">
        <w:rPr>
          <w:rFonts w:ascii="Book Antiqua" w:eastAsia="Book Antiqua" w:hAnsi="Book Antiqua" w:cs="Book Antiqua"/>
          <w:color w:val="000000"/>
        </w:rPr>
        <w:t>Mantyh</w:t>
      </w:r>
      <w:proofErr w:type="spellEnd"/>
      <w:r w:rsidRPr="003D7A1C">
        <w:rPr>
          <w:rFonts w:ascii="Book Antiqua" w:eastAsia="Book Antiqua" w:hAnsi="Book Antiqua" w:cs="Book Antiqua"/>
          <w:color w:val="000000"/>
        </w:rPr>
        <w:t xml:space="preserve"> CR, </w:t>
      </w:r>
      <w:proofErr w:type="spellStart"/>
      <w:r w:rsidRPr="003D7A1C">
        <w:rPr>
          <w:rFonts w:ascii="Book Antiqua" w:eastAsia="Book Antiqua" w:hAnsi="Book Antiqua" w:cs="Book Antiqua"/>
          <w:color w:val="000000"/>
        </w:rPr>
        <w:t>Migaly</w:t>
      </w:r>
      <w:proofErr w:type="spellEnd"/>
      <w:r w:rsidRPr="003D7A1C">
        <w:rPr>
          <w:rFonts w:ascii="Book Antiqua" w:eastAsia="Book Antiqua" w:hAnsi="Book Antiqua" w:cs="Book Antiqua"/>
          <w:color w:val="000000"/>
        </w:rPr>
        <w:t xml:space="preserve"> J. Adjuvant Chemotherapy Improves Survival Following Resection of Locally Advanced Rectal Cancer with Pathologic Complete Response. </w:t>
      </w:r>
      <w:r w:rsidRPr="003D7A1C">
        <w:rPr>
          <w:rFonts w:ascii="Book Antiqua" w:eastAsia="Book Antiqua" w:hAnsi="Book Antiqua" w:cs="Book Antiqua"/>
          <w:i/>
          <w:iCs/>
          <w:color w:val="000000"/>
        </w:rPr>
        <w:t xml:space="preserve">J </w:t>
      </w:r>
      <w:proofErr w:type="spellStart"/>
      <w:r w:rsidRPr="003D7A1C">
        <w:rPr>
          <w:rFonts w:ascii="Book Antiqua" w:eastAsia="Book Antiqua" w:hAnsi="Book Antiqua" w:cs="Book Antiqua"/>
          <w:i/>
          <w:iCs/>
          <w:color w:val="000000"/>
        </w:rPr>
        <w:t>Gastrointest</w:t>
      </w:r>
      <w:proofErr w:type="spellEnd"/>
      <w:r w:rsidRPr="003D7A1C">
        <w:rPr>
          <w:rFonts w:ascii="Book Antiqua" w:eastAsia="Book Antiqua" w:hAnsi="Book Antiqua" w:cs="Book Antiqua"/>
          <w:i/>
          <w:iCs/>
          <w:color w:val="000000"/>
        </w:rPr>
        <w:t xml:space="preserve"> Surg</w:t>
      </w:r>
      <w:r w:rsidRPr="003D7A1C">
        <w:rPr>
          <w:rFonts w:ascii="Book Antiqua" w:eastAsia="Book Antiqua" w:hAnsi="Book Antiqua" w:cs="Book Antiqua"/>
          <w:color w:val="000000"/>
        </w:rPr>
        <w:t xml:space="preserve"> 2019; </w:t>
      </w:r>
      <w:r w:rsidRPr="003D7A1C">
        <w:rPr>
          <w:rFonts w:ascii="Book Antiqua" w:eastAsia="Book Antiqua" w:hAnsi="Book Antiqua" w:cs="Book Antiqua"/>
          <w:b/>
          <w:bCs/>
          <w:color w:val="000000"/>
        </w:rPr>
        <w:t>23</w:t>
      </w:r>
      <w:r w:rsidRPr="003D7A1C">
        <w:rPr>
          <w:rFonts w:ascii="Book Antiqua" w:eastAsia="Book Antiqua" w:hAnsi="Book Antiqua" w:cs="Book Antiqua"/>
          <w:color w:val="000000"/>
        </w:rPr>
        <w:t>: 1614-1622 [PMID: 30635829 DOI: 10.1007/s11605-018-04079-8]</w:t>
      </w:r>
    </w:p>
    <w:p w14:paraId="7D89BC9E"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 xml:space="preserve">36 </w:t>
      </w:r>
      <w:r w:rsidRPr="003D7A1C">
        <w:rPr>
          <w:rFonts w:ascii="Book Antiqua" w:eastAsia="Book Antiqua" w:hAnsi="Book Antiqua" w:cs="Book Antiqua"/>
          <w:b/>
          <w:bCs/>
          <w:color w:val="000000"/>
        </w:rPr>
        <w:t>García-</w:t>
      </w:r>
      <w:proofErr w:type="spellStart"/>
      <w:r w:rsidRPr="003D7A1C">
        <w:rPr>
          <w:rFonts w:ascii="Book Antiqua" w:eastAsia="Book Antiqua" w:hAnsi="Book Antiqua" w:cs="Book Antiqua"/>
          <w:b/>
          <w:bCs/>
          <w:color w:val="000000"/>
        </w:rPr>
        <w:t>Flórez</w:t>
      </w:r>
      <w:proofErr w:type="spellEnd"/>
      <w:r w:rsidRPr="003D7A1C">
        <w:rPr>
          <w:rFonts w:ascii="Book Antiqua" w:eastAsia="Book Antiqua" w:hAnsi="Book Antiqua" w:cs="Book Antiqua"/>
          <w:b/>
          <w:bCs/>
          <w:color w:val="000000"/>
        </w:rPr>
        <w:t xml:space="preserve"> LJ</w:t>
      </w:r>
      <w:r w:rsidRPr="003D7A1C">
        <w:rPr>
          <w:rFonts w:ascii="Book Antiqua" w:eastAsia="Book Antiqua" w:hAnsi="Book Antiqua" w:cs="Book Antiqua"/>
          <w:color w:val="000000"/>
        </w:rPr>
        <w:t xml:space="preserve">, Gómez-Álvarez G, </w:t>
      </w:r>
      <w:proofErr w:type="spellStart"/>
      <w:r w:rsidRPr="003D7A1C">
        <w:rPr>
          <w:rFonts w:ascii="Book Antiqua" w:eastAsia="Book Antiqua" w:hAnsi="Book Antiqua" w:cs="Book Antiqua"/>
          <w:color w:val="000000"/>
        </w:rPr>
        <w:t>Frunza</w:t>
      </w:r>
      <w:proofErr w:type="spellEnd"/>
      <w:r w:rsidRPr="003D7A1C">
        <w:rPr>
          <w:rFonts w:ascii="Book Antiqua" w:eastAsia="Book Antiqua" w:hAnsi="Book Antiqua" w:cs="Book Antiqua"/>
          <w:color w:val="000000"/>
        </w:rPr>
        <w:t xml:space="preserve"> AM, </w:t>
      </w:r>
      <w:proofErr w:type="spellStart"/>
      <w:r w:rsidRPr="003D7A1C">
        <w:rPr>
          <w:rFonts w:ascii="Book Antiqua" w:eastAsia="Book Antiqua" w:hAnsi="Book Antiqua" w:cs="Book Antiqua"/>
          <w:color w:val="000000"/>
        </w:rPr>
        <w:t>Barneo</w:t>
      </w:r>
      <w:proofErr w:type="spellEnd"/>
      <w:r w:rsidRPr="003D7A1C">
        <w:rPr>
          <w:rFonts w:ascii="Book Antiqua" w:eastAsia="Book Antiqua" w:hAnsi="Book Antiqua" w:cs="Book Antiqua"/>
          <w:color w:val="000000"/>
        </w:rPr>
        <w:t>-Serra L, Fresno-</w:t>
      </w:r>
      <w:proofErr w:type="spellStart"/>
      <w:r w:rsidRPr="003D7A1C">
        <w:rPr>
          <w:rFonts w:ascii="Book Antiqua" w:eastAsia="Book Antiqua" w:hAnsi="Book Antiqua" w:cs="Book Antiqua"/>
          <w:color w:val="000000"/>
        </w:rPr>
        <w:t>Forcelledo</w:t>
      </w:r>
      <w:proofErr w:type="spellEnd"/>
      <w:r w:rsidRPr="003D7A1C">
        <w:rPr>
          <w:rFonts w:ascii="Book Antiqua" w:eastAsia="Book Antiqua" w:hAnsi="Book Antiqua" w:cs="Book Antiqua"/>
          <w:color w:val="000000"/>
        </w:rPr>
        <w:t xml:space="preserve"> MF. Response to chemoradiotherapy and lymph node involvement in locally advanced rectal cancer. </w:t>
      </w:r>
      <w:r w:rsidRPr="003D7A1C">
        <w:rPr>
          <w:rFonts w:ascii="Book Antiqua" w:eastAsia="Book Antiqua" w:hAnsi="Book Antiqua" w:cs="Book Antiqua"/>
          <w:i/>
          <w:iCs/>
          <w:color w:val="000000"/>
        </w:rPr>
        <w:t xml:space="preserve">World J </w:t>
      </w:r>
      <w:proofErr w:type="spellStart"/>
      <w:r w:rsidRPr="003D7A1C">
        <w:rPr>
          <w:rFonts w:ascii="Book Antiqua" w:eastAsia="Book Antiqua" w:hAnsi="Book Antiqua" w:cs="Book Antiqua"/>
          <w:i/>
          <w:iCs/>
          <w:color w:val="000000"/>
        </w:rPr>
        <w:t>Gastrointest</w:t>
      </w:r>
      <w:proofErr w:type="spellEnd"/>
      <w:r w:rsidRPr="003D7A1C">
        <w:rPr>
          <w:rFonts w:ascii="Book Antiqua" w:eastAsia="Book Antiqua" w:hAnsi="Book Antiqua" w:cs="Book Antiqua"/>
          <w:i/>
          <w:iCs/>
          <w:color w:val="000000"/>
        </w:rPr>
        <w:t xml:space="preserve"> Surg</w:t>
      </w:r>
      <w:r w:rsidRPr="003D7A1C">
        <w:rPr>
          <w:rFonts w:ascii="Book Antiqua" w:eastAsia="Book Antiqua" w:hAnsi="Book Antiqua" w:cs="Book Antiqua"/>
          <w:color w:val="000000"/>
        </w:rPr>
        <w:t xml:space="preserve"> 2015; </w:t>
      </w:r>
      <w:r w:rsidRPr="003D7A1C">
        <w:rPr>
          <w:rFonts w:ascii="Book Antiqua" w:eastAsia="Book Antiqua" w:hAnsi="Book Antiqua" w:cs="Book Antiqua"/>
          <w:b/>
          <w:bCs/>
          <w:color w:val="000000"/>
        </w:rPr>
        <w:t>7</w:t>
      </w:r>
      <w:r w:rsidRPr="003D7A1C">
        <w:rPr>
          <w:rFonts w:ascii="Book Antiqua" w:eastAsia="Book Antiqua" w:hAnsi="Book Antiqua" w:cs="Book Antiqua"/>
          <w:color w:val="000000"/>
        </w:rPr>
        <w:t>: 196-202 [PMID: 26425268 DOI: 10.4240/wjgs.v7.i9.196]</w:t>
      </w:r>
    </w:p>
    <w:p w14:paraId="2815E67F"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 xml:space="preserve">37 </w:t>
      </w:r>
      <w:r w:rsidRPr="003D7A1C">
        <w:rPr>
          <w:rFonts w:ascii="Book Antiqua" w:eastAsia="Book Antiqua" w:hAnsi="Book Antiqua" w:cs="Book Antiqua"/>
          <w:b/>
          <w:bCs/>
          <w:color w:val="000000"/>
        </w:rPr>
        <w:t>Lee HG</w:t>
      </w:r>
      <w:r w:rsidRPr="003D7A1C">
        <w:rPr>
          <w:rFonts w:ascii="Book Antiqua" w:eastAsia="Book Antiqua" w:hAnsi="Book Antiqua" w:cs="Book Antiqua"/>
          <w:color w:val="000000"/>
        </w:rPr>
        <w:t xml:space="preserve">, Kim SJ, Park IJ, Hong SM, Lim SB, Lee JB, Yu CS, Kim JC. Effect of Responsiveness of Lymph Nodes to Preoperative Chemoradiotherapy in Patients </w:t>
      </w:r>
      <w:proofErr w:type="gramStart"/>
      <w:r w:rsidRPr="003D7A1C">
        <w:rPr>
          <w:rFonts w:ascii="Book Antiqua" w:eastAsia="Book Antiqua" w:hAnsi="Book Antiqua" w:cs="Book Antiqua"/>
          <w:color w:val="000000"/>
        </w:rPr>
        <w:t>With</w:t>
      </w:r>
      <w:proofErr w:type="gramEnd"/>
      <w:r w:rsidRPr="003D7A1C">
        <w:rPr>
          <w:rFonts w:ascii="Book Antiqua" w:eastAsia="Book Antiqua" w:hAnsi="Book Antiqua" w:cs="Book Antiqua"/>
          <w:color w:val="000000"/>
        </w:rPr>
        <w:t xml:space="preserve"> Rectal Cancer on Prognosis After Radical Resection. </w:t>
      </w:r>
      <w:r w:rsidRPr="003D7A1C">
        <w:rPr>
          <w:rFonts w:ascii="Book Antiqua" w:eastAsia="Book Antiqua" w:hAnsi="Book Antiqua" w:cs="Book Antiqua"/>
          <w:i/>
          <w:iCs/>
          <w:color w:val="000000"/>
        </w:rPr>
        <w:t>Clin Colorectal Cancer</w:t>
      </w:r>
      <w:r w:rsidRPr="003D7A1C">
        <w:rPr>
          <w:rFonts w:ascii="Book Antiqua" w:eastAsia="Book Antiqua" w:hAnsi="Book Antiqua" w:cs="Book Antiqua"/>
          <w:color w:val="000000"/>
        </w:rPr>
        <w:t xml:space="preserve"> 2019; </w:t>
      </w:r>
      <w:r w:rsidRPr="003D7A1C">
        <w:rPr>
          <w:rFonts w:ascii="Book Antiqua" w:eastAsia="Book Antiqua" w:hAnsi="Book Antiqua" w:cs="Book Antiqua"/>
          <w:b/>
          <w:bCs/>
          <w:color w:val="000000"/>
        </w:rPr>
        <w:t>18</w:t>
      </w:r>
      <w:r w:rsidRPr="003D7A1C">
        <w:rPr>
          <w:rFonts w:ascii="Book Antiqua" w:eastAsia="Book Antiqua" w:hAnsi="Book Antiqua" w:cs="Book Antiqua"/>
          <w:color w:val="000000"/>
        </w:rPr>
        <w:t>: e191-e199 [PMID: 31014994 DOI: 10.1016/j.clcc.2019.03.001]</w:t>
      </w:r>
    </w:p>
    <w:bookmarkEnd w:id="3"/>
    <w:p w14:paraId="6B385B98" w14:textId="77777777" w:rsidR="00A77B3E" w:rsidRPr="003D7A1C" w:rsidRDefault="00A77B3E" w:rsidP="003D7A1C">
      <w:pPr>
        <w:spacing w:line="360" w:lineRule="auto"/>
        <w:jc w:val="both"/>
        <w:rPr>
          <w:rFonts w:ascii="Book Antiqua" w:hAnsi="Book Antiqua"/>
        </w:rPr>
        <w:sectPr w:rsidR="00A77B3E" w:rsidRPr="003D7A1C">
          <w:pgSz w:w="12240" w:h="15840"/>
          <w:pgMar w:top="1440" w:right="1440" w:bottom="1440" w:left="1440" w:header="720" w:footer="720" w:gutter="0"/>
          <w:cols w:space="720"/>
          <w:docGrid w:linePitch="360"/>
        </w:sectPr>
      </w:pPr>
    </w:p>
    <w:p w14:paraId="6C1EBEAB"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b/>
          <w:color w:val="000000"/>
        </w:rPr>
        <w:lastRenderedPageBreak/>
        <w:t>Footnotes</w:t>
      </w:r>
    </w:p>
    <w:p w14:paraId="7285880D"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b/>
          <w:bCs/>
          <w:color w:val="000000"/>
        </w:rPr>
        <w:t xml:space="preserve">Institutional review board statement: </w:t>
      </w:r>
      <w:r w:rsidRPr="003D7A1C">
        <w:rPr>
          <w:rFonts w:ascii="Book Antiqua" w:eastAsia="Book Antiqua" w:hAnsi="Book Antiqua" w:cs="Book Antiqua"/>
          <w:color w:val="000000"/>
        </w:rPr>
        <w:t>This study was approved by the Institutional Review Board of the Asan Medical Center</w:t>
      </w:r>
      <w:r w:rsidR="006F0E55">
        <w:rPr>
          <w:rFonts w:ascii="Book Antiqua" w:hAnsi="Book Antiqua" w:cs="Book Antiqua" w:hint="eastAsia"/>
          <w:color w:val="000000"/>
          <w:lang w:eastAsia="zh-CN"/>
        </w:rPr>
        <w:t>, N</w:t>
      </w:r>
      <w:r w:rsidRPr="003D7A1C">
        <w:rPr>
          <w:rFonts w:ascii="Book Antiqua" w:eastAsia="Book Antiqua" w:hAnsi="Book Antiqua" w:cs="Book Antiqua"/>
          <w:color w:val="000000"/>
        </w:rPr>
        <w:t>o</w:t>
      </w:r>
      <w:r w:rsidR="006F0E55">
        <w:rPr>
          <w:rFonts w:ascii="Book Antiqua" w:hAnsi="Book Antiqua" w:cs="Book Antiqua" w:hint="eastAsia"/>
          <w:color w:val="000000"/>
          <w:lang w:eastAsia="zh-CN"/>
        </w:rPr>
        <w:t>.</w:t>
      </w:r>
      <w:r w:rsidR="006F0E55">
        <w:rPr>
          <w:rFonts w:ascii="Book Antiqua" w:eastAsia="Book Antiqua" w:hAnsi="Book Antiqua" w:cs="Book Antiqua"/>
          <w:color w:val="000000"/>
        </w:rPr>
        <w:t xml:space="preserve"> 2017-1114</w:t>
      </w:r>
      <w:r w:rsidRPr="003D7A1C">
        <w:rPr>
          <w:rFonts w:ascii="Book Antiqua" w:eastAsia="Book Antiqua" w:hAnsi="Book Antiqua" w:cs="Book Antiqua"/>
          <w:color w:val="000000"/>
        </w:rPr>
        <w:t>.</w:t>
      </w:r>
    </w:p>
    <w:p w14:paraId="07C14427" w14:textId="77777777" w:rsidR="00A77B3E" w:rsidRPr="003D7A1C" w:rsidRDefault="00A77B3E" w:rsidP="003D7A1C">
      <w:pPr>
        <w:spacing w:line="360" w:lineRule="auto"/>
        <w:jc w:val="both"/>
        <w:rPr>
          <w:rFonts w:ascii="Book Antiqua" w:hAnsi="Book Antiqua"/>
        </w:rPr>
      </w:pPr>
    </w:p>
    <w:p w14:paraId="1C602F29"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b/>
          <w:bCs/>
          <w:color w:val="000000"/>
        </w:rPr>
        <w:t xml:space="preserve">Informed consent statement: </w:t>
      </w:r>
      <w:r w:rsidRPr="003D7A1C">
        <w:rPr>
          <w:rFonts w:ascii="Book Antiqua" w:eastAsia="Book Antiqua" w:hAnsi="Book Antiqua" w:cs="Book Antiqua"/>
          <w:color w:val="000000"/>
        </w:rPr>
        <w:t xml:space="preserve">The requirement for obtaining an informed consent was waived. </w:t>
      </w:r>
    </w:p>
    <w:p w14:paraId="30FE0B11" w14:textId="77777777" w:rsidR="00A77B3E" w:rsidRPr="003D7A1C" w:rsidRDefault="00A77B3E" w:rsidP="003D7A1C">
      <w:pPr>
        <w:spacing w:line="360" w:lineRule="auto"/>
        <w:jc w:val="both"/>
        <w:rPr>
          <w:rFonts w:ascii="Book Antiqua" w:hAnsi="Book Antiqua"/>
        </w:rPr>
      </w:pPr>
    </w:p>
    <w:p w14:paraId="1CFB567B"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b/>
          <w:bCs/>
          <w:color w:val="000000"/>
        </w:rPr>
        <w:t xml:space="preserve">Conflict-of-interest statement: </w:t>
      </w:r>
      <w:r w:rsidRPr="003D7A1C">
        <w:rPr>
          <w:rFonts w:ascii="Book Antiqua" w:eastAsia="Book Antiqua" w:hAnsi="Book Antiqua" w:cs="Book Antiqua"/>
          <w:color w:val="000000"/>
        </w:rPr>
        <w:t xml:space="preserve">The authors declare no conflicts of interest. </w:t>
      </w:r>
    </w:p>
    <w:p w14:paraId="71317536" w14:textId="77777777" w:rsidR="00A77B3E" w:rsidRPr="003D7A1C" w:rsidRDefault="00A77B3E" w:rsidP="003D7A1C">
      <w:pPr>
        <w:spacing w:line="360" w:lineRule="auto"/>
        <w:jc w:val="both"/>
        <w:rPr>
          <w:rFonts w:ascii="Book Antiqua" w:hAnsi="Book Antiqua"/>
        </w:rPr>
      </w:pPr>
    </w:p>
    <w:p w14:paraId="116A923B"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b/>
          <w:bCs/>
          <w:color w:val="000000"/>
        </w:rPr>
        <w:t xml:space="preserve">Data sharing statement: </w:t>
      </w:r>
      <w:r w:rsidRPr="003D7A1C">
        <w:rPr>
          <w:rFonts w:ascii="Book Antiqua" w:eastAsia="Book Antiqua" w:hAnsi="Book Antiqua" w:cs="Book Antiqua"/>
          <w:color w:val="000000"/>
        </w:rPr>
        <w:t>Data are available upon reasonable request. We may be able to share de-identified participant data with researchers following the publication of this manuscript. Requests for data should be directed to the corresponding author. Data sharing will need to be approved by third-party data providers.</w:t>
      </w:r>
    </w:p>
    <w:p w14:paraId="40788D6B" w14:textId="77777777" w:rsidR="00A77B3E" w:rsidRPr="003D7A1C" w:rsidRDefault="00A77B3E" w:rsidP="003D7A1C">
      <w:pPr>
        <w:spacing w:line="360" w:lineRule="auto"/>
        <w:jc w:val="both"/>
        <w:rPr>
          <w:rFonts w:ascii="Book Antiqua" w:hAnsi="Book Antiqua"/>
        </w:rPr>
      </w:pPr>
    </w:p>
    <w:p w14:paraId="6BD60D3F"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b/>
          <w:bCs/>
          <w:color w:val="000000"/>
        </w:rPr>
        <w:t xml:space="preserve">Open-Access: </w:t>
      </w:r>
      <w:r w:rsidRPr="003D7A1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D7A1C">
        <w:rPr>
          <w:rFonts w:ascii="Book Antiqua" w:eastAsia="Book Antiqua" w:hAnsi="Book Antiqua" w:cs="Book Antiqua"/>
          <w:color w:val="000000"/>
        </w:rPr>
        <w:t>NonCommercial</w:t>
      </w:r>
      <w:proofErr w:type="spellEnd"/>
      <w:r w:rsidRPr="003D7A1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DC71FC1" w14:textId="77777777" w:rsidR="00A77B3E" w:rsidRPr="003D7A1C" w:rsidRDefault="00A77B3E" w:rsidP="003D7A1C">
      <w:pPr>
        <w:spacing w:line="360" w:lineRule="auto"/>
        <w:jc w:val="both"/>
        <w:rPr>
          <w:rFonts w:ascii="Book Antiqua" w:hAnsi="Book Antiqua"/>
        </w:rPr>
      </w:pPr>
    </w:p>
    <w:p w14:paraId="2B19D7F3"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b/>
          <w:color w:val="000000"/>
        </w:rPr>
        <w:t xml:space="preserve">Manuscript source: </w:t>
      </w:r>
      <w:r w:rsidRPr="003D7A1C">
        <w:rPr>
          <w:rFonts w:ascii="Book Antiqua" w:eastAsia="Book Antiqua" w:hAnsi="Book Antiqua" w:cs="Book Antiqua"/>
          <w:color w:val="000000"/>
        </w:rPr>
        <w:t xml:space="preserve">Invited </w:t>
      </w:r>
      <w:r w:rsidR="003B7CF9">
        <w:rPr>
          <w:rFonts w:ascii="Book Antiqua" w:hAnsi="Book Antiqua" w:cs="Book Antiqua" w:hint="eastAsia"/>
          <w:color w:val="000000"/>
          <w:lang w:eastAsia="zh-CN"/>
        </w:rPr>
        <w:t>m</w:t>
      </w:r>
      <w:r w:rsidRPr="003D7A1C">
        <w:rPr>
          <w:rFonts w:ascii="Book Antiqua" w:eastAsia="Book Antiqua" w:hAnsi="Book Antiqua" w:cs="Book Antiqua"/>
          <w:color w:val="000000"/>
        </w:rPr>
        <w:t>anuscript</w:t>
      </w:r>
    </w:p>
    <w:p w14:paraId="197E5EE5" w14:textId="77777777" w:rsidR="00A77B3E" w:rsidRPr="003D7A1C" w:rsidRDefault="00A77B3E" w:rsidP="003D7A1C">
      <w:pPr>
        <w:spacing w:line="360" w:lineRule="auto"/>
        <w:jc w:val="both"/>
        <w:rPr>
          <w:rFonts w:ascii="Book Antiqua" w:hAnsi="Book Antiqua"/>
        </w:rPr>
      </w:pPr>
    </w:p>
    <w:p w14:paraId="200B33F6"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b/>
          <w:color w:val="000000"/>
        </w:rPr>
        <w:t xml:space="preserve">Peer-review started: </w:t>
      </w:r>
      <w:r w:rsidRPr="003D7A1C">
        <w:rPr>
          <w:rFonts w:ascii="Book Antiqua" w:eastAsia="Book Antiqua" w:hAnsi="Book Antiqua" w:cs="Book Antiqua"/>
          <w:color w:val="000000"/>
        </w:rPr>
        <w:t>February 21, 2021</w:t>
      </w:r>
    </w:p>
    <w:p w14:paraId="68D523C1"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b/>
          <w:color w:val="000000"/>
        </w:rPr>
        <w:t xml:space="preserve">First decision: </w:t>
      </w:r>
      <w:r w:rsidRPr="003D7A1C">
        <w:rPr>
          <w:rFonts w:ascii="Book Antiqua" w:eastAsia="Book Antiqua" w:hAnsi="Book Antiqua" w:cs="Book Antiqua"/>
          <w:color w:val="000000"/>
        </w:rPr>
        <w:t>May 13, 2021</w:t>
      </w:r>
    </w:p>
    <w:p w14:paraId="53C99694"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b/>
          <w:color w:val="000000"/>
        </w:rPr>
        <w:t xml:space="preserve">Article in press: </w:t>
      </w:r>
    </w:p>
    <w:p w14:paraId="77A28214" w14:textId="77777777" w:rsidR="00A77B3E" w:rsidRPr="003D7A1C" w:rsidRDefault="00A77B3E" w:rsidP="003D7A1C">
      <w:pPr>
        <w:spacing w:line="360" w:lineRule="auto"/>
        <w:jc w:val="both"/>
        <w:rPr>
          <w:rFonts w:ascii="Book Antiqua" w:hAnsi="Book Antiqua"/>
        </w:rPr>
      </w:pPr>
    </w:p>
    <w:p w14:paraId="3065430F"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b/>
          <w:color w:val="000000"/>
        </w:rPr>
        <w:t xml:space="preserve">Specialty type: </w:t>
      </w:r>
      <w:r w:rsidRPr="003D7A1C">
        <w:rPr>
          <w:rFonts w:ascii="Book Antiqua" w:eastAsia="Book Antiqua" w:hAnsi="Book Antiqua" w:cs="Book Antiqua"/>
          <w:color w:val="000000"/>
        </w:rPr>
        <w:t xml:space="preserve">Gastroenterology and </w:t>
      </w:r>
      <w:r w:rsidR="003B7CF9">
        <w:rPr>
          <w:rFonts w:ascii="Book Antiqua" w:hAnsi="Book Antiqua" w:cs="Book Antiqua" w:hint="eastAsia"/>
          <w:color w:val="000000"/>
          <w:lang w:eastAsia="zh-CN"/>
        </w:rPr>
        <w:t>h</w:t>
      </w:r>
      <w:r w:rsidRPr="003D7A1C">
        <w:rPr>
          <w:rFonts w:ascii="Book Antiqua" w:eastAsia="Book Antiqua" w:hAnsi="Book Antiqua" w:cs="Book Antiqua"/>
          <w:color w:val="000000"/>
        </w:rPr>
        <w:t>epatology</w:t>
      </w:r>
    </w:p>
    <w:p w14:paraId="37CA71CA"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b/>
          <w:color w:val="000000"/>
        </w:rPr>
        <w:lastRenderedPageBreak/>
        <w:t xml:space="preserve">Country/Territory of origin: </w:t>
      </w:r>
      <w:r w:rsidRPr="003D7A1C">
        <w:rPr>
          <w:rFonts w:ascii="Book Antiqua" w:eastAsia="Book Antiqua" w:hAnsi="Book Antiqua" w:cs="Book Antiqua"/>
          <w:color w:val="000000"/>
        </w:rPr>
        <w:t>South Korea</w:t>
      </w:r>
    </w:p>
    <w:p w14:paraId="6C7C15F7"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b/>
          <w:color w:val="000000"/>
        </w:rPr>
        <w:t>Peer-review report’s scientific quality classification</w:t>
      </w:r>
    </w:p>
    <w:p w14:paraId="6F639EC9"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Grade A (Excellent): 0</w:t>
      </w:r>
    </w:p>
    <w:p w14:paraId="5BCF812D"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Grade B (Very good): B</w:t>
      </w:r>
    </w:p>
    <w:p w14:paraId="429B7470"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Grade C (Good): 0</w:t>
      </w:r>
    </w:p>
    <w:p w14:paraId="60CEC567"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Grade D (Fair): 0</w:t>
      </w:r>
    </w:p>
    <w:p w14:paraId="7777DCA7" w14:textId="77777777" w:rsidR="00A77B3E" w:rsidRPr="003D7A1C" w:rsidRDefault="00DE448E" w:rsidP="003D7A1C">
      <w:pPr>
        <w:spacing w:line="360" w:lineRule="auto"/>
        <w:jc w:val="both"/>
        <w:rPr>
          <w:rFonts w:ascii="Book Antiqua" w:hAnsi="Book Antiqua"/>
        </w:rPr>
      </w:pPr>
      <w:r w:rsidRPr="003D7A1C">
        <w:rPr>
          <w:rFonts w:ascii="Book Antiqua" w:eastAsia="Book Antiqua" w:hAnsi="Book Antiqua" w:cs="Book Antiqua"/>
          <w:color w:val="000000"/>
        </w:rPr>
        <w:t>Grade E (Poor): 0</w:t>
      </w:r>
    </w:p>
    <w:p w14:paraId="4C58E382" w14:textId="77777777" w:rsidR="00A77B3E" w:rsidRPr="003D7A1C" w:rsidRDefault="00A77B3E" w:rsidP="003D7A1C">
      <w:pPr>
        <w:spacing w:line="360" w:lineRule="auto"/>
        <w:jc w:val="both"/>
        <w:rPr>
          <w:rFonts w:ascii="Book Antiqua" w:hAnsi="Book Antiqua"/>
        </w:rPr>
      </w:pPr>
    </w:p>
    <w:p w14:paraId="091CE159" w14:textId="77777777" w:rsidR="00A77B3E" w:rsidRPr="003D7A1C" w:rsidRDefault="00DE448E" w:rsidP="003D7A1C">
      <w:pPr>
        <w:spacing w:line="360" w:lineRule="auto"/>
        <w:jc w:val="both"/>
        <w:rPr>
          <w:rFonts w:ascii="Book Antiqua" w:hAnsi="Book Antiqua"/>
        </w:rPr>
        <w:sectPr w:rsidR="00A77B3E" w:rsidRPr="003D7A1C">
          <w:pgSz w:w="12240" w:h="15840"/>
          <w:pgMar w:top="1440" w:right="1440" w:bottom="1440" w:left="1440" w:header="720" w:footer="720" w:gutter="0"/>
          <w:cols w:space="720"/>
          <w:docGrid w:linePitch="360"/>
        </w:sectPr>
      </w:pPr>
      <w:r w:rsidRPr="003D7A1C">
        <w:rPr>
          <w:rFonts w:ascii="Book Antiqua" w:eastAsia="Book Antiqua" w:hAnsi="Book Antiqua" w:cs="Book Antiqua"/>
          <w:b/>
          <w:color w:val="000000"/>
        </w:rPr>
        <w:t xml:space="preserve">P-Reviewer: </w:t>
      </w:r>
      <w:r w:rsidRPr="003D7A1C">
        <w:rPr>
          <w:rFonts w:ascii="Book Antiqua" w:eastAsia="Book Antiqua" w:hAnsi="Book Antiqua" w:cs="Book Antiqua"/>
          <w:color w:val="000000"/>
        </w:rPr>
        <w:t>Macedo F</w:t>
      </w:r>
      <w:r w:rsidRPr="003D7A1C">
        <w:rPr>
          <w:rFonts w:ascii="Book Antiqua" w:eastAsia="Book Antiqua" w:hAnsi="Book Antiqua" w:cs="Book Antiqua"/>
          <w:b/>
          <w:color w:val="000000"/>
        </w:rPr>
        <w:t xml:space="preserve"> S-Editor: </w:t>
      </w:r>
      <w:r w:rsidRPr="003D7A1C">
        <w:rPr>
          <w:rFonts w:ascii="Book Antiqua" w:eastAsia="Book Antiqua" w:hAnsi="Book Antiqua" w:cs="Book Antiqua"/>
          <w:color w:val="000000"/>
        </w:rPr>
        <w:t>Fan JR</w:t>
      </w:r>
      <w:r w:rsidRPr="003D7A1C">
        <w:rPr>
          <w:rFonts w:ascii="Book Antiqua" w:eastAsia="Book Antiqua" w:hAnsi="Book Antiqua" w:cs="Book Antiqua"/>
          <w:b/>
          <w:color w:val="000000"/>
        </w:rPr>
        <w:t xml:space="preserve"> L-Editor:  P-Editor: </w:t>
      </w:r>
    </w:p>
    <w:p w14:paraId="33FDD51F" w14:textId="77777777" w:rsidR="00A77B3E" w:rsidRDefault="00DE448E" w:rsidP="003D7A1C">
      <w:pPr>
        <w:spacing w:line="360" w:lineRule="auto"/>
        <w:jc w:val="both"/>
        <w:rPr>
          <w:rFonts w:ascii="Book Antiqua" w:hAnsi="Book Antiqua" w:cs="Book Antiqua"/>
          <w:b/>
          <w:color w:val="000000"/>
          <w:lang w:eastAsia="zh-CN"/>
        </w:rPr>
      </w:pPr>
      <w:r w:rsidRPr="003D7A1C">
        <w:rPr>
          <w:rFonts w:ascii="Book Antiqua" w:eastAsia="Book Antiqua" w:hAnsi="Book Antiqua" w:cs="Book Antiqua"/>
          <w:b/>
          <w:color w:val="000000"/>
        </w:rPr>
        <w:lastRenderedPageBreak/>
        <w:t>Figure Legends</w:t>
      </w:r>
    </w:p>
    <w:p w14:paraId="2BE5CC2C" w14:textId="77777777" w:rsidR="00991C20" w:rsidRPr="00991C20" w:rsidRDefault="00991C20" w:rsidP="003D7A1C">
      <w:pPr>
        <w:spacing w:line="360" w:lineRule="auto"/>
        <w:jc w:val="both"/>
        <w:rPr>
          <w:rFonts w:ascii="Book Antiqua" w:hAnsi="Book Antiqua"/>
          <w:lang w:eastAsia="zh-CN"/>
        </w:rPr>
      </w:pPr>
      <w:r>
        <w:rPr>
          <w:noProof/>
          <w:lang w:eastAsia="zh-CN"/>
        </w:rPr>
        <w:drawing>
          <wp:inline distT="0" distB="0" distL="0" distR="0" wp14:anchorId="16BAE6CA" wp14:editId="1B34880F">
            <wp:extent cx="5486400" cy="40665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4066540"/>
                    </a:xfrm>
                    <a:prstGeom prst="rect">
                      <a:avLst/>
                    </a:prstGeom>
                  </pic:spPr>
                </pic:pic>
              </a:graphicData>
            </a:graphic>
          </wp:inline>
        </w:drawing>
      </w:r>
    </w:p>
    <w:p w14:paraId="29D67985" w14:textId="77777777" w:rsidR="00A77B3E" w:rsidRDefault="00DE448E" w:rsidP="003D7A1C">
      <w:pPr>
        <w:spacing w:line="360" w:lineRule="auto"/>
        <w:jc w:val="both"/>
        <w:rPr>
          <w:rFonts w:ascii="Book Antiqua" w:hAnsi="Book Antiqua" w:cs="Book Antiqua"/>
          <w:color w:val="000000"/>
          <w:lang w:eastAsia="zh-CN"/>
        </w:rPr>
      </w:pPr>
      <w:r w:rsidRPr="003D7A1C">
        <w:rPr>
          <w:rFonts w:ascii="Book Antiqua" w:eastAsia="Book Antiqua" w:hAnsi="Book Antiqua" w:cs="Book Antiqua"/>
          <w:b/>
          <w:bCs/>
          <w:color w:val="000000"/>
        </w:rPr>
        <w:t>Figure</w:t>
      </w:r>
      <w:r w:rsidR="00991C20">
        <w:rPr>
          <w:rFonts w:ascii="Book Antiqua" w:eastAsia="Book Antiqua" w:hAnsi="Book Antiqua" w:cs="Book Antiqua"/>
          <w:color w:val="000000"/>
        </w:rPr>
        <w:t xml:space="preserve"> </w:t>
      </w:r>
      <w:r w:rsidR="00991C20" w:rsidRPr="00991C20">
        <w:rPr>
          <w:rFonts w:ascii="Book Antiqua" w:eastAsia="Book Antiqua" w:hAnsi="Book Antiqua" w:cs="Book Antiqua"/>
          <w:b/>
          <w:color w:val="000000"/>
        </w:rPr>
        <w:t>1</w:t>
      </w:r>
      <w:r w:rsidRPr="00991C20">
        <w:rPr>
          <w:rFonts w:ascii="Book Antiqua" w:eastAsia="Book Antiqua" w:hAnsi="Book Antiqua" w:cs="Book Antiqua"/>
          <w:b/>
          <w:color w:val="000000"/>
        </w:rPr>
        <w:t xml:space="preserve"> CONSORT diagram.</w:t>
      </w:r>
      <w:r w:rsidRPr="003D7A1C">
        <w:rPr>
          <w:rFonts w:ascii="Book Antiqua" w:eastAsia="Book Antiqua" w:hAnsi="Book Antiqua" w:cs="Book Antiqua"/>
          <w:color w:val="000000"/>
        </w:rPr>
        <w:t xml:space="preserve"> Inclusion of patients</w:t>
      </w:r>
      <w:r w:rsidR="00991C20">
        <w:rPr>
          <w:rFonts w:ascii="Book Antiqua" w:hAnsi="Book Antiqua" w:cs="Book Antiqua" w:hint="eastAsia"/>
          <w:color w:val="000000"/>
          <w:lang w:eastAsia="zh-CN"/>
        </w:rPr>
        <w:t>.</w:t>
      </w:r>
    </w:p>
    <w:p w14:paraId="2400AC60" w14:textId="77777777" w:rsidR="00991C20" w:rsidRPr="00991C20" w:rsidRDefault="00991C20" w:rsidP="003D7A1C">
      <w:pPr>
        <w:spacing w:line="360" w:lineRule="auto"/>
        <w:jc w:val="both"/>
        <w:rPr>
          <w:rFonts w:ascii="Book Antiqua" w:hAnsi="Book Antiqua"/>
          <w:lang w:eastAsia="zh-CN"/>
        </w:rPr>
      </w:pPr>
      <w:r>
        <w:rPr>
          <w:rFonts w:ascii="Book Antiqua" w:hAnsi="Book Antiqua"/>
          <w:lang w:eastAsia="zh-CN"/>
        </w:rPr>
        <w:br w:type="page"/>
      </w:r>
      <w:r w:rsidR="004C3E25">
        <w:rPr>
          <w:noProof/>
          <w:lang w:eastAsia="zh-CN"/>
        </w:rPr>
        <w:lastRenderedPageBreak/>
        <w:drawing>
          <wp:inline distT="0" distB="0" distL="0" distR="0" wp14:anchorId="49547586" wp14:editId="482D79DC">
            <wp:extent cx="5486400" cy="28428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842895"/>
                    </a:xfrm>
                    <a:prstGeom prst="rect">
                      <a:avLst/>
                    </a:prstGeom>
                  </pic:spPr>
                </pic:pic>
              </a:graphicData>
            </a:graphic>
          </wp:inline>
        </w:drawing>
      </w:r>
    </w:p>
    <w:p w14:paraId="48E1962C" w14:textId="77777777" w:rsidR="00A77B3E" w:rsidRDefault="00DE448E" w:rsidP="003D7A1C">
      <w:pPr>
        <w:spacing w:line="360" w:lineRule="auto"/>
        <w:jc w:val="both"/>
        <w:rPr>
          <w:rFonts w:ascii="Book Antiqua" w:hAnsi="Book Antiqua" w:cs="Book Antiqua"/>
          <w:color w:val="000000"/>
          <w:lang w:eastAsia="zh-CN"/>
        </w:rPr>
      </w:pPr>
      <w:r w:rsidRPr="003D7A1C">
        <w:rPr>
          <w:rFonts w:ascii="Book Antiqua" w:eastAsia="Book Antiqua" w:hAnsi="Book Antiqua" w:cs="Book Antiqua"/>
          <w:b/>
          <w:bCs/>
          <w:color w:val="000000"/>
        </w:rPr>
        <w:t>Figure</w:t>
      </w:r>
      <w:r w:rsidR="004C3E25">
        <w:rPr>
          <w:rFonts w:ascii="Book Antiqua" w:eastAsia="Book Antiqua" w:hAnsi="Book Antiqua" w:cs="Book Antiqua"/>
          <w:color w:val="000000"/>
        </w:rPr>
        <w:t xml:space="preserve"> </w:t>
      </w:r>
      <w:r w:rsidR="004C3E25" w:rsidRPr="004C3E25">
        <w:rPr>
          <w:rFonts w:ascii="Book Antiqua" w:eastAsia="Book Antiqua" w:hAnsi="Book Antiqua" w:cs="Book Antiqua"/>
          <w:b/>
          <w:color w:val="000000"/>
        </w:rPr>
        <w:t>2</w:t>
      </w:r>
      <w:r w:rsidRPr="004C3E25">
        <w:rPr>
          <w:rFonts w:ascii="Book Antiqua" w:eastAsia="Book Antiqua" w:hAnsi="Book Antiqua" w:cs="Book Antiqua"/>
          <w:b/>
          <w:color w:val="000000"/>
        </w:rPr>
        <w:t xml:space="preserve"> Oncological outcomes according to the status of adjuvant chemotherapy in patients with ypT0–1 rectal cancer after preoperative chemoradiotherapy.</w:t>
      </w:r>
      <w:r w:rsidRPr="003D7A1C">
        <w:rPr>
          <w:rFonts w:ascii="Book Antiqua" w:eastAsia="Book Antiqua" w:hAnsi="Book Antiqua" w:cs="Book Antiqua"/>
          <w:color w:val="000000"/>
        </w:rPr>
        <w:t xml:space="preserve"> A</w:t>
      </w:r>
      <w:r w:rsidR="004C3E25">
        <w:rPr>
          <w:rFonts w:ascii="Book Antiqua" w:hAnsi="Book Antiqua" w:cs="Book Antiqua" w:hint="eastAsia"/>
          <w:color w:val="000000"/>
          <w:lang w:eastAsia="zh-CN"/>
        </w:rPr>
        <w:t>:</w:t>
      </w:r>
      <w:r w:rsidRPr="003D7A1C">
        <w:rPr>
          <w:rFonts w:ascii="Book Antiqua" w:eastAsia="Book Antiqua" w:hAnsi="Book Antiqua" w:cs="Book Antiqua"/>
          <w:color w:val="000000"/>
        </w:rPr>
        <w:t xml:space="preserve"> Recurrence-free survival</w:t>
      </w:r>
      <w:r w:rsidR="004C3E25">
        <w:rPr>
          <w:rFonts w:ascii="Book Antiqua" w:hAnsi="Book Antiqua" w:cs="Book Antiqua" w:hint="eastAsia"/>
          <w:color w:val="000000"/>
          <w:lang w:eastAsia="zh-CN"/>
        </w:rPr>
        <w:t>;</w:t>
      </w:r>
      <w:r w:rsidRPr="003D7A1C">
        <w:rPr>
          <w:rFonts w:ascii="Book Antiqua" w:eastAsia="Book Antiqua" w:hAnsi="Book Antiqua" w:cs="Book Antiqua"/>
          <w:color w:val="000000"/>
        </w:rPr>
        <w:t xml:space="preserve"> B</w:t>
      </w:r>
      <w:r w:rsidR="004C3E25">
        <w:rPr>
          <w:rFonts w:ascii="Book Antiqua" w:hAnsi="Book Antiqua" w:cs="Book Antiqua" w:hint="eastAsia"/>
          <w:color w:val="000000"/>
          <w:lang w:eastAsia="zh-CN"/>
        </w:rPr>
        <w:t xml:space="preserve">: </w:t>
      </w:r>
      <w:r w:rsidRPr="003D7A1C">
        <w:rPr>
          <w:rFonts w:ascii="Book Antiqua" w:eastAsia="Book Antiqua" w:hAnsi="Book Antiqua" w:cs="Book Antiqua"/>
          <w:color w:val="000000"/>
        </w:rPr>
        <w:t>Overall survival</w:t>
      </w:r>
      <w:r w:rsidR="004C3E25">
        <w:rPr>
          <w:rFonts w:ascii="Book Antiqua" w:hAnsi="Book Antiqua" w:cs="Book Antiqua" w:hint="eastAsia"/>
          <w:color w:val="000000"/>
          <w:lang w:eastAsia="zh-CN"/>
        </w:rPr>
        <w:t>.</w:t>
      </w:r>
      <w:r w:rsidR="006D0EDF">
        <w:rPr>
          <w:rFonts w:ascii="Book Antiqua" w:hAnsi="Book Antiqua" w:cs="Book Antiqua" w:hint="eastAsia"/>
          <w:color w:val="000000"/>
          <w:lang w:eastAsia="zh-CN"/>
        </w:rPr>
        <w:t xml:space="preserve"> </w:t>
      </w:r>
      <w:proofErr w:type="spellStart"/>
      <w:r w:rsidR="006D0EDF" w:rsidRPr="003D7A1C">
        <w:rPr>
          <w:rFonts w:ascii="Book Antiqua" w:hAnsi="Book Antiqua"/>
        </w:rPr>
        <w:t>ACTx</w:t>
      </w:r>
      <w:proofErr w:type="spellEnd"/>
      <w:r w:rsidR="006D0EDF">
        <w:rPr>
          <w:rFonts w:ascii="Book Antiqua" w:hAnsi="Book Antiqua" w:hint="eastAsia"/>
          <w:lang w:eastAsia="zh-CN"/>
        </w:rPr>
        <w:t>:</w:t>
      </w:r>
      <w:r w:rsidR="006D0EDF" w:rsidRPr="003D7A1C">
        <w:rPr>
          <w:rFonts w:ascii="Book Antiqua" w:hAnsi="Book Antiqua"/>
        </w:rPr>
        <w:t xml:space="preserve"> </w:t>
      </w:r>
      <w:r w:rsidR="006D0EDF">
        <w:rPr>
          <w:rFonts w:ascii="Book Antiqua" w:hAnsi="Book Antiqua" w:hint="eastAsia"/>
          <w:lang w:eastAsia="zh-CN"/>
        </w:rPr>
        <w:t>A</w:t>
      </w:r>
      <w:r w:rsidR="006D0EDF" w:rsidRPr="003D7A1C">
        <w:rPr>
          <w:rFonts w:ascii="Book Antiqua" w:hAnsi="Book Antiqua"/>
        </w:rPr>
        <w:t>djuvant chemotherapy</w:t>
      </w:r>
      <w:r w:rsidR="006D0EDF">
        <w:rPr>
          <w:rFonts w:ascii="Book Antiqua" w:hAnsi="Book Antiqua" w:hint="eastAsia"/>
          <w:lang w:eastAsia="zh-CN"/>
        </w:rPr>
        <w:t>.</w:t>
      </w:r>
    </w:p>
    <w:p w14:paraId="114AF1C6" w14:textId="77777777" w:rsidR="00754C12" w:rsidRPr="004C3E25" w:rsidRDefault="00754C12" w:rsidP="003D7A1C">
      <w:pPr>
        <w:spacing w:line="360" w:lineRule="auto"/>
        <w:jc w:val="both"/>
        <w:rPr>
          <w:rFonts w:ascii="Book Antiqua" w:hAnsi="Book Antiqua"/>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13A8C125" wp14:editId="4C066236">
            <wp:extent cx="5486400" cy="2339340"/>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339340"/>
                    </a:xfrm>
                    <a:prstGeom prst="rect">
                      <a:avLst/>
                    </a:prstGeom>
                  </pic:spPr>
                </pic:pic>
              </a:graphicData>
            </a:graphic>
          </wp:inline>
        </w:drawing>
      </w:r>
      <w:r>
        <w:rPr>
          <w:noProof/>
          <w:lang w:eastAsia="zh-CN"/>
        </w:rPr>
        <w:drawing>
          <wp:inline distT="0" distB="0" distL="0" distR="0" wp14:anchorId="2BF28D2E" wp14:editId="131EF634">
            <wp:extent cx="5486400" cy="234823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348230"/>
                    </a:xfrm>
                    <a:prstGeom prst="rect">
                      <a:avLst/>
                    </a:prstGeom>
                  </pic:spPr>
                </pic:pic>
              </a:graphicData>
            </a:graphic>
          </wp:inline>
        </w:drawing>
      </w:r>
    </w:p>
    <w:p w14:paraId="0329FFF7" w14:textId="77777777" w:rsidR="00A77B3E" w:rsidRPr="003D7A1C" w:rsidRDefault="00DE448E" w:rsidP="003D7A1C">
      <w:pPr>
        <w:spacing w:line="360" w:lineRule="auto"/>
        <w:jc w:val="both"/>
        <w:rPr>
          <w:rFonts w:ascii="Book Antiqua" w:hAnsi="Book Antiqua" w:cs="Book Antiqua"/>
          <w:color w:val="000000"/>
          <w:lang w:eastAsia="zh-CN"/>
        </w:rPr>
      </w:pPr>
      <w:r w:rsidRPr="003D7A1C">
        <w:rPr>
          <w:rFonts w:ascii="Book Antiqua" w:eastAsia="Book Antiqua" w:hAnsi="Book Antiqua" w:cs="Book Antiqua"/>
          <w:b/>
          <w:bCs/>
          <w:color w:val="000000"/>
        </w:rPr>
        <w:t>Figure</w:t>
      </w:r>
      <w:r w:rsidR="00754C12">
        <w:rPr>
          <w:rFonts w:ascii="Book Antiqua" w:eastAsia="Book Antiqua" w:hAnsi="Book Antiqua" w:cs="Book Antiqua"/>
          <w:color w:val="000000"/>
        </w:rPr>
        <w:t xml:space="preserve"> </w:t>
      </w:r>
      <w:r w:rsidR="00754C12" w:rsidRPr="00754C12">
        <w:rPr>
          <w:rFonts w:ascii="Book Antiqua" w:eastAsia="Book Antiqua" w:hAnsi="Book Antiqua" w:cs="Book Antiqua"/>
          <w:b/>
          <w:color w:val="000000"/>
        </w:rPr>
        <w:t>3</w:t>
      </w:r>
      <w:r w:rsidRPr="00754C12">
        <w:rPr>
          <w:rFonts w:ascii="Book Antiqua" w:eastAsia="Book Antiqua" w:hAnsi="Book Antiqua" w:cs="Book Antiqua"/>
          <w:b/>
          <w:color w:val="000000"/>
        </w:rPr>
        <w:t xml:space="preserve"> Oncological outcomes according to the status of adjuvant chemotherapy by the type of surgery. </w:t>
      </w:r>
      <w:r w:rsidRPr="003D7A1C">
        <w:rPr>
          <w:rFonts w:ascii="Book Antiqua" w:eastAsia="Book Antiqua" w:hAnsi="Book Antiqua" w:cs="Book Antiqua"/>
          <w:color w:val="000000"/>
        </w:rPr>
        <w:t>A</w:t>
      </w:r>
      <w:r w:rsidR="005378DB">
        <w:rPr>
          <w:rFonts w:ascii="Book Antiqua" w:hAnsi="Book Antiqua" w:cs="Book Antiqua" w:hint="eastAsia"/>
          <w:color w:val="000000"/>
          <w:lang w:eastAsia="zh-CN"/>
        </w:rPr>
        <w:t>:</w:t>
      </w:r>
      <w:r w:rsidRPr="003D7A1C">
        <w:rPr>
          <w:rFonts w:ascii="Book Antiqua" w:eastAsia="Book Antiqua" w:hAnsi="Book Antiqua" w:cs="Book Antiqua"/>
          <w:color w:val="000000"/>
        </w:rPr>
        <w:t xml:space="preserve"> Recurrence-free survival (RFS) in patients treated with radical resection</w:t>
      </w:r>
      <w:r w:rsidR="005378DB">
        <w:rPr>
          <w:rFonts w:ascii="Book Antiqua" w:hAnsi="Book Antiqua" w:cs="Book Antiqua" w:hint="eastAsia"/>
          <w:color w:val="000000"/>
          <w:lang w:eastAsia="zh-CN"/>
        </w:rPr>
        <w:t>;</w:t>
      </w:r>
      <w:r w:rsidRPr="003D7A1C">
        <w:rPr>
          <w:rFonts w:ascii="Book Antiqua" w:eastAsia="Book Antiqua" w:hAnsi="Book Antiqua" w:cs="Book Antiqua"/>
          <w:color w:val="000000"/>
        </w:rPr>
        <w:t xml:space="preserve"> B</w:t>
      </w:r>
      <w:r w:rsidR="005378DB">
        <w:rPr>
          <w:rFonts w:ascii="Book Antiqua" w:hAnsi="Book Antiqua" w:cs="Book Antiqua" w:hint="eastAsia"/>
          <w:color w:val="000000"/>
          <w:lang w:eastAsia="zh-CN"/>
        </w:rPr>
        <w:t>:</w:t>
      </w:r>
      <w:r w:rsidRPr="003D7A1C">
        <w:rPr>
          <w:rFonts w:ascii="Book Antiqua" w:eastAsia="Book Antiqua" w:hAnsi="Book Antiqua" w:cs="Book Antiqua"/>
          <w:color w:val="000000"/>
        </w:rPr>
        <w:t xml:space="preserve"> Overall survival (OS) in patients who underwent radical resection</w:t>
      </w:r>
      <w:r w:rsidR="005378DB">
        <w:rPr>
          <w:rFonts w:ascii="Book Antiqua" w:hAnsi="Book Antiqua" w:cs="Book Antiqua" w:hint="eastAsia"/>
          <w:color w:val="000000"/>
          <w:lang w:eastAsia="zh-CN"/>
        </w:rPr>
        <w:t>;</w:t>
      </w:r>
      <w:r w:rsidRPr="003D7A1C">
        <w:rPr>
          <w:rFonts w:ascii="Book Antiqua" w:eastAsia="Book Antiqua" w:hAnsi="Book Antiqua" w:cs="Book Antiqua"/>
          <w:color w:val="000000"/>
        </w:rPr>
        <w:t xml:space="preserve"> C</w:t>
      </w:r>
      <w:r w:rsidR="005378DB">
        <w:rPr>
          <w:rFonts w:ascii="Book Antiqua" w:hAnsi="Book Antiqua" w:cs="Book Antiqua" w:hint="eastAsia"/>
          <w:color w:val="000000"/>
          <w:lang w:eastAsia="zh-CN"/>
        </w:rPr>
        <w:t>:</w:t>
      </w:r>
      <w:r w:rsidRPr="003D7A1C">
        <w:rPr>
          <w:rFonts w:ascii="Book Antiqua" w:eastAsia="Book Antiqua" w:hAnsi="Book Antiqua" w:cs="Book Antiqua"/>
          <w:color w:val="000000"/>
        </w:rPr>
        <w:t xml:space="preserve"> RFS in </w:t>
      </w:r>
      <w:r w:rsidR="00CE1ADA" w:rsidRPr="003D7A1C">
        <w:rPr>
          <w:rFonts w:ascii="Book Antiqua" w:eastAsia="Book Antiqua" w:hAnsi="Book Antiqua" w:cs="Book Antiqua"/>
          <w:color w:val="000000"/>
        </w:rPr>
        <w:t xml:space="preserve">local excision </w:t>
      </w:r>
      <w:r w:rsidR="00CE1ADA">
        <w:rPr>
          <w:rFonts w:ascii="Book Antiqua" w:hAnsi="Book Antiqua" w:cs="Book Antiqua" w:hint="eastAsia"/>
          <w:color w:val="000000"/>
          <w:lang w:eastAsia="zh-CN"/>
        </w:rPr>
        <w:t>(</w:t>
      </w:r>
      <w:r w:rsidRPr="003D7A1C">
        <w:rPr>
          <w:rFonts w:ascii="Book Antiqua" w:eastAsia="Book Antiqua" w:hAnsi="Book Antiqua" w:cs="Book Antiqua"/>
          <w:color w:val="000000"/>
        </w:rPr>
        <w:t>LE</w:t>
      </w:r>
      <w:r w:rsidR="00CE1ADA">
        <w:rPr>
          <w:rFonts w:ascii="Book Antiqua" w:hAnsi="Book Antiqua" w:cs="Book Antiqua" w:hint="eastAsia"/>
          <w:color w:val="000000"/>
          <w:lang w:eastAsia="zh-CN"/>
        </w:rPr>
        <w:t>)</w:t>
      </w:r>
      <w:r w:rsidR="005378DB">
        <w:rPr>
          <w:rFonts w:ascii="Book Antiqua" w:hAnsi="Book Antiqua" w:cs="Book Antiqua" w:hint="eastAsia"/>
          <w:color w:val="000000"/>
          <w:lang w:eastAsia="zh-CN"/>
        </w:rPr>
        <w:t>;</w:t>
      </w:r>
      <w:r w:rsidRPr="003D7A1C">
        <w:rPr>
          <w:rFonts w:ascii="Book Antiqua" w:eastAsia="Book Antiqua" w:hAnsi="Book Antiqua" w:cs="Book Antiqua"/>
          <w:color w:val="000000"/>
        </w:rPr>
        <w:t xml:space="preserve"> D</w:t>
      </w:r>
      <w:r w:rsidR="005378DB">
        <w:rPr>
          <w:rFonts w:ascii="Book Antiqua" w:hAnsi="Book Antiqua" w:cs="Book Antiqua" w:hint="eastAsia"/>
          <w:color w:val="000000"/>
          <w:lang w:eastAsia="zh-CN"/>
        </w:rPr>
        <w:t>:</w:t>
      </w:r>
      <w:r w:rsidRPr="003D7A1C">
        <w:rPr>
          <w:rFonts w:ascii="Book Antiqua" w:eastAsia="Book Antiqua" w:hAnsi="Book Antiqua" w:cs="Book Antiqua"/>
          <w:color w:val="000000"/>
        </w:rPr>
        <w:t xml:space="preserve"> OS in patients who underwent LE</w:t>
      </w:r>
      <w:r w:rsidR="003D7A1C" w:rsidRPr="003D7A1C">
        <w:rPr>
          <w:rFonts w:ascii="Book Antiqua" w:hAnsi="Book Antiqua" w:cs="Book Antiqua"/>
          <w:color w:val="000000"/>
          <w:lang w:eastAsia="zh-CN"/>
        </w:rPr>
        <w:t>.</w:t>
      </w:r>
      <w:r w:rsidR="006D0EDF">
        <w:rPr>
          <w:rFonts w:ascii="Book Antiqua" w:hAnsi="Book Antiqua" w:cs="Book Antiqua" w:hint="eastAsia"/>
          <w:color w:val="000000"/>
          <w:lang w:eastAsia="zh-CN"/>
        </w:rPr>
        <w:t xml:space="preserve"> </w:t>
      </w:r>
      <w:proofErr w:type="spellStart"/>
      <w:r w:rsidR="006D0EDF" w:rsidRPr="003D7A1C">
        <w:rPr>
          <w:rFonts w:ascii="Book Antiqua" w:hAnsi="Book Antiqua"/>
        </w:rPr>
        <w:t>ACTx</w:t>
      </w:r>
      <w:proofErr w:type="spellEnd"/>
      <w:r w:rsidR="006D0EDF">
        <w:rPr>
          <w:rFonts w:ascii="Book Antiqua" w:hAnsi="Book Antiqua" w:hint="eastAsia"/>
          <w:lang w:eastAsia="zh-CN"/>
        </w:rPr>
        <w:t>:</w:t>
      </w:r>
      <w:r w:rsidR="006D0EDF" w:rsidRPr="003D7A1C">
        <w:rPr>
          <w:rFonts w:ascii="Book Antiqua" w:hAnsi="Book Antiqua"/>
        </w:rPr>
        <w:t xml:space="preserve"> </w:t>
      </w:r>
      <w:r w:rsidR="006D0EDF">
        <w:rPr>
          <w:rFonts w:ascii="Book Antiqua" w:hAnsi="Book Antiqua" w:hint="eastAsia"/>
          <w:lang w:eastAsia="zh-CN"/>
        </w:rPr>
        <w:t>A</w:t>
      </w:r>
      <w:r w:rsidR="006D0EDF" w:rsidRPr="003D7A1C">
        <w:rPr>
          <w:rFonts w:ascii="Book Antiqua" w:hAnsi="Book Antiqua"/>
        </w:rPr>
        <w:t>djuvant chemotherapy</w:t>
      </w:r>
      <w:r w:rsidR="006D0EDF">
        <w:rPr>
          <w:rFonts w:ascii="Book Antiqua" w:hAnsi="Book Antiqua" w:hint="eastAsia"/>
          <w:lang w:eastAsia="zh-CN"/>
        </w:rPr>
        <w:t>.</w:t>
      </w:r>
    </w:p>
    <w:p w14:paraId="7D4D61B2" w14:textId="77777777" w:rsidR="003D7A1C" w:rsidRPr="0004233B" w:rsidRDefault="003D7A1C" w:rsidP="003D7A1C">
      <w:pPr>
        <w:tabs>
          <w:tab w:val="left" w:pos="1843"/>
        </w:tabs>
        <w:spacing w:line="360" w:lineRule="auto"/>
        <w:jc w:val="both"/>
        <w:rPr>
          <w:rFonts w:ascii="Book Antiqua" w:hAnsi="Book Antiqua"/>
          <w:b/>
        </w:rPr>
      </w:pPr>
      <w:r w:rsidRPr="003D7A1C">
        <w:rPr>
          <w:rFonts w:ascii="Book Antiqua" w:hAnsi="Book Antiqua" w:cs="Book Antiqua"/>
          <w:color w:val="000000"/>
          <w:lang w:eastAsia="zh-CN"/>
        </w:rPr>
        <w:br w:type="page"/>
      </w:r>
      <w:r w:rsidR="0004233B">
        <w:rPr>
          <w:rFonts w:ascii="Book Antiqua" w:hAnsi="Book Antiqua"/>
          <w:b/>
        </w:rPr>
        <w:lastRenderedPageBreak/>
        <w:t>Table 1</w:t>
      </w:r>
      <w:r w:rsidRPr="003D7A1C">
        <w:rPr>
          <w:rFonts w:ascii="Book Antiqua" w:hAnsi="Book Antiqua"/>
          <w:b/>
        </w:rPr>
        <w:t xml:space="preserve"> </w:t>
      </w:r>
      <w:r w:rsidRPr="0004233B">
        <w:rPr>
          <w:rFonts w:ascii="Book Antiqua" w:hAnsi="Book Antiqua"/>
          <w:b/>
        </w:rPr>
        <w:t>Clinicopathological characteristics of the study patients</w:t>
      </w:r>
    </w:p>
    <w:tbl>
      <w:tblPr>
        <w:tblW w:w="5166" w:type="pct"/>
        <w:tblInd w:w="-318" w:type="dxa"/>
        <w:tblBorders>
          <w:top w:val="single" w:sz="4" w:space="0" w:color="auto"/>
          <w:bottom w:val="single" w:sz="4" w:space="0" w:color="auto"/>
        </w:tblBorders>
        <w:tblLook w:val="04A0" w:firstRow="1" w:lastRow="0" w:firstColumn="1" w:lastColumn="0" w:noHBand="0" w:noVBand="1"/>
      </w:tblPr>
      <w:tblGrid>
        <w:gridCol w:w="3809"/>
        <w:gridCol w:w="2351"/>
        <w:gridCol w:w="2644"/>
        <w:gridCol w:w="1090"/>
      </w:tblGrid>
      <w:tr w:rsidR="0004233B" w:rsidRPr="0056709C" w14:paraId="3100052B" w14:textId="77777777" w:rsidTr="00F15D42">
        <w:trPr>
          <w:trHeight w:val="450"/>
        </w:trPr>
        <w:tc>
          <w:tcPr>
            <w:tcW w:w="1925" w:type="pct"/>
            <w:tcBorders>
              <w:top w:val="single" w:sz="4" w:space="0" w:color="auto"/>
              <w:bottom w:val="single" w:sz="4" w:space="0" w:color="auto"/>
            </w:tcBorders>
            <w:shd w:val="clear" w:color="auto" w:fill="auto"/>
          </w:tcPr>
          <w:p w14:paraId="1CA9E7FF" w14:textId="77777777" w:rsidR="003D7A1C" w:rsidRPr="0056709C" w:rsidRDefault="003D7A1C" w:rsidP="0004233B">
            <w:pPr>
              <w:tabs>
                <w:tab w:val="left" w:pos="1843"/>
              </w:tabs>
              <w:spacing w:line="360" w:lineRule="auto"/>
              <w:jc w:val="both"/>
              <w:rPr>
                <w:rFonts w:ascii="Book Antiqua" w:hAnsi="Book Antiqua"/>
                <w:b/>
              </w:rPr>
            </w:pPr>
            <w:r w:rsidRPr="0056709C">
              <w:rPr>
                <w:rFonts w:ascii="Book Antiqua" w:hAnsi="Book Antiqua"/>
                <w:b/>
              </w:rPr>
              <w:t>Variables</w:t>
            </w:r>
          </w:p>
        </w:tc>
        <w:tc>
          <w:tcPr>
            <w:tcW w:w="1188" w:type="pct"/>
            <w:tcBorders>
              <w:top w:val="single" w:sz="4" w:space="0" w:color="auto"/>
              <w:bottom w:val="single" w:sz="4" w:space="0" w:color="auto"/>
            </w:tcBorders>
            <w:shd w:val="clear" w:color="auto" w:fill="auto"/>
          </w:tcPr>
          <w:p w14:paraId="3D35F5A2" w14:textId="77777777" w:rsidR="003D7A1C" w:rsidRPr="0056709C" w:rsidRDefault="003D7A1C" w:rsidP="0004233B">
            <w:pPr>
              <w:tabs>
                <w:tab w:val="left" w:pos="1843"/>
              </w:tabs>
              <w:spacing w:line="360" w:lineRule="auto"/>
              <w:jc w:val="both"/>
              <w:rPr>
                <w:rFonts w:ascii="Book Antiqua" w:hAnsi="Book Antiqua"/>
                <w:b/>
              </w:rPr>
            </w:pPr>
            <w:proofErr w:type="spellStart"/>
            <w:r w:rsidRPr="0056709C">
              <w:rPr>
                <w:rFonts w:ascii="Book Antiqua" w:hAnsi="Book Antiqua"/>
                <w:b/>
              </w:rPr>
              <w:t>ACTx</w:t>
            </w:r>
            <w:proofErr w:type="spellEnd"/>
            <w:r w:rsidRPr="0056709C">
              <w:rPr>
                <w:rFonts w:ascii="Book Antiqua" w:hAnsi="Book Antiqua"/>
                <w:b/>
              </w:rPr>
              <w:t xml:space="preserve"> (</w:t>
            </w:r>
            <w:r w:rsidRPr="0056709C">
              <w:rPr>
                <w:rFonts w:ascii="Book Antiqua" w:hAnsi="Book Antiqua"/>
                <w:b/>
                <w:i/>
              </w:rPr>
              <w:t>n</w:t>
            </w:r>
            <w:r w:rsidRPr="0056709C">
              <w:rPr>
                <w:rFonts w:ascii="Book Antiqua" w:hAnsi="Book Antiqua"/>
                <w:b/>
              </w:rPr>
              <w:t xml:space="preserve"> = 413)</w:t>
            </w:r>
          </w:p>
        </w:tc>
        <w:tc>
          <w:tcPr>
            <w:tcW w:w="1336" w:type="pct"/>
            <w:tcBorders>
              <w:top w:val="single" w:sz="4" w:space="0" w:color="auto"/>
              <w:bottom w:val="single" w:sz="4" w:space="0" w:color="auto"/>
            </w:tcBorders>
            <w:shd w:val="clear" w:color="auto" w:fill="auto"/>
          </w:tcPr>
          <w:p w14:paraId="5A1D1314" w14:textId="77777777" w:rsidR="003D7A1C" w:rsidRPr="0056709C" w:rsidRDefault="003D7A1C" w:rsidP="0004233B">
            <w:pPr>
              <w:tabs>
                <w:tab w:val="left" w:pos="1843"/>
              </w:tabs>
              <w:spacing w:line="360" w:lineRule="auto"/>
              <w:jc w:val="both"/>
              <w:rPr>
                <w:rFonts w:ascii="Book Antiqua" w:hAnsi="Book Antiqua"/>
                <w:b/>
              </w:rPr>
            </w:pPr>
            <w:r w:rsidRPr="0056709C">
              <w:rPr>
                <w:rFonts w:ascii="Book Antiqua" w:hAnsi="Book Antiqua"/>
                <w:b/>
              </w:rPr>
              <w:t xml:space="preserve">No </w:t>
            </w:r>
            <w:proofErr w:type="spellStart"/>
            <w:r w:rsidRPr="0056709C">
              <w:rPr>
                <w:rFonts w:ascii="Book Antiqua" w:hAnsi="Book Antiqua"/>
                <w:b/>
              </w:rPr>
              <w:t>ACTx</w:t>
            </w:r>
            <w:proofErr w:type="spellEnd"/>
            <w:r w:rsidRPr="0056709C">
              <w:rPr>
                <w:rFonts w:ascii="Book Antiqua" w:hAnsi="Book Antiqua"/>
                <w:b/>
              </w:rPr>
              <w:t xml:space="preserve"> (</w:t>
            </w:r>
            <w:r w:rsidRPr="0056709C">
              <w:rPr>
                <w:rFonts w:ascii="Book Antiqua" w:hAnsi="Book Antiqua"/>
                <w:b/>
                <w:i/>
              </w:rPr>
              <w:t>n</w:t>
            </w:r>
            <w:r w:rsidRPr="0056709C">
              <w:rPr>
                <w:rFonts w:ascii="Book Antiqua" w:hAnsi="Book Antiqua"/>
                <w:b/>
              </w:rPr>
              <w:t xml:space="preserve"> = 107)</w:t>
            </w:r>
          </w:p>
        </w:tc>
        <w:tc>
          <w:tcPr>
            <w:tcW w:w="552" w:type="pct"/>
            <w:tcBorders>
              <w:top w:val="single" w:sz="4" w:space="0" w:color="auto"/>
              <w:bottom w:val="single" w:sz="4" w:space="0" w:color="auto"/>
            </w:tcBorders>
            <w:shd w:val="clear" w:color="auto" w:fill="auto"/>
          </w:tcPr>
          <w:p w14:paraId="2871CE31" w14:textId="77777777" w:rsidR="003D7A1C" w:rsidRPr="0056709C" w:rsidRDefault="0004233B" w:rsidP="0004233B">
            <w:pPr>
              <w:tabs>
                <w:tab w:val="left" w:pos="1843"/>
              </w:tabs>
              <w:spacing w:line="360" w:lineRule="auto"/>
              <w:jc w:val="both"/>
              <w:rPr>
                <w:rFonts w:ascii="Book Antiqua" w:hAnsi="Book Antiqua"/>
                <w:b/>
                <w:iCs/>
              </w:rPr>
            </w:pPr>
            <w:r w:rsidRPr="0056709C">
              <w:rPr>
                <w:rFonts w:ascii="Book Antiqua" w:hAnsi="Book Antiqua"/>
                <w:b/>
                <w:bCs/>
                <w:i/>
                <w:iCs/>
                <w:color w:val="000000"/>
              </w:rPr>
              <w:t>P</w:t>
            </w:r>
            <w:r w:rsidRPr="0056709C">
              <w:rPr>
                <w:rFonts w:ascii="Book Antiqua" w:hAnsi="Book Antiqua" w:hint="eastAsia"/>
                <w:b/>
                <w:bCs/>
                <w:iCs/>
                <w:color w:val="000000"/>
                <w:lang w:eastAsia="zh-CN"/>
              </w:rPr>
              <w:t xml:space="preserve"> value</w:t>
            </w:r>
          </w:p>
        </w:tc>
      </w:tr>
      <w:tr w:rsidR="003D7A1C" w:rsidRPr="003D7A1C" w14:paraId="4048D7EC" w14:textId="77777777" w:rsidTr="00F15D42">
        <w:trPr>
          <w:trHeight w:val="450"/>
        </w:trPr>
        <w:tc>
          <w:tcPr>
            <w:tcW w:w="1925" w:type="pct"/>
            <w:tcBorders>
              <w:top w:val="single" w:sz="4" w:space="0" w:color="auto"/>
            </w:tcBorders>
            <w:shd w:val="clear" w:color="auto" w:fill="auto"/>
          </w:tcPr>
          <w:p w14:paraId="68D31484" w14:textId="3F4C39B1" w:rsidR="003D7A1C" w:rsidRPr="0056709C" w:rsidRDefault="003D7A1C" w:rsidP="0004233B">
            <w:pPr>
              <w:tabs>
                <w:tab w:val="left" w:pos="1843"/>
              </w:tabs>
              <w:spacing w:line="360" w:lineRule="auto"/>
              <w:jc w:val="both"/>
              <w:rPr>
                <w:rFonts w:ascii="Book Antiqua" w:hAnsi="Book Antiqua"/>
              </w:rPr>
            </w:pPr>
            <w:r w:rsidRPr="0056709C">
              <w:rPr>
                <w:rFonts w:ascii="Book Antiqua" w:hAnsi="Book Antiqua"/>
              </w:rPr>
              <w:t xml:space="preserve">Age, mean ± SD, </w:t>
            </w:r>
            <w:proofErr w:type="spellStart"/>
            <w:r w:rsidRPr="0056709C">
              <w:rPr>
                <w:rFonts w:ascii="Book Antiqua" w:hAnsi="Book Antiqua"/>
              </w:rPr>
              <w:t>yr</w:t>
            </w:r>
            <w:proofErr w:type="spellEnd"/>
          </w:p>
        </w:tc>
        <w:tc>
          <w:tcPr>
            <w:tcW w:w="1188" w:type="pct"/>
            <w:tcBorders>
              <w:top w:val="single" w:sz="4" w:space="0" w:color="auto"/>
            </w:tcBorders>
            <w:shd w:val="clear" w:color="auto" w:fill="auto"/>
          </w:tcPr>
          <w:p w14:paraId="04C6FA40" w14:textId="77777777" w:rsidR="003D7A1C" w:rsidRPr="003D7A1C" w:rsidRDefault="003D7A1C" w:rsidP="0004233B">
            <w:pPr>
              <w:tabs>
                <w:tab w:val="left" w:pos="1843"/>
              </w:tabs>
              <w:spacing w:line="360" w:lineRule="auto"/>
              <w:jc w:val="both"/>
              <w:rPr>
                <w:rFonts w:ascii="Book Antiqua" w:eastAsia="한컴 소망 M" w:hAnsi="Book Antiqua"/>
              </w:rPr>
            </w:pPr>
            <w:r w:rsidRPr="003D7A1C">
              <w:rPr>
                <w:rFonts w:ascii="Book Antiqua" w:eastAsia="한컴 소망 M" w:hAnsi="Book Antiqua"/>
              </w:rPr>
              <w:t>58 ± 10.1</w:t>
            </w:r>
          </w:p>
        </w:tc>
        <w:tc>
          <w:tcPr>
            <w:tcW w:w="1336" w:type="pct"/>
            <w:tcBorders>
              <w:top w:val="single" w:sz="4" w:space="0" w:color="auto"/>
            </w:tcBorders>
            <w:shd w:val="clear" w:color="auto" w:fill="auto"/>
          </w:tcPr>
          <w:p w14:paraId="607B2B1C" w14:textId="77777777" w:rsidR="003D7A1C" w:rsidRPr="003D7A1C" w:rsidRDefault="003D7A1C" w:rsidP="0004233B">
            <w:pPr>
              <w:tabs>
                <w:tab w:val="left" w:pos="1843"/>
              </w:tabs>
              <w:spacing w:line="360" w:lineRule="auto"/>
              <w:jc w:val="both"/>
              <w:rPr>
                <w:rFonts w:ascii="Book Antiqua" w:eastAsia="한컴 소망 M" w:hAnsi="Book Antiqua"/>
              </w:rPr>
            </w:pPr>
            <w:r w:rsidRPr="003D7A1C">
              <w:rPr>
                <w:rFonts w:ascii="Book Antiqua" w:eastAsia="한컴 소망 M" w:hAnsi="Book Antiqua"/>
              </w:rPr>
              <w:t>63.4 ± 11.0</w:t>
            </w:r>
          </w:p>
        </w:tc>
        <w:tc>
          <w:tcPr>
            <w:tcW w:w="552" w:type="pct"/>
            <w:tcBorders>
              <w:top w:val="single" w:sz="4" w:space="0" w:color="auto"/>
            </w:tcBorders>
            <w:shd w:val="clear" w:color="auto" w:fill="auto"/>
          </w:tcPr>
          <w:p w14:paraId="7031C469" w14:textId="77777777" w:rsidR="003D7A1C" w:rsidRPr="003D7A1C" w:rsidRDefault="003D7A1C" w:rsidP="0004233B">
            <w:pPr>
              <w:tabs>
                <w:tab w:val="left" w:pos="1843"/>
              </w:tabs>
              <w:spacing w:line="360" w:lineRule="auto"/>
              <w:jc w:val="both"/>
              <w:rPr>
                <w:rFonts w:ascii="Book Antiqua" w:eastAsia="한컴 소망 M" w:hAnsi="Book Antiqua"/>
              </w:rPr>
            </w:pPr>
            <w:r w:rsidRPr="003D7A1C">
              <w:rPr>
                <w:rFonts w:ascii="Book Antiqua" w:eastAsia="한컴 소망 M" w:hAnsi="Book Antiqua"/>
              </w:rPr>
              <w:t>&lt;</w:t>
            </w:r>
            <w:r w:rsidR="0004233B">
              <w:rPr>
                <w:rFonts w:ascii="Book Antiqua" w:hAnsi="Book Antiqua" w:hint="eastAsia"/>
                <w:lang w:eastAsia="zh-CN"/>
              </w:rPr>
              <w:t xml:space="preserve"> </w:t>
            </w:r>
            <w:r w:rsidRPr="003D7A1C">
              <w:rPr>
                <w:rFonts w:ascii="Book Antiqua" w:eastAsia="한컴 소망 M" w:hAnsi="Book Antiqua"/>
              </w:rPr>
              <w:t>0.001</w:t>
            </w:r>
          </w:p>
        </w:tc>
      </w:tr>
      <w:tr w:rsidR="003D7A1C" w:rsidRPr="003D7A1C" w14:paraId="3B497745" w14:textId="77777777" w:rsidTr="00F15D42">
        <w:tc>
          <w:tcPr>
            <w:tcW w:w="1925" w:type="pct"/>
            <w:shd w:val="clear" w:color="auto" w:fill="auto"/>
          </w:tcPr>
          <w:p w14:paraId="4590423D" w14:textId="77777777" w:rsidR="003D7A1C" w:rsidRPr="0056709C" w:rsidRDefault="003D7A1C" w:rsidP="0004233B">
            <w:pPr>
              <w:tabs>
                <w:tab w:val="left" w:pos="1843"/>
              </w:tabs>
              <w:spacing w:line="360" w:lineRule="auto"/>
              <w:jc w:val="both"/>
              <w:rPr>
                <w:rFonts w:ascii="Book Antiqua" w:hAnsi="Book Antiqua"/>
                <w:lang w:eastAsia="zh-CN"/>
              </w:rPr>
            </w:pPr>
            <w:r w:rsidRPr="0056709C">
              <w:rPr>
                <w:rFonts w:ascii="Book Antiqua" w:hAnsi="Book Antiqua"/>
              </w:rPr>
              <w:t>Sex</w:t>
            </w:r>
            <w:r w:rsidR="00267CA3">
              <w:rPr>
                <w:rFonts w:ascii="Book Antiqua" w:hAnsi="Book Antiqua" w:hint="eastAsia"/>
                <w:lang w:eastAsia="zh-CN"/>
              </w:rPr>
              <w:t xml:space="preserve">, </w:t>
            </w:r>
            <w:r w:rsidR="00267CA3" w:rsidRPr="00267CA3">
              <w:rPr>
                <w:rFonts w:ascii="Book Antiqua" w:hAnsi="Book Antiqua" w:hint="eastAsia"/>
                <w:i/>
                <w:lang w:eastAsia="zh-CN"/>
              </w:rPr>
              <w:t>n</w:t>
            </w:r>
            <w:r w:rsidR="00267CA3">
              <w:rPr>
                <w:rFonts w:ascii="Book Antiqua" w:hAnsi="Book Antiqua" w:hint="eastAsia"/>
                <w:lang w:eastAsia="zh-CN"/>
              </w:rPr>
              <w:t xml:space="preserve"> (%)</w:t>
            </w:r>
          </w:p>
        </w:tc>
        <w:tc>
          <w:tcPr>
            <w:tcW w:w="1188" w:type="pct"/>
            <w:shd w:val="clear" w:color="auto" w:fill="auto"/>
          </w:tcPr>
          <w:p w14:paraId="4A49FF44" w14:textId="77777777" w:rsidR="003D7A1C" w:rsidRPr="003D7A1C" w:rsidRDefault="003D7A1C" w:rsidP="0004233B">
            <w:pPr>
              <w:tabs>
                <w:tab w:val="left" w:pos="1843"/>
              </w:tabs>
              <w:spacing w:line="360" w:lineRule="auto"/>
              <w:jc w:val="both"/>
              <w:rPr>
                <w:rFonts w:ascii="Book Antiqua" w:hAnsi="Book Antiqua"/>
              </w:rPr>
            </w:pPr>
          </w:p>
        </w:tc>
        <w:tc>
          <w:tcPr>
            <w:tcW w:w="1336" w:type="pct"/>
            <w:shd w:val="clear" w:color="auto" w:fill="auto"/>
          </w:tcPr>
          <w:p w14:paraId="13D2BD21" w14:textId="77777777" w:rsidR="003D7A1C" w:rsidRPr="003D7A1C" w:rsidRDefault="003D7A1C" w:rsidP="0004233B">
            <w:pPr>
              <w:tabs>
                <w:tab w:val="left" w:pos="1843"/>
              </w:tabs>
              <w:spacing w:line="360" w:lineRule="auto"/>
              <w:jc w:val="both"/>
              <w:rPr>
                <w:rFonts w:ascii="Book Antiqua" w:hAnsi="Book Antiqua"/>
              </w:rPr>
            </w:pPr>
          </w:p>
        </w:tc>
        <w:tc>
          <w:tcPr>
            <w:tcW w:w="552" w:type="pct"/>
            <w:vMerge w:val="restart"/>
            <w:shd w:val="clear" w:color="auto" w:fill="auto"/>
          </w:tcPr>
          <w:p w14:paraId="16AE6445" w14:textId="77777777" w:rsidR="003D7A1C" w:rsidRPr="003D7A1C" w:rsidRDefault="003D7A1C" w:rsidP="0004233B">
            <w:pPr>
              <w:tabs>
                <w:tab w:val="left" w:pos="1843"/>
              </w:tabs>
              <w:spacing w:line="360" w:lineRule="auto"/>
              <w:jc w:val="both"/>
              <w:rPr>
                <w:rFonts w:ascii="Book Antiqua" w:hAnsi="Book Antiqua"/>
              </w:rPr>
            </w:pPr>
            <w:r w:rsidRPr="003D7A1C">
              <w:rPr>
                <w:rFonts w:ascii="Book Antiqua" w:eastAsia="한컴 소망 M" w:hAnsi="Book Antiqua"/>
              </w:rPr>
              <w:t>0.659</w:t>
            </w:r>
          </w:p>
        </w:tc>
      </w:tr>
      <w:tr w:rsidR="003D7A1C" w:rsidRPr="003D7A1C" w14:paraId="03088E8F" w14:textId="77777777" w:rsidTr="00F15D42">
        <w:tc>
          <w:tcPr>
            <w:tcW w:w="1925" w:type="pct"/>
            <w:shd w:val="clear" w:color="auto" w:fill="auto"/>
          </w:tcPr>
          <w:p w14:paraId="0C71617E" w14:textId="77777777" w:rsidR="003D7A1C" w:rsidRPr="0056709C" w:rsidRDefault="003D7A1C" w:rsidP="0004233B">
            <w:pPr>
              <w:tabs>
                <w:tab w:val="left" w:pos="1843"/>
              </w:tabs>
              <w:spacing w:line="360" w:lineRule="auto"/>
              <w:ind w:firstLineChars="150" w:firstLine="360"/>
              <w:jc w:val="both"/>
              <w:rPr>
                <w:rFonts w:ascii="Book Antiqua" w:hAnsi="Book Antiqua"/>
              </w:rPr>
            </w:pPr>
            <w:r w:rsidRPr="0056709C">
              <w:rPr>
                <w:rFonts w:ascii="Book Antiqua" w:hAnsi="Book Antiqua"/>
              </w:rPr>
              <w:t>Male</w:t>
            </w:r>
          </w:p>
        </w:tc>
        <w:tc>
          <w:tcPr>
            <w:tcW w:w="1188" w:type="pct"/>
            <w:shd w:val="clear" w:color="auto" w:fill="auto"/>
          </w:tcPr>
          <w:p w14:paraId="74B5E6ED" w14:textId="77777777" w:rsidR="003D7A1C" w:rsidRPr="003D7A1C" w:rsidRDefault="00267CA3" w:rsidP="0004233B">
            <w:pPr>
              <w:tabs>
                <w:tab w:val="left" w:pos="1843"/>
              </w:tabs>
              <w:spacing w:line="360" w:lineRule="auto"/>
              <w:jc w:val="both"/>
              <w:rPr>
                <w:rFonts w:ascii="Book Antiqua" w:hAnsi="Book Antiqua"/>
              </w:rPr>
            </w:pPr>
            <w:r>
              <w:rPr>
                <w:rFonts w:ascii="Book Antiqua" w:eastAsia="한컴 소망 M" w:hAnsi="Book Antiqua"/>
              </w:rPr>
              <w:t>243 (58.8</w:t>
            </w:r>
            <w:r w:rsidR="003D7A1C" w:rsidRPr="003D7A1C">
              <w:rPr>
                <w:rFonts w:ascii="Book Antiqua" w:eastAsia="한컴 소망 M" w:hAnsi="Book Antiqua"/>
              </w:rPr>
              <w:t>)</w:t>
            </w:r>
          </w:p>
        </w:tc>
        <w:tc>
          <w:tcPr>
            <w:tcW w:w="1336" w:type="pct"/>
            <w:shd w:val="clear" w:color="auto" w:fill="auto"/>
          </w:tcPr>
          <w:p w14:paraId="01690F3B" w14:textId="77777777" w:rsidR="003D7A1C" w:rsidRPr="003D7A1C" w:rsidRDefault="00267CA3" w:rsidP="0004233B">
            <w:pPr>
              <w:tabs>
                <w:tab w:val="left" w:pos="1843"/>
              </w:tabs>
              <w:spacing w:line="360" w:lineRule="auto"/>
              <w:jc w:val="both"/>
              <w:rPr>
                <w:rFonts w:ascii="Book Antiqua" w:eastAsia="한컴 소망 M" w:hAnsi="Book Antiqua"/>
              </w:rPr>
            </w:pPr>
            <w:r>
              <w:rPr>
                <w:rFonts w:ascii="Book Antiqua" w:eastAsia="한컴 소망 M" w:hAnsi="Book Antiqua"/>
              </w:rPr>
              <w:t>66 (61.7</w:t>
            </w:r>
            <w:r w:rsidR="003D7A1C" w:rsidRPr="003D7A1C">
              <w:rPr>
                <w:rFonts w:ascii="Book Antiqua" w:eastAsia="한컴 소망 M" w:hAnsi="Book Antiqua"/>
              </w:rPr>
              <w:t>)</w:t>
            </w:r>
          </w:p>
        </w:tc>
        <w:tc>
          <w:tcPr>
            <w:tcW w:w="552" w:type="pct"/>
            <w:vMerge/>
            <w:shd w:val="clear" w:color="auto" w:fill="auto"/>
          </w:tcPr>
          <w:p w14:paraId="367A0B19" w14:textId="77777777" w:rsidR="003D7A1C" w:rsidRPr="003D7A1C" w:rsidRDefault="003D7A1C" w:rsidP="0004233B">
            <w:pPr>
              <w:tabs>
                <w:tab w:val="left" w:pos="1843"/>
              </w:tabs>
              <w:spacing w:line="360" w:lineRule="auto"/>
              <w:jc w:val="both"/>
              <w:rPr>
                <w:rFonts w:ascii="Book Antiqua" w:hAnsi="Book Antiqua"/>
              </w:rPr>
            </w:pPr>
          </w:p>
        </w:tc>
      </w:tr>
      <w:tr w:rsidR="003D7A1C" w:rsidRPr="003D7A1C" w14:paraId="04ECF314" w14:textId="77777777" w:rsidTr="00F15D42">
        <w:tc>
          <w:tcPr>
            <w:tcW w:w="1925" w:type="pct"/>
            <w:shd w:val="clear" w:color="auto" w:fill="auto"/>
          </w:tcPr>
          <w:p w14:paraId="7A51C608" w14:textId="77777777" w:rsidR="003D7A1C" w:rsidRPr="0056709C" w:rsidRDefault="003D7A1C" w:rsidP="0004233B">
            <w:pPr>
              <w:tabs>
                <w:tab w:val="left" w:pos="1843"/>
              </w:tabs>
              <w:spacing w:line="360" w:lineRule="auto"/>
              <w:ind w:firstLineChars="150" w:firstLine="360"/>
              <w:jc w:val="both"/>
              <w:rPr>
                <w:rFonts w:ascii="Book Antiqua" w:hAnsi="Book Antiqua"/>
              </w:rPr>
            </w:pPr>
            <w:r w:rsidRPr="0056709C">
              <w:rPr>
                <w:rFonts w:ascii="Book Antiqua" w:hAnsi="Book Antiqua"/>
              </w:rPr>
              <w:t>Female</w:t>
            </w:r>
          </w:p>
        </w:tc>
        <w:tc>
          <w:tcPr>
            <w:tcW w:w="1188" w:type="pct"/>
            <w:shd w:val="clear" w:color="auto" w:fill="auto"/>
          </w:tcPr>
          <w:p w14:paraId="2E27290E" w14:textId="77777777" w:rsidR="003D7A1C" w:rsidRPr="003D7A1C" w:rsidRDefault="00267CA3" w:rsidP="0004233B">
            <w:pPr>
              <w:tabs>
                <w:tab w:val="left" w:pos="1843"/>
              </w:tabs>
              <w:spacing w:line="360" w:lineRule="auto"/>
              <w:jc w:val="both"/>
              <w:rPr>
                <w:rFonts w:ascii="Book Antiqua" w:hAnsi="Book Antiqua"/>
              </w:rPr>
            </w:pPr>
            <w:r>
              <w:rPr>
                <w:rFonts w:ascii="Book Antiqua" w:eastAsia="한컴 소망 M" w:hAnsi="Book Antiqua"/>
              </w:rPr>
              <w:t>170 (41.2</w:t>
            </w:r>
            <w:r w:rsidR="003D7A1C" w:rsidRPr="003D7A1C">
              <w:rPr>
                <w:rFonts w:ascii="Book Antiqua" w:eastAsia="한컴 소망 M" w:hAnsi="Book Antiqua"/>
              </w:rPr>
              <w:t>)</w:t>
            </w:r>
          </w:p>
        </w:tc>
        <w:tc>
          <w:tcPr>
            <w:tcW w:w="1336" w:type="pct"/>
            <w:shd w:val="clear" w:color="auto" w:fill="auto"/>
          </w:tcPr>
          <w:p w14:paraId="2F5ECA24" w14:textId="77777777" w:rsidR="003D7A1C" w:rsidRPr="003D7A1C" w:rsidRDefault="00267CA3" w:rsidP="0004233B">
            <w:pPr>
              <w:tabs>
                <w:tab w:val="left" w:pos="1843"/>
              </w:tabs>
              <w:spacing w:line="360" w:lineRule="auto"/>
              <w:jc w:val="both"/>
              <w:rPr>
                <w:rFonts w:ascii="Book Antiqua" w:hAnsi="Book Antiqua"/>
              </w:rPr>
            </w:pPr>
            <w:r>
              <w:rPr>
                <w:rFonts w:ascii="Book Antiqua" w:eastAsia="한컴 소망 M" w:hAnsi="Book Antiqua"/>
              </w:rPr>
              <w:t>41 (38.3</w:t>
            </w:r>
            <w:r w:rsidR="003D7A1C" w:rsidRPr="003D7A1C">
              <w:rPr>
                <w:rFonts w:ascii="Book Antiqua" w:eastAsia="한컴 소망 M" w:hAnsi="Book Antiqua"/>
              </w:rPr>
              <w:t>)</w:t>
            </w:r>
          </w:p>
        </w:tc>
        <w:tc>
          <w:tcPr>
            <w:tcW w:w="552" w:type="pct"/>
            <w:vMerge/>
            <w:shd w:val="clear" w:color="auto" w:fill="auto"/>
          </w:tcPr>
          <w:p w14:paraId="627D8890" w14:textId="77777777" w:rsidR="003D7A1C" w:rsidRPr="003D7A1C" w:rsidRDefault="003D7A1C" w:rsidP="0004233B">
            <w:pPr>
              <w:tabs>
                <w:tab w:val="left" w:pos="1843"/>
              </w:tabs>
              <w:spacing w:line="360" w:lineRule="auto"/>
              <w:jc w:val="both"/>
              <w:rPr>
                <w:rFonts w:ascii="Book Antiqua" w:hAnsi="Book Antiqua"/>
              </w:rPr>
            </w:pPr>
          </w:p>
        </w:tc>
      </w:tr>
      <w:tr w:rsidR="003D7A1C" w:rsidRPr="003D7A1C" w14:paraId="62217917" w14:textId="77777777" w:rsidTr="00F15D42">
        <w:trPr>
          <w:trHeight w:val="417"/>
        </w:trPr>
        <w:tc>
          <w:tcPr>
            <w:tcW w:w="1925" w:type="pct"/>
            <w:shd w:val="clear" w:color="auto" w:fill="auto"/>
          </w:tcPr>
          <w:p w14:paraId="1135F5EC" w14:textId="77777777" w:rsidR="003D7A1C" w:rsidRPr="0056709C" w:rsidRDefault="003D7A1C" w:rsidP="0004233B">
            <w:pPr>
              <w:tabs>
                <w:tab w:val="left" w:pos="1843"/>
              </w:tabs>
              <w:spacing w:line="360" w:lineRule="auto"/>
              <w:jc w:val="both"/>
              <w:rPr>
                <w:rFonts w:ascii="Book Antiqua" w:hAnsi="Book Antiqua"/>
              </w:rPr>
            </w:pPr>
            <w:proofErr w:type="spellStart"/>
            <w:r w:rsidRPr="0056709C">
              <w:rPr>
                <w:rFonts w:ascii="Book Antiqua" w:hAnsi="Book Antiqua"/>
              </w:rPr>
              <w:t>cT</w:t>
            </w:r>
            <w:proofErr w:type="spellEnd"/>
            <w:r w:rsidRPr="0056709C">
              <w:rPr>
                <w:rFonts w:ascii="Book Antiqua" w:hAnsi="Book Antiqua"/>
              </w:rPr>
              <w:t xml:space="preserve"> category</w:t>
            </w:r>
            <w:r w:rsidR="00267CA3">
              <w:rPr>
                <w:rFonts w:ascii="Book Antiqua" w:hAnsi="Book Antiqua" w:hint="eastAsia"/>
                <w:lang w:eastAsia="zh-CN"/>
              </w:rPr>
              <w:t xml:space="preserve">, </w:t>
            </w:r>
            <w:r w:rsidR="00267CA3" w:rsidRPr="00267CA3">
              <w:rPr>
                <w:rFonts w:ascii="Book Antiqua" w:hAnsi="Book Antiqua" w:hint="eastAsia"/>
                <w:i/>
                <w:lang w:eastAsia="zh-CN"/>
              </w:rPr>
              <w:t>n</w:t>
            </w:r>
            <w:r w:rsidR="00267CA3">
              <w:rPr>
                <w:rFonts w:ascii="Book Antiqua" w:hAnsi="Book Antiqua" w:hint="eastAsia"/>
                <w:lang w:eastAsia="zh-CN"/>
              </w:rPr>
              <w:t xml:space="preserve"> (%)</w:t>
            </w:r>
          </w:p>
          <w:p w14:paraId="5E28264A" w14:textId="77777777" w:rsidR="003D7A1C" w:rsidRPr="0056709C" w:rsidRDefault="003D7A1C" w:rsidP="00267CA3">
            <w:pPr>
              <w:tabs>
                <w:tab w:val="left" w:pos="1843"/>
              </w:tabs>
              <w:spacing w:line="360" w:lineRule="auto"/>
              <w:ind w:firstLineChars="100" w:firstLine="240"/>
              <w:jc w:val="both"/>
              <w:rPr>
                <w:rFonts w:ascii="Book Antiqua" w:hAnsi="Book Antiqua"/>
              </w:rPr>
            </w:pPr>
            <w:r w:rsidRPr="0056709C">
              <w:rPr>
                <w:rFonts w:ascii="Book Antiqua" w:hAnsi="Book Antiqua"/>
              </w:rPr>
              <w:t>cT1–2</w:t>
            </w:r>
          </w:p>
          <w:p w14:paraId="4551D0A1" w14:textId="77777777" w:rsidR="003D7A1C" w:rsidRPr="0056709C" w:rsidRDefault="003D7A1C" w:rsidP="00267CA3">
            <w:pPr>
              <w:tabs>
                <w:tab w:val="left" w:pos="1843"/>
              </w:tabs>
              <w:spacing w:line="360" w:lineRule="auto"/>
              <w:ind w:firstLineChars="100" w:firstLine="240"/>
              <w:jc w:val="both"/>
              <w:rPr>
                <w:rFonts w:ascii="Book Antiqua" w:hAnsi="Book Antiqua"/>
              </w:rPr>
            </w:pPr>
            <w:r w:rsidRPr="0056709C">
              <w:rPr>
                <w:rFonts w:ascii="Book Antiqua" w:hAnsi="Book Antiqua"/>
              </w:rPr>
              <w:t>cT3–4</w:t>
            </w:r>
          </w:p>
        </w:tc>
        <w:tc>
          <w:tcPr>
            <w:tcW w:w="1188" w:type="pct"/>
            <w:shd w:val="clear" w:color="auto" w:fill="auto"/>
          </w:tcPr>
          <w:p w14:paraId="6EBD91F8" w14:textId="77777777" w:rsidR="003D7A1C" w:rsidRPr="003D7A1C" w:rsidRDefault="003D7A1C" w:rsidP="0004233B">
            <w:pPr>
              <w:tabs>
                <w:tab w:val="left" w:pos="1843"/>
              </w:tabs>
              <w:spacing w:line="360" w:lineRule="auto"/>
              <w:jc w:val="both"/>
              <w:rPr>
                <w:rFonts w:ascii="Book Antiqua" w:eastAsia="한컴 소망 M" w:hAnsi="Book Antiqua"/>
              </w:rPr>
            </w:pPr>
          </w:p>
          <w:p w14:paraId="7995BCFE" w14:textId="77777777" w:rsidR="003D7A1C" w:rsidRPr="003D7A1C" w:rsidRDefault="00267CA3" w:rsidP="0004233B">
            <w:pPr>
              <w:tabs>
                <w:tab w:val="left" w:pos="1843"/>
              </w:tabs>
              <w:spacing w:line="360" w:lineRule="auto"/>
              <w:jc w:val="both"/>
              <w:rPr>
                <w:rFonts w:ascii="Book Antiqua" w:eastAsia="한컴 소망 M" w:hAnsi="Book Antiqua"/>
              </w:rPr>
            </w:pPr>
            <w:r>
              <w:rPr>
                <w:rFonts w:ascii="Book Antiqua" w:eastAsia="한컴 소망 M" w:hAnsi="Book Antiqua"/>
              </w:rPr>
              <w:t>83 (20.1</w:t>
            </w:r>
            <w:r w:rsidR="003D7A1C" w:rsidRPr="003D7A1C">
              <w:rPr>
                <w:rFonts w:ascii="Book Antiqua" w:eastAsia="한컴 소망 M" w:hAnsi="Book Antiqua"/>
              </w:rPr>
              <w:t>)</w:t>
            </w:r>
          </w:p>
          <w:p w14:paraId="00805DAE" w14:textId="77777777" w:rsidR="003D7A1C" w:rsidRPr="003D7A1C" w:rsidRDefault="00267CA3" w:rsidP="0004233B">
            <w:pPr>
              <w:tabs>
                <w:tab w:val="left" w:pos="1843"/>
              </w:tabs>
              <w:spacing w:line="360" w:lineRule="auto"/>
              <w:jc w:val="both"/>
              <w:rPr>
                <w:rFonts w:ascii="Book Antiqua" w:eastAsia="한컴 소망 M" w:hAnsi="Book Antiqua"/>
              </w:rPr>
            </w:pPr>
            <w:r>
              <w:rPr>
                <w:rFonts w:ascii="Book Antiqua" w:eastAsia="한컴 소망 M" w:hAnsi="Book Antiqua"/>
              </w:rPr>
              <w:t>330 (79.9</w:t>
            </w:r>
            <w:r w:rsidR="003D7A1C" w:rsidRPr="003D7A1C">
              <w:rPr>
                <w:rFonts w:ascii="Book Antiqua" w:eastAsia="한컴 소망 M" w:hAnsi="Book Antiqua"/>
              </w:rPr>
              <w:t>)</w:t>
            </w:r>
          </w:p>
        </w:tc>
        <w:tc>
          <w:tcPr>
            <w:tcW w:w="1336" w:type="pct"/>
            <w:shd w:val="clear" w:color="auto" w:fill="auto"/>
          </w:tcPr>
          <w:p w14:paraId="579683FF" w14:textId="77777777" w:rsidR="003D7A1C" w:rsidRPr="003D7A1C" w:rsidRDefault="003D7A1C" w:rsidP="0004233B">
            <w:pPr>
              <w:tabs>
                <w:tab w:val="left" w:pos="1843"/>
              </w:tabs>
              <w:spacing w:line="360" w:lineRule="auto"/>
              <w:ind w:right="120"/>
              <w:jc w:val="both"/>
              <w:rPr>
                <w:rFonts w:ascii="Book Antiqua" w:hAnsi="Book Antiqua"/>
              </w:rPr>
            </w:pPr>
          </w:p>
          <w:p w14:paraId="4452B8C9" w14:textId="77777777" w:rsidR="003D7A1C" w:rsidRPr="003D7A1C" w:rsidRDefault="00267CA3" w:rsidP="0004233B">
            <w:pPr>
              <w:tabs>
                <w:tab w:val="left" w:pos="1843"/>
              </w:tabs>
              <w:spacing w:line="360" w:lineRule="auto"/>
              <w:ind w:right="120"/>
              <w:jc w:val="both"/>
              <w:rPr>
                <w:rFonts w:ascii="Book Antiqua" w:hAnsi="Book Antiqua"/>
              </w:rPr>
            </w:pPr>
            <w:r>
              <w:rPr>
                <w:rFonts w:ascii="Book Antiqua" w:hAnsi="Book Antiqua"/>
              </w:rPr>
              <w:t>48 (44.9</w:t>
            </w:r>
            <w:r w:rsidR="003D7A1C" w:rsidRPr="003D7A1C">
              <w:rPr>
                <w:rFonts w:ascii="Book Antiqua" w:hAnsi="Book Antiqua"/>
              </w:rPr>
              <w:t>)</w:t>
            </w:r>
          </w:p>
          <w:p w14:paraId="3487D295" w14:textId="77777777" w:rsidR="003D7A1C" w:rsidRPr="003D7A1C" w:rsidRDefault="00267CA3" w:rsidP="0004233B">
            <w:pPr>
              <w:tabs>
                <w:tab w:val="left" w:pos="1843"/>
              </w:tabs>
              <w:spacing w:line="360" w:lineRule="auto"/>
              <w:ind w:right="120"/>
              <w:jc w:val="both"/>
              <w:rPr>
                <w:rFonts w:ascii="Book Antiqua" w:hAnsi="Book Antiqua"/>
              </w:rPr>
            </w:pPr>
            <w:r>
              <w:rPr>
                <w:rFonts w:ascii="Book Antiqua" w:hAnsi="Book Antiqua"/>
              </w:rPr>
              <w:t>59 (55.1</w:t>
            </w:r>
            <w:r w:rsidR="003D7A1C" w:rsidRPr="003D7A1C">
              <w:rPr>
                <w:rFonts w:ascii="Book Antiqua" w:hAnsi="Book Antiqua"/>
              </w:rPr>
              <w:t>)</w:t>
            </w:r>
          </w:p>
        </w:tc>
        <w:tc>
          <w:tcPr>
            <w:tcW w:w="552" w:type="pct"/>
            <w:shd w:val="clear" w:color="auto" w:fill="auto"/>
          </w:tcPr>
          <w:p w14:paraId="59A6769E" w14:textId="77777777" w:rsidR="003D7A1C" w:rsidRPr="003D7A1C" w:rsidRDefault="003D7A1C" w:rsidP="0004233B">
            <w:pPr>
              <w:tabs>
                <w:tab w:val="left" w:pos="1843"/>
              </w:tabs>
              <w:spacing w:line="360" w:lineRule="auto"/>
              <w:jc w:val="both"/>
              <w:rPr>
                <w:rFonts w:ascii="Book Antiqua" w:hAnsi="Book Antiqua"/>
              </w:rPr>
            </w:pPr>
            <w:r w:rsidRPr="003D7A1C">
              <w:rPr>
                <w:rFonts w:ascii="Book Antiqua" w:hAnsi="Book Antiqua"/>
              </w:rPr>
              <w:t>&lt;</w:t>
            </w:r>
            <w:r w:rsidR="0004233B">
              <w:rPr>
                <w:rFonts w:ascii="Book Antiqua" w:hAnsi="Book Antiqua" w:hint="eastAsia"/>
                <w:lang w:eastAsia="zh-CN"/>
              </w:rPr>
              <w:t xml:space="preserve"> </w:t>
            </w:r>
            <w:r w:rsidRPr="003D7A1C">
              <w:rPr>
                <w:rFonts w:ascii="Book Antiqua" w:hAnsi="Book Antiqua"/>
              </w:rPr>
              <w:t>0.001</w:t>
            </w:r>
          </w:p>
        </w:tc>
      </w:tr>
      <w:tr w:rsidR="003D7A1C" w:rsidRPr="003D7A1C" w14:paraId="5B9A9140" w14:textId="77777777" w:rsidTr="00F15D42">
        <w:trPr>
          <w:trHeight w:val="417"/>
        </w:trPr>
        <w:tc>
          <w:tcPr>
            <w:tcW w:w="1925" w:type="pct"/>
            <w:shd w:val="clear" w:color="auto" w:fill="auto"/>
          </w:tcPr>
          <w:p w14:paraId="392F6490" w14:textId="77777777" w:rsidR="003D7A1C" w:rsidRPr="0056709C" w:rsidRDefault="003D7A1C" w:rsidP="0004233B">
            <w:pPr>
              <w:tabs>
                <w:tab w:val="left" w:pos="1843"/>
              </w:tabs>
              <w:spacing w:line="360" w:lineRule="auto"/>
              <w:jc w:val="both"/>
              <w:rPr>
                <w:rFonts w:ascii="Book Antiqua" w:hAnsi="Book Antiqua"/>
              </w:rPr>
            </w:pPr>
            <w:proofErr w:type="spellStart"/>
            <w:r w:rsidRPr="0056709C">
              <w:rPr>
                <w:rFonts w:ascii="Book Antiqua" w:hAnsi="Book Antiqua"/>
              </w:rPr>
              <w:t>cN</w:t>
            </w:r>
            <w:proofErr w:type="spellEnd"/>
            <w:r w:rsidRPr="0056709C">
              <w:rPr>
                <w:rFonts w:ascii="Book Antiqua" w:hAnsi="Book Antiqua"/>
              </w:rPr>
              <w:t xml:space="preserve"> category</w:t>
            </w:r>
            <w:r w:rsidR="00267CA3">
              <w:rPr>
                <w:rFonts w:ascii="Book Antiqua" w:hAnsi="Book Antiqua" w:hint="eastAsia"/>
                <w:lang w:eastAsia="zh-CN"/>
              </w:rPr>
              <w:t xml:space="preserve">, </w:t>
            </w:r>
            <w:r w:rsidR="00267CA3" w:rsidRPr="00267CA3">
              <w:rPr>
                <w:rFonts w:ascii="Book Antiqua" w:hAnsi="Book Antiqua" w:hint="eastAsia"/>
                <w:i/>
                <w:lang w:eastAsia="zh-CN"/>
              </w:rPr>
              <w:t>n</w:t>
            </w:r>
            <w:r w:rsidR="00267CA3">
              <w:rPr>
                <w:rFonts w:ascii="Book Antiqua" w:hAnsi="Book Antiqua" w:hint="eastAsia"/>
                <w:lang w:eastAsia="zh-CN"/>
              </w:rPr>
              <w:t xml:space="preserve"> (%)</w:t>
            </w:r>
          </w:p>
          <w:p w14:paraId="6A31AFCB" w14:textId="77777777" w:rsidR="003D7A1C" w:rsidRPr="0056709C" w:rsidRDefault="003D7A1C" w:rsidP="00267CA3">
            <w:pPr>
              <w:tabs>
                <w:tab w:val="left" w:pos="1843"/>
              </w:tabs>
              <w:spacing w:line="360" w:lineRule="auto"/>
              <w:ind w:firstLineChars="100" w:firstLine="240"/>
              <w:jc w:val="both"/>
              <w:rPr>
                <w:rFonts w:ascii="Book Antiqua" w:hAnsi="Book Antiqua"/>
              </w:rPr>
            </w:pPr>
            <w:proofErr w:type="spellStart"/>
            <w:r w:rsidRPr="0056709C">
              <w:rPr>
                <w:rFonts w:ascii="Book Antiqua" w:hAnsi="Book Antiqua"/>
              </w:rPr>
              <w:t>cN</w:t>
            </w:r>
            <w:proofErr w:type="spellEnd"/>
            <w:r w:rsidRPr="0056709C">
              <w:rPr>
                <w:rFonts w:ascii="Book Antiqua" w:hAnsi="Book Antiqua"/>
              </w:rPr>
              <w:t>-</w:t>
            </w:r>
          </w:p>
          <w:p w14:paraId="0F31E387" w14:textId="77777777" w:rsidR="003D7A1C" w:rsidRPr="0056709C" w:rsidRDefault="003D7A1C" w:rsidP="00267CA3">
            <w:pPr>
              <w:tabs>
                <w:tab w:val="left" w:pos="1843"/>
              </w:tabs>
              <w:spacing w:line="360" w:lineRule="auto"/>
              <w:ind w:firstLineChars="100" w:firstLine="240"/>
              <w:jc w:val="both"/>
              <w:rPr>
                <w:rFonts w:ascii="Book Antiqua" w:hAnsi="Book Antiqua"/>
              </w:rPr>
            </w:pPr>
            <w:proofErr w:type="spellStart"/>
            <w:r w:rsidRPr="0056709C">
              <w:rPr>
                <w:rFonts w:ascii="Book Antiqua" w:hAnsi="Book Antiqua"/>
              </w:rPr>
              <w:t>cN</w:t>
            </w:r>
            <w:proofErr w:type="spellEnd"/>
            <w:r w:rsidRPr="0056709C">
              <w:rPr>
                <w:rFonts w:ascii="Book Antiqua" w:hAnsi="Book Antiqua"/>
              </w:rPr>
              <w:t>+</w:t>
            </w:r>
          </w:p>
        </w:tc>
        <w:tc>
          <w:tcPr>
            <w:tcW w:w="1188" w:type="pct"/>
            <w:shd w:val="clear" w:color="auto" w:fill="auto"/>
          </w:tcPr>
          <w:p w14:paraId="07F27149" w14:textId="77777777" w:rsidR="0046249E" w:rsidRDefault="0046249E" w:rsidP="0004233B">
            <w:pPr>
              <w:tabs>
                <w:tab w:val="left" w:pos="1843"/>
              </w:tabs>
              <w:spacing w:line="360" w:lineRule="auto"/>
              <w:jc w:val="both"/>
              <w:rPr>
                <w:rFonts w:ascii="Book Antiqua" w:hAnsi="Book Antiqua"/>
                <w:lang w:eastAsia="zh-CN"/>
              </w:rPr>
            </w:pPr>
          </w:p>
          <w:p w14:paraId="7AF0BCAE" w14:textId="77777777" w:rsidR="003D7A1C" w:rsidRPr="003D7A1C" w:rsidRDefault="00267CA3" w:rsidP="0004233B">
            <w:pPr>
              <w:tabs>
                <w:tab w:val="left" w:pos="1843"/>
              </w:tabs>
              <w:spacing w:line="360" w:lineRule="auto"/>
              <w:jc w:val="both"/>
              <w:rPr>
                <w:rFonts w:ascii="Book Antiqua" w:eastAsia="한컴 소망 M" w:hAnsi="Book Antiqua"/>
              </w:rPr>
            </w:pPr>
            <w:r>
              <w:rPr>
                <w:rFonts w:ascii="Book Antiqua" w:eastAsia="한컴 소망 M" w:hAnsi="Book Antiqua"/>
              </w:rPr>
              <w:t>65 (15.7</w:t>
            </w:r>
            <w:r w:rsidR="003D7A1C" w:rsidRPr="003D7A1C">
              <w:rPr>
                <w:rFonts w:ascii="Book Antiqua" w:eastAsia="한컴 소망 M" w:hAnsi="Book Antiqua"/>
              </w:rPr>
              <w:t>)</w:t>
            </w:r>
          </w:p>
          <w:p w14:paraId="00836423" w14:textId="77777777" w:rsidR="003D7A1C" w:rsidRPr="003D7A1C" w:rsidRDefault="00267CA3" w:rsidP="0004233B">
            <w:pPr>
              <w:tabs>
                <w:tab w:val="left" w:pos="1843"/>
              </w:tabs>
              <w:spacing w:line="360" w:lineRule="auto"/>
              <w:jc w:val="both"/>
              <w:rPr>
                <w:rFonts w:ascii="Book Antiqua" w:eastAsia="한컴 소망 M" w:hAnsi="Book Antiqua"/>
              </w:rPr>
            </w:pPr>
            <w:r>
              <w:rPr>
                <w:rFonts w:ascii="Book Antiqua" w:eastAsia="한컴 소망 M" w:hAnsi="Book Antiqua"/>
              </w:rPr>
              <w:t>348 (84.3</w:t>
            </w:r>
            <w:r w:rsidR="003D7A1C" w:rsidRPr="003D7A1C">
              <w:rPr>
                <w:rFonts w:ascii="Book Antiqua" w:eastAsia="한컴 소망 M" w:hAnsi="Book Antiqua"/>
              </w:rPr>
              <w:t>)</w:t>
            </w:r>
          </w:p>
        </w:tc>
        <w:tc>
          <w:tcPr>
            <w:tcW w:w="1336" w:type="pct"/>
            <w:shd w:val="clear" w:color="auto" w:fill="auto"/>
          </w:tcPr>
          <w:p w14:paraId="4BA54F2E" w14:textId="77777777" w:rsidR="0046249E" w:rsidRDefault="0046249E" w:rsidP="0004233B">
            <w:pPr>
              <w:tabs>
                <w:tab w:val="left" w:pos="1843"/>
              </w:tabs>
              <w:spacing w:line="360" w:lineRule="auto"/>
              <w:ind w:right="120"/>
              <w:jc w:val="both"/>
              <w:rPr>
                <w:rFonts w:ascii="Book Antiqua" w:hAnsi="Book Antiqua"/>
                <w:lang w:eastAsia="zh-CN"/>
              </w:rPr>
            </w:pPr>
          </w:p>
          <w:p w14:paraId="1FDB87F5" w14:textId="77777777" w:rsidR="003D7A1C" w:rsidRPr="003D7A1C" w:rsidRDefault="00267CA3" w:rsidP="0004233B">
            <w:pPr>
              <w:tabs>
                <w:tab w:val="left" w:pos="1843"/>
              </w:tabs>
              <w:spacing w:line="360" w:lineRule="auto"/>
              <w:ind w:right="120"/>
              <w:jc w:val="both"/>
              <w:rPr>
                <w:rFonts w:ascii="Book Antiqua" w:hAnsi="Book Antiqua"/>
              </w:rPr>
            </w:pPr>
            <w:r>
              <w:rPr>
                <w:rFonts w:ascii="Book Antiqua" w:hAnsi="Book Antiqua"/>
              </w:rPr>
              <w:t>34 (31.8</w:t>
            </w:r>
            <w:r w:rsidR="003D7A1C" w:rsidRPr="003D7A1C">
              <w:rPr>
                <w:rFonts w:ascii="Book Antiqua" w:hAnsi="Book Antiqua"/>
              </w:rPr>
              <w:t>)</w:t>
            </w:r>
          </w:p>
          <w:p w14:paraId="43FB84B1" w14:textId="77777777" w:rsidR="003D7A1C" w:rsidRPr="003D7A1C" w:rsidRDefault="00267CA3" w:rsidP="0004233B">
            <w:pPr>
              <w:tabs>
                <w:tab w:val="left" w:pos="1843"/>
              </w:tabs>
              <w:spacing w:line="360" w:lineRule="auto"/>
              <w:ind w:right="120"/>
              <w:jc w:val="both"/>
              <w:rPr>
                <w:rFonts w:ascii="Book Antiqua" w:hAnsi="Book Antiqua"/>
              </w:rPr>
            </w:pPr>
            <w:r>
              <w:rPr>
                <w:rFonts w:ascii="Book Antiqua" w:hAnsi="Book Antiqua"/>
              </w:rPr>
              <w:t>73 (68.2</w:t>
            </w:r>
            <w:r w:rsidR="003D7A1C" w:rsidRPr="003D7A1C">
              <w:rPr>
                <w:rFonts w:ascii="Book Antiqua" w:hAnsi="Book Antiqua"/>
              </w:rPr>
              <w:t>)</w:t>
            </w:r>
          </w:p>
        </w:tc>
        <w:tc>
          <w:tcPr>
            <w:tcW w:w="552" w:type="pct"/>
            <w:shd w:val="clear" w:color="auto" w:fill="auto"/>
          </w:tcPr>
          <w:p w14:paraId="231E471B" w14:textId="77777777" w:rsidR="003D7A1C" w:rsidRPr="003D7A1C" w:rsidRDefault="003D7A1C" w:rsidP="0004233B">
            <w:pPr>
              <w:tabs>
                <w:tab w:val="left" w:pos="1843"/>
              </w:tabs>
              <w:spacing w:line="360" w:lineRule="auto"/>
              <w:jc w:val="both"/>
              <w:rPr>
                <w:rFonts w:ascii="Book Antiqua" w:hAnsi="Book Antiqua"/>
              </w:rPr>
            </w:pPr>
            <w:r w:rsidRPr="003D7A1C">
              <w:rPr>
                <w:rFonts w:ascii="Book Antiqua" w:hAnsi="Book Antiqua"/>
              </w:rPr>
              <w:t>&lt;</w:t>
            </w:r>
            <w:r w:rsidR="0004233B">
              <w:rPr>
                <w:rFonts w:ascii="Book Antiqua" w:hAnsi="Book Antiqua" w:hint="eastAsia"/>
                <w:lang w:eastAsia="zh-CN"/>
              </w:rPr>
              <w:t xml:space="preserve"> </w:t>
            </w:r>
            <w:r w:rsidRPr="003D7A1C">
              <w:rPr>
                <w:rFonts w:ascii="Book Antiqua" w:hAnsi="Book Antiqua"/>
              </w:rPr>
              <w:t>0.001</w:t>
            </w:r>
          </w:p>
        </w:tc>
      </w:tr>
      <w:tr w:rsidR="003D7A1C" w:rsidRPr="003D7A1C" w14:paraId="2B34A3FF" w14:textId="77777777" w:rsidTr="00F15D42">
        <w:trPr>
          <w:trHeight w:val="417"/>
        </w:trPr>
        <w:tc>
          <w:tcPr>
            <w:tcW w:w="1925" w:type="pct"/>
            <w:shd w:val="clear" w:color="auto" w:fill="auto"/>
          </w:tcPr>
          <w:p w14:paraId="53C3382A" w14:textId="77777777" w:rsidR="003D7A1C" w:rsidRPr="0056709C" w:rsidRDefault="003D7A1C" w:rsidP="0004233B">
            <w:pPr>
              <w:tabs>
                <w:tab w:val="left" w:pos="1843"/>
              </w:tabs>
              <w:spacing w:line="360" w:lineRule="auto"/>
              <w:jc w:val="both"/>
              <w:rPr>
                <w:rFonts w:ascii="Book Antiqua" w:hAnsi="Book Antiqua"/>
                <w:lang w:eastAsia="zh-CN"/>
              </w:rPr>
            </w:pPr>
            <w:r w:rsidRPr="0056709C">
              <w:rPr>
                <w:rFonts w:ascii="Book Antiqua" w:hAnsi="Book Antiqua"/>
              </w:rPr>
              <w:t>Type of surgery</w:t>
            </w:r>
            <w:r w:rsidR="00267CA3">
              <w:rPr>
                <w:rFonts w:ascii="Book Antiqua" w:hAnsi="Book Antiqua" w:hint="eastAsia"/>
                <w:lang w:eastAsia="zh-CN"/>
              </w:rPr>
              <w:t xml:space="preserve">, </w:t>
            </w:r>
            <w:r w:rsidR="00267CA3" w:rsidRPr="00267CA3">
              <w:rPr>
                <w:rFonts w:ascii="Book Antiqua" w:hAnsi="Book Antiqua" w:hint="eastAsia"/>
                <w:i/>
                <w:lang w:eastAsia="zh-CN"/>
              </w:rPr>
              <w:t>n</w:t>
            </w:r>
            <w:r w:rsidR="00267CA3">
              <w:rPr>
                <w:rFonts w:ascii="Book Antiqua" w:hAnsi="Book Antiqua" w:hint="eastAsia"/>
                <w:lang w:eastAsia="zh-CN"/>
              </w:rPr>
              <w:t xml:space="preserve"> (%)</w:t>
            </w:r>
          </w:p>
          <w:p w14:paraId="034E7D07" w14:textId="77777777" w:rsidR="003D7A1C" w:rsidRPr="0056709C" w:rsidRDefault="003D7A1C" w:rsidP="0046249E">
            <w:pPr>
              <w:tabs>
                <w:tab w:val="left" w:pos="1843"/>
              </w:tabs>
              <w:spacing w:line="360" w:lineRule="auto"/>
              <w:ind w:firstLineChars="100" w:firstLine="240"/>
              <w:jc w:val="both"/>
              <w:rPr>
                <w:rFonts w:ascii="Book Antiqua" w:hAnsi="Book Antiqua"/>
              </w:rPr>
            </w:pPr>
            <w:r w:rsidRPr="0056709C">
              <w:rPr>
                <w:rFonts w:ascii="Book Antiqua" w:hAnsi="Book Antiqua"/>
              </w:rPr>
              <w:t>Radical resection</w:t>
            </w:r>
          </w:p>
          <w:p w14:paraId="751F19E1" w14:textId="77777777" w:rsidR="003D7A1C" w:rsidRPr="0056709C" w:rsidRDefault="003D7A1C" w:rsidP="0046249E">
            <w:pPr>
              <w:tabs>
                <w:tab w:val="left" w:pos="1843"/>
              </w:tabs>
              <w:spacing w:line="360" w:lineRule="auto"/>
              <w:ind w:firstLineChars="100" w:firstLine="240"/>
              <w:jc w:val="both"/>
              <w:rPr>
                <w:rFonts w:ascii="Book Antiqua" w:hAnsi="Book Antiqua"/>
              </w:rPr>
            </w:pPr>
            <w:r w:rsidRPr="0056709C">
              <w:rPr>
                <w:rFonts w:ascii="Book Antiqua" w:hAnsi="Book Antiqua"/>
              </w:rPr>
              <w:t>Local excision</w:t>
            </w:r>
          </w:p>
        </w:tc>
        <w:tc>
          <w:tcPr>
            <w:tcW w:w="1188" w:type="pct"/>
            <w:shd w:val="clear" w:color="auto" w:fill="auto"/>
          </w:tcPr>
          <w:p w14:paraId="4530D09D" w14:textId="77777777" w:rsidR="0046249E" w:rsidRDefault="0046249E" w:rsidP="0004233B">
            <w:pPr>
              <w:tabs>
                <w:tab w:val="left" w:pos="1843"/>
              </w:tabs>
              <w:spacing w:line="360" w:lineRule="auto"/>
              <w:jc w:val="both"/>
              <w:rPr>
                <w:rFonts w:ascii="Book Antiqua" w:hAnsi="Book Antiqua"/>
                <w:lang w:eastAsia="zh-CN"/>
              </w:rPr>
            </w:pPr>
          </w:p>
          <w:p w14:paraId="7CBFFBF6" w14:textId="77777777" w:rsidR="003D7A1C" w:rsidRPr="003D7A1C" w:rsidRDefault="00267CA3" w:rsidP="0004233B">
            <w:pPr>
              <w:tabs>
                <w:tab w:val="left" w:pos="1843"/>
              </w:tabs>
              <w:spacing w:line="360" w:lineRule="auto"/>
              <w:jc w:val="both"/>
              <w:rPr>
                <w:rFonts w:ascii="Book Antiqua" w:eastAsia="한컴 소망 M" w:hAnsi="Book Antiqua"/>
              </w:rPr>
            </w:pPr>
            <w:r>
              <w:rPr>
                <w:rFonts w:ascii="Book Antiqua" w:eastAsia="한컴 소망 M" w:hAnsi="Book Antiqua"/>
              </w:rPr>
              <w:t>378 (91.5</w:t>
            </w:r>
            <w:r w:rsidR="003D7A1C" w:rsidRPr="003D7A1C">
              <w:rPr>
                <w:rFonts w:ascii="Book Antiqua" w:eastAsia="한컴 소망 M" w:hAnsi="Book Antiqua"/>
              </w:rPr>
              <w:t>)</w:t>
            </w:r>
          </w:p>
          <w:p w14:paraId="6C31FFE7" w14:textId="77777777" w:rsidR="003D7A1C" w:rsidRPr="003D7A1C" w:rsidRDefault="00267CA3" w:rsidP="0004233B">
            <w:pPr>
              <w:tabs>
                <w:tab w:val="left" w:pos="1843"/>
              </w:tabs>
              <w:spacing w:line="360" w:lineRule="auto"/>
              <w:jc w:val="both"/>
              <w:rPr>
                <w:rFonts w:ascii="Book Antiqua" w:hAnsi="Book Antiqua"/>
              </w:rPr>
            </w:pPr>
            <w:r>
              <w:rPr>
                <w:rFonts w:ascii="Book Antiqua" w:eastAsia="한컴 소망 M" w:hAnsi="Book Antiqua"/>
              </w:rPr>
              <w:t>35 (8.5</w:t>
            </w:r>
            <w:r w:rsidR="003D7A1C" w:rsidRPr="003D7A1C">
              <w:rPr>
                <w:rFonts w:ascii="Book Antiqua" w:eastAsia="한컴 소망 M" w:hAnsi="Book Antiqua"/>
              </w:rPr>
              <w:t>)</w:t>
            </w:r>
          </w:p>
        </w:tc>
        <w:tc>
          <w:tcPr>
            <w:tcW w:w="1336" w:type="pct"/>
            <w:shd w:val="clear" w:color="auto" w:fill="auto"/>
          </w:tcPr>
          <w:p w14:paraId="553344B7" w14:textId="77777777" w:rsidR="0046249E" w:rsidRDefault="0046249E" w:rsidP="0004233B">
            <w:pPr>
              <w:tabs>
                <w:tab w:val="left" w:pos="1843"/>
              </w:tabs>
              <w:spacing w:line="360" w:lineRule="auto"/>
              <w:jc w:val="both"/>
              <w:rPr>
                <w:rFonts w:ascii="Book Antiqua" w:hAnsi="Book Antiqua"/>
                <w:lang w:eastAsia="zh-CN"/>
              </w:rPr>
            </w:pPr>
          </w:p>
          <w:p w14:paraId="2AE00DCD" w14:textId="77777777" w:rsidR="003D7A1C" w:rsidRPr="003D7A1C" w:rsidRDefault="00267CA3" w:rsidP="0004233B">
            <w:pPr>
              <w:tabs>
                <w:tab w:val="left" w:pos="1843"/>
              </w:tabs>
              <w:spacing w:line="360" w:lineRule="auto"/>
              <w:jc w:val="both"/>
              <w:rPr>
                <w:rFonts w:ascii="Book Antiqua" w:hAnsi="Book Antiqua"/>
              </w:rPr>
            </w:pPr>
            <w:r>
              <w:rPr>
                <w:rFonts w:ascii="Book Antiqua" w:hAnsi="Book Antiqua"/>
              </w:rPr>
              <w:t>64 (59.8</w:t>
            </w:r>
            <w:r w:rsidR="003D7A1C" w:rsidRPr="003D7A1C">
              <w:rPr>
                <w:rFonts w:ascii="Book Antiqua" w:hAnsi="Book Antiqua"/>
              </w:rPr>
              <w:t>)</w:t>
            </w:r>
          </w:p>
          <w:p w14:paraId="707E4BD5" w14:textId="77777777" w:rsidR="003D7A1C" w:rsidRPr="003D7A1C" w:rsidRDefault="00267CA3" w:rsidP="0004233B">
            <w:pPr>
              <w:tabs>
                <w:tab w:val="left" w:pos="1843"/>
              </w:tabs>
              <w:spacing w:line="360" w:lineRule="auto"/>
              <w:jc w:val="both"/>
              <w:rPr>
                <w:rFonts w:ascii="Book Antiqua" w:hAnsi="Book Antiqua"/>
              </w:rPr>
            </w:pPr>
            <w:r>
              <w:rPr>
                <w:rFonts w:ascii="Book Antiqua" w:hAnsi="Book Antiqua"/>
              </w:rPr>
              <w:t>43 (40.2</w:t>
            </w:r>
            <w:r w:rsidR="003D7A1C" w:rsidRPr="003D7A1C">
              <w:rPr>
                <w:rFonts w:ascii="Book Antiqua" w:hAnsi="Book Antiqua"/>
              </w:rPr>
              <w:t xml:space="preserve">) </w:t>
            </w:r>
          </w:p>
        </w:tc>
        <w:tc>
          <w:tcPr>
            <w:tcW w:w="552" w:type="pct"/>
            <w:shd w:val="clear" w:color="auto" w:fill="auto"/>
          </w:tcPr>
          <w:p w14:paraId="38302CD4" w14:textId="77777777" w:rsidR="003D7A1C" w:rsidRPr="003D7A1C" w:rsidRDefault="003D7A1C" w:rsidP="0004233B">
            <w:pPr>
              <w:tabs>
                <w:tab w:val="left" w:pos="1843"/>
              </w:tabs>
              <w:spacing w:line="360" w:lineRule="auto"/>
              <w:jc w:val="both"/>
              <w:rPr>
                <w:rFonts w:ascii="Book Antiqua" w:hAnsi="Book Antiqua"/>
              </w:rPr>
            </w:pPr>
            <w:r w:rsidRPr="003D7A1C">
              <w:rPr>
                <w:rFonts w:ascii="Book Antiqua" w:hAnsi="Book Antiqua"/>
              </w:rPr>
              <w:t>&lt;</w:t>
            </w:r>
            <w:r w:rsidR="0046249E">
              <w:rPr>
                <w:rFonts w:ascii="Book Antiqua" w:hAnsi="Book Antiqua" w:hint="eastAsia"/>
                <w:lang w:eastAsia="zh-CN"/>
              </w:rPr>
              <w:t xml:space="preserve"> </w:t>
            </w:r>
            <w:r w:rsidRPr="003D7A1C">
              <w:rPr>
                <w:rFonts w:ascii="Book Antiqua" w:hAnsi="Book Antiqua"/>
              </w:rPr>
              <w:t>0.001</w:t>
            </w:r>
          </w:p>
        </w:tc>
      </w:tr>
      <w:tr w:rsidR="003D7A1C" w:rsidRPr="003D7A1C" w14:paraId="5B63C814" w14:textId="77777777" w:rsidTr="00F15D42">
        <w:trPr>
          <w:trHeight w:val="720"/>
        </w:trPr>
        <w:tc>
          <w:tcPr>
            <w:tcW w:w="1925" w:type="pct"/>
            <w:shd w:val="clear" w:color="auto" w:fill="auto"/>
          </w:tcPr>
          <w:p w14:paraId="1D844575" w14:textId="77777777" w:rsidR="003D7A1C" w:rsidRPr="0056709C" w:rsidRDefault="003D7A1C" w:rsidP="00267CA3">
            <w:pPr>
              <w:tabs>
                <w:tab w:val="left" w:pos="1843"/>
              </w:tabs>
              <w:spacing w:line="360" w:lineRule="auto"/>
              <w:jc w:val="both"/>
              <w:rPr>
                <w:rFonts w:ascii="Book Antiqua" w:hAnsi="Book Antiqua"/>
                <w:lang w:eastAsia="zh-CN"/>
              </w:rPr>
            </w:pPr>
            <w:r w:rsidRPr="0056709C">
              <w:rPr>
                <w:rFonts w:ascii="Book Antiqua" w:hAnsi="Book Antiqua"/>
              </w:rPr>
              <w:t>Number of examined LNs, mean ± SD</w:t>
            </w:r>
            <w:r w:rsidR="00267CA3" w:rsidRPr="00267CA3">
              <w:rPr>
                <w:rFonts w:ascii="Book Antiqua" w:hAnsi="Book Antiqua" w:hint="eastAsia"/>
                <w:vertAlign w:val="superscript"/>
                <w:lang w:eastAsia="zh-CN"/>
              </w:rPr>
              <w:t>1</w:t>
            </w:r>
          </w:p>
        </w:tc>
        <w:tc>
          <w:tcPr>
            <w:tcW w:w="1188" w:type="pct"/>
            <w:shd w:val="clear" w:color="auto" w:fill="auto"/>
          </w:tcPr>
          <w:p w14:paraId="7669487B" w14:textId="77777777" w:rsidR="003D7A1C" w:rsidRPr="003D7A1C" w:rsidRDefault="003D7A1C" w:rsidP="0004233B">
            <w:pPr>
              <w:tabs>
                <w:tab w:val="left" w:pos="1843"/>
              </w:tabs>
              <w:spacing w:line="360" w:lineRule="auto"/>
              <w:jc w:val="both"/>
              <w:rPr>
                <w:rFonts w:ascii="Book Antiqua" w:eastAsia="한컴 소망 M" w:hAnsi="Book Antiqua"/>
              </w:rPr>
            </w:pPr>
            <w:r w:rsidRPr="003D7A1C">
              <w:rPr>
                <w:rFonts w:ascii="Book Antiqua" w:eastAsia="한컴 소망 M" w:hAnsi="Book Antiqua"/>
              </w:rPr>
              <w:t>14.7 ± 6.9</w:t>
            </w:r>
          </w:p>
        </w:tc>
        <w:tc>
          <w:tcPr>
            <w:tcW w:w="1336" w:type="pct"/>
            <w:shd w:val="clear" w:color="auto" w:fill="auto"/>
          </w:tcPr>
          <w:p w14:paraId="400E929E" w14:textId="77777777" w:rsidR="003D7A1C" w:rsidRPr="003D7A1C" w:rsidRDefault="003D7A1C" w:rsidP="0004233B">
            <w:pPr>
              <w:tabs>
                <w:tab w:val="left" w:pos="1843"/>
              </w:tabs>
              <w:spacing w:line="360" w:lineRule="auto"/>
              <w:jc w:val="both"/>
              <w:rPr>
                <w:rFonts w:ascii="Book Antiqua" w:eastAsia="한컴 소망 M" w:hAnsi="Book Antiqua"/>
              </w:rPr>
            </w:pPr>
            <w:r w:rsidRPr="003D7A1C">
              <w:rPr>
                <w:rFonts w:ascii="Book Antiqua" w:eastAsia="한컴 소망 M" w:hAnsi="Book Antiqua"/>
              </w:rPr>
              <w:t>14.6 ± 6.3</w:t>
            </w:r>
          </w:p>
        </w:tc>
        <w:tc>
          <w:tcPr>
            <w:tcW w:w="552" w:type="pct"/>
            <w:shd w:val="clear" w:color="auto" w:fill="auto"/>
          </w:tcPr>
          <w:p w14:paraId="0A1B7BA9" w14:textId="77777777" w:rsidR="003D7A1C" w:rsidRPr="003D7A1C" w:rsidRDefault="003D7A1C" w:rsidP="0004233B">
            <w:pPr>
              <w:tabs>
                <w:tab w:val="left" w:pos="1843"/>
              </w:tabs>
              <w:spacing w:line="360" w:lineRule="auto"/>
              <w:jc w:val="both"/>
              <w:rPr>
                <w:rFonts w:ascii="Book Antiqua" w:hAnsi="Book Antiqua"/>
              </w:rPr>
            </w:pPr>
            <w:r w:rsidRPr="003D7A1C">
              <w:rPr>
                <w:rFonts w:ascii="Book Antiqua" w:hAnsi="Book Antiqua"/>
              </w:rPr>
              <w:t>0.892</w:t>
            </w:r>
          </w:p>
        </w:tc>
      </w:tr>
      <w:tr w:rsidR="003D7A1C" w:rsidRPr="003D7A1C" w14:paraId="27E17A98" w14:textId="77777777" w:rsidTr="00F15D42">
        <w:tc>
          <w:tcPr>
            <w:tcW w:w="1925" w:type="pct"/>
            <w:shd w:val="clear" w:color="auto" w:fill="auto"/>
          </w:tcPr>
          <w:p w14:paraId="1DFF7E43" w14:textId="77777777" w:rsidR="003D7A1C" w:rsidRPr="0056709C" w:rsidRDefault="003D7A1C" w:rsidP="0004233B">
            <w:pPr>
              <w:tabs>
                <w:tab w:val="left" w:pos="1843"/>
              </w:tabs>
              <w:spacing w:line="360" w:lineRule="auto"/>
              <w:jc w:val="both"/>
              <w:rPr>
                <w:rFonts w:ascii="Book Antiqua" w:hAnsi="Book Antiqua"/>
              </w:rPr>
            </w:pPr>
            <w:proofErr w:type="spellStart"/>
            <w:r w:rsidRPr="0056709C">
              <w:rPr>
                <w:rFonts w:ascii="Book Antiqua" w:hAnsi="Book Antiqua"/>
              </w:rPr>
              <w:t>pT</w:t>
            </w:r>
            <w:proofErr w:type="spellEnd"/>
            <w:r w:rsidRPr="0056709C">
              <w:rPr>
                <w:rFonts w:ascii="Book Antiqua" w:hAnsi="Book Antiqua"/>
              </w:rPr>
              <w:t xml:space="preserve"> category</w:t>
            </w:r>
            <w:r w:rsidR="00267CA3">
              <w:rPr>
                <w:rFonts w:ascii="Book Antiqua" w:hAnsi="Book Antiqua" w:hint="eastAsia"/>
                <w:lang w:eastAsia="zh-CN"/>
              </w:rPr>
              <w:t xml:space="preserve">, </w:t>
            </w:r>
            <w:r w:rsidR="00267CA3" w:rsidRPr="00267CA3">
              <w:rPr>
                <w:rFonts w:ascii="Book Antiqua" w:hAnsi="Book Antiqua" w:hint="eastAsia"/>
                <w:i/>
                <w:lang w:eastAsia="zh-CN"/>
              </w:rPr>
              <w:t>n</w:t>
            </w:r>
            <w:r w:rsidR="00267CA3">
              <w:rPr>
                <w:rFonts w:ascii="Book Antiqua" w:hAnsi="Book Antiqua" w:hint="eastAsia"/>
                <w:lang w:eastAsia="zh-CN"/>
              </w:rPr>
              <w:t xml:space="preserve"> (%)</w:t>
            </w:r>
            <w:r w:rsidRPr="0056709C">
              <w:rPr>
                <w:rFonts w:ascii="Book Antiqua" w:hAnsi="Book Antiqua"/>
              </w:rPr>
              <w:t xml:space="preserve"> </w:t>
            </w:r>
          </w:p>
        </w:tc>
        <w:tc>
          <w:tcPr>
            <w:tcW w:w="1188" w:type="pct"/>
            <w:shd w:val="clear" w:color="auto" w:fill="auto"/>
          </w:tcPr>
          <w:p w14:paraId="6D9B7F64" w14:textId="77777777" w:rsidR="003D7A1C" w:rsidRPr="003D7A1C" w:rsidRDefault="003D7A1C" w:rsidP="0004233B">
            <w:pPr>
              <w:tabs>
                <w:tab w:val="left" w:pos="1843"/>
              </w:tabs>
              <w:spacing w:line="360" w:lineRule="auto"/>
              <w:jc w:val="both"/>
              <w:rPr>
                <w:rFonts w:ascii="Book Antiqua" w:hAnsi="Book Antiqua"/>
              </w:rPr>
            </w:pPr>
          </w:p>
        </w:tc>
        <w:tc>
          <w:tcPr>
            <w:tcW w:w="1336" w:type="pct"/>
            <w:shd w:val="clear" w:color="auto" w:fill="auto"/>
          </w:tcPr>
          <w:p w14:paraId="0173223B" w14:textId="77777777" w:rsidR="003D7A1C" w:rsidRPr="003D7A1C" w:rsidRDefault="003D7A1C" w:rsidP="0004233B">
            <w:pPr>
              <w:tabs>
                <w:tab w:val="left" w:pos="1843"/>
              </w:tabs>
              <w:spacing w:line="360" w:lineRule="auto"/>
              <w:jc w:val="both"/>
              <w:rPr>
                <w:rFonts w:ascii="Book Antiqua" w:hAnsi="Book Antiqua"/>
              </w:rPr>
            </w:pPr>
          </w:p>
        </w:tc>
        <w:tc>
          <w:tcPr>
            <w:tcW w:w="552" w:type="pct"/>
            <w:vMerge w:val="restart"/>
            <w:shd w:val="clear" w:color="auto" w:fill="auto"/>
          </w:tcPr>
          <w:p w14:paraId="38F4F17F" w14:textId="77777777" w:rsidR="003D7A1C" w:rsidRPr="003D7A1C" w:rsidRDefault="003D7A1C" w:rsidP="0004233B">
            <w:pPr>
              <w:tabs>
                <w:tab w:val="left" w:pos="1843"/>
              </w:tabs>
              <w:spacing w:line="360" w:lineRule="auto"/>
              <w:jc w:val="both"/>
              <w:rPr>
                <w:rFonts w:ascii="Book Antiqua" w:hAnsi="Book Antiqua"/>
              </w:rPr>
            </w:pPr>
            <w:r w:rsidRPr="003D7A1C">
              <w:rPr>
                <w:rFonts w:ascii="Book Antiqua" w:hAnsi="Book Antiqua"/>
              </w:rPr>
              <w:t>0.099</w:t>
            </w:r>
          </w:p>
        </w:tc>
      </w:tr>
      <w:tr w:rsidR="003D7A1C" w:rsidRPr="003D7A1C" w14:paraId="0A868468" w14:textId="77777777" w:rsidTr="00F15D42">
        <w:tc>
          <w:tcPr>
            <w:tcW w:w="1925" w:type="pct"/>
            <w:shd w:val="clear" w:color="auto" w:fill="auto"/>
          </w:tcPr>
          <w:p w14:paraId="1028D5EA" w14:textId="77777777" w:rsidR="003D7A1C" w:rsidRPr="0056709C" w:rsidRDefault="003D7A1C" w:rsidP="0004233B">
            <w:pPr>
              <w:tabs>
                <w:tab w:val="left" w:pos="1843"/>
              </w:tabs>
              <w:spacing w:line="360" w:lineRule="auto"/>
              <w:ind w:firstLineChars="100" w:firstLine="240"/>
              <w:jc w:val="both"/>
              <w:rPr>
                <w:rFonts w:ascii="Book Antiqua" w:hAnsi="Book Antiqua"/>
              </w:rPr>
            </w:pPr>
            <w:r w:rsidRPr="0056709C">
              <w:rPr>
                <w:rFonts w:ascii="Book Antiqua" w:hAnsi="Book Antiqua"/>
              </w:rPr>
              <w:t>ypT0</w:t>
            </w:r>
          </w:p>
        </w:tc>
        <w:tc>
          <w:tcPr>
            <w:tcW w:w="1188" w:type="pct"/>
            <w:shd w:val="clear" w:color="auto" w:fill="auto"/>
          </w:tcPr>
          <w:p w14:paraId="09A32A6F" w14:textId="77777777" w:rsidR="003D7A1C" w:rsidRPr="003D7A1C" w:rsidRDefault="00267CA3" w:rsidP="0004233B">
            <w:pPr>
              <w:tabs>
                <w:tab w:val="left" w:pos="1843"/>
              </w:tabs>
              <w:spacing w:line="360" w:lineRule="auto"/>
              <w:jc w:val="both"/>
              <w:rPr>
                <w:rFonts w:ascii="Book Antiqua" w:hAnsi="Book Antiqua"/>
              </w:rPr>
            </w:pPr>
            <w:r>
              <w:rPr>
                <w:rFonts w:ascii="Book Antiqua" w:eastAsia="한컴 소망 M" w:hAnsi="Book Antiqua"/>
              </w:rPr>
              <w:t>294 (71.2</w:t>
            </w:r>
            <w:r w:rsidR="003D7A1C" w:rsidRPr="003D7A1C">
              <w:rPr>
                <w:rFonts w:ascii="Book Antiqua" w:eastAsia="한컴 소망 M" w:hAnsi="Book Antiqua"/>
              </w:rPr>
              <w:t>)</w:t>
            </w:r>
          </w:p>
        </w:tc>
        <w:tc>
          <w:tcPr>
            <w:tcW w:w="1336" w:type="pct"/>
            <w:shd w:val="clear" w:color="auto" w:fill="auto"/>
          </w:tcPr>
          <w:p w14:paraId="539F8F2F" w14:textId="77777777" w:rsidR="003D7A1C" w:rsidRPr="003D7A1C" w:rsidRDefault="00267CA3" w:rsidP="0004233B">
            <w:pPr>
              <w:tabs>
                <w:tab w:val="left" w:pos="1843"/>
              </w:tabs>
              <w:spacing w:line="360" w:lineRule="auto"/>
              <w:jc w:val="both"/>
              <w:rPr>
                <w:rFonts w:ascii="Book Antiqua" w:eastAsia="한컴 소망 M" w:hAnsi="Book Antiqua"/>
              </w:rPr>
            </w:pPr>
            <w:r>
              <w:rPr>
                <w:rFonts w:ascii="Book Antiqua" w:eastAsia="한컴 소망 M" w:hAnsi="Book Antiqua"/>
              </w:rPr>
              <w:t>67 (62.6</w:t>
            </w:r>
            <w:r w:rsidR="003D7A1C" w:rsidRPr="003D7A1C">
              <w:rPr>
                <w:rFonts w:ascii="Book Antiqua" w:eastAsia="한컴 소망 M" w:hAnsi="Book Antiqua"/>
              </w:rPr>
              <w:t>)</w:t>
            </w:r>
          </w:p>
        </w:tc>
        <w:tc>
          <w:tcPr>
            <w:tcW w:w="552" w:type="pct"/>
            <w:vMerge/>
            <w:shd w:val="clear" w:color="auto" w:fill="auto"/>
          </w:tcPr>
          <w:p w14:paraId="2B44D405" w14:textId="77777777" w:rsidR="003D7A1C" w:rsidRPr="003D7A1C" w:rsidRDefault="003D7A1C" w:rsidP="0004233B">
            <w:pPr>
              <w:tabs>
                <w:tab w:val="left" w:pos="1843"/>
              </w:tabs>
              <w:spacing w:line="360" w:lineRule="auto"/>
              <w:jc w:val="both"/>
              <w:rPr>
                <w:rFonts w:ascii="Book Antiqua" w:hAnsi="Book Antiqua"/>
              </w:rPr>
            </w:pPr>
          </w:p>
        </w:tc>
      </w:tr>
      <w:tr w:rsidR="003D7A1C" w:rsidRPr="003D7A1C" w14:paraId="79553610" w14:textId="77777777" w:rsidTr="00F15D42">
        <w:tc>
          <w:tcPr>
            <w:tcW w:w="1925" w:type="pct"/>
            <w:shd w:val="clear" w:color="auto" w:fill="auto"/>
          </w:tcPr>
          <w:p w14:paraId="65925349" w14:textId="77777777" w:rsidR="003D7A1C" w:rsidRPr="0056709C" w:rsidRDefault="003D7A1C" w:rsidP="0004233B">
            <w:pPr>
              <w:tabs>
                <w:tab w:val="left" w:pos="1843"/>
              </w:tabs>
              <w:spacing w:line="360" w:lineRule="auto"/>
              <w:ind w:firstLineChars="100" w:firstLine="240"/>
              <w:jc w:val="both"/>
              <w:rPr>
                <w:rFonts w:ascii="Book Antiqua" w:hAnsi="Book Antiqua"/>
              </w:rPr>
            </w:pPr>
            <w:proofErr w:type="spellStart"/>
            <w:r w:rsidRPr="0056709C">
              <w:rPr>
                <w:rFonts w:ascii="Book Antiqua" w:hAnsi="Book Antiqua"/>
              </w:rPr>
              <w:t>ypTis</w:t>
            </w:r>
            <w:proofErr w:type="spellEnd"/>
            <w:r w:rsidRPr="0056709C">
              <w:rPr>
                <w:rFonts w:ascii="Book Antiqua" w:hAnsi="Book Antiqua"/>
              </w:rPr>
              <w:t>–1</w:t>
            </w:r>
          </w:p>
        </w:tc>
        <w:tc>
          <w:tcPr>
            <w:tcW w:w="1188" w:type="pct"/>
            <w:shd w:val="clear" w:color="auto" w:fill="auto"/>
          </w:tcPr>
          <w:p w14:paraId="3991F8A1" w14:textId="77777777" w:rsidR="003D7A1C" w:rsidRPr="003D7A1C" w:rsidRDefault="00267CA3" w:rsidP="0004233B">
            <w:pPr>
              <w:tabs>
                <w:tab w:val="left" w:pos="1843"/>
              </w:tabs>
              <w:spacing w:line="360" w:lineRule="auto"/>
              <w:jc w:val="both"/>
              <w:rPr>
                <w:rFonts w:ascii="Book Antiqua" w:hAnsi="Book Antiqua"/>
              </w:rPr>
            </w:pPr>
            <w:r>
              <w:rPr>
                <w:rFonts w:ascii="Book Antiqua" w:eastAsia="한컴 소망 M" w:hAnsi="Book Antiqua"/>
              </w:rPr>
              <w:t>119 (28.8</w:t>
            </w:r>
            <w:r w:rsidR="003D7A1C" w:rsidRPr="003D7A1C">
              <w:rPr>
                <w:rFonts w:ascii="Book Antiqua" w:eastAsia="한컴 소망 M" w:hAnsi="Book Antiqua"/>
              </w:rPr>
              <w:t>)</w:t>
            </w:r>
          </w:p>
        </w:tc>
        <w:tc>
          <w:tcPr>
            <w:tcW w:w="1336" w:type="pct"/>
            <w:shd w:val="clear" w:color="auto" w:fill="auto"/>
          </w:tcPr>
          <w:p w14:paraId="2FFBFB8D" w14:textId="77777777" w:rsidR="003D7A1C" w:rsidRPr="003D7A1C" w:rsidRDefault="00267CA3" w:rsidP="0004233B">
            <w:pPr>
              <w:tabs>
                <w:tab w:val="left" w:pos="1843"/>
              </w:tabs>
              <w:spacing w:line="360" w:lineRule="auto"/>
              <w:jc w:val="both"/>
              <w:rPr>
                <w:rFonts w:ascii="Book Antiqua" w:hAnsi="Book Antiqua"/>
              </w:rPr>
            </w:pPr>
            <w:r>
              <w:rPr>
                <w:rFonts w:ascii="Book Antiqua" w:eastAsia="한컴 소망 M" w:hAnsi="Book Antiqua"/>
              </w:rPr>
              <w:t>40 (37.4</w:t>
            </w:r>
            <w:r w:rsidR="003D7A1C" w:rsidRPr="003D7A1C">
              <w:rPr>
                <w:rFonts w:ascii="Book Antiqua" w:eastAsia="한컴 소망 M" w:hAnsi="Book Antiqua"/>
              </w:rPr>
              <w:t>)</w:t>
            </w:r>
          </w:p>
        </w:tc>
        <w:tc>
          <w:tcPr>
            <w:tcW w:w="552" w:type="pct"/>
            <w:vMerge/>
            <w:shd w:val="clear" w:color="auto" w:fill="auto"/>
          </w:tcPr>
          <w:p w14:paraId="70EE1980" w14:textId="77777777" w:rsidR="003D7A1C" w:rsidRPr="003D7A1C" w:rsidRDefault="003D7A1C" w:rsidP="0004233B">
            <w:pPr>
              <w:tabs>
                <w:tab w:val="left" w:pos="1843"/>
              </w:tabs>
              <w:spacing w:line="360" w:lineRule="auto"/>
              <w:jc w:val="both"/>
              <w:rPr>
                <w:rFonts w:ascii="Book Antiqua" w:hAnsi="Book Antiqua"/>
              </w:rPr>
            </w:pPr>
          </w:p>
        </w:tc>
      </w:tr>
      <w:tr w:rsidR="003D7A1C" w:rsidRPr="003D7A1C" w14:paraId="1895693F" w14:textId="77777777" w:rsidTr="00F15D42">
        <w:tc>
          <w:tcPr>
            <w:tcW w:w="1925" w:type="pct"/>
            <w:shd w:val="clear" w:color="auto" w:fill="auto"/>
          </w:tcPr>
          <w:p w14:paraId="5507F9AC" w14:textId="77777777" w:rsidR="003D7A1C" w:rsidRPr="0056709C" w:rsidRDefault="003D7A1C" w:rsidP="00267CA3">
            <w:pPr>
              <w:tabs>
                <w:tab w:val="left" w:pos="1843"/>
              </w:tabs>
              <w:spacing w:line="360" w:lineRule="auto"/>
              <w:jc w:val="both"/>
              <w:rPr>
                <w:rFonts w:ascii="Book Antiqua" w:hAnsi="Book Antiqua"/>
              </w:rPr>
            </w:pPr>
            <w:proofErr w:type="spellStart"/>
            <w:r w:rsidRPr="0056709C">
              <w:rPr>
                <w:rFonts w:ascii="Book Antiqua" w:hAnsi="Book Antiqua"/>
              </w:rPr>
              <w:t>pN</w:t>
            </w:r>
            <w:proofErr w:type="spellEnd"/>
            <w:r w:rsidRPr="0056709C">
              <w:rPr>
                <w:rFonts w:ascii="Book Antiqua" w:hAnsi="Book Antiqua"/>
              </w:rPr>
              <w:t xml:space="preserve"> category</w:t>
            </w:r>
            <w:r w:rsidR="00267CA3" w:rsidRPr="00267CA3">
              <w:rPr>
                <w:rFonts w:ascii="Book Antiqua" w:hAnsi="Book Antiqua" w:hint="eastAsia"/>
                <w:vertAlign w:val="superscript"/>
                <w:lang w:eastAsia="zh-CN"/>
              </w:rPr>
              <w:t>1</w:t>
            </w:r>
            <w:r w:rsidR="00267CA3">
              <w:rPr>
                <w:rFonts w:ascii="Book Antiqua" w:hAnsi="Book Antiqua" w:hint="eastAsia"/>
                <w:lang w:eastAsia="zh-CN"/>
              </w:rPr>
              <w:t xml:space="preserve">, </w:t>
            </w:r>
            <w:r w:rsidR="00267CA3" w:rsidRPr="00267CA3">
              <w:rPr>
                <w:rFonts w:ascii="Book Antiqua" w:hAnsi="Book Antiqua" w:hint="eastAsia"/>
                <w:i/>
                <w:lang w:eastAsia="zh-CN"/>
              </w:rPr>
              <w:t>n</w:t>
            </w:r>
            <w:r w:rsidR="00267CA3">
              <w:rPr>
                <w:rFonts w:ascii="Book Antiqua" w:hAnsi="Book Antiqua" w:hint="eastAsia"/>
                <w:lang w:eastAsia="zh-CN"/>
              </w:rPr>
              <w:t xml:space="preserve"> (%)</w:t>
            </w:r>
            <w:r w:rsidRPr="0056709C">
              <w:rPr>
                <w:rFonts w:ascii="Book Antiqua" w:hAnsi="Book Antiqua"/>
              </w:rPr>
              <w:t xml:space="preserve"> </w:t>
            </w:r>
          </w:p>
        </w:tc>
        <w:tc>
          <w:tcPr>
            <w:tcW w:w="1188" w:type="pct"/>
            <w:shd w:val="clear" w:color="auto" w:fill="auto"/>
          </w:tcPr>
          <w:p w14:paraId="2E02310C" w14:textId="77777777" w:rsidR="003D7A1C" w:rsidRPr="003D7A1C" w:rsidRDefault="003D7A1C" w:rsidP="0004233B">
            <w:pPr>
              <w:tabs>
                <w:tab w:val="left" w:pos="1843"/>
              </w:tabs>
              <w:spacing w:line="360" w:lineRule="auto"/>
              <w:jc w:val="both"/>
              <w:rPr>
                <w:rFonts w:ascii="Book Antiqua" w:hAnsi="Book Antiqua"/>
              </w:rPr>
            </w:pPr>
          </w:p>
        </w:tc>
        <w:tc>
          <w:tcPr>
            <w:tcW w:w="1336" w:type="pct"/>
            <w:shd w:val="clear" w:color="auto" w:fill="auto"/>
          </w:tcPr>
          <w:p w14:paraId="252072FA" w14:textId="77777777" w:rsidR="003D7A1C" w:rsidRPr="003D7A1C" w:rsidRDefault="003D7A1C" w:rsidP="0004233B">
            <w:pPr>
              <w:tabs>
                <w:tab w:val="left" w:pos="1843"/>
              </w:tabs>
              <w:spacing w:line="360" w:lineRule="auto"/>
              <w:jc w:val="both"/>
              <w:rPr>
                <w:rFonts w:ascii="Book Antiqua" w:hAnsi="Book Antiqua"/>
              </w:rPr>
            </w:pPr>
          </w:p>
        </w:tc>
        <w:tc>
          <w:tcPr>
            <w:tcW w:w="552" w:type="pct"/>
            <w:vMerge w:val="restart"/>
            <w:shd w:val="clear" w:color="auto" w:fill="auto"/>
          </w:tcPr>
          <w:p w14:paraId="68E79D96" w14:textId="77777777" w:rsidR="003D7A1C" w:rsidRPr="003D7A1C" w:rsidRDefault="003D7A1C" w:rsidP="0004233B">
            <w:pPr>
              <w:tabs>
                <w:tab w:val="left" w:pos="1843"/>
              </w:tabs>
              <w:spacing w:line="360" w:lineRule="auto"/>
              <w:jc w:val="both"/>
              <w:rPr>
                <w:rFonts w:ascii="Book Antiqua" w:hAnsi="Book Antiqua"/>
              </w:rPr>
            </w:pPr>
            <w:r w:rsidRPr="003D7A1C">
              <w:rPr>
                <w:rFonts w:ascii="Book Antiqua" w:hAnsi="Book Antiqua"/>
              </w:rPr>
              <w:t>0.201</w:t>
            </w:r>
          </w:p>
        </w:tc>
      </w:tr>
      <w:tr w:rsidR="003D7A1C" w:rsidRPr="003D7A1C" w14:paraId="4C7756F8" w14:textId="77777777" w:rsidTr="00F15D42">
        <w:tc>
          <w:tcPr>
            <w:tcW w:w="1925" w:type="pct"/>
            <w:shd w:val="clear" w:color="auto" w:fill="auto"/>
          </w:tcPr>
          <w:p w14:paraId="36F362FD" w14:textId="77777777" w:rsidR="003D7A1C" w:rsidRPr="0056709C" w:rsidRDefault="003D7A1C" w:rsidP="0046249E">
            <w:pPr>
              <w:tabs>
                <w:tab w:val="left" w:pos="1843"/>
              </w:tabs>
              <w:spacing w:line="360" w:lineRule="auto"/>
              <w:ind w:firstLineChars="100" w:firstLine="240"/>
              <w:jc w:val="both"/>
              <w:rPr>
                <w:rFonts w:ascii="Book Antiqua" w:hAnsi="Book Antiqua"/>
              </w:rPr>
            </w:pPr>
            <w:r w:rsidRPr="0056709C">
              <w:rPr>
                <w:rFonts w:ascii="Book Antiqua" w:hAnsi="Book Antiqua"/>
              </w:rPr>
              <w:t>ypN0</w:t>
            </w:r>
          </w:p>
        </w:tc>
        <w:tc>
          <w:tcPr>
            <w:tcW w:w="1188" w:type="pct"/>
            <w:shd w:val="clear" w:color="auto" w:fill="auto"/>
          </w:tcPr>
          <w:p w14:paraId="32295A3B" w14:textId="77777777" w:rsidR="003D7A1C" w:rsidRPr="003D7A1C" w:rsidRDefault="00267CA3" w:rsidP="0004233B">
            <w:pPr>
              <w:tabs>
                <w:tab w:val="left" w:pos="1843"/>
              </w:tabs>
              <w:spacing w:line="360" w:lineRule="auto"/>
              <w:jc w:val="both"/>
              <w:rPr>
                <w:rFonts w:ascii="Book Antiqua" w:eastAsia="한컴 소망 M" w:hAnsi="Book Antiqua"/>
              </w:rPr>
            </w:pPr>
            <w:r>
              <w:rPr>
                <w:rFonts w:ascii="Book Antiqua" w:eastAsia="한컴 소망 M" w:hAnsi="Book Antiqua"/>
              </w:rPr>
              <w:t>347 (91.8</w:t>
            </w:r>
            <w:r w:rsidR="003D7A1C" w:rsidRPr="003D7A1C">
              <w:rPr>
                <w:rFonts w:ascii="Book Antiqua" w:eastAsia="한컴 소망 M" w:hAnsi="Book Antiqua"/>
              </w:rPr>
              <w:t>)</w:t>
            </w:r>
          </w:p>
        </w:tc>
        <w:tc>
          <w:tcPr>
            <w:tcW w:w="1336" w:type="pct"/>
            <w:shd w:val="clear" w:color="auto" w:fill="auto"/>
          </w:tcPr>
          <w:p w14:paraId="7777467F" w14:textId="77777777" w:rsidR="003D7A1C" w:rsidRPr="003D7A1C" w:rsidRDefault="00267CA3" w:rsidP="0004233B">
            <w:pPr>
              <w:tabs>
                <w:tab w:val="left" w:pos="1843"/>
              </w:tabs>
              <w:spacing w:line="360" w:lineRule="auto"/>
              <w:jc w:val="both"/>
              <w:rPr>
                <w:rFonts w:ascii="Book Antiqua" w:hAnsi="Book Antiqua"/>
              </w:rPr>
            </w:pPr>
            <w:r>
              <w:rPr>
                <w:rFonts w:ascii="Book Antiqua" w:eastAsia="한컴 소망 M" w:hAnsi="Book Antiqua"/>
              </w:rPr>
              <w:t>62 (96.9</w:t>
            </w:r>
            <w:r w:rsidR="003D7A1C" w:rsidRPr="003D7A1C">
              <w:rPr>
                <w:rFonts w:ascii="Book Antiqua" w:eastAsia="한컴 소망 M" w:hAnsi="Book Antiqua"/>
              </w:rPr>
              <w:t>)</w:t>
            </w:r>
          </w:p>
        </w:tc>
        <w:tc>
          <w:tcPr>
            <w:tcW w:w="552" w:type="pct"/>
            <w:vMerge/>
            <w:shd w:val="clear" w:color="auto" w:fill="auto"/>
          </w:tcPr>
          <w:p w14:paraId="35D877C3" w14:textId="77777777" w:rsidR="003D7A1C" w:rsidRPr="003D7A1C" w:rsidRDefault="003D7A1C" w:rsidP="0004233B">
            <w:pPr>
              <w:tabs>
                <w:tab w:val="left" w:pos="1843"/>
              </w:tabs>
              <w:spacing w:line="360" w:lineRule="auto"/>
              <w:jc w:val="both"/>
              <w:rPr>
                <w:rFonts w:ascii="Book Antiqua" w:hAnsi="Book Antiqua"/>
              </w:rPr>
            </w:pPr>
          </w:p>
        </w:tc>
      </w:tr>
      <w:tr w:rsidR="003D7A1C" w:rsidRPr="003D7A1C" w14:paraId="50A70F7D" w14:textId="77777777" w:rsidTr="00F15D42">
        <w:tc>
          <w:tcPr>
            <w:tcW w:w="1925" w:type="pct"/>
            <w:shd w:val="clear" w:color="auto" w:fill="auto"/>
          </w:tcPr>
          <w:p w14:paraId="19504DD9" w14:textId="77777777" w:rsidR="003D7A1C" w:rsidRPr="0056709C" w:rsidRDefault="003D7A1C" w:rsidP="0046249E">
            <w:pPr>
              <w:tabs>
                <w:tab w:val="left" w:pos="1843"/>
              </w:tabs>
              <w:spacing w:line="360" w:lineRule="auto"/>
              <w:ind w:firstLineChars="100" w:firstLine="240"/>
              <w:jc w:val="both"/>
              <w:rPr>
                <w:rFonts w:ascii="Book Antiqua" w:hAnsi="Book Antiqua"/>
              </w:rPr>
            </w:pPr>
            <w:proofErr w:type="spellStart"/>
            <w:r w:rsidRPr="0056709C">
              <w:rPr>
                <w:rFonts w:ascii="Book Antiqua" w:hAnsi="Book Antiqua"/>
              </w:rPr>
              <w:t>ypN</w:t>
            </w:r>
            <w:proofErr w:type="spellEnd"/>
            <w:r w:rsidRPr="0056709C">
              <w:rPr>
                <w:rFonts w:ascii="Book Antiqua" w:hAnsi="Book Antiqua"/>
              </w:rPr>
              <w:t>+</w:t>
            </w:r>
          </w:p>
        </w:tc>
        <w:tc>
          <w:tcPr>
            <w:tcW w:w="1188" w:type="pct"/>
            <w:shd w:val="clear" w:color="auto" w:fill="auto"/>
          </w:tcPr>
          <w:p w14:paraId="38C74AEF" w14:textId="77777777" w:rsidR="003D7A1C" w:rsidRPr="003D7A1C" w:rsidRDefault="00267CA3" w:rsidP="0004233B">
            <w:pPr>
              <w:tabs>
                <w:tab w:val="left" w:pos="1843"/>
              </w:tabs>
              <w:spacing w:line="360" w:lineRule="auto"/>
              <w:jc w:val="both"/>
              <w:rPr>
                <w:rFonts w:ascii="Book Antiqua" w:eastAsia="한컴 소망 M" w:hAnsi="Book Antiqua"/>
              </w:rPr>
            </w:pPr>
            <w:r>
              <w:rPr>
                <w:rFonts w:ascii="Book Antiqua" w:eastAsia="한컴 소망 M" w:hAnsi="Book Antiqua"/>
              </w:rPr>
              <w:t>31 (8.2</w:t>
            </w:r>
            <w:r w:rsidR="003D7A1C" w:rsidRPr="003D7A1C">
              <w:rPr>
                <w:rFonts w:ascii="Book Antiqua" w:eastAsia="한컴 소망 M" w:hAnsi="Book Antiqua"/>
              </w:rPr>
              <w:t>)</w:t>
            </w:r>
          </w:p>
        </w:tc>
        <w:tc>
          <w:tcPr>
            <w:tcW w:w="1336" w:type="pct"/>
            <w:shd w:val="clear" w:color="auto" w:fill="auto"/>
          </w:tcPr>
          <w:p w14:paraId="50928924" w14:textId="77777777" w:rsidR="003D7A1C" w:rsidRPr="003D7A1C" w:rsidRDefault="00267CA3" w:rsidP="0004233B">
            <w:pPr>
              <w:tabs>
                <w:tab w:val="left" w:pos="1843"/>
              </w:tabs>
              <w:spacing w:line="360" w:lineRule="auto"/>
              <w:jc w:val="both"/>
              <w:rPr>
                <w:rFonts w:ascii="Book Antiqua" w:hAnsi="Book Antiqua"/>
              </w:rPr>
            </w:pPr>
            <w:r>
              <w:rPr>
                <w:rFonts w:ascii="Book Antiqua" w:eastAsia="한컴 소망 M" w:hAnsi="Book Antiqua"/>
              </w:rPr>
              <w:t>2 (3.1</w:t>
            </w:r>
            <w:r w:rsidR="003D7A1C" w:rsidRPr="003D7A1C">
              <w:rPr>
                <w:rFonts w:ascii="Book Antiqua" w:eastAsia="한컴 소망 M" w:hAnsi="Book Antiqua"/>
              </w:rPr>
              <w:t>)</w:t>
            </w:r>
          </w:p>
        </w:tc>
        <w:tc>
          <w:tcPr>
            <w:tcW w:w="552" w:type="pct"/>
            <w:vMerge/>
            <w:shd w:val="clear" w:color="auto" w:fill="auto"/>
          </w:tcPr>
          <w:p w14:paraId="20A40D83" w14:textId="77777777" w:rsidR="003D7A1C" w:rsidRPr="003D7A1C" w:rsidRDefault="003D7A1C" w:rsidP="0004233B">
            <w:pPr>
              <w:tabs>
                <w:tab w:val="left" w:pos="1843"/>
              </w:tabs>
              <w:spacing w:line="360" w:lineRule="auto"/>
              <w:jc w:val="both"/>
              <w:rPr>
                <w:rFonts w:ascii="Book Antiqua" w:hAnsi="Book Antiqua"/>
              </w:rPr>
            </w:pPr>
          </w:p>
        </w:tc>
      </w:tr>
      <w:tr w:rsidR="003D7A1C" w:rsidRPr="003D7A1C" w14:paraId="767D7977" w14:textId="77777777" w:rsidTr="00F15D42">
        <w:tc>
          <w:tcPr>
            <w:tcW w:w="1925" w:type="pct"/>
            <w:shd w:val="clear" w:color="auto" w:fill="auto"/>
          </w:tcPr>
          <w:p w14:paraId="340A1164" w14:textId="77777777" w:rsidR="003D7A1C" w:rsidRPr="0056709C" w:rsidRDefault="003D7A1C" w:rsidP="0004233B">
            <w:pPr>
              <w:tabs>
                <w:tab w:val="left" w:pos="1843"/>
              </w:tabs>
              <w:spacing w:line="360" w:lineRule="auto"/>
              <w:jc w:val="both"/>
              <w:rPr>
                <w:rFonts w:ascii="Book Antiqua" w:hAnsi="Book Antiqua"/>
              </w:rPr>
            </w:pPr>
            <w:proofErr w:type="spellStart"/>
            <w:r w:rsidRPr="0056709C">
              <w:rPr>
                <w:rFonts w:ascii="Book Antiqua" w:hAnsi="Book Antiqua"/>
              </w:rPr>
              <w:t>Lymphovascular</w:t>
            </w:r>
            <w:proofErr w:type="spellEnd"/>
            <w:r w:rsidRPr="0056709C">
              <w:rPr>
                <w:rFonts w:ascii="Book Antiqua" w:hAnsi="Book Antiqua"/>
              </w:rPr>
              <w:t xml:space="preserve"> invasion</w:t>
            </w:r>
            <w:r w:rsidR="00267CA3">
              <w:rPr>
                <w:rFonts w:ascii="Book Antiqua" w:hAnsi="Book Antiqua" w:hint="eastAsia"/>
                <w:lang w:eastAsia="zh-CN"/>
              </w:rPr>
              <w:t xml:space="preserve">, </w:t>
            </w:r>
            <w:r w:rsidR="00267CA3" w:rsidRPr="00267CA3">
              <w:rPr>
                <w:rFonts w:ascii="Book Antiqua" w:hAnsi="Book Antiqua" w:hint="eastAsia"/>
                <w:i/>
                <w:lang w:eastAsia="zh-CN"/>
              </w:rPr>
              <w:t>n</w:t>
            </w:r>
            <w:r w:rsidR="00267CA3">
              <w:rPr>
                <w:rFonts w:ascii="Book Antiqua" w:hAnsi="Book Antiqua" w:hint="eastAsia"/>
                <w:lang w:eastAsia="zh-CN"/>
              </w:rPr>
              <w:t xml:space="preserve"> (%)</w:t>
            </w:r>
          </w:p>
        </w:tc>
        <w:tc>
          <w:tcPr>
            <w:tcW w:w="1188" w:type="pct"/>
            <w:shd w:val="clear" w:color="auto" w:fill="auto"/>
          </w:tcPr>
          <w:p w14:paraId="014A0126" w14:textId="77777777" w:rsidR="003D7A1C" w:rsidRPr="003D7A1C" w:rsidRDefault="003D7A1C" w:rsidP="0004233B">
            <w:pPr>
              <w:tabs>
                <w:tab w:val="left" w:pos="1843"/>
              </w:tabs>
              <w:spacing w:line="360" w:lineRule="auto"/>
              <w:jc w:val="both"/>
              <w:rPr>
                <w:rFonts w:ascii="Book Antiqua" w:eastAsia="한컴 소망 M" w:hAnsi="Book Antiqua"/>
              </w:rPr>
            </w:pPr>
            <w:r w:rsidRPr="003D7A1C">
              <w:rPr>
                <w:rFonts w:ascii="Book Antiqua" w:eastAsia="한컴 소망 M" w:hAnsi="Book Antiqua"/>
              </w:rPr>
              <w:t>4</w:t>
            </w:r>
            <w:r w:rsidR="00267CA3">
              <w:rPr>
                <w:rFonts w:ascii="Book Antiqua" w:eastAsia="한컴 소망 M" w:hAnsi="Book Antiqua"/>
              </w:rPr>
              <w:t xml:space="preserve"> (1</w:t>
            </w:r>
            <w:r w:rsidRPr="003D7A1C">
              <w:rPr>
                <w:rFonts w:ascii="Book Antiqua" w:eastAsia="한컴 소망 M" w:hAnsi="Book Antiqua"/>
              </w:rPr>
              <w:t>)</w:t>
            </w:r>
          </w:p>
        </w:tc>
        <w:tc>
          <w:tcPr>
            <w:tcW w:w="1336" w:type="pct"/>
            <w:shd w:val="clear" w:color="auto" w:fill="auto"/>
          </w:tcPr>
          <w:p w14:paraId="0F1ABDCA" w14:textId="77777777" w:rsidR="003D7A1C" w:rsidRPr="003D7A1C" w:rsidRDefault="003D7A1C" w:rsidP="0004233B">
            <w:pPr>
              <w:tabs>
                <w:tab w:val="left" w:pos="1843"/>
              </w:tabs>
              <w:spacing w:line="360" w:lineRule="auto"/>
              <w:jc w:val="both"/>
              <w:rPr>
                <w:rFonts w:ascii="Book Antiqua" w:eastAsia="한컴 소망 M" w:hAnsi="Book Antiqua"/>
              </w:rPr>
            </w:pPr>
            <w:r w:rsidRPr="003D7A1C">
              <w:rPr>
                <w:rFonts w:ascii="Book Antiqua" w:eastAsia="한컴 소망 M" w:hAnsi="Book Antiqua"/>
              </w:rPr>
              <w:t>-</w:t>
            </w:r>
          </w:p>
        </w:tc>
        <w:tc>
          <w:tcPr>
            <w:tcW w:w="552" w:type="pct"/>
            <w:shd w:val="clear" w:color="auto" w:fill="auto"/>
          </w:tcPr>
          <w:p w14:paraId="0FEF9D98" w14:textId="77777777" w:rsidR="003D7A1C" w:rsidRPr="003D7A1C" w:rsidRDefault="003D7A1C" w:rsidP="0004233B">
            <w:pPr>
              <w:tabs>
                <w:tab w:val="left" w:pos="1843"/>
              </w:tabs>
              <w:spacing w:line="360" w:lineRule="auto"/>
              <w:jc w:val="both"/>
              <w:rPr>
                <w:rFonts w:ascii="Book Antiqua" w:hAnsi="Book Antiqua"/>
              </w:rPr>
            </w:pPr>
            <w:r w:rsidRPr="003D7A1C">
              <w:rPr>
                <w:rFonts w:ascii="Book Antiqua" w:hAnsi="Book Antiqua"/>
              </w:rPr>
              <w:t>0.339</w:t>
            </w:r>
          </w:p>
        </w:tc>
      </w:tr>
      <w:tr w:rsidR="003D7A1C" w:rsidRPr="003D7A1C" w14:paraId="1861142B" w14:textId="77777777" w:rsidTr="00F15D42">
        <w:trPr>
          <w:trHeight w:val="137"/>
        </w:trPr>
        <w:tc>
          <w:tcPr>
            <w:tcW w:w="1925" w:type="pct"/>
            <w:shd w:val="clear" w:color="auto" w:fill="auto"/>
          </w:tcPr>
          <w:p w14:paraId="46A9B6FD" w14:textId="77777777" w:rsidR="003D7A1C" w:rsidRPr="0056709C" w:rsidRDefault="003D7A1C" w:rsidP="0004233B">
            <w:pPr>
              <w:tabs>
                <w:tab w:val="left" w:pos="1843"/>
              </w:tabs>
              <w:spacing w:line="360" w:lineRule="auto"/>
              <w:jc w:val="both"/>
              <w:rPr>
                <w:rFonts w:ascii="Book Antiqua" w:hAnsi="Book Antiqua"/>
              </w:rPr>
            </w:pPr>
            <w:r w:rsidRPr="0056709C">
              <w:rPr>
                <w:rFonts w:ascii="Book Antiqua" w:eastAsia="한컴 소망 M" w:hAnsi="Book Antiqua"/>
              </w:rPr>
              <w:t>Follow-up duration</w:t>
            </w:r>
            <w:r w:rsidRPr="0056709C">
              <w:rPr>
                <w:rFonts w:ascii="Book Antiqua" w:hAnsi="Book Antiqua"/>
              </w:rPr>
              <w:t xml:space="preserve"> </w:t>
            </w:r>
            <w:r w:rsidRPr="0056709C">
              <w:rPr>
                <w:rFonts w:ascii="Book Antiqua" w:eastAsia="한컴 소망 M" w:hAnsi="Book Antiqua"/>
              </w:rPr>
              <w:t>mean ± SD, months</w:t>
            </w:r>
          </w:p>
        </w:tc>
        <w:tc>
          <w:tcPr>
            <w:tcW w:w="1188" w:type="pct"/>
            <w:shd w:val="clear" w:color="auto" w:fill="auto"/>
          </w:tcPr>
          <w:p w14:paraId="77DDE797" w14:textId="77777777" w:rsidR="003D7A1C" w:rsidRPr="003D7A1C" w:rsidRDefault="003D7A1C" w:rsidP="00267CA3">
            <w:pPr>
              <w:tabs>
                <w:tab w:val="left" w:pos="1843"/>
              </w:tabs>
              <w:spacing w:line="360" w:lineRule="auto"/>
              <w:jc w:val="both"/>
              <w:rPr>
                <w:rFonts w:ascii="Book Antiqua" w:eastAsia="한컴 소망 M" w:hAnsi="Book Antiqua"/>
              </w:rPr>
            </w:pPr>
            <w:r w:rsidRPr="003D7A1C">
              <w:rPr>
                <w:rFonts w:ascii="Book Antiqua" w:eastAsia="한컴 소망 M" w:hAnsi="Book Antiqua"/>
              </w:rPr>
              <w:t>72.1 ± 33.0</w:t>
            </w:r>
          </w:p>
        </w:tc>
        <w:tc>
          <w:tcPr>
            <w:tcW w:w="1336" w:type="pct"/>
            <w:shd w:val="clear" w:color="auto" w:fill="auto"/>
          </w:tcPr>
          <w:p w14:paraId="170A8A56" w14:textId="77777777" w:rsidR="003D7A1C" w:rsidRPr="003D7A1C" w:rsidRDefault="003D7A1C" w:rsidP="0004233B">
            <w:pPr>
              <w:tabs>
                <w:tab w:val="left" w:pos="1843"/>
              </w:tabs>
              <w:spacing w:line="360" w:lineRule="auto"/>
              <w:jc w:val="both"/>
              <w:rPr>
                <w:rFonts w:ascii="Book Antiqua" w:eastAsia="한컴 소망 M" w:hAnsi="Book Antiqua"/>
              </w:rPr>
            </w:pPr>
            <w:r w:rsidRPr="003D7A1C">
              <w:rPr>
                <w:rFonts w:ascii="Book Antiqua" w:eastAsia="한컴 소망 M" w:hAnsi="Book Antiqua"/>
              </w:rPr>
              <w:t>66.4</w:t>
            </w:r>
            <w:r w:rsidR="00267CA3">
              <w:rPr>
                <w:rFonts w:ascii="Book Antiqua" w:hAnsi="Book Antiqua" w:hint="eastAsia"/>
                <w:lang w:eastAsia="zh-CN"/>
              </w:rPr>
              <w:t xml:space="preserve"> </w:t>
            </w:r>
            <w:r w:rsidRPr="003D7A1C">
              <w:rPr>
                <w:rFonts w:ascii="Book Antiqua" w:eastAsia="한컴 소망 M" w:hAnsi="Book Antiqua"/>
              </w:rPr>
              <w:t>± 30.3</w:t>
            </w:r>
          </w:p>
        </w:tc>
        <w:tc>
          <w:tcPr>
            <w:tcW w:w="552" w:type="pct"/>
            <w:shd w:val="clear" w:color="auto" w:fill="auto"/>
          </w:tcPr>
          <w:p w14:paraId="0A69D019" w14:textId="77777777" w:rsidR="003D7A1C" w:rsidRPr="003D7A1C" w:rsidRDefault="003D7A1C" w:rsidP="0004233B">
            <w:pPr>
              <w:tabs>
                <w:tab w:val="left" w:pos="1843"/>
              </w:tabs>
              <w:spacing w:line="360" w:lineRule="auto"/>
              <w:jc w:val="both"/>
              <w:rPr>
                <w:rFonts w:ascii="Book Antiqua" w:eastAsia="한컴 소망 M" w:hAnsi="Book Antiqua"/>
              </w:rPr>
            </w:pPr>
            <w:r w:rsidRPr="003D7A1C">
              <w:rPr>
                <w:rFonts w:ascii="Book Antiqua" w:eastAsia="한컴 소망 M" w:hAnsi="Book Antiqua"/>
              </w:rPr>
              <w:t>0.105</w:t>
            </w:r>
          </w:p>
        </w:tc>
      </w:tr>
    </w:tbl>
    <w:p w14:paraId="5F4F7B3A" w14:textId="77777777" w:rsidR="003D7A1C" w:rsidRPr="0046249E" w:rsidRDefault="00267CA3" w:rsidP="003D7A1C">
      <w:pPr>
        <w:tabs>
          <w:tab w:val="left" w:pos="1843"/>
        </w:tabs>
        <w:adjustRightInd w:val="0"/>
        <w:spacing w:line="360" w:lineRule="auto"/>
        <w:jc w:val="both"/>
        <w:rPr>
          <w:rFonts w:ascii="Book Antiqua" w:hAnsi="Book Antiqua"/>
          <w:lang w:eastAsia="zh-CN"/>
        </w:rPr>
      </w:pPr>
      <w:r w:rsidRPr="00267CA3">
        <w:rPr>
          <w:rFonts w:ascii="Book Antiqua" w:hAnsi="Book Antiqua" w:hint="eastAsia"/>
          <w:vertAlign w:val="superscript"/>
          <w:lang w:eastAsia="zh-CN"/>
        </w:rPr>
        <w:t>1</w:t>
      </w:r>
      <w:r w:rsidR="003D7A1C" w:rsidRPr="003D7A1C">
        <w:rPr>
          <w:rFonts w:ascii="Book Antiqua" w:hAnsi="Book Antiqua"/>
        </w:rPr>
        <w:t>Only for radical resection</w:t>
      </w:r>
      <w:r w:rsidR="0046249E">
        <w:rPr>
          <w:rFonts w:ascii="Book Antiqua" w:hAnsi="Book Antiqua" w:hint="eastAsia"/>
          <w:lang w:eastAsia="zh-CN"/>
        </w:rPr>
        <w:t xml:space="preserve">. </w:t>
      </w:r>
      <w:r w:rsidR="003D7A1C" w:rsidRPr="003D7A1C">
        <w:rPr>
          <w:rFonts w:ascii="Book Antiqua" w:hAnsi="Book Antiqua"/>
        </w:rPr>
        <w:t>SD</w:t>
      </w:r>
      <w:r>
        <w:rPr>
          <w:rFonts w:ascii="Book Antiqua" w:hAnsi="Book Antiqua" w:hint="eastAsia"/>
          <w:lang w:eastAsia="zh-CN"/>
        </w:rPr>
        <w:t>:</w:t>
      </w:r>
      <w:r w:rsidR="003D7A1C" w:rsidRPr="003D7A1C">
        <w:rPr>
          <w:rFonts w:ascii="Book Antiqua" w:hAnsi="Book Antiqua"/>
        </w:rPr>
        <w:t xml:space="preserve"> </w:t>
      </w:r>
      <w:r>
        <w:rPr>
          <w:rFonts w:ascii="Book Antiqua" w:hAnsi="Book Antiqua" w:hint="eastAsia"/>
          <w:lang w:eastAsia="zh-CN"/>
        </w:rPr>
        <w:t>S</w:t>
      </w:r>
      <w:r w:rsidR="003D7A1C" w:rsidRPr="003D7A1C">
        <w:rPr>
          <w:rFonts w:ascii="Book Antiqua" w:hAnsi="Book Antiqua"/>
        </w:rPr>
        <w:t xml:space="preserve">tandard deviation; </w:t>
      </w:r>
      <w:proofErr w:type="spellStart"/>
      <w:r w:rsidR="003D7A1C" w:rsidRPr="003D7A1C">
        <w:rPr>
          <w:rFonts w:ascii="Book Antiqua" w:hAnsi="Book Antiqua"/>
        </w:rPr>
        <w:t>ACTx</w:t>
      </w:r>
      <w:proofErr w:type="spellEnd"/>
      <w:r>
        <w:rPr>
          <w:rFonts w:ascii="Book Antiqua" w:hAnsi="Book Antiqua" w:hint="eastAsia"/>
          <w:lang w:eastAsia="zh-CN"/>
        </w:rPr>
        <w:t>:</w:t>
      </w:r>
      <w:r w:rsidR="003D7A1C" w:rsidRPr="003D7A1C">
        <w:rPr>
          <w:rFonts w:ascii="Book Antiqua" w:hAnsi="Book Antiqua"/>
        </w:rPr>
        <w:t xml:space="preserve"> </w:t>
      </w:r>
      <w:r>
        <w:rPr>
          <w:rFonts w:ascii="Book Antiqua" w:hAnsi="Book Antiqua" w:hint="eastAsia"/>
          <w:lang w:eastAsia="zh-CN"/>
        </w:rPr>
        <w:t>A</w:t>
      </w:r>
      <w:r w:rsidR="003D7A1C" w:rsidRPr="003D7A1C">
        <w:rPr>
          <w:rFonts w:ascii="Book Antiqua" w:hAnsi="Book Antiqua"/>
        </w:rPr>
        <w:t>djuvant chemotherapy; LN</w:t>
      </w:r>
      <w:r>
        <w:rPr>
          <w:rFonts w:ascii="Book Antiqua" w:hAnsi="Book Antiqua" w:hint="eastAsia"/>
          <w:lang w:eastAsia="zh-CN"/>
        </w:rPr>
        <w:t>:</w:t>
      </w:r>
      <w:r w:rsidR="003D7A1C" w:rsidRPr="003D7A1C">
        <w:rPr>
          <w:rFonts w:ascii="Book Antiqua" w:hAnsi="Book Antiqua"/>
        </w:rPr>
        <w:t xml:space="preserve"> </w:t>
      </w:r>
      <w:r>
        <w:rPr>
          <w:rFonts w:ascii="Book Antiqua" w:hAnsi="Book Antiqua" w:hint="eastAsia"/>
          <w:lang w:eastAsia="zh-CN"/>
        </w:rPr>
        <w:t>L</w:t>
      </w:r>
      <w:r w:rsidR="003D7A1C" w:rsidRPr="003D7A1C">
        <w:rPr>
          <w:rFonts w:ascii="Book Antiqua" w:hAnsi="Book Antiqua"/>
        </w:rPr>
        <w:t>ymph node</w:t>
      </w:r>
      <w:r>
        <w:rPr>
          <w:rFonts w:ascii="Book Antiqua" w:hAnsi="Book Antiqua" w:hint="eastAsia"/>
          <w:lang w:eastAsia="zh-CN"/>
        </w:rPr>
        <w:t>.</w:t>
      </w:r>
    </w:p>
    <w:p w14:paraId="07375676" w14:textId="77777777" w:rsidR="003D7A1C" w:rsidRPr="00B02F2A" w:rsidRDefault="003D7A1C" w:rsidP="003D7A1C">
      <w:pPr>
        <w:tabs>
          <w:tab w:val="left" w:pos="1843"/>
        </w:tabs>
        <w:spacing w:line="360" w:lineRule="auto"/>
        <w:jc w:val="both"/>
        <w:rPr>
          <w:rFonts w:ascii="Book Antiqua" w:hAnsi="Book Antiqua"/>
          <w:b/>
        </w:rPr>
      </w:pPr>
      <w:r w:rsidRPr="003D7A1C">
        <w:rPr>
          <w:rFonts w:ascii="Book Antiqua" w:hAnsi="Book Antiqua"/>
          <w:lang w:eastAsia="zh-CN"/>
        </w:rPr>
        <w:br w:type="page"/>
      </w:r>
      <w:r w:rsidR="00B02F2A">
        <w:rPr>
          <w:rFonts w:ascii="Book Antiqua" w:hAnsi="Book Antiqua"/>
          <w:b/>
        </w:rPr>
        <w:lastRenderedPageBreak/>
        <w:t>Table 2</w:t>
      </w:r>
      <w:r w:rsidRPr="003D7A1C">
        <w:rPr>
          <w:rFonts w:ascii="Book Antiqua" w:hAnsi="Book Antiqua"/>
          <w:b/>
        </w:rPr>
        <w:t xml:space="preserve"> </w:t>
      </w:r>
      <w:r w:rsidRPr="00B02F2A">
        <w:rPr>
          <w:rFonts w:ascii="Book Antiqua" w:hAnsi="Book Antiqua"/>
          <w:b/>
        </w:rPr>
        <w:t>Sites of initial recurrence according to the status of adjuvant chemotherapy</w:t>
      </w:r>
    </w:p>
    <w:tbl>
      <w:tblPr>
        <w:tblW w:w="5166" w:type="pct"/>
        <w:tblInd w:w="-318" w:type="dxa"/>
        <w:tblBorders>
          <w:top w:val="single" w:sz="4" w:space="0" w:color="auto"/>
          <w:bottom w:val="single" w:sz="4" w:space="0" w:color="auto"/>
        </w:tblBorders>
        <w:tblLook w:val="04A0" w:firstRow="1" w:lastRow="0" w:firstColumn="1" w:lastColumn="0" w:noHBand="0" w:noVBand="1"/>
      </w:tblPr>
      <w:tblGrid>
        <w:gridCol w:w="3809"/>
        <w:gridCol w:w="2351"/>
        <w:gridCol w:w="2644"/>
        <w:gridCol w:w="1090"/>
      </w:tblGrid>
      <w:tr w:rsidR="00B02F2A" w:rsidRPr="00B02F2A" w14:paraId="3C2014D9" w14:textId="77777777" w:rsidTr="00AA5B09">
        <w:trPr>
          <w:trHeight w:val="450"/>
        </w:trPr>
        <w:tc>
          <w:tcPr>
            <w:tcW w:w="1925" w:type="pct"/>
            <w:tcBorders>
              <w:top w:val="single" w:sz="4" w:space="0" w:color="auto"/>
              <w:bottom w:val="single" w:sz="4" w:space="0" w:color="auto"/>
            </w:tcBorders>
            <w:shd w:val="clear" w:color="auto" w:fill="auto"/>
          </w:tcPr>
          <w:p w14:paraId="70FCA00A" w14:textId="77777777" w:rsidR="003D7A1C" w:rsidRPr="00B02F2A" w:rsidRDefault="003D7A1C" w:rsidP="00B02F2A">
            <w:pPr>
              <w:tabs>
                <w:tab w:val="left" w:pos="1843"/>
              </w:tabs>
              <w:spacing w:line="360" w:lineRule="auto"/>
              <w:jc w:val="both"/>
              <w:rPr>
                <w:rFonts w:ascii="Book Antiqua" w:hAnsi="Book Antiqua"/>
                <w:b/>
              </w:rPr>
            </w:pPr>
            <w:r w:rsidRPr="00B02F2A">
              <w:rPr>
                <w:rFonts w:ascii="Book Antiqua" w:hAnsi="Book Antiqua"/>
                <w:b/>
              </w:rPr>
              <w:t>Variables</w:t>
            </w:r>
          </w:p>
        </w:tc>
        <w:tc>
          <w:tcPr>
            <w:tcW w:w="1188" w:type="pct"/>
            <w:tcBorders>
              <w:top w:val="single" w:sz="4" w:space="0" w:color="auto"/>
              <w:bottom w:val="single" w:sz="4" w:space="0" w:color="auto"/>
            </w:tcBorders>
            <w:shd w:val="clear" w:color="auto" w:fill="auto"/>
          </w:tcPr>
          <w:p w14:paraId="2694A229" w14:textId="77777777" w:rsidR="003D7A1C" w:rsidRPr="00B02F2A" w:rsidRDefault="003D7A1C" w:rsidP="00B02F2A">
            <w:pPr>
              <w:tabs>
                <w:tab w:val="left" w:pos="1843"/>
              </w:tabs>
              <w:spacing w:line="360" w:lineRule="auto"/>
              <w:jc w:val="both"/>
              <w:rPr>
                <w:rFonts w:ascii="Book Antiqua" w:hAnsi="Book Antiqua"/>
                <w:b/>
              </w:rPr>
            </w:pPr>
            <w:proofErr w:type="spellStart"/>
            <w:r w:rsidRPr="00B02F2A">
              <w:rPr>
                <w:rFonts w:ascii="Book Antiqua" w:hAnsi="Book Antiqua"/>
                <w:b/>
              </w:rPr>
              <w:t>ACTx</w:t>
            </w:r>
            <w:proofErr w:type="spellEnd"/>
            <w:r w:rsidRPr="00B02F2A">
              <w:rPr>
                <w:rFonts w:ascii="Book Antiqua" w:hAnsi="Book Antiqua"/>
                <w:b/>
              </w:rPr>
              <w:t xml:space="preserve"> (</w:t>
            </w:r>
            <w:r w:rsidRPr="00B02F2A">
              <w:rPr>
                <w:rFonts w:ascii="Book Antiqua" w:hAnsi="Book Antiqua"/>
                <w:b/>
                <w:i/>
              </w:rPr>
              <w:t>n</w:t>
            </w:r>
            <w:r w:rsidRPr="00B02F2A">
              <w:rPr>
                <w:rFonts w:ascii="Book Antiqua" w:hAnsi="Book Antiqua"/>
                <w:b/>
              </w:rPr>
              <w:t xml:space="preserve"> = 413)</w:t>
            </w:r>
          </w:p>
        </w:tc>
        <w:tc>
          <w:tcPr>
            <w:tcW w:w="1336" w:type="pct"/>
            <w:tcBorders>
              <w:top w:val="single" w:sz="4" w:space="0" w:color="auto"/>
              <w:bottom w:val="single" w:sz="4" w:space="0" w:color="auto"/>
            </w:tcBorders>
            <w:shd w:val="clear" w:color="auto" w:fill="auto"/>
          </w:tcPr>
          <w:p w14:paraId="2F1DC28E" w14:textId="77777777" w:rsidR="003D7A1C" w:rsidRPr="00B02F2A" w:rsidRDefault="003D7A1C" w:rsidP="00B02F2A">
            <w:pPr>
              <w:tabs>
                <w:tab w:val="left" w:pos="1843"/>
              </w:tabs>
              <w:spacing w:line="360" w:lineRule="auto"/>
              <w:jc w:val="both"/>
              <w:rPr>
                <w:rFonts w:ascii="Book Antiqua" w:hAnsi="Book Antiqua"/>
                <w:b/>
              </w:rPr>
            </w:pPr>
            <w:r w:rsidRPr="00B02F2A">
              <w:rPr>
                <w:rFonts w:ascii="Book Antiqua" w:hAnsi="Book Antiqua"/>
                <w:b/>
              </w:rPr>
              <w:t xml:space="preserve">No </w:t>
            </w:r>
            <w:proofErr w:type="spellStart"/>
            <w:r w:rsidRPr="00B02F2A">
              <w:rPr>
                <w:rFonts w:ascii="Book Antiqua" w:hAnsi="Book Antiqua"/>
                <w:b/>
              </w:rPr>
              <w:t>ACTx</w:t>
            </w:r>
            <w:proofErr w:type="spellEnd"/>
            <w:r w:rsidRPr="00B02F2A">
              <w:rPr>
                <w:rFonts w:ascii="Book Antiqua" w:hAnsi="Book Antiqua"/>
                <w:b/>
              </w:rPr>
              <w:t xml:space="preserve"> (</w:t>
            </w:r>
            <w:r w:rsidRPr="00B02F2A">
              <w:rPr>
                <w:rFonts w:ascii="Book Antiqua" w:hAnsi="Book Antiqua"/>
                <w:b/>
                <w:i/>
              </w:rPr>
              <w:t>n</w:t>
            </w:r>
            <w:r w:rsidRPr="00B02F2A">
              <w:rPr>
                <w:rFonts w:ascii="Book Antiqua" w:hAnsi="Book Antiqua"/>
                <w:b/>
              </w:rPr>
              <w:t xml:space="preserve"> = 107)</w:t>
            </w:r>
          </w:p>
        </w:tc>
        <w:tc>
          <w:tcPr>
            <w:tcW w:w="552" w:type="pct"/>
            <w:tcBorders>
              <w:top w:val="single" w:sz="4" w:space="0" w:color="auto"/>
              <w:bottom w:val="single" w:sz="4" w:space="0" w:color="auto"/>
            </w:tcBorders>
            <w:shd w:val="clear" w:color="auto" w:fill="auto"/>
          </w:tcPr>
          <w:p w14:paraId="23BD9C40" w14:textId="77777777" w:rsidR="003D7A1C" w:rsidRPr="00B02F2A" w:rsidRDefault="00B02F2A" w:rsidP="00B02F2A">
            <w:pPr>
              <w:tabs>
                <w:tab w:val="left" w:pos="1843"/>
              </w:tabs>
              <w:spacing w:line="360" w:lineRule="auto"/>
              <w:jc w:val="both"/>
              <w:rPr>
                <w:rFonts w:ascii="Book Antiqua" w:hAnsi="Book Antiqua"/>
                <w:b/>
                <w:iCs/>
              </w:rPr>
            </w:pPr>
            <w:r w:rsidRPr="00B02F2A">
              <w:rPr>
                <w:rFonts w:ascii="Book Antiqua" w:hAnsi="Book Antiqua"/>
                <w:b/>
                <w:bCs/>
                <w:i/>
                <w:iCs/>
                <w:color w:val="000000"/>
              </w:rPr>
              <w:t>P</w:t>
            </w:r>
            <w:r w:rsidRPr="00B02F2A">
              <w:rPr>
                <w:rFonts w:ascii="Book Antiqua" w:hAnsi="Book Antiqua" w:hint="eastAsia"/>
                <w:b/>
                <w:bCs/>
                <w:iCs/>
                <w:color w:val="000000"/>
                <w:lang w:eastAsia="zh-CN"/>
              </w:rPr>
              <w:t xml:space="preserve"> value</w:t>
            </w:r>
          </w:p>
        </w:tc>
      </w:tr>
      <w:tr w:rsidR="003D7A1C" w:rsidRPr="003D7A1C" w14:paraId="1D250797" w14:textId="77777777" w:rsidTr="00AA5B09">
        <w:tc>
          <w:tcPr>
            <w:tcW w:w="1925" w:type="pct"/>
            <w:tcBorders>
              <w:top w:val="single" w:sz="4" w:space="0" w:color="auto"/>
            </w:tcBorders>
            <w:shd w:val="clear" w:color="auto" w:fill="auto"/>
          </w:tcPr>
          <w:p w14:paraId="35CC9B41" w14:textId="77777777" w:rsidR="003D7A1C" w:rsidRPr="00B02F2A" w:rsidRDefault="003D7A1C" w:rsidP="00B02F2A">
            <w:pPr>
              <w:tabs>
                <w:tab w:val="left" w:pos="1843"/>
              </w:tabs>
              <w:spacing w:line="360" w:lineRule="auto"/>
              <w:jc w:val="both"/>
              <w:rPr>
                <w:rFonts w:ascii="Book Antiqua" w:hAnsi="Book Antiqua"/>
              </w:rPr>
            </w:pPr>
            <w:r w:rsidRPr="00B02F2A">
              <w:rPr>
                <w:rFonts w:ascii="Book Antiqua" w:hAnsi="Book Antiqua"/>
              </w:rPr>
              <w:t>Recurrence</w:t>
            </w:r>
            <w:r w:rsidR="00445D5E">
              <w:rPr>
                <w:rFonts w:ascii="Book Antiqua" w:hAnsi="Book Antiqua" w:hint="eastAsia"/>
                <w:lang w:eastAsia="zh-CN"/>
              </w:rPr>
              <w:t xml:space="preserve">, </w:t>
            </w:r>
            <w:r w:rsidR="00445D5E" w:rsidRPr="00267CA3">
              <w:rPr>
                <w:rFonts w:ascii="Book Antiqua" w:hAnsi="Book Antiqua" w:hint="eastAsia"/>
                <w:i/>
                <w:lang w:eastAsia="zh-CN"/>
              </w:rPr>
              <w:t>n</w:t>
            </w:r>
            <w:r w:rsidR="00445D5E">
              <w:rPr>
                <w:rFonts w:ascii="Book Antiqua" w:hAnsi="Book Antiqua" w:hint="eastAsia"/>
                <w:lang w:eastAsia="zh-CN"/>
              </w:rPr>
              <w:t xml:space="preserve"> (%)</w:t>
            </w:r>
          </w:p>
        </w:tc>
        <w:tc>
          <w:tcPr>
            <w:tcW w:w="1188" w:type="pct"/>
            <w:tcBorders>
              <w:top w:val="single" w:sz="4" w:space="0" w:color="auto"/>
            </w:tcBorders>
            <w:shd w:val="clear" w:color="auto" w:fill="auto"/>
          </w:tcPr>
          <w:p w14:paraId="056CDEF7" w14:textId="77777777" w:rsidR="003D7A1C" w:rsidRPr="003D7A1C" w:rsidRDefault="00445D5E" w:rsidP="00B02F2A">
            <w:pPr>
              <w:tabs>
                <w:tab w:val="left" w:pos="1843"/>
              </w:tabs>
              <w:spacing w:line="360" w:lineRule="auto"/>
              <w:jc w:val="both"/>
              <w:rPr>
                <w:rFonts w:ascii="Book Antiqua" w:hAnsi="Book Antiqua"/>
              </w:rPr>
            </w:pPr>
            <w:r>
              <w:rPr>
                <w:rFonts w:ascii="Book Antiqua" w:hAnsi="Book Antiqua"/>
              </w:rPr>
              <w:t>43 (10.4</w:t>
            </w:r>
            <w:r w:rsidR="003D7A1C" w:rsidRPr="003D7A1C">
              <w:rPr>
                <w:rFonts w:ascii="Book Antiqua" w:hAnsi="Book Antiqua"/>
              </w:rPr>
              <w:t>)</w:t>
            </w:r>
          </w:p>
        </w:tc>
        <w:tc>
          <w:tcPr>
            <w:tcW w:w="1336" w:type="pct"/>
            <w:tcBorders>
              <w:top w:val="single" w:sz="4" w:space="0" w:color="auto"/>
            </w:tcBorders>
            <w:shd w:val="clear" w:color="auto" w:fill="auto"/>
          </w:tcPr>
          <w:p w14:paraId="3CB24EBF" w14:textId="77777777" w:rsidR="003D7A1C" w:rsidRPr="003D7A1C" w:rsidRDefault="00445D5E" w:rsidP="00B02F2A">
            <w:pPr>
              <w:tabs>
                <w:tab w:val="left" w:pos="1843"/>
              </w:tabs>
              <w:spacing w:line="360" w:lineRule="auto"/>
              <w:jc w:val="both"/>
              <w:rPr>
                <w:rFonts w:ascii="Book Antiqua" w:hAnsi="Book Antiqua"/>
              </w:rPr>
            </w:pPr>
            <w:r>
              <w:rPr>
                <w:rFonts w:ascii="Book Antiqua" w:hAnsi="Book Antiqua"/>
              </w:rPr>
              <w:t>8 (7.4</w:t>
            </w:r>
            <w:r w:rsidR="003D7A1C" w:rsidRPr="003D7A1C">
              <w:rPr>
                <w:rFonts w:ascii="Book Antiqua" w:hAnsi="Book Antiqua"/>
              </w:rPr>
              <w:t>)</w:t>
            </w:r>
          </w:p>
        </w:tc>
        <w:tc>
          <w:tcPr>
            <w:tcW w:w="552" w:type="pct"/>
            <w:tcBorders>
              <w:top w:val="single" w:sz="4" w:space="0" w:color="auto"/>
            </w:tcBorders>
            <w:shd w:val="clear" w:color="auto" w:fill="auto"/>
          </w:tcPr>
          <w:p w14:paraId="1F83C4E3" w14:textId="77777777" w:rsidR="003D7A1C" w:rsidRPr="003D7A1C" w:rsidRDefault="003D7A1C" w:rsidP="00B02F2A">
            <w:pPr>
              <w:tabs>
                <w:tab w:val="left" w:pos="1843"/>
              </w:tabs>
              <w:spacing w:line="360" w:lineRule="auto"/>
              <w:jc w:val="both"/>
              <w:rPr>
                <w:rFonts w:ascii="Book Antiqua" w:eastAsia="한컴 소망 M" w:hAnsi="Book Antiqua"/>
              </w:rPr>
            </w:pPr>
          </w:p>
        </w:tc>
      </w:tr>
      <w:tr w:rsidR="003D7A1C" w:rsidRPr="003D7A1C" w14:paraId="6003CF98" w14:textId="77777777" w:rsidTr="00AA5B09">
        <w:tc>
          <w:tcPr>
            <w:tcW w:w="1925" w:type="pct"/>
            <w:shd w:val="clear" w:color="auto" w:fill="auto"/>
          </w:tcPr>
          <w:p w14:paraId="30A0FE81" w14:textId="77777777" w:rsidR="003D7A1C" w:rsidRPr="00B02F2A" w:rsidRDefault="003D7A1C" w:rsidP="00B02F2A">
            <w:pPr>
              <w:tabs>
                <w:tab w:val="left" w:pos="1843"/>
              </w:tabs>
              <w:spacing w:line="360" w:lineRule="auto"/>
              <w:jc w:val="both"/>
              <w:rPr>
                <w:rFonts w:ascii="Book Antiqua" w:hAnsi="Book Antiqua"/>
              </w:rPr>
            </w:pPr>
            <w:r w:rsidRPr="00B02F2A">
              <w:rPr>
                <w:rFonts w:ascii="Book Antiqua" w:hAnsi="Book Antiqua"/>
              </w:rPr>
              <w:t>Type of recurrence</w:t>
            </w:r>
            <w:r w:rsidR="00445D5E">
              <w:rPr>
                <w:rFonts w:ascii="Book Antiqua" w:hAnsi="Book Antiqua" w:hint="eastAsia"/>
                <w:lang w:eastAsia="zh-CN"/>
              </w:rPr>
              <w:t xml:space="preserve">, </w:t>
            </w:r>
            <w:r w:rsidR="00445D5E" w:rsidRPr="00267CA3">
              <w:rPr>
                <w:rFonts w:ascii="Book Antiqua" w:hAnsi="Book Antiqua" w:hint="eastAsia"/>
                <w:i/>
                <w:lang w:eastAsia="zh-CN"/>
              </w:rPr>
              <w:t>n</w:t>
            </w:r>
            <w:r w:rsidR="00445D5E">
              <w:rPr>
                <w:rFonts w:ascii="Book Antiqua" w:hAnsi="Book Antiqua" w:hint="eastAsia"/>
                <w:lang w:eastAsia="zh-CN"/>
              </w:rPr>
              <w:t xml:space="preserve"> (%)</w:t>
            </w:r>
          </w:p>
        </w:tc>
        <w:tc>
          <w:tcPr>
            <w:tcW w:w="1188" w:type="pct"/>
            <w:shd w:val="clear" w:color="auto" w:fill="auto"/>
          </w:tcPr>
          <w:p w14:paraId="2B505BC1" w14:textId="77777777" w:rsidR="003D7A1C" w:rsidRPr="003D7A1C" w:rsidRDefault="003D7A1C" w:rsidP="00B02F2A">
            <w:pPr>
              <w:tabs>
                <w:tab w:val="left" w:pos="1843"/>
              </w:tabs>
              <w:spacing w:line="360" w:lineRule="auto"/>
              <w:jc w:val="both"/>
              <w:rPr>
                <w:rFonts w:ascii="Book Antiqua" w:hAnsi="Book Antiqua"/>
              </w:rPr>
            </w:pPr>
          </w:p>
        </w:tc>
        <w:tc>
          <w:tcPr>
            <w:tcW w:w="1336" w:type="pct"/>
            <w:shd w:val="clear" w:color="auto" w:fill="auto"/>
          </w:tcPr>
          <w:p w14:paraId="44DCBA21" w14:textId="77777777" w:rsidR="003D7A1C" w:rsidRPr="003D7A1C" w:rsidRDefault="003D7A1C" w:rsidP="00B02F2A">
            <w:pPr>
              <w:tabs>
                <w:tab w:val="left" w:pos="1843"/>
              </w:tabs>
              <w:spacing w:line="360" w:lineRule="auto"/>
              <w:jc w:val="both"/>
              <w:rPr>
                <w:rFonts w:ascii="Book Antiqua" w:hAnsi="Book Antiqua"/>
              </w:rPr>
            </w:pPr>
          </w:p>
        </w:tc>
        <w:tc>
          <w:tcPr>
            <w:tcW w:w="552" w:type="pct"/>
            <w:vMerge w:val="restart"/>
            <w:shd w:val="clear" w:color="auto" w:fill="auto"/>
          </w:tcPr>
          <w:p w14:paraId="62DD549C" w14:textId="77777777" w:rsidR="003D7A1C" w:rsidRPr="003D7A1C" w:rsidRDefault="003D7A1C" w:rsidP="00B02F2A">
            <w:pPr>
              <w:tabs>
                <w:tab w:val="left" w:pos="1843"/>
              </w:tabs>
              <w:spacing w:line="360" w:lineRule="auto"/>
              <w:jc w:val="both"/>
              <w:rPr>
                <w:rFonts w:ascii="Book Antiqua" w:hAnsi="Book Antiqua"/>
              </w:rPr>
            </w:pPr>
            <w:r w:rsidRPr="003D7A1C">
              <w:rPr>
                <w:rFonts w:ascii="Book Antiqua" w:eastAsia="한컴 소망 M" w:hAnsi="Book Antiqua"/>
              </w:rPr>
              <w:t>0.009</w:t>
            </w:r>
          </w:p>
        </w:tc>
      </w:tr>
      <w:tr w:rsidR="003D7A1C" w:rsidRPr="003D7A1C" w14:paraId="3BD91EF3" w14:textId="77777777" w:rsidTr="00AA5B09">
        <w:tc>
          <w:tcPr>
            <w:tcW w:w="1925" w:type="pct"/>
            <w:shd w:val="clear" w:color="auto" w:fill="auto"/>
          </w:tcPr>
          <w:p w14:paraId="0D3FDBC7" w14:textId="77777777" w:rsidR="003D7A1C" w:rsidRPr="00B02F2A" w:rsidRDefault="003D7A1C" w:rsidP="00BF18BC">
            <w:pPr>
              <w:tabs>
                <w:tab w:val="left" w:pos="1843"/>
              </w:tabs>
              <w:spacing w:line="360" w:lineRule="auto"/>
              <w:ind w:firstLineChars="100" w:firstLine="240"/>
              <w:jc w:val="both"/>
              <w:rPr>
                <w:rFonts w:ascii="Book Antiqua" w:hAnsi="Book Antiqua"/>
              </w:rPr>
            </w:pPr>
            <w:r w:rsidRPr="00B02F2A">
              <w:rPr>
                <w:rFonts w:ascii="Book Antiqua" w:hAnsi="Book Antiqua"/>
              </w:rPr>
              <w:t>Local recurrence</w:t>
            </w:r>
          </w:p>
        </w:tc>
        <w:tc>
          <w:tcPr>
            <w:tcW w:w="1188" w:type="pct"/>
            <w:shd w:val="clear" w:color="auto" w:fill="auto"/>
          </w:tcPr>
          <w:p w14:paraId="65DF27CC" w14:textId="77777777" w:rsidR="003D7A1C" w:rsidRPr="003D7A1C" w:rsidRDefault="00445D5E" w:rsidP="00B02F2A">
            <w:pPr>
              <w:tabs>
                <w:tab w:val="left" w:pos="1843"/>
              </w:tabs>
              <w:spacing w:line="360" w:lineRule="auto"/>
              <w:jc w:val="both"/>
              <w:rPr>
                <w:rFonts w:ascii="Book Antiqua" w:hAnsi="Book Antiqua"/>
              </w:rPr>
            </w:pPr>
            <w:r>
              <w:rPr>
                <w:rFonts w:ascii="Book Antiqua" w:eastAsia="한컴 소망 M" w:hAnsi="Book Antiqua"/>
              </w:rPr>
              <w:t>3 (0.7</w:t>
            </w:r>
            <w:r w:rsidR="003D7A1C" w:rsidRPr="003D7A1C">
              <w:rPr>
                <w:rFonts w:ascii="Book Antiqua" w:eastAsia="한컴 소망 M" w:hAnsi="Book Antiqua"/>
              </w:rPr>
              <w:t>)</w:t>
            </w:r>
          </w:p>
        </w:tc>
        <w:tc>
          <w:tcPr>
            <w:tcW w:w="1336" w:type="pct"/>
            <w:shd w:val="clear" w:color="auto" w:fill="auto"/>
          </w:tcPr>
          <w:p w14:paraId="3D06BA64" w14:textId="77777777" w:rsidR="003D7A1C" w:rsidRPr="003D7A1C" w:rsidRDefault="00445D5E" w:rsidP="00B02F2A">
            <w:pPr>
              <w:tabs>
                <w:tab w:val="left" w:pos="1843"/>
              </w:tabs>
              <w:spacing w:line="360" w:lineRule="auto"/>
              <w:jc w:val="both"/>
              <w:rPr>
                <w:rFonts w:ascii="Book Antiqua" w:eastAsia="한컴 소망 M" w:hAnsi="Book Antiqua"/>
              </w:rPr>
            </w:pPr>
            <w:r>
              <w:rPr>
                <w:rFonts w:ascii="Book Antiqua" w:eastAsia="한컴 소망 M" w:hAnsi="Book Antiqua"/>
              </w:rPr>
              <w:t>4 (3.7</w:t>
            </w:r>
            <w:r w:rsidR="003D7A1C" w:rsidRPr="003D7A1C">
              <w:rPr>
                <w:rFonts w:ascii="Book Antiqua" w:eastAsia="한컴 소망 M" w:hAnsi="Book Antiqua"/>
              </w:rPr>
              <w:t>)</w:t>
            </w:r>
          </w:p>
        </w:tc>
        <w:tc>
          <w:tcPr>
            <w:tcW w:w="552" w:type="pct"/>
            <w:vMerge/>
            <w:shd w:val="clear" w:color="auto" w:fill="auto"/>
          </w:tcPr>
          <w:p w14:paraId="46295CC7" w14:textId="77777777" w:rsidR="003D7A1C" w:rsidRPr="003D7A1C" w:rsidRDefault="003D7A1C" w:rsidP="00B02F2A">
            <w:pPr>
              <w:tabs>
                <w:tab w:val="left" w:pos="1843"/>
              </w:tabs>
              <w:spacing w:line="360" w:lineRule="auto"/>
              <w:jc w:val="both"/>
              <w:rPr>
                <w:rFonts w:ascii="Book Antiqua" w:hAnsi="Book Antiqua"/>
              </w:rPr>
            </w:pPr>
          </w:p>
        </w:tc>
      </w:tr>
      <w:tr w:rsidR="003D7A1C" w:rsidRPr="003D7A1C" w14:paraId="7888ECD6" w14:textId="77777777" w:rsidTr="00AA5B09">
        <w:tc>
          <w:tcPr>
            <w:tcW w:w="1925" w:type="pct"/>
            <w:shd w:val="clear" w:color="auto" w:fill="auto"/>
          </w:tcPr>
          <w:p w14:paraId="13853642" w14:textId="77777777" w:rsidR="003D7A1C" w:rsidRPr="00B02F2A" w:rsidRDefault="003D7A1C" w:rsidP="00BF18BC">
            <w:pPr>
              <w:tabs>
                <w:tab w:val="left" w:pos="1843"/>
              </w:tabs>
              <w:spacing w:line="360" w:lineRule="auto"/>
              <w:ind w:firstLineChars="100" w:firstLine="240"/>
              <w:jc w:val="both"/>
              <w:rPr>
                <w:rFonts w:ascii="Book Antiqua" w:hAnsi="Book Antiqua"/>
              </w:rPr>
            </w:pPr>
            <w:r w:rsidRPr="00B02F2A">
              <w:rPr>
                <w:rFonts w:ascii="Book Antiqua" w:hAnsi="Book Antiqua"/>
              </w:rPr>
              <w:t>Distant metastasis</w:t>
            </w:r>
          </w:p>
        </w:tc>
        <w:tc>
          <w:tcPr>
            <w:tcW w:w="1188" w:type="pct"/>
            <w:shd w:val="clear" w:color="auto" w:fill="auto"/>
          </w:tcPr>
          <w:p w14:paraId="787F3D9E" w14:textId="77777777" w:rsidR="003D7A1C" w:rsidRPr="003D7A1C" w:rsidRDefault="00445D5E" w:rsidP="00B02F2A">
            <w:pPr>
              <w:tabs>
                <w:tab w:val="left" w:pos="1843"/>
              </w:tabs>
              <w:spacing w:line="360" w:lineRule="auto"/>
              <w:jc w:val="both"/>
              <w:rPr>
                <w:rFonts w:ascii="Book Antiqua" w:hAnsi="Book Antiqua"/>
              </w:rPr>
            </w:pPr>
            <w:r>
              <w:rPr>
                <w:rFonts w:ascii="Book Antiqua" w:eastAsia="한컴 소망 M" w:hAnsi="Book Antiqua"/>
              </w:rPr>
              <w:t>40 (9.7</w:t>
            </w:r>
            <w:r w:rsidR="003D7A1C" w:rsidRPr="003D7A1C">
              <w:rPr>
                <w:rFonts w:ascii="Book Antiqua" w:eastAsia="한컴 소망 M" w:hAnsi="Book Antiqua"/>
              </w:rPr>
              <w:t>)</w:t>
            </w:r>
          </w:p>
        </w:tc>
        <w:tc>
          <w:tcPr>
            <w:tcW w:w="1336" w:type="pct"/>
            <w:shd w:val="clear" w:color="auto" w:fill="auto"/>
          </w:tcPr>
          <w:p w14:paraId="446BC6B7" w14:textId="77777777" w:rsidR="003D7A1C" w:rsidRPr="003D7A1C" w:rsidRDefault="00445D5E" w:rsidP="00B02F2A">
            <w:pPr>
              <w:tabs>
                <w:tab w:val="left" w:pos="1843"/>
              </w:tabs>
              <w:spacing w:line="360" w:lineRule="auto"/>
              <w:jc w:val="both"/>
              <w:rPr>
                <w:rFonts w:ascii="Book Antiqua" w:hAnsi="Book Antiqua"/>
              </w:rPr>
            </w:pPr>
            <w:r>
              <w:rPr>
                <w:rFonts w:ascii="Book Antiqua" w:eastAsia="한컴 소망 M" w:hAnsi="Book Antiqua"/>
              </w:rPr>
              <w:t>4 (3.7</w:t>
            </w:r>
            <w:r w:rsidR="003D7A1C" w:rsidRPr="003D7A1C">
              <w:rPr>
                <w:rFonts w:ascii="Book Antiqua" w:eastAsia="한컴 소망 M" w:hAnsi="Book Antiqua"/>
              </w:rPr>
              <w:t>)</w:t>
            </w:r>
          </w:p>
        </w:tc>
        <w:tc>
          <w:tcPr>
            <w:tcW w:w="552" w:type="pct"/>
            <w:vMerge/>
            <w:shd w:val="clear" w:color="auto" w:fill="auto"/>
          </w:tcPr>
          <w:p w14:paraId="75B33F1B" w14:textId="77777777" w:rsidR="003D7A1C" w:rsidRPr="003D7A1C" w:rsidRDefault="003D7A1C" w:rsidP="00B02F2A">
            <w:pPr>
              <w:tabs>
                <w:tab w:val="left" w:pos="1843"/>
              </w:tabs>
              <w:spacing w:line="360" w:lineRule="auto"/>
              <w:jc w:val="both"/>
              <w:rPr>
                <w:rFonts w:ascii="Book Antiqua" w:hAnsi="Book Antiqua"/>
              </w:rPr>
            </w:pPr>
          </w:p>
        </w:tc>
      </w:tr>
      <w:tr w:rsidR="003D7A1C" w:rsidRPr="003D7A1C" w14:paraId="2E01ACD2" w14:textId="77777777" w:rsidTr="00AA5B09">
        <w:trPr>
          <w:trHeight w:val="417"/>
        </w:trPr>
        <w:tc>
          <w:tcPr>
            <w:tcW w:w="1925" w:type="pct"/>
            <w:shd w:val="clear" w:color="auto" w:fill="auto"/>
          </w:tcPr>
          <w:p w14:paraId="37F2BBAA" w14:textId="77777777" w:rsidR="003D7A1C" w:rsidRPr="00B02F2A" w:rsidRDefault="003D7A1C" w:rsidP="00B02F2A">
            <w:pPr>
              <w:tabs>
                <w:tab w:val="left" w:pos="1843"/>
              </w:tabs>
              <w:spacing w:line="360" w:lineRule="auto"/>
              <w:jc w:val="both"/>
              <w:rPr>
                <w:rFonts w:ascii="Book Antiqua" w:hAnsi="Book Antiqua"/>
                <w:lang w:eastAsia="zh-CN"/>
              </w:rPr>
            </w:pPr>
            <w:r w:rsidRPr="00B02F2A">
              <w:rPr>
                <w:rFonts w:ascii="Book Antiqua" w:hAnsi="Book Antiqua"/>
              </w:rPr>
              <w:t>Sites of distant metastasis</w:t>
            </w:r>
            <w:r w:rsidR="00445D5E" w:rsidRPr="00445D5E">
              <w:rPr>
                <w:rFonts w:ascii="Book Antiqua" w:hAnsi="Book Antiqua" w:hint="eastAsia"/>
                <w:vertAlign w:val="superscript"/>
                <w:lang w:eastAsia="zh-CN"/>
              </w:rPr>
              <w:t>1</w:t>
            </w:r>
            <w:r w:rsidR="00A05DA6">
              <w:rPr>
                <w:rFonts w:ascii="Book Antiqua" w:hAnsi="Book Antiqua" w:hint="eastAsia"/>
                <w:lang w:eastAsia="zh-CN"/>
              </w:rPr>
              <w:t xml:space="preserve">, </w:t>
            </w:r>
            <w:r w:rsidR="00A05DA6" w:rsidRPr="00267CA3">
              <w:rPr>
                <w:rFonts w:ascii="Book Antiqua" w:hAnsi="Book Antiqua" w:hint="eastAsia"/>
                <w:i/>
                <w:lang w:eastAsia="zh-CN"/>
              </w:rPr>
              <w:t>n</w:t>
            </w:r>
            <w:r w:rsidR="00A05DA6">
              <w:rPr>
                <w:rFonts w:ascii="Book Antiqua" w:hAnsi="Book Antiqua" w:hint="eastAsia"/>
                <w:lang w:eastAsia="zh-CN"/>
              </w:rPr>
              <w:t xml:space="preserve"> (%)</w:t>
            </w:r>
          </w:p>
          <w:p w14:paraId="76162E37" w14:textId="77777777" w:rsidR="003D7A1C" w:rsidRPr="00B02F2A" w:rsidRDefault="003D7A1C" w:rsidP="00445D5E">
            <w:pPr>
              <w:tabs>
                <w:tab w:val="left" w:pos="1843"/>
              </w:tabs>
              <w:spacing w:line="360" w:lineRule="auto"/>
              <w:ind w:firstLineChars="100" w:firstLine="240"/>
              <w:jc w:val="both"/>
              <w:rPr>
                <w:rFonts w:ascii="Book Antiqua" w:hAnsi="Book Antiqua"/>
              </w:rPr>
            </w:pPr>
            <w:r w:rsidRPr="00B02F2A">
              <w:rPr>
                <w:rFonts w:ascii="Book Antiqua" w:hAnsi="Book Antiqua"/>
              </w:rPr>
              <w:t>Liver</w:t>
            </w:r>
          </w:p>
          <w:p w14:paraId="4BF7DC6E" w14:textId="77777777" w:rsidR="003D7A1C" w:rsidRPr="00B02F2A" w:rsidRDefault="003D7A1C" w:rsidP="00445D5E">
            <w:pPr>
              <w:tabs>
                <w:tab w:val="left" w:pos="1843"/>
              </w:tabs>
              <w:spacing w:line="360" w:lineRule="auto"/>
              <w:ind w:firstLineChars="100" w:firstLine="240"/>
              <w:jc w:val="both"/>
              <w:rPr>
                <w:rFonts w:ascii="Book Antiqua" w:hAnsi="Book Antiqua"/>
              </w:rPr>
            </w:pPr>
            <w:r w:rsidRPr="00B02F2A">
              <w:rPr>
                <w:rFonts w:ascii="Book Antiqua" w:hAnsi="Book Antiqua"/>
              </w:rPr>
              <w:t>Lung</w:t>
            </w:r>
          </w:p>
          <w:p w14:paraId="7ED049E4" w14:textId="77777777" w:rsidR="003D7A1C" w:rsidRPr="00B02F2A" w:rsidRDefault="003D7A1C" w:rsidP="00445D5E">
            <w:pPr>
              <w:tabs>
                <w:tab w:val="left" w:pos="1843"/>
              </w:tabs>
              <w:spacing w:line="360" w:lineRule="auto"/>
              <w:ind w:firstLineChars="100" w:firstLine="240"/>
              <w:jc w:val="both"/>
              <w:rPr>
                <w:rFonts w:ascii="Book Antiqua" w:hAnsi="Book Antiqua"/>
              </w:rPr>
            </w:pPr>
            <w:r w:rsidRPr="00B02F2A">
              <w:rPr>
                <w:rFonts w:ascii="Book Antiqua" w:hAnsi="Book Antiqua"/>
              </w:rPr>
              <w:t>Distant lymph nodes</w:t>
            </w:r>
          </w:p>
          <w:p w14:paraId="17AF992E" w14:textId="77777777" w:rsidR="003D7A1C" w:rsidRPr="00B02F2A" w:rsidRDefault="003D7A1C" w:rsidP="00445D5E">
            <w:pPr>
              <w:tabs>
                <w:tab w:val="left" w:pos="1843"/>
              </w:tabs>
              <w:spacing w:line="360" w:lineRule="auto"/>
              <w:ind w:firstLineChars="100" w:firstLine="240"/>
              <w:jc w:val="both"/>
              <w:rPr>
                <w:rFonts w:ascii="Book Antiqua" w:hAnsi="Book Antiqua"/>
              </w:rPr>
            </w:pPr>
            <w:r w:rsidRPr="00B02F2A">
              <w:rPr>
                <w:rFonts w:ascii="Book Antiqua" w:hAnsi="Book Antiqua"/>
              </w:rPr>
              <w:t>Bone</w:t>
            </w:r>
          </w:p>
          <w:p w14:paraId="46943C2C" w14:textId="77777777" w:rsidR="003D7A1C" w:rsidRPr="00B02F2A" w:rsidRDefault="003D7A1C" w:rsidP="00445D5E">
            <w:pPr>
              <w:tabs>
                <w:tab w:val="left" w:pos="1843"/>
              </w:tabs>
              <w:spacing w:line="360" w:lineRule="auto"/>
              <w:ind w:firstLineChars="100" w:firstLine="240"/>
              <w:jc w:val="both"/>
              <w:rPr>
                <w:rFonts w:ascii="Book Antiqua" w:hAnsi="Book Antiqua"/>
              </w:rPr>
            </w:pPr>
            <w:r w:rsidRPr="00B02F2A">
              <w:rPr>
                <w:rFonts w:ascii="Book Antiqua" w:hAnsi="Book Antiqua"/>
              </w:rPr>
              <w:t xml:space="preserve">Brain </w:t>
            </w:r>
          </w:p>
          <w:p w14:paraId="3FD5423F" w14:textId="77777777" w:rsidR="003D7A1C" w:rsidRPr="00B02F2A" w:rsidRDefault="003D7A1C" w:rsidP="00445D5E">
            <w:pPr>
              <w:tabs>
                <w:tab w:val="left" w:pos="1843"/>
              </w:tabs>
              <w:spacing w:line="360" w:lineRule="auto"/>
              <w:ind w:firstLineChars="100" w:firstLine="240"/>
              <w:jc w:val="both"/>
              <w:rPr>
                <w:rFonts w:ascii="Book Antiqua" w:hAnsi="Book Antiqua"/>
              </w:rPr>
            </w:pPr>
            <w:r w:rsidRPr="00B02F2A">
              <w:rPr>
                <w:rFonts w:ascii="Book Antiqua" w:hAnsi="Book Antiqua"/>
              </w:rPr>
              <w:t xml:space="preserve">Ovary </w:t>
            </w:r>
          </w:p>
        </w:tc>
        <w:tc>
          <w:tcPr>
            <w:tcW w:w="1188" w:type="pct"/>
            <w:shd w:val="clear" w:color="auto" w:fill="auto"/>
          </w:tcPr>
          <w:p w14:paraId="735B31B1" w14:textId="77777777" w:rsidR="003D7A1C" w:rsidRPr="003D7A1C" w:rsidRDefault="003D7A1C" w:rsidP="00B02F2A">
            <w:pPr>
              <w:tabs>
                <w:tab w:val="left" w:pos="1843"/>
              </w:tabs>
              <w:spacing w:line="360" w:lineRule="auto"/>
              <w:jc w:val="both"/>
              <w:rPr>
                <w:rFonts w:ascii="Book Antiqua" w:eastAsia="한컴 소망 M" w:hAnsi="Book Antiqua"/>
              </w:rPr>
            </w:pPr>
          </w:p>
          <w:p w14:paraId="0C8E4618" w14:textId="77777777" w:rsidR="003D7A1C" w:rsidRPr="003D7A1C" w:rsidRDefault="00A05DA6" w:rsidP="00B02F2A">
            <w:pPr>
              <w:tabs>
                <w:tab w:val="left" w:pos="1843"/>
              </w:tabs>
              <w:spacing w:line="360" w:lineRule="auto"/>
              <w:jc w:val="both"/>
              <w:rPr>
                <w:rFonts w:ascii="Book Antiqua" w:eastAsia="한컴 소망 M" w:hAnsi="Book Antiqua"/>
              </w:rPr>
            </w:pPr>
            <w:r>
              <w:rPr>
                <w:rFonts w:ascii="Book Antiqua" w:eastAsia="한컴 소망 M" w:hAnsi="Book Antiqua"/>
              </w:rPr>
              <w:t>8 (20</w:t>
            </w:r>
            <w:r w:rsidR="003D7A1C" w:rsidRPr="003D7A1C">
              <w:rPr>
                <w:rFonts w:ascii="Book Antiqua" w:eastAsia="한컴 소망 M" w:hAnsi="Book Antiqua"/>
              </w:rPr>
              <w:t>)</w:t>
            </w:r>
          </w:p>
          <w:p w14:paraId="4923C4AF" w14:textId="77777777" w:rsidR="003D7A1C" w:rsidRPr="003D7A1C" w:rsidRDefault="00A05DA6" w:rsidP="00B02F2A">
            <w:pPr>
              <w:tabs>
                <w:tab w:val="left" w:pos="1843"/>
              </w:tabs>
              <w:spacing w:line="360" w:lineRule="auto"/>
              <w:jc w:val="both"/>
              <w:rPr>
                <w:rFonts w:ascii="Book Antiqua" w:eastAsia="한컴 소망 M" w:hAnsi="Book Antiqua"/>
              </w:rPr>
            </w:pPr>
            <w:r>
              <w:rPr>
                <w:rFonts w:ascii="Book Antiqua" w:eastAsia="한컴 소망 M" w:hAnsi="Book Antiqua"/>
              </w:rPr>
              <w:t>23 (57.5</w:t>
            </w:r>
            <w:r w:rsidR="003D7A1C" w:rsidRPr="003D7A1C">
              <w:rPr>
                <w:rFonts w:ascii="Book Antiqua" w:eastAsia="한컴 소망 M" w:hAnsi="Book Antiqua"/>
              </w:rPr>
              <w:t>)</w:t>
            </w:r>
          </w:p>
          <w:p w14:paraId="7C3D4FBA" w14:textId="77777777" w:rsidR="003D7A1C" w:rsidRPr="003D7A1C" w:rsidRDefault="00A05DA6" w:rsidP="00B02F2A">
            <w:pPr>
              <w:tabs>
                <w:tab w:val="left" w:pos="1843"/>
              </w:tabs>
              <w:spacing w:line="360" w:lineRule="auto"/>
              <w:jc w:val="both"/>
              <w:rPr>
                <w:rFonts w:ascii="Book Antiqua" w:eastAsia="한컴 소망 M" w:hAnsi="Book Antiqua"/>
              </w:rPr>
            </w:pPr>
            <w:r>
              <w:rPr>
                <w:rFonts w:ascii="Book Antiqua" w:eastAsia="한컴 소망 M" w:hAnsi="Book Antiqua"/>
              </w:rPr>
              <w:t>6 (15</w:t>
            </w:r>
            <w:r w:rsidR="003D7A1C" w:rsidRPr="003D7A1C">
              <w:rPr>
                <w:rFonts w:ascii="Book Antiqua" w:eastAsia="한컴 소망 M" w:hAnsi="Book Antiqua"/>
              </w:rPr>
              <w:t>)</w:t>
            </w:r>
          </w:p>
          <w:p w14:paraId="572890D3" w14:textId="77777777" w:rsidR="003D7A1C" w:rsidRPr="003D7A1C" w:rsidRDefault="00A05DA6" w:rsidP="00B02F2A">
            <w:pPr>
              <w:tabs>
                <w:tab w:val="left" w:pos="1843"/>
              </w:tabs>
              <w:spacing w:line="360" w:lineRule="auto"/>
              <w:jc w:val="both"/>
              <w:rPr>
                <w:rFonts w:ascii="Book Antiqua" w:eastAsia="한컴 소망 M" w:hAnsi="Book Antiqua"/>
              </w:rPr>
            </w:pPr>
            <w:r>
              <w:rPr>
                <w:rFonts w:ascii="Book Antiqua" w:eastAsia="한컴 소망 M" w:hAnsi="Book Antiqua"/>
              </w:rPr>
              <w:t>4 (10</w:t>
            </w:r>
            <w:r w:rsidR="003D7A1C" w:rsidRPr="003D7A1C">
              <w:rPr>
                <w:rFonts w:ascii="Book Antiqua" w:eastAsia="한컴 소망 M" w:hAnsi="Book Antiqua"/>
              </w:rPr>
              <w:t>)</w:t>
            </w:r>
          </w:p>
          <w:p w14:paraId="4A48CB0A" w14:textId="77777777" w:rsidR="003D7A1C" w:rsidRPr="003D7A1C" w:rsidRDefault="00A05DA6" w:rsidP="00B02F2A">
            <w:pPr>
              <w:tabs>
                <w:tab w:val="left" w:pos="1843"/>
              </w:tabs>
              <w:spacing w:line="360" w:lineRule="auto"/>
              <w:jc w:val="both"/>
              <w:rPr>
                <w:rFonts w:ascii="Book Antiqua" w:eastAsia="한컴 소망 M" w:hAnsi="Book Antiqua"/>
              </w:rPr>
            </w:pPr>
            <w:r>
              <w:rPr>
                <w:rFonts w:ascii="Book Antiqua" w:eastAsia="한컴 소망 M" w:hAnsi="Book Antiqua"/>
              </w:rPr>
              <w:t>1 (2.5</w:t>
            </w:r>
            <w:r w:rsidR="003D7A1C" w:rsidRPr="003D7A1C">
              <w:rPr>
                <w:rFonts w:ascii="Book Antiqua" w:eastAsia="한컴 소망 M" w:hAnsi="Book Antiqua"/>
              </w:rPr>
              <w:t>)</w:t>
            </w:r>
          </w:p>
          <w:p w14:paraId="65A2170C" w14:textId="77777777" w:rsidR="003D7A1C" w:rsidRPr="003D7A1C" w:rsidRDefault="00A05DA6" w:rsidP="00B02F2A">
            <w:pPr>
              <w:tabs>
                <w:tab w:val="left" w:pos="1843"/>
              </w:tabs>
              <w:spacing w:line="360" w:lineRule="auto"/>
              <w:jc w:val="both"/>
              <w:rPr>
                <w:rFonts w:ascii="Book Antiqua" w:eastAsia="한컴 소망 M" w:hAnsi="Book Antiqua"/>
              </w:rPr>
            </w:pPr>
            <w:r>
              <w:rPr>
                <w:rFonts w:ascii="Book Antiqua" w:eastAsia="한컴 소망 M" w:hAnsi="Book Antiqua"/>
              </w:rPr>
              <w:t>1 (2.5</w:t>
            </w:r>
            <w:r w:rsidR="003D7A1C" w:rsidRPr="003D7A1C">
              <w:rPr>
                <w:rFonts w:ascii="Book Antiqua" w:eastAsia="한컴 소망 M" w:hAnsi="Book Antiqua"/>
              </w:rPr>
              <w:t>)</w:t>
            </w:r>
          </w:p>
        </w:tc>
        <w:tc>
          <w:tcPr>
            <w:tcW w:w="1336" w:type="pct"/>
            <w:shd w:val="clear" w:color="auto" w:fill="auto"/>
          </w:tcPr>
          <w:p w14:paraId="165B0E17" w14:textId="77777777" w:rsidR="003D7A1C" w:rsidRPr="003D7A1C" w:rsidRDefault="003D7A1C" w:rsidP="00B02F2A">
            <w:pPr>
              <w:tabs>
                <w:tab w:val="left" w:pos="1843"/>
              </w:tabs>
              <w:spacing w:line="360" w:lineRule="auto"/>
              <w:ind w:right="120"/>
              <w:jc w:val="both"/>
              <w:rPr>
                <w:rFonts w:ascii="Book Antiqua" w:hAnsi="Book Antiqua"/>
              </w:rPr>
            </w:pPr>
          </w:p>
          <w:p w14:paraId="3E383CF5" w14:textId="77777777" w:rsidR="003D7A1C" w:rsidRPr="003D7A1C" w:rsidRDefault="00A05DA6" w:rsidP="00B02F2A">
            <w:pPr>
              <w:tabs>
                <w:tab w:val="left" w:pos="1843"/>
              </w:tabs>
              <w:spacing w:line="360" w:lineRule="auto"/>
              <w:ind w:right="120"/>
              <w:jc w:val="both"/>
              <w:rPr>
                <w:rFonts w:ascii="Book Antiqua" w:hAnsi="Book Antiqua"/>
              </w:rPr>
            </w:pPr>
            <w:r>
              <w:rPr>
                <w:rFonts w:ascii="Book Antiqua" w:hAnsi="Book Antiqua"/>
              </w:rPr>
              <w:t>1 (12.5</w:t>
            </w:r>
            <w:r w:rsidR="003D7A1C" w:rsidRPr="003D7A1C">
              <w:rPr>
                <w:rFonts w:ascii="Book Antiqua" w:hAnsi="Book Antiqua"/>
              </w:rPr>
              <w:t>)</w:t>
            </w:r>
          </w:p>
          <w:p w14:paraId="0E874A1D" w14:textId="77777777" w:rsidR="003D7A1C" w:rsidRPr="003D7A1C" w:rsidRDefault="00A05DA6" w:rsidP="00B02F2A">
            <w:pPr>
              <w:tabs>
                <w:tab w:val="left" w:pos="1843"/>
              </w:tabs>
              <w:spacing w:line="360" w:lineRule="auto"/>
              <w:ind w:right="120"/>
              <w:jc w:val="both"/>
              <w:rPr>
                <w:rFonts w:ascii="Book Antiqua" w:hAnsi="Book Antiqua"/>
              </w:rPr>
            </w:pPr>
            <w:r>
              <w:rPr>
                <w:rFonts w:ascii="Book Antiqua" w:hAnsi="Book Antiqua"/>
              </w:rPr>
              <w:t>2 (25</w:t>
            </w:r>
            <w:r w:rsidR="003D7A1C" w:rsidRPr="003D7A1C">
              <w:rPr>
                <w:rFonts w:ascii="Book Antiqua" w:hAnsi="Book Antiqua"/>
              </w:rPr>
              <w:t>)</w:t>
            </w:r>
          </w:p>
          <w:p w14:paraId="7732FC78" w14:textId="77777777" w:rsidR="003D7A1C" w:rsidRPr="003D7A1C" w:rsidRDefault="00A05DA6" w:rsidP="00B02F2A">
            <w:pPr>
              <w:tabs>
                <w:tab w:val="left" w:pos="1843"/>
              </w:tabs>
              <w:spacing w:line="360" w:lineRule="auto"/>
              <w:ind w:right="120"/>
              <w:jc w:val="both"/>
              <w:rPr>
                <w:rFonts w:ascii="Book Antiqua" w:hAnsi="Book Antiqua"/>
              </w:rPr>
            </w:pPr>
            <w:r>
              <w:rPr>
                <w:rFonts w:ascii="Book Antiqua" w:hAnsi="Book Antiqua"/>
              </w:rPr>
              <w:t>1 (12.5</w:t>
            </w:r>
            <w:r w:rsidR="003D7A1C" w:rsidRPr="003D7A1C">
              <w:rPr>
                <w:rFonts w:ascii="Book Antiqua" w:hAnsi="Book Antiqua"/>
              </w:rPr>
              <w:t>)</w:t>
            </w:r>
          </w:p>
          <w:p w14:paraId="7A0C81CC" w14:textId="77777777" w:rsidR="003D7A1C" w:rsidRPr="003D7A1C" w:rsidRDefault="003D7A1C" w:rsidP="00B02F2A">
            <w:pPr>
              <w:tabs>
                <w:tab w:val="left" w:pos="1843"/>
              </w:tabs>
              <w:spacing w:line="360" w:lineRule="auto"/>
              <w:ind w:right="120"/>
              <w:jc w:val="both"/>
              <w:rPr>
                <w:rFonts w:ascii="Book Antiqua" w:hAnsi="Book Antiqua"/>
              </w:rPr>
            </w:pPr>
            <w:r w:rsidRPr="003D7A1C">
              <w:rPr>
                <w:rFonts w:ascii="Book Antiqua" w:hAnsi="Book Antiqua"/>
              </w:rPr>
              <w:t>-</w:t>
            </w:r>
          </w:p>
          <w:p w14:paraId="4CDC7934" w14:textId="77777777" w:rsidR="003D7A1C" w:rsidRDefault="003D7A1C" w:rsidP="00B02F2A">
            <w:pPr>
              <w:tabs>
                <w:tab w:val="left" w:pos="1843"/>
              </w:tabs>
              <w:spacing w:line="360" w:lineRule="auto"/>
              <w:ind w:right="120"/>
              <w:jc w:val="both"/>
              <w:rPr>
                <w:rFonts w:ascii="Book Antiqua" w:hAnsi="Book Antiqua"/>
                <w:lang w:eastAsia="zh-CN"/>
              </w:rPr>
            </w:pPr>
            <w:r w:rsidRPr="003D7A1C">
              <w:rPr>
                <w:rFonts w:ascii="Book Antiqua" w:hAnsi="Book Antiqua"/>
              </w:rPr>
              <w:t>-</w:t>
            </w:r>
          </w:p>
          <w:p w14:paraId="412290BD" w14:textId="77777777" w:rsidR="00445D5E" w:rsidRPr="003D7A1C" w:rsidRDefault="00445D5E" w:rsidP="00B02F2A">
            <w:pPr>
              <w:tabs>
                <w:tab w:val="left" w:pos="1843"/>
              </w:tabs>
              <w:spacing w:line="360" w:lineRule="auto"/>
              <w:ind w:right="120"/>
              <w:jc w:val="both"/>
              <w:rPr>
                <w:rFonts w:ascii="Book Antiqua" w:hAnsi="Book Antiqua"/>
                <w:lang w:eastAsia="zh-CN"/>
              </w:rPr>
            </w:pPr>
            <w:r w:rsidRPr="003D7A1C">
              <w:rPr>
                <w:rFonts w:ascii="Book Antiqua" w:hAnsi="Book Antiqua"/>
              </w:rPr>
              <w:t>-</w:t>
            </w:r>
          </w:p>
        </w:tc>
        <w:tc>
          <w:tcPr>
            <w:tcW w:w="552" w:type="pct"/>
            <w:shd w:val="clear" w:color="auto" w:fill="auto"/>
          </w:tcPr>
          <w:p w14:paraId="66177C1F" w14:textId="77777777" w:rsidR="003D7A1C" w:rsidRPr="003D7A1C" w:rsidRDefault="003D7A1C" w:rsidP="00B02F2A">
            <w:pPr>
              <w:tabs>
                <w:tab w:val="left" w:pos="1843"/>
              </w:tabs>
              <w:spacing w:line="360" w:lineRule="auto"/>
              <w:jc w:val="both"/>
              <w:rPr>
                <w:rFonts w:ascii="Book Antiqua" w:hAnsi="Book Antiqua"/>
              </w:rPr>
            </w:pPr>
          </w:p>
        </w:tc>
      </w:tr>
    </w:tbl>
    <w:p w14:paraId="114FBBEC" w14:textId="77777777" w:rsidR="003D7A1C" w:rsidRPr="003D7A1C" w:rsidRDefault="00445D5E" w:rsidP="003D7A1C">
      <w:pPr>
        <w:tabs>
          <w:tab w:val="left" w:pos="1843"/>
        </w:tabs>
        <w:spacing w:line="360" w:lineRule="auto"/>
        <w:jc w:val="both"/>
        <w:rPr>
          <w:rFonts w:ascii="Book Antiqua" w:hAnsi="Book Antiqua"/>
          <w:bCs/>
          <w:lang w:eastAsia="zh-CN"/>
        </w:rPr>
      </w:pPr>
      <w:r w:rsidRPr="00445D5E">
        <w:rPr>
          <w:rFonts w:ascii="Book Antiqua" w:hAnsi="Book Antiqua" w:cs="Calibri" w:hint="eastAsia"/>
          <w:vertAlign w:val="superscript"/>
          <w:lang w:eastAsia="zh-CN"/>
        </w:rPr>
        <w:t>1</w:t>
      </w:r>
      <w:r w:rsidR="003D7A1C" w:rsidRPr="003D7A1C">
        <w:rPr>
          <w:rFonts w:ascii="Book Antiqua" w:hAnsi="Book Antiqua"/>
        </w:rPr>
        <w:t>Among patients with distant metastasis</w:t>
      </w:r>
      <w:r w:rsidR="005B5A72">
        <w:rPr>
          <w:rFonts w:ascii="Book Antiqua" w:hAnsi="Book Antiqua" w:hint="eastAsia"/>
          <w:lang w:eastAsia="zh-CN"/>
        </w:rPr>
        <w:t xml:space="preserve">. </w:t>
      </w:r>
      <w:proofErr w:type="spellStart"/>
      <w:r w:rsidR="005B5A72" w:rsidRPr="003D7A1C">
        <w:rPr>
          <w:rFonts w:ascii="Book Antiqua" w:hAnsi="Book Antiqua"/>
        </w:rPr>
        <w:t>ACTx</w:t>
      </w:r>
      <w:proofErr w:type="spellEnd"/>
      <w:r w:rsidR="005B5A72">
        <w:rPr>
          <w:rFonts w:ascii="Book Antiqua" w:hAnsi="Book Antiqua" w:hint="eastAsia"/>
          <w:lang w:eastAsia="zh-CN"/>
        </w:rPr>
        <w:t>:</w:t>
      </w:r>
      <w:r w:rsidR="005B5A72" w:rsidRPr="003D7A1C">
        <w:rPr>
          <w:rFonts w:ascii="Book Antiqua" w:hAnsi="Book Antiqua"/>
        </w:rPr>
        <w:t xml:space="preserve"> </w:t>
      </w:r>
      <w:r w:rsidR="005B5A72">
        <w:rPr>
          <w:rFonts w:ascii="Book Antiqua" w:hAnsi="Book Antiqua" w:hint="eastAsia"/>
          <w:lang w:eastAsia="zh-CN"/>
        </w:rPr>
        <w:t>A</w:t>
      </w:r>
      <w:r w:rsidR="005B5A72">
        <w:rPr>
          <w:rFonts w:ascii="Book Antiqua" w:hAnsi="Book Antiqua"/>
        </w:rPr>
        <w:t>djuvant chemotherapy</w:t>
      </w:r>
      <w:r w:rsidR="005B5A72">
        <w:rPr>
          <w:rFonts w:ascii="Book Antiqua" w:hAnsi="Book Antiqua" w:hint="eastAsia"/>
          <w:lang w:eastAsia="zh-CN"/>
        </w:rPr>
        <w:t>.</w:t>
      </w:r>
    </w:p>
    <w:p w14:paraId="3AE91916" w14:textId="77777777" w:rsidR="003D7A1C" w:rsidRPr="00B02F2A" w:rsidRDefault="003D7A1C" w:rsidP="003D7A1C">
      <w:pPr>
        <w:tabs>
          <w:tab w:val="left" w:pos="1843"/>
        </w:tabs>
        <w:spacing w:line="360" w:lineRule="auto"/>
        <w:jc w:val="both"/>
        <w:rPr>
          <w:rFonts w:ascii="Book Antiqua" w:hAnsi="Book Antiqua"/>
          <w:b/>
        </w:rPr>
      </w:pPr>
      <w:r w:rsidRPr="003D7A1C">
        <w:rPr>
          <w:rFonts w:ascii="Book Antiqua" w:hAnsi="Book Antiqua"/>
          <w:lang w:eastAsia="zh-CN"/>
        </w:rPr>
        <w:br w:type="page"/>
      </w:r>
      <w:r w:rsidR="00B02F2A">
        <w:rPr>
          <w:rFonts w:ascii="Book Antiqua" w:hAnsi="Book Antiqua"/>
          <w:b/>
        </w:rPr>
        <w:lastRenderedPageBreak/>
        <w:t>Table 3</w:t>
      </w:r>
      <w:r w:rsidRPr="003D7A1C">
        <w:rPr>
          <w:rFonts w:ascii="Book Antiqua" w:hAnsi="Book Antiqua"/>
          <w:b/>
        </w:rPr>
        <w:t xml:space="preserve"> </w:t>
      </w:r>
      <w:r w:rsidRPr="00B02F2A">
        <w:rPr>
          <w:rFonts w:ascii="Book Antiqua" w:hAnsi="Book Antiqua"/>
          <w:b/>
        </w:rPr>
        <w:t>Risk factors associated with recurrence-free survival</w:t>
      </w:r>
    </w:p>
    <w:tbl>
      <w:tblPr>
        <w:tblW w:w="4971" w:type="pct"/>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2799"/>
        <w:gridCol w:w="1498"/>
        <w:gridCol w:w="1059"/>
        <w:gridCol w:w="1353"/>
        <w:gridCol w:w="1737"/>
        <w:gridCol w:w="1057"/>
      </w:tblGrid>
      <w:tr w:rsidR="003D7A1C" w:rsidRPr="003D7A1C" w14:paraId="41FA834A" w14:textId="77777777" w:rsidTr="00170892">
        <w:trPr>
          <w:trHeight w:val="330"/>
        </w:trPr>
        <w:tc>
          <w:tcPr>
            <w:tcW w:w="1473" w:type="pct"/>
            <w:vMerge w:val="restart"/>
            <w:tcBorders>
              <w:top w:val="single" w:sz="4" w:space="0" w:color="auto"/>
              <w:bottom w:val="nil"/>
            </w:tcBorders>
            <w:shd w:val="clear" w:color="auto" w:fill="auto"/>
            <w:noWrap/>
          </w:tcPr>
          <w:p w14:paraId="1B743E5B" w14:textId="77777777" w:rsidR="003D7A1C" w:rsidRPr="008F2641" w:rsidRDefault="003D7A1C" w:rsidP="00B02F2A">
            <w:pPr>
              <w:tabs>
                <w:tab w:val="left" w:pos="1843"/>
              </w:tabs>
              <w:spacing w:line="360" w:lineRule="auto"/>
              <w:jc w:val="both"/>
              <w:rPr>
                <w:rFonts w:ascii="Book Antiqua" w:hAnsi="Book Antiqua"/>
                <w:bCs/>
                <w:color w:val="000000"/>
                <w:lang w:eastAsia="zh-CN"/>
              </w:rPr>
            </w:pPr>
          </w:p>
        </w:tc>
        <w:tc>
          <w:tcPr>
            <w:tcW w:w="1345" w:type="pct"/>
            <w:gridSpan w:val="2"/>
            <w:tcBorders>
              <w:top w:val="single" w:sz="4" w:space="0" w:color="auto"/>
              <w:bottom w:val="single" w:sz="4" w:space="0" w:color="auto"/>
            </w:tcBorders>
            <w:shd w:val="clear" w:color="auto" w:fill="auto"/>
            <w:noWrap/>
          </w:tcPr>
          <w:p w14:paraId="5588E8F9" w14:textId="77777777" w:rsidR="003D7A1C" w:rsidRPr="003D7A1C" w:rsidRDefault="003D7A1C" w:rsidP="00B02F2A">
            <w:pPr>
              <w:tabs>
                <w:tab w:val="left" w:pos="1843"/>
              </w:tabs>
              <w:spacing w:line="360" w:lineRule="auto"/>
              <w:jc w:val="both"/>
              <w:rPr>
                <w:rFonts w:ascii="Book Antiqua" w:hAnsi="Book Antiqua"/>
                <w:b/>
                <w:bCs/>
                <w:i/>
                <w:color w:val="000000"/>
              </w:rPr>
            </w:pPr>
            <w:r w:rsidRPr="003D7A1C">
              <w:rPr>
                <w:rFonts w:ascii="Book Antiqua" w:hAnsi="Book Antiqua"/>
                <w:b/>
                <w:bCs/>
                <w:color w:val="000000"/>
              </w:rPr>
              <w:t>Univariate</w:t>
            </w:r>
          </w:p>
        </w:tc>
        <w:tc>
          <w:tcPr>
            <w:tcW w:w="2183" w:type="pct"/>
            <w:gridSpan w:val="3"/>
            <w:tcBorders>
              <w:top w:val="single" w:sz="4" w:space="0" w:color="auto"/>
              <w:bottom w:val="single" w:sz="4" w:space="0" w:color="auto"/>
            </w:tcBorders>
            <w:shd w:val="clear" w:color="auto" w:fill="auto"/>
            <w:noWrap/>
          </w:tcPr>
          <w:p w14:paraId="005E6FFA" w14:textId="77777777" w:rsidR="003D7A1C" w:rsidRPr="003D7A1C" w:rsidRDefault="003D7A1C" w:rsidP="00B02F2A">
            <w:pPr>
              <w:tabs>
                <w:tab w:val="left" w:pos="1843"/>
              </w:tabs>
              <w:spacing w:line="360" w:lineRule="auto"/>
              <w:jc w:val="both"/>
              <w:rPr>
                <w:rFonts w:ascii="Book Antiqua" w:hAnsi="Book Antiqua"/>
                <w:b/>
                <w:bCs/>
                <w:i/>
                <w:color w:val="000000"/>
              </w:rPr>
            </w:pPr>
            <w:r w:rsidRPr="003D7A1C">
              <w:rPr>
                <w:rFonts w:ascii="Book Antiqua" w:hAnsi="Book Antiqua"/>
                <w:b/>
                <w:bCs/>
                <w:color w:val="000000"/>
              </w:rPr>
              <w:t>Multivariate</w:t>
            </w:r>
          </w:p>
        </w:tc>
      </w:tr>
      <w:tr w:rsidR="00B02F2A" w:rsidRPr="003D7A1C" w14:paraId="23C4E058" w14:textId="77777777" w:rsidTr="00170892">
        <w:trPr>
          <w:trHeight w:val="330"/>
        </w:trPr>
        <w:tc>
          <w:tcPr>
            <w:tcW w:w="1473" w:type="pct"/>
            <w:vMerge/>
            <w:tcBorders>
              <w:top w:val="nil"/>
              <w:bottom w:val="single" w:sz="4" w:space="0" w:color="auto"/>
            </w:tcBorders>
            <w:shd w:val="clear" w:color="auto" w:fill="auto"/>
            <w:noWrap/>
            <w:hideMark/>
          </w:tcPr>
          <w:p w14:paraId="428B93F0" w14:textId="77777777" w:rsidR="003D7A1C" w:rsidRPr="008F2641" w:rsidRDefault="003D7A1C" w:rsidP="00B02F2A">
            <w:pPr>
              <w:tabs>
                <w:tab w:val="left" w:pos="1843"/>
              </w:tabs>
              <w:spacing w:line="360" w:lineRule="auto"/>
              <w:jc w:val="both"/>
              <w:rPr>
                <w:rFonts w:ascii="Book Antiqua" w:hAnsi="Book Antiqua"/>
                <w:bCs/>
                <w:color w:val="000000"/>
              </w:rPr>
            </w:pPr>
          </w:p>
        </w:tc>
        <w:tc>
          <w:tcPr>
            <w:tcW w:w="788" w:type="pct"/>
            <w:tcBorders>
              <w:top w:val="single" w:sz="4" w:space="0" w:color="auto"/>
              <w:bottom w:val="single" w:sz="4" w:space="0" w:color="auto"/>
            </w:tcBorders>
            <w:shd w:val="clear" w:color="auto" w:fill="auto"/>
            <w:noWrap/>
            <w:hideMark/>
          </w:tcPr>
          <w:p w14:paraId="7FB72F2E" w14:textId="77777777" w:rsidR="003D7A1C" w:rsidRPr="003D7A1C" w:rsidRDefault="003D7A1C" w:rsidP="00B02F2A">
            <w:pPr>
              <w:tabs>
                <w:tab w:val="left" w:pos="1843"/>
              </w:tabs>
              <w:spacing w:line="360" w:lineRule="auto"/>
              <w:jc w:val="both"/>
              <w:rPr>
                <w:rFonts w:ascii="Book Antiqua" w:hAnsi="Book Antiqua"/>
                <w:b/>
                <w:bCs/>
                <w:color w:val="000000"/>
                <w:lang w:eastAsia="zh-CN"/>
              </w:rPr>
            </w:pPr>
            <w:r w:rsidRPr="003D7A1C">
              <w:rPr>
                <w:rFonts w:ascii="Book Antiqua" w:hAnsi="Book Antiqua"/>
                <w:b/>
                <w:bCs/>
                <w:color w:val="000000"/>
              </w:rPr>
              <w:t>HR</w:t>
            </w:r>
          </w:p>
        </w:tc>
        <w:tc>
          <w:tcPr>
            <w:tcW w:w="557" w:type="pct"/>
            <w:tcBorders>
              <w:top w:val="single" w:sz="4" w:space="0" w:color="auto"/>
              <w:bottom w:val="single" w:sz="4" w:space="0" w:color="auto"/>
            </w:tcBorders>
            <w:shd w:val="clear" w:color="auto" w:fill="auto"/>
            <w:noWrap/>
            <w:hideMark/>
          </w:tcPr>
          <w:p w14:paraId="319A057A" w14:textId="77777777" w:rsidR="003D7A1C" w:rsidRPr="003D7A1C" w:rsidRDefault="00B02F2A" w:rsidP="00B02F2A">
            <w:pPr>
              <w:tabs>
                <w:tab w:val="left" w:pos="1843"/>
              </w:tabs>
              <w:spacing w:line="360" w:lineRule="auto"/>
              <w:jc w:val="both"/>
              <w:rPr>
                <w:rFonts w:ascii="Book Antiqua" w:hAnsi="Book Antiqua"/>
                <w:b/>
                <w:bCs/>
                <w:iCs/>
                <w:color w:val="000000"/>
              </w:rPr>
            </w:pPr>
            <w:r w:rsidRPr="00B02F2A">
              <w:rPr>
                <w:rFonts w:ascii="Book Antiqua" w:hAnsi="Book Antiqua"/>
                <w:b/>
                <w:bCs/>
                <w:i/>
                <w:iCs/>
                <w:color w:val="000000"/>
              </w:rPr>
              <w:t>P</w:t>
            </w:r>
            <w:r>
              <w:rPr>
                <w:rFonts w:ascii="Book Antiqua" w:hAnsi="Book Antiqua" w:hint="eastAsia"/>
                <w:b/>
                <w:bCs/>
                <w:iCs/>
                <w:color w:val="000000"/>
                <w:lang w:eastAsia="zh-CN"/>
              </w:rPr>
              <w:t xml:space="preserve"> value</w:t>
            </w:r>
          </w:p>
        </w:tc>
        <w:tc>
          <w:tcPr>
            <w:tcW w:w="712" w:type="pct"/>
            <w:tcBorders>
              <w:top w:val="single" w:sz="4" w:space="0" w:color="auto"/>
              <w:bottom w:val="single" w:sz="4" w:space="0" w:color="auto"/>
            </w:tcBorders>
            <w:shd w:val="clear" w:color="auto" w:fill="auto"/>
            <w:noWrap/>
            <w:hideMark/>
          </w:tcPr>
          <w:p w14:paraId="7CD0E645" w14:textId="77777777" w:rsidR="003D7A1C" w:rsidRPr="003D7A1C" w:rsidRDefault="003D7A1C" w:rsidP="00B02F2A">
            <w:pPr>
              <w:tabs>
                <w:tab w:val="left" w:pos="1843"/>
              </w:tabs>
              <w:spacing w:line="360" w:lineRule="auto"/>
              <w:jc w:val="both"/>
              <w:rPr>
                <w:rFonts w:ascii="Book Antiqua" w:hAnsi="Book Antiqua"/>
                <w:b/>
                <w:bCs/>
                <w:color w:val="000000"/>
                <w:lang w:eastAsia="zh-CN"/>
              </w:rPr>
            </w:pPr>
            <w:r w:rsidRPr="003D7A1C">
              <w:rPr>
                <w:rFonts w:ascii="Book Antiqua" w:hAnsi="Book Antiqua"/>
                <w:b/>
                <w:bCs/>
                <w:color w:val="000000"/>
              </w:rPr>
              <w:t>HR</w:t>
            </w:r>
          </w:p>
        </w:tc>
        <w:tc>
          <w:tcPr>
            <w:tcW w:w="914" w:type="pct"/>
            <w:tcBorders>
              <w:top w:val="single" w:sz="4" w:space="0" w:color="auto"/>
              <w:bottom w:val="single" w:sz="4" w:space="0" w:color="auto"/>
            </w:tcBorders>
            <w:shd w:val="clear" w:color="auto" w:fill="auto"/>
            <w:hideMark/>
          </w:tcPr>
          <w:p w14:paraId="751ED3CF" w14:textId="77777777" w:rsidR="003D7A1C" w:rsidRPr="003D7A1C" w:rsidRDefault="00B02F2A" w:rsidP="00B02F2A">
            <w:pPr>
              <w:tabs>
                <w:tab w:val="left" w:pos="1843"/>
              </w:tabs>
              <w:spacing w:line="360" w:lineRule="auto"/>
              <w:jc w:val="both"/>
              <w:rPr>
                <w:rFonts w:ascii="Book Antiqua" w:hAnsi="Book Antiqua"/>
                <w:b/>
                <w:bCs/>
                <w:color w:val="000000"/>
              </w:rPr>
            </w:pPr>
            <w:r>
              <w:rPr>
                <w:rFonts w:ascii="Book Antiqua" w:hAnsi="Book Antiqua"/>
                <w:b/>
                <w:bCs/>
                <w:color w:val="000000"/>
              </w:rPr>
              <w:t>95%</w:t>
            </w:r>
            <w:r w:rsidR="003D7A1C" w:rsidRPr="003D7A1C">
              <w:rPr>
                <w:rFonts w:ascii="Book Antiqua" w:hAnsi="Book Antiqua"/>
                <w:b/>
                <w:bCs/>
                <w:color w:val="000000"/>
              </w:rPr>
              <w:t>CI</w:t>
            </w:r>
          </w:p>
        </w:tc>
        <w:tc>
          <w:tcPr>
            <w:tcW w:w="557" w:type="pct"/>
            <w:tcBorders>
              <w:top w:val="single" w:sz="4" w:space="0" w:color="auto"/>
              <w:bottom w:val="single" w:sz="4" w:space="0" w:color="auto"/>
            </w:tcBorders>
            <w:shd w:val="clear" w:color="auto" w:fill="auto"/>
            <w:noWrap/>
            <w:hideMark/>
          </w:tcPr>
          <w:p w14:paraId="3AB09806" w14:textId="77777777" w:rsidR="003D7A1C" w:rsidRPr="003D7A1C" w:rsidRDefault="00B02F2A" w:rsidP="00B02F2A">
            <w:pPr>
              <w:tabs>
                <w:tab w:val="left" w:pos="1843"/>
              </w:tabs>
              <w:spacing w:line="360" w:lineRule="auto"/>
              <w:jc w:val="both"/>
              <w:rPr>
                <w:rFonts w:ascii="Book Antiqua" w:hAnsi="Book Antiqua"/>
                <w:b/>
                <w:bCs/>
                <w:iCs/>
                <w:color w:val="000000"/>
              </w:rPr>
            </w:pPr>
            <w:r w:rsidRPr="00B02F2A">
              <w:rPr>
                <w:rFonts w:ascii="Book Antiqua" w:hAnsi="Book Antiqua"/>
                <w:b/>
                <w:bCs/>
                <w:i/>
                <w:iCs/>
                <w:color w:val="000000"/>
              </w:rPr>
              <w:t>P</w:t>
            </w:r>
            <w:r>
              <w:rPr>
                <w:rFonts w:ascii="Book Antiqua" w:hAnsi="Book Antiqua" w:hint="eastAsia"/>
                <w:b/>
                <w:bCs/>
                <w:iCs/>
                <w:color w:val="000000"/>
                <w:lang w:eastAsia="zh-CN"/>
              </w:rPr>
              <w:t xml:space="preserve"> value</w:t>
            </w:r>
          </w:p>
        </w:tc>
      </w:tr>
      <w:tr w:rsidR="003D7A1C" w:rsidRPr="003D7A1C" w14:paraId="3B806954" w14:textId="77777777" w:rsidTr="00170892">
        <w:trPr>
          <w:trHeight w:val="300"/>
        </w:trPr>
        <w:tc>
          <w:tcPr>
            <w:tcW w:w="1473" w:type="pct"/>
            <w:tcBorders>
              <w:top w:val="single" w:sz="4" w:space="0" w:color="auto"/>
            </w:tcBorders>
            <w:shd w:val="clear" w:color="auto" w:fill="auto"/>
            <w:noWrap/>
          </w:tcPr>
          <w:p w14:paraId="52DF525B" w14:textId="77777777" w:rsidR="003D7A1C" w:rsidRPr="008F2641" w:rsidRDefault="003D7A1C" w:rsidP="00B02F2A">
            <w:pPr>
              <w:tabs>
                <w:tab w:val="left" w:pos="1843"/>
              </w:tabs>
              <w:spacing w:line="360" w:lineRule="auto"/>
              <w:jc w:val="both"/>
              <w:rPr>
                <w:rFonts w:ascii="Book Antiqua" w:hAnsi="Book Antiqua"/>
                <w:bCs/>
                <w:color w:val="000000"/>
              </w:rPr>
            </w:pPr>
            <w:r w:rsidRPr="008F2641">
              <w:rPr>
                <w:rFonts w:ascii="Book Antiqua" w:hAnsi="Book Antiqua"/>
                <w:bCs/>
                <w:color w:val="000000"/>
              </w:rPr>
              <w:t>Adjuvant chemotherapy</w:t>
            </w:r>
          </w:p>
        </w:tc>
        <w:tc>
          <w:tcPr>
            <w:tcW w:w="788" w:type="pct"/>
            <w:tcBorders>
              <w:top w:val="single" w:sz="4" w:space="0" w:color="auto"/>
            </w:tcBorders>
            <w:shd w:val="clear" w:color="auto" w:fill="auto"/>
            <w:noWrap/>
          </w:tcPr>
          <w:p w14:paraId="5C674459" w14:textId="77777777" w:rsidR="003D7A1C" w:rsidRPr="003D7A1C" w:rsidRDefault="003D7A1C" w:rsidP="00B02F2A">
            <w:pPr>
              <w:tabs>
                <w:tab w:val="left" w:pos="1843"/>
              </w:tabs>
              <w:spacing w:line="360" w:lineRule="auto"/>
              <w:jc w:val="both"/>
              <w:rPr>
                <w:rFonts w:ascii="Book Antiqua" w:hAnsi="Book Antiqua"/>
              </w:rPr>
            </w:pPr>
          </w:p>
        </w:tc>
        <w:tc>
          <w:tcPr>
            <w:tcW w:w="557" w:type="pct"/>
            <w:tcBorders>
              <w:top w:val="single" w:sz="4" w:space="0" w:color="auto"/>
            </w:tcBorders>
            <w:shd w:val="clear" w:color="auto" w:fill="auto"/>
            <w:noWrap/>
          </w:tcPr>
          <w:p w14:paraId="00B5FBA1" w14:textId="77777777" w:rsidR="003D7A1C" w:rsidRPr="003D7A1C" w:rsidRDefault="003D7A1C" w:rsidP="00B02F2A">
            <w:pPr>
              <w:tabs>
                <w:tab w:val="left" w:pos="1843"/>
              </w:tabs>
              <w:spacing w:line="360" w:lineRule="auto"/>
              <w:jc w:val="both"/>
              <w:rPr>
                <w:rFonts w:ascii="Book Antiqua" w:hAnsi="Book Antiqua"/>
                <w:color w:val="000000"/>
              </w:rPr>
            </w:pPr>
            <w:r w:rsidRPr="003D7A1C">
              <w:rPr>
                <w:rFonts w:ascii="Book Antiqua" w:hAnsi="Book Antiqua"/>
                <w:color w:val="000000"/>
              </w:rPr>
              <w:t>0.459</w:t>
            </w:r>
          </w:p>
        </w:tc>
        <w:tc>
          <w:tcPr>
            <w:tcW w:w="712" w:type="pct"/>
            <w:tcBorders>
              <w:top w:val="single" w:sz="4" w:space="0" w:color="auto"/>
            </w:tcBorders>
            <w:shd w:val="clear" w:color="auto" w:fill="auto"/>
            <w:noWrap/>
          </w:tcPr>
          <w:p w14:paraId="6082F52D" w14:textId="77777777" w:rsidR="003D7A1C" w:rsidRPr="003D7A1C" w:rsidRDefault="003D7A1C" w:rsidP="00B02F2A">
            <w:pPr>
              <w:tabs>
                <w:tab w:val="left" w:pos="1843"/>
              </w:tabs>
              <w:spacing w:line="360" w:lineRule="auto"/>
              <w:jc w:val="both"/>
              <w:rPr>
                <w:rFonts w:ascii="Book Antiqua" w:hAnsi="Book Antiqua"/>
              </w:rPr>
            </w:pPr>
          </w:p>
        </w:tc>
        <w:tc>
          <w:tcPr>
            <w:tcW w:w="914" w:type="pct"/>
            <w:tcBorders>
              <w:top w:val="single" w:sz="4" w:space="0" w:color="auto"/>
            </w:tcBorders>
            <w:shd w:val="clear" w:color="auto" w:fill="auto"/>
            <w:noWrap/>
          </w:tcPr>
          <w:p w14:paraId="1B04A734" w14:textId="77777777" w:rsidR="003D7A1C" w:rsidRPr="003D7A1C" w:rsidRDefault="003D7A1C" w:rsidP="00B02F2A">
            <w:pPr>
              <w:tabs>
                <w:tab w:val="left" w:pos="1843"/>
              </w:tabs>
              <w:spacing w:line="360" w:lineRule="auto"/>
              <w:jc w:val="both"/>
              <w:rPr>
                <w:rFonts w:ascii="Book Antiqua" w:hAnsi="Book Antiqua"/>
              </w:rPr>
            </w:pPr>
          </w:p>
        </w:tc>
        <w:tc>
          <w:tcPr>
            <w:tcW w:w="557" w:type="pct"/>
            <w:tcBorders>
              <w:top w:val="single" w:sz="4" w:space="0" w:color="auto"/>
            </w:tcBorders>
            <w:shd w:val="clear" w:color="auto" w:fill="auto"/>
            <w:noWrap/>
          </w:tcPr>
          <w:p w14:paraId="1C8F2B64" w14:textId="77777777" w:rsidR="003D7A1C" w:rsidRPr="003D7A1C" w:rsidRDefault="003D7A1C" w:rsidP="00B02F2A">
            <w:pPr>
              <w:tabs>
                <w:tab w:val="left" w:pos="1843"/>
              </w:tabs>
              <w:spacing w:line="360" w:lineRule="auto"/>
              <w:jc w:val="both"/>
              <w:rPr>
                <w:rFonts w:ascii="Book Antiqua" w:hAnsi="Book Antiqua"/>
              </w:rPr>
            </w:pPr>
            <w:r w:rsidRPr="003D7A1C">
              <w:rPr>
                <w:rFonts w:ascii="Book Antiqua" w:hAnsi="Book Antiqua"/>
              </w:rPr>
              <w:t>0.608</w:t>
            </w:r>
          </w:p>
        </w:tc>
      </w:tr>
      <w:tr w:rsidR="003D7A1C" w:rsidRPr="003D7A1C" w14:paraId="04755516" w14:textId="77777777" w:rsidTr="00170892">
        <w:trPr>
          <w:trHeight w:val="300"/>
        </w:trPr>
        <w:tc>
          <w:tcPr>
            <w:tcW w:w="1473" w:type="pct"/>
            <w:shd w:val="clear" w:color="auto" w:fill="auto"/>
            <w:noWrap/>
          </w:tcPr>
          <w:p w14:paraId="485598BA" w14:textId="77777777" w:rsidR="003D7A1C" w:rsidRPr="008F2641" w:rsidRDefault="003D7A1C" w:rsidP="008F2641">
            <w:pPr>
              <w:tabs>
                <w:tab w:val="left" w:pos="1843"/>
              </w:tabs>
              <w:spacing w:line="360" w:lineRule="auto"/>
              <w:ind w:firstLineChars="100" w:firstLine="240"/>
              <w:jc w:val="both"/>
              <w:rPr>
                <w:rFonts w:ascii="Book Antiqua" w:hAnsi="Book Antiqua"/>
                <w:bCs/>
                <w:color w:val="000000"/>
              </w:rPr>
            </w:pPr>
            <w:r w:rsidRPr="008F2641">
              <w:rPr>
                <w:rFonts w:ascii="Book Antiqua" w:hAnsi="Book Antiqua"/>
                <w:bCs/>
                <w:color w:val="000000"/>
              </w:rPr>
              <w:t>No</w:t>
            </w:r>
          </w:p>
        </w:tc>
        <w:tc>
          <w:tcPr>
            <w:tcW w:w="788" w:type="pct"/>
            <w:shd w:val="clear" w:color="auto" w:fill="auto"/>
            <w:noWrap/>
          </w:tcPr>
          <w:p w14:paraId="16D0EFEA" w14:textId="77777777" w:rsidR="003D7A1C" w:rsidRPr="003D7A1C" w:rsidRDefault="003D7A1C" w:rsidP="00B02F2A">
            <w:pPr>
              <w:tabs>
                <w:tab w:val="left" w:pos="1843"/>
              </w:tabs>
              <w:spacing w:line="360" w:lineRule="auto"/>
              <w:jc w:val="both"/>
              <w:rPr>
                <w:rFonts w:ascii="Book Antiqua" w:hAnsi="Book Antiqua"/>
              </w:rPr>
            </w:pPr>
            <w:r w:rsidRPr="003D7A1C">
              <w:rPr>
                <w:rFonts w:ascii="Book Antiqua" w:hAnsi="Book Antiqua"/>
              </w:rPr>
              <w:t>1</w:t>
            </w:r>
          </w:p>
        </w:tc>
        <w:tc>
          <w:tcPr>
            <w:tcW w:w="557" w:type="pct"/>
            <w:shd w:val="clear" w:color="auto" w:fill="auto"/>
            <w:noWrap/>
          </w:tcPr>
          <w:p w14:paraId="68909D67" w14:textId="77777777" w:rsidR="003D7A1C" w:rsidRPr="003D7A1C" w:rsidRDefault="003D7A1C" w:rsidP="00B02F2A">
            <w:pPr>
              <w:tabs>
                <w:tab w:val="left" w:pos="1843"/>
              </w:tabs>
              <w:spacing w:line="360" w:lineRule="auto"/>
              <w:jc w:val="both"/>
              <w:rPr>
                <w:rFonts w:ascii="Book Antiqua" w:hAnsi="Book Antiqua"/>
                <w:color w:val="000000"/>
              </w:rPr>
            </w:pPr>
          </w:p>
        </w:tc>
        <w:tc>
          <w:tcPr>
            <w:tcW w:w="712" w:type="pct"/>
            <w:shd w:val="clear" w:color="auto" w:fill="auto"/>
            <w:noWrap/>
          </w:tcPr>
          <w:p w14:paraId="0EF35781" w14:textId="77777777" w:rsidR="003D7A1C" w:rsidRPr="003D7A1C" w:rsidRDefault="003D7A1C" w:rsidP="00B02F2A">
            <w:pPr>
              <w:tabs>
                <w:tab w:val="left" w:pos="1843"/>
              </w:tabs>
              <w:spacing w:line="360" w:lineRule="auto"/>
              <w:jc w:val="both"/>
              <w:rPr>
                <w:rFonts w:ascii="Book Antiqua" w:hAnsi="Book Antiqua"/>
              </w:rPr>
            </w:pPr>
            <w:r w:rsidRPr="003D7A1C">
              <w:rPr>
                <w:rFonts w:ascii="Book Antiqua" w:hAnsi="Book Antiqua"/>
              </w:rPr>
              <w:t>1</w:t>
            </w:r>
          </w:p>
        </w:tc>
        <w:tc>
          <w:tcPr>
            <w:tcW w:w="914" w:type="pct"/>
            <w:shd w:val="clear" w:color="auto" w:fill="auto"/>
            <w:noWrap/>
          </w:tcPr>
          <w:p w14:paraId="2870B699" w14:textId="77777777" w:rsidR="003D7A1C" w:rsidRPr="003D7A1C" w:rsidRDefault="003D7A1C" w:rsidP="00B02F2A">
            <w:pPr>
              <w:tabs>
                <w:tab w:val="left" w:pos="1843"/>
              </w:tabs>
              <w:spacing w:line="360" w:lineRule="auto"/>
              <w:jc w:val="both"/>
              <w:rPr>
                <w:rFonts w:ascii="Book Antiqua" w:hAnsi="Book Antiqua"/>
              </w:rPr>
            </w:pPr>
          </w:p>
        </w:tc>
        <w:tc>
          <w:tcPr>
            <w:tcW w:w="557" w:type="pct"/>
            <w:shd w:val="clear" w:color="auto" w:fill="auto"/>
            <w:noWrap/>
          </w:tcPr>
          <w:p w14:paraId="0719D10B" w14:textId="77777777" w:rsidR="003D7A1C" w:rsidRPr="003D7A1C" w:rsidRDefault="003D7A1C" w:rsidP="00B02F2A">
            <w:pPr>
              <w:tabs>
                <w:tab w:val="left" w:pos="1843"/>
              </w:tabs>
              <w:spacing w:line="360" w:lineRule="auto"/>
              <w:jc w:val="both"/>
              <w:rPr>
                <w:rFonts w:ascii="Book Antiqua" w:hAnsi="Book Antiqua"/>
              </w:rPr>
            </w:pPr>
          </w:p>
        </w:tc>
      </w:tr>
      <w:tr w:rsidR="003D7A1C" w:rsidRPr="003D7A1C" w14:paraId="32BF0457" w14:textId="77777777" w:rsidTr="00170892">
        <w:trPr>
          <w:trHeight w:val="300"/>
        </w:trPr>
        <w:tc>
          <w:tcPr>
            <w:tcW w:w="1473" w:type="pct"/>
            <w:shd w:val="clear" w:color="auto" w:fill="auto"/>
            <w:noWrap/>
          </w:tcPr>
          <w:p w14:paraId="244DE86A" w14:textId="77777777" w:rsidR="003D7A1C" w:rsidRPr="008F2641" w:rsidRDefault="003D7A1C" w:rsidP="008F2641">
            <w:pPr>
              <w:tabs>
                <w:tab w:val="left" w:pos="1843"/>
              </w:tabs>
              <w:spacing w:line="360" w:lineRule="auto"/>
              <w:ind w:firstLineChars="100" w:firstLine="240"/>
              <w:jc w:val="both"/>
              <w:rPr>
                <w:rFonts w:ascii="Book Antiqua" w:hAnsi="Book Antiqua"/>
                <w:bCs/>
                <w:color w:val="000000"/>
              </w:rPr>
            </w:pPr>
            <w:r w:rsidRPr="008F2641">
              <w:rPr>
                <w:rFonts w:ascii="Book Antiqua" w:hAnsi="Book Antiqua"/>
                <w:bCs/>
                <w:color w:val="000000"/>
              </w:rPr>
              <w:t>Yes</w:t>
            </w:r>
          </w:p>
        </w:tc>
        <w:tc>
          <w:tcPr>
            <w:tcW w:w="788" w:type="pct"/>
            <w:shd w:val="clear" w:color="auto" w:fill="auto"/>
            <w:noWrap/>
          </w:tcPr>
          <w:p w14:paraId="5BD9DF8E" w14:textId="77777777" w:rsidR="003D7A1C" w:rsidRPr="003D7A1C" w:rsidRDefault="003D7A1C" w:rsidP="00B02F2A">
            <w:pPr>
              <w:tabs>
                <w:tab w:val="left" w:pos="1843"/>
              </w:tabs>
              <w:spacing w:line="360" w:lineRule="auto"/>
              <w:jc w:val="both"/>
              <w:rPr>
                <w:rFonts w:ascii="Book Antiqua" w:hAnsi="Book Antiqua"/>
              </w:rPr>
            </w:pPr>
            <w:r w:rsidRPr="003D7A1C">
              <w:rPr>
                <w:rFonts w:ascii="Book Antiqua" w:hAnsi="Book Antiqua"/>
              </w:rPr>
              <w:t>1.331</w:t>
            </w:r>
          </w:p>
        </w:tc>
        <w:tc>
          <w:tcPr>
            <w:tcW w:w="557" w:type="pct"/>
            <w:shd w:val="clear" w:color="auto" w:fill="auto"/>
            <w:noWrap/>
          </w:tcPr>
          <w:p w14:paraId="50623B81" w14:textId="77777777" w:rsidR="003D7A1C" w:rsidRPr="003D7A1C" w:rsidRDefault="003D7A1C" w:rsidP="00B02F2A">
            <w:pPr>
              <w:tabs>
                <w:tab w:val="left" w:pos="1843"/>
              </w:tabs>
              <w:spacing w:line="360" w:lineRule="auto"/>
              <w:jc w:val="both"/>
              <w:rPr>
                <w:rFonts w:ascii="Book Antiqua" w:hAnsi="Book Antiqua"/>
                <w:color w:val="000000"/>
              </w:rPr>
            </w:pPr>
          </w:p>
        </w:tc>
        <w:tc>
          <w:tcPr>
            <w:tcW w:w="712" w:type="pct"/>
            <w:shd w:val="clear" w:color="auto" w:fill="auto"/>
            <w:noWrap/>
          </w:tcPr>
          <w:p w14:paraId="6391936F" w14:textId="77777777" w:rsidR="003D7A1C" w:rsidRPr="003D7A1C" w:rsidRDefault="003D7A1C" w:rsidP="00B02F2A">
            <w:pPr>
              <w:tabs>
                <w:tab w:val="left" w:pos="1843"/>
              </w:tabs>
              <w:spacing w:line="360" w:lineRule="auto"/>
              <w:jc w:val="both"/>
              <w:rPr>
                <w:rFonts w:ascii="Book Antiqua" w:hAnsi="Book Antiqua"/>
              </w:rPr>
            </w:pPr>
            <w:r w:rsidRPr="003D7A1C">
              <w:rPr>
                <w:rFonts w:ascii="Book Antiqua" w:hAnsi="Book Antiqua"/>
              </w:rPr>
              <w:t>1.226</w:t>
            </w:r>
          </w:p>
        </w:tc>
        <w:tc>
          <w:tcPr>
            <w:tcW w:w="914" w:type="pct"/>
            <w:shd w:val="clear" w:color="auto" w:fill="auto"/>
            <w:noWrap/>
          </w:tcPr>
          <w:p w14:paraId="62D205C7" w14:textId="77777777" w:rsidR="003D7A1C" w:rsidRPr="003D7A1C" w:rsidRDefault="003D7A1C" w:rsidP="00B02F2A">
            <w:pPr>
              <w:tabs>
                <w:tab w:val="left" w:pos="1843"/>
              </w:tabs>
              <w:spacing w:line="360" w:lineRule="auto"/>
              <w:jc w:val="both"/>
              <w:rPr>
                <w:rFonts w:ascii="Book Antiqua" w:hAnsi="Book Antiqua"/>
              </w:rPr>
            </w:pPr>
            <w:r w:rsidRPr="003D7A1C">
              <w:rPr>
                <w:rFonts w:ascii="Book Antiqua" w:hAnsi="Book Antiqua"/>
              </w:rPr>
              <w:t>0.563–2.671</w:t>
            </w:r>
          </w:p>
        </w:tc>
        <w:tc>
          <w:tcPr>
            <w:tcW w:w="557" w:type="pct"/>
            <w:shd w:val="clear" w:color="auto" w:fill="auto"/>
            <w:noWrap/>
          </w:tcPr>
          <w:p w14:paraId="2E34982F" w14:textId="77777777" w:rsidR="003D7A1C" w:rsidRPr="003D7A1C" w:rsidRDefault="003D7A1C" w:rsidP="00B02F2A">
            <w:pPr>
              <w:tabs>
                <w:tab w:val="left" w:pos="1843"/>
              </w:tabs>
              <w:spacing w:line="360" w:lineRule="auto"/>
              <w:jc w:val="both"/>
              <w:rPr>
                <w:rFonts w:ascii="Book Antiqua" w:hAnsi="Book Antiqua"/>
              </w:rPr>
            </w:pPr>
          </w:p>
        </w:tc>
      </w:tr>
      <w:tr w:rsidR="003D7A1C" w:rsidRPr="003D7A1C" w14:paraId="4079F3A4" w14:textId="77777777" w:rsidTr="00170892">
        <w:trPr>
          <w:trHeight w:val="300"/>
        </w:trPr>
        <w:tc>
          <w:tcPr>
            <w:tcW w:w="1473" w:type="pct"/>
            <w:shd w:val="clear" w:color="auto" w:fill="auto"/>
            <w:noWrap/>
          </w:tcPr>
          <w:p w14:paraId="65163919" w14:textId="77777777" w:rsidR="003D7A1C" w:rsidRPr="008F2641" w:rsidRDefault="003D7A1C" w:rsidP="00B02F2A">
            <w:pPr>
              <w:tabs>
                <w:tab w:val="left" w:pos="1843"/>
              </w:tabs>
              <w:spacing w:line="360" w:lineRule="auto"/>
              <w:jc w:val="both"/>
              <w:rPr>
                <w:rFonts w:ascii="Book Antiqua" w:hAnsi="Book Antiqua"/>
                <w:bCs/>
                <w:color w:val="000000"/>
              </w:rPr>
            </w:pPr>
            <w:r w:rsidRPr="008F2641">
              <w:rPr>
                <w:rFonts w:ascii="Book Antiqua" w:hAnsi="Book Antiqua"/>
                <w:bCs/>
                <w:color w:val="000000"/>
              </w:rPr>
              <w:t>Sex</w:t>
            </w:r>
          </w:p>
        </w:tc>
        <w:tc>
          <w:tcPr>
            <w:tcW w:w="788" w:type="pct"/>
            <w:shd w:val="clear" w:color="auto" w:fill="auto"/>
            <w:noWrap/>
          </w:tcPr>
          <w:p w14:paraId="20995677" w14:textId="77777777" w:rsidR="003D7A1C" w:rsidRPr="003D7A1C" w:rsidRDefault="003D7A1C" w:rsidP="00B02F2A">
            <w:pPr>
              <w:tabs>
                <w:tab w:val="left" w:pos="1843"/>
              </w:tabs>
              <w:spacing w:line="360" w:lineRule="auto"/>
              <w:jc w:val="both"/>
              <w:rPr>
                <w:rFonts w:ascii="Book Antiqua" w:hAnsi="Book Antiqua"/>
              </w:rPr>
            </w:pPr>
          </w:p>
        </w:tc>
        <w:tc>
          <w:tcPr>
            <w:tcW w:w="557" w:type="pct"/>
            <w:shd w:val="clear" w:color="auto" w:fill="auto"/>
            <w:noWrap/>
          </w:tcPr>
          <w:p w14:paraId="3596D9AA" w14:textId="77777777" w:rsidR="003D7A1C" w:rsidRPr="003D7A1C" w:rsidRDefault="003D7A1C" w:rsidP="00B02F2A">
            <w:pPr>
              <w:tabs>
                <w:tab w:val="left" w:pos="1843"/>
              </w:tabs>
              <w:spacing w:line="360" w:lineRule="auto"/>
              <w:jc w:val="both"/>
              <w:rPr>
                <w:rFonts w:ascii="Book Antiqua" w:hAnsi="Book Antiqua"/>
                <w:color w:val="000000"/>
              </w:rPr>
            </w:pPr>
            <w:r w:rsidRPr="003D7A1C">
              <w:rPr>
                <w:rFonts w:ascii="Book Antiqua" w:hAnsi="Book Antiqua"/>
                <w:color w:val="000000"/>
              </w:rPr>
              <w:t>0.582</w:t>
            </w:r>
          </w:p>
        </w:tc>
        <w:tc>
          <w:tcPr>
            <w:tcW w:w="712" w:type="pct"/>
            <w:shd w:val="clear" w:color="auto" w:fill="auto"/>
            <w:noWrap/>
          </w:tcPr>
          <w:p w14:paraId="77291EB4" w14:textId="77777777" w:rsidR="003D7A1C" w:rsidRPr="003D7A1C" w:rsidRDefault="003D7A1C" w:rsidP="00B02F2A">
            <w:pPr>
              <w:tabs>
                <w:tab w:val="left" w:pos="1843"/>
              </w:tabs>
              <w:spacing w:line="360" w:lineRule="auto"/>
              <w:jc w:val="both"/>
              <w:rPr>
                <w:rFonts w:ascii="Book Antiqua" w:hAnsi="Book Antiqua"/>
              </w:rPr>
            </w:pPr>
          </w:p>
        </w:tc>
        <w:tc>
          <w:tcPr>
            <w:tcW w:w="914" w:type="pct"/>
            <w:shd w:val="clear" w:color="auto" w:fill="auto"/>
            <w:noWrap/>
          </w:tcPr>
          <w:p w14:paraId="7F8BD852" w14:textId="77777777" w:rsidR="003D7A1C" w:rsidRPr="003D7A1C" w:rsidRDefault="003D7A1C" w:rsidP="00B02F2A">
            <w:pPr>
              <w:tabs>
                <w:tab w:val="left" w:pos="1843"/>
              </w:tabs>
              <w:spacing w:line="360" w:lineRule="auto"/>
              <w:jc w:val="both"/>
              <w:rPr>
                <w:rFonts w:ascii="Book Antiqua" w:hAnsi="Book Antiqua"/>
              </w:rPr>
            </w:pPr>
          </w:p>
        </w:tc>
        <w:tc>
          <w:tcPr>
            <w:tcW w:w="557" w:type="pct"/>
            <w:shd w:val="clear" w:color="auto" w:fill="auto"/>
            <w:noWrap/>
          </w:tcPr>
          <w:p w14:paraId="32F6C896" w14:textId="77777777" w:rsidR="003D7A1C" w:rsidRPr="003D7A1C" w:rsidRDefault="003D7A1C" w:rsidP="00B02F2A">
            <w:pPr>
              <w:tabs>
                <w:tab w:val="left" w:pos="1843"/>
              </w:tabs>
              <w:spacing w:line="360" w:lineRule="auto"/>
              <w:jc w:val="both"/>
              <w:rPr>
                <w:rFonts w:ascii="Book Antiqua" w:hAnsi="Book Antiqua"/>
              </w:rPr>
            </w:pPr>
          </w:p>
        </w:tc>
      </w:tr>
      <w:tr w:rsidR="003D7A1C" w:rsidRPr="003D7A1C" w14:paraId="0D35C060" w14:textId="77777777" w:rsidTr="00170892">
        <w:trPr>
          <w:trHeight w:val="300"/>
        </w:trPr>
        <w:tc>
          <w:tcPr>
            <w:tcW w:w="1473" w:type="pct"/>
            <w:shd w:val="clear" w:color="auto" w:fill="auto"/>
            <w:noWrap/>
          </w:tcPr>
          <w:p w14:paraId="2184A98E" w14:textId="77777777" w:rsidR="003D7A1C" w:rsidRPr="008F2641" w:rsidRDefault="003D7A1C" w:rsidP="008F2641">
            <w:pPr>
              <w:tabs>
                <w:tab w:val="left" w:pos="1843"/>
              </w:tabs>
              <w:spacing w:line="360" w:lineRule="auto"/>
              <w:ind w:firstLineChars="100" w:firstLine="240"/>
              <w:jc w:val="both"/>
              <w:rPr>
                <w:rFonts w:ascii="Book Antiqua" w:hAnsi="Book Antiqua"/>
                <w:bCs/>
                <w:color w:val="000000"/>
              </w:rPr>
            </w:pPr>
            <w:r w:rsidRPr="008F2641">
              <w:rPr>
                <w:rFonts w:ascii="Book Antiqua" w:hAnsi="Book Antiqua"/>
                <w:bCs/>
                <w:color w:val="000000"/>
              </w:rPr>
              <w:t>Male</w:t>
            </w:r>
          </w:p>
        </w:tc>
        <w:tc>
          <w:tcPr>
            <w:tcW w:w="788" w:type="pct"/>
            <w:shd w:val="clear" w:color="auto" w:fill="auto"/>
            <w:noWrap/>
          </w:tcPr>
          <w:p w14:paraId="7969714B" w14:textId="77777777" w:rsidR="003D7A1C" w:rsidRPr="003D7A1C" w:rsidRDefault="003D7A1C" w:rsidP="00B02F2A">
            <w:pPr>
              <w:tabs>
                <w:tab w:val="left" w:pos="1843"/>
              </w:tabs>
              <w:spacing w:line="360" w:lineRule="auto"/>
              <w:jc w:val="both"/>
              <w:rPr>
                <w:rFonts w:ascii="Book Antiqua" w:hAnsi="Book Antiqua"/>
              </w:rPr>
            </w:pPr>
            <w:r w:rsidRPr="003D7A1C">
              <w:rPr>
                <w:rFonts w:ascii="Book Antiqua" w:hAnsi="Book Antiqua"/>
              </w:rPr>
              <w:t>1</w:t>
            </w:r>
          </w:p>
        </w:tc>
        <w:tc>
          <w:tcPr>
            <w:tcW w:w="557" w:type="pct"/>
            <w:shd w:val="clear" w:color="auto" w:fill="auto"/>
            <w:noWrap/>
          </w:tcPr>
          <w:p w14:paraId="5D2C39BD" w14:textId="77777777" w:rsidR="003D7A1C" w:rsidRPr="003D7A1C" w:rsidRDefault="003D7A1C" w:rsidP="00B02F2A">
            <w:pPr>
              <w:tabs>
                <w:tab w:val="left" w:pos="1843"/>
              </w:tabs>
              <w:spacing w:line="360" w:lineRule="auto"/>
              <w:jc w:val="both"/>
              <w:rPr>
                <w:rFonts w:ascii="Book Antiqua" w:hAnsi="Book Antiqua"/>
                <w:color w:val="000000"/>
              </w:rPr>
            </w:pPr>
          </w:p>
        </w:tc>
        <w:tc>
          <w:tcPr>
            <w:tcW w:w="712" w:type="pct"/>
            <w:shd w:val="clear" w:color="auto" w:fill="auto"/>
            <w:noWrap/>
          </w:tcPr>
          <w:p w14:paraId="04AFEC4B" w14:textId="77777777" w:rsidR="003D7A1C" w:rsidRPr="003D7A1C" w:rsidRDefault="003D7A1C" w:rsidP="00B02F2A">
            <w:pPr>
              <w:tabs>
                <w:tab w:val="left" w:pos="1843"/>
              </w:tabs>
              <w:spacing w:line="360" w:lineRule="auto"/>
              <w:jc w:val="both"/>
              <w:rPr>
                <w:rFonts w:ascii="Book Antiqua" w:hAnsi="Book Antiqua"/>
              </w:rPr>
            </w:pPr>
          </w:p>
        </w:tc>
        <w:tc>
          <w:tcPr>
            <w:tcW w:w="914" w:type="pct"/>
            <w:shd w:val="clear" w:color="auto" w:fill="auto"/>
            <w:noWrap/>
          </w:tcPr>
          <w:p w14:paraId="6C08AA8C" w14:textId="77777777" w:rsidR="003D7A1C" w:rsidRPr="003D7A1C" w:rsidRDefault="003D7A1C" w:rsidP="00B02F2A">
            <w:pPr>
              <w:tabs>
                <w:tab w:val="left" w:pos="1843"/>
              </w:tabs>
              <w:spacing w:line="360" w:lineRule="auto"/>
              <w:jc w:val="both"/>
              <w:rPr>
                <w:rFonts w:ascii="Book Antiqua" w:hAnsi="Book Antiqua"/>
              </w:rPr>
            </w:pPr>
          </w:p>
        </w:tc>
        <w:tc>
          <w:tcPr>
            <w:tcW w:w="557" w:type="pct"/>
            <w:shd w:val="clear" w:color="auto" w:fill="auto"/>
            <w:noWrap/>
          </w:tcPr>
          <w:p w14:paraId="2383AAA2" w14:textId="77777777" w:rsidR="003D7A1C" w:rsidRPr="003D7A1C" w:rsidRDefault="003D7A1C" w:rsidP="00B02F2A">
            <w:pPr>
              <w:tabs>
                <w:tab w:val="left" w:pos="1843"/>
              </w:tabs>
              <w:spacing w:line="360" w:lineRule="auto"/>
              <w:jc w:val="both"/>
              <w:rPr>
                <w:rFonts w:ascii="Book Antiqua" w:hAnsi="Book Antiqua"/>
              </w:rPr>
            </w:pPr>
          </w:p>
        </w:tc>
      </w:tr>
      <w:tr w:rsidR="003D7A1C" w:rsidRPr="003D7A1C" w14:paraId="660B8709" w14:textId="77777777" w:rsidTr="00170892">
        <w:trPr>
          <w:trHeight w:val="300"/>
        </w:trPr>
        <w:tc>
          <w:tcPr>
            <w:tcW w:w="1473" w:type="pct"/>
            <w:shd w:val="clear" w:color="auto" w:fill="auto"/>
            <w:noWrap/>
          </w:tcPr>
          <w:p w14:paraId="6221ED34" w14:textId="77777777" w:rsidR="003D7A1C" w:rsidRPr="008F2641" w:rsidRDefault="003D7A1C" w:rsidP="008F2641">
            <w:pPr>
              <w:tabs>
                <w:tab w:val="left" w:pos="1843"/>
              </w:tabs>
              <w:spacing w:line="360" w:lineRule="auto"/>
              <w:ind w:firstLineChars="100" w:firstLine="240"/>
              <w:jc w:val="both"/>
              <w:rPr>
                <w:rFonts w:ascii="Book Antiqua" w:hAnsi="Book Antiqua"/>
                <w:bCs/>
                <w:color w:val="000000"/>
              </w:rPr>
            </w:pPr>
            <w:r w:rsidRPr="008F2641">
              <w:rPr>
                <w:rFonts w:ascii="Book Antiqua" w:hAnsi="Book Antiqua"/>
                <w:bCs/>
                <w:color w:val="000000"/>
              </w:rPr>
              <w:t>Female</w:t>
            </w:r>
          </w:p>
        </w:tc>
        <w:tc>
          <w:tcPr>
            <w:tcW w:w="788" w:type="pct"/>
            <w:shd w:val="clear" w:color="auto" w:fill="auto"/>
            <w:noWrap/>
          </w:tcPr>
          <w:p w14:paraId="4A95C4EC" w14:textId="77777777" w:rsidR="003D7A1C" w:rsidRPr="003D7A1C" w:rsidRDefault="003D7A1C" w:rsidP="00B02F2A">
            <w:pPr>
              <w:tabs>
                <w:tab w:val="left" w:pos="1843"/>
              </w:tabs>
              <w:spacing w:line="360" w:lineRule="auto"/>
              <w:jc w:val="both"/>
              <w:rPr>
                <w:rFonts w:ascii="Book Antiqua" w:hAnsi="Book Antiqua"/>
              </w:rPr>
            </w:pPr>
            <w:r w:rsidRPr="003D7A1C">
              <w:rPr>
                <w:rFonts w:ascii="Book Antiqua" w:hAnsi="Book Antiqua"/>
              </w:rPr>
              <w:t>1.77</w:t>
            </w:r>
          </w:p>
        </w:tc>
        <w:tc>
          <w:tcPr>
            <w:tcW w:w="557" w:type="pct"/>
            <w:shd w:val="clear" w:color="auto" w:fill="auto"/>
            <w:noWrap/>
          </w:tcPr>
          <w:p w14:paraId="6EB07430" w14:textId="77777777" w:rsidR="003D7A1C" w:rsidRPr="003D7A1C" w:rsidRDefault="003D7A1C" w:rsidP="00B02F2A">
            <w:pPr>
              <w:tabs>
                <w:tab w:val="left" w:pos="1843"/>
              </w:tabs>
              <w:spacing w:line="360" w:lineRule="auto"/>
              <w:jc w:val="both"/>
              <w:rPr>
                <w:rFonts w:ascii="Book Antiqua" w:hAnsi="Book Antiqua"/>
                <w:color w:val="000000"/>
              </w:rPr>
            </w:pPr>
          </w:p>
        </w:tc>
        <w:tc>
          <w:tcPr>
            <w:tcW w:w="712" w:type="pct"/>
            <w:shd w:val="clear" w:color="auto" w:fill="auto"/>
            <w:noWrap/>
          </w:tcPr>
          <w:p w14:paraId="02664935" w14:textId="77777777" w:rsidR="003D7A1C" w:rsidRPr="003D7A1C" w:rsidRDefault="003D7A1C" w:rsidP="00B02F2A">
            <w:pPr>
              <w:tabs>
                <w:tab w:val="left" w:pos="1843"/>
              </w:tabs>
              <w:spacing w:line="360" w:lineRule="auto"/>
              <w:jc w:val="both"/>
              <w:rPr>
                <w:rFonts w:ascii="Book Antiqua" w:hAnsi="Book Antiqua"/>
              </w:rPr>
            </w:pPr>
          </w:p>
        </w:tc>
        <w:tc>
          <w:tcPr>
            <w:tcW w:w="914" w:type="pct"/>
            <w:shd w:val="clear" w:color="auto" w:fill="auto"/>
            <w:noWrap/>
          </w:tcPr>
          <w:p w14:paraId="29131BCB" w14:textId="77777777" w:rsidR="003D7A1C" w:rsidRPr="003D7A1C" w:rsidRDefault="003D7A1C" w:rsidP="00B02F2A">
            <w:pPr>
              <w:tabs>
                <w:tab w:val="left" w:pos="1843"/>
              </w:tabs>
              <w:spacing w:line="360" w:lineRule="auto"/>
              <w:jc w:val="both"/>
              <w:rPr>
                <w:rFonts w:ascii="Book Antiqua" w:hAnsi="Book Antiqua"/>
              </w:rPr>
            </w:pPr>
            <w:r w:rsidRPr="003D7A1C">
              <w:rPr>
                <w:rFonts w:ascii="Book Antiqua" w:hAnsi="Book Antiqua"/>
              </w:rPr>
              <w:t>0</w:t>
            </w:r>
          </w:p>
        </w:tc>
        <w:tc>
          <w:tcPr>
            <w:tcW w:w="557" w:type="pct"/>
            <w:shd w:val="clear" w:color="auto" w:fill="auto"/>
            <w:noWrap/>
          </w:tcPr>
          <w:p w14:paraId="5D1E14A9" w14:textId="77777777" w:rsidR="003D7A1C" w:rsidRPr="003D7A1C" w:rsidRDefault="003D7A1C" w:rsidP="00B02F2A">
            <w:pPr>
              <w:tabs>
                <w:tab w:val="left" w:pos="1843"/>
              </w:tabs>
              <w:spacing w:line="360" w:lineRule="auto"/>
              <w:jc w:val="both"/>
              <w:rPr>
                <w:rFonts w:ascii="Book Antiqua" w:hAnsi="Book Antiqua"/>
              </w:rPr>
            </w:pPr>
          </w:p>
        </w:tc>
      </w:tr>
      <w:tr w:rsidR="003D7A1C" w:rsidRPr="003D7A1C" w14:paraId="736C5CBB" w14:textId="77777777" w:rsidTr="00170892">
        <w:trPr>
          <w:trHeight w:val="300"/>
        </w:trPr>
        <w:tc>
          <w:tcPr>
            <w:tcW w:w="1473" w:type="pct"/>
            <w:shd w:val="clear" w:color="auto" w:fill="auto"/>
            <w:noWrap/>
          </w:tcPr>
          <w:p w14:paraId="634856D5" w14:textId="77777777" w:rsidR="003D7A1C" w:rsidRPr="008F2641" w:rsidRDefault="003D7A1C" w:rsidP="00B02F2A">
            <w:pPr>
              <w:tabs>
                <w:tab w:val="left" w:pos="1843"/>
              </w:tabs>
              <w:spacing w:line="360" w:lineRule="auto"/>
              <w:jc w:val="both"/>
              <w:rPr>
                <w:rFonts w:ascii="Book Antiqua" w:hAnsi="Book Antiqua"/>
                <w:bCs/>
                <w:color w:val="000000"/>
              </w:rPr>
            </w:pPr>
            <w:proofErr w:type="spellStart"/>
            <w:r w:rsidRPr="008F2641">
              <w:rPr>
                <w:rFonts w:ascii="Book Antiqua" w:hAnsi="Book Antiqua"/>
                <w:bCs/>
                <w:color w:val="000000"/>
              </w:rPr>
              <w:t>cT</w:t>
            </w:r>
            <w:proofErr w:type="spellEnd"/>
            <w:r w:rsidRPr="008F2641">
              <w:rPr>
                <w:rFonts w:ascii="Book Antiqua" w:hAnsi="Book Antiqua"/>
                <w:bCs/>
                <w:color w:val="000000"/>
              </w:rPr>
              <w:t xml:space="preserve"> category</w:t>
            </w:r>
          </w:p>
          <w:p w14:paraId="69381F2A" w14:textId="77777777" w:rsidR="003D7A1C" w:rsidRPr="008F2641" w:rsidRDefault="003D7A1C" w:rsidP="008F2641">
            <w:pPr>
              <w:tabs>
                <w:tab w:val="left" w:pos="1843"/>
              </w:tabs>
              <w:spacing w:line="360" w:lineRule="auto"/>
              <w:ind w:firstLineChars="100" w:firstLine="240"/>
              <w:jc w:val="both"/>
              <w:rPr>
                <w:rFonts w:ascii="Book Antiqua" w:hAnsi="Book Antiqua"/>
                <w:bCs/>
                <w:color w:val="000000"/>
              </w:rPr>
            </w:pPr>
            <w:r w:rsidRPr="008F2641">
              <w:rPr>
                <w:rFonts w:ascii="Book Antiqua" w:hAnsi="Book Antiqua"/>
                <w:bCs/>
                <w:color w:val="000000"/>
              </w:rPr>
              <w:t>cT1–2</w:t>
            </w:r>
          </w:p>
          <w:p w14:paraId="29107CC7" w14:textId="77777777" w:rsidR="003D7A1C" w:rsidRPr="008F2641" w:rsidRDefault="003D7A1C" w:rsidP="008F2641">
            <w:pPr>
              <w:tabs>
                <w:tab w:val="left" w:pos="1843"/>
              </w:tabs>
              <w:spacing w:line="360" w:lineRule="auto"/>
              <w:ind w:firstLineChars="100" w:firstLine="240"/>
              <w:jc w:val="both"/>
              <w:rPr>
                <w:rFonts w:ascii="Book Antiqua" w:hAnsi="Book Antiqua"/>
                <w:bCs/>
                <w:color w:val="000000"/>
              </w:rPr>
            </w:pPr>
            <w:r w:rsidRPr="008F2641">
              <w:rPr>
                <w:rFonts w:ascii="Book Antiqua" w:hAnsi="Book Antiqua"/>
                <w:bCs/>
                <w:color w:val="000000"/>
              </w:rPr>
              <w:t>cT3–4</w:t>
            </w:r>
          </w:p>
        </w:tc>
        <w:tc>
          <w:tcPr>
            <w:tcW w:w="788" w:type="pct"/>
            <w:shd w:val="clear" w:color="auto" w:fill="auto"/>
            <w:noWrap/>
          </w:tcPr>
          <w:p w14:paraId="788FB50F" w14:textId="77777777" w:rsidR="008F2641" w:rsidRDefault="008F2641" w:rsidP="00B02F2A">
            <w:pPr>
              <w:tabs>
                <w:tab w:val="left" w:pos="1843"/>
              </w:tabs>
              <w:spacing w:line="360" w:lineRule="auto"/>
              <w:jc w:val="both"/>
              <w:rPr>
                <w:rFonts w:ascii="Book Antiqua" w:hAnsi="Book Antiqua"/>
                <w:lang w:eastAsia="zh-CN"/>
              </w:rPr>
            </w:pPr>
          </w:p>
          <w:p w14:paraId="3C21E754" w14:textId="77777777" w:rsidR="003D7A1C" w:rsidRPr="003D7A1C" w:rsidRDefault="003D7A1C" w:rsidP="00B02F2A">
            <w:pPr>
              <w:tabs>
                <w:tab w:val="left" w:pos="1843"/>
              </w:tabs>
              <w:spacing w:line="360" w:lineRule="auto"/>
              <w:jc w:val="both"/>
              <w:rPr>
                <w:rFonts w:ascii="Book Antiqua" w:hAnsi="Book Antiqua"/>
              </w:rPr>
            </w:pPr>
            <w:r w:rsidRPr="003D7A1C">
              <w:rPr>
                <w:rFonts w:ascii="Book Antiqua" w:hAnsi="Book Antiqua"/>
              </w:rPr>
              <w:t>1</w:t>
            </w:r>
          </w:p>
          <w:p w14:paraId="7BB44420" w14:textId="77777777" w:rsidR="003D7A1C" w:rsidRPr="003D7A1C" w:rsidRDefault="003D7A1C" w:rsidP="00B02F2A">
            <w:pPr>
              <w:tabs>
                <w:tab w:val="left" w:pos="1843"/>
              </w:tabs>
              <w:spacing w:line="360" w:lineRule="auto"/>
              <w:jc w:val="both"/>
              <w:rPr>
                <w:rFonts w:ascii="Book Antiqua" w:hAnsi="Book Antiqua"/>
              </w:rPr>
            </w:pPr>
            <w:r w:rsidRPr="003D7A1C">
              <w:rPr>
                <w:rFonts w:ascii="Book Antiqua" w:hAnsi="Book Antiqua"/>
              </w:rPr>
              <w:t>2.031</w:t>
            </w:r>
          </w:p>
        </w:tc>
        <w:tc>
          <w:tcPr>
            <w:tcW w:w="557" w:type="pct"/>
            <w:shd w:val="clear" w:color="auto" w:fill="auto"/>
            <w:noWrap/>
          </w:tcPr>
          <w:p w14:paraId="4DA66BD2" w14:textId="77777777" w:rsidR="003D7A1C" w:rsidRPr="003D7A1C" w:rsidRDefault="003D7A1C" w:rsidP="00B02F2A">
            <w:pPr>
              <w:tabs>
                <w:tab w:val="left" w:pos="1843"/>
              </w:tabs>
              <w:spacing w:line="360" w:lineRule="auto"/>
              <w:jc w:val="both"/>
              <w:rPr>
                <w:rFonts w:ascii="Book Antiqua" w:hAnsi="Book Antiqua"/>
                <w:color w:val="000000"/>
              </w:rPr>
            </w:pPr>
            <w:r w:rsidRPr="003D7A1C">
              <w:rPr>
                <w:rFonts w:ascii="Book Antiqua" w:hAnsi="Book Antiqua"/>
                <w:color w:val="000000"/>
              </w:rPr>
              <w:t>0.082</w:t>
            </w:r>
          </w:p>
        </w:tc>
        <w:tc>
          <w:tcPr>
            <w:tcW w:w="712" w:type="pct"/>
            <w:shd w:val="clear" w:color="auto" w:fill="auto"/>
            <w:noWrap/>
          </w:tcPr>
          <w:p w14:paraId="04833C39" w14:textId="77777777" w:rsidR="008F2641" w:rsidRDefault="008F2641" w:rsidP="00B02F2A">
            <w:pPr>
              <w:tabs>
                <w:tab w:val="left" w:pos="1843"/>
              </w:tabs>
              <w:spacing w:line="360" w:lineRule="auto"/>
              <w:jc w:val="both"/>
              <w:rPr>
                <w:rFonts w:ascii="Book Antiqua" w:hAnsi="Book Antiqua"/>
                <w:lang w:eastAsia="zh-CN"/>
              </w:rPr>
            </w:pPr>
          </w:p>
          <w:p w14:paraId="39A9FD85" w14:textId="77777777" w:rsidR="003D7A1C" w:rsidRPr="003D7A1C" w:rsidRDefault="003D7A1C" w:rsidP="00B02F2A">
            <w:pPr>
              <w:tabs>
                <w:tab w:val="left" w:pos="1843"/>
              </w:tabs>
              <w:spacing w:line="360" w:lineRule="auto"/>
              <w:jc w:val="both"/>
              <w:rPr>
                <w:rFonts w:ascii="Book Antiqua" w:hAnsi="Book Antiqua"/>
              </w:rPr>
            </w:pPr>
            <w:r w:rsidRPr="003D7A1C">
              <w:rPr>
                <w:rFonts w:ascii="Book Antiqua" w:hAnsi="Book Antiqua"/>
              </w:rPr>
              <w:t>1</w:t>
            </w:r>
          </w:p>
          <w:p w14:paraId="496FB49A" w14:textId="77777777" w:rsidR="003D7A1C" w:rsidRPr="003D7A1C" w:rsidRDefault="003D7A1C" w:rsidP="00B02F2A">
            <w:pPr>
              <w:tabs>
                <w:tab w:val="left" w:pos="1843"/>
              </w:tabs>
              <w:spacing w:line="360" w:lineRule="auto"/>
              <w:jc w:val="both"/>
              <w:rPr>
                <w:rFonts w:ascii="Book Antiqua" w:hAnsi="Book Antiqua"/>
              </w:rPr>
            </w:pPr>
            <w:r w:rsidRPr="003D7A1C">
              <w:rPr>
                <w:rFonts w:ascii="Book Antiqua" w:hAnsi="Book Antiqua"/>
              </w:rPr>
              <w:t>2.565</w:t>
            </w:r>
          </w:p>
        </w:tc>
        <w:tc>
          <w:tcPr>
            <w:tcW w:w="914" w:type="pct"/>
            <w:shd w:val="clear" w:color="auto" w:fill="auto"/>
            <w:noWrap/>
          </w:tcPr>
          <w:p w14:paraId="5D705741" w14:textId="77777777" w:rsidR="003D7A1C" w:rsidRPr="003D7A1C" w:rsidRDefault="003D7A1C" w:rsidP="00B02F2A">
            <w:pPr>
              <w:tabs>
                <w:tab w:val="left" w:pos="1843"/>
              </w:tabs>
              <w:spacing w:line="360" w:lineRule="auto"/>
              <w:jc w:val="both"/>
              <w:rPr>
                <w:rFonts w:ascii="Book Antiqua" w:hAnsi="Book Antiqua"/>
              </w:rPr>
            </w:pPr>
          </w:p>
          <w:p w14:paraId="39D03440" w14:textId="77777777" w:rsidR="002C0B33" w:rsidRDefault="002C0B33" w:rsidP="00B02F2A">
            <w:pPr>
              <w:tabs>
                <w:tab w:val="left" w:pos="1843"/>
              </w:tabs>
              <w:spacing w:line="360" w:lineRule="auto"/>
              <w:jc w:val="both"/>
              <w:rPr>
                <w:rFonts w:ascii="Book Antiqua" w:hAnsi="Book Antiqua"/>
                <w:lang w:eastAsia="zh-CN"/>
              </w:rPr>
            </w:pPr>
          </w:p>
          <w:p w14:paraId="03715AB6" w14:textId="77777777" w:rsidR="003D7A1C" w:rsidRPr="003D7A1C" w:rsidRDefault="003D7A1C" w:rsidP="00B02F2A">
            <w:pPr>
              <w:tabs>
                <w:tab w:val="left" w:pos="1843"/>
              </w:tabs>
              <w:spacing w:line="360" w:lineRule="auto"/>
              <w:jc w:val="both"/>
              <w:rPr>
                <w:rFonts w:ascii="Book Antiqua" w:hAnsi="Book Antiqua"/>
              </w:rPr>
            </w:pPr>
            <w:r w:rsidRPr="003D7A1C">
              <w:rPr>
                <w:rFonts w:ascii="Book Antiqua" w:hAnsi="Book Antiqua"/>
              </w:rPr>
              <w:t>1.06–6.156</w:t>
            </w:r>
          </w:p>
        </w:tc>
        <w:tc>
          <w:tcPr>
            <w:tcW w:w="557" w:type="pct"/>
            <w:shd w:val="clear" w:color="auto" w:fill="auto"/>
            <w:noWrap/>
          </w:tcPr>
          <w:p w14:paraId="2EB1BB54" w14:textId="77777777" w:rsidR="003D7A1C" w:rsidRPr="003D7A1C" w:rsidRDefault="003D7A1C" w:rsidP="00B02F2A">
            <w:pPr>
              <w:tabs>
                <w:tab w:val="left" w:pos="1843"/>
              </w:tabs>
              <w:spacing w:line="360" w:lineRule="auto"/>
              <w:jc w:val="both"/>
              <w:rPr>
                <w:rFonts w:ascii="Book Antiqua" w:hAnsi="Book Antiqua"/>
              </w:rPr>
            </w:pPr>
            <w:r w:rsidRPr="003D7A1C">
              <w:rPr>
                <w:rFonts w:ascii="Book Antiqua" w:hAnsi="Book Antiqua"/>
              </w:rPr>
              <w:t>0.035</w:t>
            </w:r>
          </w:p>
        </w:tc>
      </w:tr>
      <w:tr w:rsidR="003D7A1C" w:rsidRPr="003D7A1C" w14:paraId="74199ADF" w14:textId="77777777" w:rsidTr="00170892">
        <w:trPr>
          <w:trHeight w:val="300"/>
        </w:trPr>
        <w:tc>
          <w:tcPr>
            <w:tcW w:w="1473" w:type="pct"/>
            <w:shd w:val="clear" w:color="auto" w:fill="auto"/>
            <w:noWrap/>
          </w:tcPr>
          <w:p w14:paraId="1F2E5C42" w14:textId="77777777" w:rsidR="003D7A1C" w:rsidRPr="008F2641" w:rsidRDefault="003D7A1C" w:rsidP="00B02F2A">
            <w:pPr>
              <w:tabs>
                <w:tab w:val="left" w:pos="1843"/>
              </w:tabs>
              <w:spacing w:line="360" w:lineRule="auto"/>
              <w:jc w:val="both"/>
              <w:rPr>
                <w:rFonts w:ascii="Book Antiqua" w:hAnsi="Book Antiqua"/>
                <w:bCs/>
                <w:color w:val="000000"/>
              </w:rPr>
            </w:pPr>
            <w:proofErr w:type="spellStart"/>
            <w:r w:rsidRPr="008F2641">
              <w:rPr>
                <w:rFonts w:ascii="Book Antiqua" w:hAnsi="Book Antiqua"/>
                <w:bCs/>
                <w:color w:val="000000"/>
              </w:rPr>
              <w:t>cN</w:t>
            </w:r>
            <w:proofErr w:type="spellEnd"/>
            <w:r w:rsidRPr="008F2641">
              <w:rPr>
                <w:rFonts w:ascii="Book Antiqua" w:hAnsi="Book Antiqua"/>
                <w:bCs/>
                <w:color w:val="000000"/>
              </w:rPr>
              <w:t xml:space="preserve"> category</w:t>
            </w:r>
          </w:p>
          <w:p w14:paraId="50962039" w14:textId="77777777" w:rsidR="003D7A1C" w:rsidRPr="008F2641" w:rsidRDefault="003D7A1C" w:rsidP="008F2641">
            <w:pPr>
              <w:tabs>
                <w:tab w:val="left" w:pos="1843"/>
              </w:tabs>
              <w:spacing w:line="360" w:lineRule="auto"/>
              <w:ind w:firstLineChars="100" w:firstLine="240"/>
              <w:jc w:val="both"/>
              <w:rPr>
                <w:rFonts w:ascii="Book Antiqua" w:hAnsi="Book Antiqua"/>
                <w:bCs/>
                <w:color w:val="000000"/>
              </w:rPr>
            </w:pPr>
            <w:proofErr w:type="spellStart"/>
            <w:r w:rsidRPr="008F2641">
              <w:rPr>
                <w:rFonts w:ascii="Book Antiqua" w:hAnsi="Book Antiqua"/>
                <w:bCs/>
                <w:color w:val="000000"/>
              </w:rPr>
              <w:t>cN</w:t>
            </w:r>
            <w:proofErr w:type="spellEnd"/>
            <w:r w:rsidRPr="008F2641">
              <w:rPr>
                <w:rFonts w:ascii="Book Antiqua" w:hAnsi="Book Antiqua"/>
                <w:bCs/>
                <w:color w:val="000000"/>
              </w:rPr>
              <w:t>−</w:t>
            </w:r>
          </w:p>
          <w:p w14:paraId="2A5F1927" w14:textId="77777777" w:rsidR="003D7A1C" w:rsidRPr="008F2641" w:rsidRDefault="003D7A1C" w:rsidP="008F2641">
            <w:pPr>
              <w:tabs>
                <w:tab w:val="left" w:pos="1843"/>
              </w:tabs>
              <w:spacing w:line="360" w:lineRule="auto"/>
              <w:ind w:firstLineChars="100" w:firstLine="240"/>
              <w:jc w:val="both"/>
              <w:rPr>
                <w:rFonts w:ascii="Book Antiqua" w:hAnsi="Book Antiqua"/>
                <w:bCs/>
                <w:color w:val="000000"/>
              </w:rPr>
            </w:pPr>
            <w:proofErr w:type="spellStart"/>
            <w:r w:rsidRPr="008F2641">
              <w:rPr>
                <w:rFonts w:ascii="Book Antiqua" w:hAnsi="Book Antiqua"/>
                <w:bCs/>
                <w:color w:val="000000"/>
              </w:rPr>
              <w:t>cN</w:t>
            </w:r>
            <w:proofErr w:type="spellEnd"/>
            <w:r w:rsidRPr="008F2641">
              <w:rPr>
                <w:rFonts w:ascii="Book Antiqua" w:hAnsi="Book Antiqua"/>
                <w:bCs/>
                <w:color w:val="000000"/>
              </w:rPr>
              <w:t>+</w:t>
            </w:r>
          </w:p>
        </w:tc>
        <w:tc>
          <w:tcPr>
            <w:tcW w:w="788" w:type="pct"/>
            <w:shd w:val="clear" w:color="auto" w:fill="auto"/>
            <w:noWrap/>
          </w:tcPr>
          <w:p w14:paraId="1D54BCF8" w14:textId="77777777" w:rsidR="008F2641" w:rsidRDefault="008F2641" w:rsidP="00B02F2A">
            <w:pPr>
              <w:tabs>
                <w:tab w:val="left" w:pos="1843"/>
              </w:tabs>
              <w:spacing w:line="360" w:lineRule="auto"/>
              <w:jc w:val="both"/>
              <w:rPr>
                <w:rFonts w:ascii="Book Antiqua" w:hAnsi="Book Antiqua"/>
                <w:lang w:eastAsia="zh-CN"/>
              </w:rPr>
            </w:pPr>
          </w:p>
          <w:p w14:paraId="56E23ABA" w14:textId="77777777" w:rsidR="003D7A1C" w:rsidRPr="003D7A1C" w:rsidRDefault="003D7A1C" w:rsidP="00B02F2A">
            <w:pPr>
              <w:tabs>
                <w:tab w:val="left" w:pos="1843"/>
              </w:tabs>
              <w:spacing w:line="360" w:lineRule="auto"/>
              <w:jc w:val="both"/>
              <w:rPr>
                <w:rFonts w:ascii="Book Antiqua" w:hAnsi="Book Antiqua"/>
              </w:rPr>
            </w:pPr>
            <w:r w:rsidRPr="003D7A1C">
              <w:rPr>
                <w:rFonts w:ascii="Book Antiqua" w:hAnsi="Book Antiqua"/>
              </w:rPr>
              <w:t>1</w:t>
            </w:r>
          </w:p>
          <w:p w14:paraId="3FF3DA18" w14:textId="77777777" w:rsidR="003D7A1C" w:rsidRPr="003D7A1C" w:rsidRDefault="003D7A1C" w:rsidP="00B02F2A">
            <w:pPr>
              <w:tabs>
                <w:tab w:val="left" w:pos="1843"/>
              </w:tabs>
              <w:spacing w:line="360" w:lineRule="auto"/>
              <w:jc w:val="both"/>
              <w:rPr>
                <w:rFonts w:ascii="Book Antiqua" w:hAnsi="Book Antiqua"/>
              </w:rPr>
            </w:pPr>
            <w:r w:rsidRPr="003D7A1C">
              <w:rPr>
                <w:rFonts w:ascii="Book Antiqua" w:hAnsi="Book Antiqua"/>
              </w:rPr>
              <w:t>0.756</w:t>
            </w:r>
          </w:p>
        </w:tc>
        <w:tc>
          <w:tcPr>
            <w:tcW w:w="557" w:type="pct"/>
            <w:shd w:val="clear" w:color="auto" w:fill="auto"/>
            <w:noWrap/>
          </w:tcPr>
          <w:p w14:paraId="0902B379" w14:textId="77777777" w:rsidR="003D7A1C" w:rsidRPr="003D7A1C" w:rsidRDefault="003D7A1C" w:rsidP="00B02F2A">
            <w:pPr>
              <w:tabs>
                <w:tab w:val="left" w:pos="1843"/>
              </w:tabs>
              <w:spacing w:line="360" w:lineRule="auto"/>
              <w:jc w:val="both"/>
              <w:rPr>
                <w:rFonts w:ascii="Book Antiqua" w:hAnsi="Book Antiqua"/>
                <w:color w:val="000000"/>
              </w:rPr>
            </w:pPr>
            <w:r w:rsidRPr="003D7A1C">
              <w:rPr>
                <w:rFonts w:ascii="Book Antiqua" w:hAnsi="Book Antiqua"/>
                <w:color w:val="000000"/>
              </w:rPr>
              <w:t>0.399</w:t>
            </w:r>
          </w:p>
        </w:tc>
        <w:tc>
          <w:tcPr>
            <w:tcW w:w="712" w:type="pct"/>
            <w:shd w:val="clear" w:color="auto" w:fill="auto"/>
            <w:noWrap/>
          </w:tcPr>
          <w:p w14:paraId="47ABD9E3" w14:textId="77777777" w:rsidR="003D7A1C" w:rsidRPr="003D7A1C" w:rsidRDefault="003D7A1C" w:rsidP="00B02F2A">
            <w:pPr>
              <w:tabs>
                <w:tab w:val="left" w:pos="1843"/>
              </w:tabs>
              <w:spacing w:line="360" w:lineRule="auto"/>
              <w:jc w:val="both"/>
              <w:rPr>
                <w:rFonts w:ascii="Book Antiqua" w:hAnsi="Book Antiqua"/>
              </w:rPr>
            </w:pPr>
          </w:p>
        </w:tc>
        <w:tc>
          <w:tcPr>
            <w:tcW w:w="914" w:type="pct"/>
            <w:shd w:val="clear" w:color="auto" w:fill="auto"/>
            <w:noWrap/>
          </w:tcPr>
          <w:p w14:paraId="26D2A465" w14:textId="77777777" w:rsidR="003D7A1C" w:rsidRPr="003D7A1C" w:rsidRDefault="003D7A1C" w:rsidP="00B02F2A">
            <w:pPr>
              <w:tabs>
                <w:tab w:val="left" w:pos="1843"/>
              </w:tabs>
              <w:spacing w:line="360" w:lineRule="auto"/>
              <w:jc w:val="both"/>
              <w:rPr>
                <w:rFonts w:ascii="Book Antiqua" w:hAnsi="Book Antiqua"/>
              </w:rPr>
            </w:pPr>
          </w:p>
        </w:tc>
        <w:tc>
          <w:tcPr>
            <w:tcW w:w="557" w:type="pct"/>
            <w:shd w:val="clear" w:color="auto" w:fill="auto"/>
            <w:noWrap/>
          </w:tcPr>
          <w:p w14:paraId="79F982BE" w14:textId="77777777" w:rsidR="003D7A1C" w:rsidRPr="003D7A1C" w:rsidRDefault="003D7A1C" w:rsidP="00B02F2A">
            <w:pPr>
              <w:tabs>
                <w:tab w:val="left" w:pos="1843"/>
              </w:tabs>
              <w:spacing w:line="360" w:lineRule="auto"/>
              <w:jc w:val="both"/>
              <w:rPr>
                <w:rFonts w:ascii="Book Antiqua" w:hAnsi="Book Antiqua"/>
              </w:rPr>
            </w:pPr>
          </w:p>
        </w:tc>
      </w:tr>
      <w:tr w:rsidR="003D7A1C" w:rsidRPr="003D7A1C" w14:paraId="6239427A" w14:textId="77777777" w:rsidTr="00170892">
        <w:trPr>
          <w:trHeight w:val="300"/>
        </w:trPr>
        <w:tc>
          <w:tcPr>
            <w:tcW w:w="1473" w:type="pct"/>
            <w:shd w:val="clear" w:color="auto" w:fill="auto"/>
            <w:noWrap/>
          </w:tcPr>
          <w:p w14:paraId="155753ED" w14:textId="77777777" w:rsidR="003D7A1C" w:rsidRPr="008F2641" w:rsidRDefault="003D7A1C" w:rsidP="00B02F2A">
            <w:pPr>
              <w:tabs>
                <w:tab w:val="left" w:pos="1843"/>
              </w:tabs>
              <w:spacing w:line="360" w:lineRule="auto"/>
              <w:jc w:val="both"/>
              <w:rPr>
                <w:rFonts w:ascii="Book Antiqua" w:hAnsi="Book Antiqua"/>
                <w:bCs/>
                <w:color w:val="000000"/>
              </w:rPr>
            </w:pPr>
            <w:r w:rsidRPr="008F2641">
              <w:rPr>
                <w:rFonts w:ascii="Book Antiqua" w:hAnsi="Book Antiqua"/>
                <w:bCs/>
                <w:color w:val="000000"/>
              </w:rPr>
              <w:t>Type of surgery</w:t>
            </w:r>
          </w:p>
          <w:p w14:paraId="523B68C3" w14:textId="77777777" w:rsidR="003D7A1C" w:rsidRPr="008F2641" w:rsidRDefault="003D7A1C" w:rsidP="00F5425A">
            <w:pPr>
              <w:tabs>
                <w:tab w:val="left" w:pos="1843"/>
              </w:tabs>
              <w:spacing w:line="360" w:lineRule="auto"/>
              <w:ind w:firstLineChars="100" w:firstLine="240"/>
              <w:jc w:val="both"/>
              <w:rPr>
                <w:rFonts w:ascii="Book Antiqua" w:hAnsi="Book Antiqua"/>
                <w:bCs/>
                <w:color w:val="000000"/>
              </w:rPr>
            </w:pPr>
            <w:r w:rsidRPr="008F2641">
              <w:rPr>
                <w:rFonts w:ascii="Book Antiqua" w:hAnsi="Book Antiqua"/>
                <w:bCs/>
                <w:color w:val="000000"/>
              </w:rPr>
              <w:t>Local excision</w:t>
            </w:r>
          </w:p>
          <w:p w14:paraId="4C2EED7C" w14:textId="77777777" w:rsidR="003D7A1C" w:rsidRPr="008F2641" w:rsidRDefault="003D7A1C" w:rsidP="00F5425A">
            <w:pPr>
              <w:tabs>
                <w:tab w:val="left" w:pos="1843"/>
              </w:tabs>
              <w:spacing w:line="360" w:lineRule="auto"/>
              <w:ind w:firstLineChars="100" w:firstLine="240"/>
              <w:jc w:val="both"/>
              <w:rPr>
                <w:rFonts w:ascii="Book Antiqua" w:hAnsi="Book Antiqua"/>
                <w:bCs/>
                <w:color w:val="000000"/>
              </w:rPr>
            </w:pPr>
            <w:r w:rsidRPr="008F2641">
              <w:rPr>
                <w:rFonts w:ascii="Book Antiqua" w:hAnsi="Book Antiqua"/>
                <w:bCs/>
                <w:color w:val="000000"/>
              </w:rPr>
              <w:t>Radical resection</w:t>
            </w:r>
          </w:p>
        </w:tc>
        <w:tc>
          <w:tcPr>
            <w:tcW w:w="788" w:type="pct"/>
            <w:shd w:val="clear" w:color="auto" w:fill="auto"/>
            <w:noWrap/>
          </w:tcPr>
          <w:p w14:paraId="3F59966C" w14:textId="77777777" w:rsidR="00F5425A" w:rsidRDefault="00F5425A" w:rsidP="00B02F2A">
            <w:pPr>
              <w:tabs>
                <w:tab w:val="left" w:pos="1843"/>
              </w:tabs>
              <w:spacing w:line="360" w:lineRule="auto"/>
              <w:jc w:val="both"/>
              <w:rPr>
                <w:rFonts w:ascii="Book Antiqua" w:hAnsi="Book Antiqua"/>
                <w:lang w:eastAsia="zh-CN"/>
              </w:rPr>
            </w:pPr>
          </w:p>
          <w:p w14:paraId="6AEC880C" w14:textId="77777777" w:rsidR="003D7A1C" w:rsidRPr="003D7A1C" w:rsidRDefault="003D7A1C" w:rsidP="00B02F2A">
            <w:pPr>
              <w:tabs>
                <w:tab w:val="left" w:pos="1843"/>
              </w:tabs>
              <w:spacing w:line="360" w:lineRule="auto"/>
              <w:jc w:val="both"/>
              <w:rPr>
                <w:rFonts w:ascii="Book Antiqua" w:hAnsi="Book Antiqua"/>
              </w:rPr>
            </w:pPr>
            <w:r w:rsidRPr="003D7A1C">
              <w:rPr>
                <w:rFonts w:ascii="Book Antiqua" w:hAnsi="Book Antiqua"/>
              </w:rPr>
              <w:t>1</w:t>
            </w:r>
          </w:p>
          <w:p w14:paraId="0F2C13E5" w14:textId="77777777" w:rsidR="003D7A1C" w:rsidRPr="003D7A1C" w:rsidRDefault="003D7A1C" w:rsidP="00B02F2A">
            <w:pPr>
              <w:tabs>
                <w:tab w:val="left" w:pos="1843"/>
              </w:tabs>
              <w:spacing w:line="360" w:lineRule="auto"/>
              <w:jc w:val="both"/>
              <w:rPr>
                <w:rFonts w:ascii="Book Antiqua" w:hAnsi="Book Antiqua"/>
              </w:rPr>
            </w:pPr>
            <w:r w:rsidRPr="003D7A1C">
              <w:rPr>
                <w:rFonts w:ascii="Book Antiqua" w:hAnsi="Book Antiqua"/>
              </w:rPr>
              <w:t>1.038</w:t>
            </w:r>
          </w:p>
        </w:tc>
        <w:tc>
          <w:tcPr>
            <w:tcW w:w="557" w:type="pct"/>
            <w:shd w:val="clear" w:color="auto" w:fill="auto"/>
            <w:noWrap/>
          </w:tcPr>
          <w:p w14:paraId="29040272" w14:textId="77777777" w:rsidR="003D7A1C" w:rsidRPr="003D7A1C" w:rsidRDefault="003D7A1C" w:rsidP="00B02F2A">
            <w:pPr>
              <w:tabs>
                <w:tab w:val="left" w:pos="1843"/>
              </w:tabs>
              <w:spacing w:line="360" w:lineRule="auto"/>
              <w:jc w:val="both"/>
              <w:rPr>
                <w:rFonts w:ascii="Book Antiqua" w:hAnsi="Book Antiqua"/>
                <w:color w:val="000000"/>
              </w:rPr>
            </w:pPr>
            <w:r w:rsidRPr="003D7A1C">
              <w:rPr>
                <w:rFonts w:ascii="Book Antiqua" w:hAnsi="Book Antiqua"/>
                <w:color w:val="000000"/>
              </w:rPr>
              <w:t>0.927</w:t>
            </w:r>
          </w:p>
        </w:tc>
        <w:tc>
          <w:tcPr>
            <w:tcW w:w="712" w:type="pct"/>
            <w:shd w:val="clear" w:color="auto" w:fill="auto"/>
            <w:noWrap/>
          </w:tcPr>
          <w:p w14:paraId="19DEA97B" w14:textId="77777777" w:rsidR="003D7A1C" w:rsidRPr="003D7A1C" w:rsidRDefault="003D7A1C" w:rsidP="00B02F2A">
            <w:pPr>
              <w:tabs>
                <w:tab w:val="left" w:pos="1843"/>
              </w:tabs>
              <w:spacing w:line="360" w:lineRule="auto"/>
              <w:jc w:val="both"/>
              <w:rPr>
                <w:rFonts w:ascii="Book Antiqua" w:hAnsi="Book Antiqua"/>
              </w:rPr>
            </w:pPr>
          </w:p>
        </w:tc>
        <w:tc>
          <w:tcPr>
            <w:tcW w:w="914" w:type="pct"/>
            <w:shd w:val="clear" w:color="auto" w:fill="auto"/>
            <w:noWrap/>
          </w:tcPr>
          <w:p w14:paraId="0E1893E7" w14:textId="77777777" w:rsidR="003D7A1C" w:rsidRPr="003D7A1C" w:rsidRDefault="003D7A1C" w:rsidP="00B02F2A">
            <w:pPr>
              <w:tabs>
                <w:tab w:val="left" w:pos="1843"/>
              </w:tabs>
              <w:spacing w:line="360" w:lineRule="auto"/>
              <w:jc w:val="both"/>
              <w:rPr>
                <w:rFonts w:ascii="Book Antiqua" w:hAnsi="Book Antiqua"/>
              </w:rPr>
            </w:pPr>
          </w:p>
        </w:tc>
        <w:tc>
          <w:tcPr>
            <w:tcW w:w="557" w:type="pct"/>
            <w:shd w:val="clear" w:color="auto" w:fill="auto"/>
            <w:noWrap/>
          </w:tcPr>
          <w:p w14:paraId="5FEEAB94" w14:textId="77777777" w:rsidR="003D7A1C" w:rsidRPr="003D7A1C" w:rsidRDefault="003D7A1C" w:rsidP="00B02F2A">
            <w:pPr>
              <w:tabs>
                <w:tab w:val="left" w:pos="1843"/>
              </w:tabs>
              <w:spacing w:line="360" w:lineRule="auto"/>
              <w:jc w:val="both"/>
              <w:rPr>
                <w:rFonts w:ascii="Book Antiqua" w:hAnsi="Book Antiqua"/>
              </w:rPr>
            </w:pPr>
          </w:p>
        </w:tc>
      </w:tr>
      <w:tr w:rsidR="003D7A1C" w:rsidRPr="003D7A1C" w14:paraId="3ED17484" w14:textId="77777777" w:rsidTr="00170892">
        <w:trPr>
          <w:trHeight w:val="300"/>
        </w:trPr>
        <w:tc>
          <w:tcPr>
            <w:tcW w:w="1473" w:type="pct"/>
            <w:shd w:val="clear" w:color="auto" w:fill="auto"/>
            <w:noWrap/>
            <w:hideMark/>
          </w:tcPr>
          <w:p w14:paraId="49B829DF" w14:textId="77777777" w:rsidR="003D7A1C" w:rsidRPr="008F2641" w:rsidRDefault="003D7A1C" w:rsidP="00B02F2A">
            <w:pPr>
              <w:tabs>
                <w:tab w:val="left" w:pos="1843"/>
              </w:tabs>
              <w:spacing w:line="360" w:lineRule="auto"/>
              <w:jc w:val="both"/>
              <w:rPr>
                <w:rFonts w:ascii="Book Antiqua" w:hAnsi="Book Antiqua"/>
                <w:bCs/>
                <w:color w:val="000000"/>
              </w:rPr>
            </w:pPr>
            <w:proofErr w:type="spellStart"/>
            <w:r w:rsidRPr="008F2641">
              <w:rPr>
                <w:rFonts w:ascii="Book Antiqua" w:hAnsi="Book Antiqua"/>
                <w:bCs/>
                <w:color w:val="000000"/>
              </w:rPr>
              <w:t>ypT</w:t>
            </w:r>
            <w:proofErr w:type="spellEnd"/>
            <w:r w:rsidRPr="008F2641">
              <w:rPr>
                <w:rFonts w:ascii="Book Antiqua" w:hAnsi="Book Antiqua"/>
                <w:bCs/>
                <w:color w:val="000000"/>
              </w:rPr>
              <w:t xml:space="preserve"> stage</w:t>
            </w:r>
          </w:p>
        </w:tc>
        <w:tc>
          <w:tcPr>
            <w:tcW w:w="788" w:type="pct"/>
            <w:shd w:val="clear" w:color="auto" w:fill="auto"/>
            <w:noWrap/>
            <w:hideMark/>
          </w:tcPr>
          <w:p w14:paraId="392B2AE7" w14:textId="77777777" w:rsidR="003D7A1C" w:rsidRPr="003D7A1C" w:rsidRDefault="003D7A1C" w:rsidP="00B02F2A">
            <w:pPr>
              <w:tabs>
                <w:tab w:val="left" w:pos="1843"/>
              </w:tabs>
              <w:spacing w:line="360" w:lineRule="auto"/>
              <w:jc w:val="both"/>
              <w:rPr>
                <w:rFonts w:ascii="Book Antiqua" w:hAnsi="Book Antiqua"/>
              </w:rPr>
            </w:pPr>
          </w:p>
        </w:tc>
        <w:tc>
          <w:tcPr>
            <w:tcW w:w="557" w:type="pct"/>
            <w:shd w:val="clear" w:color="auto" w:fill="auto"/>
            <w:noWrap/>
            <w:hideMark/>
          </w:tcPr>
          <w:p w14:paraId="4819A00E" w14:textId="77777777" w:rsidR="003D7A1C" w:rsidRPr="003D7A1C" w:rsidRDefault="003D7A1C" w:rsidP="00B02F2A">
            <w:pPr>
              <w:tabs>
                <w:tab w:val="left" w:pos="1843"/>
              </w:tabs>
              <w:spacing w:line="360" w:lineRule="auto"/>
              <w:jc w:val="both"/>
              <w:rPr>
                <w:rFonts w:ascii="Book Antiqua" w:hAnsi="Book Antiqua"/>
                <w:color w:val="000000"/>
              </w:rPr>
            </w:pPr>
            <w:r w:rsidRPr="003D7A1C">
              <w:rPr>
                <w:rFonts w:ascii="Book Antiqua" w:hAnsi="Book Antiqua"/>
                <w:color w:val="000000"/>
              </w:rPr>
              <w:t>0.389</w:t>
            </w:r>
          </w:p>
        </w:tc>
        <w:tc>
          <w:tcPr>
            <w:tcW w:w="712" w:type="pct"/>
            <w:shd w:val="clear" w:color="auto" w:fill="auto"/>
            <w:noWrap/>
            <w:hideMark/>
          </w:tcPr>
          <w:p w14:paraId="1A1E2583" w14:textId="77777777" w:rsidR="003D7A1C" w:rsidRPr="003D7A1C" w:rsidRDefault="003D7A1C" w:rsidP="00B02F2A">
            <w:pPr>
              <w:tabs>
                <w:tab w:val="left" w:pos="1843"/>
              </w:tabs>
              <w:spacing w:line="360" w:lineRule="auto"/>
              <w:jc w:val="both"/>
              <w:rPr>
                <w:rFonts w:ascii="Book Antiqua" w:hAnsi="Book Antiqua"/>
              </w:rPr>
            </w:pPr>
          </w:p>
        </w:tc>
        <w:tc>
          <w:tcPr>
            <w:tcW w:w="914" w:type="pct"/>
            <w:shd w:val="clear" w:color="auto" w:fill="auto"/>
            <w:noWrap/>
            <w:hideMark/>
          </w:tcPr>
          <w:p w14:paraId="1191BFB3" w14:textId="77777777" w:rsidR="003D7A1C" w:rsidRPr="003D7A1C" w:rsidRDefault="003D7A1C" w:rsidP="00B02F2A">
            <w:pPr>
              <w:tabs>
                <w:tab w:val="left" w:pos="1843"/>
              </w:tabs>
              <w:spacing w:line="360" w:lineRule="auto"/>
              <w:jc w:val="both"/>
              <w:rPr>
                <w:rFonts w:ascii="Book Antiqua" w:hAnsi="Book Antiqua"/>
              </w:rPr>
            </w:pPr>
          </w:p>
        </w:tc>
        <w:tc>
          <w:tcPr>
            <w:tcW w:w="557" w:type="pct"/>
            <w:shd w:val="clear" w:color="auto" w:fill="auto"/>
            <w:noWrap/>
            <w:hideMark/>
          </w:tcPr>
          <w:p w14:paraId="1F73F6D8" w14:textId="77777777" w:rsidR="003D7A1C" w:rsidRPr="003D7A1C" w:rsidRDefault="003D7A1C" w:rsidP="00B02F2A">
            <w:pPr>
              <w:tabs>
                <w:tab w:val="left" w:pos="1843"/>
              </w:tabs>
              <w:spacing w:line="360" w:lineRule="auto"/>
              <w:jc w:val="both"/>
              <w:rPr>
                <w:rFonts w:ascii="Book Antiqua" w:hAnsi="Book Antiqua"/>
              </w:rPr>
            </w:pPr>
          </w:p>
        </w:tc>
      </w:tr>
      <w:tr w:rsidR="003D7A1C" w:rsidRPr="003D7A1C" w14:paraId="40663E91" w14:textId="77777777" w:rsidTr="00170892">
        <w:trPr>
          <w:trHeight w:val="300"/>
        </w:trPr>
        <w:tc>
          <w:tcPr>
            <w:tcW w:w="1473" w:type="pct"/>
            <w:shd w:val="clear" w:color="auto" w:fill="auto"/>
            <w:noWrap/>
            <w:hideMark/>
          </w:tcPr>
          <w:p w14:paraId="046FC0B3" w14:textId="77777777" w:rsidR="003D7A1C" w:rsidRPr="008F2641" w:rsidRDefault="003D7A1C" w:rsidP="00F5425A">
            <w:pPr>
              <w:tabs>
                <w:tab w:val="left" w:pos="1843"/>
              </w:tabs>
              <w:spacing w:line="360" w:lineRule="auto"/>
              <w:ind w:firstLineChars="100" w:firstLine="240"/>
              <w:jc w:val="both"/>
              <w:rPr>
                <w:rFonts w:ascii="Book Antiqua" w:hAnsi="Book Antiqua"/>
                <w:bCs/>
                <w:color w:val="000000"/>
              </w:rPr>
            </w:pPr>
            <w:r w:rsidRPr="008F2641">
              <w:rPr>
                <w:rFonts w:ascii="Book Antiqua" w:hAnsi="Book Antiqua"/>
                <w:bCs/>
                <w:color w:val="000000"/>
              </w:rPr>
              <w:t>ypT0</w:t>
            </w:r>
          </w:p>
        </w:tc>
        <w:tc>
          <w:tcPr>
            <w:tcW w:w="788" w:type="pct"/>
            <w:shd w:val="clear" w:color="auto" w:fill="auto"/>
            <w:noWrap/>
            <w:hideMark/>
          </w:tcPr>
          <w:p w14:paraId="4E405736" w14:textId="77777777" w:rsidR="003D7A1C" w:rsidRPr="003D7A1C" w:rsidRDefault="003D7A1C" w:rsidP="00B02F2A">
            <w:pPr>
              <w:tabs>
                <w:tab w:val="left" w:pos="1843"/>
              </w:tabs>
              <w:spacing w:line="360" w:lineRule="auto"/>
              <w:jc w:val="both"/>
              <w:rPr>
                <w:rFonts w:ascii="Book Antiqua" w:hAnsi="Book Antiqua"/>
                <w:color w:val="000000"/>
              </w:rPr>
            </w:pPr>
            <w:r w:rsidRPr="003D7A1C">
              <w:rPr>
                <w:rFonts w:ascii="Book Antiqua" w:hAnsi="Book Antiqua"/>
                <w:color w:val="000000"/>
              </w:rPr>
              <w:t>1</w:t>
            </w:r>
          </w:p>
        </w:tc>
        <w:tc>
          <w:tcPr>
            <w:tcW w:w="557" w:type="pct"/>
            <w:shd w:val="clear" w:color="auto" w:fill="auto"/>
            <w:noWrap/>
          </w:tcPr>
          <w:p w14:paraId="155E97B3" w14:textId="77777777" w:rsidR="003D7A1C" w:rsidRPr="003D7A1C" w:rsidRDefault="003D7A1C" w:rsidP="00B02F2A">
            <w:pPr>
              <w:tabs>
                <w:tab w:val="left" w:pos="1843"/>
              </w:tabs>
              <w:spacing w:line="360" w:lineRule="auto"/>
              <w:jc w:val="both"/>
              <w:rPr>
                <w:rFonts w:ascii="Book Antiqua" w:hAnsi="Book Antiqua"/>
                <w:color w:val="000000"/>
              </w:rPr>
            </w:pPr>
          </w:p>
        </w:tc>
        <w:tc>
          <w:tcPr>
            <w:tcW w:w="712" w:type="pct"/>
            <w:shd w:val="clear" w:color="auto" w:fill="auto"/>
            <w:noWrap/>
            <w:hideMark/>
          </w:tcPr>
          <w:p w14:paraId="68EE62C6" w14:textId="77777777" w:rsidR="003D7A1C" w:rsidRPr="003D7A1C" w:rsidRDefault="003D7A1C" w:rsidP="00B02F2A">
            <w:pPr>
              <w:tabs>
                <w:tab w:val="left" w:pos="1843"/>
              </w:tabs>
              <w:spacing w:line="360" w:lineRule="auto"/>
              <w:jc w:val="both"/>
              <w:rPr>
                <w:rFonts w:ascii="Book Antiqua" w:hAnsi="Book Antiqua"/>
              </w:rPr>
            </w:pPr>
          </w:p>
        </w:tc>
        <w:tc>
          <w:tcPr>
            <w:tcW w:w="914" w:type="pct"/>
            <w:shd w:val="clear" w:color="auto" w:fill="auto"/>
            <w:noWrap/>
          </w:tcPr>
          <w:p w14:paraId="1C504157" w14:textId="77777777" w:rsidR="003D7A1C" w:rsidRPr="003D7A1C" w:rsidRDefault="003D7A1C" w:rsidP="00B02F2A">
            <w:pPr>
              <w:tabs>
                <w:tab w:val="left" w:pos="1843"/>
              </w:tabs>
              <w:spacing w:line="360" w:lineRule="auto"/>
              <w:jc w:val="both"/>
              <w:rPr>
                <w:rFonts w:ascii="Book Antiqua" w:hAnsi="Book Antiqua"/>
              </w:rPr>
            </w:pPr>
          </w:p>
        </w:tc>
        <w:tc>
          <w:tcPr>
            <w:tcW w:w="557" w:type="pct"/>
            <w:shd w:val="clear" w:color="auto" w:fill="auto"/>
            <w:noWrap/>
          </w:tcPr>
          <w:p w14:paraId="4DE7604D" w14:textId="77777777" w:rsidR="003D7A1C" w:rsidRPr="003D7A1C" w:rsidRDefault="003D7A1C" w:rsidP="00B02F2A">
            <w:pPr>
              <w:tabs>
                <w:tab w:val="left" w:pos="1843"/>
              </w:tabs>
              <w:spacing w:line="360" w:lineRule="auto"/>
              <w:jc w:val="both"/>
              <w:rPr>
                <w:rFonts w:ascii="Book Antiqua" w:hAnsi="Book Antiqua"/>
              </w:rPr>
            </w:pPr>
          </w:p>
        </w:tc>
      </w:tr>
      <w:tr w:rsidR="003D7A1C" w:rsidRPr="003D7A1C" w14:paraId="62F7A4D9" w14:textId="77777777" w:rsidTr="00170892">
        <w:trPr>
          <w:trHeight w:val="300"/>
        </w:trPr>
        <w:tc>
          <w:tcPr>
            <w:tcW w:w="1473" w:type="pct"/>
            <w:shd w:val="clear" w:color="auto" w:fill="auto"/>
            <w:noWrap/>
            <w:hideMark/>
          </w:tcPr>
          <w:p w14:paraId="2D7B1D4A" w14:textId="77777777" w:rsidR="003D7A1C" w:rsidRPr="008F2641" w:rsidRDefault="003D7A1C" w:rsidP="00F5425A">
            <w:pPr>
              <w:tabs>
                <w:tab w:val="left" w:pos="1843"/>
              </w:tabs>
              <w:spacing w:line="360" w:lineRule="auto"/>
              <w:ind w:firstLineChars="100" w:firstLine="240"/>
              <w:jc w:val="both"/>
              <w:rPr>
                <w:rFonts w:ascii="Book Antiqua" w:hAnsi="Book Antiqua"/>
                <w:bCs/>
                <w:color w:val="000000"/>
              </w:rPr>
            </w:pPr>
            <w:proofErr w:type="spellStart"/>
            <w:r w:rsidRPr="008F2641">
              <w:rPr>
                <w:rFonts w:ascii="Book Antiqua" w:hAnsi="Book Antiqua"/>
                <w:bCs/>
                <w:color w:val="000000"/>
              </w:rPr>
              <w:t>ypTis</w:t>
            </w:r>
            <w:proofErr w:type="spellEnd"/>
            <w:r w:rsidRPr="008F2641">
              <w:rPr>
                <w:rFonts w:ascii="Book Antiqua" w:hAnsi="Book Antiqua"/>
                <w:bCs/>
                <w:color w:val="000000"/>
              </w:rPr>
              <w:t>–1</w:t>
            </w:r>
          </w:p>
        </w:tc>
        <w:tc>
          <w:tcPr>
            <w:tcW w:w="788" w:type="pct"/>
            <w:shd w:val="clear" w:color="auto" w:fill="auto"/>
            <w:noWrap/>
            <w:hideMark/>
          </w:tcPr>
          <w:p w14:paraId="671F66D6" w14:textId="77777777" w:rsidR="003D7A1C" w:rsidRPr="003D7A1C" w:rsidRDefault="003D7A1C" w:rsidP="00B02F2A">
            <w:pPr>
              <w:tabs>
                <w:tab w:val="left" w:pos="1843"/>
              </w:tabs>
              <w:spacing w:line="360" w:lineRule="auto"/>
              <w:jc w:val="both"/>
              <w:rPr>
                <w:rFonts w:ascii="Book Antiqua" w:hAnsi="Book Antiqua"/>
                <w:color w:val="000000"/>
              </w:rPr>
            </w:pPr>
            <w:r w:rsidRPr="003D7A1C">
              <w:rPr>
                <w:rFonts w:ascii="Book Antiqua" w:hAnsi="Book Antiqua"/>
                <w:color w:val="000000"/>
              </w:rPr>
              <w:t>0.757</w:t>
            </w:r>
          </w:p>
        </w:tc>
        <w:tc>
          <w:tcPr>
            <w:tcW w:w="557" w:type="pct"/>
            <w:shd w:val="clear" w:color="auto" w:fill="auto"/>
            <w:noWrap/>
          </w:tcPr>
          <w:p w14:paraId="3AB92078" w14:textId="77777777" w:rsidR="003D7A1C" w:rsidRPr="003D7A1C" w:rsidRDefault="003D7A1C" w:rsidP="00B02F2A">
            <w:pPr>
              <w:tabs>
                <w:tab w:val="left" w:pos="1843"/>
              </w:tabs>
              <w:spacing w:line="360" w:lineRule="auto"/>
              <w:jc w:val="both"/>
              <w:rPr>
                <w:rFonts w:ascii="Book Antiqua" w:hAnsi="Book Antiqua"/>
                <w:color w:val="000000"/>
              </w:rPr>
            </w:pPr>
          </w:p>
        </w:tc>
        <w:tc>
          <w:tcPr>
            <w:tcW w:w="712" w:type="pct"/>
            <w:shd w:val="clear" w:color="auto" w:fill="auto"/>
            <w:noWrap/>
            <w:hideMark/>
          </w:tcPr>
          <w:p w14:paraId="6B1F77AE" w14:textId="77777777" w:rsidR="003D7A1C" w:rsidRPr="003D7A1C" w:rsidRDefault="003D7A1C" w:rsidP="00B02F2A">
            <w:pPr>
              <w:tabs>
                <w:tab w:val="left" w:pos="1843"/>
              </w:tabs>
              <w:spacing w:line="360" w:lineRule="auto"/>
              <w:jc w:val="both"/>
              <w:rPr>
                <w:rFonts w:ascii="Book Antiqua" w:hAnsi="Book Antiqua"/>
              </w:rPr>
            </w:pPr>
          </w:p>
        </w:tc>
        <w:tc>
          <w:tcPr>
            <w:tcW w:w="914" w:type="pct"/>
            <w:shd w:val="clear" w:color="auto" w:fill="auto"/>
            <w:noWrap/>
            <w:hideMark/>
          </w:tcPr>
          <w:p w14:paraId="313F311E" w14:textId="77777777" w:rsidR="003D7A1C" w:rsidRPr="003D7A1C" w:rsidRDefault="003D7A1C" w:rsidP="00B02F2A">
            <w:pPr>
              <w:tabs>
                <w:tab w:val="left" w:pos="1843"/>
              </w:tabs>
              <w:spacing w:line="360" w:lineRule="auto"/>
              <w:jc w:val="both"/>
              <w:rPr>
                <w:rFonts w:ascii="Book Antiqua" w:hAnsi="Book Antiqua"/>
              </w:rPr>
            </w:pPr>
          </w:p>
        </w:tc>
        <w:tc>
          <w:tcPr>
            <w:tcW w:w="557" w:type="pct"/>
            <w:shd w:val="clear" w:color="auto" w:fill="auto"/>
            <w:noWrap/>
          </w:tcPr>
          <w:p w14:paraId="604C1CBF" w14:textId="77777777" w:rsidR="003D7A1C" w:rsidRPr="003D7A1C" w:rsidRDefault="003D7A1C" w:rsidP="00B02F2A">
            <w:pPr>
              <w:tabs>
                <w:tab w:val="left" w:pos="1843"/>
              </w:tabs>
              <w:spacing w:line="360" w:lineRule="auto"/>
              <w:jc w:val="both"/>
              <w:rPr>
                <w:rFonts w:ascii="Book Antiqua" w:hAnsi="Book Antiqua"/>
              </w:rPr>
            </w:pPr>
          </w:p>
        </w:tc>
      </w:tr>
    </w:tbl>
    <w:p w14:paraId="517C1463" w14:textId="77777777" w:rsidR="003D7A1C" w:rsidRPr="003D7A1C" w:rsidRDefault="003D7A1C" w:rsidP="003D7A1C">
      <w:pPr>
        <w:tabs>
          <w:tab w:val="left" w:pos="1843"/>
        </w:tabs>
        <w:spacing w:line="360" w:lineRule="auto"/>
        <w:jc w:val="both"/>
        <w:rPr>
          <w:rFonts w:ascii="Book Antiqua" w:hAnsi="Book Antiqua"/>
          <w:lang w:eastAsia="zh-CN"/>
        </w:rPr>
      </w:pPr>
      <w:r w:rsidRPr="003D7A1C">
        <w:rPr>
          <w:rFonts w:ascii="Book Antiqua" w:hAnsi="Book Antiqua"/>
        </w:rPr>
        <w:t>HR</w:t>
      </w:r>
      <w:r w:rsidR="00F5425A">
        <w:rPr>
          <w:rFonts w:ascii="Book Antiqua" w:hAnsi="Book Antiqua" w:hint="eastAsia"/>
          <w:lang w:eastAsia="zh-CN"/>
        </w:rPr>
        <w:t>:</w:t>
      </w:r>
      <w:r w:rsidRPr="003D7A1C">
        <w:rPr>
          <w:rFonts w:ascii="Book Antiqua" w:hAnsi="Book Antiqua"/>
        </w:rPr>
        <w:t xml:space="preserve"> </w:t>
      </w:r>
      <w:r w:rsidR="00F5425A">
        <w:rPr>
          <w:rFonts w:ascii="Book Antiqua" w:hAnsi="Book Antiqua" w:hint="eastAsia"/>
          <w:lang w:eastAsia="zh-CN"/>
        </w:rPr>
        <w:t>H</w:t>
      </w:r>
      <w:r w:rsidRPr="003D7A1C">
        <w:rPr>
          <w:rFonts w:ascii="Book Antiqua" w:hAnsi="Book Antiqua"/>
        </w:rPr>
        <w:t>azard ratio; CI</w:t>
      </w:r>
      <w:r w:rsidR="00F5425A">
        <w:rPr>
          <w:rFonts w:ascii="Book Antiqua" w:hAnsi="Book Antiqua" w:hint="eastAsia"/>
          <w:lang w:eastAsia="zh-CN"/>
        </w:rPr>
        <w:t>:</w:t>
      </w:r>
      <w:r w:rsidRPr="003D7A1C">
        <w:rPr>
          <w:rFonts w:ascii="Book Antiqua" w:hAnsi="Book Antiqua"/>
        </w:rPr>
        <w:t xml:space="preserve"> </w:t>
      </w:r>
      <w:r w:rsidR="00F5425A">
        <w:rPr>
          <w:rFonts w:ascii="Book Antiqua" w:hAnsi="Book Antiqua" w:hint="eastAsia"/>
          <w:lang w:eastAsia="zh-CN"/>
        </w:rPr>
        <w:t>C</w:t>
      </w:r>
      <w:r w:rsidRPr="003D7A1C">
        <w:rPr>
          <w:rFonts w:ascii="Book Antiqua" w:hAnsi="Book Antiqua"/>
        </w:rPr>
        <w:t>onfidence interval</w:t>
      </w:r>
      <w:r w:rsidR="00F5425A">
        <w:rPr>
          <w:rFonts w:ascii="Book Antiqua" w:hAnsi="Book Antiqua" w:hint="eastAsia"/>
          <w:lang w:eastAsia="zh-CN"/>
        </w:rPr>
        <w:t>.</w:t>
      </w:r>
    </w:p>
    <w:p w14:paraId="202707F6" w14:textId="77777777" w:rsidR="003D7A1C" w:rsidRPr="003D0C59" w:rsidRDefault="003D7A1C" w:rsidP="003D7A1C">
      <w:pPr>
        <w:tabs>
          <w:tab w:val="left" w:pos="1843"/>
        </w:tabs>
        <w:spacing w:line="360" w:lineRule="auto"/>
        <w:jc w:val="both"/>
        <w:rPr>
          <w:rFonts w:ascii="Book Antiqua" w:hAnsi="Book Antiqua"/>
          <w:b/>
        </w:rPr>
      </w:pPr>
      <w:r w:rsidRPr="003D7A1C">
        <w:rPr>
          <w:rFonts w:ascii="Book Antiqua" w:hAnsi="Book Antiqua"/>
          <w:lang w:eastAsia="zh-CN"/>
        </w:rPr>
        <w:br w:type="page"/>
      </w:r>
      <w:r w:rsidR="003D0C59">
        <w:rPr>
          <w:rFonts w:ascii="Book Antiqua" w:hAnsi="Book Antiqua"/>
          <w:b/>
        </w:rPr>
        <w:lastRenderedPageBreak/>
        <w:t>Table 4</w:t>
      </w:r>
      <w:r w:rsidRPr="003D7A1C">
        <w:rPr>
          <w:rFonts w:ascii="Book Antiqua" w:hAnsi="Book Antiqua"/>
          <w:b/>
        </w:rPr>
        <w:t xml:space="preserve"> </w:t>
      </w:r>
      <w:r w:rsidRPr="003D0C59">
        <w:rPr>
          <w:rFonts w:ascii="Book Antiqua" w:hAnsi="Book Antiqua"/>
          <w:b/>
        </w:rPr>
        <w:t>Risk factors associated with overall survival</w:t>
      </w:r>
    </w:p>
    <w:tbl>
      <w:tblPr>
        <w:tblW w:w="5000" w:type="pct"/>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2875"/>
        <w:gridCol w:w="1497"/>
        <w:gridCol w:w="1059"/>
        <w:gridCol w:w="1353"/>
        <w:gridCol w:w="1717"/>
        <w:gridCol w:w="1057"/>
      </w:tblGrid>
      <w:tr w:rsidR="00B02F2A" w:rsidRPr="003D7A1C" w14:paraId="33FB8A23" w14:textId="77777777" w:rsidTr="007209DE">
        <w:trPr>
          <w:trHeight w:val="330"/>
        </w:trPr>
        <w:tc>
          <w:tcPr>
            <w:tcW w:w="1504" w:type="pct"/>
            <w:vMerge w:val="restart"/>
            <w:tcBorders>
              <w:top w:val="single" w:sz="4" w:space="0" w:color="auto"/>
              <w:bottom w:val="nil"/>
            </w:tcBorders>
            <w:shd w:val="clear" w:color="auto" w:fill="auto"/>
            <w:noWrap/>
          </w:tcPr>
          <w:p w14:paraId="146934B9" w14:textId="77777777" w:rsidR="003D7A1C" w:rsidRPr="00E301DC" w:rsidRDefault="003D7A1C" w:rsidP="00B02F2A">
            <w:pPr>
              <w:tabs>
                <w:tab w:val="left" w:pos="1843"/>
              </w:tabs>
              <w:spacing w:line="360" w:lineRule="auto"/>
              <w:jc w:val="both"/>
              <w:rPr>
                <w:rFonts w:ascii="Book Antiqua" w:hAnsi="Book Antiqua"/>
                <w:bCs/>
                <w:color w:val="000000"/>
                <w:lang w:eastAsia="zh-CN"/>
              </w:rPr>
            </w:pPr>
          </w:p>
        </w:tc>
        <w:tc>
          <w:tcPr>
            <w:tcW w:w="1337" w:type="pct"/>
            <w:gridSpan w:val="2"/>
            <w:tcBorders>
              <w:top w:val="single" w:sz="4" w:space="0" w:color="auto"/>
              <w:bottom w:val="single" w:sz="4" w:space="0" w:color="auto"/>
            </w:tcBorders>
            <w:shd w:val="clear" w:color="auto" w:fill="auto"/>
            <w:noWrap/>
          </w:tcPr>
          <w:p w14:paraId="23185435" w14:textId="77777777" w:rsidR="003D7A1C" w:rsidRPr="003D7A1C" w:rsidRDefault="003D7A1C" w:rsidP="00B02F2A">
            <w:pPr>
              <w:tabs>
                <w:tab w:val="left" w:pos="1843"/>
              </w:tabs>
              <w:spacing w:line="360" w:lineRule="auto"/>
              <w:jc w:val="both"/>
              <w:rPr>
                <w:rFonts w:ascii="Book Antiqua" w:hAnsi="Book Antiqua"/>
                <w:b/>
                <w:bCs/>
                <w:i/>
                <w:color w:val="000000"/>
              </w:rPr>
            </w:pPr>
            <w:r w:rsidRPr="003D7A1C">
              <w:rPr>
                <w:rFonts w:ascii="Book Antiqua" w:hAnsi="Book Antiqua"/>
                <w:b/>
                <w:bCs/>
                <w:color w:val="000000"/>
              </w:rPr>
              <w:t>Univariate</w:t>
            </w:r>
          </w:p>
        </w:tc>
        <w:tc>
          <w:tcPr>
            <w:tcW w:w="2159" w:type="pct"/>
            <w:gridSpan w:val="3"/>
            <w:tcBorders>
              <w:top w:val="single" w:sz="4" w:space="0" w:color="auto"/>
              <w:bottom w:val="single" w:sz="4" w:space="0" w:color="auto"/>
            </w:tcBorders>
            <w:shd w:val="clear" w:color="auto" w:fill="auto"/>
            <w:noWrap/>
          </w:tcPr>
          <w:p w14:paraId="7763352A" w14:textId="77777777" w:rsidR="003D7A1C" w:rsidRPr="003D7A1C" w:rsidRDefault="003D7A1C" w:rsidP="00B02F2A">
            <w:pPr>
              <w:tabs>
                <w:tab w:val="left" w:pos="1843"/>
              </w:tabs>
              <w:spacing w:line="360" w:lineRule="auto"/>
              <w:jc w:val="both"/>
              <w:rPr>
                <w:rFonts w:ascii="Book Antiqua" w:hAnsi="Book Antiqua"/>
                <w:b/>
                <w:bCs/>
                <w:i/>
                <w:color w:val="000000"/>
              </w:rPr>
            </w:pPr>
            <w:r w:rsidRPr="003D7A1C">
              <w:rPr>
                <w:rFonts w:ascii="Book Antiqua" w:hAnsi="Book Antiqua"/>
                <w:b/>
                <w:bCs/>
                <w:color w:val="000000"/>
              </w:rPr>
              <w:t>Multivariate</w:t>
            </w:r>
          </w:p>
        </w:tc>
      </w:tr>
      <w:tr w:rsidR="003D0C59" w:rsidRPr="003D7A1C" w14:paraId="48052C78" w14:textId="77777777" w:rsidTr="007209DE">
        <w:trPr>
          <w:trHeight w:val="330"/>
        </w:trPr>
        <w:tc>
          <w:tcPr>
            <w:tcW w:w="1504" w:type="pct"/>
            <w:vMerge/>
            <w:tcBorders>
              <w:top w:val="nil"/>
              <w:bottom w:val="single" w:sz="4" w:space="0" w:color="auto"/>
            </w:tcBorders>
            <w:shd w:val="clear" w:color="auto" w:fill="auto"/>
            <w:noWrap/>
            <w:hideMark/>
          </w:tcPr>
          <w:p w14:paraId="53EF408C" w14:textId="77777777" w:rsidR="003D7A1C" w:rsidRPr="00E301DC" w:rsidRDefault="003D7A1C" w:rsidP="00B02F2A">
            <w:pPr>
              <w:tabs>
                <w:tab w:val="left" w:pos="1843"/>
              </w:tabs>
              <w:spacing w:line="360" w:lineRule="auto"/>
              <w:jc w:val="both"/>
              <w:rPr>
                <w:rFonts w:ascii="Book Antiqua" w:hAnsi="Book Antiqua"/>
                <w:bCs/>
                <w:color w:val="000000"/>
              </w:rPr>
            </w:pPr>
          </w:p>
        </w:tc>
        <w:tc>
          <w:tcPr>
            <w:tcW w:w="783" w:type="pct"/>
            <w:tcBorders>
              <w:top w:val="single" w:sz="4" w:space="0" w:color="auto"/>
              <w:bottom w:val="single" w:sz="4" w:space="0" w:color="auto"/>
            </w:tcBorders>
            <w:shd w:val="clear" w:color="auto" w:fill="auto"/>
            <w:noWrap/>
            <w:hideMark/>
          </w:tcPr>
          <w:p w14:paraId="1C8C20EA" w14:textId="77777777" w:rsidR="003D7A1C" w:rsidRPr="003D7A1C" w:rsidRDefault="003D7A1C" w:rsidP="00B02F2A">
            <w:pPr>
              <w:tabs>
                <w:tab w:val="left" w:pos="1843"/>
              </w:tabs>
              <w:spacing w:line="360" w:lineRule="auto"/>
              <w:jc w:val="both"/>
              <w:rPr>
                <w:rFonts w:ascii="Book Antiqua" w:hAnsi="Book Antiqua"/>
                <w:b/>
                <w:bCs/>
                <w:color w:val="000000"/>
              </w:rPr>
            </w:pPr>
            <w:r w:rsidRPr="003D7A1C">
              <w:rPr>
                <w:rFonts w:ascii="Book Antiqua" w:hAnsi="Book Antiqua"/>
                <w:b/>
                <w:bCs/>
                <w:color w:val="000000"/>
              </w:rPr>
              <w:t xml:space="preserve">HR </w:t>
            </w:r>
          </w:p>
        </w:tc>
        <w:tc>
          <w:tcPr>
            <w:tcW w:w="554" w:type="pct"/>
            <w:tcBorders>
              <w:top w:val="single" w:sz="4" w:space="0" w:color="auto"/>
              <w:bottom w:val="single" w:sz="4" w:space="0" w:color="auto"/>
            </w:tcBorders>
            <w:shd w:val="clear" w:color="auto" w:fill="auto"/>
            <w:noWrap/>
            <w:hideMark/>
          </w:tcPr>
          <w:p w14:paraId="46D7739E" w14:textId="77777777" w:rsidR="003D7A1C" w:rsidRPr="003D7A1C" w:rsidRDefault="003D7A1C" w:rsidP="00B02F2A">
            <w:pPr>
              <w:tabs>
                <w:tab w:val="left" w:pos="1843"/>
              </w:tabs>
              <w:spacing w:line="360" w:lineRule="auto"/>
              <w:jc w:val="both"/>
              <w:rPr>
                <w:rFonts w:ascii="Book Antiqua" w:hAnsi="Book Antiqua"/>
                <w:b/>
                <w:bCs/>
                <w:iCs/>
                <w:color w:val="000000"/>
                <w:lang w:eastAsia="zh-CN"/>
              </w:rPr>
            </w:pPr>
            <w:r w:rsidRPr="00B02F2A">
              <w:rPr>
                <w:rFonts w:ascii="Book Antiqua" w:hAnsi="Book Antiqua"/>
                <w:b/>
                <w:bCs/>
                <w:i/>
                <w:iCs/>
                <w:color w:val="000000"/>
              </w:rPr>
              <w:t>P</w:t>
            </w:r>
            <w:r w:rsidR="00B02F2A">
              <w:rPr>
                <w:rFonts w:ascii="Book Antiqua" w:hAnsi="Book Antiqua" w:hint="eastAsia"/>
                <w:b/>
                <w:bCs/>
                <w:iCs/>
                <w:color w:val="000000"/>
                <w:lang w:eastAsia="zh-CN"/>
              </w:rPr>
              <w:t xml:space="preserve"> value</w:t>
            </w:r>
          </w:p>
        </w:tc>
        <w:tc>
          <w:tcPr>
            <w:tcW w:w="708" w:type="pct"/>
            <w:tcBorders>
              <w:top w:val="single" w:sz="4" w:space="0" w:color="auto"/>
              <w:bottom w:val="single" w:sz="4" w:space="0" w:color="auto"/>
            </w:tcBorders>
            <w:shd w:val="clear" w:color="auto" w:fill="auto"/>
            <w:noWrap/>
            <w:hideMark/>
          </w:tcPr>
          <w:p w14:paraId="527B6098" w14:textId="77777777" w:rsidR="003D7A1C" w:rsidRPr="003D7A1C" w:rsidRDefault="003D7A1C" w:rsidP="00B02F2A">
            <w:pPr>
              <w:tabs>
                <w:tab w:val="left" w:pos="1843"/>
              </w:tabs>
              <w:spacing w:line="360" w:lineRule="auto"/>
              <w:jc w:val="both"/>
              <w:rPr>
                <w:rFonts w:ascii="Book Antiqua" w:hAnsi="Book Antiqua"/>
                <w:b/>
                <w:bCs/>
                <w:color w:val="000000"/>
              </w:rPr>
            </w:pPr>
            <w:r w:rsidRPr="003D7A1C">
              <w:rPr>
                <w:rFonts w:ascii="Book Antiqua" w:hAnsi="Book Antiqua"/>
                <w:b/>
                <w:bCs/>
                <w:color w:val="000000"/>
              </w:rPr>
              <w:t xml:space="preserve">HR </w:t>
            </w:r>
          </w:p>
        </w:tc>
        <w:tc>
          <w:tcPr>
            <w:tcW w:w="898" w:type="pct"/>
            <w:tcBorders>
              <w:top w:val="single" w:sz="4" w:space="0" w:color="auto"/>
              <w:bottom w:val="single" w:sz="4" w:space="0" w:color="auto"/>
            </w:tcBorders>
            <w:shd w:val="clear" w:color="auto" w:fill="auto"/>
            <w:hideMark/>
          </w:tcPr>
          <w:p w14:paraId="62358C25" w14:textId="77777777" w:rsidR="003D7A1C" w:rsidRPr="003D7A1C" w:rsidRDefault="003D7A1C" w:rsidP="00B02F2A">
            <w:pPr>
              <w:tabs>
                <w:tab w:val="left" w:pos="1843"/>
              </w:tabs>
              <w:spacing w:line="360" w:lineRule="auto"/>
              <w:jc w:val="both"/>
              <w:rPr>
                <w:rFonts w:ascii="Book Antiqua" w:hAnsi="Book Antiqua"/>
                <w:b/>
                <w:bCs/>
                <w:color w:val="000000"/>
              </w:rPr>
            </w:pPr>
            <w:r w:rsidRPr="003D7A1C">
              <w:rPr>
                <w:rFonts w:ascii="Book Antiqua" w:hAnsi="Book Antiqua"/>
                <w:b/>
                <w:bCs/>
                <w:color w:val="000000"/>
              </w:rPr>
              <w:t>95% CI</w:t>
            </w:r>
          </w:p>
        </w:tc>
        <w:tc>
          <w:tcPr>
            <w:tcW w:w="553" w:type="pct"/>
            <w:tcBorders>
              <w:top w:val="single" w:sz="4" w:space="0" w:color="auto"/>
              <w:bottom w:val="single" w:sz="4" w:space="0" w:color="auto"/>
            </w:tcBorders>
            <w:shd w:val="clear" w:color="auto" w:fill="auto"/>
            <w:noWrap/>
            <w:hideMark/>
          </w:tcPr>
          <w:p w14:paraId="3B4E5AFB" w14:textId="77777777" w:rsidR="003D7A1C" w:rsidRPr="003D7A1C" w:rsidRDefault="00B02F2A" w:rsidP="00B02F2A">
            <w:pPr>
              <w:tabs>
                <w:tab w:val="left" w:pos="1843"/>
              </w:tabs>
              <w:spacing w:line="360" w:lineRule="auto"/>
              <w:jc w:val="both"/>
              <w:rPr>
                <w:rFonts w:ascii="Book Antiqua" w:hAnsi="Book Antiqua"/>
                <w:b/>
                <w:bCs/>
                <w:iCs/>
                <w:color w:val="000000"/>
              </w:rPr>
            </w:pPr>
            <w:r w:rsidRPr="00B02F2A">
              <w:rPr>
                <w:rFonts w:ascii="Book Antiqua" w:hAnsi="Book Antiqua"/>
                <w:b/>
                <w:bCs/>
                <w:i/>
                <w:iCs/>
                <w:color w:val="000000"/>
              </w:rPr>
              <w:t>P</w:t>
            </w:r>
            <w:r>
              <w:rPr>
                <w:rFonts w:ascii="Book Antiqua" w:hAnsi="Book Antiqua" w:hint="eastAsia"/>
                <w:b/>
                <w:bCs/>
                <w:iCs/>
                <w:color w:val="000000"/>
                <w:lang w:eastAsia="zh-CN"/>
              </w:rPr>
              <w:t xml:space="preserve"> value</w:t>
            </w:r>
          </w:p>
        </w:tc>
      </w:tr>
      <w:tr w:rsidR="007209DE" w:rsidRPr="003D7A1C" w14:paraId="3E1CE140" w14:textId="77777777" w:rsidTr="007209DE">
        <w:trPr>
          <w:trHeight w:val="300"/>
        </w:trPr>
        <w:tc>
          <w:tcPr>
            <w:tcW w:w="1504" w:type="pct"/>
            <w:tcBorders>
              <w:top w:val="single" w:sz="4" w:space="0" w:color="auto"/>
            </w:tcBorders>
            <w:shd w:val="clear" w:color="auto" w:fill="auto"/>
            <w:noWrap/>
          </w:tcPr>
          <w:p w14:paraId="0987D6E8" w14:textId="77777777" w:rsidR="003D7A1C" w:rsidRPr="00E301DC" w:rsidRDefault="003D7A1C" w:rsidP="00B02F2A">
            <w:pPr>
              <w:tabs>
                <w:tab w:val="left" w:pos="1843"/>
              </w:tabs>
              <w:spacing w:line="360" w:lineRule="auto"/>
              <w:jc w:val="both"/>
              <w:rPr>
                <w:rFonts w:ascii="Book Antiqua" w:hAnsi="Book Antiqua"/>
                <w:bCs/>
                <w:color w:val="000000"/>
              </w:rPr>
            </w:pPr>
            <w:r w:rsidRPr="00E301DC">
              <w:rPr>
                <w:rFonts w:ascii="Book Antiqua" w:hAnsi="Book Antiqua"/>
                <w:bCs/>
                <w:color w:val="000000"/>
              </w:rPr>
              <w:t>Adjuvant chemotherapy</w:t>
            </w:r>
          </w:p>
        </w:tc>
        <w:tc>
          <w:tcPr>
            <w:tcW w:w="783" w:type="pct"/>
            <w:tcBorders>
              <w:top w:val="single" w:sz="4" w:space="0" w:color="auto"/>
            </w:tcBorders>
            <w:shd w:val="clear" w:color="auto" w:fill="auto"/>
            <w:noWrap/>
          </w:tcPr>
          <w:p w14:paraId="3B4C378E" w14:textId="77777777" w:rsidR="003D7A1C" w:rsidRPr="003D7A1C" w:rsidRDefault="003D7A1C" w:rsidP="00B02F2A">
            <w:pPr>
              <w:tabs>
                <w:tab w:val="left" w:pos="1843"/>
              </w:tabs>
              <w:spacing w:line="360" w:lineRule="auto"/>
              <w:jc w:val="both"/>
              <w:rPr>
                <w:rFonts w:ascii="Book Antiqua" w:hAnsi="Book Antiqua"/>
              </w:rPr>
            </w:pPr>
          </w:p>
        </w:tc>
        <w:tc>
          <w:tcPr>
            <w:tcW w:w="554" w:type="pct"/>
            <w:tcBorders>
              <w:top w:val="single" w:sz="4" w:space="0" w:color="auto"/>
            </w:tcBorders>
            <w:shd w:val="clear" w:color="auto" w:fill="auto"/>
            <w:noWrap/>
          </w:tcPr>
          <w:p w14:paraId="75FC220B" w14:textId="77777777" w:rsidR="003D7A1C" w:rsidRPr="003D7A1C" w:rsidRDefault="003D7A1C" w:rsidP="00B02F2A">
            <w:pPr>
              <w:tabs>
                <w:tab w:val="left" w:pos="1843"/>
              </w:tabs>
              <w:spacing w:line="360" w:lineRule="auto"/>
              <w:jc w:val="both"/>
              <w:rPr>
                <w:rFonts w:ascii="Book Antiqua" w:hAnsi="Book Antiqua"/>
                <w:color w:val="000000"/>
              </w:rPr>
            </w:pPr>
            <w:r w:rsidRPr="003D7A1C">
              <w:rPr>
                <w:rFonts w:ascii="Book Antiqua" w:hAnsi="Book Antiqua"/>
                <w:color w:val="000000"/>
              </w:rPr>
              <w:t>0.306</w:t>
            </w:r>
          </w:p>
        </w:tc>
        <w:tc>
          <w:tcPr>
            <w:tcW w:w="708" w:type="pct"/>
            <w:tcBorders>
              <w:top w:val="single" w:sz="4" w:space="0" w:color="auto"/>
            </w:tcBorders>
            <w:shd w:val="clear" w:color="auto" w:fill="auto"/>
            <w:noWrap/>
          </w:tcPr>
          <w:p w14:paraId="64B2E991" w14:textId="77777777" w:rsidR="003D7A1C" w:rsidRPr="003D7A1C" w:rsidRDefault="003D7A1C" w:rsidP="00B02F2A">
            <w:pPr>
              <w:tabs>
                <w:tab w:val="left" w:pos="1843"/>
              </w:tabs>
              <w:spacing w:line="360" w:lineRule="auto"/>
              <w:jc w:val="both"/>
              <w:rPr>
                <w:rFonts w:ascii="Book Antiqua" w:hAnsi="Book Antiqua"/>
              </w:rPr>
            </w:pPr>
          </w:p>
        </w:tc>
        <w:tc>
          <w:tcPr>
            <w:tcW w:w="898" w:type="pct"/>
            <w:tcBorders>
              <w:top w:val="single" w:sz="4" w:space="0" w:color="auto"/>
            </w:tcBorders>
            <w:shd w:val="clear" w:color="auto" w:fill="auto"/>
            <w:noWrap/>
          </w:tcPr>
          <w:p w14:paraId="3EB75D55" w14:textId="77777777" w:rsidR="003D7A1C" w:rsidRPr="003D7A1C" w:rsidRDefault="003D7A1C" w:rsidP="00B02F2A">
            <w:pPr>
              <w:tabs>
                <w:tab w:val="left" w:pos="1843"/>
              </w:tabs>
              <w:spacing w:line="360" w:lineRule="auto"/>
              <w:jc w:val="both"/>
              <w:rPr>
                <w:rFonts w:ascii="Book Antiqua" w:hAnsi="Book Antiqua"/>
              </w:rPr>
            </w:pPr>
          </w:p>
        </w:tc>
        <w:tc>
          <w:tcPr>
            <w:tcW w:w="553" w:type="pct"/>
            <w:tcBorders>
              <w:top w:val="single" w:sz="4" w:space="0" w:color="auto"/>
            </w:tcBorders>
            <w:shd w:val="clear" w:color="auto" w:fill="auto"/>
            <w:noWrap/>
          </w:tcPr>
          <w:p w14:paraId="1B8450CF" w14:textId="77777777" w:rsidR="003D7A1C" w:rsidRPr="003D7A1C" w:rsidRDefault="003D7A1C" w:rsidP="00B02F2A">
            <w:pPr>
              <w:tabs>
                <w:tab w:val="left" w:pos="1843"/>
              </w:tabs>
              <w:spacing w:line="360" w:lineRule="auto"/>
              <w:jc w:val="both"/>
              <w:rPr>
                <w:rFonts w:ascii="Book Antiqua" w:hAnsi="Book Antiqua"/>
              </w:rPr>
            </w:pPr>
            <w:r w:rsidRPr="003D7A1C">
              <w:rPr>
                <w:rFonts w:ascii="Book Antiqua" w:hAnsi="Book Antiqua"/>
              </w:rPr>
              <w:t>0.484</w:t>
            </w:r>
          </w:p>
        </w:tc>
      </w:tr>
      <w:tr w:rsidR="003D7A1C" w:rsidRPr="003D7A1C" w14:paraId="12706CBF" w14:textId="77777777" w:rsidTr="007209DE">
        <w:trPr>
          <w:trHeight w:val="300"/>
        </w:trPr>
        <w:tc>
          <w:tcPr>
            <w:tcW w:w="1504" w:type="pct"/>
            <w:shd w:val="clear" w:color="auto" w:fill="auto"/>
            <w:noWrap/>
          </w:tcPr>
          <w:p w14:paraId="74FA3C19" w14:textId="77777777" w:rsidR="003D7A1C" w:rsidRPr="00E301DC" w:rsidRDefault="003D7A1C" w:rsidP="00E301DC">
            <w:pPr>
              <w:tabs>
                <w:tab w:val="left" w:pos="1843"/>
              </w:tabs>
              <w:spacing w:line="360" w:lineRule="auto"/>
              <w:ind w:firstLineChars="100" w:firstLine="240"/>
              <w:jc w:val="both"/>
              <w:rPr>
                <w:rFonts w:ascii="Book Antiqua" w:hAnsi="Book Antiqua"/>
                <w:bCs/>
                <w:color w:val="000000"/>
              </w:rPr>
            </w:pPr>
            <w:r w:rsidRPr="00E301DC">
              <w:rPr>
                <w:rFonts w:ascii="Book Antiqua" w:hAnsi="Book Antiqua"/>
                <w:bCs/>
                <w:color w:val="000000"/>
              </w:rPr>
              <w:t>No</w:t>
            </w:r>
          </w:p>
        </w:tc>
        <w:tc>
          <w:tcPr>
            <w:tcW w:w="783" w:type="pct"/>
            <w:shd w:val="clear" w:color="auto" w:fill="auto"/>
            <w:noWrap/>
          </w:tcPr>
          <w:p w14:paraId="3EE081D8" w14:textId="77777777" w:rsidR="003D7A1C" w:rsidRPr="003D7A1C" w:rsidRDefault="003D7A1C" w:rsidP="00B02F2A">
            <w:pPr>
              <w:tabs>
                <w:tab w:val="left" w:pos="1843"/>
              </w:tabs>
              <w:spacing w:line="360" w:lineRule="auto"/>
              <w:jc w:val="both"/>
              <w:rPr>
                <w:rFonts w:ascii="Book Antiqua" w:hAnsi="Book Antiqua"/>
              </w:rPr>
            </w:pPr>
            <w:r w:rsidRPr="003D7A1C">
              <w:rPr>
                <w:rFonts w:ascii="Book Antiqua" w:hAnsi="Book Antiqua"/>
              </w:rPr>
              <w:t>1</w:t>
            </w:r>
          </w:p>
        </w:tc>
        <w:tc>
          <w:tcPr>
            <w:tcW w:w="554" w:type="pct"/>
            <w:shd w:val="clear" w:color="auto" w:fill="auto"/>
            <w:noWrap/>
          </w:tcPr>
          <w:p w14:paraId="45E21190" w14:textId="77777777" w:rsidR="003D7A1C" w:rsidRPr="003D7A1C" w:rsidRDefault="003D7A1C" w:rsidP="00B02F2A">
            <w:pPr>
              <w:tabs>
                <w:tab w:val="left" w:pos="1843"/>
              </w:tabs>
              <w:spacing w:line="360" w:lineRule="auto"/>
              <w:jc w:val="both"/>
              <w:rPr>
                <w:rFonts w:ascii="Book Antiqua" w:hAnsi="Book Antiqua"/>
                <w:color w:val="000000"/>
              </w:rPr>
            </w:pPr>
          </w:p>
        </w:tc>
        <w:tc>
          <w:tcPr>
            <w:tcW w:w="708" w:type="pct"/>
            <w:shd w:val="clear" w:color="auto" w:fill="auto"/>
            <w:noWrap/>
          </w:tcPr>
          <w:p w14:paraId="0CC88FD7" w14:textId="77777777" w:rsidR="003D7A1C" w:rsidRPr="003D7A1C" w:rsidRDefault="003D7A1C" w:rsidP="00B02F2A">
            <w:pPr>
              <w:tabs>
                <w:tab w:val="left" w:pos="1843"/>
              </w:tabs>
              <w:spacing w:line="360" w:lineRule="auto"/>
              <w:jc w:val="both"/>
              <w:rPr>
                <w:rFonts w:ascii="Book Antiqua" w:hAnsi="Book Antiqua"/>
              </w:rPr>
            </w:pPr>
            <w:r w:rsidRPr="003D7A1C">
              <w:rPr>
                <w:rFonts w:ascii="Book Antiqua" w:hAnsi="Book Antiqua"/>
              </w:rPr>
              <w:t>1</w:t>
            </w:r>
          </w:p>
        </w:tc>
        <w:tc>
          <w:tcPr>
            <w:tcW w:w="898" w:type="pct"/>
            <w:shd w:val="clear" w:color="auto" w:fill="auto"/>
            <w:noWrap/>
          </w:tcPr>
          <w:p w14:paraId="0542EC5F" w14:textId="77777777" w:rsidR="003D7A1C" w:rsidRPr="003D7A1C" w:rsidRDefault="003D7A1C" w:rsidP="00B02F2A">
            <w:pPr>
              <w:tabs>
                <w:tab w:val="left" w:pos="1843"/>
              </w:tabs>
              <w:spacing w:line="360" w:lineRule="auto"/>
              <w:jc w:val="both"/>
              <w:rPr>
                <w:rFonts w:ascii="Book Antiqua" w:hAnsi="Book Antiqua"/>
              </w:rPr>
            </w:pPr>
          </w:p>
        </w:tc>
        <w:tc>
          <w:tcPr>
            <w:tcW w:w="553" w:type="pct"/>
            <w:shd w:val="clear" w:color="auto" w:fill="auto"/>
            <w:noWrap/>
          </w:tcPr>
          <w:p w14:paraId="7372B401" w14:textId="77777777" w:rsidR="003D7A1C" w:rsidRPr="003D7A1C" w:rsidRDefault="003D7A1C" w:rsidP="00B02F2A">
            <w:pPr>
              <w:tabs>
                <w:tab w:val="left" w:pos="1843"/>
              </w:tabs>
              <w:spacing w:line="360" w:lineRule="auto"/>
              <w:jc w:val="both"/>
              <w:rPr>
                <w:rFonts w:ascii="Book Antiqua" w:hAnsi="Book Antiqua"/>
              </w:rPr>
            </w:pPr>
          </w:p>
        </w:tc>
      </w:tr>
      <w:tr w:rsidR="003D7A1C" w:rsidRPr="003D7A1C" w14:paraId="3EB106D7" w14:textId="77777777" w:rsidTr="007209DE">
        <w:trPr>
          <w:trHeight w:val="300"/>
        </w:trPr>
        <w:tc>
          <w:tcPr>
            <w:tcW w:w="1504" w:type="pct"/>
            <w:shd w:val="clear" w:color="auto" w:fill="auto"/>
            <w:noWrap/>
          </w:tcPr>
          <w:p w14:paraId="7E08A1E4" w14:textId="77777777" w:rsidR="003D7A1C" w:rsidRPr="00E301DC" w:rsidRDefault="003D7A1C" w:rsidP="00E301DC">
            <w:pPr>
              <w:tabs>
                <w:tab w:val="left" w:pos="1843"/>
              </w:tabs>
              <w:spacing w:line="360" w:lineRule="auto"/>
              <w:ind w:firstLineChars="100" w:firstLine="240"/>
              <w:jc w:val="both"/>
              <w:rPr>
                <w:rFonts w:ascii="Book Antiqua" w:hAnsi="Book Antiqua"/>
                <w:bCs/>
                <w:color w:val="000000"/>
              </w:rPr>
            </w:pPr>
            <w:r w:rsidRPr="00E301DC">
              <w:rPr>
                <w:rFonts w:ascii="Book Antiqua" w:hAnsi="Book Antiqua"/>
                <w:bCs/>
                <w:color w:val="000000"/>
              </w:rPr>
              <w:t>Yes</w:t>
            </w:r>
          </w:p>
        </w:tc>
        <w:tc>
          <w:tcPr>
            <w:tcW w:w="783" w:type="pct"/>
            <w:shd w:val="clear" w:color="auto" w:fill="auto"/>
            <w:noWrap/>
          </w:tcPr>
          <w:p w14:paraId="2C37A51C" w14:textId="77777777" w:rsidR="003D7A1C" w:rsidRPr="003D7A1C" w:rsidRDefault="003D7A1C" w:rsidP="00B02F2A">
            <w:pPr>
              <w:tabs>
                <w:tab w:val="left" w:pos="1843"/>
              </w:tabs>
              <w:spacing w:line="360" w:lineRule="auto"/>
              <w:jc w:val="both"/>
              <w:rPr>
                <w:rFonts w:ascii="Book Antiqua" w:hAnsi="Book Antiqua"/>
              </w:rPr>
            </w:pPr>
            <w:r w:rsidRPr="003D7A1C">
              <w:rPr>
                <w:rFonts w:ascii="Book Antiqua" w:hAnsi="Book Antiqua"/>
              </w:rPr>
              <w:t>0.729</w:t>
            </w:r>
          </w:p>
        </w:tc>
        <w:tc>
          <w:tcPr>
            <w:tcW w:w="554" w:type="pct"/>
            <w:shd w:val="clear" w:color="auto" w:fill="auto"/>
            <w:noWrap/>
          </w:tcPr>
          <w:p w14:paraId="6DC5F19F" w14:textId="77777777" w:rsidR="003D7A1C" w:rsidRPr="003D7A1C" w:rsidRDefault="003D7A1C" w:rsidP="00B02F2A">
            <w:pPr>
              <w:tabs>
                <w:tab w:val="left" w:pos="1843"/>
              </w:tabs>
              <w:spacing w:line="360" w:lineRule="auto"/>
              <w:jc w:val="both"/>
              <w:rPr>
                <w:rFonts w:ascii="Book Antiqua" w:hAnsi="Book Antiqua"/>
                <w:color w:val="000000"/>
              </w:rPr>
            </w:pPr>
          </w:p>
        </w:tc>
        <w:tc>
          <w:tcPr>
            <w:tcW w:w="708" w:type="pct"/>
            <w:shd w:val="clear" w:color="auto" w:fill="auto"/>
            <w:noWrap/>
          </w:tcPr>
          <w:p w14:paraId="5DD3416B" w14:textId="77777777" w:rsidR="003D7A1C" w:rsidRPr="003D7A1C" w:rsidRDefault="003D7A1C" w:rsidP="00B02F2A">
            <w:pPr>
              <w:tabs>
                <w:tab w:val="left" w:pos="1843"/>
              </w:tabs>
              <w:spacing w:line="360" w:lineRule="auto"/>
              <w:jc w:val="both"/>
              <w:rPr>
                <w:rFonts w:ascii="Book Antiqua" w:hAnsi="Book Antiqua"/>
              </w:rPr>
            </w:pPr>
            <w:r w:rsidRPr="003D7A1C">
              <w:rPr>
                <w:rFonts w:ascii="Book Antiqua" w:hAnsi="Book Antiqua"/>
              </w:rPr>
              <w:t>0.797</w:t>
            </w:r>
          </w:p>
        </w:tc>
        <w:tc>
          <w:tcPr>
            <w:tcW w:w="898" w:type="pct"/>
            <w:shd w:val="clear" w:color="auto" w:fill="auto"/>
            <w:noWrap/>
          </w:tcPr>
          <w:p w14:paraId="0C818C00" w14:textId="77777777" w:rsidR="003D7A1C" w:rsidRPr="003D7A1C" w:rsidRDefault="003D7A1C" w:rsidP="00B02F2A">
            <w:pPr>
              <w:tabs>
                <w:tab w:val="left" w:pos="1843"/>
              </w:tabs>
              <w:spacing w:line="360" w:lineRule="auto"/>
              <w:jc w:val="both"/>
              <w:rPr>
                <w:rFonts w:ascii="Book Antiqua" w:hAnsi="Book Antiqua"/>
              </w:rPr>
            </w:pPr>
            <w:r w:rsidRPr="003D7A1C">
              <w:rPr>
                <w:rFonts w:ascii="Book Antiqua" w:hAnsi="Book Antiqua"/>
              </w:rPr>
              <w:t>0.422–1.504</w:t>
            </w:r>
          </w:p>
        </w:tc>
        <w:tc>
          <w:tcPr>
            <w:tcW w:w="553" w:type="pct"/>
            <w:shd w:val="clear" w:color="auto" w:fill="auto"/>
            <w:noWrap/>
          </w:tcPr>
          <w:p w14:paraId="60E4A594" w14:textId="77777777" w:rsidR="003D7A1C" w:rsidRPr="003D7A1C" w:rsidRDefault="003D7A1C" w:rsidP="00B02F2A">
            <w:pPr>
              <w:tabs>
                <w:tab w:val="left" w:pos="1843"/>
              </w:tabs>
              <w:spacing w:line="360" w:lineRule="auto"/>
              <w:jc w:val="both"/>
              <w:rPr>
                <w:rFonts w:ascii="Book Antiqua" w:hAnsi="Book Antiqua"/>
              </w:rPr>
            </w:pPr>
          </w:p>
        </w:tc>
      </w:tr>
      <w:tr w:rsidR="003D7A1C" w:rsidRPr="003D7A1C" w14:paraId="5F952866" w14:textId="77777777" w:rsidTr="007209DE">
        <w:trPr>
          <w:trHeight w:val="300"/>
        </w:trPr>
        <w:tc>
          <w:tcPr>
            <w:tcW w:w="1504" w:type="pct"/>
            <w:shd w:val="clear" w:color="auto" w:fill="auto"/>
            <w:noWrap/>
          </w:tcPr>
          <w:p w14:paraId="28604B69" w14:textId="77777777" w:rsidR="003D7A1C" w:rsidRPr="00E301DC" w:rsidRDefault="003D7A1C" w:rsidP="00B02F2A">
            <w:pPr>
              <w:tabs>
                <w:tab w:val="left" w:pos="1843"/>
              </w:tabs>
              <w:spacing w:line="360" w:lineRule="auto"/>
              <w:jc w:val="both"/>
              <w:rPr>
                <w:rFonts w:ascii="Book Antiqua" w:hAnsi="Book Antiqua"/>
                <w:bCs/>
                <w:color w:val="000000"/>
              </w:rPr>
            </w:pPr>
            <w:r w:rsidRPr="00E301DC">
              <w:rPr>
                <w:rFonts w:ascii="Book Antiqua" w:hAnsi="Book Antiqua"/>
                <w:bCs/>
                <w:color w:val="000000"/>
              </w:rPr>
              <w:t>Age</w:t>
            </w:r>
          </w:p>
        </w:tc>
        <w:tc>
          <w:tcPr>
            <w:tcW w:w="783" w:type="pct"/>
            <w:shd w:val="clear" w:color="auto" w:fill="auto"/>
            <w:noWrap/>
          </w:tcPr>
          <w:p w14:paraId="1139C4CD" w14:textId="77777777" w:rsidR="003D7A1C" w:rsidRPr="003D7A1C" w:rsidRDefault="003D7A1C" w:rsidP="00B02F2A">
            <w:pPr>
              <w:tabs>
                <w:tab w:val="left" w:pos="1843"/>
              </w:tabs>
              <w:spacing w:line="360" w:lineRule="auto"/>
              <w:jc w:val="both"/>
              <w:rPr>
                <w:rFonts w:ascii="Book Antiqua" w:hAnsi="Book Antiqua"/>
              </w:rPr>
            </w:pPr>
            <w:r w:rsidRPr="003D7A1C">
              <w:rPr>
                <w:rFonts w:ascii="Book Antiqua" w:hAnsi="Book Antiqua"/>
              </w:rPr>
              <w:t>1.047</w:t>
            </w:r>
          </w:p>
        </w:tc>
        <w:tc>
          <w:tcPr>
            <w:tcW w:w="554" w:type="pct"/>
            <w:shd w:val="clear" w:color="auto" w:fill="auto"/>
            <w:noWrap/>
          </w:tcPr>
          <w:p w14:paraId="703FB527" w14:textId="77777777" w:rsidR="003D7A1C" w:rsidRPr="003D7A1C" w:rsidRDefault="003D7A1C" w:rsidP="00B02F2A">
            <w:pPr>
              <w:tabs>
                <w:tab w:val="left" w:pos="1843"/>
              </w:tabs>
              <w:spacing w:line="360" w:lineRule="auto"/>
              <w:jc w:val="both"/>
              <w:rPr>
                <w:rFonts w:ascii="Book Antiqua" w:hAnsi="Book Antiqua"/>
                <w:color w:val="000000"/>
              </w:rPr>
            </w:pPr>
            <w:r w:rsidRPr="003D7A1C">
              <w:rPr>
                <w:rFonts w:ascii="Book Antiqua" w:hAnsi="Book Antiqua"/>
                <w:color w:val="000000"/>
              </w:rPr>
              <w:t>0.001</w:t>
            </w:r>
          </w:p>
        </w:tc>
        <w:tc>
          <w:tcPr>
            <w:tcW w:w="708" w:type="pct"/>
            <w:shd w:val="clear" w:color="auto" w:fill="auto"/>
            <w:noWrap/>
          </w:tcPr>
          <w:p w14:paraId="57157A59" w14:textId="77777777" w:rsidR="003D7A1C" w:rsidRPr="003D7A1C" w:rsidRDefault="003D7A1C" w:rsidP="00B02F2A">
            <w:pPr>
              <w:tabs>
                <w:tab w:val="left" w:pos="1843"/>
              </w:tabs>
              <w:spacing w:line="360" w:lineRule="auto"/>
              <w:jc w:val="both"/>
              <w:rPr>
                <w:rFonts w:ascii="Book Antiqua" w:hAnsi="Book Antiqua"/>
              </w:rPr>
            </w:pPr>
            <w:r w:rsidRPr="003D7A1C">
              <w:rPr>
                <w:rFonts w:ascii="Book Antiqua" w:hAnsi="Book Antiqua"/>
              </w:rPr>
              <w:t>1.052</w:t>
            </w:r>
          </w:p>
        </w:tc>
        <w:tc>
          <w:tcPr>
            <w:tcW w:w="898" w:type="pct"/>
            <w:shd w:val="clear" w:color="auto" w:fill="auto"/>
            <w:noWrap/>
          </w:tcPr>
          <w:p w14:paraId="6E0398CC" w14:textId="77777777" w:rsidR="003D7A1C" w:rsidRPr="003D7A1C" w:rsidRDefault="003D7A1C" w:rsidP="00B02F2A">
            <w:pPr>
              <w:tabs>
                <w:tab w:val="left" w:pos="1843"/>
              </w:tabs>
              <w:spacing w:line="360" w:lineRule="auto"/>
              <w:jc w:val="both"/>
              <w:rPr>
                <w:rFonts w:ascii="Book Antiqua" w:hAnsi="Book Antiqua"/>
              </w:rPr>
            </w:pPr>
            <w:r w:rsidRPr="003D7A1C">
              <w:rPr>
                <w:rFonts w:ascii="Book Antiqua" w:hAnsi="Book Antiqua"/>
              </w:rPr>
              <w:t>1.022–1.084</w:t>
            </w:r>
          </w:p>
        </w:tc>
        <w:tc>
          <w:tcPr>
            <w:tcW w:w="553" w:type="pct"/>
            <w:shd w:val="clear" w:color="auto" w:fill="auto"/>
            <w:noWrap/>
          </w:tcPr>
          <w:p w14:paraId="1B09BC9A" w14:textId="77777777" w:rsidR="003D7A1C" w:rsidRPr="003D7A1C" w:rsidRDefault="003D7A1C" w:rsidP="00B02F2A">
            <w:pPr>
              <w:tabs>
                <w:tab w:val="left" w:pos="1843"/>
              </w:tabs>
              <w:spacing w:line="360" w:lineRule="auto"/>
              <w:jc w:val="both"/>
              <w:rPr>
                <w:rFonts w:ascii="Book Antiqua" w:hAnsi="Book Antiqua"/>
              </w:rPr>
            </w:pPr>
            <w:r w:rsidRPr="003D7A1C">
              <w:rPr>
                <w:rFonts w:ascii="Book Antiqua" w:hAnsi="Book Antiqua"/>
              </w:rPr>
              <w:t>0.001</w:t>
            </w:r>
          </w:p>
        </w:tc>
      </w:tr>
      <w:tr w:rsidR="003D7A1C" w:rsidRPr="003D7A1C" w14:paraId="53EF131A" w14:textId="77777777" w:rsidTr="007209DE">
        <w:trPr>
          <w:trHeight w:val="300"/>
        </w:trPr>
        <w:tc>
          <w:tcPr>
            <w:tcW w:w="1504" w:type="pct"/>
            <w:shd w:val="clear" w:color="auto" w:fill="auto"/>
            <w:noWrap/>
          </w:tcPr>
          <w:p w14:paraId="783BC3B1" w14:textId="77777777" w:rsidR="003D7A1C" w:rsidRPr="00E301DC" w:rsidRDefault="003D7A1C" w:rsidP="00B02F2A">
            <w:pPr>
              <w:tabs>
                <w:tab w:val="left" w:pos="1843"/>
              </w:tabs>
              <w:spacing w:line="360" w:lineRule="auto"/>
              <w:jc w:val="both"/>
              <w:rPr>
                <w:rFonts w:ascii="Book Antiqua" w:hAnsi="Book Antiqua"/>
                <w:bCs/>
                <w:color w:val="000000"/>
              </w:rPr>
            </w:pPr>
            <w:r w:rsidRPr="00E301DC">
              <w:rPr>
                <w:rFonts w:ascii="Book Antiqua" w:hAnsi="Book Antiqua"/>
                <w:bCs/>
                <w:color w:val="000000"/>
              </w:rPr>
              <w:t>Sex</w:t>
            </w:r>
          </w:p>
        </w:tc>
        <w:tc>
          <w:tcPr>
            <w:tcW w:w="783" w:type="pct"/>
            <w:shd w:val="clear" w:color="auto" w:fill="auto"/>
            <w:noWrap/>
          </w:tcPr>
          <w:p w14:paraId="27CF5A0F" w14:textId="77777777" w:rsidR="003D7A1C" w:rsidRPr="003D7A1C" w:rsidRDefault="003D7A1C" w:rsidP="00B02F2A">
            <w:pPr>
              <w:tabs>
                <w:tab w:val="left" w:pos="1843"/>
              </w:tabs>
              <w:spacing w:line="360" w:lineRule="auto"/>
              <w:jc w:val="both"/>
              <w:rPr>
                <w:rFonts w:ascii="Book Antiqua" w:hAnsi="Book Antiqua"/>
              </w:rPr>
            </w:pPr>
          </w:p>
        </w:tc>
        <w:tc>
          <w:tcPr>
            <w:tcW w:w="554" w:type="pct"/>
            <w:shd w:val="clear" w:color="auto" w:fill="auto"/>
            <w:noWrap/>
          </w:tcPr>
          <w:p w14:paraId="58BEB58F" w14:textId="77777777" w:rsidR="003D7A1C" w:rsidRPr="003D7A1C" w:rsidRDefault="003D7A1C" w:rsidP="00B02F2A">
            <w:pPr>
              <w:tabs>
                <w:tab w:val="left" w:pos="1843"/>
              </w:tabs>
              <w:spacing w:line="360" w:lineRule="auto"/>
              <w:jc w:val="both"/>
              <w:rPr>
                <w:rFonts w:ascii="Book Antiqua" w:hAnsi="Book Antiqua"/>
                <w:color w:val="000000"/>
              </w:rPr>
            </w:pPr>
            <w:r w:rsidRPr="003D7A1C">
              <w:rPr>
                <w:rFonts w:ascii="Book Antiqua" w:hAnsi="Book Antiqua"/>
                <w:color w:val="000000"/>
              </w:rPr>
              <w:t>0.156</w:t>
            </w:r>
          </w:p>
        </w:tc>
        <w:tc>
          <w:tcPr>
            <w:tcW w:w="708" w:type="pct"/>
            <w:shd w:val="clear" w:color="auto" w:fill="auto"/>
            <w:noWrap/>
          </w:tcPr>
          <w:p w14:paraId="27480D10" w14:textId="77777777" w:rsidR="003D7A1C" w:rsidRPr="003D7A1C" w:rsidRDefault="003D7A1C" w:rsidP="00B02F2A">
            <w:pPr>
              <w:tabs>
                <w:tab w:val="left" w:pos="1843"/>
              </w:tabs>
              <w:spacing w:line="360" w:lineRule="auto"/>
              <w:jc w:val="both"/>
              <w:rPr>
                <w:rFonts w:ascii="Book Antiqua" w:hAnsi="Book Antiqua"/>
              </w:rPr>
            </w:pPr>
          </w:p>
        </w:tc>
        <w:tc>
          <w:tcPr>
            <w:tcW w:w="898" w:type="pct"/>
            <w:shd w:val="clear" w:color="auto" w:fill="auto"/>
            <w:noWrap/>
          </w:tcPr>
          <w:p w14:paraId="1229D7B0" w14:textId="77777777" w:rsidR="003D7A1C" w:rsidRPr="003D7A1C" w:rsidRDefault="003D7A1C" w:rsidP="00B02F2A">
            <w:pPr>
              <w:tabs>
                <w:tab w:val="left" w:pos="1843"/>
              </w:tabs>
              <w:spacing w:line="360" w:lineRule="auto"/>
              <w:jc w:val="both"/>
              <w:rPr>
                <w:rFonts w:ascii="Book Antiqua" w:hAnsi="Book Antiqua"/>
              </w:rPr>
            </w:pPr>
          </w:p>
        </w:tc>
        <w:tc>
          <w:tcPr>
            <w:tcW w:w="553" w:type="pct"/>
            <w:shd w:val="clear" w:color="auto" w:fill="auto"/>
            <w:noWrap/>
          </w:tcPr>
          <w:p w14:paraId="6A44293E" w14:textId="77777777" w:rsidR="003D7A1C" w:rsidRPr="003D7A1C" w:rsidRDefault="003D7A1C" w:rsidP="00B02F2A">
            <w:pPr>
              <w:tabs>
                <w:tab w:val="left" w:pos="1843"/>
              </w:tabs>
              <w:spacing w:line="360" w:lineRule="auto"/>
              <w:jc w:val="both"/>
              <w:rPr>
                <w:rFonts w:ascii="Book Antiqua" w:hAnsi="Book Antiqua"/>
              </w:rPr>
            </w:pPr>
            <w:r w:rsidRPr="003D7A1C">
              <w:rPr>
                <w:rFonts w:ascii="Book Antiqua" w:hAnsi="Book Antiqua"/>
              </w:rPr>
              <w:t>0.213</w:t>
            </w:r>
          </w:p>
        </w:tc>
      </w:tr>
      <w:tr w:rsidR="003D7A1C" w:rsidRPr="003D7A1C" w14:paraId="202BDEEE" w14:textId="77777777" w:rsidTr="007209DE">
        <w:trPr>
          <w:trHeight w:val="300"/>
        </w:trPr>
        <w:tc>
          <w:tcPr>
            <w:tcW w:w="1504" w:type="pct"/>
            <w:shd w:val="clear" w:color="auto" w:fill="auto"/>
            <w:noWrap/>
          </w:tcPr>
          <w:p w14:paraId="15BCB5A6" w14:textId="77777777" w:rsidR="003D7A1C" w:rsidRPr="00E301DC" w:rsidRDefault="003D7A1C" w:rsidP="00E301DC">
            <w:pPr>
              <w:tabs>
                <w:tab w:val="left" w:pos="1843"/>
              </w:tabs>
              <w:spacing w:line="360" w:lineRule="auto"/>
              <w:ind w:firstLineChars="100" w:firstLine="240"/>
              <w:jc w:val="both"/>
              <w:rPr>
                <w:rFonts w:ascii="Book Antiqua" w:hAnsi="Book Antiqua"/>
                <w:bCs/>
                <w:color w:val="000000"/>
              </w:rPr>
            </w:pPr>
            <w:r w:rsidRPr="00E301DC">
              <w:rPr>
                <w:rFonts w:ascii="Book Antiqua" w:hAnsi="Book Antiqua"/>
                <w:bCs/>
                <w:color w:val="000000"/>
              </w:rPr>
              <w:t>Male</w:t>
            </w:r>
          </w:p>
        </w:tc>
        <w:tc>
          <w:tcPr>
            <w:tcW w:w="783" w:type="pct"/>
            <w:shd w:val="clear" w:color="auto" w:fill="auto"/>
            <w:noWrap/>
          </w:tcPr>
          <w:p w14:paraId="039155AF" w14:textId="77777777" w:rsidR="003D7A1C" w:rsidRPr="003D7A1C" w:rsidRDefault="003D7A1C" w:rsidP="00B02F2A">
            <w:pPr>
              <w:tabs>
                <w:tab w:val="left" w:pos="1843"/>
              </w:tabs>
              <w:spacing w:line="360" w:lineRule="auto"/>
              <w:jc w:val="both"/>
              <w:rPr>
                <w:rFonts w:ascii="Book Antiqua" w:hAnsi="Book Antiqua"/>
              </w:rPr>
            </w:pPr>
            <w:r w:rsidRPr="003D7A1C">
              <w:rPr>
                <w:rFonts w:ascii="Book Antiqua" w:hAnsi="Book Antiqua"/>
              </w:rPr>
              <w:t>1</w:t>
            </w:r>
          </w:p>
        </w:tc>
        <w:tc>
          <w:tcPr>
            <w:tcW w:w="554" w:type="pct"/>
            <w:shd w:val="clear" w:color="auto" w:fill="auto"/>
            <w:noWrap/>
          </w:tcPr>
          <w:p w14:paraId="7990CCC6" w14:textId="77777777" w:rsidR="003D7A1C" w:rsidRPr="003D7A1C" w:rsidRDefault="003D7A1C" w:rsidP="00B02F2A">
            <w:pPr>
              <w:tabs>
                <w:tab w:val="left" w:pos="1843"/>
              </w:tabs>
              <w:spacing w:line="360" w:lineRule="auto"/>
              <w:jc w:val="both"/>
              <w:rPr>
                <w:rFonts w:ascii="Book Antiqua" w:hAnsi="Book Antiqua"/>
                <w:color w:val="000000"/>
              </w:rPr>
            </w:pPr>
          </w:p>
        </w:tc>
        <w:tc>
          <w:tcPr>
            <w:tcW w:w="708" w:type="pct"/>
            <w:shd w:val="clear" w:color="auto" w:fill="auto"/>
            <w:noWrap/>
          </w:tcPr>
          <w:p w14:paraId="430CBC98" w14:textId="77777777" w:rsidR="003D7A1C" w:rsidRPr="003D7A1C" w:rsidRDefault="003D7A1C" w:rsidP="00B02F2A">
            <w:pPr>
              <w:tabs>
                <w:tab w:val="left" w:pos="1843"/>
              </w:tabs>
              <w:spacing w:line="360" w:lineRule="auto"/>
              <w:jc w:val="both"/>
              <w:rPr>
                <w:rFonts w:ascii="Book Antiqua" w:hAnsi="Book Antiqua"/>
              </w:rPr>
            </w:pPr>
            <w:r w:rsidRPr="003D7A1C">
              <w:rPr>
                <w:rFonts w:ascii="Book Antiqua" w:hAnsi="Book Antiqua"/>
              </w:rPr>
              <w:t>1</w:t>
            </w:r>
          </w:p>
        </w:tc>
        <w:tc>
          <w:tcPr>
            <w:tcW w:w="898" w:type="pct"/>
            <w:shd w:val="clear" w:color="auto" w:fill="auto"/>
            <w:noWrap/>
          </w:tcPr>
          <w:p w14:paraId="5AABE603" w14:textId="77777777" w:rsidR="003D7A1C" w:rsidRPr="003D7A1C" w:rsidRDefault="003D7A1C" w:rsidP="00B02F2A">
            <w:pPr>
              <w:tabs>
                <w:tab w:val="left" w:pos="1843"/>
              </w:tabs>
              <w:spacing w:line="360" w:lineRule="auto"/>
              <w:jc w:val="both"/>
              <w:rPr>
                <w:rFonts w:ascii="Book Antiqua" w:hAnsi="Book Antiqua"/>
              </w:rPr>
            </w:pPr>
          </w:p>
        </w:tc>
        <w:tc>
          <w:tcPr>
            <w:tcW w:w="553" w:type="pct"/>
            <w:shd w:val="clear" w:color="auto" w:fill="auto"/>
            <w:noWrap/>
          </w:tcPr>
          <w:p w14:paraId="0FA3F648" w14:textId="77777777" w:rsidR="003D7A1C" w:rsidRPr="003D7A1C" w:rsidRDefault="003D7A1C" w:rsidP="00B02F2A">
            <w:pPr>
              <w:tabs>
                <w:tab w:val="left" w:pos="1843"/>
              </w:tabs>
              <w:spacing w:line="360" w:lineRule="auto"/>
              <w:jc w:val="both"/>
              <w:rPr>
                <w:rFonts w:ascii="Book Antiqua" w:hAnsi="Book Antiqua"/>
              </w:rPr>
            </w:pPr>
          </w:p>
        </w:tc>
      </w:tr>
      <w:tr w:rsidR="003D7A1C" w:rsidRPr="003D7A1C" w14:paraId="3001E850" w14:textId="77777777" w:rsidTr="007209DE">
        <w:trPr>
          <w:trHeight w:val="300"/>
        </w:trPr>
        <w:tc>
          <w:tcPr>
            <w:tcW w:w="1504" w:type="pct"/>
            <w:shd w:val="clear" w:color="auto" w:fill="auto"/>
            <w:noWrap/>
          </w:tcPr>
          <w:p w14:paraId="4E1421D5" w14:textId="77777777" w:rsidR="003D7A1C" w:rsidRPr="00E301DC" w:rsidRDefault="003D7A1C" w:rsidP="00E301DC">
            <w:pPr>
              <w:tabs>
                <w:tab w:val="left" w:pos="1843"/>
              </w:tabs>
              <w:spacing w:line="360" w:lineRule="auto"/>
              <w:ind w:firstLineChars="100" w:firstLine="240"/>
              <w:jc w:val="both"/>
              <w:rPr>
                <w:rFonts w:ascii="Book Antiqua" w:hAnsi="Book Antiqua"/>
                <w:bCs/>
                <w:color w:val="000000"/>
              </w:rPr>
            </w:pPr>
            <w:r w:rsidRPr="00E301DC">
              <w:rPr>
                <w:rFonts w:ascii="Book Antiqua" w:hAnsi="Book Antiqua"/>
                <w:bCs/>
                <w:color w:val="000000"/>
              </w:rPr>
              <w:t>Female</w:t>
            </w:r>
          </w:p>
        </w:tc>
        <w:tc>
          <w:tcPr>
            <w:tcW w:w="783" w:type="pct"/>
            <w:shd w:val="clear" w:color="auto" w:fill="auto"/>
            <w:noWrap/>
          </w:tcPr>
          <w:p w14:paraId="7562CC41" w14:textId="77777777" w:rsidR="003D7A1C" w:rsidRPr="003D7A1C" w:rsidRDefault="003D7A1C" w:rsidP="00B02F2A">
            <w:pPr>
              <w:tabs>
                <w:tab w:val="left" w:pos="1843"/>
              </w:tabs>
              <w:spacing w:line="360" w:lineRule="auto"/>
              <w:jc w:val="both"/>
              <w:rPr>
                <w:rFonts w:ascii="Book Antiqua" w:hAnsi="Book Antiqua"/>
              </w:rPr>
            </w:pPr>
            <w:r w:rsidRPr="003D7A1C">
              <w:rPr>
                <w:rFonts w:ascii="Book Antiqua" w:hAnsi="Book Antiqua"/>
              </w:rPr>
              <w:t>0.668</w:t>
            </w:r>
          </w:p>
        </w:tc>
        <w:tc>
          <w:tcPr>
            <w:tcW w:w="554" w:type="pct"/>
            <w:shd w:val="clear" w:color="auto" w:fill="auto"/>
            <w:noWrap/>
          </w:tcPr>
          <w:p w14:paraId="6A42DEAF" w14:textId="77777777" w:rsidR="003D7A1C" w:rsidRPr="003D7A1C" w:rsidRDefault="003D7A1C" w:rsidP="00B02F2A">
            <w:pPr>
              <w:tabs>
                <w:tab w:val="left" w:pos="1843"/>
              </w:tabs>
              <w:spacing w:line="360" w:lineRule="auto"/>
              <w:jc w:val="both"/>
              <w:rPr>
                <w:rFonts w:ascii="Book Antiqua" w:hAnsi="Book Antiqua"/>
                <w:color w:val="000000"/>
              </w:rPr>
            </w:pPr>
          </w:p>
        </w:tc>
        <w:tc>
          <w:tcPr>
            <w:tcW w:w="708" w:type="pct"/>
            <w:shd w:val="clear" w:color="auto" w:fill="auto"/>
            <w:noWrap/>
          </w:tcPr>
          <w:p w14:paraId="2265D032" w14:textId="77777777" w:rsidR="003D7A1C" w:rsidRPr="003D7A1C" w:rsidRDefault="003D7A1C" w:rsidP="00B02F2A">
            <w:pPr>
              <w:tabs>
                <w:tab w:val="left" w:pos="1843"/>
              </w:tabs>
              <w:spacing w:line="360" w:lineRule="auto"/>
              <w:jc w:val="both"/>
              <w:rPr>
                <w:rFonts w:ascii="Book Antiqua" w:hAnsi="Book Antiqua"/>
              </w:rPr>
            </w:pPr>
            <w:r w:rsidRPr="003D7A1C">
              <w:rPr>
                <w:rFonts w:ascii="Book Antiqua" w:hAnsi="Book Antiqua"/>
              </w:rPr>
              <w:t>0.701</w:t>
            </w:r>
          </w:p>
        </w:tc>
        <w:tc>
          <w:tcPr>
            <w:tcW w:w="898" w:type="pct"/>
            <w:shd w:val="clear" w:color="auto" w:fill="auto"/>
            <w:noWrap/>
          </w:tcPr>
          <w:p w14:paraId="36F0C1DE" w14:textId="77777777" w:rsidR="003D7A1C" w:rsidRPr="003D7A1C" w:rsidRDefault="003D7A1C" w:rsidP="00B02F2A">
            <w:pPr>
              <w:tabs>
                <w:tab w:val="left" w:pos="1843"/>
              </w:tabs>
              <w:spacing w:line="360" w:lineRule="auto"/>
              <w:jc w:val="both"/>
              <w:rPr>
                <w:rFonts w:ascii="Book Antiqua" w:hAnsi="Book Antiqua"/>
              </w:rPr>
            </w:pPr>
            <w:r w:rsidRPr="003D7A1C">
              <w:rPr>
                <w:rFonts w:ascii="Book Antiqua" w:hAnsi="Book Antiqua"/>
              </w:rPr>
              <w:t>0.400–1.227</w:t>
            </w:r>
          </w:p>
        </w:tc>
        <w:tc>
          <w:tcPr>
            <w:tcW w:w="553" w:type="pct"/>
            <w:shd w:val="clear" w:color="auto" w:fill="auto"/>
            <w:noWrap/>
          </w:tcPr>
          <w:p w14:paraId="4D4A21DD" w14:textId="77777777" w:rsidR="003D7A1C" w:rsidRPr="003D7A1C" w:rsidRDefault="003D7A1C" w:rsidP="00B02F2A">
            <w:pPr>
              <w:tabs>
                <w:tab w:val="left" w:pos="1843"/>
              </w:tabs>
              <w:spacing w:line="360" w:lineRule="auto"/>
              <w:jc w:val="both"/>
              <w:rPr>
                <w:rFonts w:ascii="Book Antiqua" w:hAnsi="Book Antiqua"/>
              </w:rPr>
            </w:pPr>
          </w:p>
        </w:tc>
      </w:tr>
      <w:tr w:rsidR="003D7A1C" w:rsidRPr="003D7A1C" w14:paraId="794E8D47" w14:textId="77777777" w:rsidTr="007209DE">
        <w:trPr>
          <w:trHeight w:val="300"/>
        </w:trPr>
        <w:tc>
          <w:tcPr>
            <w:tcW w:w="1504" w:type="pct"/>
            <w:shd w:val="clear" w:color="auto" w:fill="auto"/>
            <w:noWrap/>
          </w:tcPr>
          <w:p w14:paraId="543A1469" w14:textId="77777777" w:rsidR="003D7A1C" w:rsidRPr="00E301DC" w:rsidRDefault="003D7A1C" w:rsidP="00B02F2A">
            <w:pPr>
              <w:tabs>
                <w:tab w:val="left" w:pos="1843"/>
              </w:tabs>
              <w:spacing w:line="360" w:lineRule="auto"/>
              <w:jc w:val="both"/>
              <w:rPr>
                <w:rFonts w:ascii="Book Antiqua" w:hAnsi="Book Antiqua"/>
                <w:bCs/>
                <w:color w:val="000000"/>
              </w:rPr>
            </w:pPr>
            <w:proofErr w:type="spellStart"/>
            <w:r w:rsidRPr="00E301DC">
              <w:rPr>
                <w:rFonts w:ascii="Book Antiqua" w:hAnsi="Book Antiqua"/>
                <w:bCs/>
                <w:color w:val="000000"/>
              </w:rPr>
              <w:t>cT</w:t>
            </w:r>
            <w:proofErr w:type="spellEnd"/>
            <w:r w:rsidRPr="00E301DC">
              <w:rPr>
                <w:rFonts w:ascii="Book Antiqua" w:hAnsi="Book Antiqua"/>
                <w:bCs/>
                <w:color w:val="000000"/>
              </w:rPr>
              <w:t xml:space="preserve"> category</w:t>
            </w:r>
          </w:p>
          <w:p w14:paraId="532DE7B2" w14:textId="77777777" w:rsidR="003D7A1C" w:rsidRPr="00E301DC" w:rsidRDefault="003D7A1C" w:rsidP="00E301DC">
            <w:pPr>
              <w:tabs>
                <w:tab w:val="left" w:pos="1843"/>
              </w:tabs>
              <w:spacing w:line="360" w:lineRule="auto"/>
              <w:ind w:firstLineChars="100" w:firstLine="240"/>
              <w:jc w:val="both"/>
              <w:rPr>
                <w:rFonts w:ascii="Book Antiqua" w:hAnsi="Book Antiqua"/>
                <w:bCs/>
                <w:color w:val="000000"/>
              </w:rPr>
            </w:pPr>
            <w:r w:rsidRPr="00E301DC">
              <w:rPr>
                <w:rFonts w:ascii="Book Antiqua" w:hAnsi="Book Antiqua"/>
                <w:bCs/>
                <w:color w:val="000000"/>
              </w:rPr>
              <w:t>cT1–2</w:t>
            </w:r>
          </w:p>
          <w:p w14:paraId="231E728E" w14:textId="77777777" w:rsidR="003D7A1C" w:rsidRPr="00E301DC" w:rsidRDefault="003D7A1C" w:rsidP="00E301DC">
            <w:pPr>
              <w:tabs>
                <w:tab w:val="left" w:pos="1843"/>
              </w:tabs>
              <w:spacing w:line="360" w:lineRule="auto"/>
              <w:ind w:firstLineChars="100" w:firstLine="240"/>
              <w:jc w:val="both"/>
              <w:rPr>
                <w:rFonts w:ascii="Book Antiqua" w:hAnsi="Book Antiqua"/>
                <w:bCs/>
                <w:color w:val="000000"/>
              </w:rPr>
            </w:pPr>
            <w:r w:rsidRPr="00E301DC">
              <w:rPr>
                <w:rFonts w:ascii="Book Antiqua" w:hAnsi="Book Antiqua"/>
                <w:bCs/>
                <w:color w:val="000000"/>
              </w:rPr>
              <w:t>cT3–4</w:t>
            </w:r>
          </w:p>
        </w:tc>
        <w:tc>
          <w:tcPr>
            <w:tcW w:w="783" w:type="pct"/>
            <w:shd w:val="clear" w:color="auto" w:fill="auto"/>
            <w:noWrap/>
          </w:tcPr>
          <w:p w14:paraId="621D71B9" w14:textId="77777777" w:rsidR="00E301DC" w:rsidRDefault="00E301DC" w:rsidP="00B02F2A">
            <w:pPr>
              <w:tabs>
                <w:tab w:val="left" w:pos="1843"/>
              </w:tabs>
              <w:spacing w:line="360" w:lineRule="auto"/>
              <w:jc w:val="both"/>
              <w:rPr>
                <w:rFonts w:ascii="Book Antiqua" w:hAnsi="Book Antiqua"/>
                <w:lang w:eastAsia="zh-CN"/>
              </w:rPr>
            </w:pPr>
          </w:p>
          <w:p w14:paraId="1EA0B2A1" w14:textId="77777777" w:rsidR="003D7A1C" w:rsidRPr="003D7A1C" w:rsidRDefault="003D7A1C" w:rsidP="00B02F2A">
            <w:pPr>
              <w:tabs>
                <w:tab w:val="left" w:pos="1843"/>
              </w:tabs>
              <w:spacing w:line="360" w:lineRule="auto"/>
              <w:jc w:val="both"/>
              <w:rPr>
                <w:rFonts w:ascii="Book Antiqua" w:hAnsi="Book Antiqua"/>
              </w:rPr>
            </w:pPr>
            <w:r w:rsidRPr="003D7A1C">
              <w:rPr>
                <w:rFonts w:ascii="Book Antiqua" w:hAnsi="Book Antiqua"/>
              </w:rPr>
              <w:t>1</w:t>
            </w:r>
          </w:p>
          <w:p w14:paraId="15F19DF6" w14:textId="77777777" w:rsidR="003D7A1C" w:rsidRPr="003D7A1C" w:rsidRDefault="003D7A1C" w:rsidP="00B02F2A">
            <w:pPr>
              <w:tabs>
                <w:tab w:val="left" w:pos="1843"/>
              </w:tabs>
              <w:spacing w:line="360" w:lineRule="auto"/>
              <w:jc w:val="both"/>
              <w:rPr>
                <w:rFonts w:ascii="Book Antiqua" w:hAnsi="Book Antiqua"/>
              </w:rPr>
            </w:pPr>
            <w:r w:rsidRPr="003D7A1C">
              <w:rPr>
                <w:rFonts w:ascii="Book Antiqua" w:hAnsi="Book Antiqua"/>
              </w:rPr>
              <w:t>1.757</w:t>
            </w:r>
          </w:p>
        </w:tc>
        <w:tc>
          <w:tcPr>
            <w:tcW w:w="554" w:type="pct"/>
            <w:shd w:val="clear" w:color="auto" w:fill="auto"/>
            <w:noWrap/>
          </w:tcPr>
          <w:p w14:paraId="7145A72D" w14:textId="77777777" w:rsidR="003D7A1C" w:rsidRPr="003D7A1C" w:rsidRDefault="003D7A1C" w:rsidP="00B02F2A">
            <w:pPr>
              <w:tabs>
                <w:tab w:val="left" w:pos="1843"/>
              </w:tabs>
              <w:spacing w:line="360" w:lineRule="auto"/>
              <w:jc w:val="both"/>
              <w:rPr>
                <w:rFonts w:ascii="Book Antiqua" w:hAnsi="Book Antiqua"/>
                <w:color w:val="000000"/>
              </w:rPr>
            </w:pPr>
            <w:r w:rsidRPr="003D7A1C">
              <w:rPr>
                <w:rFonts w:ascii="Book Antiqua" w:hAnsi="Book Antiqua"/>
                <w:color w:val="000000"/>
              </w:rPr>
              <w:t>0.122</w:t>
            </w:r>
          </w:p>
        </w:tc>
        <w:tc>
          <w:tcPr>
            <w:tcW w:w="708" w:type="pct"/>
            <w:shd w:val="clear" w:color="auto" w:fill="auto"/>
            <w:noWrap/>
          </w:tcPr>
          <w:p w14:paraId="182B6E20" w14:textId="77777777" w:rsidR="00E301DC" w:rsidRDefault="00E301DC" w:rsidP="00B02F2A">
            <w:pPr>
              <w:tabs>
                <w:tab w:val="left" w:pos="1843"/>
              </w:tabs>
              <w:spacing w:line="360" w:lineRule="auto"/>
              <w:jc w:val="both"/>
              <w:rPr>
                <w:rFonts w:ascii="Book Antiqua" w:hAnsi="Book Antiqua"/>
                <w:lang w:eastAsia="zh-CN"/>
              </w:rPr>
            </w:pPr>
          </w:p>
          <w:p w14:paraId="552C7001" w14:textId="77777777" w:rsidR="003D7A1C" w:rsidRPr="003D7A1C" w:rsidRDefault="003D7A1C" w:rsidP="00B02F2A">
            <w:pPr>
              <w:tabs>
                <w:tab w:val="left" w:pos="1843"/>
              </w:tabs>
              <w:spacing w:line="360" w:lineRule="auto"/>
              <w:jc w:val="both"/>
              <w:rPr>
                <w:rFonts w:ascii="Book Antiqua" w:hAnsi="Book Antiqua"/>
              </w:rPr>
            </w:pPr>
            <w:r w:rsidRPr="003D7A1C">
              <w:rPr>
                <w:rFonts w:ascii="Book Antiqua" w:hAnsi="Book Antiqua"/>
              </w:rPr>
              <w:t>1</w:t>
            </w:r>
          </w:p>
          <w:p w14:paraId="24D1C0EA" w14:textId="77777777" w:rsidR="003D7A1C" w:rsidRPr="003D7A1C" w:rsidRDefault="003D7A1C" w:rsidP="00B02F2A">
            <w:pPr>
              <w:tabs>
                <w:tab w:val="left" w:pos="1843"/>
              </w:tabs>
              <w:spacing w:line="360" w:lineRule="auto"/>
              <w:jc w:val="both"/>
              <w:rPr>
                <w:rFonts w:ascii="Book Antiqua" w:hAnsi="Book Antiqua"/>
              </w:rPr>
            </w:pPr>
            <w:r w:rsidRPr="003D7A1C">
              <w:rPr>
                <w:rFonts w:ascii="Book Antiqua" w:hAnsi="Book Antiqua"/>
              </w:rPr>
              <w:t>2.268</w:t>
            </w:r>
          </w:p>
        </w:tc>
        <w:tc>
          <w:tcPr>
            <w:tcW w:w="898" w:type="pct"/>
            <w:shd w:val="clear" w:color="auto" w:fill="auto"/>
            <w:noWrap/>
          </w:tcPr>
          <w:p w14:paraId="1DE28FBA" w14:textId="77777777" w:rsidR="003D7A1C" w:rsidRPr="003D7A1C" w:rsidRDefault="003D7A1C" w:rsidP="00B02F2A">
            <w:pPr>
              <w:tabs>
                <w:tab w:val="left" w:pos="1843"/>
              </w:tabs>
              <w:spacing w:line="360" w:lineRule="auto"/>
              <w:jc w:val="both"/>
              <w:rPr>
                <w:rFonts w:ascii="Book Antiqua" w:hAnsi="Book Antiqua"/>
              </w:rPr>
            </w:pPr>
          </w:p>
          <w:p w14:paraId="17B08753" w14:textId="77777777" w:rsidR="00E301DC" w:rsidRDefault="00E301DC" w:rsidP="00B02F2A">
            <w:pPr>
              <w:tabs>
                <w:tab w:val="left" w:pos="1843"/>
              </w:tabs>
              <w:spacing w:line="360" w:lineRule="auto"/>
              <w:jc w:val="both"/>
              <w:rPr>
                <w:rFonts w:ascii="Book Antiqua" w:hAnsi="Book Antiqua"/>
                <w:lang w:eastAsia="zh-CN"/>
              </w:rPr>
            </w:pPr>
          </w:p>
          <w:p w14:paraId="6A4429D5" w14:textId="77777777" w:rsidR="003D7A1C" w:rsidRPr="003D7A1C" w:rsidRDefault="003D7A1C" w:rsidP="00B02F2A">
            <w:pPr>
              <w:tabs>
                <w:tab w:val="left" w:pos="1843"/>
              </w:tabs>
              <w:spacing w:line="360" w:lineRule="auto"/>
              <w:jc w:val="both"/>
              <w:rPr>
                <w:rFonts w:ascii="Book Antiqua" w:hAnsi="Book Antiqua"/>
              </w:rPr>
            </w:pPr>
            <w:r w:rsidRPr="003D7A1C">
              <w:rPr>
                <w:rFonts w:ascii="Book Antiqua" w:hAnsi="Book Antiqua"/>
              </w:rPr>
              <w:t>1.085–4.741</w:t>
            </w:r>
          </w:p>
        </w:tc>
        <w:tc>
          <w:tcPr>
            <w:tcW w:w="553" w:type="pct"/>
            <w:shd w:val="clear" w:color="auto" w:fill="auto"/>
            <w:noWrap/>
          </w:tcPr>
          <w:p w14:paraId="5405B070" w14:textId="77777777" w:rsidR="003D7A1C" w:rsidRPr="003D7A1C" w:rsidRDefault="003D7A1C" w:rsidP="00B02F2A">
            <w:pPr>
              <w:tabs>
                <w:tab w:val="left" w:pos="1843"/>
              </w:tabs>
              <w:spacing w:line="360" w:lineRule="auto"/>
              <w:jc w:val="both"/>
              <w:rPr>
                <w:rFonts w:ascii="Book Antiqua" w:hAnsi="Book Antiqua"/>
              </w:rPr>
            </w:pPr>
            <w:r w:rsidRPr="003D7A1C">
              <w:rPr>
                <w:rFonts w:ascii="Book Antiqua" w:hAnsi="Book Antiqua"/>
              </w:rPr>
              <w:t>0.029</w:t>
            </w:r>
          </w:p>
        </w:tc>
      </w:tr>
      <w:tr w:rsidR="003D7A1C" w:rsidRPr="003D7A1C" w14:paraId="4176B106" w14:textId="77777777" w:rsidTr="007209DE">
        <w:trPr>
          <w:trHeight w:val="300"/>
        </w:trPr>
        <w:tc>
          <w:tcPr>
            <w:tcW w:w="1504" w:type="pct"/>
            <w:shd w:val="clear" w:color="auto" w:fill="auto"/>
            <w:noWrap/>
          </w:tcPr>
          <w:p w14:paraId="558EDFC4" w14:textId="77777777" w:rsidR="003D7A1C" w:rsidRPr="00E301DC" w:rsidRDefault="003D7A1C" w:rsidP="00B02F2A">
            <w:pPr>
              <w:tabs>
                <w:tab w:val="left" w:pos="1843"/>
              </w:tabs>
              <w:spacing w:line="360" w:lineRule="auto"/>
              <w:jc w:val="both"/>
              <w:rPr>
                <w:rFonts w:ascii="Book Antiqua" w:hAnsi="Book Antiqua"/>
                <w:bCs/>
                <w:color w:val="000000"/>
              </w:rPr>
            </w:pPr>
            <w:proofErr w:type="spellStart"/>
            <w:r w:rsidRPr="00E301DC">
              <w:rPr>
                <w:rFonts w:ascii="Book Antiqua" w:hAnsi="Book Antiqua"/>
                <w:bCs/>
                <w:color w:val="000000"/>
              </w:rPr>
              <w:t>cN</w:t>
            </w:r>
            <w:proofErr w:type="spellEnd"/>
            <w:r w:rsidRPr="00E301DC">
              <w:rPr>
                <w:rFonts w:ascii="Book Antiqua" w:hAnsi="Book Antiqua"/>
                <w:bCs/>
                <w:color w:val="000000"/>
              </w:rPr>
              <w:t xml:space="preserve"> category</w:t>
            </w:r>
          </w:p>
          <w:p w14:paraId="652B4F86" w14:textId="77777777" w:rsidR="003D7A1C" w:rsidRPr="00E301DC" w:rsidRDefault="003D7A1C" w:rsidP="00E301DC">
            <w:pPr>
              <w:tabs>
                <w:tab w:val="left" w:pos="1843"/>
              </w:tabs>
              <w:spacing w:line="360" w:lineRule="auto"/>
              <w:ind w:firstLineChars="100" w:firstLine="240"/>
              <w:jc w:val="both"/>
              <w:rPr>
                <w:rFonts w:ascii="Book Antiqua" w:hAnsi="Book Antiqua"/>
                <w:bCs/>
                <w:color w:val="000000"/>
              </w:rPr>
            </w:pPr>
            <w:proofErr w:type="spellStart"/>
            <w:r w:rsidRPr="00E301DC">
              <w:rPr>
                <w:rFonts w:ascii="Book Antiqua" w:hAnsi="Book Antiqua"/>
                <w:bCs/>
                <w:color w:val="000000"/>
              </w:rPr>
              <w:t>cN</w:t>
            </w:r>
            <w:proofErr w:type="spellEnd"/>
            <w:r w:rsidRPr="00E301DC">
              <w:rPr>
                <w:rFonts w:ascii="Book Antiqua" w:hAnsi="Book Antiqua"/>
                <w:bCs/>
                <w:color w:val="000000"/>
              </w:rPr>
              <w:t>−</w:t>
            </w:r>
          </w:p>
          <w:p w14:paraId="4996A20B" w14:textId="77777777" w:rsidR="003D7A1C" w:rsidRPr="00E301DC" w:rsidRDefault="003D7A1C" w:rsidP="00E301DC">
            <w:pPr>
              <w:tabs>
                <w:tab w:val="left" w:pos="1843"/>
              </w:tabs>
              <w:spacing w:line="360" w:lineRule="auto"/>
              <w:ind w:firstLineChars="100" w:firstLine="240"/>
              <w:jc w:val="both"/>
              <w:rPr>
                <w:rFonts w:ascii="Book Antiqua" w:hAnsi="Book Antiqua"/>
                <w:bCs/>
                <w:color w:val="000000"/>
              </w:rPr>
            </w:pPr>
            <w:proofErr w:type="spellStart"/>
            <w:r w:rsidRPr="00E301DC">
              <w:rPr>
                <w:rFonts w:ascii="Book Antiqua" w:hAnsi="Book Antiqua"/>
                <w:bCs/>
                <w:color w:val="000000"/>
              </w:rPr>
              <w:t>cN</w:t>
            </w:r>
            <w:proofErr w:type="spellEnd"/>
            <w:r w:rsidRPr="00E301DC">
              <w:rPr>
                <w:rFonts w:ascii="Book Antiqua" w:hAnsi="Book Antiqua"/>
                <w:bCs/>
                <w:color w:val="000000"/>
              </w:rPr>
              <w:t>+</w:t>
            </w:r>
          </w:p>
        </w:tc>
        <w:tc>
          <w:tcPr>
            <w:tcW w:w="783" w:type="pct"/>
            <w:shd w:val="clear" w:color="auto" w:fill="auto"/>
            <w:noWrap/>
          </w:tcPr>
          <w:p w14:paraId="32D35C16" w14:textId="77777777" w:rsidR="00E301DC" w:rsidRDefault="00E301DC" w:rsidP="00B02F2A">
            <w:pPr>
              <w:tabs>
                <w:tab w:val="left" w:pos="1843"/>
              </w:tabs>
              <w:spacing w:line="360" w:lineRule="auto"/>
              <w:jc w:val="both"/>
              <w:rPr>
                <w:rFonts w:ascii="Book Antiqua" w:hAnsi="Book Antiqua"/>
                <w:lang w:eastAsia="zh-CN"/>
              </w:rPr>
            </w:pPr>
          </w:p>
          <w:p w14:paraId="71807488" w14:textId="77777777" w:rsidR="003D7A1C" w:rsidRPr="003D7A1C" w:rsidRDefault="003D7A1C" w:rsidP="00B02F2A">
            <w:pPr>
              <w:tabs>
                <w:tab w:val="left" w:pos="1843"/>
              </w:tabs>
              <w:spacing w:line="360" w:lineRule="auto"/>
              <w:jc w:val="both"/>
              <w:rPr>
                <w:rFonts w:ascii="Book Antiqua" w:hAnsi="Book Antiqua"/>
              </w:rPr>
            </w:pPr>
            <w:r w:rsidRPr="003D7A1C">
              <w:rPr>
                <w:rFonts w:ascii="Book Antiqua" w:hAnsi="Book Antiqua"/>
              </w:rPr>
              <w:t>1</w:t>
            </w:r>
          </w:p>
          <w:p w14:paraId="68037C9D" w14:textId="77777777" w:rsidR="003D7A1C" w:rsidRPr="003D7A1C" w:rsidRDefault="003D7A1C" w:rsidP="00B02F2A">
            <w:pPr>
              <w:tabs>
                <w:tab w:val="left" w:pos="1843"/>
              </w:tabs>
              <w:spacing w:line="360" w:lineRule="auto"/>
              <w:jc w:val="both"/>
              <w:rPr>
                <w:rFonts w:ascii="Book Antiqua" w:hAnsi="Book Antiqua"/>
              </w:rPr>
            </w:pPr>
            <w:r w:rsidRPr="003D7A1C">
              <w:rPr>
                <w:rFonts w:ascii="Book Antiqua" w:hAnsi="Book Antiqua"/>
              </w:rPr>
              <w:t>1.296</w:t>
            </w:r>
          </w:p>
        </w:tc>
        <w:tc>
          <w:tcPr>
            <w:tcW w:w="554" w:type="pct"/>
            <w:shd w:val="clear" w:color="auto" w:fill="auto"/>
            <w:noWrap/>
          </w:tcPr>
          <w:p w14:paraId="68D092F0" w14:textId="77777777" w:rsidR="003D7A1C" w:rsidRPr="003D7A1C" w:rsidRDefault="003D7A1C" w:rsidP="00B02F2A">
            <w:pPr>
              <w:tabs>
                <w:tab w:val="left" w:pos="1843"/>
              </w:tabs>
              <w:spacing w:line="360" w:lineRule="auto"/>
              <w:jc w:val="both"/>
              <w:rPr>
                <w:rFonts w:ascii="Book Antiqua" w:hAnsi="Book Antiqua"/>
                <w:color w:val="000000"/>
              </w:rPr>
            </w:pPr>
            <w:r w:rsidRPr="003D7A1C">
              <w:rPr>
                <w:rFonts w:ascii="Book Antiqua" w:hAnsi="Book Antiqua"/>
                <w:color w:val="000000"/>
              </w:rPr>
              <w:t>0.475</w:t>
            </w:r>
          </w:p>
        </w:tc>
        <w:tc>
          <w:tcPr>
            <w:tcW w:w="708" w:type="pct"/>
            <w:shd w:val="clear" w:color="auto" w:fill="auto"/>
            <w:noWrap/>
          </w:tcPr>
          <w:p w14:paraId="24A1DD5A" w14:textId="77777777" w:rsidR="003D7A1C" w:rsidRPr="003D7A1C" w:rsidRDefault="003D7A1C" w:rsidP="00B02F2A">
            <w:pPr>
              <w:tabs>
                <w:tab w:val="left" w:pos="1843"/>
              </w:tabs>
              <w:spacing w:line="360" w:lineRule="auto"/>
              <w:jc w:val="both"/>
              <w:rPr>
                <w:rFonts w:ascii="Book Antiqua" w:hAnsi="Book Antiqua"/>
              </w:rPr>
            </w:pPr>
          </w:p>
        </w:tc>
        <w:tc>
          <w:tcPr>
            <w:tcW w:w="898" w:type="pct"/>
            <w:shd w:val="clear" w:color="auto" w:fill="auto"/>
            <w:noWrap/>
          </w:tcPr>
          <w:p w14:paraId="70B58934" w14:textId="77777777" w:rsidR="003D7A1C" w:rsidRPr="003D7A1C" w:rsidRDefault="003D7A1C" w:rsidP="00B02F2A">
            <w:pPr>
              <w:tabs>
                <w:tab w:val="left" w:pos="1843"/>
              </w:tabs>
              <w:spacing w:line="360" w:lineRule="auto"/>
              <w:jc w:val="both"/>
              <w:rPr>
                <w:rFonts w:ascii="Book Antiqua" w:hAnsi="Book Antiqua"/>
              </w:rPr>
            </w:pPr>
          </w:p>
        </w:tc>
        <w:tc>
          <w:tcPr>
            <w:tcW w:w="553" w:type="pct"/>
            <w:shd w:val="clear" w:color="auto" w:fill="auto"/>
            <w:noWrap/>
          </w:tcPr>
          <w:p w14:paraId="7F5D82FA" w14:textId="77777777" w:rsidR="003D7A1C" w:rsidRPr="003D7A1C" w:rsidRDefault="003D7A1C" w:rsidP="00B02F2A">
            <w:pPr>
              <w:tabs>
                <w:tab w:val="left" w:pos="1843"/>
              </w:tabs>
              <w:spacing w:line="360" w:lineRule="auto"/>
              <w:jc w:val="both"/>
              <w:rPr>
                <w:rFonts w:ascii="Book Antiqua" w:hAnsi="Book Antiqua"/>
              </w:rPr>
            </w:pPr>
          </w:p>
        </w:tc>
      </w:tr>
      <w:tr w:rsidR="003D7A1C" w:rsidRPr="003D7A1C" w14:paraId="6F09923F" w14:textId="77777777" w:rsidTr="007209DE">
        <w:trPr>
          <w:trHeight w:val="300"/>
        </w:trPr>
        <w:tc>
          <w:tcPr>
            <w:tcW w:w="1504" w:type="pct"/>
            <w:shd w:val="clear" w:color="auto" w:fill="auto"/>
            <w:noWrap/>
          </w:tcPr>
          <w:p w14:paraId="017204EE" w14:textId="77777777" w:rsidR="003D7A1C" w:rsidRPr="00E301DC" w:rsidRDefault="003D7A1C" w:rsidP="00B02F2A">
            <w:pPr>
              <w:tabs>
                <w:tab w:val="left" w:pos="1843"/>
              </w:tabs>
              <w:spacing w:line="360" w:lineRule="auto"/>
              <w:jc w:val="both"/>
              <w:rPr>
                <w:rFonts w:ascii="Book Antiqua" w:hAnsi="Book Antiqua"/>
                <w:bCs/>
                <w:color w:val="000000"/>
              </w:rPr>
            </w:pPr>
            <w:r w:rsidRPr="00E301DC">
              <w:rPr>
                <w:rFonts w:ascii="Book Antiqua" w:hAnsi="Book Antiqua"/>
                <w:bCs/>
                <w:color w:val="000000"/>
              </w:rPr>
              <w:t>Type of surgery</w:t>
            </w:r>
          </w:p>
          <w:p w14:paraId="0E33D875" w14:textId="77777777" w:rsidR="003D7A1C" w:rsidRPr="00E301DC" w:rsidRDefault="003D7A1C" w:rsidP="00E301DC">
            <w:pPr>
              <w:tabs>
                <w:tab w:val="left" w:pos="1843"/>
              </w:tabs>
              <w:spacing w:line="360" w:lineRule="auto"/>
              <w:ind w:firstLineChars="100" w:firstLine="240"/>
              <w:jc w:val="both"/>
              <w:rPr>
                <w:rFonts w:ascii="Book Antiqua" w:hAnsi="Book Antiqua"/>
                <w:bCs/>
                <w:color w:val="000000"/>
              </w:rPr>
            </w:pPr>
            <w:r w:rsidRPr="00E301DC">
              <w:rPr>
                <w:rFonts w:ascii="Book Antiqua" w:hAnsi="Book Antiqua"/>
                <w:bCs/>
                <w:color w:val="000000"/>
              </w:rPr>
              <w:t>Local excision</w:t>
            </w:r>
          </w:p>
          <w:p w14:paraId="7603CA9B" w14:textId="77777777" w:rsidR="003D7A1C" w:rsidRPr="00E301DC" w:rsidRDefault="003D7A1C" w:rsidP="00E301DC">
            <w:pPr>
              <w:tabs>
                <w:tab w:val="left" w:pos="1843"/>
              </w:tabs>
              <w:spacing w:line="360" w:lineRule="auto"/>
              <w:ind w:firstLineChars="100" w:firstLine="240"/>
              <w:jc w:val="both"/>
              <w:rPr>
                <w:rFonts w:ascii="Book Antiqua" w:hAnsi="Book Antiqua"/>
                <w:bCs/>
                <w:color w:val="000000"/>
              </w:rPr>
            </w:pPr>
            <w:r w:rsidRPr="00E301DC">
              <w:rPr>
                <w:rFonts w:ascii="Book Antiqua" w:hAnsi="Book Antiqua"/>
                <w:bCs/>
                <w:color w:val="000000"/>
              </w:rPr>
              <w:t>Radical resection</w:t>
            </w:r>
          </w:p>
        </w:tc>
        <w:tc>
          <w:tcPr>
            <w:tcW w:w="783" w:type="pct"/>
            <w:shd w:val="clear" w:color="auto" w:fill="auto"/>
            <w:noWrap/>
          </w:tcPr>
          <w:p w14:paraId="0A809A4E" w14:textId="77777777" w:rsidR="00E301DC" w:rsidRDefault="00E301DC" w:rsidP="00B02F2A">
            <w:pPr>
              <w:tabs>
                <w:tab w:val="left" w:pos="1843"/>
              </w:tabs>
              <w:spacing w:line="360" w:lineRule="auto"/>
              <w:jc w:val="both"/>
              <w:rPr>
                <w:rFonts w:ascii="Book Antiqua" w:hAnsi="Book Antiqua"/>
                <w:lang w:eastAsia="zh-CN"/>
              </w:rPr>
            </w:pPr>
          </w:p>
          <w:p w14:paraId="02AC531E" w14:textId="77777777" w:rsidR="003D7A1C" w:rsidRPr="003D7A1C" w:rsidRDefault="003D7A1C" w:rsidP="00B02F2A">
            <w:pPr>
              <w:tabs>
                <w:tab w:val="left" w:pos="1843"/>
              </w:tabs>
              <w:spacing w:line="360" w:lineRule="auto"/>
              <w:jc w:val="both"/>
              <w:rPr>
                <w:rFonts w:ascii="Book Antiqua" w:hAnsi="Book Antiqua"/>
              </w:rPr>
            </w:pPr>
            <w:r w:rsidRPr="003D7A1C">
              <w:rPr>
                <w:rFonts w:ascii="Book Antiqua" w:hAnsi="Book Antiqua"/>
              </w:rPr>
              <w:t>1</w:t>
            </w:r>
          </w:p>
          <w:p w14:paraId="27FD62E4" w14:textId="77777777" w:rsidR="003D7A1C" w:rsidRPr="003D7A1C" w:rsidRDefault="003D7A1C" w:rsidP="00B02F2A">
            <w:pPr>
              <w:tabs>
                <w:tab w:val="left" w:pos="1843"/>
              </w:tabs>
              <w:spacing w:line="360" w:lineRule="auto"/>
              <w:jc w:val="both"/>
              <w:rPr>
                <w:rFonts w:ascii="Book Antiqua" w:hAnsi="Book Antiqua"/>
              </w:rPr>
            </w:pPr>
            <w:r w:rsidRPr="003D7A1C">
              <w:rPr>
                <w:rFonts w:ascii="Book Antiqua" w:hAnsi="Book Antiqua"/>
              </w:rPr>
              <w:t>1.174</w:t>
            </w:r>
          </w:p>
        </w:tc>
        <w:tc>
          <w:tcPr>
            <w:tcW w:w="554" w:type="pct"/>
            <w:shd w:val="clear" w:color="auto" w:fill="auto"/>
            <w:noWrap/>
          </w:tcPr>
          <w:p w14:paraId="3EC79920" w14:textId="77777777" w:rsidR="003D7A1C" w:rsidRPr="003D7A1C" w:rsidRDefault="003D7A1C" w:rsidP="00B02F2A">
            <w:pPr>
              <w:tabs>
                <w:tab w:val="left" w:pos="1843"/>
              </w:tabs>
              <w:spacing w:line="360" w:lineRule="auto"/>
              <w:jc w:val="both"/>
              <w:rPr>
                <w:rFonts w:ascii="Book Antiqua" w:hAnsi="Book Antiqua"/>
                <w:color w:val="000000"/>
              </w:rPr>
            </w:pPr>
            <w:r w:rsidRPr="003D7A1C">
              <w:rPr>
                <w:rFonts w:ascii="Book Antiqua" w:hAnsi="Book Antiqua"/>
                <w:color w:val="000000"/>
              </w:rPr>
              <w:t>0.692</w:t>
            </w:r>
          </w:p>
        </w:tc>
        <w:tc>
          <w:tcPr>
            <w:tcW w:w="708" w:type="pct"/>
            <w:shd w:val="clear" w:color="auto" w:fill="auto"/>
            <w:noWrap/>
          </w:tcPr>
          <w:p w14:paraId="0A4A385F" w14:textId="77777777" w:rsidR="003D7A1C" w:rsidRPr="003D7A1C" w:rsidRDefault="003D7A1C" w:rsidP="00B02F2A">
            <w:pPr>
              <w:tabs>
                <w:tab w:val="left" w:pos="1843"/>
              </w:tabs>
              <w:spacing w:line="360" w:lineRule="auto"/>
              <w:jc w:val="both"/>
              <w:rPr>
                <w:rFonts w:ascii="Book Antiqua" w:hAnsi="Book Antiqua"/>
              </w:rPr>
            </w:pPr>
          </w:p>
        </w:tc>
        <w:tc>
          <w:tcPr>
            <w:tcW w:w="898" w:type="pct"/>
            <w:shd w:val="clear" w:color="auto" w:fill="auto"/>
            <w:noWrap/>
          </w:tcPr>
          <w:p w14:paraId="5C613C86" w14:textId="77777777" w:rsidR="003D7A1C" w:rsidRPr="003D7A1C" w:rsidRDefault="003D7A1C" w:rsidP="00B02F2A">
            <w:pPr>
              <w:tabs>
                <w:tab w:val="left" w:pos="1843"/>
              </w:tabs>
              <w:spacing w:line="360" w:lineRule="auto"/>
              <w:jc w:val="both"/>
              <w:rPr>
                <w:rFonts w:ascii="Book Antiqua" w:hAnsi="Book Antiqua"/>
              </w:rPr>
            </w:pPr>
          </w:p>
        </w:tc>
        <w:tc>
          <w:tcPr>
            <w:tcW w:w="553" w:type="pct"/>
            <w:shd w:val="clear" w:color="auto" w:fill="auto"/>
            <w:noWrap/>
          </w:tcPr>
          <w:p w14:paraId="195BBA5F" w14:textId="77777777" w:rsidR="003D7A1C" w:rsidRPr="003D7A1C" w:rsidRDefault="003D7A1C" w:rsidP="00B02F2A">
            <w:pPr>
              <w:tabs>
                <w:tab w:val="left" w:pos="1843"/>
              </w:tabs>
              <w:spacing w:line="360" w:lineRule="auto"/>
              <w:jc w:val="both"/>
              <w:rPr>
                <w:rFonts w:ascii="Book Antiqua" w:hAnsi="Book Antiqua"/>
              </w:rPr>
            </w:pPr>
          </w:p>
        </w:tc>
      </w:tr>
      <w:tr w:rsidR="003D7A1C" w:rsidRPr="003D7A1C" w14:paraId="579D61C9" w14:textId="77777777" w:rsidTr="007209DE">
        <w:trPr>
          <w:trHeight w:val="300"/>
        </w:trPr>
        <w:tc>
          <w:tcPr>
            <w:tcW w:w="1504" w:type="pct"/>
            <w:shd w:val="clear" w:color="auto" w:fill="auto"/>
            <w:noWrap/>
            <w:hideMark/>
          </w:tcPr>
          <w:p w14:paraId="5D3C5C84" w14:textId="77777777" w:rsidR="003D7A1C" w:rsidRPr="00E301DC" w:rsidRDefault="003D7A1C" w:rsidP="00B02F2A">
            <w:pPr>
              <w:tabs>
                <w:tab w:val="left" w:pos="1843"/>
              </w:tabs>
              <w:spacing w:line="360" w:lineRule="auto"/>
              <w:jc w:val="both"/>
              <w:rPr>
                <w:rFonts w:ascii="Book Antiqua" w:hAnsi="Book Antiqua"/>
                <w:bCs/>
                <w:color w:val="000000"/>
              </w:rPr>
            </w:pPr>
            <w:proofErr w:type="spellStart"/>
            <w:r w:rsidRPr="00E301DC">
              <w:rPr>
                <w:rFonts w:ascii="Book Antiqua" w:hAnsi="Book Antiqua"/>
                <w:bCs/>
                <w:color w:val="000000"/>
              </w:rPr>
              <w:t>ypT</w:t>
            </w:r>
            <w:proofErr w:type="spellEnd"/>
            <w:r w:rsidRPr="00E301DC">
              <w:rPr>
                <w:rFonts w:ascii="Book Antiqua" w:hAnsi="Book Antiqua"/>
                <w:bCs/>
                <w:color w:val="000000"/>
              </w:rPr>
              <w:t xml:space="preserve"> stage</w:t>
            </w:r>
          </w:p>
        </w:tc>
        <w:tc>
          <w:tcPr>
            <w:tcW w:w="783" w:type="pct"/>
            <w:shd w:val="clear" w:color="auto" w:fill="auto"/>
            <w:noWrap/>
            <w:hideMark/>
          </w:tcPr>
          <w:p w14:paraId="6FB627DD" w14:textId="77777777" w:rsidR="003D7A1C" w:rsidRPr="003D7A1C" w:rsidRDefault="003D7A1C" w:rsidP="00B02F2A">
            <w:pPr>
              <w:tabs>
                <w:tab w:val="left" w:pos="1843"/>
              </w:tabs>
              <w:spacing w:line="360" w:lineRule="auto"/>
              <w:jc w:val="both"/>
              <w:rPr>
                <w:rFonts w:ascii="Book Antiqua" w:hAnsi="Book Antiqua"/>
              </w:rPr>
            </w:pPr>
          </w:p>
        </w:tc>
        <w:tc>
          <w:tcPr>
            <w:tcW w:w="554" w:type="pct"/>
            <w:shd w:val="clear" w:color="auto" w:fill="auto"/>
            <w:noWrap/>
            <w:hideMark/>
          </w:tcPr>
          <w:p w14:paraId="3A24496A" w14:textId="77777777" w:rsidR="003D7A1C" w:rsidRPr="003D7A1C" w:rsidRDefault="003D7A1C" w:rsidP="00B02F2A">
            <w:pPr>
              <w:tabs>
                <w:tab w:val="left" w:pos="1843"/>
              </w:tabs>
              <w:spacing w:line="360" w:lineRule="auto"/>
              <w:jc w:val="both"/>
              <w:rPr>
                <w:rFonts w:ascii="Book Antiqua" w:hAnsi="Book Antiqua"/>
                <w:color w:val="000000"/>
              </w:rPr>
            </w:pPr>
            <w:r w:rsidRPr="003D7A1C">
              <w:rPr>
                <w:rFonts w:ascii="Book Antiqua" w:hAnsi="Book Antiqua"/>
                <w:color w:val="000000"/>
              </w:rPr>
              <w:t>0.612</w:t>
            </w:r>
          </w:p>
        </w:tc>
        <w:tc>
          <w:tcPr>
            <w:tcW w:w="708" w:type="pct"/>
            <w:shd w:val="clear" w:color="auto" w:fill="auto"/>
            <w:noWrap/>
            <w:hideMark/>
          </w:tcPr>
          <w:p w14:paraId="1D21325D" w14:textId="77777777" w:rsidR="003D7A1C" w:rsidRPr="003D7A1C" w:rsidRDefault="003D7A1C" w:rsidP="00B02F2A">
            <w:pPr>
              <w:tabs>
                <w:tab w:val="left" w:pos="1843"/>
              </w:tabs>
              <w:spacing w:line="360" w:lineRule="auto"/>
              <w:jc w:val="both"/>
              <w:rPr>
                <w:rFonts w:ascii="Book Antiqua" w:hAnsi="Book Antiqua"/>
              </w:rPr>
            </w:pPr>
          </w:p>
        </w:tc>
        <w:tc>
          <w:tcPr>
            <w:tcW w:w="898" w:type="pct"/>
            <w:shd w:val="clear" w:color="auto" w:fill="auto"/>
            <w:noWrap/>
            <w:hideMark/>
          </w:tcPr>
          <w:p w14:paraId="1D95DEDF" w14:textId="77777777" w:rsidR="003D7A1C" w:rsidRPr="003D7A1C" w:rsidRDefault="003D7A1C" w:rsidP="00B02F2A">
            <w:pPr>
              <w:tabs>
                <w:tab w:val="left" w:pos="1843"/>
              </w:tabs>
              <w:spacing w:line="360" w:lineRule="auto"/>
              <w:jc w:val="both"/>
              <w:rPr>
                <w:rFonts w:ascii="Book Antiqua" w:hAnsi="Book Antiqua"/>
              </w:rPr>
            </w:pPr>
          </w:p>
        </w:tc>
        <w:tc>
          <w:tcPr>
            <w:tcW w:w="553" w:type="pct"/>
            <w:shd w:val="clear" w:color="auto" w:fill="auto"/>
            <w:noWrap/>
            <w:hideMark/>
          </w:tcPr>
          <w:p w14:paraId="1993D69F" w14:textId="77777777" w:rsidR="003D7A1C" w:rsidRPr="003D7A1C" w:rsidRDefault="003D7A1C" w:rsidP="00B02F2A">
            <w:pPr>
              <w:tabs>
                <w:tab w:val="left" w:pos="1843"/>
              </w:tabs>
              <w:spacing w:line="360" w:lineRule="auto"/>
              <w:jc w:val="both"/>
              <w:rPr>
                <w:rFonts w:ascii="Book Antiqua" w:hAnsi="Book Antiqua"/>
              </w:rPr>
            </w:pPr>
          </w:p>
        </w:tc>
      </w:tr>
      <w:tr w:rsidR="003D7A1C" w:rsidRPr="003D7A1C" w14:paraId="2C090A1D" w14:textId="77777777" w:rsidTr="007209DE">
        <w:trPr>
          <w:trHeight w:val="300"/>
        </w:trPr>
        <w:tc>
          <w:tcPr>
            <w:tcW w:w="1504" w:type="pct"/>
            <w:shd w:val="clear" w:color="auto" w:fill="auto"/>
            <w:noWrap/>
            <w:hideMark/>
          </w:tcPr>
          <w:p w14:paraId="4BBD358F" w14:textId="77777777" w:rsidR="003D7A1C" w:rsidRPr="00E301DC" w:rsidRDefault="003D7A1C" w:rsidP="00E301DC">
            <w:pPr>
              <w:tabs>
                <w:tab w:val="left" w:pos="1843"/>
              </w:tabs>
              <w:spacing w:line="360" w:lineRule="auto"/>
              <w:ind w:firstLineChars="100" w:firstLine="240"/>
              <w:jc w:val="both"/>
              <w:rPr>
                <w:rFonts w:ascii="Book Antiqua" w:hAnsi="Book Antiqua"/>
                <w:bCs/>
                <w:color w:val="000000"/>
              </w:rPr>
            </w:pPr>
            <w:r w:rsidRPr="00E301DC">
              <w:rPr>
                <w:rFonts w:ascii="Book Antiqua" w:hAnsi="Book Antiqua"/>
                <w:bCs/>
                <w:color w:val="000000"/>
              </w:rPr>
              <w:t>ypT0</w:t>
            </w:r>
          </w:p>
        </w:tc>
        <w:tc>
          <w:tcPr>
            <w:tcW w:w="783" w:type="pct"/>
            <w:shd w:val="clear" w:color="auto" w:fill="auto"/>
            <w:noWrap/>
            <w:hideMark/>
          </w:tcPr>
          <w:p w14:paraId="34BC8B1D" w14:textId="77777777" w:rsidR="003D7A1C" w:rsidRPr="003D7A1C" w:rsidRDefault="003D7A1C" w:rsidP="00B02F2A">
            <w:pPr>
              <w:tabs>
                <w:tab w:val="left" w:pos="1843"/>
              </w:tabs>
              <w:spacing w:line="360" w:lineRule="auto"/>
              <w:jc w:val="both"/>
              <w:rPr>
                <w:rFonts w:ascii="Book Antiqua" w:hAnsi="Book Antiqua"/>
                <w:color w:val="000000"/>
              </w:rPr>
            </w:pPr>
            <w:r w:rsidRPr="003D7A1C">
              <w:rPr>
                <w:rFonts w:ascii="Book Antiqua" w:hAnsi="Book Antiqua"/>
                <w:color w:val="000000"/>
              </w:rPr>
              <w:t>1</w:t>
            </w:r>
          </w:p>
        </w:tc>
        <w:tc>
          <w:tcPr>
            <w:tcW w:w="554" w:type="pct"/>
            <w:shd w:val="clear" w:color="auto" w:fill="auto"/>
            <w:noWrap/>
          </w:tcPr>
          <w:p w14:paraId="40319B0C" w14:textId="77777777" w:rsidR="003D7A1C" w:rsidRPr="003D7A1C" w:rsidRDefault="003D7A1C" w:rsidP="00B02F2A">
            <w:pPr>
              <w:tabs>
                <w:tab w:val="left" w:pos="1843"/>
              </w:tabs>
              <w:spacing w:line="360" w:lineRule="auto"/>
              <w:jc w:val="both"/>
              <w:rPr>
                <w:rFonts w:ascii="Book Antiqua" w:hAnsi="Book Antiqua"/>
                <w:color w:val="000000"/>
              </w:rPr>
            </w:pPr>
          </w:p>
        </w:tc>
        <w:tc>
          <w:tcPr>
            <w:tcW w:w="708" w:type="pct"/>
            <w:shd w:val="clear" w:color="auto" w:fill="auto"/>
            <w:noWrap/>
            <w:hideMark/>
          </w:tcPr>
          <w:p w14:paraId="4A15E816" w14:textId="77777777" w:rsidR="003D7A1C" w:rsidRPr="003D7A1C" w:rsidRDefault="003D7A1C" w:rsidP="00B02F2A">
            <w:pPr>
              <w:tabs>
                <w:tab w:val="left" w:pos="1843"/>
              </w:tabs>
              <w:spacing w:line="360" w:lineRule="auto"/>
              <w:jc w:val="both"/>
              <w:rPr>
                <w:rFonts w:ascii="Book Antiqua" w:hAnsi="Book Antiqua"/>
              </w:rPr>
            </w:pPr>
          </w:p>
        </w:tc>
        <w:tc>
          <w:tcPr>
            <w:tcW w:w="898" w:type="pct"/>
            <w:shd w:val="clear" w:color="auto" w:fill="auto"/>
            <w:noWrap/>
          </w:tcPr>
          <w:p w14:paraId="45756DD5" w14:textId="77777777" w:rsidR="003D7A1C" w:rsidRPr="003D7A1C" w:rsidRDefault="003D7A1C" w:rsidP="00B02F2A">
            <w:pPr>
              <w:tabs>
                <w:tab w:val="left" w:pos="1843"/>
              </w:tabs>
              <w:spacing w:line="360" w:lineRule="auto"/>
              <w:jc w:val="both"/>
              <w:rPr>
                <w:rFonts w:ascii="Book Antiqua" w:hAnsi="Book Antiqua"/>
              </w:rPr>
            </w:pPr>
          </w:p>
        </w:tc>
        <w:tc>
          <w:tcPr>
            <w:tcW w:w="553" w:type="pct"/>
            <w:shd w:val="clear" w:color="auto" w:fill="auto"/>
            <w:noWrap/>
          </w:tcPr>
          <w:p w14:paraId="4503560D" w14:textId="77777777" w:rsidR="003D7A1C" w:rsidRPr="003D7A1C" w:rsidRDefault="003D7A1C" w:rsidP="00B02F2A">
            <w:pPr>
              <w:tabs>
                <w:tab w:val="left" w:pos="1843"/>
              </w:tabs>
              <w:spacing w:line="360" w:lineRule="auto"/>
              <w:jc w:val="both"/>
              <w:rPr>
                <w:rFonts w:ascii="Book Antiqua" w:hAnsi="Book Antiqua"/>
              </w:rPr>
            </w:pPr>
          </w:p>
        </w:tc>
      </w:tr>
      <w:tr w:rsidR="003D7A1C" w:rsidRPr="003D7A1C" w14:paraId="5D33450C" w14:textId="77777777" w:rsidTr="007209DE">
        <w:trPr>
          <w:trHeight w:val="300"/>
        </w:trPr>
        <w:tc>
          <w:tcPr>
            <w:tcW w:w="1504" w:type="pct"/>
            <w:shd w:val="clear" w:color="auto" w:fill="auto"/>
            <w:noWrap/>
            <w:hideMark/>
          </w:tcPr>
          <w:p w14:paraId="71D5C8C2" w14:textId="77777777" w:rsidR="003D7A1C" w:rsidRPr="00E301DC" w:rsidRDefault="003D7A1C" w:rsidP="00E301DC">
            <w:pPr>
              <w:tabs>
                <w:tab w:val="left" w:pos="1843"/>
              </w:tabs>
              <w:spacing w:line="360" w:lineRule="auto"/>
              <w:ind w:firstLineChars="100" w:firstLine="240"/>
              <w:jc w:val="both"/>
              <w:rPr>
                <w:rFonts w:ascii="Book Antiqua" w:hAnsi="Book Antiqua"/>
                <w:bCs/>
                <w:color w:val="000000"/>
              </w:rPr>
            </w:pPr>
            <w:proofErr w:type="spellStart"/>
            <w:r w:rsidRPr="00E301DC">
              <w:rPr>
                <w:rFonts w:ascii="Book Antiqua" w:hAnsi="Book Antiqua"/>
                <w:bCs/>
                <w:color w:val="000000"/>
              </w:rPr>
              <w:t>ypTis</w:t>
            </w:r>
            <w:proofErr w:type="spellEnd"/>
            <w:r w:rsidRPr="00E301DC">
              <w:rPr>
                <w:rFonts w:ascii="Book Antiqua" w:hAnsi="Book Antiqua"/>
                <w:bCs/>
                <w:color w:val="000000"/>
              </w:rPr>
              <w:t>–1</w:t>
            </w:r>
          </w:p>
        </w:tc>
        <w:tc>
          <w:tcPr>
            <w:tcW w:w="783" w:type="pct"/>
            <w:shd w:val="clear" w:color="auto" w:fill="auto"/>
            <w:noWrap/>
            <w:hideMark/>
          </w:tcPr>
          <w:p w14:paraId="3183AC98" w14:textId="77777777" w:rsidR="003D7A1C" w:rsidRPr="003D7A1C" w:rsidRDefault="003D7A1C" w:rsidP="00B02F2A">
            <w:pPr>
              <w:tabs>
                <w:tab w:val="left" w:pos="1843"/>
              </w:tabs>
              <w:spacing w:line="360" w:lineRule="auto"/>
              <w:jc w:val="both"/>
              <w:rPr>
                <w:rFonts w:ascii="Book Antiqua" w:hAnsi="Book Antiqua"/>
                <w:color w:val="000000"/>
              </w:rPr>
            </w:pPr>
            <w:r w:rsidRPr="003D7A1C">
              <w:rPr>
                <w:rFonts w:ascii="Book Antiqua" w:hAnsi="Book Antiqua"/>
                <w:color w:val="000000"/>
              </w:rPr>
              <w:t>0.861</w:t>
            </w:r>
          </w:p>
        </w:tc>
        <w:tc>
          <w:tcPr>
            <w:tcW w:w="554" w:type="pct"/>
            <w:shd w:val="clear" w:color="auto" w:fill="auto"/>
            <w:noWrap/>
          </w:tcPr>
          <w:p w14:paraId="23810F46" w14:textId="77777777" w:rsidR="003D7A1C" w:rsidRPr="003D7A1C" w:rsidRDefault="003D7A1C" w:rsidP="00B02F2A">
            <w:pPr>
              <w:tabs>
                <w:tab w:val="left" w:pos="1843"/>
              </w:tabs>
              <w:spacing w:line="360" w:lineRule="auto"/>
              <w:jc w:val="both"/>
              <w:rPr>
                <w:rFonts w:ascii="Book Antiqua" w:hAnsi="Book Antiqua"/>
                <w:color w:val="000000"/>
              </w:rPr>
            </w:pPr>
          </w:p>
        </w:tc>
        <w:tc>
          <w:tcPr>
            <w:tcW w:w="708" w:type="pct"/>
            <w:shd w:val="clear" w:color="auto" w:fill="auto"/>
            <w:noWrap/>
            <w:hideMark/>
          </w:tcPr>
          <w:p w14:paraId="2933B1EB" w14:textId="77777777" w:rsidR="003D7A1C" w:rsidRPr="003D7A1C" w:rsidRDefault="003D7A1C" w:rsidP="00B02F2A">
            <w:pPr>
              <w:tabs>
                <w:tab w:val="left" w:pos="1843"/>
              </w:tabs>
              <w:spacing w:line="360" w:lineRule="auto"/>
              <w:jc w:val="both"/>
              <w:rPr>
                <w:rFonts w:ascii="Book Antiqua" w:hAnsi="Book Antiqua"/>
              </w:rPr>
            </w:pPr>
          </w:p>
        </w:tc>
        <w:tc>
          <w:tcPr>
            <w:tcW w:w="898" w:type="pct"/>
            <w:shd w:val="clear" w:color="auto" w:fill="auto"/>
            <w:noWrap/>
            <w:hideMark/>
          </w:tcPr>
          <w:p w14:paraId="3F3D54C5" w14:textId="77777777" w:rsidR="003D7A1C" w:rsidRPr="003D7A1C" w:rsidRDefault="003D7A1C" w:rsidP="00B02F2A">
            <w:pPr>
              <w:tabs>
                <w:tab w:val="left" w:pos="1843"/>
              </w:tabs>
              <w:spacing w:line="360" w:lineRule="auto"/>
              <w:jc w:val="both"/>
              <w:rPr>
                <w:rFonts w:ascii="Book Antiqua" w:hAnsi="Book Antiqua"/>
              </w:rPr>
            </w:pPr>
          </w:p>
        </w:tc>
        <w:tc>
          <w:tcPr>
            <w:tcW w:w="553" w:type="pct"/>
            <w:shd w:val="clear" w:color="auto" w:fill="auto"/>
            <w:noWrap/>
          </w:tcPr>
          <w:p w14:paraId="2EE9DF96" w14:textId="77777777" w:rsidR="003D7A1C" w:rsidRPr="003D7A1C" w:rsidRDefault="003D7A1C" w:rsidP="00B02F2A">
            <w:pPr>
              <w:tabs>
                <w:tab w:val="left" w:pos="1843"/>
              </w:tabs>
              <w:spacing w:line="360" w:lineRule="auto"/>
              <w:jc w:val="both"/>
              <w:rPr>
                <w:rFonts w:ascii="Book Antiqua" w:hAnsi="Book Antiqua"/>
              </w:rPr>
            </w:pPr>
          </w:p>
        </w:tc>
      </w:tr>
    </w:tbl>
    <w:p w14:paraId="12ECC91C" w14:textId="77777777" w:rsidR="003D7A1C" w:rsidRPr="003D7A1C" w:rsidRDefault="003D7A1C" w:rsidP="003D7A1C">
      <w:pPr>
        <w:tabs>
          <w:tab w:val="left" w:pos="1843"/>
        </w:tabs>
        <w:spacing w:line="360" w:lineRule="auto"/>
        <w:jc w:val="both"/>
        <w:rPr>
          <w:rFonts w:ascii="Book Antiqua" w:hAnsi="Book Antiqua"/>
          <w:lang w:eastAsia="zh-CN"/>
        </w:rPr>
      </w:pPr>
      <w:r w:rsidRPr="003D7A1C">
        <w:rPr>
          <w:rFonts w:ascii="Book Antiqua" w:hAnsi="Book Antiqua"/>
        </w:rPr>
        <w:t>HR</w:t>
      </w:r>
      <w:r w:rsidR="00C819B0">
        <w:rPr>
          <w:rFonts w:ascii="Book Antiqua" w:hAnsi="Book Antiqua" w:hint="eastAsia"/>
          <w:lang w:eastAsia="zh-CN"/>
        </w:rPr>
        <w:t>:</w:t>
      </w:r>
      <w:r w:rsidRPr="003D7A1C">
        <w:rPr>
          <w:rFonts w:ascii="Book Antiqua" w:hAnsi="Book Antiqua"/>
        </w:rPr>
        <w:t xml:space="preserve"> </w:t>
      </w:r>
      <w:r w:rsidR="00C819B0">
        <w:rPr>
          <w:rFonts w:ascii="Book Antiqua" w:hAnsi="Book Antiqua" w:hint="eastAsia"/>
          <w:lang w:eastAsia="zh-CN"/>
        </w:rPr>
        <w:t>H</w:t>
      </w:r>
      <w:r w:rsidRPr="003D7A1C">
        <w:rPr>
          <w:rFonts w:ascii="Book Antiqua" w:hAnsi="Book Antiqua"/>
        </w:rPr>
        <w:t>azard ratio; CI</w:t>
      </w:r>
      <w:r w:rsidR="00C819B0">
        <w:rPr>
          <w:rFonts w:ascii="Book Antiqua" w:hAnsi="Book Antiqua" w:hint="eastAsia"/>
          <w:lang w:eastAsia="zh-CN"/>
        </w:rPr>
        <w:t>:</w:t>
      </w:r>
      <w:r w:rsidRPr="003D7A1C">
        <w:rPr>
          <w:rFonts w:ascii="Book Antiqua" w:hAnsi="Book Antiqua"/>
        </w:rPr>
        <w:t xml:space="preserve"> </w:t>
      </w:r>
      <w:r w:rsidR="00C819B0">
        <w:rPr>
          <w:rFonts w:ascii="Book Antiqua" w:hAnsi="Book Antiqua" w:hint="eastAsia"/>
          <w:lang w:eastAsia="zh-CN"/>
        </w:rPr>
        <w:t>C</w:t>
      </w:r>
      <w:r w:rsidRPr="003D7A1C">
        <w:rPr>
          <w:rFonts w:ascii="Book Antiqua" w:hAnsi="Book Antiqua"/>
        </w:rPr>
        <w:t>onfidence interval</w:t>
      </w:r>
      <w:r w:rsidR="00C819B0">
        <w:rPr>
          <w:rFonts w:ascii="Book Antiqua" w:hAnsi="Book Antiqua" w:hint="eastAsia"/>
          <w:lang w:eastAsia="zh-CN"/>
        </w:rPr>
        <w:t>.</w:t>
      </w:r>
    </w:p>
    <w:p w14:paraId="20EBF24B" w14:textId="77777777" w:rsidR="003D7A1C" w:rsidRPr="003D7A1C" w:rsidRDefault="003D7A1C" w:rsidP="003D7A1C">
      <w:pPr>
        <w:spacing w:line="360" w:lineRule="auto"/>
        <w:jc w:val="both"/>
        <w:rPr>
          <w:rFonts w:ascii="Book Antiqua" w:hAnsi="Book Antiqua"/>
          <w:lang w:eastAsia="zh-CN"/>
        </w:rPr>
      </w:pPr>
    </w:p>
    <w:sectPr w:rsidR="003D7A1C" w:rsidRPr="003D7A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6035B" w14:textId="77777777" w:rsidR="0046128A" w:rsidRDefault="0046128A" w:rsidP="00365C54">
      <w:r>
        <w:separator/>
      </w:r>
    </w:p>
  </w:endnote>
  <w:endnote w:type="continuationSeparator" w:id="0">
    <w:p w14:paraId="3B96D8BF" w14:textId="77777777" w:rsidR="0046128A" w:rsidRDefault="0046128A" w:rsidP="003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한컴 소망 M">
    <w:altName w:val="Malgun Gothic"/>
    <w:charset w:val="81"/>
    <w:family w:val="roman"/>
    <w:pitch w:val="default"/>
    <w:sig w:usb0="00000000" w:usb1="0000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03496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3938BF8" w14:textId="77777777" w:rsidR="00365C54" w:rsidRPr="00365C54" w:rsidRDefault="00365C54">
            <w:pPr>
              <w:pStyle w:val="a5"/>
              <w:jc w:val="right"/>
              <w:rPr>
                <w:rFonts w:ascii="Book Antiqua" w:hAnsi="Book Antiqua"/>
                <w:sz w:val="24"/>
                <w:szCs w:val="24"/>
              </w:rPr>
            </w:pPr>
            <w:r w:rsidRPr="00365C54">
              <w:rPr>
                <w:rFonts w:ascii="Book Antiqua" w:hAnsi="Book Antiqua"/>
                <w:sz w:val="24"/>
                <w:szCs w:val="24"/>
                <w:lang w:val="zh-CN" w:eastAsia="zh-CN"/>
              </w:rPr>
              <w:t xml:space="preserve"> </w:t>
            </w:r>
            <w:r w:rsidRPr="00365C54">
              <w:rPr>
                <w:rFonts w:ascii="Book Antiqua" w:hAnsi="Book Antiqua"/>
                <w:b/>
                <w:bCs/>
                <w:sz w:val="24"/>
                <w:szCs w:val="24"/>
              </w:rPr>
              <w:fldChar w:fldCharType="begin"/>
            </w:r>
            <w:r w:rsidRPr="00365C54">
              <w:rPr>
                <w:rFonts w:ascii="Book Antiqua" w:hAnsi="Book Antiqua"/>
                <w:b/>
                <w:bCs/>
                <w:sz w:val="24"/>
                <w:szCs w:val="24"/>
              </w:rPr>
              <w:instrText>PAGE</w:instrText>
            </w:r>
            <w:r w:rsidRPr="00365C54">
              <w:rPr>
                <w:rFonts w:ascii="Book Antiqua" w:hAnsi="Book Antiqua"/>
                <w:b/>
                <w:bCs/>
                <w:sz w:val="24"/>
                <w:szCs w:val="24"/>
              </w:rPr>
              <w:fldChar w:fldCharType="separate"/>
            </w:r>
            <w:r w:rsidR="000551A8">
              <w:rPr>
                <w:rFonts w:ascii="Book Antiqua" w:hAnsi="Book Antiqua"/>
                <w:b/>
                <w:bCs/>
                <w:noProof/>
                <w:sz w:val="24"/>
                <w:szCs w:val="24"/>
              </w:rPr>
              <w:t>4</w:t>
            </w:r>
            <w:r w:rsidRPr="00365C54">
              <w:rPr>
                <w:rFonts w:ascii="Book Antiqua" w:hAnsi="Book Antiqua"/>
                <w:b/>
                <w:bCs/>
                <w:sz w:val="24"/>
                <w:szCs w:val="24"/>
              </w:rPr>
              <w:fldChar w:fldCharType="end"/>
            </w:r>
            <w:r w:rsidRPr="00365C54">
              <w:rPr>
                <w:rFonts w:ascii="Book Antiqua" w:hAnsi="Book Antiqua"/>
                <w:sz w:val="24"/>
                <w:szCs w:val="24"/>
                <w:lang w:val="zh-CN" w:eastAsia="zh-CN"/>
              </w:rPr>
              <w:t xml:space="preserve"> / </w:t>
            </w:r>
            <w:r w:rsidRPr="00365C54">
              <w:rPr>
                <w:rFonts w:ascii="Book Antiqua" w:hAnsi="Book Antiqua"/>
                <w:b/>
                <w:bCs/>
                <w:sz w:val="24"/>
                <w:szCs w:val="24"/>
              </w:rPr>
              <w:fldChar w:fldCharType="begin"/>
            </w:r>
            <w:r w:rsidRPr="00365C54">
              <w:rPr>
                <w:rFonts w:ascii="Book Antiqua" w:hAnsi="Book Antiqua"/>
                <w:b/>
                <w:bCs/>
                <w:sz w:val="24"/>
                <w:szCs w:val="24"/>
              </w:rPr>
              <w:instrText>NUMPAGES</w:instrText>
            </w:r>
            <w:r w:rsidRPr="00365C54">
              <w:rPr>
                <w:rFonts w:ascii="Book Antiqua" w:hAnsi="Book Antiqua"/>
                <w:b/>
                <w:bCs/>
                <w:sz w:val="24"/>
                <w:szCs w:val="24"/>
              </w:rPr>
              <w:fldChar w:fldCharType="separate"/>
            </w:r>
            <w:r w:rsidR="000551A8">
              <w:rPr>
                <w:rFonts w:ascii="Book Antiqua" w:hAnsi="Book Antiqua"/>
                <w:b/>
                <w:bCs/>
                <w:noProof/>
                <w:sz w:val="24"/>
                <w:szCs w:val="24"/>
              </w:rPr>
              <w:t>28</w:t>
            </w:r>
            <w:r w:rsidRPr="00365C54">
              <w:rPr>
                <w:rFonts w:ascii="Book Antiqua" w:hAnsi="Book Antiqua"/>
                <w:b/>
                <w:bCs/>
                <w:sz w:val="24"/>
                <w:szCs w:val="24"/>
              </w:rPr>
              <w:fldChar w:fldCharType="end"/>
            </w:r>
          </w:p>
        </w:sdtContent>
      </w:sdt>
    </w:sdtContent>
  </w:sdt>
  <w:p w14:paraId="1E6D6890" w14:textId="77777777" w:rsidR="00365C54" w:rsidRDefault="00365C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1C596" w14:textId="77777777" w:rsidR="0046128A" w:rsidRDefault="0046128A" w:rsidP="00365C54">
      <w:r>
        <w:separator/>
      </w:r>
    </w:p>
  </w:footnote>
  <w:footnote w:type="continuationSeparator" w:id="0">
    <w:p w14:paraId="13D319DE" w14:textId="77777777" w:rsidR="0046128A" w:rsidRDefault="0046128A" w:rsidP="00365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233B"/>
    <w:rsid w:val="000551A8"/>
    <w:rsid w:val="00170892"/>
    <w:rsid w:val="001A1A70"/>
    <w:rsid w:val="001D49CA"/>
    <w:rsid w:val="00267CA3"/>
    <w:rsid w:val="002C0B33"/>
    <w:rsid w:val="00365C54"/>
    <w:rsid w:val="003B7CF9"/>
    <w:rsid w:val="003D0C59"/>
    <w:rsid w:val="003D7A1C"/>
    <w:rsid w:val="003F32A1"/>
    <w:rsid w:val="00445D5E"/>
    <w:rsid w:val="0046128A"/>
    <w:rsid w:val="0046249E"/>
    <w:rsid w:val="004C3E25"/>
    <w:rsid w:val="00513843"/>
    <w:rsid w:val="005378DB"/>
    <w:rsid w:val="0056709C"/>
    <w:rsid w:val="005B5A72"/>
    <w:rsid w:val="005C4FAB"/>
    <w:rsid w:val="005F74CE"/>
    <w:rsid w:val="006D0EDF"/>
    <w:rsid w:val="006F0E55"/>
    <w:rsid w:val="007209DE"/>
    <w:rsid w:val="00723666"/>
    <w:rsid w:val="00754C12"/>
    <w:rsid w:val="007A69DF"/>
    <w:rsid w:val="008645AE"/>
    <w:rsid w:val="008F2641"/>
    <w:rsid w:val="00910F8A"/>
    <w:rsid w:val="00923AD1"/>
    <w:rsid w:val="00991C20"/>
    <w:rsid w:val="00A05DA6"/>
    <w:rsid w:val="00A44714"/>
    <w:rsid w:val="00A75249"/>
    <w:rsid w:val="00A77B3E"/>
    <w:rsid w:val="00AA5B09"/>
    <w:rsid w:val="00B02F2A"/>
    <w:rsid w:val="00BF18BC"/>
    <w:rsid w:val="00C819B0"/>
    <w:rsid w:val="00CA15F7"/>
    <w:rsid w:val="00CA2A55"/>
    <w:rsid w:val="00CE1ADA"/>
    <w:rsid w:val="00DE448E"/>
    <w:rsid w:val="00E301DC"/>
    <w:rsid w:val="00F064EE"/>
    <w:rsid w:val="00F15D42"/>
    <w:rsid w:val="00F5425A"/>
    <w:rsid w:val="00F81853"/>
    <w:rsid w:val="00FE2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26692F"/>
  <w15:docId w15:val="{5A01CB1A-347E-4123-8B5C-49C64030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5C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65C54"/>
    <w:rPr>
      <w:sz w:val="18"/>
      <w:szCs w:val="18"/>
    </w:rPr>
  </w:style>
  <w:style w:type="paragraph" w:styleId="a5">
    <w:name w:val="footer"/>
    <w:basedOn w:val="a"/>
    <w:link w:val="a6"/>
    <w:uiPriority w:val="99"/>
    <w:rsid w:val="00365C54"/>
    <w:pPr>
      <w:tabs>
        <w:tab w:val="center" w:pos="4153"/>
        <w:tab w:val="right" w:pos="8306"/>
      </w:tabs>
      <w:snapToGrid w:val="0"/>
    </w:pPr>
    <w:rPr>
      <w:sz w:val="18"/>
      <w:szCs w:val="18"/>
    </w:rPr>
  </w:style>
  <w:style w:type="character" w:customStyle="1" w:styleId="a6">
    <w:name w:val="页脚 字符"/>
    <w:basedOn w:val="a0"/>
    <w:link w:val="a5"/>
    <w:uiPriority w:val="99"/>
    <w:rsid w:val="00365C54"/>
    <w:rPr>
      <w:sz w:val="18"/>
      <w:szCs w:val="18"/>
    </w:rPr>
  </w:style>
  <w:style w:type="paragraph" w:styleId="a7">
    <w:name w:val="Balloon Text"/>
    <w:basedOn w:val="a"/>
    <w:link w:val="a8"/>
    <w:rsid w:val="00991C20"/>
    <w:rPr>
      <w:sz w:val="18"/>
      <w:szCs w:val="18"/>
    </w:rPr>
  </w:style>
  <w:style w:type="character" w:customStyle="1" w:styleId="a8">
    <w:name w:val="批注框文本 字符"/>
    <w:basedOn w:val="a0"/>
    <w:link w:val="a7"/>
    <w:rsid w:val="00991C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28</Pages>
  <Words>5906</Words>
  <Characters>33668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46</cp:revision>
  <dcterms:created xsi:type="dcterms:W3CDTF">2021-07-30T02:03:00Z</dcterms:created>
  <dcterms:modified xsi:type="dcterms:W3CDTF">2021-08-02T08:44:00Z</dcterms:modified>
</cp:coreProperties>
</file>