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D0" w:rsidRDefault="0056060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rsidR="00B864D0" w:rsidRDefault="0056060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64615</w:t>
      </w:r>
    </w:p>
    <w:p w:rsidR="00B864D0" w:rsidRDefault="0056060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rsidR="00B864D0" w:rsidRDefault="00B864D0">
      <w:pPr>
        <w:spacing w:line="360" w:lineRule="auto"/>
        <w:jc w:val="both"/>
      </w:pPr>
    </w:p>
    <w:p w:rsidR="00B864D0" w:rsidRDefault="0056060E">
      <w:pPr>
        <w:spacing w:line="360" w:lineRule="auto"/>
        <w:jc w:val="both"/>
      </w:pPr>
      <w:r>
        <w:rPr>
          <w:rFonts w:ascii="Book Antiqua" w:eastAsia="Book Antiqua" w:hAnsi="Book Antiqua" w:cs="Book Antiqua"/>
          <w:b/>
          <w:bCs/>
          <w:caps/>
          <w:color w:val="000000"/>
        </w:rPr>
        <w:t>r</w:t>
      </w:r>
      <w:r>
        <w:rPr>
          <w:rFonts w:ascii="Book Antiqua" w:eastAsia="Book Antiqua" w:hAnsi="Book Antiqua" w:cs="Book Antiqua"/>
          <w:b/>
          <w:bCs/>
          <w:color w:val="000000"/>
        </w:rPr>
        <w:t>ole of autophagy in cholangiocarcinoma: An autophagy-based treatment strategy</w:t>
      </w:r>
    </w:p>
    <w:p w:rsidR="00B864D0" w:rsidRDefault="00B864D0">
      <w:pPr>
        <w:spacing w:line="360" w:lineRule="auto"/>
        <w:jc w:val="both"/>
      </w:pPr>
    </w:p>
    <w:p w:rsidR="00B864D0" w:rsidRDefault="0056060E">
      <w:pPr>
        <w:spacing w:line="360" w:lineRule="auto"/>
        <w:jc w:val="both"/>
      </w:pPr>
      <w:r>
        <w:rPr>
          <w:rFonts w:ascii="Book Antiqua" w:eastAsia="Book Antiqua" w:hAnsi="Book Antiqua" w:cs="Book Antiqua"/>
          <w:color w:val="000000"/>
        </w:rPr>
        <w:t xml:space="preserve">Koustas </w:t>
      </w:r>
      <w:r>
        <w:rPr>
          <w:rFonts w:ascii="Book Antiqua" w:hAnsi="Book Antiqua" w:cs="Book Antiqua" w:hint="eastAsia"/>
          <w:color w:val="000000"/>
          <w:lang w:eastAsia="zh-CN"/>
        </w:rPr>
        <w:t xml:space="preserve">E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Autophagy-based treatment strategy in cholangiocarcinoma</w:t>
      </w:r>
    </w:p>
    <w:p w:rsidR="00B864D0" w:rsidRDefault="00B864D0">
      <w:pPr>
        <w:spacing w:line="360" w:lineRule="auto"/>
        <w:jc w:val="both"/>
      </w:pPr>
    </w:p>
    <w:p w:rsidR="00B864D0" w:rsidRDefault="0056060E">
      <w:pPr>
        <w:spacing w:line="360" w:lineRule="auto"/>
        <w:jc w:val="both"/>
      </w:pPr>
      <w:r>
        <w:rPr>
          <w:rFonts w:ascii="Book Antiqua" w:eastAsia="Book Antiqua" w:hAnsi="Book Antiqua" w:cs="Book Antiqua"/>
          <w:color w:val="000000"/>
        </w:rPr>
        <w:t>Evangelos Koustas, Eleni-Myrto Trifylli, Panagiotis Sarantis, Athanasios G Papavassiliou, Michalis V Karamouzis</w:t>
      </w:r>
    </w:p>
    <w:p w:rsidR="00B864D0" w:rsidRDefault="00B864D0">
      <w:pPr>
        <w:spacing w:line="360" w:lineRule="auto"/>
        <w:jc w:val="both"/>
      </w:pPr>
    </w:p>
    <w:p w:rsidR="00B864D0" w:rsidRDefault="0056060E">
      <w:pPr>
        <w:spacing w:line="360" w:lineRule="auto"/>
        <w:jc w:val="both"/>
      </w:pPr>
      <w:r>
        <w:rPr>
          <w:rFonts w:ascii="Book Antiqua" w:eastAsia="Book Antiqua" w:hAnsi="Book Antiqua" w:cs="Book Antiqua"/>
          <w:b/>
          <w:bCs/>
          <w:color w:val="000000"/>
        </w:rPr>
        <w:t xml:space="preserve">Evangelos Koustas, Eleni-Myrto Trifylli, Panagiotis Sarantis, Athanasios G Papavassiliou, Michalis V Karamouzis, </w:t>
      </w:r>
      <w:r>
        <w:rPr>
          <w:rFonts w:ascii="Book Antiqua" w:eastAsia="Book Antiqua" w:hAnsi="Book Antiqua" w:cs="Book Antiqua"/>
          <w:color w:val="000000"/>
        </w:rPr>
        <w:t>Department of Biological Chemistry, Medical School, National and Kapodistrian University of Athens, Athens 11527, Greece</w:t>
      </w:r>
    </w:p>
    <w:p w:rsidR="00B864D0" w:rsidRDefault="00B864D0">
      <w:pPr>
        <w:spacing w:line="360" w:lineRule="auto"/>
        <w:jc w:val="both"/>
      </w:pPr>
    </w:p>
    <w:p w:rsidR="00B864D0" w:rsidRDefault="0056060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All the authors made substantial contributions to the conception and design of the study, analysis and interpretation of data; </w:t>
      </w:r>
      <w:proofErr w:type="gramStart"/>
      <w:r>
        <w:rPr>
          <w:rFonts w:ascii="Book Antiqua" w:eastAsia="Book Antiqua" w:hAnsi="Book Antiqua" w:cs="Book Antiqua"/>
          <w:color w:val="000000"/>
        </w:rPr>
        <w:t>Also</w:t>
      </w:r>
      <w:proofErr w:type="gramEnd"/>
      <w:r>
        <w:rPr>
          <w:rFonts w:ascii="Book Antiqua" w:eastAsia="Book Antiqua" w:hAnsi="Book Antiqua" w:cs="Book Antiqua"/>
          <w:color w:val="000000"/>
        </w:rPr>
        <w:t>, drafted the article, made critical revisions and gave the final approval of the version of the article to be published.</w:t>
      </w:r>
    </w:p>
    <w:p w:rsidR="00B864D0" w:rsidRDefault="00B864D0">
      <w:pPr>
        <w:spacing w:line="360" w:lineRule="auto"/>
        <w:jc w:val="both"/>
      </w:pPr>
    </w:p>
    <w:p w:rsidR="00B864D0" w:rsidRDefault="0056060E">
      <w:pPr>
        <w:spacing w:line="360" w:lineRule="auto"/>
        <w:jc w:val="both"/>
      </w:pPr>
      <w:r>
        <w:rPr>
          <w:rFonts w:ascii="Book Antiqua" w:eastAsia="Book Antiqua" w:hAnsi="Book Antiqua" w:cs="Book Antiqua"/>
          <w:b/>
          <w:bCs/>
          <w:color w:val="000000"/>
        </w:rPr>
        <w:t xml:space="preserve">Corresponding author: Evangelos Koustas, MD, PhD, Academic Research, </w:t>
      </w:r>
      <w:r>
        <w:rPr>
          <w:rFonts w:ascii="Book Antiqua" w:eastAsia="Book Antiqua" w:hAnsi="Book Antiqua" w:cs="Book Antiqua"/>
          <w:color w:val="000000"/>
        </w:rPr>
        <w:t>Department of Biological Chemistry, Medical School, National and Kapodistrian University of Athens, 75, M. Asias Street, 11527, Athens, Greece. vang.koustas@gmail.com</w:t>
      </w:r>
    </w:p>
    <w:p w:rsidR="00B864D0" w:rsidRDefault="00B864D0">
      <w:pPr>
        <w:spacing w:line="360" w:lineRule="auto"/>
        <w:jc w:val="both"/>
      </w:pPr>
    </w:p>
    <w:p w:rsidR="00B864D0" w:rsidRDefault="0056060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21, 2021</w:t>
      </w:r>
    </w:p>
    <w:p w:rsidR="00B864D0" w:rsidRDefault="0056060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28, 2021</w:t>
      </w:r>
    </w:p>
    <w:p w:rsidR="00B864D0" w:rsidRDefault="0056060E">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 xml:space="preserve">August </w:t>
      </w:r>
      <w:r>
        <w:rPr>
          <w:rFonts w:ascii="Book Antiqua" w:eastAsia="宋体" w:hAnsi="Book Antiqua" w:cs="Book Antiqua" w:hint="eastAsia"/>
          <w:color w:val="000000"/>
          <w:lang w:eastAsia="zh-CN"/>
        </w:rPr>
        <w:t>3</w:t>
      </w:r>
      <w:r>
        <w:rPr>
          <w:rFonts w:ascii="Book Antiqua" w:eastAsia="Book Antiqua" w:hAnsi="Book Antiqua" w:cs="Book Antiqua"/>
          <w:color w:val="000000"/>
        </w:rPr>
        <w:t>, 2021</w:t>
      </w:r>
    </w:p>
    <w:p w:rsidR="00B864D0" w:rsidRDefault="0056060E">
      <w:pPr>
        <w:spacing w:line="360" w:lineRule="auto"/>
        <w:jc w:val="both"/>
      </w:pPr>
      <w:r>
        <w:rPr>
          <w:rFonts w:ascii="Book Antiqua" w:eastAsia="Book Antiqua" w:hAnsi="Book Antiqua" w:cs="Book Antiqua"/>
          <w:b/>
          <w:bCs/>
          <w:color w:val="000000"/>
        </w:rPr>
        <w:t xml:space="preserve">Published online: </w:t>
      </w:r>
      <w:r w:rsidR="009854FE" w:rsidRPr="009854FE">
        <w:rPr>
          <w:rFonts w:ascii="Book Antiqua" w:eastAsia="Book Antiqua" w:hAnsi="Book Antiqua" w:cs="Book Antiqua"/>
          <w:bCs/>
          <w:color w:val="000000"/>
        </w:rPr>
        <w:t>October 15, 2021</w:t>
      </w:r>
    </w:p>
    <w:p w:rsidR="00B864D0" w:rsidRDefault="00B864D0">
      <w:pPr>
        <w:spacing w:line="360" w:lineRule="auto"/>
        <w:jc w:val="both"/>
        <w:sectPr w:rsidR="00B864D0">
          <w:footerReference w:type="default" r:id="rId9"/>
          <w:pgSz w:w="12240" w:h="15840"/>
          <w:pgMar w:top="1440" w:right="1440" w:bottom="1440" w:left="1440" w:header="720" w:footer="720" w:gutter="0"/>
          <w:cols w:space="720"/>
          <w:docGrid w:linePitch="360"/>
        </w:sectPr>
      </w:pPr>
    </w:p>
    <w:p w:rsidR="00B864D0" w:rsidRDefault="0056060E">
      <w:pPr>
        <w:spacing w:line="360" w:lineRule="auto"/>
        <w:jc w:val="both"/>
      </w:pPr>
      <w:r>
        <w:rPr>
          <w:rFonts w:ascii="Book Antiqua" w:eastAsia="Book Antiqua" w:hAnsi="Book Antiqua" w:cs="Book Antiqua"/>
          <w:b/>
          <w:color w:val="000000"/>
        </w:rPr>
        <w:lastRenderedPageBreak/>
        <w:t>Abstract</w:t>
      </w:r>
    </w:p>
    <w:p w:rsidR="00B864D0" w:rsidRDefault="0056060E">
      <w:pPr>
        <w:spacing w:line="360" w:lineRule="auto"/>
        <w:jc w:val="both"/>
      </w:pPr>
      <w:r>
        <w:rPr>
          <w:rFonts w:ascii="Book Antiqua" w:eastAsia="Book Antiqua" w:hAnsi="Book Antiqua" w:cs="Book Antiqua"/>
          <w:color w:val="000000"/>
        </w:rPr>
        <w:t>Cholangiocarcinomas (CCAs) are diverse biliary epithelial tumours involving the intrahepatic, perihilar and distal parts of the biliary tree. The three entirely variable entities have distinct epidemiology, molecular characteristics, prognosis and strategy for clinical management. However, many cholangiocarcinoma tumor-cells appear to be resistant to current chemotherapeutic agents. The role of autophagy and the therapeutic value of autophagy-based therapy are largely unknown in CCA. The multistep nature of autophagy offers a plethora of regulation points, which are prone to be deregulated and cause different human diseases, including cancer. However, it offers multiple targetable points for designing novel therapeutic strategies. Tumor cells have evolved to use autophagy as an adaptive mechanism for survival under stressful conditions such as energy imbalance and hypoxic region of tumors within the tumor microenvironment, but also to increase invasiveness and resistance to chemotherapy. The purpose of this review is to summarize the current knowledge regarding the interplay between autophagy and cholangiocarcinogenesis, together with some preclinical studies with agents that modulate autophagy in order to induce tumor cell death. Altogether, a combinatorial strategy, which comprises the current anti-cancer agents and autophagy modulators, would represent a positive CCA patient approach.</w:t>
      </w:r>
    </w:p>
    <w:p w:rsidR="00B864D0" w:rsidRDefault="00B864D0">
      <w:pPr>
        <w:spacing w:line="360" w:lineRule="auto"/>
        <w:jc w:val="both"/>
      </w:pPr>
    </w:p>
    <w:p w:rsidR="00B864D0" w:rsidRDefault="0056060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Autophagy; Autophagy modulators; Chemotherapy; Cholangiocarcinoma</w:t>
      </w:r>
    </w:p>
    <w:p w:rsidR="00B864D0" w:rsidRDefault="00B864D0">
      <w:pPr>
        <w:spacing w:line="360" w:lineRule="auto"/>
        <w:jc w:val="both"/>
        <w:rPr>
          <w:lang w:eastAsia="zh-CN"/>
        </w:rPr>
      </w:pPr>
    </w:p>
    <w:p w:rsidR="00343F39" w:rsidRDefault="00343F39" w:rsidP="00343F39">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rsidR="00343F39" w:rsidRDefault="00343F39">
      <w:pPr>
        <w:spacing w:line="360" w:lineRule="auto"/>
        <w:jc w:val="both"/>
        <w:rPr>
          <w:lang w:eastAsia="zh-CN"/>
        </w:rPr>
      </w:pPr>
    </w:p>
    <w:p w:rsidR="00343F39" w:rsidRPr="00394D8C" w:rsidRDefault="00394D8C">
      <w:pPr>
        <w:spacing w:line="360" w:lineRule="auto"/>
        <w:jc w:val="both"/>
        <w:rPr>
          <w:rFonts w:ascii="Book Antiqua" w:hAnsi="Book Antiqua" w:cs="Book Antiqua" w:hint="eastAsia"/>
          <w:color w:val="000000"/>
          <w:lang w:eastAsia="zh-CN"/>
        </w:rPr>
      </w:pPr>
      <w:r w:rsidRPr="00394D8C">
        <w:rPr>
          <w:rFonts w:ascii="Book Antiqua" w:eastAsia="Book Antiqua" w:hAnsi="Book Antiqua" w:cs="Book Antiqua"/>
          <w:b/>
          <w:color w:val="000000"/>
        </w:rPr>
        <w:t xml:space="preserve">Citation: </w:t>
      </w:r>
      <w:r w:rsidR="0056060E">
        <w:rPr>
          <w:rFonts w:ascii="Book Antiqua" w:eastAsia="Book Antiqua" w:hAnsi="Book Antiqua" w:cs="Book Antiqua"/>
          <w:color w:val="000000"/>
        </w:rPr>
        <w:t xml:space="preserve">Koustas E, Trifylli EM, Sarantis P, Papavassiliou AG, Karamouzis MV. Role of autophagy in cholangiocarcinoma: An autophagy-based treatment strategy. </w:t>
      </w:r>
      <w:r w:rsidR="0056060E">
        <w:rPr>
          <w:rFonts w:ascii="Book Antiqua" w:eastAsia="Book Antiqua" w:hAnsi="Book Antiqua" w:cs="Book Antiqua"/>
          <w:i/>
          <w:iCs/>
          <w:color w:val="000000"/>
        </w:rPr>
        <w:t>World J Gastrointest</w:t>
      </w:r>
      <w:r w:rsidR="009854FE">
        <w:rPr>
          <w:rFonts w:ascii="Book Antiqua" w:hAnsi="Book Antiqua" w:cs="Book Antiqua" w:hint="eastAsia"/>
          <w:i/>
          <w:iCs/>
          <w:color w:val="000000"/>
          <w:lang w:eastAsia="zh-CN"/>
        </w:rPr>
        <w:t xml:space="preserve"> </w:t>
      </w:r>
      <w:r w:rsidR="0056060E">
        <w:rPr>
          <w:rFonts w:ascii="Book Antiqua" w:eastAsia="Book Antiqua" w:hAnsi="Book Antiqua" w:cs="Book Antiqua"/>
          <w:i/>
          <w:iCs/>
          <w:color w:val="000000"/>
        </w:rPr>
        <w:t>Oncol</w:t>
      </w:r>
      <w:r w:rsidR="0056060E">
        <w:rPr>
          <w:rFonts w:ascii="Book Antiqua" w:eastAsia="Book Antiqua" w:hAnsi="Book Antiqua" w:cs="Book Antiqua"/>
          <w:color w:val="000000"/>
        </w:rPr>
        <w:t xml:space="preserve"> 2021;</w:t>
      </w:r>
      <w:r w:rsidR="009854FE" w:rsidRPr="009854FE">
        <w:rPr>
          <w:rFonts w:ascii="Book Antiqua" w:eastAsia="Book Antiqua" w:hAnsi="Book Antiqua" w:cs="Book Antiqua"/>
          <w:color w:val="000000"/>
        </w:rPr>
        <w:t xml:space="preserve"> 13(</w:t>
      </w:r>
      <w:r w:rsidR="009854FE">
        <w:rPr>
          <w:rFonts w:ascii="Book Antiqua" w:hAnsi="Book Antiqua" w:cs="Book Antiqua" w:hint="eastAsia"/>
          <w:color w:val="000000"/>
          <w:lang w:eastAsia="zh-CN"/>
        </w:rPr>
        <w:t>10</w:t>
      </w:r>
      <w:r w:rsidR="009854FE" w:rsidRPr="009854FE">
        <w:rPr>
          <w:rFonts w:ascii="Book Antiqua" w:eastAsia="Book Antiqua" w:hAnsi="Book Antiqua" w:cs="Book Antiqua"/>
          <w:color w:val="000000"/>
        </w:rPr>
        <w:t xml:space="preserve">): </w:t>
      </w:r>
      <w:r>
        <w:rPr>
          <w:rFonts w:ascii="Book Antiqua" w:hAnsi="Book Antiqua" w:cs="Book Antiqua" w:hint="eastAsia"/>
          <w:color w:val="000000"/>
          <w:lang w:eastAsia="zh-CN"/>
        </w:rPr>
        <w:t>1229</w:t>
      </w:r>
      <w:r w:rsidR="009854FE" w:rsidRPr="009854FE">
        <w:rPr>
          <w:rFonts w:ascii="Book Antiqua" w:eastAsia="Book Antiqua" w:hAnsi="Book Antiqua" w:cs="Book Antiqua"/>
          <w:color w:val="000000"/>
        </w:rPr>
        <w:t>-</w:t>
      </w:r>
      <w:r>
        <w:rPr>
          <w:rFonts w:ascii="Book Antiqua" w:hAnsi="Book Antiqua" w:cs="Book Antiqua" w:hint="eastAsia"/>
          <w:color w:val="000000"/>
          <w:lang w:eastAsia="zh-CN"/>
        </w:rPr>
        <w:t>1243</w:t>
      </w:r>
    </w:p>
    <w:p w:rsidR="00343F39" w:rsidRDefault="009854FE">
      <w:pPr>
        <w:spacing w:line="360" w:lineRule="auto"/>
        <w:jc w:val="both"/>
        <w:rPr>
          <w:rFonts w:ascii="Book Antiqua" w:hAnsi="Book Antiqua" w:cs="Book Antiqua"/>
          <w:color w:val="000000"/>
          <w:lang w:eastAsia="zh-CN"/>
        </w:rPr>
      </w:pPr>
      <w:r w:rsidRPr="00343F39">
        <w:rPr>
          <w:rFonts w:ascii="Book Antiqua" w:eastAsia="Book Antiqua" w:hAnsi="Book Antiqua" w:cs="Book Antiqua"/>
          <w:b/>
          <w:color w:val="000000"/>
        </w:rPr>
        <w:t xml:space="preserve">URL: </w:t>
      </w:r>
      <w:r w:rsidRPr="009854FE">
        <w:rPr>
          <w:rFonts w:ascii="Book Antiqua" w:eastAsia="Book Antiqua" w:hAnsi="Book Antiqua" w:cs="Book Antiqua"/>
          <w:color w:val="000000"/>
        </w:rPr>
        <w:t>https://www.wjgnet.com/1948-5204/full/v13/i</w:t>
      </w:r>
      <w:r>
        <w:rPr>
          <w:rFonts w:ascii="Book Antiqua" w:hAnsi="Book Antiqua" w:cs="Book Antiqua" w:hint="eastAsia"/>
          <w:color w:val="000000"/>
          <w:lang w:eastAsia="zh-CN"/>
        </w:rPr>
        <w:t>10</w:t>
      </w:r>
      <w:r w:rsidRPr="009854FE">
        <w:rPr>
          <w:rFonts w:ascii="Book Antiqua" w:eastAsia="Book Antiqua" w:hAnsi="Book Antiqua" w:cs="Book Antiqua"/>
          <w:color w:val="000000"/>
        </w:rPr>
        <w:t>/</w:t>
      </w:r>
      <w:r w:rsidR="00394D8C">
        <w:rPr>
          <w:rFonts w:ascii="Book Antiqua" w:hAnsi="Book Antiqua" w:cs="Book Antiqua" w:hint="eastAsia"/>
          <w:color w:val="000000"/>
          <w:lang w:eastAsia="zh-CN"/>
        </w:rPr>
        <w:t>1229</w:t>
      </w:r>
      <w:r w:rsidRPr="009854FE">
        <w:rPr>
          <w:rFonts w:ascii="Book Antiqua" w:eastAsia="Book Antiqua" w:hAnsi="Book Antiqua" w:cs="Book Antiqua"/>
          <w:color w:val="000000"/>
        </w:rPr>
        <w:t>.htm</w:t>
      </w:r>
    </w:p>
    <w:p w:rsidR="00B864D0" w:rsidRPr="00394D8C" w:rsidRDefault="009854FE">
      <w:pPr>
        <w:spacing w:line="360" w:lineRule="auto"/>
        <w:jc w:val="both"/>
        <w:rPr>
          <w:rFonts w:hint="eastAsia"/>
          <w:lang w:eastAsia="zh-CN"/>
        </w:rPr>
      </w:pPr>
      <w:r w:rsidRPr="00343F39">
        <w:rPr>
          <w:rFonts w:ascii="Book Antiqua" w:eastAsia="Book Antiqua" w:hAnsi="Book Antiqua" w:cs="Book Antiqua"/>
          <w:b/>
          <w:color w:val="000000"/>
        </w:rPr>
        <w:t xml:space="preserve">DOI: </w:t>
      </w:r>
      <w:bookmarkStart w:id="0" w:name="_GoBack"/>
      <w:r w:rsidRPr="009854FE">
        <w:rPr>
          <w:rFonts w:ascii="Book Antiqua" w:eastAsia="Book Antiqua" w:hAnsi="Book Antiqua" w:cs="Book Antiqua"/>
          <w:color w:val="000000"/>
        </w:rPr>
        <w:t>https://dx.doi.org/10.4251/wjgo.v13.i</w:t>
      </w:r>
      <w:r>
        <w:rPr>
          <w:rFonts w:ascii="Book Antiqua" w:hAnsi="Book Antiqua" w:cs="Book Antiqua" w:hint="eastAsia"/>
          <w:color w:val="000000"/>
          <w:lang w:eastAsia="zh-CN"/>
        </w:rPr>
        <w:t>10</w:t>
      </w:r>
      <w:r w:rsidRPr="009854FE">
        <w:rPr>
          <w:rFonts w:ascii="Book Antiqua" w:eastAsia="Book Antiqua" w:hAnsi="Book Antiqua" w:cs="Book Antiqua"/>
          <w:color w:val="000000"/>
        </w:rPr>
        <w:t>.</w:t>
      </w:r>
      <w:r w:rsidR="00394D8C">
        <w:rPr>
          <w:rFonts w:ascii="Book Antiqua" w:hAnsi="Book Antiqua" w:cs="Book Antiqua" w:hint="eastAsia"/>
          <w:color w:val="000000"/>
          <w:lang w:eastAsia="zh-CN"/>
        </w:rPr>
        <w:t>1229</w:t>
      </w:r>
      <w:bookmarkEnd w:id="0"/>
    </w:p>
    <w:p w:rsidR="00B864D0" w:rsidRDefault="00B864D0">
      <w:pPr>
        <w:spacing w:line="360" w:lineRule="auto"/>
        <w:jc w:val="both"/>
      </w:pPr>
    </w:p>
    <w:p w:rsidR="00B864D0" w:rsidRDefault="0056060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significant role of autophagy in maintaining the energy balance of cancer cells in tumorigenesis remains controversial. A grown body of research data suggests that autophagy is a promising target for several cancer types, including cholangiocarcinomas (CCAs). A novel therapeutic approach which could involve autophagy manipulation plus chemotherapeutic agents may open a new field for more beneficial therapeutic strategies for patients with CCA.</w:t>
      </w:r>
    </w:p>
    <w:p w:rsidR="00B864D0" w:rsidRDefault="00B864D0">
      <w:pPr>
        <w:spacing w:line="360" w:lineRule="auto"/>
        <w:jc w:val="both"/>
      </w:pPr>
    </w:p>
    <w:p w:rsidR="00B864D0" w:rsidRDefault="0056060E">
      <w:pPr>
        <w:spacing w:line="360" w:lineRule="auto"/>
        <w:jc w:val="both"/>
      </w:pPr>
      <w:r>
        <w:rPr>
          <w:rFonts w:ascii="Book Antiqua" w:eastAsia="Book Antiqua" w:hAnsi="Book Antiqua" w:cs="Book Antiqua"/>
          <w:b/>
          <w:caps/>
          <w:color w:val="000000"/>
          <w:u w:val="single"/>
        </w:rPr>
        <w:t>INTRODUCTION</w:t>
      </w:r>
    </w:p>
    <w:p w:rsidR="00B864D0" w:rsidRDefault="0056060E">
      <w:pPr>
        <w:spacing w:line="360" w:lineRule="auto"/>
        <w:jc w:val="both"/>
      </w:pPr>
      <w:r>
        <w:rPr>
          <w:rFonts w:ascii="Book Antiqua" w:eastAsia="Book Antiqua" w:hAnsi="Book Antiqua" w:cs="Book Antiqua"/>
          <w:color w:val="000000"/>
        </w:rPr>
        <w:t xml:space="preserve">Cholangiocarcinoma (CCA) constitutes a highly malignant group of epithelial tumours, originated in the biliary tree, consisting of three heterogeneous entities based on their anatomical occurrence: (1) </w:t>
      </w:r>
      <w:r>
        <w:rPr>
          <w:rFonts w:ascii="Book Antiqua" w:eastAsia="Book Antiqua" w:hAnsi="Book Antiqua" w:cs="Book Antiqua"/>
          <w:caps/>
          <w:color w:val="000000"/>
        </w:rPr>
        <w:t>t</w:t>
      </w:r>
      <w:r>
        <w:rPr>
          <w:rFonts w:ascii="Book Antiqua" w:eastAsia="Book Antiqua" w:hAnsi="Book Antiqua" w:cs="Book Antiqua"/>
          <w:color w:val="000000"/>
        </w:rPr>
        <w:t xml:space="preserve">he intrahepatic (ICC), 10% of primary liver malignancies, the second most common after hepatocellular carcinoma (HCC); (2) </w:t>
      </w:r>
      <w:r w:rsidR="00EB4F5B">
        <w:rPr>
          <w:rFonts w:ascii="Book Antiqua" w:hAnsi="Book Antiqua" w:cs="Book Antiqua" w:hint="eastAsia"/>
          <w:color w:val="000000"/>
          <w:lang w:eastAsia="zh-CN"/>
        </w:rPr>
        <w:t>P</w:t>
      </w:r>
      <w:r>
        <w:rPr>
          <w:rFonts w:ascii="Book Antiqua" w:eastAsia="Book Antiqua" w:hAnsi="Book Antiqua" w:cs="Book Antiqua"/>
          <w:color w:val="000000"/>
        </w:rPr>
        <w:t xml:space="preserve">erihilar (PCC), the most frequent type of CCA ( 50%-60%); and (3) </w:t>
      </w:r>
      <w:r>
        <w:rPr>
          <w:rFonts w:ascii="Book Antiqua" w:eastAsia="Book Antiqua" w:hAnsi="Book Antiqua" w:cs="Book Antiqua"/>
          <w:caps/>
          <w:color w:val="000000"/>
        </w:rPr>
        <w:t>d</w:t>
      </w:r>
      <w:r>
        <w:rPr>
          <w:rFonts w:ascii="Book Antiqua" w:eastAsia="Book Antiqua" w:hAnsi="Book Antiqua" w:cs="Book Antiqua"/>
          <w:color w:val="000000"/>
        </w:rPr>
        <w:t>istal (DCC) which comprises the 20%-30% of all CCA</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 rare mixed type of CCA and HCC is hepatocellular (CHC-CCA), arising from transdifferentiated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CCA is a rare gastrointestinal cancer (3%)</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however, it exhibits a noticeably increased incidence in the last decades in Western countries (0.3-6 per 10people). It is characterized by a late diagnostic type which contributes to a </w:t>
      </w:r>
      <w:r w:rsidR="00EB4F5B">
        <w:rPr>
          <w:rFonts w:ascii="Book Antiqua" w:eastAsia="Book Antiqua" w:hAnsi="Book Antiqua" w:cs="Book Antiqua"/>
          <w:color w:val="000000"/>
        </w:rPr>
        <w:t>high mortality rate (1-6 per 10</w:t>
      </w:r>
      <w:r w:rsidR="00EB4F5B" w:rsidRPr="00EB4F5B">
        <w:rPr>
          <w:rFonts w:ascii="Book Antiqua" w:hAnsi="Book Antiqua" w:cs="Book Antiqua" w:hint="eastAsia"/>
          <w:color w:val="000000"/>
          <w:vertAlign w:val="superscript"/>
          <w:lang w:eastAsia="zh-CN"/>
        </w:rPr>
        <w:t>5</w:t>
      </w:r>
      <w:r>
        <w:rPr>
          <w:rFonts w:ascii="Book Antiqua" w:eastAsia="Book Antiqua" w:hAnsi="Book Antiqua" w:cs="Book Antiqua"/>
          <w:color w:val="000000"/>
        </w:rPr>
        <w:t xml:space="preserve"> people) and a worrisome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The highest incidence of CCA is reported in Southeast Asia, especially in Northeast Thailand (85 per 10</w:t>
      </w:r>
      <w:r w:rsidR="00EB4F5B" w:rsidRPr="00EB4F5B">
        <w:rPr>
          <w:rFonts w:ascii="Book Antiqua" w:hAnsi="Book Antiqua" w:cstheme="minorHAnsi"/>
          <w:color w:val="000000"/>
          <w:vertAlign w:val="superscript"/>
          <w:lang w:eastAsia="zh-CN"/>
        </w:rPr>
        <w:t>5</w:t>
      </w:r>
      <w:r>
        <w:rPr>
          <w:rFonts w:ascii="Book Antiqua" w:eastAsia="Book Antiqua" w:hAnsi="Book Antiqua" w:cs="Book Antiqua"/>
          <w:color w:val="000000"/>
        </w:rPr>
        <w:t xml:space="preserve"> people) based on Age-standardized global incidence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Except for the geographical variations that imply an interactive relationship between genetic and local environmental risk factors, CCA exhibits gender disparity with a slight male predominance (1.5 fold higher), mostly in the 5th decade of life</w:t>
      </w:r>
      <w:r>
        <w:rPr>
          <w:rFonts w:ascii="Book Antiqua" w:eastAsia="Book Antiqua" w:hAnsi="Book Antiqua" w:cs="Book Antiqua"/>
          <w:color w:val="000000"/>
          <w:vertAlign w:val="superscript"/>
        </w:rPr>
        <w:t>[4,5,10]</w:t>
      </w:r>
      <w:r>
        <w:rPr>
          <w:rFonts w:ascii="Book Antiqua" w:eastAsia="Book Antiqua" w:hAnsi="Book Antiqua" w:cs="Book Antiqua"/>
          <w:color w:val="000000"/>
        </w:rPr>
        <w:t>, as well as racial variation based on karyotyping studies</w:t>
      </w:r>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In endemic areas, a well–documented risk factor is the contamination with liver fluke, larvae of </w:t>
      </w:r>
      <w:r>
        <w:rPr>
          <w:rFonts w:ascii="Book Antiqua" w:eastAsia="Book Antiqua" w:hAnsi="Book Antiqua" w:cs="Book Antiqua"/>
          <w:i/>
          <w:iCs/>
          <w:color w:val="000000"/>
        </w:rPr>
        <w:t>Opisthorchis viverrini</w:t>
      </w:r>
      <w:r>
        <w:rPr>
          <w:rFonts w:ascii="Book Antiqua" w:eastAsia="Book Antiqua" w:hAnsi="Book Antiqua" w:cs="Book Antiqua"/>
          <w:color w:val="000000"/>
        </w:rPr>
        <w:t xml:space="preserve">, and </w:t>
      </w:r>
      <w:r>
        <w:rPr>
          <w:rFonts w:ascii="Book Antiqua" w:eastAsia="Book Antiqua" w:hAnsi="Book Antiqua" w:cs="Book Antiqua"/>
          <w:i/>
          <w:iCs/>
          <w:color w:val="000000"/>
        </w:rPr>
        <w:t>Clonorchissinesisvia</w:t>
      </w:r>
      <w:r>
        <w:rPr>
          <w:rFonts w:ascii="Book Antiqua" w:eastAsia="Book Antiqua" w:hAnsi="Book Antiqua" w:cs="Book Antiqua"/>
          <w:color w:val="000000"/>
        </w:rPr>
        <w:t xml:space="preserve"> food consumption, and occupational exposure aflatoxins, asbestos and plutonium </w:t>
      </w:r>
      <w:hyperlink r:id="rId10" w:history="1">
        <w:r w:rsidRPr="00EB4F5B">
          <w:rPr>
            <w:rFonts w:ascii="Book Antiqua" w:eastAsia="Book Antiqua" w:hAnsi="Book Antiqua" w:cs="Book Antiqua"/>
            <w:color w:val="000000"/>
          </w:rPr>
          <w:t>manual-labo</w:t>
        </w:r>
      </w:hyperlink>
      <w:r>
        <w:rPr>
          <w:rFonts w:ascii="Book Antiqua" w:eastAsia="Book Antiqua" w:hAnsi="Book Antiqua" w:cs="Book Antiqua"/>
          <w:color w:val="000000"/>
        </w:rPr>
        <w:t xml:space="preserve">r and industrial </w:t>
      </w:r>
      <w:proofErr w:type="gramStart"/>
      <w:r>
        <w:rPr>
          <w:rFonts w:ascii="Book Antiqua" w:eastAsia="Book Antiqua" w:hAnsi="Book Antiqua" w:cs="Book Antiqua"/>
          <w:color w:val="000000"/>
        </w:rPr>
        <w:t>work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The majority of CCA cases in the Western world are not related to any obvious predisposing </w:t>
      </w:r>
      <w:proofErr w:type="gramStart"/>
      <w:r>
        <w:rPr>
          <w:rFonts w:ascii="Book Antiqua" w:eastAsia="Book Antiqua" w:hAnsi="Book Antiqua" w:cs="Book Antiqua"/>
          <w:color w:val="000000"/>
        </w:rPr>
        <w:lastRenderedPageBreak/>
        <w:t>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13,15,16]</w:t>
      </w:r>
      <w:r>
        <w:rPr>
          <w:rFonts w:ascii="Book Antiqua" w:eastAsia="Book Antiqua" w:hAnsi="Book Antiqua" w:cs="Book Antiqua"/>
          <w:color w:val="000000"/>
        </w:rPr>
        <w:t xml:space="preserve">. However, primary sclerosing cholangitis (PSC) is the most reported risk </w:t>
      </w:r>
      <w:proofErr w:type="gramStart"/>
      <w:r>
        <w:rPr>
          <w:rFonts w:ascii="Book Antiqua" w:eastAsia="Book Antiqua" w:hAnsi="Book Antiqua" w:cs="Book Antiqua"/>
          <w:color w:val="000000"/>
        </w:rPr>
        <w:t>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Pathologies related to chronic biliary inflammation account for risk factors like hepatobiliary lithiasis, chronic pancreatitis, fibropolycystic liver disease, non-alcoholic fatty liver disease (NAFLD), cirrhosis, as well as, Hepatitis B and C, viral infections, which are strongly associated with iCCA </w:t>
      </w:r>
      <w:proofErr w:type="gramStart"/>
      <w:r>
        <w:rPr>
          <w:rFonts w:ascii="Book Antiqua" w:eastAsia="Book Antiqua" w:hAnsi="Book Antiqua" w:cs="Book Antiqua"/>
          <w:color w:val="000000"/>
        </w:rPr>
        <w:t>occurrence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Metabolic diseases like diabetes mellitus type2 (T2DM), obesity, hypertension, as well as other inflammatory diseases may also contribute to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w:t>
      </w:r>
    </w:p>
    <w:p w:rsidR="00B864D0" w:rsidRDefault="0056060E">
      <w:pPr>
        <w:spacing w:line="360" w:lineRule="auto"/>
        <w:ind w:firstLine="720"/>
        <w:jc w:val="both"/>
      </w:pPr>
      <w:r>
        <w:rPr>
          <w:rFonts w:ascii="Book Antiqua" w:eastAsia="Book Antiqua" w:hAnsi="Book Antiqua" w:cs="Book Antiqua"/>
          <w:color w:val="000000"/>
        </w:rPr>
        <w:t xml:space="preserve">Cholangiocarcinogenesis is a multistep event, resulted from deregulated signaling pathways and genomic </w:t>
      </w:r>
      <w:proofErr w:type="gramStart"/>
      <w:r>
        <w:rPr>
          <w:rFonts w:ascii="Book Antiqua" w:eastAsia="Book Antiqua" w:hAnsi="Book Antiqua" w:cs="Book Antiqua"/>
          <w:color w:val="000000"/>
        </w:rPr>
        <w:t>aberrations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2,21]</w:t>
      </w:r>
      <w:r>
        <w:rPr>
          <w:rFonts w:ascii="Book Antiqua" w:eastAsia="Book Antiqua" w:hAnsi="Book Antiqua" w:cs="Book Antiqua"/>
          <w:color w:val="000000"/>
        </w:rPr>
        <w:t xml:space="preserve">. Chronic biliary inflammation leads to the proinflammatory cytokine overexpression, like interleukin-6 (IL6), which has the role of growth factor in </w:t>
      </w:r>
      <w:proofErr w:type="gramStart"/>
      <w:r>
        <w:rPr>
          <w:rFonts w:ascii="Book Antiqua" w:eastAsia="Book Antiqua" w:hAnsi="Book Antiqua" w:cs="Book Antiqua"/>
          <w:color w:val="000000"/>
        </w:rPr>
        <w:t>CCA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FGFR gene fusion with MGEA5, TACC3, BICC1, PPHLN1 and ROS is reported, consisting of therapeutic </w:t>
      </w:r>
      <w:proofErr w:type="gramStart"/>
      <w:r>
        <w:rPr>
          <w:rFonts w:ascii="Book Antiqua" w:eastAsia="Book Antiqua" w:hAnsi="Book Antiqua" w:cs="Book Antiqua"/>
          <w:color w:val="000000"/>
        </w:rPr>
        <w:t>targets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10,24-26]</w:t>
      </w:r>
      <w:r>
        <w:rPr>
          <w:rFonts w:ascii="Book Antiqua" w:eastAsia="Book Antiqua" w:hAnsi="Book Antiqua" w:cs="Book Antiqua"/>
          <w:color w:val="000000"/>
        </w:rPr>
        <w:t>. A variety of mutations have been reported, like KRAS, TP53, RNF43, ROBO2, CDKN2A MLL3, SMAD4, ARID1A, and a recently reported in IDH, which also composes a druggable target</w:t>
      </w:r>
      <w:r>
        <w:rPr>
          <w:rFonts w:ascii="Book Antiqua" w:eastAsia="Book Antiqua" w:hAnsi="Book Antiqua" w:cs="Book Antiqua"/>
          <w:color w:val="000000"/>
          <w:vertAlign w:val="superscript"/>
        </w:rPr>
        <w:t>[10,27]</w:t>
      </w:r>
      <w:r>
        <w:rPr>
          <w:rFonts w:ascii="Book Antiqua" w:eastAsia="Book Antiqua" w:hAnsi="Book Antiqua" w:cs="Book Antiqua"/>
          <w:color w:val="000000"/>
        </w:rPr>
        <w:t xml:space="preserve">. KRAS and Tp53 mutations are associated with an aggressive behaviour of tumours and poor prognosis [E], while the latter is frequently coexisting with viral hepatitis B </w:t>
      </w:r>
      <w:proofErr w:type="gramStart"/>
      <w:r>
        <w:rPr>
          <w:rFonts w:ascii="Book Antiqua" w:eastAsia="Book Antiqua" w:hAnsi="Book Antiqua" w:cs="Book Antiqua"/>
          <w:color w:val="000000"/>
        </w:rPr>
        <w:t>inflection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Extrahepatic CCA, are frequently associated with ERBBE, ELF3 mutations and PRKACA-PRKACB fusions, while iCCA with IDH1/2, BRAF, ARID1A and FGFR gene </w:t>
      </w:r>
      <w:proofErr w:type="gramStart"/>
      <w:r>
        <w:rPr>
          <w:rFonts w:ascii="Book Antiqua" w:eastAsia="Book Antiqua" w:hAnsi="Book Antiqua" w:cs="Book Antiqua"/>
          <w:color w:val="000000"/>
        </w:rPr>
        <w:t>fusions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Epigenetic and microRNAs deregulation, are also reported. The former is frequently resulted by the mutation of MLLE, ARIDA1A and </w:t>
      </w:r>
      <w:proofErr w:type="gramStart"/>
      <w:r>
        <w:rPr>
          <w:rFonts w:ascii="Book Antiqua" w:eastAsia="Book Antiqua" w:hAnsi="Book Antiqua" w:cs="Book Antiqua"/>
          <w:color w:val="000000"/>
        </w:rPr>
        <w:t>IDH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4,12,31]</w:t>
      </w:r>
      <w:r>
        <w:rPr>
          <w:rFonts w:ascii="Book Antiqua" w:eastAsia="Book Antiqua" w:hAnsi="Book Antiqua" w:cs="Book Antiqua"/>
          <w:color w:val="000000"/>
        </w:rPr>
        <w:t>, involved in chromatin remodeling and DNA methylation</w:t>
      </w:r>
      <w:r>
        <w:rPr>
          <w:rFonts w:ascii="Book Antiqua" w:eastAsia="Book Antiqua" w:hAnsi="Book Antiqua" w:cs="Book Antiqua"/>
          <w:color w:val="000000"/>
          <w:vertAlign w:val="superscript"/>
        </w:rPr>
        <w:t>[3,32,33]</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microRNAs</w:t>
      </w:r>
      <w:proofErr w:type="gramEnd"/>
      <w:r>
        <w:rPr>
          <w:rFonts w:ascii="Book Antiqua" w:eastAsia="Book Antiqua" w:hAnsi="Book Antiqua" w:cs="Book Antiqua"/>
          <w:color w:val="000000"/>
        </w:rPr>
        <w:t xml:space="preserve"> up or down-regulation is closely involved in cell cycle function, including autophagy, as well as in invasion, metastasis and chemoresistance</w:t>
      </w:r>
      <w:r>
        <w:rPr>
          <w:rFonts w:ascii="Book Antiqua" w:eastAsia="Book Antiqua" w:hAnsi="Book Antiqua" w:cs="Book Antiqua"/>
          <w:color w:val="000000"/>
          <w:vertAlign w:val="superscript"/>
        </w:rPr>
        <w:t>[34,35]</w:t>
      </w:r>
      <w:r>
        <w:rPr>
          <w:rFonts w:ascii="Book Antiqua" w:eastAsia="Book Antiqua" w:hAnsi="Book Antiqua" w:cs="Book Antiqua"/>
          <w:color w:val="000000"/>
        </w:rPr>
        <w:t>, while they constitute biomarkers for survival and prognosis prediction, especially miR-10b, miR-22 and miR-551b</w:t>
      </w:r>
      <w:r>
        <w:rPr>
          <w:rFonts w:ascii="Book Antiqua" w:eastAsia="Book Antiqua" w:hAnsi="Book Antiqua" w:cs="Book Antiqua"/>
          <w:color w:val="000000"/>
          <w:vertAlign w:val="superscript"/>
        </w:rPr>
        <w:t>[10,36-38]</w:t>
      </w:r>
      <w:r>
        <w:rPr>
          <w:rFonts w:ascii="Book Antiqua" w:eastAsia="Book Antiqua" w:hAnsi="Book Antiqua" w:cs="Book Antiqua"/>
          <w:color w:val="000000"/>
        </w:rPr>
        <w:t>.</w:t>
      </w:r>
    </w:p>
    <w:p w:rsidR="00B864D0" w:rsidRDefault="0056060E">
      <w:pPr>
        <w:spacing w:line="360" w:lineRule="auto"/>
        <w:ind w:firstLine="720"/>
        <w:jc w:val="both"/>
      </w:pPr>
      <w:r>
        <w:rPr>
          <w:rFonts w:ascii="Book Antiqua" w:eastAsia="Book Antiqua" w:hAnsi="Book Antiqua" w:cs="Book Antiqua"/>
          <w:color w:val="000000"/>
        </w:rPr>
        <w:t xml:space="preserve">Autophagy is a multiphasic, homeostatic, self-degenerative cellular mechanism by which non-functional, clustered or mutant proteins and impaired organelles such as Endoplasmic reticulum, peroxisomes or mitochondria, are insulated into vesicles, which are further fused with lysosomes for the degeneration </w:t>
      </w:r>
      <w:proofErr w:type="gramStart"/>
      <w:r>
        <w:rPr>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Autophagy appears </w:t>
      </w:r>
      <w:r>
        <w:rPr>
          <w:rFonts w:ascii="Book Antiqua" w:eastAsia="Book Antiqua" w:hAnsi="Book Antiqua" w:cs="Book Antiqua"/>
          <w:color w:val="000000"/>
        </w:rPr>
        <w:lastRenderedPageBreak/>
        <w:t xml:space="preserve">to have a dual role in cancer, either promotes or suppress carcinogenesis. This peculiar capacity has created new therapeutic strategies for cancer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interfering in autophagy </w:t>
      </w:r>
      <w:proofErr w:type="gramStart"/>
      <w:r>
        <w:rPr>
          <w:rFonts w:ascii="Book Antiqua" w:eastAsia="Book Antiqua" w:hAnsi="Book Antiqua" w:cs="Book Antiqua"/>
          <w:color w:val="000000"/>
        </w:rPr>
        <w:t>steps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Despite the fact that autophagy</w:t>
      </w:r>
      <w:r w:rsidR="00EB4F5B">
        <w:rPr>
          <w:rFonts w:ascii="Book Antiqua" w:hAnsi="Book Antiqua" w:cs="Book Antiqua"/>
          <w:color w:val="000000"/>
          <w:lang w:eastAsia="zh-CN"/>
        </w:rPr>
        <w:t>’</w:t>
      </w:r>
      <w:r>
        <w:rPr>
          <w:rFonts w:ascii="Book Antiqua" w:eastAsia="Book Antiqua" w:hAnsi="Book Antiqua" w:cs="Book Antiqua"/>
          <w:color w:val="000000"/>
        </w:rPr>
        <w:t xml:space="preserve">s regulatory mechanism on tumors is still examined, many studies demonstrate propitious results of its therapeutic potency, especially in combination with other chemotherapeutic </w:t>
      </w:r>
      <w:proofErr w:type="gramStart"/>
      <w:r>
        <w:rPr>
          <w:rFonts w:ascii="Book Antiqua" w:eastAsia="Book Antiqua" w:hAnsi="Book Antiqua" w:cs="Book Antiqua"/>
          <w:color w:val="000000"/>
        </w:rPr>
        <w:t>agents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rsidR="00B864D0" w:rsidRDefault="0056060E">
      <w:pPr>
        <w:spacing w:line="360" w:lineRule="auto"/>
        <w:ind w:firstLine="720"/>
        <w:jc w:val="both"/>
      </w:pPr>
      <w:r>
        <w:rPr>
          <w:rFonts w:ascii="Book Antiqua" w:eastAsia="Book Antiqua" w:hAnsi="Book Antiqua" w:cs="Book Antiqua"/>
          <w:color w:val="000000"/>
        </w:rPr>
        <w:t xml:space="preserve">Based on several preclinical studies, disturbances in autophagy regulation are closely related to carcinogenesis in cholangiocytes, as well as with metastasis and dismal outcomes, while it can act as a potent anti-cancer drug </w:t>
      </w:r>
      <w:proofErr w:type="gramStart"/>
      <w:r>
        <w:rPr>
          <w:rFonts w:ascii="Book Antiqua" w:eastAsia="Book Antiqua" w:hAnsi="Book Antiqua" w:cs="Book Antiqua"/>
          <w:color w:val="000000"/>
        </w:rPr>
        <w:t>target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rsidR="00B864D0" w:rsidRDefault="0056060E">
      <w:pPr>
        <w:spacing w:line="360" w:lineRule="auto"/>
        <w:ind w:firstLine="720"/>
        <w:jc w:val="both"/>
      </w:pPr>
      <w:r>
        <w:rPr>
          <w:rFonts w:ascii="Book Antiqua" w:eastAsia="Book Antiqua" w:hAnsi="Book Antiqua" w:cs="Book Antiqua"/>
          <w:color w:val="000000"/>
        </w:rPr>
        <w:t>This review gathers information from the current clinical and preclinical research data, about autophagy modulation in CCA and the therapeutic strategies for this highly invasive malignancy.</w:t>
      </w:r>
    </w:p>
    <w:p w:rsidR="00B864D0" w:rsidRDefault="00B864D0">
      <w:pPr>
        <w:spacing w:line="360" w:lineRule="auto"/>
        <w:ind w:firstLine="720"/>
        <w:jc w:val="both"/>
      </w:pPr>
    </w:p>
    <w:p w:rsidR="00B864D0" w:rsidRDefault="0056060E">
      <w:pPr>
        <w:spacing w:line="360" w:lineRule="auto"/>
        <w:jc w:val="both"/>
      </w:pPr>
      <w:r>
        <w:rPr>
          <w:rFonts w:ascii="Book Antiqua" w:eastAsia="Book Antiqua" w:hAnsi="Book Antiqua" w:cs="Book Antiqua"/>
          <w:b/>
          <w:bCs/>
          <w:caps/>
          <w:color w:val="000000"/>
          <w:u w:val="single"/>
        </w:rPr>
        <w:t>MAIN ROLE OF AUTOPHAGY IN CANCER BIOLOGY</w:t>
      </w:r>
    </w:p>
    <w:p w:rsidR="00B864D0" w:rsidRDefault="0056060E">
      <w:pPr>
        <w:spacing w:line="360" w:lineRule="auto"/>
        <w:jc w:val="both"/>
      </w:pPr>
      <w:r>
        <w:rPr>
          <w:rFonts w:ascii="Book Antiqua" w:eastAsia="Book Antiqua" w:hAnsi="Book Antiqua" w:cs="Book Antiqua"/>
          <w:color w:val="000000"/>
        </w:rPr>
        <w:t xml:space="preserve">Autophagy (previously described as Macroautophagy) ensures cellular survival under stressful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Other less described entities of autophagy are: </w:t>
      </w:r>
      <w:r w:rsidR="00EB4F5B">
        <w:rPr>
          <w:rFonts w:ascii="Book Antiqua" w:hAnsi="Book Antiqua" w:cs="Book Antiqua" w:hint="eastAsia"/>
          <w:color w:val="000000"/>
          <w:lang w:eastAsia="zh-CN"/>
        </w:rPr>
        <w:t>M</w:t>
      </w:r>
      <w:r>
        <w:rPr>
          <w:rFonts w:ascii="Book Antiqua" w:eastAsia="Book Antiqua" w:hAnsi="Book Antiqua" w:cs="Book Antiqua"/>
          <w:color w:val="000000"/>
        </w:rPr>
        <w:t xml:space="preserve">icroautophagy, which includes engulfment of intracellular components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invagination of cell-membrane and fusion with lysosomes, as well as chaperon-mediated autophagy direct translocation of the targeted protein towards lysosomes for the degradation </w:t>
      </w:r>
      <w:proofErr w:type="gramStart"/>
      <w:r>
        <w:rPr>
          <w:rFonts w:ascii="Book Antiqua" w:eastAsia="Book Antiqua" w:hAnsi="Book Antiqua" w:cs="Book Antiqua"/>
          <w:color w:val="000000"/>
        </w:rPr>
        <w:t>process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In Figure 1, the main steps of autophagy are presented.</w:t>
      </w:r>
    </w:p>
    <w:p w:rsidR="00B864D0" w:rsidRDefault="0056060E">
      <w:pPr>
        <w:spacing w:line="360" w:lineRule="auto"/>
        <w:ind w:firstLine="720"/>
        <w:jc w:val="both"/>
      </w:pPr>
      <w:r>
        <w:rPr>
          <w:rFonts w:ascii="Book Antiqua" w:eastAsia="Book Antiqua" w:hAnsi="Book Antiqua" w:cs="Book Antiqua"/>
          <w:color w:val="000000"/>
        </w:rPr>
        <w:t xml:space="preserve">Despite the fact that it is a physiological mechanism, it has a dual role (as it was mentioned before), either as a tumour suppressor or promoter of tumorigenesis and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xml:space="preserve">. This complex procedure includes a series of steps in order to allow the engulfment of the cellular organelles by vesicles, the formation and the expansion of phagophore, the maturation into autophagosome and the fusion of the latter with the lysosome, with the formation of autolysosome, which is responsible for the degradation and recycling of the </w:t>
      </w:r>
      <w:proofErr w:type="gramStart"/>
      <w:r>
        <w:rPr>
          <w:rFonts w:ascii="Book Antiqua" w:eastAsia="Book Antiqua" w:hAnsi="Book Antiqua" w:cs="Book Antiqua"/>
          <w:color w:val="000000"/>
        </w:rPr>
        <w:t>organelles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The first step of the mechanism (induction) is initiated, by the inactivation of mammalian target of rapamycin (mTOR), allowing the activation of Unc-51-like kinase1 complex (ULK1) and the cargo selection and engulfment by vacuoles. The second step (nucleation), includes the activation and </w:t>
      </w:r>
      <w:r>
        <w:rPr>
          <w:rFonts w:ascii="Book Antiqua" w:eastAsia="Book Antiqua" w:hAnsi="Book Antiqua" w:cs="Book Antiqua"/>
          <w:color w:val="000000"/>
        </w:rPr>
        <w:lastRenderedPageBreak/>
        <w:t xml:space="preserve">phosphorylation of activated class III PI3K complex by ULK1, with the formation of PI3K -Beclin-1 </w:t>
      </w:r>
      <w:proofErr w:type="gramStart"/>
      <w:r>
        <w:rPr>
          <w:rFonts w:ascii="Book Antiqua" w:eastAsia="Book Antiqua" w:hAnsi="Book Antiqua" w:cs="Book Antiqua"/>
          <w:color w:val="000000"/>
        </w:rPr>
        <w:t>complex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In the third step, phagophore starts to expand </w:t>
      </w:r>
      <w:r>
        <w:rPr>
          <w:rFonts w:ascii="Book Antiqua" w:eastAsia="Book Antiqua" w:hAnsi="Book Antiqua" w:cs="Book Antiqua"/>
          <w:i/>
          <w:iCs/>
          <w:color w:val="000000"/>
        </w:rPr>
        <w:t>via</w:t>
      </w:r>
      <w:r>
        <w:rPr>
          <w:rFonts w:ascii="Book Antiqua" w:eastAsia="Book Antiqua" w:hAnsi="Book Antiqua" w:cs="Book Antiqua"/>
          <w:color w:val="000000"/>
        </w:rPr>
        <w:t xml:space="preserve"> membrane elongation, which includes two conjugations of ATG5–ATG12 complex with ATG16 and the LC3I (soluble-form) to lipid phosphatidylethanolamine (PE), with the former recruiting more cargo for the phagophore expansion and the latter resulting into LC3II (lipid form), which locates in autophagosome-membrane for the binding of degradation-products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.The fourth step includes the formation of autolysosome (fusion of the autophagosome with lysosome) and the fifth, the degradation of cargo and the recycling of the products</w:t>
      </w:r>
      <w:r>
        <w:rPr>
          <w:rFonts w:ascii="Book Antiqua" w:eastAsia="Book Antiqua" w:hAnsi="Book Antiqua" w:cs="Book Antiqua"/>
          <w:color w:val="000000"/>
          <w:szCs w:val="30"/>
          <w:vertAlign w:val="superscript"/>
        </w:rPr>
        <w:t>[39,46]</w:t>
      </w:r>
      <w:r>
        <w:rPr>
          <w:rFonts w:ascii="Book Antiqua" w:eastAsia="Book Antiqua" w:hAnsi="Book Antiqua" w:cs="Book Antiqua"/>
          <w:color w:val="000000"/>
        </w:rPr>
        <w:t xml:space="preserve">. Autophagy is closely related to the tumour microenvironment (TME), exhibiting a protective role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degradation of damaged cargo and the inhibition of tumour growth in early malignant stages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like damaged mitochondria, a major source of mutagenic reactive-oxygen species (ROS)</w:t>
      </w:r>
      <w:r>
        <w:rPr>
          <w:rFonts w:ascii="Book Antiqua" w:eastAsia="Book Antiqua" w:hAnsi="Book Antiqua" w:cs="Book Antiqua"/>
          <w:color w:val="000000"/>
          <w:szCs w:val="30"/>
          <w:vertAlign w:val="superscript"/>
        </w:rPr>
        <w:t>[47-49]</w:t>
      </w:r>
      <w:r>
        <w:rPr>
          <w:rFonts w:ascii="Book Antiqua" w:eastAsia="Book Antiqua" w:hAnsi="Book Antiqua" w:cs="Book Antiqua"/>
          <w:color w:val="000000"/>
        </w:rPr>
        <w:t xml:space="preserve">. In the late stages, it is used by the cancer cells for their adaptation and survival, in extreme micro-environmental conditions, like hypoxia and starvation, having the role of tumour growth </w:t>
      </w:r>
      <w:proofErr w:type="gramStart"/>
      <w:r>
        <w:rPr>
          <w:rFonts w:ascii="Book Antiqua" w:eastAsia="Book Antiqua" w:hAnsi="Book Antiqua" w:cs="Book Antiqua"/>
          <w:color w:val="000000"/>
        </w:rPr>
        <w:t>promoter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42,45,50]</w:t>
      </w:r>
      <w:r>
        <w:rPr>
          <w:rFonts w:ascii="Book Antiqua" w:eastAsia="Book Antiqua" w:hAnsi="Book Antiqua" w:cs="Book Antiqua"/>
          <w:color w:val="000000"/>
        </w:rPr>
        <w:t xml:space="preserve">. All the steps can be targeted in anti-cancer therapy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induction of an autophagiccytoprotective mechanism, which can further reduce the chemo-resistance and induce cancer cell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40,51]</w:t>
      </w:r>
      <w:r>
        <w:rPr>
          <w:rFonts w:ascii="Book Antiqua" w:eastAsia="Book Antiqua" w:hAnsi="Book Antiqua" w:cs="Book Antiqua"/>
          <w:color w:val="000000"/>
        </w:rPr>
        <w:t>.</w:t>
      </w:r>
    </w:p>
    <w:p w:rsidR="00B864D0" w:rsidRDefault="00B864D0">
      <w:pPr>
        <w:spacing w:line="360" w:lineRule="auto"/>
        <w:ind w:firstLine="720"/>
        <w:jc w:val="both"/>
      </w:pPr>
    </w:p>
    <w:p w:rsidR="00B864D0" w:rsidRDefault="0056060E">
      <w:pPr>
        <w:spacing w:line="360" w:lineRule="auto"/>
        <w:jc w:val="both"/>
      </w:pPr>
      <w:r>
        <w:rPr>
          <w:rFonts w:ascii="Book Antiqua" w:eastAsia="Book Antiqua" w:hAnsi="Book Antiqua" w:cs="Book Antiqua"/>
          <w:b/>
          <w:bCs/>
          <w:caps/>
          <w:color w:val="000000"/>
          <w:u w:val="single"/>
        </w:rPr>
        <w:t>ROLE OF AUTOPHAGY IN CHOLANGIOCARCINOMA</w:t>
      </w:r>
    </w:p>
    <w:p w:rsidR="00B864D0" w:rsidRDefault="0056060E">
      <w:pPr>
        <w:spacing w:line="360" w:lineRule="auto"/>
        <w:jc w:val="both"/>
      </w:pPr>
      <w:r>
        <w:rPr>
          <w:rFonts w:ascii="Book Antiqua" w:eastAsia="Book Antiqua" w:hAnsi="Book Antiqua" w:cs="Book Antiqua"/>
          <w:color w:val="000000"/>
        </w:rPr>
        <w:t xml:space="preserve">CCA is a highly diversified group of malignancies that exhibit various risk factors and an aberrant epigenetic and genetic </w:t>
      </w:r>
      <w:proofErr w:type="gramStart"/>
      <w:r>
        <w:rPr>
          <w:rFonts w:ascii="Book Antiqua" w:eastAsia="Book Antiqua" w:hAnsi="Book Antiqua" w:cs="Book Antiqua"/>
          <w:color w:val="000000"/>
        </w:rPr>
        <w:t>landscape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well-established therapeutic strategies include surgical tumor resection, chemotherapy regimens, as well as locoregional therapies. Only a limited portion of patients (1/3) are eligible for tumor resection at the diagnostic time, which are further receive adjuvant chemotherapy, including either gemcitabine, cisplatin, or 5-fluorouracil (5-FU). However, they cannot put a halt to tumor recurrence and resistance. Due to the highly aggressive behavior of these malignancies, the majority of patients are diagnosed when the metastasis already occurs, or the resection is unfeasible. Palliative care is reserved for these cases, including the combination of chemotherapeutic agents as gemcitabine and cisplatin, which </w:t>
      </w:r>
      <w:r>
        <w:rPr>
          <w:rFonts w:ascii="Book Antiqua" w:eastAsia="Book Antiqua" w:hAnsi="Book Antiqua" w:cs="Book Antiqua"/>
          <w:color w:val="000000"/>
        </w:rPr>
        <w:lastRenderedPageBreak/>
        <w:t xml:space="preserve">nevertheless exhibit limited </w:t>
      </w:r>
      <w:proofErr w:type="gramStart"/>
      <w:r>
        <w:rPr>
          <w:rFonts w:ascii="Book Antiqua" w:eastAsia="Book Antiqua" w:hAnsi="Book Antiqua" w:cs="Book Antiqua"/>
          <w:color w:val="000000"/>
        </w:rPr>
        <w:t>benefits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 xml:space="preserve">. In unsuccessful treatment cases with the former combination, another regimen is reserved, based on </w:t>
      </w:r>
      <w:proofErr w:type="gramStart"/>
      <w:r>
        <w:rPr>
          <w:rFonts w:ascii="Book Antiqua" w:eastAsia="Book Antiqua" w:hAnsi="Book Antiqua" w:cs="Book Antiqua"/>
          <w:color w:val="000000"/>
        </w:rPr>
        <w:t>fluoropyrimidine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rsidR="00B864D0" w:rsidRDefault="0056060E">
      <w:pPr>
        <w:spacing w:line="360" w:lineRule="auto"/>
        <w:ind w:firstLine="720"/>
        <w:jc w:val="both"/>
      </w:pPr>
      <w:r>
        <w:rPr>
          <w:rFonts w:ascii="Book Antiqua" w:eastAsia="Book Antiqua" w:hAnsi="Book Antiqua" w:cs="Book Antiqua"/>
          <w:color w:val="000000"/>
        </w:rPr>
        <w:t xml:space="preserve">Genetic and epigenetic information, as well as the knowledge of the molecular pathways in CCA, which contribute to tumor resistance, relapse, as well as metastatic behavior, open up more therapeutic approaches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usage of molecular agents, although with moderate overall survival </w:t>
      </w:r>
      <w:proofErr w:type="gramStart"/>
      <w:r>
        <w:rPr>
          <w:rFonts w:ascii="Book Antiqua" w:eastAsia="Book Antiqua" w:hAnsi="Book Antiqua" w:cs="Book Antiqua"/>
          <w:color w:val="000000"/>
        </w:rPr>
        <w:t>enhancement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1,54,55]</w:t>
      </w:r>
      <w:r>
        <w:rPr>
          <w:rFonts w:ascii="Book Antiqua" w:eastAsia="Book Antiqua" w:hAnsi="Book Antiqua" w:cs="Book Antiqua"/>
          <w:color w:val="000000"/>
        </w:rPr>
        <w:t xml:space="preserve">. Genomic profiling of iCCA sub-classifies it into: (i) inflammatory and (ii) proliferative classes. In the former, the activation of inflammatory pathways mainly occurs, while on the latter, the activation of oncogenes demonstrates a more worrisome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rsidR="00B864D0" w:rsidRDefault="0056060E">
      <w:pPr>
        <w:spacing w:line="360" w:lineRule="auto"/>
        <w:ind w:firstLine="720"/>
        <w:jc w:val="both"/>
      </w:pPr>
      <w:r>
        <w:rPr>
          <w:rFonts w:ascii="Book Antiqua" w:eastAsia="Book Antiqua" w:hAnsi="Book Antiqua" w:cs="Book Antiqua"/>
          <w:color w:val="000000"/>
        </w:rPr>
        <w:t>The heterogeneity of CCAs subtypes is also demonstrated by Next-generation sequencing analysis, which indicates different genetic mutations based on CCA</w:t>
      </w:r>
      <w:r w:rsidR="00EB4F5B">
        <w:rPr>
          <w:rFonts w:ascii="Book Antiqua" w:hAnsi="Book Antiqua" w:cs="Book Antiqua"/>
          <w:color w:val="000000"/>
          <w:lang w:eastAsia="zh-CN"/>
        </w:rPr>
        <w:t>’</w:t>
      </w:r>
      <w:r>
        <w:rPr>
          <w:rFonts w:ascii="Book Antiqua" w:eastAsia="Book Antiqua" w:hAnsi="Book Antiqua" w:cs="Book Antiqua"/>
          <w:color w:val="000000"/>
        </w:rPr>
        <w:t>s anatomical location. (</w:t>
      </w:r>
      <w:proofErr w:type="gramStart"/>
      <w:r>
        <w:rPr>
          <w:rFonts w:ascii="Book Antiqua" w:eastAsia="Book Antiqua" w:hAnsi="Book Antiqua" w:cs="Book Antiqua"/>
          <w:color w:val="000000"/>
        </w:rPr>
        <w:t>iCCA</w:t>
      </w:r>
      <w:proofErr w:type="gramEnd"/>
      <w:r w:rsidR="00C91342" w:rsidRPr="00C91342">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extrahepatic: pCCA and dCCA). RAS mutation is more frequently exhibited in CCA, particularly in </w:t>
      </w:r>
      <w:proofErr w:type="gramStart"/>
      <w:r>
        <w:rPr>
          <w:rFonts w:ascii="Book Antiqua" w:eastAsia="Book Antiqua" w:hAnsi="Book Antiqua" w:cs="Book Antiqua"/>
          <w:color w:val="000000"/>
        </w:rPr>
        <w:t>dCCA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however, there is a subclass of CCA, without exhibiting it. There is also emerging evidence of gene FGFR2 fusions involvement in cholangiocarcinogenesis, based on exome sequencing </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Aberrations are also identified in the epigenetic level of gene regulation, such as histone modification, DNA hypermethylation and microRNAs (miRNAs) dysregulation, all implied in CCA </w:t>
      </w:r>
      <w:proofErr w:type="gramStart"/>
      <w:r>
        <w:rPr>
          <w:rFonts w:ascii="Book Antiqua" w:eastAsia="Book Antiqua" w:hAnsi="Book Antiqua" w:cs="Book Antiqua"/>
          <w:color w:val="000000"/>
        </w:rPr>
        <w:t>Tumorigenesis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rsidR="00B864D0" w:rsidRDefault="0056060E">
      <w:pPr>
        <w:spacing w:line="360" w:lineRule="auto"/>
        <w:ind w:firstLine="720"/>
        <w:jc w:val="both"/>
      </w:pPr>
      <w:r>
        <w:rPr>
          <w:rFonts w:ascii="Book Antiqua" w:eastAsia="Book Antiqua" w:hAnsi="Book Antiqua" w:cs="Book Antiqua"/>
          <w:color w:val="000000"/>
        </w:rPr>
        <w:t xml:space="preserve">As </w:t>
      </w:r>
      <w:proofErr w:type="gramStart"/>
      <w:r>
        <w:rPr>
          <w:rFonts w:ascii="Book Antiqua" w:eastAsia="Book Antiqua" w:hAnsi="Book Antiqua" w:cs="Book Antiqua"/>
          <w:color w:val="000000"/>
        </w:rPr>
        <w:t>alluded</w:t>
      </w:r>
      <w:proofErr w:type="gramEnd"/>
      <w:r>
        <w:rPr>
          <w:rFonts w:ascii="Book Antiqua" w:eastAsia="Book Antiqua" w:hAnsi="Book Antiqua" w:cs="Book Antiqua"/>
          <w:color w:val="000000"/>
        </w:rPr>
        <w:t xml:space="preserve"> to previously, a better understanding of the molecular, genomic and epigenetic affected pathways driving to CCA development and progression could give rise to new and improved generations of therapeutic approaches based on patient-stratification. Major factors implicated in CCA establishment are chronic biliary inflammation, ductal obstruction with cholestasis and bile duct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As a consequence of chronic inflammation, proinflammatory cytokines</w:t>
      </w:r>
      <w:r w:rsidR="00EB4F5B">
        <w:rPr>
          <w:rFonts w:ascii="Book Antiqua" w:hAnsi="Book Antiqua" w:cs="Book Antiqua"/>
          <w:color w:val="000000"/>
          <w:lang w:eastAsia="zh-CN"/>
        </w:rPr>
        <w:t>’</w:t>
      </w:r>
      <w:r>
        <w:rPr>
          <w:rFonts w:ascii="Book Antiqua" w:eastAsia="Book Antiqua" w:hAnsi="Book Antiqua" w:cs="Book Antiqua"/>
          <w:color w:val="000000"/>
        </w:rPr>
        <w:t xml:space="preserve"> overexpression occurs (TNF, IL-6, endotoxins). Persistent secretion of IL-6 by inflamed cholangiocytes and immune cells contributes to cancer establishment and progress. IL-6 oversecretion, induces nitric oxide production (</w:t>
      </w:r>
      <w:r>
        <w:rPr>
          <w:rFonts w:ascii="Book Antiqua" w:eastAsia="Book Antiqua" w:hAnsi="Book Antiqua" w:cs="Book Antiqua"/>
          <w:i/>
          <w:color w:val="000000"/>
        </w:rPr>
        <w:t>via</w:t>
      </w:r>
      <w:r>
        <w:rPr>
          <w:rFonts w:ascii="Book Antiqua" w:eastAsia="Book Antiqua" w:hAnsi="Book Antiqua" w:cs="Book Antiqua"/>
          <w:color w:val="000000"/>
        </w:rPr>
        <w:t xml:space="preserve"> nitric oxide synthase), which is implied in DNA oxidation and damage</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as well as stimulates the secretion of cyclic oxygenase (COX)-</w:t>
      </w:r>
      <w:r>
        <w:rPr>
          <w:rFonts w:ascii="Book Antiqua" w:eastAsia="Book Antiqua" w:hAnsi="Book Antiqua" w:cs="Book Antiqua"/>
          <w:color w:val="000000"/>
        </w:rPr>
        <w:lastRenderedPageBreak/>
        <w:t>2-mediated prostaglandin, which promotes angiogenesis and disrupts the programmed cell death</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w:t>
      </w:r>
    </w:p>
    <w:p w:rsidR="00B864D0" w:rsidRDefault="0056060E">
      <w:pPr>
        <w:spacing w:line="360" w:lineRule="auto"/>
        <w:ind w:firstLine="720"/>
        <w:jc w:val="both"/>
      </w:pPr>
      <w:r>
        <w:rPr>
          <w:rFonts w:ascii="Book Antiqua" w:eastAsia="Book Antiqua" w:hAnsi="Book Antiqua" w:cs="Book Antiqua"/>
          <w:color w:val="000000"/>
        </w:rPr>
        <w:t xml:space="preserve">Autophagy has a crucial role in inflammation; however, their correlation is still being </w:t>
      </w:r>
      <w:proofErr w:type="gramStart"/>
      <w:r>
        <w:rPr>
          <w:rFonts w:ascii="Book Antiqua" w:eastAsia="Book Antiqua" w:hAnsi="Book Antiqua" w:cs="Book Antiqua"/>
          <w:color w:val="000000"/>
        </w:rPr>
        <w:t>researched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A large number of signaling pathways are involved in chronic inflammation, during cancer establishment, which influences the process of autophagy. An example of this interconnection is the persistent overexpression of IL6 by lung cells, as a response to arsenic exposure, that down-regulates autophagy and promotes malignant </w:t>
      </w:r>
      <w:proofErr w:type="gramStart"/>
      <w:r>
        <w:rPr>
          <w:rFonts w:ascii="Book Antiqua" w:eastAsia="Book Antiqua" w:hAnsi="Book Antiqua" w:cs="Book Antiqua"/>
          <w:color w:val="000000"/>
        </w:rPr>
        <w:t>transformation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IL-6 up-regulation influences the STAT3 signalling pathway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inhibition of the Beclin1-Bcl2 complex, which further enables an IL-6-dependent transformation. On the contrary, Beclin1 over-stimulation enables the blockage of this </w:t>
      </w:r>
      <w:proofErr w:type="gramStart"/>
      <w:r>
        <w:rPr>
          <w:rFonts w:ascii="Book Antiqua" w:eastAsia="Book Antiqua" w:hAnsi="Book Antiqua" w:cs="Book Antiqua"/>
          <w:color w:val="000000"/>
        </w:rPr>
        <w:t>transformation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The above interrelation between IL-6-dependent transformation and autophagy during tumorigenesis could open up treatment opportunities in inflammatory-type iCCA. Additionally, many studies demonstrate the correlation of different pro-inflammatory signaling pathways with autophagy and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t>
      </w:r>
    </w:p>
    <w:p w:rsidR="00B864D0" w:rsidRDefault="0056060E">
      <w:pPr>
        <w:spacing w:line="360" w:lineRule="auto"/>
        <w:ind w:firstLine="720"/>
        <w:jc w:val="both"/>
      </w:pPr>
      <w:r>
        <w:rPr>
          <w:rFonts w:ascii="Book Antiqua" w:eastAsia="Book Antiqua" w:hAnsi="Book Antiqua" w:cs="Book Antiqua"/>
          <w:color w:val="000000"/>
        </w:rPr>
        <w:t xml:space="preserve">Based on studies, many genetic mutations have been reported, implied in CCA. Harboring mutant KRAS has been identified in 40% of CCAs, particularly in dCCA with dismal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Moreover, it is also related to lymphatic dissemination, lower long-term OS and higher grade, as was demonstrated in a study with a limited number of patients with iCCA and mutant KRAS gene (7.4%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In addition, based on an animal model study, concomitant mutations of KRAS and P53 are related to worse overall survival and malignant transformation in murine</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while they constitute the most frequently reported genetic modifications</w:t>
      </w:r>
      <w:r>
        <w:rPr>
          <w:rFonts w:ascii="Book Antiqua" w:eastAsia="Book Antiqua" w:hAnsi="Book Antiqua" w:cs="Book Antiqua"/>
          <w:color w:val="000000"/>
          <w:szCs w:val="30"/>
          <w:vertAlign w:val="superscript"/>
        </w:rPr>
        <w:t>[56,64]</w:t>
      </w:r>
      <w:r>
        <w:rPr>
          <w:rFonts w:ascii="Book Antiqua" w:eastAsia="Book Antiqua" w:hAnsi="Book Antiqua" w:cs="Book Antiqua"/>
          <w:color w:val="000000"/>
        </w:rPr>
        <w:t xml:space="preserve">. The iCCA in murine demonstrates similar morphopathological characteristics with humans and presents an upregulation of autophagy mechanism, contributing to tumor development. The utilization of chloroquine (CQ) ceased tumor growth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inhibition of the mechanism, resulting in the accumulation of LC3-</w:t>
      </w:r>
      <w:proofErr w:type="gramStart"/>
      <w:r>
        <w:rPr>
          <w:rFonts w:ascii="Book Antiqua" w:eastAsia="Book Antiqua" w:hAnsi="Book Antiqua" w:cs="Book Antiqua"/>
          <w:color w:val="000000"/>
        </w:rPr>
        <w:t>II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Human iCCA, with KRAS and P53 alterations, exposed as well increased mechanism of autophagy, compared with iCCA without them and the tumor progression was similarly inhibited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use of </w:t>
      </w:r>
      <w:proofErr w:type="gramStart"/>
      <w:r>
        <w:rPr>
          <w:rFonts w:ascii="Book Antiqua" w:eastAsia="Book Antiqua" w:hAnsi="Book Antiqua" w:cs="Book Antiqua"/>
          <w:color w:val="000000"/>
        </w:rPr>
        <w:t>CQ</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42,63]</w:t>
      </w:r>
      <w:r>
        <w:rPr>
          <w:rFonts w:ascii="Book Antiqua" w:eastAsia="Book Antiqua" w:hAnsi="Book Antiqua" w:cs="Book Antiqua"/>
          <w:color w:val="000000"/>
        </w:rPr>
        <w:t xml:space="preserve">. </w:t>
      </w:r>
    </w:p>
    <w:p w:rsidR="00B864D0" w:rsidRDefault="0056060E">
      <w:pPr>
        <w:spacing w:line="360" w:lineRule="auto"/>
        <w:ind w:firstLine="720"/>
        <w:jc w:val="both"/>
      </w:pPr>
      <w:r>
        <w:rPr>
          <w:rFonts w:ascii="Book Antiqua" w:eastAsia="Book Antiqua" w:hAnsi="Book Antiqua" w:cs="Book Antiqua"/>
          <w:color w:val="000000"/>
        </w:rPr>
        <w:lastRenderedPageBreak/>
        <w:t xml:space="preserve">The development of KRAS axis inhibitors, such as selumetinib, opens up new therapeutic strategies, which potentially could be enhanced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addition of autophagy </w:t>
      </w:r>
      <w:proofErr w:type="gramStart"/>
      <w:r>
        <w:rPr>
          <w:rFonts w:ascii="Book Antiqua" w:eastAsia="Book Antiqua" w:hAnsi="Book Antiqua" w:cs="Book Antiqua"/>
          <w:color w:val="000000"/>
        </w:rPr>
        <w:t>modulators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1,65]</w:t>
      </w:r>
      <w:r>
        <w:rPr>
          <w:rFonts w:ascii="Book Antiqua" w:eastAsia="Book Antiqua" w:hAnsi="Book Antiqua" w:cs="Book Antiqua"/>
          <w:color w:val="000000"/>
        </w:rPr>
        <w:t xml:space="preserve">. Mutations in MET lead to STAT modulation, Akt/PI3K and MAPK signaling pathways and are associated with aggressiveness, higher tumor stage, and reduced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66,67]</w:t>
      </w:r>
      <w:r>
        <w:rPr>
          <w:rFonts w:ascii="Book Antiqua" w:eastAsia="Book Antiqua" w:hAnsi="Book Antiqua" w:cs="Book Antiqua"/>
          <w:color w:val="000000"/>
        </w:rPr>
        <w:t>.</w:t>
      </w:r>
    </w:p>
    <w:p w:rsidR="00B864D0" w:rsidRDefault="0056060E">
      <w:pPr>
        <w:spacing w:line="360" w:lineRule="auto"/>
        <w:ind w:firstLine="720"/>
        <w:jc w:val="both"/>
      </w:pPr>
      <w:r>
        <w:rPr>
          <w:rFonts w:ascii="Book Antiqua" w:eastAsia="Book Antiqua" w:hAnsi="Book Antiqua" w:cs="Book Antiqua"/>
          <w:color w:val="000000"/>
        </w:rPr>
        <w:t xml:space="preserve"> Furthermore, c-MET inhibition is related to an increased level of autophagy, as it was demonstrated in lung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Similarly, mutant EGFR and ERBB genes are associated as well with poor outcome and </w:t>
      </w:r>
      <w:proofErr w:type="gramStart"/>
      <w:r>
        <w:rPr>
          <w:rFonts w:ascii="Book Antiqua" w:eastAsia="Book Antiqua" w:hAnsi="Book Antiqua" w:cs="Book Antiqua"/>
          <w:color w:val="000000"/>
        </w:rPr>
        <w:t>invasiveness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69,70]</w:t>
      </w:r>
      <w:r>
        <w:rPr>
          <w:rFonts w:ascii="Book Antiqua" w:eastAsia="Book Antiqua" w:hAnsi="Book Antiqua" w:cs="Book Antiqua"/>
          <w:color w:val="000000"/>
        </w:rPr>
        <w:t xml:space="preserve">.  In many cancers, treated with inhibitors of tyrosine kinase, autophagy acts as a tumor </w:t>
      </w:r>
      <w:proofErr w:type="gramStart"/>
      <w:r>
        <w:rPr>
          <w:rFonts w:ascii="Book Antiqua" w:eastAsia="Book Antiqua" w:hAnsi="Book Antiqua" w:cs="Book Antiqua"/>
          <w:color w:val="000000"/>
        </w:rPr>
        <w:t>suppressor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The combination of autophagy and tyrosine kinase inhibitors could potentially improve the treatment results. Moreover, the fusion of FGFR2 genes is demonstrated in </w:t>
      </w:r>
      <w:proofErr w:type="gramStart"/>
      <w:r>
        <w:rPr>
          <w:rFonts w:ascii="Book Antiqua" w:eastAsia="Book Antiqua" w:hAnsi="Book Antiqua" w:cs="Book Antiqua"/>
          <w:color w:val="000000"/>
        </w:rPr>
        <w:t>CCA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and they are correlated with decreased autophagy levels, leading to tumorigenesis. Inhibition of the above gene induces autophagy as a tumor suppressor mechanism in breast and lung malignancies, and its effect can be enhanced with the combination of autophagy </w:t>
      </w:r>
      <w:proofErr w:type="gramStart"/>
      <w:r>
        <w:rPr>
          <w:rFonts w:ascii="Book Antiqua" w:eastAsia="Book Antiqua" w:hAnsi="Book Antiqua" w:cs="Book Antiqua"/>
          <w:color w:val="000000"/>
        </w:rPr>
        <w:t>inhibitors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73,74]</w:t>
      </w:r>
      <w:r>
        <w:rPr>
          <w:rFonts w:ascii="Book Antiqua" w:eastAsia="Book Antiqua" w:hAnsi="Book Antiqua" w:cs="Book Antiqua"/>
          <w:color w:val="000000"/>
        </w:rPr>
        <w:t xml:space="preserve">. All the above data support that the combination of these inhibitors could potentially increase the therapeutic potential in CCA. Alteration in the SMAD4 gene is mainly identified in </w:t>
      </w:r>
      <w:proofErr w:type="gramStart"/>
      <w:r>
        <w:rPr>
          <w:rFonts w:ascii="Book Antiqua" w:eastAsia="Book Antiqua" w:hAnsi="Book Antiqua" w:cs="Book Antiqua"/>
          <w:color w:val="000000"/>
        </w:rPr>
        <w:t>dCCA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and in pancreatic malignancy, in which increased autophagy is associated with resistance to radiotherapy</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Similarly, inhibition of autophagy could also be beneficial to this type of cancer.</w:t>
      </w:r>
    </w:p>
    <w:p w:rsidR="00B864D0" w:rsidRDefault="0056060E">
      <w:pPr>
        <w:spacing w:line="360" w:lineRule="auto"/>
        <w:ind w:firstLine="720"/>
        <w:jc w:val="both"/>
      </w:pPr>
      <w:r>
        <w:rPr>
          <w:rFonts w:ascii="Book Antiqua" w:eastAsia="Book Antiqua" w:hAnsi="Book Antiqua" w:cs="Book Antiqua"/>
          <w:color w:val="000000"/>
        </w:rPr>
        <w:t xml:space="preserve">In the initial phase of cholangiocarcinogenesis, Adenomatous Polyposis Coli (APC) mutation has been also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with the altered mechanism of autophagy</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and during the establishment of cancer models</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Aberrations in the epigenetic level, such as histone modification, DNA hypermethylation, and miRNAs deregulation, are crucial for CCA establishment and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while modulating the autophagy process</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as well. The expression and the characteristics of the cilium are influenced by the increased expression of histone deacetylase 6 (HDAC6), which reduces its length and increases its proliferation. Inhibition of HDAC6 is correlated with reduced tumor progression and restoration of </w:t>
      </w:r>
      <w:proofErr w:type="gramStart"/>
      <w:r>
        <w:rPr>
          <w:rFonts w:ascii="Book Antiqua" w:eastAsia="Book Antiqua" w:hAnsi="Book Antiqua" w:cs="Book Antiqua"/>
          <w:color w:val="000000"/>
        </w:rPr>
        <w:t>cilia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82,83]</w:t>
      </w:r>
      <w:r>
        <w:rPr>
          <w:rFonts w:ascii="Book Antiqua" w:eastAsia="Book Antiqua" w:hAnsi="Book Antiqua" w:cs="Book Antiqua"/>
          <w:color w:val="000000"/>
        </w:rPr>
        <w:t xml:space="preserve">. Suppression of autophagy contributes to the </w:t>
      </w:r>
      <w:r>
        <w:rPr>
          <w:rFonts w:ascii="Book Antiqua" w:eastAsia="Book Antiqua" w:hAnsi="Book Antiqua" w:cs="Book Antiqua"/>
          <w:color w:val="000000"/>
        </w:rPr>
        <w:lastRenderedPageBreak/>
        <w:t xml:space="preserve">effects of HDAC6 inhibition in many cancers such as neuroblastoma, colorectal and multiple </w:t>
      </w:r>
      <w:proofErr w:type="gramStart"/>
      <w:r>
        <w:rPr>
          <w:rFonts w:ascii="Book Antiqua" w:eastAsia="Book Antiqua" w:hAnsi="Book Antiqua" w:cs="Book Antiqua"/>
          <w:color w:val="000000"/>
        </w:rPr>
        <w:t>myeloma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w:t>
      </w:r>
    </w:p>
    <w:p w:rsidR="00B864D0" w:rsidRDefault="0056060E">
      <w:pPr>
        <w:spacing w:line="360" w:lineRule="auto"/>
        <w:ind w:firstLine="720"/>
        <w:jc w:val="both"/>
      </w:pPr>
      <w:r>
        <w:rPr>
          <w:rFonts w:ascii="Book Antiqua" w:eastAsia="Book Antiqua" w:hAnsi="Book Antiqua" w:cs="Book Antiqua"/>
          <w:color w:val="000000"/>
        </w:rPr>
        <w:t xml:space="preserve">Aggressiveness and dismal outcome of iCCA, are also reported in cases of modified </w:t>
      </w:r>
      <w:proofErr w:type="gramStart"/>
      <w:r>
        <w:rPr>
          <w:rFonts w:ascii="Book Antiqua" w:eastAsia="Book Antiqua" w:hAnsi="Book Antiqua" w:cs="Book Antiqua"/>
          <w:color w:val="000000"/>
        </w:rPr>
        <w:t>HDAC1expression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Significant autophagy regulators are the methylations of histone, which decelerate </w:t>
      </w:r>
      <w:proofErr w:type="gramStart"/>
      <w:r>
        <w:rPr>
          <w:rFonts w:ascii="Book Antiqua" w:eastAsia="Book Antiqua" w:hAnsi="Book Antiqua" w:cs="Book Antiqua"/>
          <w:color w:val="000000"/>
        </w:rPr>
        <w:t>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Inactivation of tumor suppressors, caused by DNA methylation, is reported in cholangiocarcinogenesis.  DNA hypermethylation of IDH1/2, is identified in some iCCA cases (10%), which leads to deregulation of cellular functions, such as their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87,88]</w:t>
      </w:r>
      <w:r>
        <w:rPr>
          <w:rFonts w:ascii="Book Antiqua" w:eastAsia="Book Antiqua" w:hAnsi="Book Antiqua" w:cs="Book Antiqua"/>
          <w:color w:val="000000"/>
        </w:rPr>
        <w:t xml:space="preserve">. Mutation of IDH, identified in gliomas, demonstrates the interconnection of autophagy suppression and methylations of </w:t>
      </w:r>
      <w:proofErr w:type="gramStart"/>
      <w:r>
        <w:rPr>
          <w:rFonts w:ascii="Book Antiqua" w:eastAsia="Book Antiqua" w:hAnsi="Book Antiqua" w:cs="Book Antiqua"/>
          <w:color w:val="000000"/>
        </w:rPr>
        <w:t>histone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81,86]</w:t>
      </w:r>
      <w:r>
        <w:rPr>
          <w:rFonts w:ascii="Book Antiqua" w:eastAsia="Book Antiqua" w:hAnsi="Book Antiqua" w:cs="Book Antiqua"/>
          <w:color w:val="000000"/>
        </w:rPr>
        <w:t xml:space="preserve">, which open up therapeutic opportunities </w:t>
      </w:r>
      <w:r>
        <w:rPr>
          <w:rFonts w:ascii="Book Antiqua" w:eastAsia="Book Antiqua" w:hAnsi="Book Antiqua" w:cs="Book Antiqua"/>
          <w:i/>
          <w:iCs/>
          <w:color w:val="000000"/>
        </w:rPr>
        <w:t>via</w:t>
      </w:r>
      <w:r>
        <w:rPr>
          <w:rFonts w:ascii="Book Antiqua" w:eastAsia="Book Antiqua" w:hAnsi="Book Antiqua" w:cs="Book Antiqua"/>
          <w:color w:val="000000"/>
        </w:rPr>
        <w:t xml:space="preserve"> autophagy inhibitors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Deregulation of many non-coding RNA sequences, such as miR-21, miR-29, miR-141 and others, present either up or down-regulation and they constitute biomarkers for tumor progression, invasion, cancer cell-death and chemoresistance in </w:t>
      </w:r>
      <w:proofErr w:type="gramStart"/>
      <w:r>
        <w:rPr>
          <w:rFonts w:ascii="Book Antiqua" w:eastAsia="Book Antiqua" w:hAnsi="Book Antiqua" w:cs="Book Antiqua"/>
          <w:color w:val="000000"/>
        </w:rPr>
        <w:t>CCA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90,91]</w:t>
      </w:r>
      <w:r>
        <w:rPr>
          <w:rFonts w:ascii="Book Antiqua" w:eastAsia="Book Antiqua" w:hAnsi="Book Antiqua" w:cs="Book Antiqua"/>
          <w:color w:val="000000"/>
        </w:rPr>
        <w:t xml:space="preserve">. Autophagy and its components, such as autophagy-associated proteins (ATG4, ATG9), beclin1, LC3 and ULK2, are also modulated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miRNAs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92,93]</w:t>
      </w:r>
      <w:r>
        <w:rPr>
          <w:rFonts w:ascii="Book Antiqua" w:eastAsia="Book Antiqua" w:hAnsi="Book Antiqua" w:cs="Book Antiqua"/>
          <w:color w:val="000000"/>
        </w:rPr>
        <w:t xml:space="preserve">. Induction of autophagy,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action of miR-124, resulted in an altered STAT3 signaling pathway, as it was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w:t>
      </w:r>
    </w:p>
    <w:p w:rsidR="00B864D0" w:rsidRDefault="0056060E">
      <w:pPr>
        <w:spacing w:line="360" w:lineRule="auto"/>
        <w:ind w:firstLine="720"/>
        <w:jc w:val="both"/>
      </w:pPr>
      <w:r>
        <w:rPr>
          <w:rFonts w:ascii="Book Antiqua" w:eastAsia="Book Antiqua" w:hAnsi="Book Antiqua" w:cs="Book Antiqua"/>
          <w:color w:val="000000"/>
        </w:rPr>
        <w:t xml:space="preserve">Autophagy modulators in combination with immunotherapy, targeted therapies and chemotherapy are positioning as a promising strategy to increase therapeutic benefits for cancer patients. Current treatment options for patients with CCA are limited to chemotherapy, thus, combinatorial scheme including autophagy modulators could offer an opportunity to increase survival of patients with CCA. Autophagy inhibition such as Hydroxy-chloroquine (HCQ) alters the mechanism of resistance and could potentially decrease CCA metastatic potential; therefore, clinical results of this study would be of great help for further design of novel therapeutic approaches involving autophagy inhibitors in CCA. Recent studies revealed the potential of the well-known autophagy marker, Beclin-1, as a prognostic factor in different cancers including CCA.  It has emphasized the necessity to combine Beclin-1 expression with </w:t>
      </w:r>
      <w:r>
        <w:rPr>
          <w:rFonts w:ascii="Book Antiqua" w:eastAsia="Book Antiqua" w:hAnsi="Book Antiqua" w:cs="Book Antiqua"/>
          <w:color w:val="000000"/>
        </w:rPr>
        <w:lastRenderedPageBreak/>
        <w:t>other autophagy-related proteins such as Bcl-2 family proteins Bcl-xL and BNIP3, HIF-1α, PI3KC3 or ATGs to increase its clinical value for patients with CCA.</w:t>
      </w:r>
    </w:p>
    <w:p w:rsidR="00B864D0" w:rsidRDefault="00B864D0">
      <w:pPr>
        <w:spacing w:line="360" w:lineRule="auto"/>
        <w:ind w:firstLine="720"/>
        <w:jc w:val="both"/>
      </w:pPr>
    </w:p>
    <w:p w:rsidR="00B864D0" w:rsidRDefault="0056060E">
      <w:pPr>
        <w:spacing w:line="360" w:lineRule="auto"/>
        <w:jc w:val="both"/>
      </w:pPr>
      <w:r>
        <w:rPr>
          <w:rFonts w:ascii="Book Antiqua" w:eastAsia="Book Antiqua" w:hAnsi="Book Antiqua" w:cs="Book Antiqua"/>
          <w:b/>
          <w:bCs/>
          <w:caps/>
          <w:color w:val="000000"/>
          <w:u w:val="single"/>
        </w:rPr>
        <w:t>TARGETING AUTOPHAGY—A PUTATIVE THERAPEUTIC OPTION</w:t>
      </w:r>
    </w:p>
    <w:p w:rsidR="00B864D0" w:rsidRDefault="0056060E">
      <w:pPr>
        <w:spacing w:line="360" w:lineRule="auto"/>
        <w:jc w:val="both"/>
      </w:pPr>
      <w:r>
        <w:rPr>
          <w:rFonts w:ascii="Book Antiqua" w:eastAsia="Book Antiqua" w:hAnsi="Book Antiqua" w:cs="Book Antiqua"/>
          <w:b/>
          <w:bCs/>
          <w:i/>
          <w:iCs/>
          <w:color w:val="000000"/>
        </w:rPr>
        <w:t>Autophagy activators and cancer therapy</w:t>
      </w:r>
    </w:p>
    <w:p w:rsidR="00B864D0" w:rsidRDefault="0056060E">
      <w:pPr>
        <w:spacing w:line="360" w:lineRule="auto"/>
        <w:jc w:val="both"/>
      </w:pPr>
      <w:r>
        <w:rPr>
          <w:rFonts w:ascii="Book Antiqua" w:eastAsia="Book Antiqua" w:hAnsi="Book Antiqua" w:cs="Book Antiqua"/>
          <w:color w:val="000000"/>
        </w:rPr>
        <w:t xml:space="preserve">Many studies demonstrate the correlation of autophagy mechanism with the microenvironment of tumors and the antitumor immune response, in many cancers, including CRC. Major histocompatibility complex (MCH) I/II Ag presentation is closely regulated by autophagy mechanism, as well as the cellular apoptosis. The multi-roles of autophagy gave the opportunity for the development of antitumor agents that induce this mechanism. Notable activators are Rapamycin and its analog-like, deforolimus, rapalogs like temsirolimus and everolimus and mTOR inhibitors, which activate the mechanism of </w:t>
      </w:r>
      <w:proofErr w:type="gramStart"/>
      <w:r>
        <w:rPr>
          <w:rFonts w:ascii="Book Antiqua" w:eastAsia="Book Antiqua" w:hAnsi="Book Antiqua" w:cs="Book Antiqua"/>
          <w:color w:val="000000"/>
        </w:rPr>
        <w:t>autophagy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w:t>
      </w:r>
    </w:p>
    <w:p w:rsidR="00B864D0" w:rsidRDefault="0056060E">
      <w:pPr>
        <w:spacing w:line="360" w:lineRule="auto"/>
        <w:ind w:firstLine="720"/>
        <w:jc w:val="both"/>
      </w:pPr>
      <w:r>
        <w:rPr>
          <w:rFonts w:ascii="Book Antiqua" w:eastAsia="Book Antiqua" w:hAnsi="Book Antiqua" w:cs="Book Antiqua"/>
          <w:color w:val="000000"/>
        </w:rPr>
        <w:t xml:space="preserve">More particularly, it is demonstrated that therapy with Rapamycin intensifies radiotherapy effects on A549 malignant lung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autophagy activation and by expressing a dilatory effect on genome damage </w:t>
      </w:r>
      <w:proofErr w:type="gramStart"/>
      <w:r>
        <w:rPr>
          <w:rFonts w:ascii="Book Antiqua" w:eastAsia="Book Antiqua" w:hAnsi="Book Antiqua" w:cs="Book Antiqua"/>
          <w:color w:val="000000"/>
        </w:rPr>
        <w:t>repairing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Rapalogs, like everolimus, have been indicated that suppress the progression and the growth of malignant endometrial cells, especially when Paclitaxel is added to the therapeutic </w:t>
      </w:r>
      <w:proofErr w:type="gramStart"/>
      <w:r>
        <w:rPr>
          <w:rFonts w:ascii="Book Antiqua" w:eastAsia="Book Antiqua" w:hAnsi="Book Antiqua" w:cs="Book Antiqua"/>
          <w:color w:val="000000"/>
        </w:rPr>
        <w:t>scheme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97,98]</w:t>
      </w:r>
      <w:r>
        <w:rPr>
          <w:rFonts w:ascii="Book Antiqua" w:eastAsia="Book Antiqua" w:hAnsi="Book Antiqua" w:cs="Book Antiqua"/>
          <w:color w:val="000000"/>
        </w:rPr>
        <w:t xml:space="preserve">. Both of the above autophagy activators can be added to anti-cancer therapeutic strategies, with another kind of antitumor medication. However, their use in clinical practice should be further </w:t>
      </w:r>
      <w:proofErr w:type="gramStart"/>
      <w:r>
        <w:rPr>
          <w:rFonts w:ascii="Book Antiqua" w:eastAsia="Book Antiqua" w:hAnsi="Book Antiqua" w:cs="Book Antiqua"/>
          <w:color w:val="000000"/>
        </w:rPr>
        <w:t>examined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w:t>
      </w:r>
    </w:p>
    <w:p w:rsidR="00B864D0" w:rsidRDefault="0056060E">
      <w:pPr>
        <w:spacing w:line="360" w:lineRule="auto"/>
        <w:ind w:firstLine="720"/>
        <w:jc w:val="both"/>
      </w:pPr>
      <w:r>
        <w:rPr>
          <w:rFonts w:ascii="Book Antiqua" w:eastAsia="Book Antiqua" w:hAnsi="Book Antiqua" w:cs="Book Antiqua"/>
          <w:color w:val="000000"/>
        </w:rPr>
        <w:t xml:space="preserve">Furthermore, it is reported that another anti-proliferative agent, that inducts autophagy mechanism is the well-known metformin, which directs inhibition of autophagy, or </w:t>
      </w:r>
      <w:r>
        <w:rPr>
          <w:rFonts w:ascii="Book Antiqua" w:eastAsia="Book Antiqua" w:hAnsi="Book Antiqua" w:cs="Book Antiqua"/>
          <w:i/>
          <w:iCs/>
          <w:color w:val="000000"/>
        </w:rPr>
        <w:t>via</w:t>
      </w:r>
      <w:r>
        <w:rPr>
          <w:rFonts w:ascii="Book Antiqua" w:eastAsia="Book Antiqua" w:hAnsi="Book Antiqua" w:cs="Book Antiqua"/>
          <w:color w:val="000000"/>
        </w:rPr>
        <w:t xml:space="preserve"> blocking beclin-1. Moreover, it is reported that metformin induces autophagy mechanism in the case of adenocarcinoma in the lung, as well as cell apoptosis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increasing tumor necrosis factor (TNF), the so-called TNF-Related-Apoptosis-Inducing Ligand (TRAIL),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In breast cancer therapy, without BRCA1 mutation, metformin is combined with another autophagy inhibitor, spautin-1, which sensitizes these tumors, for the mitochondrial-targeted disruptors. In this case, </w:t>
      </w:r>
      <w:r>
        <w:rPr>
          <w:rFonts w:ascii="Book Antiqua" w:eastAsia="Book Antiqua" w:hAnsi="Book Antiqua" w:cs="Book Antiqua"/>
          <w:color w:val="000000"/>
        </w:rPr>
        <w:lastRenderedPageBreak/>
        <w:t xml:space="preserve">the combination of an autophagy activator and inhibitor, like metformin and spautin-1, responsively can modify the function of mitochondria differently, resulting in reducing the cell life </w:t>
      </w:r>
      <w:proofErr w:type="gramStart"/>
      <w:r>
        <w:rPr>
          <w:rFonts w:ascii="Book Antiqua" w:eastAsia="Book Antiqua" w:hAnsi="Book Antiqua" w:cs="Book Antiqua"/>
          <w:color w:val="000000"/>
        </w:rPr>
        <w:t>span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w:t>
      </w:r>
    </w:p>
    <w:p w:rsidR="00B864D0" w:rsidRDefault="0056060E">
      <w:pPr>
        <w:spacing w:line="360" w:lineRule="auto"/>
        <w:ind w:firstLine="720"/>
        <w:jc w:val="both"/>
      </w:pPr>
      <w:r>
        <w:rPr>
          <w:rFonts w:ascii="Book Antiqua" w:eastAsia="Book Antiqua" w:hAnsi="Book Antiqua" w:cs="Book Antiqua"/>
          <w:color w:val="000000"/>
        </w:rPr>
        <w:t xml:space="preserve">Induction of autophagy can be achieved </w:t>
      </w:r>
      <w:r>
        <w:rPr>
          <w:rFonts w:ascii="Book Antiqua" w:eastAsia="Book Antiqua" w:hAnsi="Book Antiqua" w:cs="Book Antiqua"/>
          <w:i/>
          <w:iCs/>
          <w:color w:val="000000"/>
        </w:rPr>
        <w:t>via</w:t>
      </w:r>
      <w:r>
        <w:rPr>
          <w:rFonts w:ascii="Book Antiqua" w:eastAsia="Book Antiqua" w:hAnsi="Book Antiqua" w:cs="Book Antiqua"/>
          <w:color w:val="000000"/>
        </w:rPr>
        <w:t xml:space="preserve"> another agent, like Obatoclax, commonly reported in Hematologic malignant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This agent aims at the Bcl-2 protein family, which is closely associated with cell-apoptosis at the mitochondrion, while is also influencing autophagosome membranes </w:t>
      </w:r>
      <w:r>
        <w:rPr>
          <w:rFonts w:ascii="Book Antiqua" w:eastAsia="Book Antiqua" w:hAnsi="Book Antiqua" w:cs="Book Antiqua"/>
          <w:i/>
          <w:iCs/>
          <w:color w:val="000000"/>
        </w:rPr>
        <w:t>via</w:t>
      </w:r>
      <w:r>
        <w:rPr>
          <w:rFonts w:ascii="Book Antiqua" w:eastAsia="Book Antiqua" w:hAnsi="Book Antiqua" w:cs="Book Antiqua"/>
          <w:color w:val="000000"/>
        </w:rPr>
        <w:t xml:space="preserve">necrosome congregation, resulting in </w:t>
      </w:r>
      <w:proofErr w:type="gramStart"/>
      <w:r>
        <w:rPr>
          <w:rFonts w:ascii="Book Antiqua" w:eastAsia="Book Antiqua" w:hAnsi="Book Antiqua" w:cs="Book Antiqua"/>
          <w:color w:val="000000"/>
        </w:rPr>
        <w:t>necroptosis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45,102]</w:t>
      </w:r>
      <w:r>
        <w:rPr>
          <w:rFonts w:ascii="Book Antiqua" w:eastAsia="Book Antiqua" w:hAnsi="Book Antiqua" w:cs="Book Antiqua"/>
          <w:color w:val="000000"/>
        </w:rPr>
        <w:t>.</w:t>
      </w:r>
    </w:p>
    <w:p w:rsidR="00B864D0" w:rsidRDefault="0056060E">
      <w:pPr>
        <w:spacing w:line="360" w:lineRule="auto"/>
        <w:ind w:firstLine="720"/>
        <w:jc w:val="both"/>
      </w:pPr>
      <w:r>
        <w:rPr>
          <w:rFonts w:ascii="Book Antiqua" w:eastAsia="Book Antiqua" w:hAnsi="Book Antiqua" w:cs="Book Antiqua"/>
          <w:color w:val="000000"/>
        </w:rPr>
        <w:t xml:space="preserve">Alkaloids are identified as another group of autophagy inducers in </w:t>
      </w:r>
      <w:proofErr w:type="gramStart"/>
      <w:r>
        <w:rPr>
          <w:rFonts w:ascii="Book Antiqua" w:eastAsia="Book Antiqua" w:hAnsi="Book Antiqua" w:cs="Book Antiqua"/>
          <w:color w:val="000000"/>
        </w:rPr>
        <w:t>malignancies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Some of them are liensinine, isoliensinine and </w:t>
      </w:r>
      <w:proofErr w:type="gramStart"/>
      <w:r>
        <w:rPr>
          <w:rFonts w:ascii="Book Antiqua" w:eastAsia="Book Antiqua" w:hAnsi="Book Antiqua" w:cs="Book Antiqua"/>
          <w:color w:val="000000"/>
        </w:rPr>
        <w:t>cepharanthine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which target </w:t>
      </w:r>
      <w:bookmarkStart w:id="1" w:name="OLE_LINK288"/>
      <w:bookmarkStart w:id="2" w:name="OLE_LINK287"/>
      <w:r>
        <w:rPr>
          <w:rFonts w:ascii="Book Antiqua" w:eastAsia="Book Antiqua" w:hAnsi="Book Antiqua" w:cs="Book Antiqua"/>
          <w:color w:val="000000"/>
        </w:rPr>
        <w:t xml:space="preserve">AMPK </w:t>
      </w:r>
      <w:bookmarkEnd w:id="1"/>
      <w:bookmarkEnd w:id="2"/>
      <w:r>
        <w:rPr>
          <w:rFonts w:ascii="Book Antiqua" w:eastAsia="Book Antiqua" w:hAnsi="Book Antiqua" w:cs="Book Antiqua"/>
          <w:color w:val="000000"/>
        </w:rPr>
        <w:t xml:space="preserve">phosphorylation and mTOR blockage. These agents have been utilized in cases of MEFs, in which we are presenting resistance in the cell-apoptosis </w:t>
      </w:r>
      <w:proofErr w:type="gramStart"/>
      <w:r>
        <w:rPr>
          <w:rFonts w:ascii="Book Antiqua" w:eastAsia="Book Antiqua" w:hAnsi="Book Antiqua" w:cs="Book Antiqua"/>
          <w:color w:val="000000"/>
        </w:rPr>
        <w:t>mechanism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w:t>
      </w:r>
    </w:p>
    <w:p w:rsidR="00B864D0" w:rsidRDefault="0056060E">
      <w:pPr>
        <w:spacing w:line="360" w:lineRule="auto"/>
        <w:ind w:firstLine="720"/>
        <w:jc w:val="both"/>
      </w:pPr>
      <w:r>
        <w:rPr>
          <w:rFonts w:ascii="Book Antiqua" w:eastAsia="Book Antiqua" w:hAnsi="Book Antiqua" w:cs="Book Antiqua"/>
          <w:color w:val="000000"/>
        </w:rPr>
        <w:t>In addition to the well-established antioxidant function of omega-3</w:t>
      </w:r>
      <w:r>
        <w:rPr>
          <w:rFonts w:ascii="Book Antiqua" w:eastAsia="Book Antiqua" w:hAnsi="Book Antiqua" w:cs="Book Antiqua"/>
          <w:color w:val="000000"/>
        </w:rPr>
        <w:br/>
        <w:t>polyunsaturated fatty acids (ω-3 PUFAs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it has been shown that these safe</w:t>
      </w:r>
      <w:r>
        <w:rPr>
          <w:rFonts w:ascii="Book Antiqua" w:eastAsia="Book Antiqua" w:hAnsi="Book Antiqua" w:cs="Book Antiqua"/>
          <w:color w:val="000000"/>
        </w:rPr>
        <w:br/>
        <w:t>natural compounds can induce 15-hydroxyprostaglandin dehydrogenase</w:t>
      </w:r>
      <w:r>
        <w:rPr>
          <w:rFonts w:ascii="Book Antiqua" w:eastAsia="Book Antiqua" w:hAnsi="Book Antiqua" w:cs="Book Antiqua"/>
          <w:color w:val="000000"/>
        </w:rPr>
        <w:br/>
        <w:t>(15-PGDH) leading to inactivation of prostaglandin E2 (PGE2) that is known</w:t>
      </w:r>
      <w:r>
        <w:rPr>
          <w:rFonts w:ascii="Book Antiqua" w:eastAsia="Book Antiqua" w:hAnsi="Book Antiqua" w:cs="Book Antiqua"/>
          <w:color w:val="000000"/>
        </w:rPr>
        <w:br/>
        <w:t>to drive human cholangiocarcinoma</w:t>
      </w:r>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xml:space="preserve">. The latter, combined with the fact that ω-3 PUFAs induce autophagy-mediated cell death in cancer cells support the use of ω-3 PUFAs as non-toxic adjuvant therapeutic agents for the treatment of human </w:t>
      </w:r>
      <w:proofErr w:type="gramStart"/>
      <w:r>
        <w:rPr>
          <w:rFonts w:ascii="Book Antiqua" w:eastAsia="Book Antiqua" w:hAnsi="Book Antiqua" w:cs="Book Antiqua"/>
          <w:color w:val="000000"/>
        </w:rPr>
        <w:t>cholangiocarcinoma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w:t>
      </w:r>
    </w:p>
    <w:p w:rsidR="00B864D0" w:rsidRDefault="00B864D0">
      <w:pPr>
        <w:spacing w:line="360" w:lineRule="auto"/>
        <w:ind w:firstLine="720"/>
        <w:jc w:val="both"/>
      </w:pPr>
    </w:p>
    <w:p w:rsidR="00B864D0" w:rsidRDefault="0056060E">
      <w:pPr>
        <w:spacing w:line="360" w:lineRule="auto"/>
        <w:jc w:val="both"/>
      </w:pPr>
      <w:r>
        <w:rPr>
          <w:rFonts w:ascii="Book Antiqua" w:eastAsia="Book Antiqua" w:hAnsi="Book Antiqua" w:cs="Book Antiqua"/>
          <w:b/>
          <w:bCs/>
          <w:i/>
          <w:iCs/>
          <w:color w:val="000000"/>
        </w:rPr>
        <w:t>Autophagy inhibitors and cancer therapy</w:t>
      </w:r>
    </w:p>
    <w:p w:rsidR="00B864D0" w:rsidRDefault="0056060E">
      <w:pPr>
        <w:spacing w:line="360" w:lineRule="auto"/>
        <w:jc w:val="both"/>
      </w:pPr>
      <w:r>
        <w:rPr>
          <w:rFonts w:ascii="Book Antiqua" w:eastAsia="Book Antiqua" w:hAnsi="Book Antiqua" w:cs="Book Antiqua"/>
          <w:color w:val="000000"/>
        </w:rPr>
        <w:t xml:space="preserve">A wide range of studies about autophagy and its influence on the efficacy of other cancer treatments, such as chemotherapy, radiotherapy, or immunotherapy, has been reported in the last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These studies focused on this mechanism, used by cancer cells for their energy, metabolic regulation and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40,108]</w:t>
      </w:r>
      <w:r>
        <w:rPr>
          <w:rFonts w:ascii="Book Antiqua" w:eastAsia="Book Antiqua" w:hAnsi="Book Antiqua" w:cs="Book Antiqua"/>
          <w:color w:val="000000"/>
        </w:rPr>
        <w:t xml:space="preserve">. The dual role of autophagy, either as tumor promoter, or tumor suppressor, opened up new opportunities for anti-cancer treatment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autophagy- inhibitors. </w:t>
      </w:r>
    </w:p>
    <w:p w:rsidR="00B864D0" w:rsidRDefault="0056060E">
      <w:pPr>
        <w:spacing w:line="360" w:lineRule="auto"/>
        <w:ind w:firstLine="720"/>
        <w:jc w:val="both"/>
      </w:pPr>
      <w:r>
        <w:rPr>
          <w:rFonts w:ascii="Book Antiqua" w:eastAsia="Book Antiqua" w:hAnsi="Book Antiqua" w:cs="Book Antiqua"/>
          <w:color w:val="000000"/>
        </w:rPr>
        <w:lastRenderedPageBreak/>
        <w:t xml:space="preserve">The most widely known inhibitors are Chloroquine (CQ) and hydroxychloroquine (HCQ), which impede the fusion of autophagosomes with the lysosomes. Their efficiency as anti-cancer therapy has been evaluated in a variety of </w:t>
      </w:r>
      <w:proofErr w:type="gramStart"/>
      <w:r>
        <w:rPr>
          <w:rFonts w:ascii="Book Antiqua" w:eastAsia="Book Antiqua" w:hAnsi="Book Antiqua" w:cs="Book Antiqua"/>
          <w:color w:val="000000"/>
        </w:rPr>
        <w:t>malignancies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However, their clinical significance as monotherapy was limited due to their non-persistent </w:t>
      </w:r>
      <w:proofErr w:type="gramStart"/>
      <w:r>
        <w:rPr>
          <w:rFonts w:ascii="Book Antiqua" w:eastAsia="Book Antiqua" w:hAnsi="Book Antiqua" w:cs="Book Antiqua"/>
          <w:color w:val="000000"/>
        </w:rPr>
        <w:t>inhibition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The combination of other cancer therapies demonstrated better therapeutic results</w:t>
      </w:r>
      <w:r>
        <w:rPr>
          <w:rFonts w:ascii="Book Antiqua" w:eastAsia="Book Antiqua" w:hAnsi="Book Antiqua" w:cs="Book Antiqua"/>
          <w:color w:val="000000"/>
          <w:szCs w:val="30"/>
          <w:vertAlign w:val="superscript"/>
        </w:rPr>
        <w:t>[41,110]</w:t>
      </w:r>
      <w:r>
        <w:rPr>
          <w:rFonts w:ascii="Book Antiqua" w:eastAsia="Book Antiqua" w:hAnsi="Book Antiqua" w:cs="Book Antiqua"/>
          <w:color w:val="000000"/>
        </w:rPr>
        <w:t>, such as the combination of HCQ with gemcitabine in the case of pancreatic adenocarcinoma, which resulted in a significant reduction of tumor marker 19-9 (60%)</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w:t>
      </w:r>
    </w:p>
    <w:p w:rsidR="00B864D0" w:rsidRDefault="0056060E">
      <w:pPr>
        <w:spacing w:line="360" w:lineRule="auto"/>
        <w:ind w:firstLine="720"/>
        <w:jc w:val="both"/>
      </w:pPr>
      <w:r>
        <w:rPr>
          <w:rFonts w:ascii="Book Antiqua" w:eastAsia="Book Antiqua" w:hAnsi="Book Antiqua" w:cs="Book Antiqua"/>
          <w:color w:val="000000"/>
        </w:rPr>
        <w:t xml:space="preserve">Moreover, the combination of immunotherapy and autophagy inhibitors, such as CQ with IL-2, has been proven beneficial with reduced toxicity, such as in animal-model studies of murine with hepatic metastasis.  Furthermore, it was demonstrated that this dual therapeutic strategy, has a better survival rate in the long term as well as a better response by immune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However, the response to CQ derivatives, including HCQ is variable, due to the lack of specificity, which leads to the interaction with other medical substances and the modification of tumor properties, like </w:t>
      </w:r>
      <w:proofErr w:type="gramStart"/>
      <w:r>
        <w:rPr>
          <w:rFonts w:ascii="Book Antiqua" w:eastAsia="Book Antiqua" w:hAnsi="Book Antiqua" w:cs="Book Antiqua"/>
          <w:color w:val="000000"/>
        </w:rPr>
        <w:t>pH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109,112]</w:t>
      </w:r>
      <w:r>
        <w:rPr>
          <w:rFonts w:ascii="Book Antiqua" w:eastAsia="Book Antiqua" w:hAnsi="Book Antiqua" w:cs="Book Antiqua"/>
          <w:color w:val="000000"/>
        </w:rPr>
        <w:t xml:space="preserve">. Additionally, the efficacy of autophagy inhibition by the above </w:t>
      </w:r>
      <w:proofErr w:type="gramStart"/>
      <w:r>
        <w:rPr>
          <w:rFonts w:ascii="Book Antiqua" w:eastAsia="Book Antiqua" w:hAnsi="Book Antiqua" w:cs="Book Antiqua"/>
          <w:color w:val="000000"/>
        </w:rPr>
        <w:t>agents,</w:t>
      </w:r>
      <w:proofErr w:type="gramEnd"/>
      <w:r>
        <w:rPr>
          <w:rFonts w:ascii="Book Antiqua" w:eastAsia="Book Antiqua" w:hAnsi="Book Antiqua" w:cs="Book Antiqua"/>
          <w:color w:val="000000"/>
        </w:rPr>
        <w:t xml:space="preserve"> cannot be evaluated due to the absence of biomarkers, which is a significant limitation in the clinical practice. This is the reason that new inhibitors with higher specificity have been </w:t>
      </w:r>
      <w:proofErr w:type="gramStart"/>
      <w:r>
        <w:rPr>
          <w:rFonts w:ascii="Book Antiqua" w:eastAsia="Book Antiqua" w:hAnsi="Book Antiqua" w:cs="Book Antiqua"/>
          <w:color w:val="000000"/>
        </w:rPr>
        <w:t>developed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41,107]</w:t>
      </w:r>
      <w:r>
        <w:rPr>
          <w:rFonts w:ascii="Book Antiqua" w:eastAsia="Book Antiqua" w:hAnsi="Book Antiqua" w:cs="Book Antiqua"/>
          <w:color w:val="000000"/>
        </w:rPr>
        <w:t>.</w:t>
      </w:r>
    </w:p>
    <w:p w:rsidR="00B864D0" w:rsidRDefault="0056060E">
      <w:pPr>
        <w:spacing w:line="360" w:lineRule="auto"/>
        <w:ind w:firstLine="720"/>
        <w:jc w:val="both"/>
      </w:pPr>
      <w:r>
        <w:rPr>
          <w:rFonts w:ascii="Book Antiqua" w:eastAsia="Book Antiqua" w:hAnsi="Book Antiqua" w:cs="Book Antiqua"/>
          <w:color w:val="000000"/>
        </w:rPr>
        <w:t xml:space="preserve">There are some new, efficacious inhibitors, such as Lys05, also described as dimeric chloroquine, which is well–tolerated and exhibits a strong antitumor action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modification of lysosome </w:t>
      </w:r>
      <w:proofErr w:type="gramStart"/>
      <w:r>
        <w:rPr>
          <w:rFonts w:ascii="Book Antiqua" w:eastAsia="Book Antiqua" w:hAnsi="Book Antiqua" w:cs="Book Antiqua"/>
          <w:color w:val="000000"/>
        </w:rPr>
        <w:t>enzymes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Another one is SAR405, an inhibitor of kinase, which is more specific and targets Vps18 and Vps34 vacuole proteins, which have a crucial role in the initiation of autophagy-mechanism. More particularly, the initiation step is regulated by Beclin-1 and Vps34, whereas Vps34 suppression, results in the impairment of lysosomal and vesicular </w:t>
      </w:r>
      <w:proofErr w:type="gramStart"/>
      <w:r>
        <w:rPr>
          <w:rFonts w:ascii="Book Antiqua" w:eastAsia="Book Antiqua" w:hAnsi="Book Antiqua" w:cs="Book Antiqua"/>
          <w:color w:val="000000"/>
        </w:rPr>
        <w:t>transport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Initiation-step can also be targeted,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use of Beclin-1 inhibitors, which suppress the tumor progression, intensify the antitumor activity of Natural Killer (NK) cells and induce CCL5 cytokine </w:t>
      </w:r>
      <w:r>
        <w:rPr>
          <w:rFonts w:ascii="Book Antiqua" w:eastAsia="Book Antiqua" w:hAnsi="Book Antiqua" w:cs="Book Antiqua"/>
          <w:color w:val="000000"/>
        </w:rPr>
        <w:lastRenderedPageBreak/>
        <w:t xml:space="preserve">overexpression by cancer cells, a condition that influences the transporting of NK cells towards the malignant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w:t>
      </w:r>
    </w:p>
    <w:p w:rsidR="00B864D0" w:rsidRDefault="0056060E">
      <w:pPr>
        <w:spacing w:line="360" w:lineRule="auto"/>
        <w:ind w:firstLine="720"/>
        <w:jc w:val="both"/>
      </w:pPr>
      <w:r>
        <w:rPr>
          <w:rFonts w:ascii="Book Antiqua" w:eastAsia="Book Antiqua" w:hAnsi="Book Antiqua" w:cs="Book Antiqua"/>
          <w:color w:val="000000"/>
        </w:rPr>
        <w:t>Based on studies in various malignancies, the inhibition of ULK1 (Unc-51 Like kinase-1) by SBI-0206965, has great antitumor potential due to its higher selectivity, resulting from the suppression of ULK1-</w:t>
      </w:r>
      <w:proofErr w:type="gramStart"/>
      <w:r>
        <w:rPr>
          <w:rFonts w:ascii="Book Antiqua" w:eastAsia="Book Antiqua" w:hAnsi="Book Antiqua" w:cs="Book Antiqua"/>
          <w:color w:val="000000"/>
        </w:rPr>
        <w:t>phosphorylations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xml:space="preserve">. Some other agents, are DCMI including desmethylclomipramine, verteporfin and clomipramine, impeding the fusion of autophagosome with lysosomes or acidification </w:t>
      </w:r>
      <w:proofErr w:type="gramStart"/>
      <w:r>
        <w:rPr>
          <w:rFonts w:ascii="Book Antiqua" w:eastAsia="Book Antiqua" w:hAnsi="Book Antiqua" w:cs="Book Antiqua"/>
          <w:color w:val="000000"/>
        </w:rPr>
        <w:t>lysosomes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whereas the addition of DCMI to doxorubicin, </w:t>
      </w:r>
      <w:r>
        <w:rPr>
          <w:rFonts w:ascii="Book Antiqua" w:eastAsia="Book Antiqua" w:hAnsi="Book Antiqua" w:cs="Book Antiqua"/>
          <w:i/>
          <w:iCs/>
          <w:color w:val="000000"/>
        </w:rPr>
        <w:t>in vitro</w:t>
      </w:r>
      <w:r>
        <w:rPr>
          <w:rFonts w:ascii="Book Antiqua" w:eastAsia="Book Antiqua" w:hAnsi="Book Antiqua" w:cs="Book Antiqua"/>
          <w:color w:val="000000"/>
        </w:rPr>
        <w:t>, demonstrated higher effectiveness of the latter</w:t>
      </w:r>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Moreover, spautin-1, is another effective inhibitor, which impedes the initiation step of autophagy, by suppressing the crucial for the process ubiquitin-specific peptidases USP13, USP10, as well as Beclin-1, which is deubiquitinated in Vps34 </w:t>
      </w:r>
      <w:proofErr w:type="gramStart"/>
      <w:r>
        <w:rPr>
          <w:rFonts w:ascii="Book Antiqua" w:eastAsia="Book Antiqua" w:hAnsi="Book Antiqua" w:cs="Book Antiqua"/>
          <w:color w:val="000000"/>
        </w:rPr>
        <w:t>complex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w:t>
      </w:r>
    </w:p>
    <w:p w:rsidR="00B864D0" w:rsidRDefault="0056060E">
      <w:pPr>
        <w:spacing w:line="360" w:lineRule="auto"/>
        <w:ind w:firstLine="720"/>
        <w:jc w:val="both"/>
      </w:pPr>
      <w:r>
        <w:rPr>
          <w:rFonts w:ascii="Book Antiqua" w:eastAsia="Book Antiqua" w:hAnsi="Book Antiqua" w:cs="Book Antiqua"/>
          <w:color w:val="000000"/>
        </w:rPr>
        <w:t xml:space="preserve">The microenvironment of </w:t>
      </w:r>
      <w:proofErr w:type="gramStart"/>
      <w:r>
        <w:rPr>
          <w:rFonts w:ascii="Book Antiqua" w:eastAsia="Book Antiqua" w:hAnsi="Book Antiqua" w:cs="Book Antiqua"/>
          <w:color w:val="000000"/>
        </w:rPr>
        <w:t>tumors,</w:t>
      </w:r>
      <w:proofErr w:type="gramEnd"/>
      <w:r>
        <w:rPr>
          <w:rFonts w:ascii="Book Antiqua" w:eastAsia="Book Antiqua" w:hAnsi="Book Antiqua" w:cs="Book Antiqua"/>
          <w:color w:val="000000"/>
        </w:rPr>
        <w:t xml:space="preserve"> is closely related to the autophagy mechanism, as well as with the antitumor immune response. According to this fact, the inhibition of autophagy could have a negative impact on the adaptive immune response against malignant tumors. However, Starobinets</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in 2016 confuted this hypothesis by proving that inhibition of autophagy does not have an adverse impact on the adaptive anti-cancer immunity in melanoma and breast cancers. For this reason, inhibitors of autophagy can be combined with another chemotherapeutic agent without negatively influencing the antitumor response of T cells towards malignant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w:t>
      </w:r>
    </w:p>
    <w:p w:rsidR="00B864D0" w:rsidRDefault="0056060E">
      <w:pPr>
        <w:spacing w:line="360" w:lineRule="auto"/>
        <w:ind w:firstLine="720"/>
        <w:jc w:val="both"/>
      </w:pPr>
      <w:r>
        <w:rPr>
          <w:rFonts w:ascii="Book Antiqua" w:eastAsia="Book Antiqua" w:hAnsi="Book Antiqua" w:cs="Book Antiqua"/>
          <w:color w:val="000000"/>
        </w:rPr>
        <w:t>Herein, we provide two summarized tables about small agents that inhibit or activate autophagy. Autophagy manipulation is already used in research to develop putative chemotherapeutic strategies with a plethora of agents for different types of cancer (Tables 1 and 2).</w:t>
      </w:r>
    </w:p>
    <w:p w:rsidR="00B864D0" w:rsidRDefault="00B864D0">
      <w:pPr>
        <w:spacing w:line="360" w:lineRule="auto"/>
        <w:ind w:firstLine="720"/>
        <w:jc w:val="both"/>
      </w:pPr>
    </w:p>
    <w:p w:rsidR="00B864D0" w:rsidRDefault="0056060E">
      <w:pPr>
        <w:spacing w:line="360" w:lineRule="auto"/>
        <w:jc w:val="both"/>
      </w:pPr>
      <w:r>
        <w:rPr>
          <w:rFonts w:ascii="Book Antiqua" w:eastAsia="Book Antiqua" w:hAnsi="Book Antiqua" w:cs="Book Antiqua"/>
          <w:b/>
          <w:caps/>
          <w:color w:val="000000"/>
          <w:u w:val="single"/>
        </w:rPr>
        <w:t>CONCLUSION</w:t>
      </w:r>
    </w:p>
    <w:p w:rsidR="00B864D0" w:rsidRDefault="0056060E">
      <w:pPr>
        <w:spacing w:line="360" w:lineRule="auto"/>
        <w:jc w:val="both"/>
      </w:pPr>
      <w:r>
        <w:rPr>
          <w:rFonts w:ascii="Book Antiqua" w:eastAsia="Book Antiqua" w:hAnsi="Book Antiqua" w:cs="Book Antiqua"/>
          <w:color w:val="000000"/>
        </w:rPr>
        <w:t>It is a well-established knowledge that autophagy</w:t>
      </w:r>
      <w:r w:rsidR="00EB4F5B">
        <w:rPr>
          <w:rFonts w:ascii="Book Antiqua" w:hAnsi="Book Antiqua" w:cs="Book Antiqua"/>
          <w:color w:val="000000"/>
          <w:lang w:eastAsia="zh-CN"/>
        </w:rPr>
        <w:t>’</w:t>
      </w:r>
      <w:r>
        <w:rPr>
          <w:rFonts w:ascii="Book Antiqua" w:eastAsia="Book Antiqua" w:hAnsi="Book Antiqua" w:cs="Book Antiqua"/>
          <w:color w:val="000000"/>
        </w:rPr>
        <w:t xml:space="preserve">s prominent role is strongly correlated with the degradation of dysfunctional cellular proteins and organelles. A plethora of studies in the field of cancer research and autophagy highlights the </w:t>
      </w:r>
      <w:r>
        <w:rPr>
          <w:rFonts w:ascii="Book Antiqua" w:eastAsia="Book Antiqua" w:hAnsi="Book Antiqua" w:cs="Book Antiqua"/>
          <w:color w:val="000000"/>
        </w:rPr>
        <w:lastRenderedPageBreak/>
        <w:t xml:space="preserve">controversial role of this mechanism either as tumor suppressor or promoter mechanism in different types of cancer, including CCA. Several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in CCAs have associated autophagy with cholangiocarcinogenesis development and progression. Furthermore, autophagy markers such as Beclin-1 and LC3 and/or autophagy-associated proteins appeared to associate with a different CCAs stage through miRNAs expression. Current treatment options for CCA are limited to chemotherapy with limited efficacy on CCA patients. Agents that modulate autophagy in different steps in combination with the currents chemotherapeutic drugs are proposed as a promising therapeutic strategy in order to increase the beneficial effect of the therapeutic expectancy of cancer patients.</w:t>
      </w:r>
    </w:p>
    <w:p w:rsidR="00B864D0" w:rsidRDefault="00B864D0">
      <w:pPr>
        <w:spacing w:line="360" w:lineRule="auto"/>
        <w:jc w:val="both"/>
      </w:pPr>
    </w:p>
    <w:p w:rsidR="00B864D0" w:rsidRDefault="0056060E">
      <w:pPr>
        <w:spacing w:line="360" w:lineRule="auto"/>
        <w:jc w:val="both"/>
      </w:pPr>
      <w:r>
        <w:rPr>
          <w:rFonts w:ascii="Book Antiqua" w:eastAsia="Book Antiqua" w:hAnsi="Book Antiqua" w:cs="Book Antiqua"/>
          <w:b/>
          <w:color w:val="000000"/>
        </w:rPr>
        <w:t>REFERENCES</w:t>
      </w:r>
    </w:p>
    <w:p w:rsidR="00B864D0" w:rsidRDefault="0056060E">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Banales JM</w:t>
      </w:r>
      <w:r>
        <w:rPr>
          <w:rFonts w:ascii="Book Antiqua" w:eastAsia="Book Antiqua" w:hAnsi="Book Antiqua" w:cs="Book Antiqua"/>
          <w:color w:val="000000"/>
        </w:rPr>
        <w:t xml:space="preserve">, Cardinale V, Carpino G, Marzioni M, Andersen JB, Invernizzi P, Lind GE, Folseraas T, Forbes SJ, Fouassier L, Geier A, Calvisi DF, Mertens JC, Trauner M, Benedetti A, Maroni L, Vaquero J, Macias RI, Raggi C, Perugorria MJ, Gaudio E, Boberg KM, Marin JJ, Alvaro D. Expert consensus document: Cholangiocarcinoma: current knowledge and future perspectives consensus statement from the European Network for the Study of Cholangiocarcinoma (ENS-CCA). </w:t>
      </w:r>
      <w:r>
        <w:rPr>
          <w:rFonts w:ascii="Book Antiqua" w:eastAsia="Book Antiqua" w:hAnsi="Book Antiqua" w:cs="Book Antiqua"/>
          <w:i/>
          <w:iCs/>
          <w:color w:val="000000"/>
        </w:rPr>
        <w:t>Nat Rev Gastroenterol</w:t>
      </w:r>
      <w:r w:rsidR="00BF5356">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261-280 [PMID: 27095655 DOI: 10.1038/nrgastro.2016.51]</w:t>
      </w:r>
    </w:p>
    <w:p w:rsidR="00B864D0" w:rsidRDefault="0056060E">
      <w:pPr>
        <w:spacing w:line="360" w:lineRule="auto"/>
        <w:jc w:val="both"/>
      </w:pPr>
      <w:proofErr w:type="gramStart"/>
      <w:r>
        <w:rPr>
          <w:rFonts w:ascii="Book Antiqua" w:eastAsia="Book Antiqua" w:hAnsi="Book Antiqua" w:cs="Book Antiqua"/>
          <w:color w:val="000000"/>
        </w:rPr>
        <w:t xml:space="preserve">2 </w:t>
      </w:r>
      <w:r>
        <w:rPr>
          <w:rFonts w:ascii="Book Antiqua" w:eastAsia="Book Antiqua" w:hAnsi="Book Antiqua" w:cs="Book Antiqua"/>
          <w:b/>
          <w:bCs/>
          <w:color w:val="000000"/>
        </w:rPr>
        <w:t>Rizvi S</w:t>
      </w:r>
      <w:r>
        <w:rPr>
          <w:rFonts w:ascii="Book Antiqua" w:eastAsia="Book Antiqua" w:hAnsi="Book Antiqua" w:cs="Book Antiqua"/>
          <w:color w:val="000000"/>
        </w:rPr>
        <w:t>, Khan SA, Hallemeier CL, Kelley RK, Gores GJ.</w:t>
      </w:r>
      <w:proofErr w:type="gramEnd"/>
      <w:r>
        <w:rPr>
          <w:rFonts w:ascii="Book Antiqua" w:eastAsia="Book Antiqua" w:hAnsi="Book Antiqua" w:cs="Book Antiqua"/>
          <w:color w:val="000000"/>
        </w:rPr>
        <w:t xml:space="preserve"> Cholangiocarcinoma - evolving concepts and therapeutic strategies. </w:t>
      </w:r>
      <w:r>
        <w:rPr>
          <w:rFonts w:ascii="Book Antiqua" w:eastAsia="Book Antiqua" w:hAnsi="Book Antiqua" w:cs="Book Antiqua"/>
          <w:i/>
          <w:iCs/>
          <w:color w:val="000000"/>
        </w:rPr>
        <w:t>Nat Rev Clin</w:t>
      </w:r>
      <w:r w:rsidR="00BF5356">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95-111 [PMID: 28994423 DOI: 10.1038/nrclinonc.2017.157]</w:t>
      </w:r>
    </w:p>
    <w:p w:rsidR="00B864D0" w:rsidRDefault="0056060E">
      <w:pPr>
        <w:spacing w:line="360" w:lineRule="auto"/>
        <w:jc w:val="both"/>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Cholangiocarcinoma Working Group</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Italian Clinical Practice Guidelines on Cholangiocarcinoma - Part I: Classification, diagnosis and staging.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1282-1293 [PMID: 32893173 DOI: 10.1016/j.dld.2020.06.045]</w:t>
      </w:r>
    </w:p>
    <w:p w:rsidR="00B864D0" w:rsidRDefault="0056060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Lendvai G</w:t>
      </w:r>
      <w:r>
        <w:rPr>
          <w:rFonts w:ascii="Book Antiqua" w:eastAsia="Book Antiqua" w:hAnsi="Book Antiqua" w:cs="Book Antiqua"/>
          <w:color w:val="000000"/>
        </w:rPr>
        <w:t xml:space="preserve">, Szekerczés T, Illyés I, Dóra R, Kontsek E, Gógl A, Kiss A, Werling K, Kovalszky I, Schaff Z, Borka K. Cholangiocarcinoma: Classification, Histopathology and Molecular Carcinogenesis. </w:t>
      </w:r>
      <w:r>
        <w:rPr>
          <w:rFonts w:ascii="Book Antiqua" w:eastAsia="Book Antiqua" w:hAnsi="Book Antiqua" w:cs="Book Antiqua"/>
          <w:i/>
          <w:iCs/>
          <w:color w:val="000000"/>
        </w:rPr>
        <w:t>Pathol</w:t>
      </w:r>
      <w:r w:rsidR="00BF5356">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Oncol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3-15 [PMID: 30448973 DOI: 10.1007/s12253-018-0491-8]</w:t>
      </w:r>
    </w:p>
    <w:p w:rsidR="00B864D0" w:rsidRDefault="0056060E">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Khan SA</w:t>
      </w:r>
      <w:r>
        <w:rPr>
          <w:rFonts w:ascii="Book Antiqua" w:eastAsia="Book Antiqua" w:hAnsi="Book Antiqua" w:cs="Book Antiqua"/>
          <w:color w:val="000000"/>
        </w:rPr>
        <w:t xml:space="preserve">, Tavolari S, Brandi G. Cholangiocarcinoma: Epidemiology and risk factors.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 Suppl 1</w:t>
      </w:r>
      <w:r>
        <w:rPr>
          <w:rFonts w:ascii="Book Antiqua" w:eastAsia="Book Antiqua" w:hAnsi="Book Antiqua" w:cs="Book Antiqua"/>
          <w:color w:val="000000"/>
        </w:rPr>
        <w:t>: 19-31 [PMID: 30851228 DOI: 10.1111/</w:t>
      </w:r>
      <w:r w:rsidR="00BF5356">
        <w:rPr>
          <w:rFonts w:ascii="Book Antiqua" w:hAnsi="Book Antiqua" w:cs="Book Antiqua" w:hint="eastAsia"/>
          <w:color w:val="000000"/>
          <w:lang w:eastAsia="zh-CN"/>
        </w:rPr>
        <w:t>l</w:t>
      </w:r>
      <w:r>
        <w:rPr>
          <w:rFonts w:ascii="Book Antiqua" w:eastAsia="Book Antiqua" w:hAnsi="Book Antiqua" w:cs="Book Antiqua"/>
          <w:color w:val="000000"/>
        </w:rPr>
        <w:t>iv.14095]</w:t>
      </w:r>
    </w:p>
    <w:p w:rsidR="00B864D0" w:rsidRDefault="0056060E">
      <w:pPr>
        <w:spacing w:line="360" w:lineRule="auto"/>
        <w:jc w:val="both"/>
      </w:pPr>
      <w:proofErr w:type="gramStart"/>
      <w:r>
        <w:rPr>
          <w:rFonts w:ascii="Book Antiqua" w:eastAsia="Book Antiqua" w:hAnsi="Book Antiqua" w:cs="Book Antiqua"/>
          <w:color w:val="000000"/>
        </w:rPr>
        <w:t xml:space="preserve">6 </w:t>
      </w:r>
      <w:r>
        <w:rPr>
          <w:rFonts w:ascii="Book Antiqua" w:eastAsia="Book Antiqua" w:hAnsi="Book Antiqua" w:cs="Book Antiqua"/>
          <w:b/>
          <w:bCs/>
          <w:color w:val="000000"/>
        </w:rPr>
        <w:t>Munoz-Garrido P</w:t>
      </w:r>
      <w:r>
        <w:rPr>
          <w:rFonts w:ascii="Book Antiqua" w:eastAsia="Book Antiqua" w:hAnsi="Book Antiqua" w:cs="Book Antiqua"/>
          <w:color w:val="000000"/>
        </w:rPr>
        <w:t>, Rodrigues PM.</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jigsaw of dual hepatocellular-intrahepatic cholangiocarcinoma tumours.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Gastroenterol</w:t>
      </w:r>
      <w:r w:rsidR="00BF5356">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653-655 [PMID: 31296968 DOI: 10.1038/s41575-019-0185-z]</w:t>
      </w:r>
    </w:p>
    <w:p w:rsidR="00B864D0" w:rsidRDefault="0056060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Xue R</w:t>
      </w:r>
      <w:r>
        <w:rPr>
          <w:rFonts w:ascii="Book Antiqua" w:eastAsia="Book Antiqua" w:hAnsi="Book Antiqua" w:cs="Book Antiqua"/>
          <w:color w:val="000000"/>
        </w:rPr>
        <w:t xml:space="preserve">, Chen L, Zhang C, Fujita M, Li R, Yan SM, Ong CK, Liao X, Gao Q, Sasagawa S, Li Y, Wang J, Guo H, Huang QT, Zhong Q, Tan J, Qi L, Gong W, Hong Z, Li M, Zhao J, Peng T, Lu Y, Lim KHT, Boot A, Ono A, Chayama K, Zhang Z, Rozen SG, Teh BT, Wang XW, Nakagawa H, Zeng MS, Bai F, Zhang N. Genomic and Transcriptomic Profiling of Combined Hepatocellular and Intrahepatic Cholangiocarcinoma Reveals Distinct Molecular Subtypes.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932-947.e8 [PMID: 31130341 DOI: 10.1016/j.ccell.2019.04.007]</w:t>
      </w:r>
    </w:p>
    <w:p w:rsidR="00B864D0" w:rsidRDefault="0056060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Bertuccio P</w:t>
      </w:r>
      <w:r>
        <w:rPr>
          <w:rFonts w:ascii="Book Antiqua" w:eastAsia="Book Antiqua" w:hAnsi="Book Antiqua" w:cs="Book Antiqua"/>
          <w:color w:val="000000"/>
        </w:rPr>
        <w:t xml:space="preserve">, Malvezzi M, Carioli G, Hashim D, Boffetta P, El-Serag HB, La Vecchia C, Negri E. Global trends in mortality from intrahepatic and extrahepatic cholangiocarcinoma.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104-114 [PMID: 30910538 DOI: 10.1016/j.jhep.2019.03.013]</w:t>
      </w:r>
    </w:p>
    <w:p w:rsidR="00B864D0" w:rsidRDefault="0056060E">
      <w:pPr>
        <w:spacing w:line="360" w:lineRule="auto"/>
        <w:jc w:val="both"/>
      </w:pPr>
      <w:proofErr w:type="gramStart"/>
      <w:r>
        <w:rPr>
          <w:rFonts w:ascii="Book Antiqua" w:eastAsia="Book Antiqua" w:hAnsi="Book Antiqua" w:cs="Book Antiqua"/>
          <w:color w:val="000000"/>
        </w:rPr>
        <w:t xml:space="preserve">9 </w:t>
      </w:r>
      <w:r>
        <w:rPr>
          <w:rFonts w:ascii="Book Antiqua" w:eastAsia="Book Antiqua" w:hAnsi="Book Antiqua" w:cs="Book Antiqua"/>
          <w:b/>
          <w:bCs/>
          <w:color w:val="000000"/>
        </w:rPr>
        <w:t>Maemura</w:t>
      </w:r>
      <w:r w:rsidR="00BF5356">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K</w:t>
      </w:r>
      <w:r>
        <w:rPr>
          <w:rFonts w:ascii="Book Antiqua" w:eastAsia="Book Antiqua" w:hAnsi="Book Antiqua" w:cs="Book Antiqua"/>
          <w:color w:val="000000"/>
        </w:rPr>
        <w:t>, Natsugoe S, Takao S. Molecular mechanism of cholangiocarcinoma carcinogenesis.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Hepatobiliary Pancreat</w:t>
      </w:r>
      <w:r w:rsidR="00BF5356">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754-760 [PMID: 24895231 DOI: 10.1002/jhbp.126]</w:t>
      </w:r>
    </w:p>
    <w:p w:rsidR="00B864D0" w:rsidRDefault="0056060E">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Banales JM</w:t>
      </w:r>
      <w:r>
        <w:rPr>
          <w:rFonts w:ascii="Book Antiqua" w:eastAsia="Book Antiqua" w:hAnsi="Book Antiqua" w:cs="Book Antiqua"/>
          <w:color w:val="000000"/>
        </w:rPr>
        <w:t xml:space="preserve">, Marin JJG, Lamarca A, Rodrigues PM, Khan SA, Roberts LR, Cardinale V, Carpino G, Andersen JB, Braconi C, Calvisi DF, Perugorria MJ, Fabris L, Boulter L, Macias RIR, Gaudio E, Alvaro D, Gradilone SA, Strazzabosco M, Marzioni M, Coulouarn C, Fouassier L, Raggi C, Invernizzi P, Mertens JC, Moncsek A, Rizvi S, Heimbach J, Koerkamp BG, Bruix J, Forner A, Bridgewater J, Valle JW, Gores GJ. Cholangiocarcinoma 2020: the next horizon in mechanisms and management. </w:t>
      </w:r>
      <w:r>
        <w:rPr>
          <w:rFonts w:ascii="Book Antiqua" w:eastAsia="Book Antiqua" w:hAnsi="Book Antiqua" w:cs="Book Antiqua"/>
          <w:i/>
          <w:iCs/>
          <w:color w:val="000000"/>
        </w:rPr>
        <w:t>Nat Rev Gastroenterol</w:t>
      </w:r>
      <w:r w:rsidR="00BF5356">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557-588 [PMID: 32606456 DOI: 10.1038/s41575-020-0310-z]</w:t>
      </w:r>
    </w:p>
    <w:p w:rsidR="00B864D0" w:rsidRDefault="0056060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Koo SH</w:t>
      </w:r>
      <w:r>
        <w:rPr>
          <w:rFonts w:ascii="Book Antiqua" w:eastAsia="Book Antiqua" w:hAnsi="Book Antiqua" w:cs="Book Antiqua"/>
          <w:color w:val="000000"/>
        </w:rPr>
        <w:t xml:space="preserve">, Ihm CH, Kwon KC, Park JW, Kim JM, Kong G. Genetic alterations in hepatocellular carcinoma and intrahepatic cholangiocarcinoma. </w:t>
      </w:r>
      <w:r>
        <w:rPr>
          <w:rFonts w:ascii="Book Antiqua" w:eastAsia="Book Antiqua" w:hAnsi="Book Antiqua" w:cs="Book Antiqua"/>
          <w:i/>
          <w:iCs/>
          <w:color w:val="000000"/>
        </w:rPr>
        <w:t>Cancer Genet Cytogenet</w:t>
      </w:r>
      <w:r>
        <w:rPr>
          <w:rFonts w:ascii="Book Antiqua" w:eastAsia="Book Antiqua" w:hAnsi="Book Antiqua" w:cs="Book Antiqua"/>
          <w:color w:val="000000"/>
        </w:rPr>
        <w:t xml:space="preserve"> 2001; </w:t>
      </w:r>
      <w:r>
        <w:rPr>
          <w:rFonts w:ascii="Book Antiqua" w:eastAsia="Book Antiqua" w:hAnsi="Book Antiqua" w:cs="Book Antiqua"/>
          <w:b/>
          <w:bCs/>
          <w:color w:val="000000"/>
        </w:rPr>
        <w:t>130</w:t>
      </w:r>
      <w:r>
        <w:rPr>
          <w:rFonts w:ascii="Book Antiqua" w:eastAsia="Book Antiqua" w:hAnsi="Book Antiqua" w:cs="Book Antiqua"/>
          <w:color w:val="000000"/>
        </w:rPr>
        <w:t>: 22-28 [PMID: 11672769 DOI: 10.1016/s0165-4608(01)00460-5]</w:t>
      </w:r>
    </w:p>
    <w:p w:rsidR="00B864D0" w:rsidRDefault="0056060E">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Sia D</w:t>
      </w:r>
      <w:r>
        <w:rPr>
          <w:rFonts w:ascii="Book Antiqua" w:eastAsia="Book Antiqua" w:hAnsi="Book Antiqua" w:cs="Book Antiqua"/>
          <w:color w:val="000000"/>
        </w:rPr>
        <w:t xml:space="preserve">, Hoshida Y, Villanueva A, Roayaie S, Ferrer J, Tabak B, Peix J, Sole M, Tovar V, Alsinet C, Cornella H, Klotzle B, Fan JB, Cotsoglou C, Thung SN, Fuster J, Waxman S, Garcia-Valdecasas JC, Bruix J, Schwartz ME, Beroukhim R, Mazzaferro V, Llovet JM. Integrative molecular analysis of intrahepatic cholangiocarcinoma reveals 2 classes that have different outcomes.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144</w:t>
      </w:r>
      <w:r>
        <w:rPr>
          <w:rFonts w:ascii="Book Antiqua" w:eastAsia="Book Antiqua" w:hAnsi="Book Antiqua" w:cs="Book Antiqua"/>
          <w:color w:val="000000"/>
        </w:rPr>
        <w:t>: 829-840 [PMID: 23295441 DOI: 10.1053/j.gastro.2013.01.001]</w:t>
      </w:r>
    </w:p>
    <w:p w:rsidR="00B864D0" w:rsidRDefault="0056060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Suk WA</w:t>
      </w:r>
      <w:r>
        <w:rPr>
          <w:rFonts w:ascii="Book Antiqua" w:eastAsia="Book Antiqua" w:hAnsi="Book Antiqua" w:cs="Book Antiqua"/>
          <w:color w:val="000000"/>
        </w:rPr>
        <w:t xml:space="preserve">, Bhudhisawasdi V, Ruchirawat M. The Curious Case of Cholangiocarcinoma: Opportunities for Environmental Health Scientists to Learn about a Complex Disease. </w:t>
      </w:r>
      <w:r>
        <w:rPr>
          <w:rFonts w:ascii="Book Antiqua" w:eastAsia="Book Antiqua" w:hAnsi="Book Antiqua" w:cs="Book Antiqua"/>
          <w:i/>
          <w:iCs/>
          <w:color w:val="000000"/>
        </w:rPr>
        <w:t>J Environ Public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2606973 [PMID: 30158988 DOI: 10.1155/2018/2606973]</w:t>
      </w:r>
    </w:p>
    <w:p w:rsidR="00B864D0" w:rsidRDefault="0056060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Wilcox BA</w:t>
      </w:r>
      <w:r>
        <w:rPr>
          <w:rFonts w:ascii="Book Antiqua" w:eastAsia="Book Antiqua" w:hAnsi="Book Antiqua" w:cs="Book Antiqua"/>
          <w:color w:val="000000"/>
        </w:rPr>
        <w:t xml:space="preserve">, Echaubard P. Balancing biomedical and ecological perspectives in research framing of liver fluke and cholangiocarcinoma in NE Thailand. </w:t>
      </w:r>
      <w:r>
        <w:rPr>
          <w:rFonts w:ascii="Book Antiqua" w:eastAsia="Book Antiqua" w:hAnsi="Book Antiqua" w:cs="Book Antiqua"/>
          <w:i/>
          <w:iCs/>
          <w:color w:val="000000"/>
        </w:rPr>
        <w:t>Parasitol</w:t>
      </w:r>
      <w:r w:rsidR="007E6C1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372-377 [PMID: 27729246 DOI: 10.1016/j.parint.2016.10.002]</w:t>
      </w:r>
    </w:p>
    <w:p w:rsidR="00B864D0" w:rsidRDefault="0056060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Fiorino S</w:t>
      </w:r>
      <w:r>
        <w:rPr>
          <w:rFonts w:ascii="Book Antiqua" w:eastAsia="Book Antiqua" w:hAnsi="Book Antiqua" w:cs="Book Antiqua"/>
          <w:color w:val="000000"/>
        </w:rPr>
        <w:t xml:space="preserve">, Bacchi-Reggiani L, de Biase D, Fornelli A, Masetti M, Tura A, Grizzi F, Zanello M, Mastrangelo L, Lombardi R, Acquaviva G, di Tommaso L, Bondi A, Visani M, Sabbatani S, Pontoriero L, Fabbri C, Cuppini A, Pession A, Jovine E. Possible association between hepatitis C virus and malignancies different from hepatocellular carcinoma: A systematic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12896-12953 [PMID: 26668515 DOI: 10.3748/wjg.v21.i45.12896]</w:t>
      </w:r>
    </w:p>
    <w:p w:rsidR="00B864D0" w:rsidRDefault="0056060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Petrick JL</w:t>
      </w:r>
      <w:r>
        <w:rPr>
          <w:rFonts w:ascii="Book Antiqua" w:eastAsia="Book Antiqua" w:hAnsi="Book Antiqua" w:cs="Book Antiqua"/>
          <w:color w:val="000000"/>
        </w:rPr>
        <w:t xml:space="preserve">, Yang B, Altekruse SF, Van Dyke AL, Koshiol J, Graubard BI, McGlynn KA. Risk factors for intrahepatic and extrahepatic cholangiocarcinoma in the United States: A population-based study in SEER-Medicare.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e0186643 [PMID: 29049401 DOI: 10.1371/journal.pone.0186643]</w:t>
      </w:r>
    </w:p>
    <w:p w:rsidR="00B864D0" w:rsidRDefault="0056060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Fung BM</w:t>
      </w:r>
      <w:r>
        <w:rPr>
          <w:rFonts w:ascii="Book Antiqua" w:eastAsia="Book Antiqua" w:hAnsi="Book Antiqua" w:cs="Book Antiqua"/>
          <w:color w:val="000000"/>
        </w:rPr>
        <w:t xml:space="preserve">, Lindor KD, Tabibian JH. Cancer risk in primary sclerosing cholangitis: Epidemiology, prevention, and surveillance strategies.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659-671 [PMID: 30783370 DOI: 10.3748/wjg.v25.i6.659]</w:t>
      </w:r>
    </w:p>
    <w:p w:rsidR="00B864D0" w:rsidRDefault="0056060E">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Matsumoto K</w:t>
      </w:r>
      <w:r>
        <w:rPr>
          <w:rFonts w:ascii="Book Antiqua" w:eastAsia="Book Antiqua" w:hAnsi="Book Antiqua" w:cs="Book Antiqua"/>
          <w:color w:val="000000"/>
        </w:rPr>
        <w:t xml:space="preserve">, Onoyama T, Kawata S, Takeda Y, Harada K, Ikebuchi Y, Ueki M, Miura N, Yashima K, Koda M, Sakamoto T, Endo M, Horie Y, Murawaki Y. Hepatitis B </w:t>
      </w:r>
      <w:r>
        <w:rPr>
          <w:rFonts w:ascii="Book Antiqua" w:eastAsia="Book Antiqua" w:hAnsi="Book Antiqua" w:cs="Book Antiqua"/>
          <w:color w:val="000000"/>
        </w:rPr>
        <w:lastRenderedPageBreak/>
        <w:t xml:space="preserve">and C virus infection is a risk factor for the development of cholangiocarcinoma.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53</w:t>
      </w:r>
      <w:r>
        <w:rPr>
          <w:rFonts w:ascii="Book Antiqua" w:eastAsia="Book Antiqua" w:hAnsi="Book Antiqua" w:cs="Book Antiqua"/>
          <w:color w:val="000000"/>
        </w:rPr>
        <w:t>: 651-654 [PMID: 24694471 DOI: 10.2169/internalmedicine.53.1410]</w:t>
      </w:r>
    </w:p>
    <w:p w:rsidR="00B864D0" w:rsidRDefault="0056060E">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Kongpetch S</w:t>
      </w:r>
      <w:r>
        <w:rPr>
          <w:rFonts w:ascii="Book Antiqua" w:eastAsia="Book Antiqua" w:hAnsi="Book Antiqua" w:cs="Book Antiqua"/>
          <w:color w:val="000000"/>
        </w:rPr>
        <w:t xml:space="preserve">, Jusakul A, Ong CK, Lim WK, Rozen SG, Tan P, Teh BT. Pathogenesis of cholangiocarcinoma: From genetics to signalling pathways. </w:t>
      </w:r>
      <w:r>
        <w:rPr>
          <w:rFonts w:ascii="Book Antiqua" w:eastAsia="Book Antiqua" w:hAnsi="Book Antiqua" w:cs="Book Antiqua"/>
          <w:i/>
          <w:iCs/>
          <w:color w:val="000000"/>
        </w:rPr>
        <w:t>Best Pract Res Clin</w:t>
      </w:r>
      <w:r w:rsidR="007E6C1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233-244 [PMID: 25966424 DOI: 10.1016/j.bpg.2015.02.002]</w:t>
      </w:r>
    </w:p>
    <w:p w:rsidR="00B864D0" w:rsidRDefault="0056060E">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Jing W</w:t>
      </w:r>
      <w:r>
        <w:rPr>
          <w:rFonts w:ascii="Book Antiqua" w:eastAsia="Book Antiqua" w:hAnsi="Book Antiqua" w:cs="Book Antiqua"/>
          <w:color w:val="000000"/>
        </w:rPr>
        <w:t xml:space="preserve">, Jin G, Zhou X, Zhou Y, Zhang Y, Shao C, Liu R, Hu X. Diabetes mellitus and increased risk of cholangiocarcinoma: a meta-analysis. </w:t>
      </w:r>
      <w:r>
        <w:rPr>
          <w:rFonts w:ascii="Book Antiqua" w:eastAsia="Book Antiqua" w:hAnsi="Book Antiqua" w:cs="Book Antiqua"/>
          <w:i/>
          <w:iCs/>
          <w:color w:val="000000"/>
        </w:rPr>
        <w:t>Eur J Cancer Prev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24-31 [PMID: 21857525 DOI: 10.1097/CEJ.0b013e3283481d89]</w:t>
      </w:r>
    </w:p>
    <w:p w:rsidR="00B864D0" w:rsidRDefault="0056060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Ong CK</w:t>
      </w:r>
      <w:r>
        <w:rPr>
          <w:rFonts w:ascii="Book Antiqua" w:eastAsia="Book Antiqua" w:hAnsi="Book Antiqua" w:cs="Book Antiqua"/>
          <w:color w:val="000000"/>
        </w:rPr>
        <w:t xml:space="preserve">, Subimerb C, Pairojkul C, Wongkham S, Cutcutache I, Yu W, McPherson JR, Allen GE, Ng CC, Wong BH, Myint SS, Rajasegaran V, Heng HL, Gan A, Zang ZJ, Wu Y, Wu J, Lee MH, Huang D, Ong P, Chan-on W, Cao Y, Qian CN, Lim KH, Ooi A, Dykema K, Furge K, Kukongviriyapan V, Sripa B, Wongkham C, Yongvanit P, Futreal PA, Bhudhisawasdi V, Rozen S, Tan P, Teh BT. Exome sequencing of liver fluke-associated cholangiocarcinoma.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690-693 [PMID: 22561520 DOI: 10.1038/ng.2273]</w:t>
      </w:r>
    </w:p>
    <w:p w:rsidR="00B864D0" w:rsidRDefault="0056060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Isomoto H</w:t>
      </w:r>
      <w:r>
        <w:rPr>
          <w:rFonts w:ascii="Book Antiqua" w:eastAsia="Book Antiqua" w:hAnsi="Book Antiqua" w:cs="Book Antiqua"/>
          <w:color w:val="000000"/>
        </w:rPr>
        <w:t xml:space="preserve">, Mott JL, Kobayashi S, Werneburg NW, Bronk SF, Haan S, Gores GJ. </w:t>
      </w:r>
      <w:proofErr w:type="gramStart"/>
      <w:r>
        <w:rPr>
          <w:rFonts w:ascii="Book Antiqua" w:eastAsia="Book Antiqua" w:hAnsi="Book Antiqua" w:cs="Book Antiqua"/>
          <w:color w:val="000000"/>
        </w:rPr>
        <w:t>Sustained IL-6/STAT-3 signaling in cholangiocarcinoma cells due to SOCS-3 epigenetic silencing.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132</w:t>
      </w:r>
      <w:r>
        <w:rPr>
          <w:rFonts w:ascii="Book Antiqua" w:eastAsia="Book Antiqua" w:hAnsi="Book Antiqua" w:cs="Book Antiqua"/>
          <w:color w:val="000000"/>
        </w:rPr>
        <w:t>: 384-396 [PMID: 17241887 DOI: 10.1053/j.gastro.2006.10.037]</w:t>
      </w:r>
    </w:p>
    <w:p w:rsidR="00B864D0" w:rsidRDefault="0056060E">
      <w:pPr>
        <w:spacing w:line="360" w:lineRule="auto"/>
        <w:jc w:val="both"/>
      </w:pPr>
      <w:proofErr w:type="gramStart"/>
      <w:r>
        <w:rPr>
          <w:rFonts w:ascii="Book Antiqua" w:eastAsia="Book Antiqua" w:hAnsi="Book Antiqua" w:cs="Book Antiqua"/>
          <w:color w:val="000000"/>
        </w:rPr>
        <w:t xml:space="preserve">23 </w:t>
      </w:r>
      <w:r>
        <w:rPr>
          <w:rFonts w:ascii="Book Antiqua" w:eastAsia="Book Antiqua" w:hAnsi="Book Antiqua" w:cs="Book Antiqua"/>
          <w:b/>
          <w:bCs/>
          <w:color w:val="000000"/>
        </w:rPr>
        <w:t>Schmoldt A</w:t>
      </w:r>
      <w:r>
        <w:rPr>
          <w:rFonts w:ascii="Book Antiqua" w:eastAsia="Book Antiqua" w:hAnsi="Book Antiqua" w:cs="Book Antiqua"/>
          <w:color w:val="000000"/>
        </w:rPr>
        <w:t>, Benthe HF, Haberland G. Digitoxin metabolism by rat liver microsomes.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Biochem</w:t>
      </w:r>
      <w:r w:rsidR="007E6C1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Pharmacol</w:t>
      </w:r>
      <w:r>
        <w:rPr>
          <w:rFonts w:ascii="Book Antiqua" w:eastAsia="Book Antiqua" w:hAnsi="Book Antiqua" w:cs="Book Antiqua"/>
          <w:color w:val="000000"/>
        </w:rPr>
        <w:t xml:space="preserve"> 1975; </w:t>
      </w:r>
      <w:r>
        <w:rPr>
          <w:rFonts w:ascii="Book Antiqua" w:eastAsia="Book Antiqua" w:hAnsi="Book Antiqua" w:cs="Book Antiqua"/>
          <w:b/>
          <w:bCs/>
          <w:color w:val="000000"/>
        </w:rPr>
        <w:t>24</w:t>
      </w:r>
      <w:r>
        <w:rPr>
          <w:rFonts w:ascii="Book Antiqua" w:eastAsia="Book Antiqua" w:hAnsi="Book Antiqua" w:cs="Book Antiqua"/>
          <w:color w:val="000000"/>
        </w:rPr>
        <w:t>: 1639-1641 [PMID: 10 DOI: 10.1016/0006-2952(75)90094-5]</w:t>
      </w:r>
    </w:p>
    <w:p w:rsidR="00B864D0" w:rsidRDefault="0056060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Charest A</w:t>
      </w:r>
      <w:r>
        <w:rPr>
          <w:rFonts w:ascii="Book Antiqua" w:eastAsia="Book Antiqua" w:hAnsi="Book Antiqua" w:cs="Book Antiqua"/>
          <w:color w:val="000000"/>
        </w:rPr>
        <w:t xml:space="preserve">, Lane K, McMahon K, Park J, Preisinger E, Conroy H, Housman D. Fusion of FIG to the receptor tyrosine kinase ROS in a glioblastoma with an interstitial del(6)(q21q21). </w:t>
      </w:r>
      <w:r>
        <w:rPr>
          <w:rFonts w:ascii="Book Antiqua" w:eastAsia="Book Antiqua" w:hAnsi="Book Antiqua" w:cs="Book Antiqua"/>
          <w:i/>
          <w:iCs/>
          <w:color w:val="000000"/>
        </w:rPr>
        <w:t>Genes Chromosomes Cancer</w:t>
      </w:r>
      <w:r>
        <w:rPr>
          <w:rFonts w:ascii="Book Antiqua" w:eastAsia="Book Antiqua" w:hAnsi="Book Antiqua" w:cs="Book Antiqua"/>
          <w:color w:val="000000"/>
        </w:rPr>
        <w:t xml:space="preserve"> 2003; </w:t>
      </w:r>
      <w:r>
        <w:rPr>
          <w:rFonts w:ascii="Book Antiqua" w:eastAsia="Book Antiqua" w:hAnsi="Book Antiqua" w:cs="Book Antiqua"/>
          <w:b/>
          <w:bCs/>
          <w:color w:val="000000"/>
        </w:rPr>
        <w:t>37</w:t>
      </w:r>
      <w:r>
        <w:rPr>
          <w:rFonts w:ascii="Book Antiqua" w:eastAsia="Book Antiqua" w:hAnsi="Book Antiqua" w:cs="Book Antiqua"/>
          <w:color w:val="000000"/>
        </w:rPr>
        <w:t>: 58-71 [PMID: 12661006 DOI: 10.1002/gcc.10207]</w:t>
      </w:r>
    </w:p>
    <w:p w:rsidR="00B864D0" w:rsidRDefault="0056060E">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Borad MJ</w:t>
      </w:r>
      <w:r>
        <w:rPr>
          <w:rFonts w:ascii="Book Antiqua" w:eastAsia="Book Antiqua" w:hAnsi="Book Antiqua" w:cs="Book Antiqua"/>
          <w:color w:val="000000"/>
        </w:rPr>
        <w:t xml:space="preserve">, Champion MD, Egan JB, Liang WS, Fonseca R, Bryce AH, McCullough AE, Barrett MT, Hunt K, Patel MD, Young SW, Collins JM, Silva AC, Condjella RM, Block M, McWilliams RR, Lazaridis KN, Klee EW, Bible KC, Harris P, Oliver GR, Bhavsar JD, Nair AA, Middha S, Asmann Y, Kocher JP, Schahl K, Kipp BR, Barr Fritcher EG, Baker A, Aldrich J, Kurdoglu A, Izatt T, Christoforides A, Cherni I, Nasser S, </w:t>
      </w:r>
      <w:r>
        <w:rPr>
          <w:rFonts w:ascii="Book Antiqua" w:eastAsia="Book Antiqua" w:hAnsi="Book Antiqua" w:cs="Book Antiqua"/>
          <w:color w:val="000000"/>
        </w:rPr>
        <w:lastRenderedPageBreak/>
        <w:t xml:space="preserve">Reiman R, Phillips L, McDonald J, Adkins J, Mastrian SD, Placek P, Watanabe AT, Lobello J, Han H, Von Hoff D, Craig DW, Stewart AK, Carpten JD. Integrated genomic characterization reveals novel, therapeutically relevant drug targets in FGFR and EGFR pathways in sporadic intrahepatic cholangiocarcinoma. </w:t>
      </w:r>
      <w:r>
        <w:rPr>
          <w:rFonts w:ascii="Book Antiqua" w:eastAsia="Book Antiqua" w:hAnsi="Book Antiqua" w:cs="Book Antiqua"/>
          <w:i/>
          <w:iCs/>
          <w:color w:val="000000"/>
        </w:rPr>
        <w:t>PLoS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e1004135 [PMID: 24550739 DOI: 10.1371/journal.pgen.1004135]</w:t>
      </w:r>
    </w:p>
    <w:p w:rsidR="00B864D0" w:rsidRDefault="0056060E">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De Luca A</w:t>
      </w:r>
      <w:r>
        <w:rPr>
          <w:rFonts w:ascii="Book Antiqua" w:eastAsia="Book Antiqua" w:hAnsi="Book Antiqua" w:cs="Book Antiqua"/>
          <w:color w:val="000000"/>
        </w:rPr>
        <w:t xml:space="preserve">, Esposito Abate R, Rachiglio AM, Maiello MR, Esposito C, Schettino C, Izzo F, Nasti G, Normanno N. FGFR Fusions in Cancer: From Diagnostic Approaches to Therapeutic Intervention. </w:t>
      </w:r>
      <w:r>
        <w:rPr>
          <w:rFonts w:ascii="Book Antiqua" w:eastAsia="Book Antiqua" w:hAnsi="Book Antiqua" w:cs="Book Antiqua"/>
          <w:i/>
          <w:iCs/>
          <w:color w:val="000000"/>
        </w:rPr>
        <w:t>Int J Mol</w:t>
      </w:r>
      <w:r w:rsidR="007E6C1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32962091 DOI: 10.3390/ijms21186856]</w:t>
      </w:r>
    </w:p>
    <w:p w:rsidR="00B864D0" w:rsidRDefault="0056060E">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Abou-Alfa GK</w:t>
      </w:r>
      <w:r w:rsidRPr="007E6C13">
        <w:rPr>
          <w:rFonts w:ascii="Book Antiqua" w:eastAsia="Book Antiqua" w:hAnsi="Book Antiqua" w:cs="Book Antiqua"/>
          <w:bCs/>
          <w:color w:val="000000"/>
        </w:rPr>
        <w:t>,</w:t>
      </w:r>
      <w:r w:rsidR="007E6C13" w:rsidRPr="007E6C13">
        <w:rPr>
          <w:rFonts w:ascii="Book Antiqua" w:hAnsi="Book Antiqua" w:cs="Book Antiqua" w:hint="eastAsia"/>
          <w:bCs/>
          <w:color w:val="000000"/>
          <w:lang w:eastAsia="zh-CN"/>
        </w:rPr>
        <w:t xml:space="preserve"> </w:t>
      </w:r>
      <w:r>
        <w:rPr>
          <w:rFonts w:ascii="Book Antiqua" w:eastAsia="Book Antiqua" w:hAnsi="Book Antiqua" w:cs="Book Antiqua"/>
          <w:color w:val="000000"/>
        </w:rPr>
        <w:t xml:space="preserve">Mercade TM, Javle M, Kelley RK, Lubner S, Adeva J, Cleary JM, Catenacci DV, Borad MJ, Bridgewater JA, Harris WP, Murphy AG, Oh DY, Whisenant J, Wu B, Jiang L, Gliser C, Pandya SS, Valle JW, Zhu AX. LBA10_PR - ClarIDHy: A global, phase III, randomized, double-blind study of ivosidenib (IVO)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in patients with advanced cholangiocarcinoma (CC) with an isocitrate dehydrogenase 1 (IDH1) mutation. </w:t>
      </w:r>
      <w:r>
        <w:rPr>
          <w:rFonts w:ascii="Book Antiqua" w:eastAsia="Book Antiqua" w:hAnsi="Book Antiqua" w:cs="Book Antiqua"/>
          <w:i/>
          <w:color w:val="000000"/>
        </w:rPr>
        <w:t>Ann Oncol</w:t>
      </w:r>
      <w:r>
        <w:rPr>
          <w:rFonts w:ascii="Book Antiqua" w:eastAsia="Book Antiqua" w:hAnsi="Book Antiqua" w:cs="Book Antiqua"/>
          <w:color w:val="000000"/>
        </w:rPr>
        <w:t xml:space="preserve"> 2019; </w:t>
      </w:r>
      <w:r>
        <w:rPr>
          <w:rFonts w:ascii="Book Antiqua" w:eastAsia="Book Antiqua" w:hAnsi="Book Antiqua" w:cs="Book Antiqua"/>
          <w:b/>
          <w:color w:val="000000"/>
        </w:rPr>
        <w:t>30</w:t>
      </w:r>
      <w:r>
        <w:rPr>
          <w:rFonts w:ascii="Book Antiqua" w:eastAsia="Book Antiqua" w:hAnsi="Book Antiqua" w:cs="Book Antiqua"/>
          <w:color w:val="000000"/>
        </w:rPr>
        <w:t>: 872-873 [DOI: 10.1093/annonc/mdz394.027]</w:t>
      </w:r>
    </w:p>
    <w:p w:rsidR="00B864D0" w:rsidRDefault="0056060E">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Nepal C</w:t>
      </w:r>
      <w:r>
        <w:rPr>
          <w:rFonts w:ascii="Book Antiqua" w:eastAsia="Book Antiqua" w:hAnsi="Book Antiqua" w:cs="Book Antiqua"/>
          <w:color w:val="000000"/>
        </w:rPr>
        <w:t xml:space="preserve">, O'Rourke CJ, Oliveira DVNP, Taranta A, Shema S, Gautam P, Calderaro J, Barbour A, Raggi C, Wennerberg K, Wang XW, Lautem A, Roberts LR, Andersen JB. Genomic perturbations reveal distinct regulatory networks in intrahepatic cholangiocarcinoma.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949-963 [PMID: 29278425 DOI: 10.1002/hep.29764]</w:t>
      </w:r>
    </w:p>
    <w:p w:rsidR="00B864D0" w:rsidRDefault="0056060E">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Zou S</w:t>
      </w:r>
      <w:r>
        <w:rPr>
          <w:rFonts w:ascii="Book Antiqua" w:eastAsia="Book Antiqua" w:hAnsi="Book Antiqua" w:cs="Book Antiqua"/>
          <w:color w:val="000000"/>
        </w:rPr>
        <w:t xml:space="preserve">, Li J, Zhou H, Frech C, Jiang X, Chu JS, Zhao X, Li Y, Li Q, Wang H, Hu J, Kong G, Wu M, Ding C, Chen N, Hu H. Mutational landscape of intrahepatic cholangiocarcinoma.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5696 [PMID: 25526346 DOI: 10.1038/ncomms6696]</w:t>
      </w:r>
    </w:p>
    <w:p w:rsidR="00B864D0" w:rsidRDefault="0056060E">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Gingras MC</w:t>
      </w:r>
      <w:r>
        <w:rPr>
          <w:rFonts w:ascii="Book Antiqua" w:eastAsia="Book Antiqua" w:hAnsi="Book Antiqua" w:cs="Book Antiqua"/>
          <w:color w:val="000000"/>
        </w:rPr>
        <w:t xml:space="preserve">, Covington KR, Chang DK, Donehower LA, Gill AJ, Ittmann MM, Creighton CJ, Johns AL, Shinbrot E, Dewal N, Fisher WE; Australian Pancreatic Cancer Genome Initiative, Pilarsky C, Grützmann R, Overman MJ, Jamieson NB, Van Buren G 2nd, Drummond J, Walker K, Hampton OA, Xi L, Muzny DM, Doddapaneni H, Lee SL, Bellair M, Hu J, Han Y, Dinh HH, Dahdouli M, Samra JS, Bailey P, Waddell N, Pearson </w:t>
      </w:r>
      <w:r>
        <w:rPr>
          <w:rFonts w:ascii="Book Antiqua" w:eastAsia="Book Antiqua" w:hAnsi="Book Antiqua" w:cs="Book Antiqua"/>
          <w:color w:val="000000"/>
        </w:rPr>
        <w:lastRenderedPageBreak/>
        <w:t xml:space="preserve">JV, Harliwong I, Wang H, Aust D, Oien KA, Hruban RH, Hodges SE, McElhany A, Saengboonmee C, Duthie FR, Grimmond SM, Biankin AV, Wheeler DA, Gibbs RA. </w:t>
      </w:r>
      <w:proofErr w:type="gramStart"/>
      <w:r>
        <w:rPr>
          <w:rFonts w:ascii="Book Antiqua" w:eastAsia="Book Antiqua" w:hAnsi="Book Antiqua" w:cs="Book Antiqua"/>
          <w:color w:val="000000"/>
        </w:rPr>
        <w:t>Ampullary Cancers Harbor ELF3 Tumor Suppressor Gene Mutations and Exhibit Frequent WNT Dysregulation.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907-919 [PMID: 26804919 DOI: 10.1016/j.celrep.2015.12.005]</w:t>
      </w:r>
    </w:p>
    <w:p w:rsidR="00B864D0" w:rsidRDefault="0056060E">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Bridgewater J</w:t>
      </w:r>
      <w:r>
        <w:rPr>
          <w:rFonts w:ascii="Book Antiqua" w:eastAsia="Book Antiqua" w:hAnsi="Book Antiqua" w:cs="Book Antiqua"/>
          <w:color w:val="000000"/>
        </w:rPr>
        <w:t xml:space="preserve">, Galle PR, Khan SA, Llovet JM, Park JW, Patel T, Pawlik TM, Gores GJ. </w:t>
      </w:r>
      <w:proofErr w:type="gramStart"/>
      <w:r>
        <w:rPr>
          <w:rFonts w:ascii="Book Antiqua" w:eastAsia="Book Antiqua" w:hAnsi="Book Antiqua" w:cs="Book Antiqua"/>
          <w:color w:val="000000"/>
        </w:rPr>
        <w:t>Guidelines for the diagnosis and management of intrahepatic cholangiocarcinoma.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1268-1289 [PMID: 24681130 DOI: 10.1016/j.jhep.2014.01.021]</w:t>
      </w:r>
    </w:p>
    <w:p w:rsidR="00B864D0" w:rsidRDefault="0056060E">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Jiao Y</w:t>
      </w:r>
      <w:r>
        <w:rPr>
          <w:rFonts w:ascii="Book Antiqua" w:eastAsia="Book Antiqua" w:hAnsi="Book Antiqua" w:cs="Book Antiqua"/>
          <w:color w:val="000000"/>
        </w:rPr>
        <w:t xml:space="preserve">, Pawlik TM, Anders RA, Selaru FM, Streppel MM, Lucas DJ, Niknafs N, Guthrie VB, Maitra A, Argani P, Offerhaus GJA, Roa JC, Roberts LR, Gores GJ, Popescu I, Alexandrescu ST, Dima S, Fassan M, Simbolo M, Mafficini A, Capelli P, Lawlor RT, Ruzzenente A, Guglielmi A, Tortora G, de Braud F, Scarpa A, Jarnagin W, Klimstra D, Karchin R, Velculescu VE, Hruban RH, Vogelstein B, Kinzler KW, Papadopoulos N, Wood LD. Exome sequencing identifies frequent inactivating mutations in BAP1, ARID1A and PBRM1 in intrahepatic cholangiocarcinomas.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1470-1473 [PMID: 24185509 DOI: 10.1038/ng.2813]</w:t>
      </w:r>
    </w:p>
    <w:p w:rsidR="00B864D0" w:rsidRDefault="0056060E">
      <w:pPr>
        <w:spacing w:line="360" w:lineRule="auto"/>
        <w:jc w:val="both"/>
      </w:pPr>
      <w:proofErr w:type="gramStart"/>
      <w:r>
        <w:rPr>
          <w:rFonts w:ascii="Book Antiqua" w:eastAsia="Book Antiqua" w:hAnsi="Book Antiqua" w:cs="Book Antiqua"/>
          <w:color w:val="000000"/>
        </w:rPr>
        <w:t xml:space="preserve">33 </w:t>
      </w:r>
      <w:r>
        <w:rPr>
          <w:rFonts w:ascii="Book Antiqua" w:eastAsia="Book Antiqua" w:hAnsi="Book Antiqua" w:cs="Book Antiqua"/>
          <w:b/>
          <w:bCs/>
          <w:color w:val="000000"/>
        </w:rPr>
        <w:t>Lazaridis KN</w:t>
      </w:r>
      <w:r>
        <w:rPr>
          <w:rFonts w:ascii="Book Antiqua" w:eastAsia="Book Antiqua" w:hAnsi="Book Antiqua" w:cs="Book Antiqua"/>
          <w:color w:val="000000"/>
        </w:rPr>
        <w:t>, LaRusso NF.</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Primary Sclerosing Cholangitis.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375</w:t>
      </w:r>
      <w:r>
        <w:rPr>
          <w:rFonts w:ascii="Book Antiqua" w:eastAsia="Book Antiqua" w:hAnsi="Book Antiqua" w:cs="Book Antiqua"/>
          <w:color w:val="000000"/>
        </w:rPr>
        <w:t>: 1161-1170 [PMID: 27653566 DOI: 10.1056/NEJMra1506330]</w:t>
      </w:r>
    </w:p>
    <w:p w:rsidR="00B864D0" w:rsidRDefault="0056060E">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Liu HT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P. The roles of microRNAs related with progression and metastasis in human cancers. </w:t>
      </w:r>
      <w:r>
        <w:rPr>
          <w:rFonts w:ascii="Book Antiqua" w:eastAsia="Book Antiqua" w:hAnsi="Book Antiqua" w:cs="Book Antiqua"/>
          <w:i/>
          <w:iCs/>
          <w:color w:val="000000"/>
        </w:rPr>
        <w:t>Tumour</w:t>
      </w:r>
      <w:r w:rsidR="007E6C1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Biol</w:t>
      </w:r>
      <w:r>
        <w:rPr>
          <w:rFonts w:ascii="Book Antiqua" w:eastAsia="Book Antiqua" w:hAnsi="Book Antiqua" w:cs="Book Antiqua"/>
          <w:color w:val="000000"/>
        </w:rPr>
        <w:t xml:space="preserve"> 2016 [PMID: 27714675 DOI: 10.1007/s13277-016-5436-9]</w:t>
      </w:r>
    </w:p>
    <w:p w:rsidR="00B864D0" w:rsidRDefault="0056060E">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Peng Y</w:t>
      </w:r>
      <w:r>
        <w:rPr>
          <w:rFonts w:ascii="Book Antiqua" w:eastAsia="Book Antiqua" w:hAnsi="Book Antiqua" w:cs="Book Antiqua"/>
          <w:color w:val="000000"/>
        </w:rPr>
        <w:t xml:space="preserve">, Croce CM. </w:t>
      </w:r>
      <w:proofErr w:type="gramStart"/>
      <w:r>
        <w:rPr>
          <w:rFonts w:ascii="Book Antiqua" w:eastAsia="Book Antiqua" w:hAnsi="Book Antiqua" w:cs="Book Antiqua"/>
          <w:color w:val="000000"/>
        </w:rPr>
        <w:t>The role of MicroRNAs in human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Signal Transduct Target 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w:t>
      </w:r>
      <w:r>
        <w:rPr>
          <w:rFonts w:ascii="Book Antiqua" w:eastAsia="Book Antiqua" w:hAnsi="Book Antiqua" w:cs="Book Antiqua"/>
          <w:color w:val="000000"/>
        </w:rPr>
        <w:t>: 15004 [PMID: 29263891 DOI: 10.1038/sigtrans.2015.4]</w:t>
      </w:r>
    </w:p>
    <w:p w:rsidR="00B864D0" w:rsidRDefault="0056060E">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Cao J</w:t>
      </w:r>
      <w:r>
        <w:rPr>
          <w:rFonts w:ascii="Book Antiqua" w:eastAsia="Book Antiqua" w:hAnsi="Book Antiqua" w:cs="Book Antiqua"/>
          <w:color w:val="000000"/>
        </w:rPr>
        <w:t>, Sun L, Li J, Zhou C, Cheng L, Chen K, Yan B, Qian W, Ma Q, Duan W. A novel three</w:t>
      </w:r>
      <w:r>
        <w:rPr>
          <w:rFonts w:ascii="Book Antiqua" w:eastAsia="Book Antiqua" w:hAnsi="Book Antiqua" w:cs="Book Antiqua"/>
          <w:color w:val="000000"/>
        </w:rPr>
        <w:noBreakHyphen/>
        <w:t>miRNA signature predicts survival in cholangiocarcinoma based on RNA</w:t>
      </w:r>
      <w:r w:rsidR="007E6C13">
        <w:rPr>
          <w:rFonts w:ascii="Book Antiqua" w:hAnsi="Book Antiqua" w:cs="Book Antiqua" w:hint="eastAsia"/>
          <w:color w:val="000000"/>
          <w:lang w:eastAsia="zh-CN"/>
        </w:rPr>
        <w:t>-</w:t>
      </w:r>
      <w:r>
        <w:rPr>
          <w:rFonts w:ascii="Book Antiqua" w:eastAsia="Book Antiqua" w:hAnsi="Book Antiqua" w:cs="Book Antiqua"/>
          <w:color w:val="000000"/>
        </w:rPr>
        <w:t xml:space="preserve">Seq data.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1422-1434 [PMID: 29956786 DOI: 10.3892/or.2018.6534]</w:t>
      </w:r>
    </w:p>
    <w:p w:rsidR="00B864D0" w:rsidRDefault="0056060E">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Thiery JP</w:t>
      </w:r>
      <w:r>
        <w:rPr>
          <w:rFonts w:ascii="Book Antiqua" w:eastAsia="Book Antiqua" w:hAnsi="Book Antiqua" w:cs="Book Antiqua"/>
          <w:color w:val="000000"/>
        </w:rPr>
        <w:t xml:space="preserve">, Acloque H, Huang RY, Nieto MA. Epithelial-mesenchymal transitions in development and disease.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2009; </w:t>
      </w:r>
      <w:r>
        <w:rPr>
          <w:rFonts w:ascii="Book Antiqua" w:eastAsia="Book Antiqua" w:hAnsi="Book Antiqua" w:cs="Book Antiqua"/>
          <w:b/>
          <w:bCs/>
          <w:color w:val="000000"/>
        </w:rPr>
        <w:t>139</w:t>
      </w:r>
      <w:r>
        <w:rPr>
          <w:rFonts w:ascii="Book Antiqua" w:eastAsia="Book Antiqua" w:hAnsi="Book Antiqua" w:cs="Book Antiqua"/>
          <w:color w:val="000000"/>
        </w:rPr>
        <w:t>: 871-890 [PMID: 19945376 DOI: 10.1016/j.cell.2009.11.007]</w:t>
      </w:r>
    </w:p>
    <w:p w:rsidR="00B864D0" w:rsidRDefault="0056060E">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Zhong XY</w:t>
      </w:r>
      <w:r>
        <w:rPr>
          <w:rFonts w:ascii="Book Antiqua" w:eastAsia="Book Antiqua" w:hAnsi="Book Antiqua" w:cs="Book Antiqua"/>
          <w:color w:val="000000"/>
        </w:rPr>
        <w:t xml:space="preserve">, Yu JH, Zhang WG, Wang ZD, Dong Q, Tai S, Cui YF, Li H. MicroRNA-421 functions as an oncogenic miRNA in biliary tract cancer through down-regulating farnesoid X receptor expression. </w:t>
      </w:r>
      <w:r>
        <w:rPr>
          <w:rFonts w:ascii="Book Antiqua" w:eastAsia="Book Antiqua" w:hAnsi="Book Antiqua" w:cs="Book Antiqua"/>
          <w:i/>
          <w:iCs/>
          <w:color w:val="000000"/>
        </w:rPr>
        <w:t>Gene</w:t>
      </w:r>
      <w:r>
        <w:rPr>
          <w:rFonts w:ascii="Book Antiqua" w:eastAsia="Book Antiqua" w:hAnsi="Book Antiqua" w:cs="Book Antiqua"/>
          <w:color w:val="000000"/>
        </w:rPr>
        <w:t xml:space="preserve"> 2012; </w:t>
      </w:r>
      <w:r>
        <w:rPr>
          <w:rFonts w:ascii="Book Antiqua" w:eastAsia="Book Antiqua" w:hAnsi="Book Antiqua" w:cs="Book Antiqua"/>
          <w:b/>
          <w:bCs/>
          <w:color w:val="000000"/>
        </w:rPr>
        <w:t>493</w:t>
      </w:r>
      <w:r>
        <w:rPr>
          <w:rFonts w:ascii="Book Antiqua" w:eastAsia="Book Antiqua" w:hAnsi="Book Antiqua" w:cs="Book Antiqua"/>
          <w:color w:val="000000"/>
        </w:rPr>
        <w:t>: 44-51 [PMID: 22146319 DOI: 10.1016/j.gene.2011.11.028]</w:t>
      </w:r>
    </w:p>
    <w:p w:rsidR="00B864D0" w:rsidRDefault="0056060E">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Koustas E</w:t>
      </w:r>
      <w:r>
        <w:rPr>
          <w:rFonts w:ascii="Book Antiqua" w:eastAsia="Book Antiqua" w:hAnsi="Book Antiqua" w:cs="Book Antiqua"/>
          <w:color w:val="000000"/>
        </w:rPr>
        <w:t xml:space="preserve">, Karamouzis MV, Mihailidou C, Schizas D, Papavassiliou AG. Co-targeting of EGFR and autophagy signaling is an emerging treatment strategy in metastatic colorectal cancer.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396</w:t>
      </w:r>
      <w:r>
        <w:rPr>
          <w:rFonts w:ascii="Book Antiqua" w:eastAsia="Book Antiqua" w:hAnsi="Book Antiqua" w:cs="Book Antiqua"/>
          <w:color w:val="000000"/>
        </w:rPr>
        <w:t>: 94-102 [PMID: 28323034 DOI: 10.1016/j.canlet.2017.03.023]</w:t>
      </w:r>
    </w:p>
    <w:p w:rsidR="00B864D0" w:rsidRDefault="0056060E">
      <w:pPr>
        <w:spacing w:line="360" w:lineRule="auto"/>
        <w:jc w:val="both"/>
      </w:pPr>
      <w:proofErr w:type="gramStart"/>
      <w:r>
        <w:rPr>
          <w:rFonts w:ascii="Book Antiqua" w:eastAsia="Book Antiqua" w:hAnsi="Book Antiqua" w:cs="Book Antiqua"/>
          <w:color w:val="000000"/>
        </w:rPr>
        <w:t xml:space="preserve">40 </w:t>
      </w:r>
      <w:r>
        <w:rPr>
          <w:rFonts w:ascii="Book Antiqua" w:eastAsia="Book Antiqua" w:hAnsi="Book Antiqua" w:cs="Book Antiqua"/>
          <w:b/>
          <w:bCs/>
          <w:color w:val="000000"/>
        </w:rPr>
        <w:t>Yun CW</w:t>
      </w:r>
      <w:r>
        <w:rPr>
          <w:rFonts w:ascii="Book Antiqua" w:eastAsia="Book Antiqua" w:hAnsi="Book Antiqua" w:cs="Book Antiqua"/>
          <w:color w:val="000000"/>
        </w:rPr>
        <w:t>, Lee SH.</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Roles of Autophagy in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Int J Mol</w:t>
      </w:r>
      <w:r w:rsidR="007E6C1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30400561 DOI: 10.3390/ijms19113466]</w:t>
      </w:r>
    </w:p>
    <w:p w:rsidR="00B864D0" w:rsidRDefault="0056060E">
      <w:pPr>
        <w:spacing w:line="360" w:lineRule="auto"/>
        <w:jc w:val="both"/>
      </w:pPr>
      <w:proofErr w:type="gramStart"/>
      <w:r>
        <w:rPr>
          <w:rFonts w:ascii="Book Antiqua" w:eastAsia="Book Antiqua" w:hAnsi="Book Antiqua" w:cs="Book Antiqua"/>
          <w:color w:val="000000"/>
        </w:rPr>
        <w:t xml:space="preserve">41 </w:t>
      </w:r>
      <w:r>
        <w:rPr>
          <w:rFonts w:ascii="Book Antiqua" w:eastAsia="Book Antiqua" w:hAnsi="Book Antiqua" w:cs="Book Antiqua"/>
          <w:b/>
          <w:bCs/>
          <w:color w:val="000000"/>
        </w:rPr>
        <w:t>Levy JMM</w:t>
      </w:r>
      <w:r>
        <w:rPr>
          <w:rFonts w:ascii="Book Antiqua" w:eastAsia="Book Antiqua" w:hAnsi="Book Antiqua" w:cs="Book Antiqua"/>
          <w:color w:val="000000"/>
        </w:rPr>
        <w:t>, Towers CG, Thorburn A. Targeting autophagy in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528-542 [PMID: 28751651 DOI: 10.1038/nrc.2017.53]</w:t>
      </w:r>
    </w:p>
    <w:p w:rsidR="00B864D0" w:rsidRDefault="0056060E">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Aredia F</w:t>
      </w:r>
      <w:r>
        <w:rPr>
          <w:rFonts w:ascii="Book Antiqua" w:eastAsia="Book Antiqua" w:hAnsi="Book Antiqua" w:cs="Book Antiqua"/>
          <w:color w:val="000000"/>
        </w:rPr>
        <w:t xml:space="preserve">, Giansanti V, Mazzini G, Savio M, Ortiz LM, Jaadane I, Zaffaroni N, Forlino A, Torriglia A, Scovassi AI. Multiple effects of the </w:t>
      </w:r>
      <w:proofErr w:type="gramStart"/>
      <w:r>
        <w:rPr>
          <w:rFonts w:ascii="Book Antiqua" w:eastAsia="Book Antiqua" w:hAnsi="Book Antiqua" w:cs="Book Antiqua"/>
          <w:color w:val="000000"/>
        </w:rPr>
        <w:t>Na(</w:t>
      </w:r>
      <w:proofErr w:type="gramEnd"/>
      <w:r>
        <w:rPr>
          <w:rFonts w:ascii="Book Antiqua" w:eastAsia="Book Antiqua" w:hAnsi="Book Antiqua" w:cs="Book Antiqua"/>
          <w:color w:val="000000"/>
        </w:rPr>
        <w:t xml:space="preserve">+)/H (+) antiporter inhibitor HMA on cancer cells. </w:t>
      </w:r>
      <w:r>
        <w:rPr>
          <w:rFonts w:ascii="Book Antiqua" w:eastAsia="Book Antiqua" w:hAnsi="Book Antiqua" w:cs="Book Antiqua"/>
          <w:i/>
          <w:iCs/>
          <w:color w:val="000000"/>
        </w:rPr>
        <w:t>Apoptosis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1586-1598 [PMID: 23996609 DOI: 10.1007/s10495-013-0898-3]</w:t>
      </w:r>
    </w:p>
    <w:p w:rsidR="00B864D0" w:rsidRDefault="0056060E">
      <w:pPr>
        <w:spacing w:line="360" w:lineRule="auto"/>
        <w:jc w:val="both"/>
      </w:pPr>
      <w:proofErr w:type="gramStart"/>
      <w:r>
        <w:rPr>
          <w:rFonts w:ascii="Book Antiqua" w:eastAsia="Book Antiqua" w:hAnsi="Book Antiqua" w:cs="Book Antiqua"/>
          <w:color w:val="000000"/>
        </w:rPr>
        <w:t xml:space="preserve">43 </w:t>
      </w:r>
      <w:r>
        <w:rPr>
          <w:rFonts w:ascii="Book Antiqua" w:eastAsia="Book Antiqua" w:hAnsi="Book Antiqua" w:cs="Book Antiqua"/>
          <w:b/>
          <w:bCs/>
          <w:color w:val="000000"/>
        </w:rPr>
        <w:t>Rosenfeldt MT</w:t>
      </w:r>
      <w:r>
        <w:rPr>
          <w:rFonts w:ascii="Book Antiqua" w:eastAsia="Book Antiqua" w:hAnsi="Book Antiqua" w:cs="Book Antiqua"/>
          <w:color w:val="000000"/>
        </w:rPr>
        <w:t>, Ryan KM.</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multiple roles of autophagy in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2011; </w:t>
      </w:r>
      <w:r>
        <w:rPr>
          <w:rFonts w:ascii="Book Antiqua" w:eastAsia="Book Antiqua" w:hAnsi="Book Antiqua" w:cs="Book Antiqua"/>
          <w:b/>
          <w:bCs/>
          <w:color w:val="000000"/>
        </w:rPr>
        <w:t>32</w:t>
      </w:r>
      <w:r>
        <w:rPr>
          <w:rFonts w:ascii="Book Antiqua" w:eastAsia="Book Antiqua" w:hAnsi="Book Antiqua" w:cs="Book Antiqua"/>
          <w:color w:val="000000"/>
        </w:rPr>
        <w:t>: 955-963 [PMID: 21317301 DOI: 10.1093/carcin/bgr031]</w:t>
      </w:r>
    </w:p>
    <w:p w:rsidR="00B864D0" w:rsidRDefault="0056060E">
      <w:pPr>
        <w:spacing w:line="360" w:lineRule="auto"/>
        <w:jc w:val="both"/>
      </w:pPr>
      <w:proofErr w:type="gramStart"/>
      <w:r>
        <w:rPr>
          <w:rFonts w:ascii="Book Antiqua" w:eastAsia="Book Antiqua" w:hAnsi="Book Antiqua" w:cs="Book Antiqua"/>
          <w:color w:val="000000"/>
        </w:rPr>
        <w:t xml:space="preserve">44 </w:t>
      </w:r>
      <w:r>
        <w:rPr>
          <w:rFonts w:ascii="Book Antiqua" w:eastAsia="Book Antiqua" w:hAnsi="Book Antiqua" w:cs="Book Antiqua"/>
          <w:b/>
          <w:bCs/>
          <w:color w:val="000000"/>
        </w:rPr>
        <w:t>Gewirtz DA</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The four faces of autophagy: implications for cancer therapy.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74</w:t>
      </w:r>
      <w:r>
        <w:rPr>
          <w:rFonts w:ascii="Book Antiqua" w:eastAsia="Book Antiqua" w:hAnsi="Book Antiqua" w:cs="Book Antiqua"/>
          <w:color w:val="000000"/>
        </w:rPr>
        <w:t>: 647-651 [PMID: 24459182 DOI: 10.1158/0008-5472.CAN-13-2966]</w:t>
      </w:r>
    </w:p>
    <w:p w:rsidR="00B864D0" w:rsidRDefault="0056060E">
      <w:pPr>
        <w:spacing w:line="360" w:lineRule="auto"/>
        <w:jc w:val="both"/>
      </w:pPr>
      <w:proofErr w:type="gramStart"/>
      <w:r>
        <w:rPr>
          <w:rFonts w:ascii="Book Antiqua" w:eastAsia="Book Antiqua" w:hAnsi="Book Antiqua" w:cs="Book Antiqua"/>
          <w:color w:val="000000"/>
        </w:rPr>
        <w:t xml:space="preserve">45 </w:t>
      </w:r>
      <w:r>
        <w:rPr>
          <w:rFonts w:ascii="Book Antiqua" w:eastAsia="Book Antiqua" w:hAnsi="Book Antiqua" w:cs="Book Antiqua"/>
          <w:b/>
          <w:bCs/>
          <w:color w:val="000000"/>
        </w:rPr>
        <w:t>Koustas E</w:t>
      </w:r>
      <w:r>
        <w:rPr>
          <w:rFonts w:ascii="Book Antiqua" w:eastAsia="Book Antiqua" w:hAnsi="Book Antiqua" w:cs="Book Antiqua"/>
          <w:color w:val="000000"/>
        </w:rPr>
        <w:t>, Sarantis P, Kyriakopoulou G, Papavassiliou AG, Karamouzis MV.</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Interplay of Autophagy and Tumor Microenvironment in Colorectal Cancer-Ways of Enhancing Immunotherapy Action.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sidR="007E6C13" w:rsidRPr="007E6C13">
        <w:rPr>
          <w:rFonts w:ascii="Book Antiqua" w:hAnsi="Book Antiqua" w:cs="Book Antiqua" w:hint="eastAsia"/>
          <w:bCs/>
          <w:color w:val="000000"/>
          <w:lang w:eastAsia="zh-CN"/>
        </w:rPr>
        <w:t xml:space="preserve"> </w:t>
      </w:r>
      <w:r>
        <w:rPr>
          <w:rFonts w:ascii="Book Antiqua" w:eastAsia="Book Antiqua" w:hAnsi="Book Antiqua" w:cs="Book Antiqua"/>
          <w:color w:val="000000"/>
        </w:rPr>
        <w:t>[PMID: 31013961 DOI: 10.3390/cancers11040533]</w:t>
      </w:r>
    </w:p>
    <w:p w:rsidR="00B864D0" w:rsidRDefault="0056060E">
      <w:pPr>
        <w:spacing w:line="360" w:lineRule="auto"/>
        <w:jc w:val="both"/>
      </w:pPr>
      <w:proofErr w:type="gramStart"/>
      <w:r>
        <w:rPr>
          <w:rFonts w:ascii="Book Antiqua" w:eastAsia="Book Antiqua" w:hAnsi="Book Antiqua" w:cs="Book Antiqua"/>
          <w:color w:val="000000"/>
        </w:rPr>
        <w:t xml:space="preserve">46 </w:t>
      </w:r>
      <w:r>
        <w:rPr>
          <w:rFonts w:ascii="Book Antiqua" w:eastAsia="Book Antiqua" w:hAnsi="Book Antiqua" w:cs="Book Antiqua"/>
          <w:b/>
          <w:bCs/>
          <w:color w:val="000000"/>
        </w:rPr>
        <w:t>Perez-Montoyo H</w:t>
      </w:r>
      <w:r>
        <w:rPr>
          <w:rFonts w:ascii="Book Antiqua" w:eastAsia="Book Antiqua" w:hAnsi="Book Antiqua" w:cs="Book Antiqua"/>
          <w:color w:val="000000"/>
        </w:rPr>
        <w:t>. Therapeutic Potential of Autophagy Modulation in Cholangiocarcinoma.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32143356 DOI: 10.3390/cells9030614]</w:t>
      </w:r>
    </w:p>
    <w:p w:rsidR="00B864D0" w:rsidRDefault="0056060E">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Moloney JN</w:t>
      </w:r>
      <w:r>
        <w:rPr>
          <w:rFonts w:ascii="Book Antiqua" w:eastAsia="Book Antiqua" w:hAnsi="Book Antiqua" w:cs="Book Antiqua"/>
          <w:color w:val="000000"/>
        </w:rPr>
        <w:t xml:space="preserve">, Cotter TG. </w:t>
      </w:r>
      <w:proofErr w:type="gramStart"/>
      <w:r>
        <w:rPr>
          <w:rFonts w:ascii="Book Antiqua" w:eastAsia="Book Antiqua" w:hAnsi="Book Antiqua" w:cs="Book Antiqua"/>
          <w:color w:val="000000"/>
        </w:rPr>
        <w:t>ROS signalling in the biology of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Semin Cell Dev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80</w:t>
      </w:r>
      <w:r>
        <w:rPr>
          <w:rFonts w:ascii="Book Antiqua" w:eastAsia="Book Antiqua" w:hAnsi="Book Antiqua" w:cs="Book Antiqua"/>
          <w:color w:val="000000"/>
        </w:rPr>
        <w:t>: 50-64 [PMID: 28587975 DOI: 10.1016/j.semcdb.2017.05.023]</w:t>
      </w:r>
    </w:p>
    <w:p w:rsidR="00B864D0" w:rsidRDefault="0056060E">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Ávalos Y</w:t>
      </w:r>
      <w:r>
        <w:rPr>
          <w:rFonts w:ascii="Book Antiqua" w:eastAsia="Book Antiqua" w:hAnsi="Book Antiqua" w:cs="Book Antiqua"/>
          <w:color w:val="000000"/>
        </w:rPr>
        <w:t xml:space="preserve">, Canales J, Bravo-Sagua R, Criollo A, Lavandero S, Quest AF. </w:t>
      </w:r>
      <w:proofErr w:type="gramStart"/>
      <w:r>
        <w:rPr>
          <w:rFonts w:ascii="Book Antiqua" w:eastAsia="Book Antiqua" w:hAnsi="Book Antiqua" w:cs="Book Antiqua"/>
          <w:color w:val="000000"/>
        </w:rPr>
        <w:t>Tumor suppression and promotion by autophagy.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603980 [PMID: 25328887 DOI: 10.1155/2014/603980]</w:t>
      </w:r>
    </w:p>
    <w:p w:rsidR="00B864D0" w:rsidRDefault="0056060E">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Filomeni G</w:t>
      </w:r>
      <w:r>
        <w:rPr>
          <w:rFonts w:ascii="Book Antiqua" w:eastAsia="Book Antiqua" w:hAnsi="Book Antiqua" w:cs="Book Antiqua"/>
          <w:color w:val="000000"/>
        </w:rPr>
        <w:t xml:space="preserve">, De Zio D, Cecconi F. Oxidative stress and autophagy: the clash between damage and metabolic needs.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377-388 [PMID: 25257172 DOI: 10.1038/cdd.2014.150]</w:t>
      </w:r>
    </w:p>
    <w:p w:rsidR="00B864D0" w:rsidRDefault="0056060E">
      <w:pPr>
        <w:spacing w:line="360" w:lineRule="auto"/>
        <w:jc w:val="both"/>
      </w:pPr>
      <w:proofErr w:type="gramStart"/>
      <w:r>
        <w:rPr>
          <w:rFonts w:ascii="Book Antiqua" w:eastAsia="Book Antiqua" w:hAnsi="Book Antiqua" w:cs="Book Antiqua"/>
          <w:color w:val="000000"/>
        </w:rPr>
        <w:t xml:space="preserve">50 </w:t>
      </w:r>
      <w:r>
        <w:rPr>
          <w:rFonts w:ascii="Book Antiqua" w:eastAsia="Book Antiqua" w:hAnsi="Book Antiqua" w:cs="Book Antiqua"/>
          <w:b/>
          <w:bCs/>
          <w:color w:val="000000"/>
        </w:rPr>
        <w:t>Koustas E</w:t>
      </w:r>
      <w:r>
        <w:rPr>
          <w:rFonts w:ascii="Book Antiqua" w:eastAsia="Book Antiqua" w:hAnsi="Book Antiqua" w:cs="Book Antiqua"/>
          <w:color w:val="000000"/>
        </w:rPr>
        <w:t>, Sarantis P, Papavassiliou AG, Karamouzis MV.</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Upgraded role of autophagy in colorectal carcinomas.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Gastrointest</w:t>
      </w:r>
      <w:r w:rsidR="007E6C1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367-369 [PMID: 30487948 DOI: 10.4251/wjgo.v10.i11.367]</w:t>
      </w:r>
    </w:p>
    <w:p w:rsidR="00B864D0" w:rsidRDefault="0056060E">
      <w:pPr>
        <w:spacing w:line="360" w:lineRule="auto"/>
        <w:jc w:val="both"/>
      </w:pPr>
      <w:proofErr w:type="gramStart"/>
      <w:r>
        <w:rPr>
          <w:rFonts w:ascii="Book Antiqua" w:eastAsia="Book Antiqua" w:hAnsi="Book Antiqua" w:cs="Book Antiqua"/>
          <w:color w:val="000000"/>
        </w:rPr>
        <w:t xml:space="preserve">51 </w:t>
      </w:r>
      <w:r>
        <w:rPr>
          <w:rFonts w:ascii="Book Antiqua" w:eastAsia="Book Antiqua" w:hAnsi="Book Antiqua" w:cs="Book Antiqua"/>
          <w:b/>
          <w:bCs/>
          <w:color w:val="000000"/>
        </w:rPr>
        <w:t>White E</w:t>
      </w:r>
      <w:r>
        <w:rPr>
          <w:rFonts w:ascii="Book Antiqua" w:eastAsia="Book Antiqua" w:hAnsi="Book Antiqua" w:cs="Book Antiqua"/>
          <w:color w:val="000000"/>
        </w:rPr>
        <w:t>, DiPaola RS.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double-edged sword of autophagy modulation in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5308-5316 [PMID: 19706824 DOI: 10.1158/1078-0432.CCR-07-5023]</w:t>
      </w:r>
    </w:p>
    <w:p w:rsidR="00B864D0" w:rsidRDefault="0056060E">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Valle J</w:t>
      </w:r>
      <w:r>
        <w:rPr>
          <w:rFonts w:ascii="Book Antiqua" w:eastAsia="Book Antiqua" w:hAnsi="Book Antiqua" w:cs="Book Antiqua"/>
          <w:color w:val="000000"/>
        </w:rPr>
        <w:t xml:space="preserve">, Wasan H, Palmer DH, Cunningham D, Anthoney A, Maraveyas A, Madhusudan S, Iveson T, Hughes S, Pereira SP, Roughton M, Bridgewater J; ABC-02 Trial Investigators. </w:t>
      </w:r>
      <w:proofErr w:type="gramStart"/>
      <w:r>
        <w:rPr>
          <w:rFonts w:ascii="Book Antiqua" w:eastAsia="Book Antiqua" w:hAnsi="Book Antiqua" w:cs="Book Antiqua"/>
          <w:color w:val="000000"/>
        </w:rPr>
        <w:t xml:space="preserve">Cisplatin plus gemcitabine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for biliary tract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362</w:t>
      </w:r>
      <w:r>
        <w:rPr>
          <w:rFonts w:ascii="Book Antiqua" w:eastAsia="Book Antiqua" w:hAnsi="Book Antiqua" w:cs="Book Antiqua"/>
          <w:color w:val="000000"/>
        </w:rPr>
        <w:t>: 1273-1281 [PMID: 20375404 DOI: 10.1056/NEJMoa0908721]</w:t>
      </w:r>
    </w:p>
    <w:p w:rsidR="00B864D0" w:rsidRDefault="0056060E">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Valle JW</w:t>
      </w:r>
      <w:r>
        <w:rPr>
          <w:rFonts w:ascii="Book Antiqua" w:eastAsia="Book Antiqua" w:hAnsi="Book Antiqua" w:cs="Book Antiqua"/>
          <w:color w:val="000000"/>
        </w:rPr>
        <w:t xml:space="preserve">, Furuse J, Jitlal M, Beare S, Mizuno N, Wasan H, Bridgewater J, Okusaka T. Cisplatin and gemcitabine for advanced biliary tract cancer: a meta-analysis of two randomised trials.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391-398 [PMID: 24351397 DOI: 10.1093/annonc/mdt540]</w:t>
      </w:r>
    </w:p>
    <w:p w:rsidR="00B864D0" w:rsidRDefault="0056060E">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Benavides M</w:t>
      </w:r>
      <w:r>
        <w:rPr>
          <w:rFonts w:ascii="Book Antiqua" w:eastAsia="Book Antiqua" w:hAnsi="Book Antiqua" w:cs="Book Antiqua"/>
          <w:color w:val="000000"/>
        </w:rPr>
        <w:t xml:space="preserve">, Antón A, Gallego J, Gómez MA, Jiménez-Gordo A, La Casta A, Laquente B, Macarulla T, Rodríguez-Mowbray JR, Maurel J. Biliary tract cancers: SEOM clinical guidelines. </w:t>
      </w:r>
      <w:r>
        <w:rPr>
          <w:rFonts w:ascii="Book Antiqua" w:eastAsia="Book Antiqua" w:hAnsi="Book Antiqua" w:cs="Book Antiqua"/>
          <w:i/>
          <w:iCs/>
          <w:color w:val="000000"/>
        </w:rPr>
        <w:t>Clin</w:t>
      </w:r>
      <w:r w:rsidR="007E6C1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Transl</w:t>
      </w:r>
      <w:r w:rsidR="007E6C1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982-987 [PMID: 26607930 DOI: 10.1007/s12094-015-1436-2]</w:t>
      </w:r>
    </w:p>
    <w:p w:rsidR="00B864D0" w:rsidRDefault="0056060E">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Simile MM</w:t>
      </w:r>
      <w:r>
        <w:rPr>
          <w:rFonts w:ascii="Book Antiqua" w:eastAsia="Book Antiqua" w:hAnsi="Book Antiqua" w:cs="Book Antiqua"/>
          <w:color w:val="000000"/>
        </w:rPr>
        <w:t xml:space="preserve">, Bagella P, Vidili G, Spanu A, Manetti R, Seddaiu MA, Babudieri S, Madeddu G, Serra PA, Altana M, Paliogiannis P. Targeted Therapies in Cholangiocarcinoma: Emerging Evidence from Clinical Trials. </w:t>
      </w:r>
      <w:r>
        <w:rPr>
          <w:rFonts w:ascii="Book Antiqua" w:eastAsia="Book Antiqua" w:hAnsi="Book Antiqua" w:cs="Book Antiqua"/>
          <w:i/>
          <w:iCs/>
          <w:color w:val="000000"/>
        </w:rPr>
        <w:t>Medicina (Kaunas)</w:t>
      </w:r>
      <w:r>
        <w:rPr>
          <w:rFonts w:ascii="Book Antiqua" w:eastAsia="Book Antiqua" w:hAnsi="Book Antiqua" w:cs="Book Antiqua"/>
          <w:color w:val="000000"/>
        </w:rPr>
        <w:t xml:space="preserve"> 2019; </w:t>
      </w:r>
      <w:r>
        <w:rPr>
          <w:rFonts w:ascii="Book Antiqua" w:eastAsia="Book Antiqua" w:hAnsi="Book Antiqua" w:cs="Book Antiqua"/>
          <w:b/>
          <w:bCs/>
          <w:color w:val="000000"/>
        </w:rPr>
        <w:t>55</w:t>
      </w:r>
      <w:r>
        <w:rPr>
          <w:rFonts w:ascii="Book Antiqua" w:eastAsia="Book Antiqua" w:hAnsi="Book Antiqua" w:cs="Book Antiqua"/>
          <w:color w:val="000000"/>
        </w:rPr>
        <w:t xml:space="preserve"> [PMID: 30743998 DOI: 10.3390/medicina55020042]</w:t>
      </w:r>
    </w:p>
    <w:p w:rsidR="00B864D0" w:rsidRDefault="0056060E">
      <w:pPr>
        <w:spacing w:line="360" w:lineRule="auto"/>
        <w:jc w:val="both"/>
      </w:pPr>
      <w:r>
        <w:rPr>
          <w:rFonts w:ascii="Book Antiqua" w:eastAsia="Book Antiqua" w:hAnsi="Book Antiqua" w:cs="Book Antiqua"/>
          <w:color w:val="000000"/>
        </w:rPr>
        <w:lastRenderedPageBreak/>
        <w:t xml:space="preserve">56 </w:t>
      </w:r>
      <w:r>
        <w:rPr>
          <w:rFonts w:ascii="Book Antiqua" w:eastAsia="Book Antiqua" w:hAnsi="Book Antiqua" w:cs="Book Antiqua"/>
          <w:b/>
          <w:bCs/>
          <w:color w:val="000000"/>
        </w:rPr>
        <w:t>Simbolo M</w:t>
      </w:r>
      <w:r>
        <w:rPr>
          <w:rFonts w:ascii="Book Antiqua" w:eastAsia="Book Antiqua" w:hAnsi="Book Antiqua" w:cs="Book Antiqua"/>
          <w:color w:val="000000"/>
        </w:rPr>
        <w:t>, Fassan M, Ruzzenente A, Mafficini A, Wood LD, Corbo V, Melisi D, Malleo G, Vicentini C, Malpeli G, Antonello D, Sperandio N, Capelli P, Tomezzoli A, Iacono C, Lawlor RT, Bassi C, Hruban RH, Guglielmi A, Tortora</w:t>
      </w:r>
      <w:r w:rsidR="007E6C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 de Braud F, Scarpa A. Multigene mutational profiling of cholangiocarcinomas identifies actionable molecular subgroups.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2839-2852 [PMID: 24867389 DOI: 10.18632/oncotarget.1943]</w:t>
      </w:r>
    </w:p>
    <w:p w:rsidR="00B864D0" w:rsidRDefault="0056060E">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Arai Y</w:t>
      </w:r>
      <w:r>
        <w:rPr>
          <w:rFonts w:ascii="Book Antiqua" w:eastAsia="Book Antiqua" w:hAnsi="Book Antiqua" w:cs="Book Antiqua"/>
          <w:color w:val="000000"/>
        </w:rPr>
        <w:t xml:space="preserve">, Totoki Y, Hosoda F, Shirota T, Hama N, Nakamura H, Ojima H, Furuta K, Shimada K, Okusaka T, Kosuge T, Shibata T. Fibroblast growth factor receptor 2 tyrosine kinase fusions define a unique molecular subtype of cholangiocarcinoma.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1427-1434 [PMID: 24122810 DOI: 10.1002/hep.26890]</w:t>
      </w:r>
    </w:p>
    <w:p w:rsidR="00B864D0" w:rsidRDefault="0056060E">
      <w:pPr>
        <w:spacing w:line="360" w:lineRule="auto"/>
        <w:jc w:val="both"/>
      </w:pPr>
      <w:proofErr w:type="gramStart"/>
      <w:r>
        <w:rPr>
          <w:rFonts w:ascii="Book Antiqua" w:eastAsia="Book Antiqua" w:hAnsi="Book Antiqua" w:cs="Book Antiqua"/>
          <w:color w:val="000000"/>
        </w:rPr>
        <w:t xml:space="preserve">58 </w:t>
      </w:r>
      <w:r>
        <w:rPr>
          <w:rFonts w:ascii="Book Antiqua" w:eastAsia="Book Antiqua" w:hAnsi="Book Antiqua" w:cs="Book Antiqua"/>
          <w:b/>
          <w:bCs/>
          <w:color w:val="000000"/>
        </w:rPr>
        <w:t>Cheng Z</w:t>
      </w:r>
      <w:r>
        <w:rPr>
          <w:rFonts w:ascii="Book Antiqua" w:eastAsia="Book Antiqua" w:hAnsi="Book Antiqua" w:cs="Book Antiqua"/>
          <w:color w:val="000000"/>
        </w:rPr>
        <w:t>, Lei Z, Shen F. Coming of a precision era of the staging systems for intrahepatic cholangiocarcinoma?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460</w:t>
      </w:r>
      <w:r>
        <w:rPr>
          <w:rFonts w:ascii="Book Antiqua" w:eastAsia="Book Antiqua" w:hAnsi="Book Antiqua" w:cs="Book Antiqua"/>
          <w:color w:val="000000"/>
        </w:rPr>
        <w:t>: 10-17 [PMID: 31212000 DOI: 10.1016/j.canlet.2019.114426]</w:t>
      </w:r>
    </w:p>
    <w:p w:rsidR="00B864D0" w:rsidRDefault="0056060E">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Landskron G</w:t>
      </w:r>
      <w:r>
        <w:rPr>
          <w:rFonts w:ascii="Book Antiqua" w:eastAsia="Book Antiqua" w:hAnsi="Book Antiqua" w:cs="Book Antiqua"/>
          <w:color w:val="000000"/>
        </w:rPr>
        <w:t>, De la Fuente M, Thuwajit P, Thuwajit C, Hermoso</w:t>
      </w:r>
      <w:r w:rsidR="007E6C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MA. </w:t>
      </w:r>
      <w:proofErr w:type="gramStart"/>
      <w:r>
        <w:rPr>
          <w:rFonts w:ascii="Book Antiqua" w:eastAsia="Book Antiqua" w:hAnsi="Book Antiqua" w:cs="Book Antiqua"/>
          <w:color w:val="000000"/>
        </w:rPr>
        <w:t>Chronic inflammation and cytokines in the tumor microenvironment.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149185 [PMID: 24901008 DOI: 10.1155/2014/149185]</w:t>
      </w:r>
    </w:p>
    <w:p w:rsidR="00B864D0" w:rsidRDefault="0056060E">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Nzeako UC</w:t>
      </w:r>
      <w:r>
        <w:rPr>
          <w:rFonts w:ascii="Book Antiqua" w:eastAsia="Book Antiqua" w:hAnsi="Book Antiqua" w:cs="Book Antiqua"/>
          <w:color w:val="000000"/>
        </w:rPr>
        <w:t xml:space="preserve">, Guicciardi ME, Yoon JH, Bronk SF, Gores GJ. COX-2 inhibits Fas-mediated apoptosis in cholangiocarcinoma cells.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35</w:t>
      </w:r>
      <w:r>
        <w:rPr>
          <w:rFonts w:ascii="Book Antiqua" w:eastAsia="Book Antiqua" w:hAnsi="Book Antiqua" w:cs="Book Antiqua"/>
          <w:color w:val="000000"/>
        </w:rPr>
        <w:t>: 552-559 [PMID: 11870367 DOI: 10.1053/jhep.2002.31774]</w:t>
      </w:r>
    </w:p>
    <w:p w:rsidR="00B864D0" w:rsidRDefault="0056060E">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Qi Y</w:t>
      </w:r>
      <w:r>
        <w:rPr>
          <w:rFonts w:ascii="Book Antiqua" w:eastAsia="Book Antiqua" w:hAnsi="Book Antiqua" w:cs="Book Antiqua"/>
          <w:color w:val="000000"/>
        </w:rPr>
        <w:t>, Zhang M, Li H, Frank JA, Dai L, Liu H, Zhang Z, Wang C, Chen G. Autophagy inhibition by sustained overproduction of IL6 contributes to arsenic carcinogenesis.</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74</w:t>
      </w:r>
      <w:r>
        <w:rPr>
          <w:rFonts w:ascii="Book Antiqua" w:eastAsia="Book Antiqua" w:hAnsi="Book Antiqua" w:cs="Book Antiqua"/>
          <w:color w:val="000000"/>
        </w:rPr>
        <w:t>: 3740-3752 [PMID: 24830721 DOI: 10.1158/0008-5472.CAN-13-3182]</w:t>
      </w:r>
    </w:p>
    <w:p w:rsidR="00B864D0" w:rsidRDefault="0056060E">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Moeini A</w:t>
      </w:r>
      <w:r>
        <w:rPr>
          <w:rFonts w:ascii="Book Antiqua" w:eastAsia="Book Antiqua" w:hAnsi="Book Antiqua" w:cs="Book Antiqua"/>
          <w:color w:val="000000"/>
        </w:rPr>
        <w:t xml:space="preserve">, Sia D, Bardeesy N, Mazzaferro V, Llovet JM. </w:t>
      </w:r>
      <w:proofErr w:type="gramStart"/>
      <w:r>
        <w:rPr>
          <w:rFonts w:ascii="Book Antiqua" w:eastAsia="Book Antiqua" w:hAnsi="Book Antiqua" w:cs="Book Antiqua"/>
          <w:color w:val="000000"/>
        </w:rPr>
        <w:t>Molecular Pathogenesis and Targeted Therapies for Intrahepatic Cholangiocarcinoma.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291-300 [PMID: 26405193 DOI: 10.1158/1078-0432.CCR-14-3296]</w:t>
      </w:r>
    </w:p>
    <w:p w:rsidR="00B864D0" w:rsidRDefault="0056060E">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O'Dell MR</w:t>
      </w:r>
      <w:r>
        <w:rPr>
          <w:rFonts w:ascii="Book Antiqua" w:eastAsia="Book Antiqua" w:hAnsi="Book Antiqua" w:cs="Book Antiqua"/>
          <w:color w:val="000000"/>
        </w:rPr>
        <w:t xml:space="preserve">, Huang JL, Whitney-Miller CL, Deshpande V, Rothberg P, Grose V, Rossi RM, Zhu AX, Land H, Bardeesy N, Hezel AF. </w:t>
      </w:r>
      <w:proofErr w:type="gramStart"/>
      <w:r>
        <w:rPr>
          <w:rFonts w:ascii="Book Antiqua" w:eastAsia="Book Antiqua" w:hAnsi="Book Antiqua" w:cs="Book Antiqua"/>
          <w:color w:val="000000"/>
        </w:rPr>
        <w:t>Kras(</w:t>
      </w:r>
      <w:proofErr w:type="gramEnd"/>
      <w:r>
        <w:rPr>
          <w:rFonts w:ascii="Book Antiqua" w:eastAsia="Book Antiqua" w:hAnsi="Book Antiqua" w:cs="Book Antiqua"/>
          <w:color w:val="000000"/>
        </w:rPr>
        <w:t xml:space="preserve">G12D) and p53 mutation cause </w:t>
      </w:r>
      <w:r>
        <w:rPr>
          <w:rFonts w:ascii="Book Antiqua" w:eastAsia="Book Antiqua" w:hAnsi="Book Antiqua" w:cs="Book Antiqua"/>
          <w:color w:val="000000"/>
        </w:rPr>
        <w:lastRenderedPageBreak/>
        <w:t xml:space="preserve">primary intrahepatic cholangiocarcinoma.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72</w:t>
      </w:r>
      <w:r>
        <w:rPr>
          <w:rFonts w:ascii="Book Antiqua" w:eastAsia="Book Antiqua" w:hAnsi="Book Antiqua" w:cs="Book Antiqua"/>
          <w:color w:val="000000"/>
        </w:rPr>
        <w:t>: 1557-1567 [PMID: 22266220 DOI: 10.1158/0008-5472.CAN-11-3596]</w:t>
      </w:r>
    </w:p>
    <w:p w:rsidR="00B864D0" w:rsidRDefault="0056060E">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Labib PL</w:t>
      </w:r>
      <w:r>
        <w:rPr>
          <w:rFonts w:ascii="Book Antiqua" w:eastAsia="Book Antiqua" w:hAnsi="Book Antiqua" w:cs="Book Antiqua"/>
          <w:color w:val="000000"/>
        </w:rPr>
        <w:t xml:space="preserve">, Goodchild G, Pereira SP. Molecular Pathogenesis of Cholangiocarcinoma.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185 [PMID: 30819129 DOI: 10.1186/s12885-019-5391-0]</w:t>
      </w:r>
    </w:p>
    <w:p w:rsidR="00B864D0" w:rsidRDefault="0056060E">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Mertens JC</w:t>
      </w:r>
      <w:r>
        <w:rPr>
          <w:rFonts w:ascii="Book Antiqua" w:eastAsia="Book Antiqua" w:hAnsi="Book Antiqua" w:cs="Book Antiqua"/>
          <w:color w:val="000000"/>
        </w:rPr>
        <w:t xml:space="preserve">, Rizvi S, Gores GJ. </w:t>
      </w:r>
      <w:proofErr w:type="gramStart"/>
      <w:r>
        <w:rPr>
          <w:rFonts w:ascii="Book Antiqua" w:eastAsia="Book Antiqua" w:hAnsi="Book Antiqua" w:cs="Book Antiqua"/>
          <w:color w:val="000000"/>
        </w:rPr>
        <w:t>Targeting cholangiocarcinoma.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Biochim</w:t>
      </w:r>
      <w:r w:rsidR="007E6C1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Biophys</w:t>
      </w:r>
      <w:r w:rsidR="007E6C1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Acta</w:t>
      </w:r>
      <w:r w:rsidR="007E6C1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Mol Basis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1864</w:t>
      </w:r>
      <w:r>
        <w:rPr>
          <w:rFonts w:ascii="Book Antiqua" w:eastAsia="Book Antiqua" w:hAnsi="Book Antiqua" w:cs="Book Antiqua"/>
          <w:color w:val="000000"/>
        </w:rPr>
        <w:t>: 1454-1460 [PMID: 28844952 DOI: 10.1016/j.bbadis.2017.08.027]</w:t>
      </w:r>
    </w:p>
    <w:p w:rsidR="00B864D0" w:rsidRDefault="0056060E">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Socoteanu MP</w:t>
      </w:r>
      <w:r>
        <w:rPr>
          <w:rFonts w:ascii="Book Antiqua" w:eastAsia="Book Antiqua" w:hAnsi="Book Antiqua" w:cs="Book Antiqua"/>
          <w:color w:val="000000"/>
        </w:rPr>
        <w:t xml:space="preserve">, Mott F, Alpini G, Frankel AE. </w:t>
      </w:r>
      <w:proofErr w:type="gramStart"/>
      <w:r>
        <w:rPr>
          <w:rFonts w:ascii="Book Antiqua" w:eastAsia="Book Antiqua" w:hAnsi="Book Antiqua" w:cs="Book Antiqua"/>
          <w:color w:val="000000"/>
        </w:rPr>
        <w:t>c-Met</w:t>
      </w:r>
      <w:proofErr w:type="gramEnd"/>
      <w:r>
        <w:rPr>
          <w:rFonts w:ascii="Book Antiqua" w:eastAsia="Book Antiqua" w:hAnsi="Book Antiqua" w:cs="Book Antiqua"/>
          <w:color w:val="000000"/>
        </w:rPr>
        <w:t xml:space="preserve"> targeted therapy of cholangiocarcinoma.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2990-2994 [PMID: 18494048 DOI: 10.3748/wjg.14.2990]</w:t>
      </w:r>
    </w:p>
    <w:p w:rsidR="00B864D0" w:rsidRDefault="0056060E">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Pu XH</w:t>
      </w:r>
      <w:r>
        <w:rPr>
          <w:rFonts w:ascii="Book Antiqua" w:eastAsia="Book Antiqua" w:hAnsi="Book Antiqua" w:cs="Book Antiqua"/>
          <w:color w:val="000000"/>
        </w:rPr>
        <w:t xml:space="preserve">, Yue S, Wu HY, Yang J, Fan XS, Fu Y, Ye Q, Chen J. C-MET in intrahepatic cholangiocarcinoma: High-Frequency amplification predicts protein expression and a unique molecular subtype. </w:t>
      </w:r>
      <w:r>
        <w:rPr>
          <w:rFonts w:ascii="Book Antiqua" w:eastAsia="Book Antiqua" w:hAnsi="Book Antiqua" w:cs="Book Antiqua"/>
          <w:i/>
          <w:iCs/>
          <w:color w:val="000000"/>
        </w:rPr>
        <w:t>Pathol Res Pract</w:t>
      </w:r>
      <w:r>
        <w:rPr>
          <w:rFonts w:ascii="Book Antiqua" w:eastAsia="Book Antiqua" w:hAnsi="Book Antiqua" w:cs="Book Antiqua"/>
          <w:color w:val="000000"/>
        </w:rPr>
        <w:t xml:space="preserve"> 2020; </w:t>
      </w:r>
      <w:r>
        <w:rPr>
          <w:rFonts w:ascii="Book Antiqua" w:eastAsia="Book Antiqua" w:hAnsi="Book Antiqua" w:cs="Book Antiqua"/>
          <w:b/>
          <w:bCs/>
          <w:color w:val="000000"/>
        </w:rPr>
        <w:t>216</w:t>
      </w:r>
      <w:r>
        <w:rPr>
          <w:rFonts w:ascii="Book Antiqua" w:eastAsia="Book Antiqua" w:hAnsi="Book Antiqua" w:cs="Book Antiqua"/>
          <w:color w:val="000000"/>
        </w:rPr>
        <w:t>: 152857 [PMID: 32089411 DOI: 10.1016/j.prp.2020.152857]</w:t>
      </w:r>
    </w:p>
    <w:p w:rsidR="00B864D0" w:rsidRDefault="0056060E">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Liu Y</w:t>
      </w:r>
      <w:r>
        <w:rPr>
          <w:rFonts w:ascii="Book Antiqua" w:eastAsia="Book Antiqua" w:hAnsi="Book Antiqua" w:cs="Book Antiqua"/>
          <w:color w:val="000000"/>
        </w:rPr>
        <w:t xml:space="preserve">, Liu JH, Chai K, Tashiro S, Onodera S, Ikejima T. Inhibition of c-Met promoted apoptosis, autophagy and loss of the mitochondrial transmembrane potential in oridonin-induced A549 </w:t>
      </w:r>
      <w:r w:rsidR="007E6C13">
        <w:rPr>
          <w:rFonts w:ascii="Book Antiqua" w:hAnsi="Book Antiqua" w:cs="Book Antiqua" w:hint="eastAsia"/>
          <w:color w:val="000000"/>
          <w:lang w:eastAsia="zh-CN"/>
        </w:rPr>
        <w:t>l</w:t>
      </w:r>
      <w:r>
        <w:rPr>
          <w:rFonts w:ascii="Book Antiqua" w:eastAsia="Book Antiqua" w:hAnsi="Book Antiqua" w:cs="Book Antiqua"/>
          <w:color w:val="000000"/>
        </w:rPr>
        <w:t xml:space="preserve">ung cancer cells. </w:t>
      </w:r>
      <w:r>
        <w:rPr>
          <w:rFonts w:ascii="Book Antiqua" w:eastAsia="Book Antiqua" w:hAnsi="Book Antiqua" w:cs="Book Antiqua"/>
          <w:i/>
          <w:iCs/>
          <w:color w:val="000000"/>
        </w:rPr>
        <w:t>J Pharm Pharmacol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65</w:t>
      </w:r>
      <w:r>
        <w:rPr>
          <w:rFonts w:ascii="Book Antiqua" w:eastAsia="Book Antiqua" w:hAnsi="Book Antiqua" w:cs="Book Antiqua"/>
          <w:color w:val="000000"/>
        </w:rPr>
        <w:t>: 1622-1642 [PMID: 24102522 DOI: 10.1111/jphp.12140]</w:t>
      </w:r>
    </w:p>
    <w:p w:rsidR="00B864D0" w:rsidRDefault="0056060E">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Xu L</w:t>
      </w:r>
      <w:r>
        <w:rPr>
          <w:rFonts w:ascii="Book Antiqua" w:eastAsia="Book Antiqua" w:hAnsi="Book Antiqua" w:cs="Book Antiqua"/>
          <w:color w:val="000000"/>
        </w:rPr>
        <w:t xml:space="preserve">, Hausmann M, Dietmaier W, Kellermeier S, Pesch T, Stieber-Gunckel M, Lippert E, Klebl F, Rogler G. Expression of growth factor receptors and targeting of EGFR in cholangiocarcinoma cell lines.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302 [PMID: 20565817 DOI: 10.1186/1471-2407-10-302]</w:t>
      </w:r>
    </w:p>
    <w:p w:rsidR="00B864D0" w:rsidRDefault="0056060E">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Lai GH</w:t>
      </w:r>
      <w:r>
        <w:rPr>
          <w:rFonts w:ascii="Book Antiqua" w:eastAsia="Book Antiqua" w:hAnsi="Book Antiqua" w:cs="Book Antiqua"/>
          <w:color w:val="000000"/>
        </w:rPr>
        <w:t xml:space="preserve">, Zhang Z, Shen XN, Ward DJ, Dewitt JL, Holt SE, Rozich RA, Hixson DC, Sirica AE. </w:t>
      </w:r>
      <w:proofErr w:type="gramStart"/>
      <w:r>
        <w:rPr>
          <w:rFonts w:ascii="Book Antiqua" w:eastAsia="Book Antiqua" w:hAnsi="Book Antiqua" w:cs="Book Antiqua"/>
          <w:color w:val="000000"/>
        </w:rPr>
        <w:t>erbB-2/neu</w:t>
      </w:r>
      <w:proofErr w:type="gramEnd"/>
      <w:r>
        <w:rPr>
          <w:rFonts w:ascii="Book Antiqua" w:eastAsia="Book Antiqua" w:hAnsi="Book Antiqua" w:cs="Book Antiqua"/>
          <w:color w:val="000000"/>
        </w:rPr>
        <w:t xml:space="preserve"> transformed rat cholangiocytes recapitulate key cellular and molecular features of human bile duct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129</w:t>
      </w:r>
      <w:r>
        <w:rPr>
          <w:rFonts w:ascii="Book Antiqua" w:eastAsia="Book Antiqua" w:hAnsi="Book Antiqua" w:cs="Book Antiqua"/>
          <w:color w:val="000000"/>
        </w:rPr>
        <w:t>: 2047-2057 [PMID: 16344070 DOI: 10.1053/j.gastro.2005.10.010]</w:t>
      </w:r>
    </w:p>
    <w:p w:rsidR="00B864D0" w:rsidRDefault="0056060E">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Tanaka H</w:t>
      </w:r>
      <w:r>
        <w:rPr>
          <w:rFonts w:ascii="Book Antiqua" w:eastAsia="Book Antiqua" w:hAnsi="Book Antiqua" w:cs="Book Antiqua"/>
          <w:color w:val="000000"/>
        </w:rPr>
        <w:t xml:space="preserve">, Hino H, Moriya S, Kazama H, Miyazaki M, Takano N, Hiramoto M, Tsukahara K, Miyazawa K. Comparison of autophagy inducibility in various tyrosine kinase inhibitors and their enhanced cytotoxicity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autophagy in cancer </w:t>
      </w:r>
      <w:r>
        <w:rPr>
          <w:rFonts w:ascii="Book Antiqua" w:eastAsia="Book Antiqua" w:hAnsi="Book Antiqua" w:cs="Book Antiqua"/>
          <w:color w:val="000000"/>
        </w:rPr>
        <w:lastRenderedPageBreak/>
        <w:t xml:space="preserve">cells in combined treatment with azithromycin. </w:t>
      </w:r>
      <w:r>
        <w:rPr>
          <w:rFonts w:ascii="Book Antiqua" w:eastAsia="Book Antiqua" w:hAnsi="Book Antiqua" w:cs="Book Antiqua"/>
          <w:i/>
          <w:iCs/>
          <w:color w:val="000000"/>
        </w:rPr>
        <w:t>Biochem</w:t>
      </w:r>
      <w:r w:rsidR="007E6C1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Biophys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100750 [PMID: 32195376 DOI: 10.1016/j.bbrep.2020.100750]</w:t>
      </w:r>
    </w:p>
    <w:p w:rsidR="00B864D0" w:rsidRDefault="0056060E">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Wu YM</w:t>
      </w:r>
      <w:r>
        <w:rPr>
          <w:rFonts w:ascii="Book Antiqua" w:eastAsia="Book Antiqua" w:hAnsi="Book Antiqua" w:cs="Book Antiqua"/>
          <w:color w:val="000000"/>
        </w:rPr>
        <w:t xml:space="preserve">, Su F, Kalyana-Sundaram S, Khazanov N, Ateeq B, Cao X, Lonigro RJ, Vats P, Wang R, Lin SF, Cheng AJ, Kunju LP, Siddiqui J, Tomlins SA, Wyngaard P, Sadis S, Roychowdhury S, Hussain MH, Feng FY, Zalupski MM, Talpaz M, Pienta KJ, Rhodes DR, Robinson DR, Chinnaiyan AM. </w:t>
      </w:r>
      <w:proofErr w:type="gramStart"/>
      <w:r>
        <w:rPr>
          <w:rFonts w:ascii="Book Antiqua" w:eastAsia="Book Antiqua" w:hAnsi="Book Antiqua" w:cs="Book Antiqua"/>
          <w:color w:val="000000"/>
        </w:rPr>
        <w:t>Identification of targetable FGFR gene fusions in diverse cancers.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Discov</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636-647 [PMID: 23558953 DOI: 10.1158/2159-8290.CD-13-0050]</w:t>
      </w:r>
    </w:p>
    <w:p w:rsidR="00B864D0" w:rsidRDefault="0056060E">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van der Wekken AJ</w:t>
      </w:r>
      <w:r>
        <w:rPr>
          <w:rFonts w:ascii="Book Antiqua" w:eastAsia="Book Antiqua" w:hAnsi="Book Antiqua" w:cs="Book Antiqua"/>
          <w:color w:val="000000"/>
        </w:rPr>
        <w:t xml:space="preserve">, Saber A, Hiltermann TJ, Kok K, van den Berg A, Groen HJ. </w:t>
      </w:r>
      <w:proofErr w:type="gramStart"/>
      <w:r>
        <w:rPr>
          <w:rFonts w:ascii="Book Antiqua" w:eastAsia="Book Antiqua" w:hAnsi="Book Antiqua" w:cs="Book Antiqua"/>
          <w:color w:val="000000"/>
        </w:rPr>
        <w:t>Resistance mechanisms after tyrosine kinase inhibitors afatinib and crizotinib in non-small cell lung cancer, a review of the literature.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Crit Rev Oncol</w:t>
      </w:r>
      <w:r w:rsidR="007E6C1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Hematol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100</w:t>
      </w:r>
      <w:r>
        <w:rPr>
          <w:rFonts w:ascii="Book Antiqua" w:eastAsia="Book Antiqua" w:hAnsi="Book Antiqua" w:cs="Book Antiqua"/>
          <w:color w:val="000000"/>
        </w:rPr>
        <w:t>: 107-116 [PMID: 26852079 DOI: 10.1016/j.critrevonc.2016.01.024]</w:t>
      </w:r>
    </w:p>
    <w:p w:rsidR="00B864D0" w:rsidRDefault="0056060E">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Chen Y</w:t>
      </w:r>
      <w:r>
        <w:rPr>
          <w:rFonts w:ascii="Book Antiqua" w:eastAsia="Book Antiqua" w:hAnsi="Book Antiqua" w:cs="Book Antiqua"/>
          <w:color w:val="000000"/>
        </w:rPr>
        <w:t xml:space="preserve">, Xie X, Li X, Wang P, Jing Q, Yue J, Liu Y, Cheng Z, Li J, Song H, Li G, Liu R, Wang J. FGFR antagonist induces protective autophagy in FGFR1-amplified breast cancer cell. </w:t>
      </w:r>
      <w:r>
        <w:rPr>
          <w:rFonts w:ascii="Book Antiqua" w:eastAsia="Book Antiqua" w:hAnsi="Book Antiqua" w:cs="Book Antiqua"/>
          <w:i/>
          <w:iCs/>
          <w:color w:val="000000"/>
        </w:rPr>
        <w:t>Biochem</w:t>
      </w:r>
      <w:r w:rsidR="009854FE">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Biophys Res Commun</w:t>
      </w:r>
      <w:r>
        <w:rPr>
          <w:rFonts w:ascii="Book Antiqua" w:eastAsia="Book Antiqua" w:hAnsi="Book Antiqua" w:cs="Book Antiqua"/>
          <w:color w:val="000000"/>
        </w:rPr>
        <w:t xml:space="preserve"> 2016; </w:t>
      </w:r>
      <w:r>
        <w:rPr>
          <w:rFonts w:ascii="Book Antiqua" w:eastAsia="Book Antiqua" w:hAnsi="Book Antiqua" w:cs="Book Antiqua"/>
          <w:b/>
          <w:bCs/>
          <w:color w:val="000000"/>
        </w:rPr>
        <w:t>474</w:t>
      </w:r>
      <w:r>
        <w:rPr>
          <w:rFonts w:ascii="Book Antiqua" w:eastAsia="Book Antiqua" w:hAnsi="Book Antiqua" w:cs="Book Antiqua"/>
          <w:color w:val="000000"/>
        </w:rPr>
        <w:t>: 1-7 [PMID: 26993162 DOI: 10.1016/j.bbrc.2016.03.017]</w:t>
      </w:r>
    </w:p>
    <w:p w:rsidR="00B864D0" w:rsidRDefault="0056060E">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Kang YK</w:t>
      </w:r>
      <w:r>
        <w:rPr>
          <w:rFonts w:ascii="Book Antiqua" w:eastAsia="Book Antiqua" w:hAnsi="Book Antiqua" w:cs="Book Antiqua"/>
          <w:color w:val="000000"/>
        </w:rPr>
        <w:t xml:space="preserve">, Kim WH, Jang JJ. </w:t>
      </w:r>
      <w:proofErr w:type="gramStart"/>
      <w:r>
        <w:rPr>
          <w:rFonts w:ascii="Book Antiqua" w:eastAsia="Book Antiqua" w:hAnsi="Book Antiqua" w:cs="Book Antiqua"/>
          <w:color w:val="000000"/>
        </w:rPr>
        <w:t>Expression of G1-S modulators (p53, p16, p27, cyclin D1, Rb) and Smad4/Dpc4 in intrahepatic cholangiocarcinoma.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Hum Pathol</w:t>
      </w:r>
      <w:r>
        <w:rPr>
          <w:rFonts w:ascii="Book Antiqua" w:eastAsia="Book Antiqua" w:hAnsi="Book Antiqua" w:cs="Book Antiqua"/>
          <w:color w:val="000000"/>
        </w:rPr>
        <w:t xml:space="preserve"> 2002</w:t>
      </w:r>
      <w:proofErr w:type="gramStart"/>
      <w:r>
        <w:rPr>
          <w:rFonts w:ascii="Book Antiqua" w:eastAsia="Book Antiqua" w:hAnsi="Book Antiqua" w:cs="Book Antiqua"/>
          <w:color w:val="000000"/>
        </w:rPr>
        <w:t>;</w:t>
      </w:r>
      <w:r>
        <w:rPr>
          <w:rFonts w:ascii="Book Antiqua" w:eastAsia="Book Antiqua" w:hAnsi="Book Antiqua" w:cs="Book Antiqua"/>
          <w:b/>
          <w:bCs/>
          <w:color w:val="000000"/>
        </w:rPr>
        <w:t>33</w:t>
      </w:r>
      <w:proofErr w:type="gramEnd"/>
      <w:r>
        <w:rPr>
          <w:rFonts w:ascii="Book Antiqua" w:eastAsia="Book Antiqua" w:hAnsi="Book Antiqua" w:cs="Book Antiqua"/>
          <w:color w:val="000000"/>
        </w:rPr>
        <w:t>: 877-883 [PMID: 12378511 DOI: 10.1053/hupa.2002.127444]</w:t>
      </w:r>
    </w:p>
    <w:p w:rsidR="00B864D0" w:rsidRDefault="0056060E">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Wang F</w:t>
      </w:r>
      <w:r>
        <w:rPr>
          <w:rFonts w:ascii="Book Antiqua" w:eastAsia="Book Antiqua" w:hAnsi="Book Antiqua" w:cs="Book Antiqua"/>
          <w:color w:val="000000"/>
        </w:rPr>
        <w:t xml:space="preserve">, Xia X, Yang C, Shen J, Mai J, Kim HC, Kirui D, Kang Y, Fleming JB, Koay EJ, Mitra S, Ferrari M, Shen H. </w:t>
      </w:r>
      <w:r>
        <w:rPr>
          <w:rFonts w:ascii="Book Antiqua" w:eastAsia="Book Antiqua" w:hAnsi="Book Antiqua" w:cs="Book Antiqua"/>
          <w:i/>
          <w:iCs/>
          <w:color w:val="000000"/>
        </w:rPr>
        <w:t>SMAD4</w:t>
      </w:r>
      <w:r>
        <w:rPr>
          <w:rFonts w:ascii="Book Antiqua" w:eastAsia="Book Antiqua" w:hAnsi="Book Antiqua" w:cs="Book Antiqua"/>
          <w:color w:val="000000"/>
        </w:rPr>
        <w:t xml:space="preserve"> Gene Mutation Renders Pancreatic Cancer Resistance to Radiotherapy through Promotion of Autophagy.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3176-3185 [PMID: 29602802 DOI: 10.1158/1078-0432.CCR-17-3435]</w:t>
      </w:r>
    </w:p>
    <w:p w:rsidR="00B864D0" w:rsidRDefault="0056060E">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Cong WM</w:t>
      </w:r>
      <w:r>
        <w:rPr>
          <w:rFonts w:ascii="Book Antiqua" w:eastAsia="Book Antiqua" w:hAnsi="Book Antiqua" w:cs="Book Antiqua"/>
          <w:color w:val="000000"/>
        </w:rPr>
        <w:t xml:space="preserve">, Bakker A, Swalsky PA, Raja S, Woods J, Thomas S, Demetris AJ, Finkelstein SD. Multiple genetic alterations involved in the tumorigenesis of human cholangiocarcinoma: a molecular genetic and clinicopathological study. </w:t>
      </w:r>
      <w:r>
        <w:rPr>
          <w:rFonts w:ascii="Book Antiqua" w:eastAsia="Book Antiqua" w:hAnsi="Book Antiqua" w:cs="Book Antiqua"/>
          <w:i/>
          <w:iCs/>
          <w:color w:val="000000"/>
        </w:rPr>
        <w:t>J Cancer Res Clin</w:t>
      </w:r>
      <w:r w:rsidR="009854FE">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Oncol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127</w:t>
      </w:r>
      <w:r>
        <w:rPr>
          <w:rFonts w:ascii="Book Antiqua" w:eastAsia="Book Antiqua" w:hAnsi="Book Antiqua" w:cs="Book Antiqua"/>
          <w:color w:val="000000"/>
        </w:rPr>
        <w:t>: 187-192 [PMID: 11260864 DOI: 10.1007/s004320000194]</w:t>
      </w:r>
    </w:p>
    <w:p w:rsidR="00B864D0" w:rsidRDefault="0056060E">
      <w:pPr>
        <w:spacing w:line="360" w:lineRule="auto"/>
        <w:jc w:val="both"/>
      </w:pPr>
      <w:r>
        <w:rPr>
          <w:rFonts w:ascii="Book Antiqua" w:eastAsia="Book Antiqua" w:hAnsi="Book Antiqua" w:cs="Book Antiqua"/>
          <w:color w:val="000000"/>
        </w:rPr>
        <w:lastRenderedPageBreak/>
        <w:t xml:space="preserve">78 </w:t>
      </w:r>
      <w:r>
        <w:rPr>
          <w:rFonts w:ascii="Book Antiqua" w:eastAsia="Book Antiqua" w:hAnsi="Book Antiqua" w:cs="Book Antiqua"/>
          <w:b/>
          <w:bCs/>
          <w:color w:val="000000"/>
        </w:rPr>
        <w:t>Sasaki M</w:t>
      </w:r>
      <w:r>
        <w:rPr>
          <w:rFonts w:ascii="Book Antiqua" w:eastAsia="Book Antiqua" w:hAnsi="Book Antiqua" w:cs="Book Antiqua"/>
          <w:color w:val="000000"/>
        </w:rPr>
        <w:t>, Nitta T, Sato Y, Nakanuma Y. Autophagy may occur at an early stage of cholangiocarcinogenesis</w:t>
      </w:r>
      <w:r w:rsidR="009854FE">
        <w:rPr>
          <w:rFonts w:ascii="Book Antiqua" w:hAnsi="Book Antiqua" w:cs="Book Antiqua" w:hint="eastAsia"/>
          <w:color w:val="000000"/>
          <w:lang w:eastAsia="zh-CN"/>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biliary intraepithelial neoplasia. </w:t>
      </w:r>
      <w:r>
        <w:rPr>
          <w:rFonts w:ascii="Book Antiqua" w:eastAsia="Book Antiqua" w:hAnsi="Book Antiqua" w:cs="Book Antiqua"/>
          <w:i/>
          <w:iCs/>
          <w:color w:val="000000"/>
        </w:rPr>
        <w:t>Hum Pathol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46</w:t>
      </w:r>
      <w:r>
        <w:rPr>
          <w:rFonts w:ascii="Book Antiqua" w:eastAsia="Book Antiqua" w:hAnsi="Book Antiqua" w:cs="Book Antiqua"/>
          <w:color w:val="000000"/>
        </w:rPr>
        <w:t>: 202-209 [PMID: 25466963 DOI: 10.1016/j.humpath.2014.09.016]</w:t>
      </w:r>
    </w:p>
    <w:p w:rsidR="00B864D0" w:rsidRDefault="0056060E">
      <w:pPr>
        <w:spacing w:line="360" w:lineRule="auto"/>
        <w:jc w:val="both"/>
      </w:pPr>
      <w:proofErr w:type="gramStart"/>
      <w:r>
        <w:rPr>
          <w:rFonts w:ascii="Book Antiqua" w:eastAsia="Book Antiqua" w:hAnsi="Book Antiqua" w:cs="Book Antiqua"/>
          <w:color w:val="000000"/>
        </w:rPr>
        <w:t xml:space="preserve">79 </w:t>
      </w:r>
      <w:r>
        <w:rPr>
          <w:rFonts w:ascii="Book Antiqua" w:eastAsia="Book Antiqua" w:hAnsi="Book Antiqua" w:cs="Book Antiqua"/>
          <w:b/>
          <w:bCs/>
          <w:color w:val="000000"/>
        </w:rPr>
        <w:t>Qu X</w:t>
      </w:r>
      <w:r>
        <w:rPr>
          <w:rFonts w:ascii="Book Antiqua" w:eastAsia="Book Antiqua" w:hAnsi="Book Antiqua" w:cs="Book Antiqua"/>
          <w:color w:val="000000"/>
        </w:rPr>
        <w:t>, Sheng J, Shen L, Su J, Xu Y, Xie Q, Wu Y, Zhang X, Sun L. Autophagy inhibitor chloroquine increases sensitivity to cisplatin in QBC939 cholangiocarcinoma cells by mitochondrial ROS.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e0173712 [PMID: 28301876 DOI: 10.1371/journal.pone.0173712]</w:t>
      </w:r>
    </w:p>
    <w:p w:rsidR="00B864D0" w:rsidRDefault="0056060E">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Isomoto H</w:t>
      </w:r>
      <w:r>
        <w:rPr>
          <w:rFonts w:ascii="Book Antiqua" w:eastAsia="Book Antiqua" w:hAnsi="Book Antiqua" w:cs="Book Antiqua"/>
          <w:color w:val="000000"/>
        </w:rPr>
        <w:t xml:space="preserve">. Epigenetic alterations associated with cholangiocarcinoma (review).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2009; </w:t>
      </w:r>
      <w:r>
        <w:rPr>
          <w:rFonts w:ascii="Book Antiqua" w:eastAsia="Book Antiqua" w:hAnsi="Book Antiqua" w:cs="Book Antiqua"/>
          <w:b/>
          <w:bCs/>
          <w:color w:val="000000"/>
        </w:rPr>
        <w:t>22</w:t>
      </w:r>
      <w:r>
        <w:rPr>
          <w:rFonts w:ascii="Book Antiqua" w:eastAsia="Book Antiqua" w:hAnsi="Book Antiqua" w:cs="Book Antiqua"/>
          <w:color w:val="000000"/>
        </w:rPr>
        <w:t>: 227-232 [PMID: 19578760 DOI: 10.3892/or_00000428]</w:t>
      </w:r>
    </w:p>
    <w:p w:rsidR="00B864D0" w:rsidRDefault="0056060E">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Peixoto P</w:t>
      </w:r>
      <w:r>
        <w:rPr>
          <w:rFonts w:ascii="Book Antiqua" w:eastAsia="Book Antiqua" w:hAnsi="Book Antiqua" w:cs="Book Antiqua"/>
          <w:color w:val="000000"/>
        </w:rPr>
        <w:t xml:space="preserve">, Grandvallet C, Feugeas JP, Guittaut M, Hervouet E. Epigenetic Control of Autophagy in Cancer Cells: A Key Process for Cancer-Related Phenotypes.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31861179 DOI: 10.3390/cells8121656]</w:t>
      </w:r>
    </w:p>
    <w:p w:rsidR="00B864D0" w:rsidRDefault="0056060E">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Gradilone SA</w:t>
      </w:r>
      <w:r>
        <w:rPr>
          <w:rFonts w:ascii="Book Antiqua" w:eastAsia="Book Antiqua" w:hAnsi="Book Antiqua" w:cs="Book Antiqua"/>
          <w:color w:val="000000"/>
        </w:rPr>
        <w:t xml:space="preserve">, Radtke BN, Bogert PS, Huang BQ, Gajdos GB, LaRusso NF. HDAC6 inhibition restores ciliary expression and decreases tumor growth.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73</w:t>
      </w:r>
      <w:r>
        <w:rPr>
          <w:rFonts w:ascii="Book Antiqua" w:eastAsia="Book Antiqua" w:hAnsi="Book Antiqua" w:cs="Book Antiqua"/>
          <w:color w:val="000000"/>
        </w:rPr>
        <w:t>: 2259-2270 [PMID: 23370327 DOI: 10.1158/0008-5472.CAN-12-2938]</w:t>
      </w:r>
    </w:p>
    <w:p w:rsidR="00B864D0" w:rsidRDefault="0056060E">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Gradilone SA</w:t>
      </w:r>
      <w:r>
        <w:rPr>
          <w:rFonts w:ascii="Book Antiqua" w:eastAsia="Book Antiqua" w:hAnsi="Book Antiqua" w:cs="Book Antiqua"/>
          <w:color w:val="000000"/>
        </w:rPr>
        <w:t xml:space="preserve">, Habringer S, Masyuk TV, Howard BN, Masyuk AI, Larusso NF. HDAC6 is overexpressed in cystic cholangiocytes and its inhibition reduces cystogenesis. </w:t>
      </w:r>
      <w:r>
        <w:rPr>
          <w:rFonts w:ascii="Book Antiqua" w:eastAsia="Book Antiqua" w:hAnsi="Book Antiqua" w:cs="Book Antiqua"/>
          <w:i/>
          <w:iCs/>
          <w:color w:val="000000"/>
        </w:rPr>
        <w:t>Am J Pathol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184</w:t>
      </w:r>
      <w:r>
        <w:rPr>
          <w:rFonts w:ascii="Book Antiqua" w:eastAsia="Book Antiqua" w:hAnsi="Book Antiqua" w:cs="Book Antiqua"/>
          <w:color w:val="000000"/>
        </w:rPr>
        <w:t>: 600-608 [PMID: 24434010 DOI: 10.1016/j.ajpath.2013.11.027]</w:t>
      </w:r>
    </w:p>
    <w:p w:rsidR="00B864D0" w:rsidRDefault="0056060E">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Kaliszczak M</w:t>
      </w:r>
      <w:r>
        <w:rPr>
          <w:rFonts w:ascii="Book Antiqua" w:eastAsia="Book Antiqua" w:hAnsi="Book Antiqua" w:cs="Book Antiqua"/>
          <w:color w:val="000000"/>
        </w:rPr>
        <w:t xml:space="preserve">, van Hechanova E, Li Y, Alsadah H, Parzych K, Auner HW, Aboagye EO. The HDAC6 inhibitor C1A modulates autophagy substrates in diverse cancer cells and induces cell death.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119</w:t>
      </w:r>
      <w:r>
        <w:rPr>
          <w:rFonts w:ascii="Book Antiqua" w:eastAsia="Book Antiqua" w:hAnsi="Book Antiqua" w:cs="Book Antiqua"/>
          <w:color w:val="000000"/>
        </w:rPr>
        <w:t>: 1278-1287 [PMID: 30318510 DOI: 10.1038/s41416-018-0232-5]</w:t>
      </w:r>
    </w:p>
    <w:p w:rsidR="00B864D0" w:rsidRDefault="0056060E">
      <w:pPr>
        <w:spacing w:line="360" w:lineRule="auto"/>
        <w:jc w:val="both"/>
      </w:pPr>
      <w:r>
        <w:rPr>
          <w:rFonts w:ascii="Book Antiqua" w:eastAsia="Book Antiqua" w:hAnsi="Book Antiqua" w:cs="Book Antiqua"/>
          <w:color w:val="000000"/>
        </w:rPr>
        <w:t xml:space="preserve">85 </w:t>
      </w:r>
      <w:proofErr w:type="gramStart"/>
      <w:r>
        <w:rPr>
          <w:rFonts w:ascii="Book Antiqua" w:eastAsia="Book Antiqua" w:hAnsi="Book Antiqua" w:cs="Book Antiqua"/>
          <w:b/>
          <w:bCs/>
          <w:color w:val="000000"/>
        </w:rPr>
        <w:t>Pant</w:t>
      </w:r>
      <w:proofErr w:type="gram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Peixoto E, Richard S, Gradilone SA. Role of Histone Deacetylases in Carcinogenesis: Potential Role in Cholangiocarcinoma.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32210140 DOI: 10.3390/cells9030780]</w:t>
      </w:r>
    </w:p>
    <w:p w:rsidR="00B864D0" w:rsidRDefault="0056060E">
      <w:pPr>
        <w:spacing w:line="360" w:lineRule="auto"/>
        <w:jc w:val="both"/>
      </w:pPr>
      <w:proofErr w:type="gramStart"/>
      <w:r>
        <w:rPr>
          <w:rFonts w:ascii="Book Antiqua" w:eastAsia="Book Antiqua" w:hAnsi="Book Antiqua" w:cs="Book Antiqua"/>
          <w:color w:val="000000"/>
        </w:rPr>
        <w:t xml:space="preserve">86 </w:t>
      </w:r>
      <w:r>
        <w:rPr>
          <w:rFonts w:ascii="Book Antiqua" w:eastAsia="Book Antiqua" w:hAnsi="Book Antiqua" w:cs="Book Antiqua"/>
          <w:b/>
          <w:bCs/>
          <w:color w:val="000000"/>
        </w:rPr>
        <w:t>Hu LF</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Epigenetic Regulation of Autophagy.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Adv</w:t>
      </w:r>
      <w:r w:rsidR="009854FE">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Exp Med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1206</w:t>
      </w:r>
      <w:r>
        <w:rPr>
          <w:rFonts w:ascii="Book Antiqua" w:eastAsia="Book Antiqua" w:hAnsi="Book Antiqua" w:cs="Book Antiqua"/>
          <w:color w:val="000000"/>
        </w:rPr>
        <w:t>: 221-236 [PMID: 31776988 DOI: 10.1007/978-981-15-0602-4_11]</w:t>
      </w:r>
    </w:p>
    <w:p w:rsidR="00B864D0" w:rsidRDefault="0056060E">
      <w:pPr>
        <w:spacing w:line="360" w:lineRule="auto"/>
        <w:jc w:val="both"/>
      </w:pPr>
      <w:r>
        <w:rPr>
          <w:rFonts w:ascii="Book Antiqua" w:eastAsia="Book Antiqua" w:hAnsi="Book Antiqua" w:cs="Book Antiqua"/>
          <w:color w:val="000000"/>
        </w:rPr>
        <w:lastRenderedPageBreak/>
        <w:t xml:space="preserve">87 </w:t>
      </w:r>
      <w:r>
        <w:rPr>
          <w:rFonts w:ascii="Book Antiqua" w:eastAsia="Book Antiqua" w:hAnsi="Book Antiqua" w:cs="Book Antiqua"/>
          <w:b/>
          <w:bCs/>
          <w:color w:val="000000"/>
        </w:rPr>
        <w:t>Borger DR</w:t>
      </w:r>
      <w:r>
        <w:rPr>
          <w:rFonts w:ascii="Book Antiqua" w:eastAsia="Book Antiqua" w:hAnsi="Book Antiqua" w:cs="Book Antiqua"/>
          <w:color w:val="000000"/>
        </w:rPr>
        <w:t>, Tanabe KK, Fan KC, Lopez HU, Fantin VR, Straley KS, Schenkein DP, Hezel AF, Ancukiewicz M, Liebman HM, Kwak EL, Clark JW, Ryan DP, Deshpande V, Dias-Santagata D, Ellisen LW, Zhu AX, Iafrate AJ. Frequent mutation of isocitrate dehydrogenase (IDH</w:t>
      </w:r>
      <w:proofErr w:type="gramStart"/>
      <w:r>
        <w:rPr>
          <w:rFonts w:ascii="Book Antiqua" w:eastAsia="Book Antiqua" w:hAnsi="Book Antiqua" w:cs="Book Antiqua"/>
          <w:color w:val="000000"/>
        </w:rPr>
        <w:t>)1</w:t>
      </w:r>
      <w:proofErr w:type="gramEnd"/>
      <w:r>
        <w:rPr>
          <w:rFonts w:ascii="Book Antiqua" w:eastAsia="Book Antiqua" w:hAnsi="Book Antiqua" w:cs="Book Antiqua"/>
          <w:color w:val="000000"/>
        </w:rPr>
        <w:t xml:space="preserve"> and IDH2 in cholangiocarcinoma identified through broad-based tumor genotyping.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2012; </w:t>
      </w:r>
      <w:r>
        <w:rPr>
          <w:rFonts w:ascii="Book Antiqua" w:eastAsia="Book Antiqua" w:hAnsi="Book Antiqua" w:cs="Book Antiqua"/>
          <w:b/>
          <w:bCs/>
          <w:color w:val="000000"/>
        </w:rPr>
        <w:t>17</w:t>
      </w:r>
      <w:r>
        <w:rPr>
          <w:rFonts w:ascii="Book Antiqua" w:eastAsia="Book Antiqua" w:hAnsi="Book Antiqua" w:cs="Book Antiqua"/>
          <w:color w:val="000000"/>
        </w:rPr>
        <w:t>: 72-79 [PMID: 22180306 DOI: 10.1634/theoncologist.2011-0386]</w:t>
      </w:r>
    </w:p>
    <w:p w:rsidR="00B864D0" w:rsidRDefault="0056060E">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Wang P</w:t>
      </w:r>
      <w:r>
        <w:rPr>
          <w:rFonts w:ascii="Book Antiqua" w:eastAsia="Book Antiqua" w:hAnsi="Book Antiqua" w:cs="Book Antiqua"/>
          <w:color w:val="000000"/>
        </w:rPr>
        <w:t xml:space="preserve">, Dong Q, Zhang C, Kuan PF, Liu Y, Jeck WR, Andersen JB, Jiang W, Savich GL, Tan TX, Auman JT, Hoskins JM, Misher AD, Moser CD, Yourstone SM, Kim JW, Cibulskis K, Getz G, Hunt HV, Thorgeirsson SS, Roberts LR, Ye D, Guan KL, Xiong Y, Qin LX, Chiang DY. Mutations in isocitrate dehydrogenase 1 and 2 occur frequently in intrahepatic cholangiocarcinomas and share hypermethylation targets with glioblastomas.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3091-3100 [PMID: 22824796 DOI: 10.1038/onc.2012.315]</w:t>
      </w:r>
    </w:p>
    <w:p w:rsidR="00B864D0" w:rsidRDefault="0056060E">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Trejo-Solís C</w:t>
      </w:r>
      <w:r>
        <w:rPr>
          <w:rFonts w:ascii="Book Antiqua" w:eastAsia="Book Antiqua" w:hAnsi="Book Antiqua" w:cs="Book Antiqua"/>
          <w:color w:val="000000"/>
        </w:rPr>
        <w:t xml:space="preserve">, Serrano-Garcia N, Escamilla-Ramírez Á, Castillo-Rodríguez RA, Jimenez-Farfan D, Palencia G, Calvillo M, Alvarez-Lemus MA, Flores-Nájera A, Cruz-Salgado A, Sotelo J. Autophagic and Apoptotic Pathways as Targets for Chemotherapy in Glioblastoma. </w:t>
      </w:r>
      <w:r>
        <w:rPr>
          <w:rFonts w:ascii="Book Antiqua" w:eastAsia="Book Antiqua" w:hAnsi="Book Antiqua" w:cs="Book Antiqua"/>
          <w:i/>
          <w:iCs/>
          <w:color w:val="000000"/>
        </w:rPr>
        <w:t>Int J Mol</w:t>
      </w:r>
      <w:r w:rsidR="009854FE">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30486451 DOI: 10.3390/ijms19123773]</w:t>
      </w:r>
    </w:p>
    <w:p w:rsidR="00B864D0" w:rsidRDefault="0056060E">
      <w:pPr>
        <w:spacing w:line="360" w:lineRule="auto"/>
        <w:jc w:val="both"/>
      </w:pPr>
      <w:proofErr w:type="gramStart"/>
      <w:r>
        <w:rPr>
          <w:rFonts w:ascii="Book Antiqua" w:eastAsia="Book Antiqua" w:hAnsi="Book Antiqua" w:cs="Book Antiqua"/>
          <w:color w:val="000000"/>
        </w:rPr>
        <w:t xml:space="preserve">90 </w:t>
      </w:r>
      <w:r>
        <w:rPr>
          <w:rFonts w:ascii="Book Antiqua" w:eastAsia="Book Antiqua" w:hAnsi="Book Antiqua" w:cs="Book Antiqua"/>
          <w:b/>
          <w:bCs/>
          <w:color w:val="000000"/>
        </w:rPr>
        <w:t>Li Z</w:t>
      </w:r>
      <w:r>
        <w:rPr>
          <w:rFonts w:ascii="Book Antiqua" w:eastAsia="Book Antiqua" w:hAnsi="Book Antiqua" w:cs="Book Antiqua"/>
          <w:color w:val="000000"/>
        </w:rPr>
        <w:t>, Shen J, Chan MT, Wu WK.</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role of microRNAs in intrahepatic cholangiocarcinoma.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177-184 [PMID: 27619971 DOI: 10.1111/jcmm.12951]</w:t>
      </w:r>
    </w:p>
    <w:p w:rsidR="00B864D0" w:rsidRDefault="0056060E">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Puik JR</w:t>
      </w:r>
      <w:r>
        <w:rPr>
          <w:rFonts w:ascii="Book Antiqua" w:eastAsia="Book Antiqua" w:hAnsi="Book Antiqua" w:cs="Book Antiqua"/>
          <w:color w:val="000000"/>
        </w:rPr>
        <w:t xml:space="preserve">, Meijer LL, Le Large TY, Prado MM, Frampton AE, Kazemier G, Giovannetti E. miRNA profiling for diagnosis, prognosis and stratification of cancer treatment in cholangiocarcinoma. </w:t>
      </w:r>
      <w:r>
        <w:rPr>
          <w:rFonts w:ascii="Book Antiqua" w:eastAsia="Book Antiqua" w:hAnsi="Book Antiqua" w:cs="Book Antiqua"/>
          <w:i/>
          <w:iCs/>
          <w:color w:val="000000"/>
        </w:rPr>
        <w:t>Pharmacogenomics</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1343-1358 [PMID: 28832247 DOI: 10.2217/pgs-2017-0010]</w:t>
      </w:r>
    </w:p>
    <w:p w:rsidR="00B864D0" w:rsidRDefault="0056060E">
      <w:pPr>
        <w:spacing w:line="360" w:lineRule="auto"/>
        <w:jc w:val="both"/>
      </w:pPr>
      <w:proofErr w:type="gramStart"/>
      <w:r>
        <w:rPr>
          <w:rFonts w:ascii="Book Antiqua" w:eastAsia="Book Antiqua" w:hAnsi="Book Antiqua" w:cs="Book Antiqua"/>
          <w:color w:val="000000"/>
        </w:rPr>
        <w:t xml:space="preserve">92 </w:t>
      </w:r>
      <w:r>
        <w:rPr>
          <w:rFonts w:ascii="Book Antiqua" w:eastAsia="Book Antiqua" w:hAnsi="Book Antiqua" w:cs="Book Antiqua"/>
          <w:b/>
          <w:bCs/>
          <w:color w:val="000000"/>
        </w:rPr>
        <w:t>Gozuacik D</w:t>
      </w:r>
      <w:r>
        <w:rPr>
          <w:rFonts w:ascii="Book Antiqua" w:eastAsia="Book Antiqua" w:hAnsi="Book Antiqua" w:cs="Book Antiqua"/>
          <w:color w:val="000000"/>
        </w:rPr>
        <w:t>, Akkoc Y, Ozturk DG, Kocak M. Autophagy-Regulating microRNAs and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65 [PMID: 28459042 DOI: 10.3389/fonc.2017.00065]</w:t>
      </w:r>
    </w:p>
    <w:p w:rsidR="00B864D0" w:rsidRDefault="0056060E">
      <w:pPr>
        <w:spacing w:line="360" w:lineRule="auto"/>
        <w:jc w:val="both"/>
      </w:pPr>
      <w:proofErr w:type="gramStart"/>
      <w:r>
        <w:rPr>
          <w:rFonts w:ascii="Book Antiqua" w:eastAsia="Book Antiqua" w:hAnsi="Book Antiqua" w:cs="Book Antiqua"/>
          <w:color w:val="000000"/>
        </w:rPr>
        <w:t xml:space="preserve">93 </w:t>
      </w:r>
      <w:r>
        <w:rPr>
          <w:rFonts w:ascii="Book Antiqua" w:eastAsia="Book Antiqua" w:hAnsi="Book Antiqua" w:cs="Book Antiqua"/>
          <w:b/>
          <w:bCs/>
          <w:color w:val="000000"/>
        </w:rPr>
        <w:t>Frankel LB</w:t>
      </w:r>
      <w:r>
        <w:rPr>
          <w:rFonts w:ascii="Book Antiqua" w:eastAsia="Book Antiqua" w:hAnsi="Book Antiqua" w:cs="Book Antiqua"/>
          <w:color w:val="000000"/>
        </w:rPr>
        <w:t>, Lund AH.</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MicroRNA regulation of autophagy.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2018-2025 [PMID: 22902544 DOI: 10.1093/carcin/bgs266]</w:t>
      </w:r>
    </w:p>
    <w:p w:rsidR="00B864D0" w:rsidRDefault="0056060E">
      <w:pPr>
        <w:spacing w:line="360" w:lineRule="auto"/>
        <w:jc w:val="both"/>
      </w:pPr>
      <w:r>
        <w:rPr>
          <w:rFonts w:ascii="Book Antiqua" w:eastAsia="Book Antiqua" w:hAnsi="Book Antiqua" w:cs="Book Antiqua"/>
          <w:color w:val="000000"/>
        </w:rPr>
        <w:lastRenderedPageBreak/>
        <w:t xml:space="preserve">94 </w:t>
      </w:r>
      <w:r>
        <w:rPr>
          <w:rFonts w:ascii="Book Antiqua" w:eastAsia="Book Antiqua" w:hAnsi="Book Antiqua" w:cs="Book Antiqua"/>
          <w:b/>
          <w:bCs/>
          <w:color w:val="000000"/>
        </w:rPr>
        <w:t>Ma J</w:t>
      </w:r>
      <w:r>
        <w:rPr>
          <w:rFonts w:ascii="Book Antiqua" w:eastAsia="Book Antiqua" w:hAnsi="Book Antiqua" w:cs="Book Antiqua"/>
          <w:color w:val="000000"/>
        </w:rPr>
        <w:t xml:space="preserve">, Weng L, Wang Z, Jia Y, Liu B, Wu S, Cao Y, Sun X, Yin X, Shang M, Mao A. MiR-124 induces autophagy-related cell death in cholangiocarcinoma cells through direct targeting of the EZH2-STAT3 signaling axis.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366</w:t>
      </w:r>
      <w:r>
        <w:rPr>
          <w:rFonts w:ascii="Book Antiqua" w:eastAsia="Book Antiqua" w:hAnsi="Book Antiqua" w:cs="Book Antiqua"/>
          <w:color w:val="000000"/>
        </w:rPr>
        <w:t>: 103-113 [PMID: 29530475 DOI: 10.1016/j.yexcr.2018.02.037]</w:t>
      </w:r>
    </w:p>
    <w:p w:rsidR="00B864D0" w:rsidRDefault="0056060E">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Onorati AV</w:t>
      </w:r>
      <w:r>
        <w:rPr>
          <w:rFonts w:ascii="Book Antiqua" w:eastAsia="Book Antiqua" w:hAnsi="Book Antiqua" w:cs="Book Antiqua"/>
          <w:color w:val="000000"/>
        </w:rPr>
        <w:t xml:space="preserve">, Dyczynski M, Ojha R, Amaravadi RK. </w:t>
      </w:r>
      <w:proofErr w:type="gramStart"/>
      <w:r>
        <w:rPr>
          <w:rFonts w:ascii="Book Antiqua" w:eastAsia="Book Antiqua" w:hAnsi="Book Antiqua" w:cs="Book Antiqua"/>
          <w:color w:val="000000"/>
        </w:rPr>
        <w:t>Targeting autophagy in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124</w:t>
      </w:r>
      <w:r>
        <w:rPr>
          <w:rFonts w:ascii="Book Antiqua" w:eastAsia="Book Antiqua" w:hAnsi="Book Antiqua" w:cs="Book Antiqua"/>
          <w:color w:val="000000"/>
        </w:rPr>
        <w:t>: 3307-3318 [PMID: 29671878 DOI: 10.1002/cncr.31335]</w:t>
      </w:r>
    </w:p>
    <w:p w:rsidR="00B864D0" w:rsidRDefault="0056060E">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Wang H</w:t>
      </w:r>
      <w:r>
        <w:rPr>
          <w:rFonts w:ascii="Book Antiqua" w:eastAsia="Book Antiqua" w:hAnsi="Book Antiqua" w:cs="Book Antiqua"/>
          <w:color w:val="000000"/>
        </w:rPr>
        <w:t xml:space="preserve">, Li D, Li X, Ou X, Liu S, Zhang Y, Ding J, Xie B. Mammalian target of rapamycin inhibitor RAD001 sensitizes endometrial cancer cells to paclitaxel-induced apoptosis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induction of autophagy.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5029-5035 [PMID: 28105210 DOI: 10.3892/ol.2016.5338]</w:t>
      </w:r>
    </w:p>
    <w:p w:rsidR="00B864D0" w:rsidRDefault="0056060E">
      <w:pPr>
        <w:spacing w:line="360" w:lineRule="auto"/>
        <w:jc w:val="both"/>
      </w:pPr>
      <w:proofErr w:type="gramStart"/>
      <w:r>
        <w:rPr>
          <w:rFonts w:ascii="Book Antiqua" w:eastAsia="Book Antiqua" w:hAnsi="Book Antiqua" w:cs="Book Antiqua"/>
          <w:color w:val="000000"/>
        </w:rPr>
        <w:t xml:space="preserve">97 </w:t>
      </w:r>
      <w:r>
        <w:rPr>
          <w:rFonts w:ascii="Book Antiqua" w:eastAsia="Book Antiqua" w:hAnsi="Book Antiqua" w:cs="Book Antiqua"/>
          <w:b/>
          <w:bCs/>
          <w:color w:val="000000"/>
        </w:rPr>
        <w:t>Byun S</w:t>
      </w:r>
      <w:r>
        <w:rPr>
          <w:rFonts w:ascii="Book Antiqua" w:eastAsia="Book Antiqua" w:hAnsi="Book Antiqua" w:cs="Book Antiqua"/>
          <w:color w:val="000000"/>
        </w:rPr>
        <w:t>, Lee E, Lee KW.</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Therapeutic Implications of Autophagy Inducers in Immunological Disorders, Infection, and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Int J Mol</w:t>
      </w:r>
      <w:r w:rsidR="009854FE">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28895911 DOI: 10.3390/ijms18091959]</w:t>
      </w:r>
    </w:p>
    <w:p w:rsidR="00B864D0" w:rsidRDefault="0056060E">
      <w:pPr>
        <w:spacing w:line="360" w:lineRule="auto"/>
        <w:jc w:val="both"/>
      </w:pPr>
      <w:proofErr w:type="gramStart"/>
      <w:r>
        <w:rPr>
          <w:rFonts w:ascii="Book Antiqua" w:eastAsia="Book Antiqua" w:hAnsi="Book Antiqua" w:cs="Book Antiqua"/>
          <w:color w:val="000000"/>
        </w:rPr>
        <w:t xml:space="preserve">98 </w:t>
      </w:r>
      <w:r>
        <w:rPr>
          <w:rFonts w:ascii="Book Antiqua" w:eastAsia="Book Antiqua" w:hAnsi="Book Antiqua" w:cs="Book Antiqua"/>
          <w:b/>
          <w:bCs/>
          <w:color w:val="000000"/>
        </w:rPr>
        <w:t>Koustas E</w:t>
      </w:r>
      <w:r>
        <w:rPr>
          <w:rFonts w:ascii="Book Antiqua" w:eastAsia="Book Antiqua" w:hAnsi="Book Antiqua" w:cs="Book Antiqua"/>
          <w:color w:val="000000"/>
        </w:rPr>
        <w:t>, Papavassiliou AG, Karamouzis MV.</w:t>
      </w:r>
      <w:proofErr w:type="gramEnd"/>
      <w:r>
        <w:rPr>
          <w:rFonts w:ascii="Book Antiqua" w:eastAsia="Book Antiqua" w:hAnsi="Book Antiqua" w:cs="Book Antiqua"/>
          <w:color w:val="000000"/>
        </w:rPr>
        <w:t xml:space="preserve"> The role of autophagy in the treatment of BRAF mutant colorectal carcinomas differs based on microsatellite instability status.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e0207227 [PMID: 30427914 DOI: 10.1371/journal.pone.0207227]</w:t>
      </w:r>
    </w:p>
    <w:p w:rsidR="00B864D0" w:rsidRDefault="0056060E">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Liu J</w:t>
      </w:r>
      <w:r>
        <w:rPr>
          <w:rFonts w:ascii="Book Antiqua" w:eastAsia="Book Antiqua" w:hAnsi="Book Antiqua" w:cs="Book Antiqua"/>
          <w:color w:val="000000"/>
        </w:rPr>
        <w:t xml:space="preserve">, Xia H, Kim M, Xu L, Li Y, Zhang L, Cai Y, Norberg HV, Zhang T, Furuya T, Jin M, Zhu Z, Wang H, Yu J, Li Y, Hao Y, Choi A, Ke H, Ma D, Yuan J. Beclin1 controls the levels of p53 by regulating the deubiquitination activity of USP10 and USP13.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2011; </w:t>
      </w:r>
      <w:r>
        <w:rPr>
          <w:rFonts w:ascii="Book Antiqua" w:eastAsia="Book Antiqua" w:hAnsi="Book Antiqua" w:cs="Book Antiqua"/>
          <w:b/>
          <w:bCs/>
          <w:color w:val="000000"/>
        </w:rPr>
        <w:t>147</w:t>
      </w:r>
      <w:r>
        <w:rPr>
          <w:rFonts w:ascii="Book Antiqua" w:eastAsia="Book Antiqua" w:hAnsi="Book Antiqua" w:cs="Book Antiqua"/>
          <w:color w:val="000000"/>
        </w:rPr>
        <w:t>: 223-234 [PMID: 21962518 DOI: 10.1016/j.cell.2011.08.037]</w:t>
      </w:r>
    </w:p>
    <w:p w:rsidR="00B864D0" w:rsidRDefault="0056060E">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Yeo SK</w:t>
      </w:r>
      <w:r>
        <w:rPr>
          <w:rFonts w:ascii="Book Antiqua" w:eastAsia="Book Antiqua" w:hAnsi="Book Antiqua" w:cs="Book Antiqua"/>
          <w:color w:val="000000"/>
        </w:rPr>
        <w:t xml:space="preserve">, Paul R, Haas M, Wang C, Guan JL. </w:t>
      </w:r>
      <w:proofErr w:type="gramStart"/>
      <w:r>
        <w:rPr>
          <w:rFonts w:ascii="Book Antiqua" w:eastAsia="Book Antiqua" w:hAnsi="Book Antiqua" w:cs="Book Antiqua"/>
          <w:color w:val="000000"/>
        </w:rPr>
        <w:t>Improved efficacy of mitochondrial disrupting agents upon inhibition of autophagy in a mouse model of BRCA1-deficient breast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1214-1225 [PMID: 29938573 DOI: 10.1080/15548627.2018.1460010]</w:t>
      </w:r>
    </w:p>
    <w:p w:rsidR="00B864D0" w:rsidRDefault="0056060E">
      <w:pPr>
        <w:spacing w:line="360" w:lineRule="auto"/>
        <w:jc w:val="both"/>
      </w:pPr>
      <w:r>
        <w:rPr>
          <w:rFonts w:ascii="Book Antiqua" w:eastAsia="Book Antiqua" w:hAnsi="Book Antiqua" w:cs="Book Antiqua"/>
          <w:color w:val="000000"/>
        </w:rPr>
        <w:t xml:space="preserve">101 </w:t>
      </w:r>
      <w:proofErr w:type="gramStart"/>
      <w:r>
        <w:rPr>
          <w:rFonts w:ascii="Book Antiqua" w:eastAsia="Book Antiqua" w:hAnsi="Book Antiqua" w:cs="Book Antiqua"/>
          <w:b/>
          <w:bCs/>
          <w:color w:val="000000"/>
        </w:rPr>
        <w:t>Merino</w:t>
      </w:r>
      <w:proofErr w:type="gram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Kelly GL, Lessene G, Wei AH, Roberts AW, Strasser A. BH3-Mimetic Drugs: Blazing the Trail for New Cancer Medicines.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879-891 [PMID: 30537511 DOI: 10.1016/j.ccell.2018.11.004]</w:t>
      </w:r>
    </w:p>
    <w:p w:rsidR="00B864D0" w:rsidRDefault="0056060E">
      <w:pPr>
        <w:spacing w:line="360" w:lineRule="auto"/>
        <w:jc w:val="both"/>
      </w:pPr>
      <w:r>
        <w:rPr>
          <w:rFonts w:ascii="Book Antiqua" w:eastAsia="Book Antiqua" w:hAnsi="Book Antiqua" w:cs="Book Antiqua"/>
          <w:color w:val="000000"/>
        </w:rPr>
        <w:lastRenderedPageBreak/>
        <w:t xml:space="preserve">102 </w:t>
      </w:r>
      <w:proofErr w:type="gramStart"/>
      <w:r>
        <w:rPr>
          <w:rFonts w:ascii="Book Antiqua" w:eastAsia="Book Antiqua" w:hAnsi="Book Antiqua" w:cs="Book Antiqua"/>
          <w:b/>
          <w:bCs/>
          <w:color w:val="000000"/>
        </w:rPr>
        <w:t>Yang</w:t>
      </w:r>
      <w:proofErr w:type="gramEnd"/>
      <w:r>
        <w:rPr>
          <w:rFonts w:ascii="Book Antiqua" w:eastAsia="Book Antiqua" w:hAnsi="Book Antiqua" w:cs="Book Antiqua"/>
          <w:b/>
          <w:bCs/>
          <w:color w:val="000000"/>
        </w:rPr>
        <w:t xml:space="preserve"> ZJ</w:t>
      </w:r>
      <w:r>
        <w:rPr>
          <w:rFonts w:ascii="Book Antiqua" w:eastAsia="Book Antiqua" w:hAnsi="Book Antiqua" w:cs="Book Antiqua"/>
          <w:color w:val="000000"/>
        </w:rPr>
        <w:t xml:space="preserve">, Chee CE, Huang S, Sinicrope FA. The role of autophagy in cancer: therapeutic implications. </w:t>
      </w:r>
      <w:r>
        <w:rPr>
          <w:rFonts w:ascii="Book Antiqua" w:eastAsia="Book Antiqua" w:hAnsi="Book Antiqua" w:cs="Book Antiqua"/>
          <w:i/>
          <w:iCs/>
          <w:color w:val="000000"/>
        </w:rPr>
        <w:t>Mol Cancer Ther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1533-1541 [PMID: 21878654 DOI: 10.1158/1535-7163.MCT-11-0047]</w:t>
      </w:r>
    </w:p>
    <w:p w:rsidR="00B864D0" w:rsidRDefault="0056060E">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Law BY</w:t>
      </w:r>
      <w:r>
        <w:rPr>
          <w:rFonts w:ascii="Book Antiqua" w:eastAsia="Book Antiqua" w:hAnsi="Book Antiqua" w:cs="Book Antiqua"/>
          <w:color w:val="000000"/>
        </w:rPr>
        <w:t xml:space="preserve">, Chan WK, Xu SW, Wang JR, Bai LP, Liu L, Wong VK. Natural small-molecule enhancers of autophagy induce autophagic cell death in apoptosis-defective cells.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5510 [PMID: 24981420 DOI: 10.1038/srep05510]</w:t>
      </w:r>
    </w:p>
    <w:p w:rsidR="00B864D0" w:rsidRDefault="0056060E">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Siasos G</w:t>
      </w:r>
      <w:r>
        <w:rPr>
          <w:rFonts w:ascii="Book Antiqua" w:eastAsia="Book Antiqua" w:hAnsi="Book Antiqua" w:cs="Book Antiqua"/>
          <w:color w:val="000000"/>
        </w:rPr>
        <w:t xml:space="preserve">, Tousoulis D, Oikonomou E, Zaromitidou M, Verveniotis A, Plastiras A, Kioufis S, Maniatis K, Miliou A, Siasou Z, Stefanadis C, Papavassiliou AG. Effects of Ω-3 fatty acids on endothelial function, arterial wall properties, inflammatory and fibrinolytic status in smokers: a cross over study.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166</w:t>
      </w:r>
      <w:r>
        <w:rPr>
          <w:rFonts w:ascii="Book Antiqua" w:eastAsia="Book Antiqua" w:hAnsi="Book Antiqua" w:cs="Book Antiqua"/>
          <w:color w:val="000000"/>
        </w:rPr>
        <w:t>: 340-346 [PMID: 22100606 DOI: 10.1016/j.ijcard.2011.10.081]</w:t>
      </w:r>
    </w:p>
    <w:p w:rsidR="00B864D0" w:rsidRDefault="0056060E">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Yao L</w:t>
      </w:r>
      <w:r>
        <w:rPr>
          <w:rFonts w:ascii="Book Antiqua" w:eastAsia="Book Antiqua" w:hAnsi="Book Antiqua" w:cs="Book Antiqua"/>
          <w:color w:val="000000"/>
        </w:rPr>
        <w:t xml:space="preserve">, Han C, Song K, Zhang J, Lim K, Wu T. Omega-3 Polyunsaturated Fatty Acids Upregulate 15-PGDH Expression in Cholangiocarcinoma Cells by Inhibiting miR-26a/b Expression.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75</w:t>
      </w:r>
      <w:r>
        <w:rPr>
          <w:rFonts w:ascii="Book Antiqua" w:eastAsia="Book Antiqua" w:hAnsi="Book Antiqua" w:cs="Book Antiqua"/>
          <w:color w:val="000000"/>
        </w:rPr>
        <w:t>: 1388-1398 [PMID: 25691459 DOI: 10.1158/0008-5472.CAN-14-2561]</w:t>
      </w:r>
    </w:p>
    <w:p w:rsidR="00B864D0" w:rsidRDefault="0056060E">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Kim S</w:t>
      </w:r>
      <w:r>
        <w:rPr>
          <w:rFonts w:ascii="Book Antiqua" w:eastAsia="Book Antiqua" w:hAnsi="Book Antiqua" w:cs="Book Antiqua"/>
          <w:color w:val="000000"/>
        </w:rPr>
        <w:t xml:space="preserve">, Jing K, Shin S, Jeong S, Han SH, Oh H, Yoo YS, Han J, Jeon YJ, Heo JY, Kweon GR, Park SK, Park JI, Wu T, Lim K. ω3-polyunsaturated fatty acids induce cell death through apoptosis and autophagy in glioblastoma cells: In vitro and in vivo.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239-246 [PMID: 29192322 DOI: 10.3892/or.2017.6101]</w:t>
      </w:r>
    </w:p>
    <w:p w:rsidR="00B864D0" w:rsidRDefault="0056060E">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Janji B</w:t>
      </w:r>
      <w:r>
        <w:rPr>
          <w:rFonts w:ascii="Book Antiqua" w:eastAsia="Book Antiqua" w:hAnsi="Book Antiqua" w:cs="Book Antiqua"/>
          <w:color w:val="000000"/>
        </w:rPr>
        <w:t xml:space="preserve">, Berchem G, Chouaib S. Targeting Autophagy in the Tumor Microenvironment: New Challenges and Opportunities for Regulating Tumor Immunity.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887 [PMID: 29922284 DOI: 10.3389/fimmu.2018.00887]</w:t>
      </w:r>
    </w:p>
    <w:p w:rsidR="00B864D0" w:rsidRDefault="0056060E">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Qian HR</w:t>
      </w:r>
      <w:r>
        <w:rPr>
          <w:rFonts w:ascii="Book Antiqua" w:eastAsia="Book Antiqua" w:hAnsi="Book Antiqua" w:cs="Book Antiqua"/>
          <w:color w:val="000000"/>
        </w:rPr>
        <w:t xml:space="preserve">, Shi ZQ, Zhu HP, Gu LH, Wang XF, Yang Y. Interplay between apoptosis and autophagy in colorectal cancer.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62759-62768 [PMID: 28977986 DOI: 10.18632/oncotarget.18663]</w:t>
      </w:r>
    </w:p>
    <w:p w:rsidR="00B864D0" w:rsidRDefault="0056060E">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Rosenfeld MR</w:t>
      </w:r>
      <w:r>
        <w:rPr>
          <w:rFonts w:ascii="Book Antiqua" w:eastAsia="Book Antiqua" w:hAnsi="Book Antiqua" w:cs="Book Antiqua"/>
          <w:color w:val="000000"/>
        </w:rPr>
        <w:t xml:space="preserve">, Ye X, Supko JG, Desideri S, Grossman SA, Brem S, Mikkelson T, Wang D, Chang YC, Hu J, McAfee Q, Fisher J, Troxel AB, Piao S, Heitjan DF, Tan KS, Pontiggia L, O'Dwyer PJ, Davis LE, Amaravadi RK. A phase I/II trial of hydroxychloroquine in conjunction with radiation therapy and concurrent and </w:t>
      </w:r>
      <w:r>
        <w:rPr>
          <w:rFonts w:ascii="Book Antiqua" w:eastAsia="Book Antiqua" w:hAnsi="Book Antiqua" w:cs="Book Antiqua"/>
          <w:color w:val="000000"/>
        </w:rPr>
        <w:lastRenderedPageBreak/>
        <w:t xml:space="preserve">adjuvant temozolomide in patients with newly diagnosed glioblastoma multiforme.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1359-1368 [PMID: 24991840 DOI: 10.4161/auto.28984]</w:t>
      </w:r>
    </w:p>
    <w:p w:rsidR="00B864D0" w:rsidRDefault="0056060E">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Goulielmaki M</w:t>
      </w:r>
      <w:r>
        <w:rPr>
          <w:rFonts w:ascii="Book Antiqua" w:eastAsia="Book Antiqua" w:hAnsi="Book Antiqua" w:cs="Book Antiqua"/>
          <w:color w:val="000000"/>
        </w:rPr>
        <w:t xml:space="preserve">, Koustas E, Moysidou E, Vlassi M, Sasazuki T, Shirasawa S, Zografos G, Oikonomou E, Pintzas A. BRAF associated autophagy exploitation: BRAF and autophagy inhibitors synergise to efficiently overcome resistance of BRAF mutant colorectal cancer cells.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9188-9221 [PMID: 26802026 DOI: 10.18632/oncotarget.6942]</w:t>
      </w:r>
    </w:p>
    <w:p w:rsidR="00B864D0" w:rsidRDefault="0056060E">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Boone BA</w:t>
      </w:r>
      <w:r>
        <w:rPr>
          <w:rFonts w:ascii="Book Antiqua" w:eastAsia="Book Antiqua" w:hAnsi="Book Antiqua" w:cs="Book Antiqua"/>
          <w:color w:val="000000"/>
        </w:rPr>
        <w:t xml:space="preserve">, Bahary N, Zureikat AH, Moser AJ, Normolle DP, Wu WC, Singhi AD, Bao P, Bartlett DL, Liotta LA, Espina V, Loughran P, Lotze MT, Zeh HJ 3rd. Safety and Biologic Response of Pre-operative Autophagy Inhibition in Combination with Gemcitabine in Patients with Pancreatic Adenocarcinoma. </w:t>
      </w:r>
      <w:r>
        <w:rPr>
          <w:rFonts w:ascii="Book Antiqua" w:eastAsia="Book Antiqua" w:hAnsi="Book Antiqua" w:cs="Book Antiqua"/>
          <w:i/>
          <w:iCs/>
          <w:color w:val="000000"/>
        </w:rPr>
        <w:t>Ann Surg</w:t>
      </w:r>
      <w:r w:rsidR="009854FE">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4402-4410 [PMID: 25905586 DOI: 10.1245/s10434-015-4566-4]</w:t>
      </w:r>
    </w:p>
    <w:p w:rsidR="00B864D0" w:rsidRDefault="0056060E">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Amaravadi RK</w:t>
      </w:r>
      <w:r>
        <w:rPr>
          <w:rFonts w:ascii="Book Antiqua" w:eastAsia="Book Antiqua" w:hAnsi="Book Antiqua" w:cs="Book Antiqua"/>
          <w:color w:val="000000"/>
        </w:rPr>
        <w:t xml:space="preserve">, Winkler JD. Lys05: a new lysosomal autophagy inhibitor.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1383-1384 [PMID: 22878685 DOI: 10.4161/auto.20958]</w:t>
      </w:r>
    </w:p>
    <w:p w:rsidR="00B864D0" w:rsidRDefault="0056060E">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Ronan B</w:t>
      </w:r>
      <w:r>
        <w:rPr>
          <w:rFonts w:ascii="Book Antiqua" w:eastAsia="Book Antiqua" w:hAnsi="Book Antiqua" w:cs="Book Antiqua"/>
          <w:color w:val="000000"/>
        </w:rPr>
        <w:t xml:space="preserve">, Flamand O, Vescovi L, Dureuil C, Durand L, Fassy F, Bachelot MF, Lamberton A, Mathieu M, Bertrand T, Marquette JP, El-Ahmad Y, Filoche-Romme B, Schio L, Garcia-Echeverria C, Goulaouic H, Pasquier B. A highly potent and selective Vps34 inhibitor alters vesicle trafficking and autophagy. </w:t>
      </w:r>
      <w:r>
        <w:rPr>
          <w:rFonts w:ascii="Book Antiqua" w:eastAsia="Book Antiqua" w:hAnsi="Book Antiqua" w:cs="Book Antiqua"/>
          <w:i/>
          <w:iCs/>
          <w:color w:val="000000"/>
        </w:rPr>
        <w:t>Nat Chem</w:t>
      </w:r>
      <w:r w:rsidR="009854FE">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1013-1019 [PMID: 25326666 DOI: 10.1038/nchembio.1681]</w:t>
      </w:r>
    </w:p>
    <w:p w:rsidR="00B864D0" w:rsidRDefault="0056060E">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Egan DF</w:t>
      </w:r>
      <w:r>
        <w:rPr>
          <w:rFonts w:ascii="Book Antiqua" w:eastAsia="Book Antiqua" w:hAnsi="Book Antiqua" w:cs="Book Antiqua"/>
          <w:color w:val="000000"/>
        </w:rPr>
        <w:t xml:space="preserve">, Chun MG, Vamos M, Zou H, Rong J, Miller CJ, Lou HJ, Raveendra-Panickar D, Yang CC, Sheffler DJ, Teriete P, Asara JM, Turk BE, Cosford ND, Shaw RJ. </w:t>
      </w:r>
      <w:proofErr w:type="gramStart"/>
      <w:r>
        <w:rPr>
          <w:rFonts w:ascii="Book Antiqua" w:eastAsia="Book Antiqua" w:hAnsi="Book Antiqua" w:cs="Book Antiqua"/>
          <w:color w:val="000000"/>
        </w:rPr>
        <w:t>Small Molecule Inhibition of the Autophagy Kinase ULK1 and Identification of ULK1 Substrates.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59</w:t>
      </w:r>
      <w:r>
        <w:rPr>
          <w:rFonts w:ascii="Book Antiqua" w:eastAsia="Book Antiqua" w:hAnsi="Book Antiqua" w:cs="Book Antiqua"/>
          <w:color w:val="000000"/>
        </w:rPr>
        <w:t>: 285-297 [PMID: 26118643 DOI: 10.1016/j.molcel.2015.05.031]</w:t>
      </w:r>
    </w:p>
    <w:p w:rsidR="00B864D0" w:rsidRDefault="0056060E">
      <w:pPr>
        <w:spacing w:line="360" w:lineRule="auto"/>
        <w:jc w:val="both"/>
      </w:pPr>
      <w:proofErr w:type="gramStart"/>
      <w:r>
        <w:rPr>
          <w:rFonts w:ascii="Book Antiqua" w:eastAsia="Book Antiqua" w:hAnsi="Book Antiqua" w:cs="Book Antiqua"/>
          <w:color w:val="000000"/>
        </w:rPr>
        <w:t xml:space="preserve">115 </w:t>
      </w:r>
      <w:r>
        <w:rPr>
          <w:rFonts w:ascii="Book Antiqua" w:eastAsia="Book Antiqua" w:hAnsi="Book Antiqua" w:cs="Book Antiqua"/>
          <w:b/>
          <w:bCs/>
          <w:color w:val="000000"/>
        </w:rPr>
        <w:t>Vakifahmetoglu-Norberg H</w:t>
      </w:r>
      <w:r>
        <w:rPr>
          <w:rFonts w:ascii="Book Antiqua" w:eastAsia="Book Antiqua" w:hAnsi="Book Antiqua" w:cs="Book Antiqua"/>
          <w:color w:val="000000"/>
        </w:rPr>
        <w:t>, Xia HG, Yuan J. Pharmacologic agents targeting autophagy.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2015; </w:t>
      </w:r>
      <w:r>
        <w:rPr>
          <w:rFonts w:ascii="Book Antiqua" w:eastAsia="Book Antiqua" w:hAnsi="Book Antiqua" w:cs="Book Antiqua"/>
          <w:b/>
          <w:bCs/>
          <w:color w:val="000000"/>
        </w:rPr>
        <w:t>125</w:t>
      </w:r>
      <w:r>
        <w:rPr>
          <w:rFonts w:ascii="Book Antiqua" w:eastAsia="Book Antiqua" w:hAnsi="Book Antiqua" w:cs="Book Antiqua"/>
          <w:color w:val="000000"/>
        </w:rPr>
        <w:t>: 5-13 [PMID: 25654545 DOI: 10.1172/JCI73937]</w:t>
      </w:r>
    </w:p>
    <w:p w:rsidR="00B864D0" w:rsidRDefault="0056060E">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Rossi M</w:t>
      </w:r>
      <w:r>
        <w:rPr>
          <w:rFonts w:ascii="Book Antiqua" w:eastAsia="Book Antiqua" w:hAnsi="Book Antiqua" w:cs="Book Antiqua"/>
          <w:color w:val="000000"/>
        </w:rPr>
        <w:t xml:space="preserve">, Munarriz ER, Bartesaghi S, Milanese M, Dinsdale D, Guerra-Martin MA, Bampton ET, Glynn P, Bonanno G, Knight RA, Nicotera P, Melino G. </w:t>
      </w:r>
      <w:r>
        <w:rPr>
          <w:rFonts w:ascii="Book Antiqua" w:eastAsia="Book Antiqua" w:hAnsi="Book Antiqua" w:cs="Book Antiqua"/>
          <w:color w:val="000000"/>
        </w:rPr>
        <w:lastRenderedPageBreak/>
        <w:t xml:space="preserve">Desmethylclomipramine induces the accumulation of autophagy markers by blocking autophagic flux. </w:t>
      </w:r>
      <w:r>
        <w:rPr>
          <w:rFonts w:ascii="Book Antiqua" w:eastAsia="Book Antiqua" w:hAnsi="Book Antiqua" w:cs="Book Antiqua"/>
          <w:i/>
          <w:iCs/>
          <w:color w:val="000000"/>
        </w:rPr>
        <w:t>J Cell Sci</w:t>
      </w:r>
      <w:r>
        <w:rPr>
          <w:rFonts w:ascii="Book Antiqua" w:eastAsia="Book Antiqua" w:hAnsi="Book Antiqua" w:cs="Book Antiqua"/>
          <w:color w:val="000000"/>
        </w:rPr>
        <w:t xml:space="preserve"> 2009; </w:t>
      </w:r>
      <w:r>
        <w:rPr>
          <w:rFonts w:ascii="Book Antiqua" w:eastAsia="Book Antiqua" w:hAnsi="Book Antiqua" w:cs="Book Antiqua"/>
          <w:b/>
          <w:bCs/>
          <w:color w:val="000000"/>
        </w:rPr>
        <w:t>122</w:t>
      </w:r>
      <w:r>
        <w:rPr>
          <w:rFonts w:ascii="Book Antiqua" w:eastAsia="Book Antiqua" w:hAnsi="Book Antiqua" w:cs="Book Antiqua"/>
          <w:color w:val="000000"/>
        </w:rPr>
        <w:t>: 3330-3339 [PMID: 19706685 DOI: 10.1242/jcs.048181]</w:t>
      </w:r>
    </w:p>
    <w:p w:rsidR="00B864D0" w:rsidRDefault="0056060E">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Starobinets H</w:t>
      </w:r>
      <w:r>
        <w:rPr>
          <w:rFonts w:ascii="Book Antiqua" w:eastAsia="Book Antiqua" w:hAnsi="Book Antiqua" w:cs="Book Antiqua"/>
          <w:color w:val="000000"/>
        </w:rPr>
        <w:t xml:space="preserve">, Ye J, Broz M, Barry K, Goldsmith J, Marsh T, Rostker F, Krummel M, Debnath J. Antitumor adaptive immunity remains intact following inhibition of autophagy and antimalarial treatment.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126</w:t>
      </w:r>
      <w:r>
        <w:rPr>
          <w:rFonts w:ascii="Book Antiqua" w:eastAsia="Book Antiqua" w:hAnsi="Book Antiqua" w:cs="Book Antiqua"/>
          <w:color w:val="000000"/>
        </w:rPr>
        <w:t>: 4417-4429 [PMID: 27775547 DOI: 10.1172/JCI85705]</w:t>
      </w:r>
    </w:p>
    <w:p w:rsidR="00B864D0" w:rsidRDefault="00B864D0">
      <w:pPr>
        <w:spacing w:line="360" w:lineRule="auto"/>
        <w:jc w:val="both"/>
        <w:sectPr w:rsidR="00B864D0">
          <w:pgSz w:w="12240" w:h="15840"/>
          <w:pgMar w:top="1440" w:right="1440" w:bottom="1440" w:left="1440" w:header="720" w:footer="720" w:gutter="0"/>
          <w:cols w:space="720"/>
          <w:docGrid w:linePitch="360"/>
        </w:sectPr>
      </w:pPr>
    </w:p>
    <w:p w:rsidR="00B864D0" w:rsidRDefault="0056060E">
      <w:pPr>
        <w:spacing w:line="360" w:lineRule="auto"/>
        <w:jc w:val="both"/>
      </w:pPr>
      <w:r>
        <w:rPr>
          <w:rFonts w:ascii="Book Antiqua" w:eastAsia="Book Antiqua" w:hAnsi="Book Antiqua" w:cs="Book Antiqua"/>
          <w:b/>
          <w:color w:val="000000"/>
        </w:rPr>
        <w:lastRenderedPageBreak/>
        <w:t>Footnotes</w:t>
      </w:r>
    </w:p>
    <w:p w:rsidR="00B864D0" w:rsidRDefault="0056060E">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no conflict of interests for this article.</w:t>
      </w:r>
    </w:p>
    <w:p w:rsidR="00B864D0" w:rsidRDefault="00B864D0">
      <w:pPr>
        <w:spacing w:line="360" w:lineRule="auto"/>
        <w:jc w:val="both"/>
      </w:pPr>
    </w:p>
    <w:p w:rsidR="00B864D0" w:rsidRDefault="0056060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864D0" w:rsidRDefault="00B864D0">
      <w:pPr>
        <w:spacing w:line="360" w:lineRule="auto"/>
        <w:jc w:val="both"/>
      </w:pPr>
    </w:p>
    <w:p w:rsidR="00B864D0" w:rsidRDefault="0056060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B864D0" w:rsidRDefault="00B864D0">
      <w:pPr>
        <w:spacing w:line="360" w:lineRule="auto"/>
        <w:jc w:val="both"/>
      </w:pPr>
    </w:p>
    <w:p w:rsidR="00B864D0" w:rsidRDefault="0056060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21, 2021</w:t>
      </w:r>
    </w:p>
    <w:p w:rsidR="00B864D0" w:rsidRDefault="0056060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2021</w:t>
      </w:r>
    </w:p>
    <w:p w:rsidR="00B864D0" w:rsidRDefault="0056060E">
      <w:pPr>
        <w:spacing w:line="360" w:lineRule="auto"/>
        <w:jc w:val="both"/>
      </w:pPr>
      <w:r>
        <w:rPr>
          <w:rFonts w:ascii="Book Antiqua" w:eastAsia="Book Antiqua" w:hAnsi="Book Antiqua" w:cs="Book Antiqua"/>
          <w:b/>
          <w:color w:val="000000"/>
        </w:rPr>
        <w:t xml:space="preserve">Article in press: </w:t>
      </w:r>
      <w:r w:rsidR="00501437" w:rsidRPr="00501437">
        <w:rPr>
          <w:rFonts w:ascii="Book Antiqua" w:eastAsia="Book Antiqua" w:hAnsi="Book Antiqua" w:cs="Book Antiqua"/>
          <w:color w:val="000000"/>
        </w:rPr>
        <w:t>August 3, 2021</w:t>
      </w:r>
    </w:p>
    <w:p w:rsidR="00B864D0" w:rsidRDefault="00B864D0">
      <w:pPr>
        <w:spacing w:line="360" w:lineRule="auto"/>
        <w:jc w:val="both"/>
      </w:pPr>
    </w:p>
    <w:p w:rsidR="00B864D0" w:rsidRDefault="0056060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rsidR="00B864D0" w:rsidRDefault="0056060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rsidR="00B864D0" w:rsidRDefault="0056060E">
      <w:pPr>
        <w:spacing w:line="360" w:lineRule="auto"/>
        <w:jc w:val="both"/>
      </w:pPr>
      <w:r>
        <w:rPr>
          <w:rFonts w:ascii="Book Antiqua" w:eastAsia="Book Antiqua" w:hAnsi="Book Antiqua" w:cs="Book Antiqua"/>
          <w:b/>
          <w:color w:val="000000"/>
        </w:rPr>
        <w:t>Peer-review report’s scientific quality classification</w:t>
      </w:r>
    </w:p>
    <w:p w:rsidR="00B864D0" w:rsidRDefault="0056060E">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B864D0" w:rsidRDefault="0056060E">
      <w:pPr>
        <w:spacing w:line="360" w:lineRule="auto"/>
        <w:jc w:val="both"/>
      </w:pPr>
      <w:r>
        <w:rPr>
          <w:rFonts w:ascii="Book Antiqua" w:eastAsia="Book Antiqua" w:hAnsi="Book Antiqua" w:cs="Book Antiqua"/>
          <w:color w:val="000000"/>
        </w:rPr>
        <w:t>Grade B (Very good): B</w:t>
      </w:r>
    </w:p>
    <w:p w:rsidR="00B864D0" w:rsidRDefault="0056060E">
      <w:pPr>
        <w:spacing w:line="360" w:lineRule="auto"/>
        <w:jc w:val="both"/>
      </w:pPr>
      <w:r>
        <w:rPr>
          <w:rFonts w:ascii="Book Antiqua" w:eastAsia="Book Antiqua" w:hAnsi="Book Antiqua" w:cs="Book Antiqua"/>
          <w:color w:val="000000"/>
        </w:rPr>
        <w:t>Grade C (Good): C</w:t>
      </w:r>
    </w:p>
    <w:p w:rsidR="00B864D0" w:rsidRDefault="0056060E">
      <w:pPr>
        <w:spacing w:line="360" w:lineRule="auto"/>
        <w:jc w:val="both"/>
      </w:pPr>
      <w:r>
        <w:rPr>
          <w:rFonts w:ascii="Book Antiqua" w:eastAsia="Book Antiqua" w:hAnsi="Book Antiqua" w:cs="Book Antiqua"/>
          <w:color w:val="000000"/>
        </w:rPr>
        <w:t>Grade D (Fair): 0</w:t>
      </w:r>
    </w:p>
    <w:p w:rsidR="00B864D0" w:rsidRDefault="0056060E">
      <w:pPr>
        <w:spacing w:line="360" w:lineRule="auto"/>
        <w:jc w:val="both"/>
      </w:pPr>
      <w:r>
        <w:rPr>
          <w:rFonts w:ascii="Book Antiqua" w:eastAsia="Book Antiqua" w:hAnsi="Book Antiqua" w:cs="Book Antiqua"/>
          <w:color w:val="000000"/>
        </w:rPr>
        <w:t>Grade E (Poor): 0</w:t>
      </w:r>
    </w:p>
    <w:p w:rsidR="00B864D0" w:rsidRDefault="00B864D0">
      <w:pPr>
        <w:spacing w:line="360" w:lineRule="auto"/>
        <w:jc w:val="both"/>
      </w:pPr>
    </w:p>
    <w:p w:rsidR="00501437" w:rsidRDefault="0056060E" w:rsidP="0050143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Abdel Moneim AE, Li Y</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sidRPr="00501437">
        <w:rPr>
          <w:rFonts w:ascii="Book Antiqua" w:eastAsia="Book Antiqua" w:hAnsi="Book Antiqua" w:cs="Book Antiqua"/>
          <w:b/>
          <w:bCs/>
          <w:color w:val="000000"/>
        </w:rPr>
        <w:t xml:space="preserve"> </w:t>
      </w:r>
      <w:r>
        <w:rPr>
          <w:rFonts w:ascii="Book Antiqua" w:eastAsia="Book Antiqua" w:hAnsi="Book Antiqua" w:cs="Book Antiqua"/>
          <w:b/>
          <w:color w:val="000000"/>
        </w:rPr>
        <w:t xml:space="preserve">P-Editor: </w:t>
      </w:r>
      <w:r w:rsidR="00501437" w:rsidRPr="00501437">
        <w:rPr>
          <w:rFonts w:ascii="Book Antiqua" w:hAnsi="Book Antiqua" w:cs="Book Antiqua" w:hint="eastAsia"/>
          <w:color w:val="000000"/>
          <w:lang w:eastAsia="zh-CN"/>
        </w:rPr>
        <w:t>Yuan YY</w:t>
      </w:r>
      <w:r w:rsidR="00501437">
        <w:rPr>
          <w:rFonts w:ascii="Book Antiqua" w:hAnsi="Book Antiqua" w:cs="Book Antiqua"/>
          <w:b/>
          <w:color w:val="000000"/>
          <w:lang w:eastAsia="zh-CN"/>
        </w:rPr>
        <w:br w:type="page"/>
      </w:r>
    </w:p>
    <w:p w:rsidR="00B864D0" w:rsidRPr="00501437" w:rsidRDefault="00B864D0">
      <w:pPr>
        <w:spacing w:line="360" w:lineRule="auto"/>
        <w:jc w:val="both"/>
        <w:rPr>
          <w:lang w:eastAsia="zh-CN"/>
        </w:rPr>
        <w:sectPr w:rsidR="00B864D0" w:rsidRPr="00501437">
          <w:pgSz w:w="12240" w:h="15840"/>
          <w:pgMar w:top="1440" w:right="1440" w:bottom="1440" w:left="1440" w:header="720" w:footer="720" w:gutter="0"/>
          <w:cols w:space="720"/>
          <w:docGrid w:linePitch="360"/>
        </w:sectPr>
      </w:pPr>
    </w:p>
    <w:p w:rsidR="00B864D0" w:rsidRDefault="0056060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B864D0" w:rsidRDefault="0056060E">
      <w:pPr>
        <w:spacing w:line="360" w:lineRule="auto"/>
        <w:jc w:val="both"/>
        <w:rPr>
          <w:lang w:eastAsia="zh-CN"/>
        </w:rPr>
      </w:pPr>
      <w:r>
        <w:rPr>
          <w:noProof/>
          <w:lang w:eastAsia="zh-CN"/>
        </w:rPr>
        <w:drawing>
          <wp:inline distT="0" distB="0" distL="0" distR="0">
            <wp:extent cx="5486400" cy="41122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486400" cy="4112260"/>
                    </a:xfrm>
                    <a:prstGeom prst="rect">
                      <a:avLst/>
                    </a:prstGeom>
                  </pic:spPr>
                </pic:pic>
              </a:graphicData>
            </a:graphic>
          </wp:inline>
        </w:drawing>
      </w:r>
    </w:p>
    <w:p w:rsidR="00B864D0" w:rsidRDefault="0056060E">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w:t>
      </w:r>
      <w:proofErr w:type="gramStart"/>
      <w:r>
        <w:rPr>
          <w:rFonts w:ascii="Book Antiqua" w:eastAsia="Book Antiqua" w:hAnsi="Book Antiqua" w:cs="Book Antiqua"/>
          <w:b/>
          <w:bCs/>
          <w:color w:val="000000"/>
        </w:rPr>
        <w:t>The</w:t>
      </w:r>
      <w:proofErr w:type="gramEnd"/>
      <w:r>
        <w:rPr>
          <w:rFonts w:ascii="Book Antiqua" w:eastAsia="Book Antiqua" w:hAnsi="Book Antiqua" w:cs="Book Antiqua"/>
          <w:b/>
          <w:bCs/>
          <w:color w:val="000000"/>
        </w:rPr>
        <w:t xml:space="preserve"> stages of autophagosome formation.</w:t>
      </w:r>
      <w:r>
        <w:rPr>
          <w:rFonts w:ascii="Book Antiqua" w:eastAsia="Book Antiqua" w:hAnsi="Book Antiqua" w:cs="Book Antiqua"/>
          <w:color w:val="000000"/>
        </w:rPr>
        <w:t xml:space="preserve"> The autophagy process includes five distinct steps: initiation, elongation, maturation, fusion and degradation. In the first step or initiation (1), the double-membrane structure, the Phagophore, is formed after activation of PI3K-classIII – Beclin-1 complex in endoplasmic reticulum. Elongation (2) is the second step where the new-formed phagophore begin to enclose Ubiquitin-labeled cytosolic cargos such as proteins. A plethora of proteins such as LC3 (LC3-I is conjugated to phosphatidylethanolamine to form LC3-phosphatidylethanolamine conjugate or LC3-II, responsible for the autophagosomal membrane structure), Tags (Autophagy-related genes) and p62 (an adaptor protein responsible for the docking of cargoes) have a key role in the Maturation (3) step where the Autophagosome has already formed. In the fourth step or Fusion/degradation (4) step, the Autophagosome is fused with a Lysosome in order to create the autolysosomes wherein the degradation step (5) the cytosolic cargos are digested from lysosomal enzymes. </w:t>
      </w:r>
    </w:p>
    <w:p w:rsidR="00B864D0" w:rsidRDefault="0056060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Pr>
          <w:rFonts w:ascii="Book Antiqua" w:hAnsi="Book Antiqua"/>
          <w:b/>
          <w:color w:val="000000"/>
        </w:rPr>
        <w:lastRenderedPageBreak/>
        <w:t xml:space="preserve">Table 1 Small </w:t>
      </w:r>
      <w:proofErr w:type="gramStart"/>
      <w:r>
        <w:rPr>
          <w:rFonts w:ascii="Book Antiqua" w:hAnsi="Book Antiqua"/>
          <w:b/>
          <w:color w:val="000000"/>
        </w:rPr>
        <w:t>molecules</w:t>
      </w:r>
      <w:proofErr w:type="gramEnd"/>
      <w:r>
        <w:rPr>
          <w:rFonts w:ascii="Book Antiqua" w:hAnsi="Book Antiqua"/>
          <w:b/>
          <w:color w:val="000000"/>
        </w:rPr>
        <w:t xml:space="preserve"> able to induce autophagic activity</w:t>
      </w:r>
    </w:p>
    <w:tbl>
      <w:tblPr>
        <w:tblW w:w="8334" w:type="dxa"/>
        <w:tblInd w:w="94" w:type="dxa"/>
        <w:tblBorders>
          <w:top w:val="single" w:sz="4" w:space="0" w:color="auto"/>
          <w:bottom w:val="single" w:sz="4" w:space="0" w:color="auto"/>
          <w:insideH w:val="single" w:sz="4" w:space="0" w:color="auto"/>
        </w:tblBorders>
        <w:tblLook w:val="04A0" w:firstRow="1" w:lastRow="0" w:firstColumn="1" w:lastColumn="0" w:noHBand="0" w:noVBand="1"/>
      </w:tblPr>
      <w:tblGrid>
        <w:gridCol w:w="2830"/>
        <w:gridCol w:w="5504"/>
      </w:tblGrid>
      <w:tr w:rsidR="00B864D0" w:rsidTr="009854FE">
        <w:trPr>
          <w:trHeight w:val="375"/>
        </w:trPr>
        <w:tc>
          <w:tcPr>
            <w:tcW w:w="2830" w:type="dxa"/>
            <w:tcBorders>
              <w:bottom w:val="single" w:sz="4" w:space="0" w:color="auto"/>
            </w:tcBorders>
            <w:shd w:val="clear" w:color="auto" w:fill="auto"/>
            <w:noWrap/>
            <w:vAlign w:val="bottom"/>
          </w:tcPr>
          <w:p w:rsidR="00B864D0" w:rsidRDefault="0056060E">
            <w:pPr>
              <w:jc w:val="both"/>
              <w:rPr>
                <w:rFonts w:ascii="Book Antiqua" w:eastAsia="Times New Roman" w:hAnsi="Book Antiqua"/>
                <w:b/>
                <w:bCs/>
                <w:color w:val="000000"/>
                <w:lang w:eastAsia="el-GR"/>
              </w:rPr>
            </w:pPr>
            <w:r>
              <w:rPr>
                <w:rFonts w:ascii="Book Antiqua" w:eastAsia="Times New Roman" w:hAnsi="Book Antiqua"/>
                <w:b/>
                <w:bCs/>
                <w:color w:val="000000"/>
                <w:lang w:eastAsia="el-GR"/>
              </w:rPr>
              <w:t>Agents</w:t>
            </w:r>
          </w:p>
        </w:tc>
        <w:tc>
          <w:tcPr>
            <w:tcW w:w="5504" w:type="dxa"/>
            <w:tcBorders>
              <w:bottom w:val="single" w:sz="4" w:space="0" w:color="auto"/>
            </w:tcBorders>
            <w:shd w:val="clear" w:color="auto" w:fill="auto"/>
            <w:noWrap/>
            <w:vAlign w:val="bottom"/>
          </w:tcPr>
          <w:p w:rsidR="00B864D0" w:rsidRDefault="0056060E">
            <w:pPr>
              <w:jc w:val="both"/>
              <w:rPr>
                <w:rFonts w:ascii="Book Antiqua" w:eastAsia="Times New Roman" w:hAnsi="Book Antiqua"/>
                <w:b/>
                <w:bCs/>
                <w:color w:val="000000"/>
                <w:lang w:eastAsia="el-GR"/>
              </w:rPr>
            </w:pPr>
            <w:r>
              <w:rPr>
                <w:rFonts w:ascii="Book Antiqua" w:eastAsia="Times New Roman" w:hAnsi="Book Antiqua"/>
                <w:b/>
                <w:bCs/>
                <w:color w:val="000000"/>
                <w:lang w:eastAsia="el-GR"/>
              </w:rPr>
              <w:t>Mechanism of action</w:t>
            </w:r>
          </w:p>
        </w:tc>
      </w:tr>
      <w:tr w:rsidR="00B864D0" w:rsidTr="009854FE">
        <w:trPr>
          <w:trHeight w:val="315"/>
        </w:trPr>
        <w:tc>
          <w:tcPr>
            <w:tcW w:w="2830" w:type="dxa"/>
            <w:tcBorders>
              <w:top w:val="single" w:sz="4" w:space="0" w:color="auto"/>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GDC-0941</w:t>
            </w:r>
          </w:p>
        </w:tc>
        <w:tc>
          <w:tcPr>
            <w:tcW w:w="5504" w:type="dxa"/>
            <w:tcBorders>
              <w:top w:val="single" w:sz="4" w:space="0" w:color="auto"/>
              <w:bottom w:val="nil"/>
            </w:tcBorders>
            <w:shd w:val="clear" w:color="auto" w:fill="auto"/>
            <w:noWrap/>
            <w:vAlign w:val="bottom"/>
          </w:tcPr>
          <w:p w:rsidR="00B864D0" w:rsidRPr="00501437" w:rsidRDefault="0056060E">
            <w:pPr>
              <w:spacing w:line="360" w:lineRule="auto"/>
              <w:jc w:val="both"/>
              <w:rPr>
                <w:rFonts w:ascii="Book Antiqua" w:hAnsi="Book Antiqua"/>
                <w:color w:val="000000"/>
                <w:lang w:eastAsia="zh-CN"/>
              </w:rPr>
            </w:pPr>
            <w:r>
              <w:rPr>
                <w:rFonts w:ascii="Book Antiqua" w:eastAsia="Times New Roman" w:hAnsi="Book Antiqua"/>
                <w:color w:val="000000"/>
                <w:lang w:eastAsia="el-GR"/>
              </w:rPr>
              <w:t>Inhibitor of class I PI3K</w:t>
            </w:r>
          </w:p>
        </w:tc>
      </w:tr>
      <w:tr w:rsidR="00B864D0">
        <w:trPr>
          <w:trHeight w:val="315"/>
        </w:trPr>
        <w:tc>
          <w:tcPr>
            <w:tcW w:w="2830"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GDC-0980</w:t>
            </w:r>
          </w:p>
        </w:tc>
        <w:tc>
          <w:tcPr>
            <w:tcW w:w="550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Dual inhibitor of PI3K and mTORC1</w:t>
            </w:r>
          </w:p>
        </w:tc>
      </w:tr>
      <w:tr w:rsidR="00B864D0">
        <w:trPr>
          <w:trHeight w:val="315"/>
        </w:trPr>
        <w:tc>
          <w:tcPr>
            <w:tcW w:w="2830"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Everolimus</w:t>
            </w:r>
          </w:p>
        </w:tc>
        <w:tc>
          <w:tcPr>
            <w:tcW w:w="550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mTORC1 inhibitor</w:t>
            </w:r>
          </w:p>
        </w:tc>
      </w:tr>
      <w:tr w:rsidR="00B864D0">
        <w:trPr>
          <w:trHeight w:val="315"/>
        </w:trPr>
        <w:tc>
          <w:tcPr>
            <w:tcW w:w="2830"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Temsirolimus</w:t>
            </w:r>
          </w:p>
        </w:tc>
        <w:tc>
          <w:tcPr>
            <w:tcW w:w="550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mTORC1 inhibitor</w:t>
            </w:r>
          </w:p>
        </w:tc>
      </w:tr>
      <w:tr w:rsidR="00B864D0" w:rsidTr="009854FE">
        <w:trPr>
          <w:trHeight w:val="222"/>
        </w:trPr>
        <w:tc>
          <w:tcPr>
            <w:tcW w:w="2830" w:type="dxa"/>
            <w:tcBorders>
              <w:top w:val="nil"/>
              <w:bottom w:val="nil"/>
            </w:tcBorders>
            <w:shd w:val="clear" w:color="auto" w:fill="auto"/>
            <w:noWrap/>
            <w:vAlign w:val="bottom"/>
          </w:tcPr>
          <w:p w:rsidR="00B864D0" w:rsidRPr="00501437" w:rsidRDefault="0056060E">
            <w:pPr>
              <w:spacing w:line="360" w:lineRule="auto"/>
              <w:jc w:val="both"/>
              <w:rPr>
                <w:rFonts w:ascii="Book Antiqua" w:hAnsi="Book Antiqua"/>
                <w:color w:val="000000"/>
                <w:lang w:eastAsia="zh-CN"/>
              </w:rPr>
            </w:pPr>
            <w:r>
              <w:rPr>
                <w:rFonts w:ascii="Book Antiqua" w:eastAsia="Times New Roman" w:hAnsi="Book Antiqua"/>
                <w:color w:val="000000"/>
                <w:lang w:eastAsia="el-GR"/>
              </w:rPr>
              <w:t>Rapamycin</w:t>
            </w:r>
          </w:p>
        </w:tc>
        <w:tc>
          <w:tcPr>
            <w:tcW w:w="550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mTORC1 inhibitor</w:t>
            </w:r>
          </w:p>
        </w:tc>
      </w:tr>
      <w:tr w:rsidR="00B864D0">
        <w:trPr>
          <w:trHeight w:val="480"/>
        </w:trPr>
        <w:tc>
          <w:tcPr>
            <w:tcW w:w="2830"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Tat–beclin 1 peptide</w:t>
            </w:r>
          </w:p>
        </w:tc>
        <w:tc>
          <w:tcPr>
            <w:tcW w:w="550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Releases beclin-1 into cytoplasm-regulate autophagosome formation</w:t>
            </w:r>
          </w:p>
        </w:tc>
      </w:tr>
      <w:tr w:rsidR="00B864D0">
        <w:trPr>
          <w:trHeight w:val="315"/>
        </w:trPr>
        <w:tc>
          <w:tcPr>
            <w:tcW w:w="2830"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Metformin</w:t>
            </w:r>
          </w:p>
        </w:tc>
        <w:tc>
          <w:tcPr>
            <w:tcW w:w="550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AMPK activator</w:t>
            </w:r>
          </w:p>
        </w:tc>
      </w:tr>
      <w:tr w:rsidR="00B864D0">
        <w:trPr>
          <w:trHeight w:val="405"/>
        </w:trPr>
        <w:tc>
          <w:tcPr>
            <w:tcW w:w="2830" w:type="dxa"/>
            <w:tcBorders>
              <w:top w:val="nil"/>
              <w:bottom w:val="nil"/>
            </w:tcBorders>
            <w:shd w:val="clear" w:color="auto" w:fill="auto"/>
            <w:noWrap/>
            <w:vAlign w:val="bottom"/>
          </w:tcPr>
          <w:p w:rsidR="00B864D0" w:rsidRDefault="00EB4F5B">
            <w:pPr>
              <w:spacing w:line="360" w:lineRule="auto"/>
              <w:jc w:val="both"/>
              <w:rPr>
                <w:rFonts w:ascii="Book Antiqua" w:eastAsia="Times New Roman" w:hAnsi="Book Antiqua"/>
                <w:color w:val="000000"/>
                <w:lang w:eastAsia="el-GR"/>
              </w:rPr>
            </w:pPr>
            <w:r>
              <w:rPr>
                <w:rFonts w:ascii="Book Antiqua" w:hAnsi="Book Antiqua" w:hint="eastAsia"/>
                <w:color w:val="000000"/>
                <w:lang w:eastAsia="zh-CN"/>
              </w:rPr>
              <w:t>F</w:t>
            </w:r>
            <w:r w:rsidR="0056060E">
              <w:rPr>
                <w:rFonts w:ascii="Book Antiqua" w:eastAsia="Times New Roman" w:hAnsi="Book Antiqua"/>
                <w:color w:val="000000"/>
                <w:lang w:eastAsia="el-GR"/>
              </w:rPr>
              <w:t>luspirilene</w:t>
            </w:r>
          </w:p>
        </w:tc>
        <w:tc>
          <w:tcPr>
            <w:tcW w:w="550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Antagonists of L-type Ca</w:t>
            </w:r>
            <w:r>
              <w:rPr>
                <w:rFonts w:ascii="Book Antiqua" w:eastAsia="Times New Roman" w:hAnsi="Book Antiqua"/>
                <w:color w:val="000000"/>
                <w:vertAlign w:val="superscript"/>
                <w:lang w:eastAsia="el-GR"/>
              </w:rPr>
              <w:t xml:space="preserve">2+ </w:t>
            </w:r>
            <w:r>
              <w:rPr>
                <w:rFonts w:ascii="Book Antiqua" w:eastAsia="Times New Roman" w:hAnsi="Book Antiqua"/>
                <w:color w:val="000000"/>
                <w:lang w:eastAsia="el-GR"/>
              </w:rPr>
              <w:t>channels</w:t>
            </w:r>
          </w:p>
        </w:tc>
      </w:tr>
      <w:tr w:rsidR="00B864D0">
        <w:trPr>
          <w:trHeight w:val="375"/>
        </w:trPr>
        <w:tc>
          <w:tcPr>
            <w:tcW w:w="2830" w:type="dxa"/>
            <w:tcBorders>
              <w:top w:val="nil"/>
              <w:bottom w:val="nil"/>
            </w:tcBorders>
            <w:shd w:val="clear" w:color="auto" w:fill="auto"/>
            <w:noWrap/>
            <w:vAlign w:val="bottom"/>
          </w:tcPr>
          <w:p w:rsidR="00B864D0" w:rsidRDefault="00EB4F5B">
            <w:pPr>
              <w:spacing w:line="360" w:lineRule="auto"/>
              <w:jc w:val="both"/>
              <w:rPr>
                <w:rFonts w:ascii="Book Antiqua" w:eastAsia="Times New Roman" w:hAnsi="Book Antiqua"/>
                <w:color w:val="000000"/>
                <w:lang w:eastAsia="el-GR"/>
              </w:rPr>
            </w:pPr>
            <w:r>
              <w:rPr>
                <w:rFonts w:ascii="Book Antiqua" w:hAnsi="Book Antiqua" w:hint="eastAsia"/>
                <w:color w:val="000000"/>
                <w:lang w:eastAsia="zh-CN"/>
              </w:rPr>
              <w:t>L</w:t>
            </w:r>
            <w:r w:rsidR="0056060E">
              <w:rPr>
                <w:rFonts w:ascii="Book Antiqua" w:eastAsia="Times New Roman" w:hAnsi="Book Antiqua"/>
                <w:color w:val="000000"/>
                <w:lang w:eastAsia="el-GR"/>
              </w:rPr>
              <w:t>operamide</w:t>
            </w:r>
          </w:p>
        </w:tc>
        <w:tc>
          <w:tcPr>
            <w:tcW w:w="550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Antagonists of L-type Ca</w:t>
            </w:r>
            <w:r>
              <w:rPr>
                <w:rFonts w:ascii="Book Antiqua" w:eastAsia="Times New Roman" w:hAnsi="Book Antiqua"/>
                <w:color w:val="000000"/>
                <w:vertAlign w:val="superscript"/>
                <w:lang w:eastAsia="el-GR"/>
              </w:rPr>
              <w:t>2+</w:t>
            </w:r>
            <w:r>
              <w:rPr>
                <w:rFonts w:ascii="Book Antiqua" w:eastAsia="Times New Roman" w:hAnsi="Book Antiqua"/>
                <w:color w:val="000000"/>
                <w:lang w:eastAsia="el-GR"/>
              </w:rPr>
              <w:t xml:space="preserve"> channels</w:t>
            </w:r>
          </w:p>
        </w:tc>
      </w:tr>
      <w:tr w:rsidR="00B864D0">
        <w:trPr>
          <w:trHeight w:val="315"/>
        </w:trPr>
        <w:tc>
          <w:tcPr>
            <w:tcW w:w="2830" w:type="dxa"/>
            <w:tcBorders>
              <w:top w:val="nil"/>
              <w:bottom w:val="nil"/>
            </w:tcBorders>
            <w:shd w:val="clear" w:color="auto" w:fill="auto"/>
            <w:noWrap/>
            <w:vAlign w:val="bottom"/>
          </w:tcPr>
          <w:p w:rsidR="00B864D0" w:rsidRDefault="00EB4F5B">
            <w:pPr>
              <w:spacing w:line="360" w:lineRule="auto"/>
              <w:jc w:val="both"/>
              <w:rPr>
                <w:rFonts w:ascii="Book Antiqua" w:eastAsia="Times New Roman" w:hAnsi="Book Antiqua"/>
                <w:color w:val="000000"/>
                <w:lang w:eastAsia="el-GR"/>
              </w:rPr>
            </w:pPr>
            <w:r>
              <w:rPr>
                <w:rFonts w:ascii="Book Antiqua" w:hAnsi="Book Antiqua" w:hint="eastAsia"/>
                <w:color w:val="000000"/>
                <w:lang w:eastAsia="zh-CN"/>
              </w:rPr>
              <w:t>A</w:t>
            </w:r>
            <w:r w:rsidR="0056060E">
              <w:rPr>
                <w:rFonts w:ascii="Book Antiqua" w:eastAsia="Times New Roman" w:hAnsi="Book Antiqua"/>
                <w:color w:val="000000"/>
                <w:lang w:eastAsia="el-GR"/>
              </w:rPr>
              <w:t>miodarone</w:t>
            </w:r>
          </w:p>
        </w:tc>
        <w:tc>
          <w:tcPr>
            <w:tcW w:w="550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Antagonists of L-type Ca</w:t>
            </w:r>
            <w:r>
              <w:rPr>
                <w:rFonts w:ascii="Book Antiqua" w:eastAsia="Times New Roman" w:hAnsi="Book Antiqua"/>
                <w:color w:val="000000"/>
                <w:vertAlign w:val="superscript"/>
                <w:lang w:eastAsia="el-GR"/>
              </w:rPr>
              <w:t>2+</w:t>
            </w:r>
            <w:r>
              <w:rPr>
                <w:rFonts w:ascii="Book Antiqua" w:eastAsia="Times New Roman" w:hAnsi="Book Antiqua"/>
                <w:color w:val="000000"/>
                <w:lang w:eastAsia="el-GR"/>
              </w:rPr>
              <w:t xml:space="preserve"> channels</w:t>
            </w:r>
          </w:p>
        </w:tc>
      </w:tr>
      <w:tr w:rsidR="00B864D0">
        <w:trPr>
          <w:trHeight w:val="315"/>
        </w:trPr>
        <w:tc>
          <w:tcPr>
            <w:tcW w:w="2830" w:type="dxa"/>
            <w:tcBorders>
              <w:top w:val="nil"/>
              <w:bottom w:val="nil"/>
            </w:tcBorders>
            <w:shd w:val="clear" w:color="auto" w:fill="auto"/>
            <w:noWrap/>
            <w:vAlign w:val="bottom"/>
          </w:tcPr>
          <w:p w:rsidR="00B864D0" w:rsidRDefault="00EB4F5B">
            <w:pPr>
              <w:spacing w:line="360" w:lineRule="auto"/>
              <w:jc w:val="both"/>
              <w:rPr>
                <w:rFonts w:ascii="Book Antiqua" w:eastAsia="Times New Roman" w:hAnsi="Book Antiqua"/>
                <w:color w:val="000000"/>
                <w:lang w:eastAsia="el-GR"/>
              </w:rPr>
            </w:pPr>
            <w:r>
              <w:rPr>
                <w:rFonts w:ascii="Book Antiqua" w:hAnsi="Book Antiqua" w:hint="eastAsia"/>
                <w:color w:val="000000"/>
                <w:lang w:eastAsia="zh-CN"/>
              </w:rPr>
              <w:t>I</w:t>
            </w:r>
            <w:r w:rsidR="0056060E">
              <w:rPr>
                <w:rFonts w:ascii="Book Antiqua" w:eastAsia="Times New Roman" w:hAnsi="Book Antiqua"/>
                <w:color w:val="000000"/>
                <w:lang w:eastAsia="el-GR"/>
              </w:rPr>
              <w:t>soliensinine</w:t>
            </w:r>
          </w:p>
        </w:tc>
        <w:tc>
          <w:tcPr>
            <w:tcW w:w="5504" w:type="dxa"/>
            <w:tcBorders>
              <w:top w:val="nil"/>
              <w:bottom w:val="nil"/>
            </w:tcBorders>
            <w:shd w:val="clear" w:color="auto" w:fill="auto"/>
            <w:noWrap/>
            <w:vAlign w:val="bottom"/>
          </w:tcPr>
          <w:p w:rsidR="00B864D0" w:rsidRPr="00501437" w:rsidRDefault="0056060E">
            <w:pPr>
              <w:spacing w:line="360" w:lineRule="auto"/>
              <w:jc w:val="both"/>
              <w:rPr>
                <w:rFonts w:ascii="Book Antiqua" w:hAnsi="Book Antiqua"/>
                <w:color w:val="000000"/>
                <w:lang w:eastAsia="zh-CN"/>
              </w:rPr>
            </w:pPr>
            <w:r>
              <w:rPr>
                <w:rFonts w:ascii="Book Antiqua" w:eastAsia="Times New Roman" w:hAnsi="Book Antiqua"/>
                <w:color w:val="000000"/>
                <w:lang w:eastAsia="el-GR"/>
              </w:rPr>
              <w:t>Natural alkaloid</w:t>
            </w:r>
          </w:p>
        </w:tc>
      </w:tr>
      <w:tr w:rsidR="00B864D0">
        <w:trPr>
          <w:trHeight w:val="315"/>
        </w:trPr>
        <w:tc>
          <w:tcPr>
            <w:tcW w:w="2830" w:type="dxa"/>
            <w:tcBorders>
              <w:top w:val="nil"/>
            </w:tcBorders>
            <w:shd w:val="clear" w:color="auto" w:fill="auto"/>
            <w:noWrap/>
            <w:vAlign w:val="bottom"/>
          </w:tcPr>
          <w:p w:rsidR="00B864D0" w:rsidRDefault="00EB4F5B">
            <w:pPr>
              <w:spacing w:line="360" w:lineRule="auto"/>
              <w:jc w:val="both"/>
              <w:rPr>
                <w:rFonts w:ascii="Book Antiqua" w:eastAsia="Times New Roman" w:hAnsi="Book Antiqua"/>
                <w:color w:val="000000"/>
                <w:lang w:eastAsia="el-GR"/>
              </w:rPr>
            </w:pPr>
            <w:r>
              <w:rPr>
                <w:rFonts w:ascii="Book Antiqua" w:hAnsi="Book Antiqua" w:hint="eastAsia"/>
                <w:color w:val="000000"/>
                <w:lang w:eastAsia="zh-CN"/>
              </w:rPr>
              <w:t>C</w:t>
            </w:r>
            <w:r w:rsidR="0056060E">
              <w:rPr>
                <w:rFonts w:ascii="Book Antiqua" w:eastAsia="Times New Roman" w:hAnsi="Book Antiqua"/>
                <w:color w:val="000000"/>
                <w:lang w:eastAsia="el-GR"/>
              </w:rPr>
              <w:t>epharanthine</w:t>
            </w:r>
          </w:p>
        </w:tc>
        <w:tc>
          <w:tcPr>
            <w:tcW w:w="5504" w:type="dxa"/>
            <w:tcBorders>
              <w:top w:val="nil"/>
            </w:tcBorders>
            <w:shd w:val="clear" w:color="auto" w:fill="auto"/>
            <w:noWrap/>
            <w:vAlign w:val="bottom"/>
          </w:tcPr>
          <w:p w:rsidR="00B864D0" w:rsidRPr="00501437" w:rsidRDefault="0056060E">
            <w:pPr>
              <w:spacing w:line="360" w:lineRule="auto"/>
              <w:jc w:val="both"/>
              <w:rPr>
                <w:rFonts w:ascii="Book Antiqua" w:hAnsi="Book Antiqua"/>
                <w:color w:val="000000"/>
                <w:lang w:eastAsia="zh-CN"/>
              </w:rPr>
            </w:pPr>
            <w:r>
              <w:rPr>
                <w:rFonts w:ascii="Book Antiqua" w:eastAsia="Times New Roman" w:hAnsi="Book Antiqua"/>
                <w:color w:val="000000"/>
                <w:lang w:eastAsia="el-GR"/>
              </w:rPr>
              <w:t>Natural alkaloid</w:t>
            </w:r>
          </w:p>
        </w:tc>
      </w:tr>
    </w:tbl>
    <w:p w:rsidR="00B864D0" w:rsidRDefault="0056060E">
      <w:pPr>
        <w:autoSpaceDE w:val="0"/>
        <w:autoSpaceDN w:val="0"/>
        <w:adjustRightInd w:val="0"/>
        <w:spacing w:line="360" w:lineRule="auto"/>
        <w:jc w:val="both"/>
        <w:rPr>
          <w:rFonts w:ascii="Book Antiqua" w:hAnsi="Book Antiqua"/>
          <w:color w:val="000000"/>
          <w:lang w:eastAsia="zh-CN"/>
        </w:rPr>
      </w:pPr>
      <w:r>
        <w:rPr>
          <w:rFonts w:ascii="Book Antiqua" w:hAnsi="Book Antiqua"/>
          <w:color w:val="000000"/>
        </w:rPr>
        <w:t>mTORC1: Mammalian target of rapamycin complex 1; AMPK: 5</w:t>
      </w:r>
      <w:r w:rsidR="00EB4F5B">
        <w:rPr>
          <w:rFonts w:ascii="Book Antiqua" w:hAnsi="Book Antiqua"/>
          <w:color w:val="000000"/>
          <w:lang w:eastAsia="zh-CN"/>
        </w:rPr>
        <w:t>’</w:t>
      </w:r>
      <w:r>
        <w:rPr>
          <w:rFonts w:ascii="Book Antiqua" w:hAnsi="Book Antiqua"/>
          <w:color w:val="000000"/>
        </w:rPr>
        <w:t xml:space="preserve"> AMP-activated protein kinase; PI3K: Phosphatidylinositol 3-kinases; AKT: Protein kinase B; Beclin-1: The mammalian ortholog of the yeast autophagy-related gene 6 (Atg6).</w:t>
      </w:r>
      <w:r w:rsidR="00501437">
        <w:rPr>
          <w:rFonts w:ascii="Book Antiqua" w:hAnsi="Book Antiqua" w:hint="eastAsia"/>
          <w:color w:val="000000"/>
          <w:lang w:eastAsia="zh-CN"/>
        </w:rPr>
        <w:t xml:space="preserve"> </w:t>
      </w:r>
    </w:p>
    <w:p w:rsidR="00501437" w:rsidRDefault="00501437">
      <w:pPr>
        <w:autoSpaceDE w:val="0"/>
        <w:autoSpaceDN w:val="0"/>
        <w:adjustRightInd w:val="0"/>
        <w:spacing w:line="360" w:lineRule="auto"/>
        <w:jc w:val="both"/>
        <w:rPr>
          <w:rFonts w:ascii="Book Antiqua" w:hAnsi="Book Antiqua"/>
          <w:color w:val="000000"/>
          <w:lang w:eastAsia="zh-CN"/>
        </w:rPr>
      </w:pPr>
    </w:p>
    <w:p w:rsidR="00B864D0" w:rsidRDefault="0056060E">
      <w:pPr>
        <w:autoSpaceDE w:val="0"/>
        <w:autoSpaceDN w:val="0"/>
        <w:adjustRightInd w:val="0"/>
        <w:spacing w:line="360" w:lineRule="auto"/>
        <w:jc w:val="both"/>
        <w:rPr>
          <w:b/>
          <w:color w:val="000000"/>
          <w:lang w:eastAsia="zh-CN"/>
        </w:rPr>
      </w:pPr>
      <w:r>
        <w:rPr>
          <w:b/>
          <w:color w:val="000000"/>
        </w:rPr>
        <w:br w:type="page"/>
      </w:r>
      <w:r>
        <w:rPr>
          <w:rFonts w:ascii="Book Antiqua" w:hAnsi="Book Antiqua"/>
          <w:b/>
          <w:color w:val="000000"/>
        </w:rPr>
        <w:lastRenderedPageBreak/>
        <w:t>Table 2 Small molecules able to inhibit autophagic activity</w:t>
      </w:r>
    </w:p>
    <w:tbl>
      <w:tblPr>
        <w:tblW w:w="8668" w:type="dxa"/>
        <w:tblInd w:w="94" w:type="dxa"/>
        <w:tblBorders>
          <w:top w:val="single" w:sz="4" w:space="0" w:color="auto"/>
          <w:bottom w:val="single" w:sz="4" w:space="0" w:color="auto"/>
          <w:insideH w:val="single" w:sz="4" w:space="0" w:color="auto"/>
        </w:tblBorders>
        <w:tblLook w:val="04A0" w:firstRow="1" w:lastRow="0" w:firstColumn="1" w:lastColumn="0" w:noHBand="0" w:noVBand="1"/>
      </w:tblPr>
      <w:tblGrid>
        <w:gridCol w:w="2424"/>
        <w:gridCol w:w="6244"/>
      </w:tblGrid>
      <w:tr w:rsidR="00B864D0">
        <w:trPr>
          <w:trHeight w:val="405"/>
        </w:trPr>
        <w:tc>
          <w:tcPr>
            <w:tcW w:w="2424" w:type="dxa"/>
            <w:tcBorders>
              <w:bottom w:val="single" w:sz="4" w:space="0" w:color="auto"/>
            </w:tcBorders>
            <w:shd w:val="clear" w:color="auto" w:fill="auto"/>
            <w:noWrap/>
            <w:vAlign w:val="bottom"/>
          </w:tcPr>
          <w:p w:rsidR="00B864D0" w:rsidRDefault="0056060E">
            <w:pPr>
              <w:spacing w:line="360" w:lineRule="auto"/>
              <w:jc w:val="both"/>
              <w:rPr>
                <w:rFonts w:ascii="Book Antiqua" w:eastAsia="Times New Roman" w:hAnsi="Book Antiqua"/>
                <w:b/>
                <w:bCs/>
                <w:color w:val="000000"/>
                <w:lang w:eastAsia="el-GR"/>
              </w:rPr>
            </w:pPr>
            <w:r>
              <w:rPr>
                <w:rFonts w:ascii="Book Antiqua" w:eastAsia="Times New Roman" w:hAnsi="Book Antiqua"/>
                <w:b/>
                <w:bCs/>
                <w:color w:val="000000"/>
                <w:lang w:eastAsia="el-GR"/>
              </w:rPr>
              <w:t>Agents</w:t>
            </w:r>
          </w:p>
        </w:tc>
        <w:tc>
          <w:tcPr>
            <w:tcW w:w="6244" w:type="dxa"/>
            <w:tcBorders>
              <w:bottom w:val="single" w:sz="4" w:space="0" w:color="auto"/>
            </w:tcBorders>
            <w:shd w:val="clear" w:color="auto" w:fill="auto"/>
            <w:noWrap/>
            <w:vAlign w:val="bottom"/>
          </w:tcPr>
          <w:p w:rsidR="00B864D0" w:rsidRDefault="0056060E">
            <w:pPr>
              <w:spacing w:line="360" w:lineRule="auto"/>
              <w:jc w:val="both"/>
              <w:rPr>
                <w:rFonts w:ascii="Book Antiqua" w:eastAsia="Times New Roman" w:hAnsi="Book Antiqua"/>
                <w:b/>
                <w:bCs/>
                <w:color w:val="000000"/>
                <w:lang w:eastAsia="el-GR"/>
              </w:rPr>
            </w:pPr>
            <w:r>
              <w:rPr>
                <w:rFonts w:ascii="Book Antiqua" w:eastAsia="Times New Roman" w:hAnsi="Book Antiqua"/>
                <w:b/>
                <w:bCs/>
                <w:color w:val="000000"/>
                <w:lang w:eastAsia="el-GR"/>
              </w:rPr>
              <w:t>Mechanism of action</w:t>
            </w:r>
          </w:p>
        </w:tc>
      </w:tr>
      <w:tr w:rsidR="00B864D0">
        <w:trPr>
          <w:trHeight w:val="375"/>
        </w:trPr>
        <w:tc>
          <w:tcPr>
            <w:tcW w:w="2424" w:type="dxa"/>
            <w:tcBorders>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3-Methyladenine (3-MA)</w:t>
            </w:r>
          </w:p>
        </w:tc>
        <w:tc>
          <w:tcPr>
            <w:tcW w:w="6244" w:type="dxa"/>
            <w:tcBorders>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Inhibitor of class III PI3K</w:t>
            </w:r>
          </w:p>
        </w:tc>
      </w:tr>
      <w:tr w:rsidR="00B864D0">
        <w:trPr>
          <w:trHeight w:val="315"/>
        </w:trPr>
        <w:tc>
          <w:tcPr>
            <w:tcW w:w="242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LY294002</w:t>
            </w:r>
          </w:p>
        </w:tc>
        <w:tc>
          <w:tcPr>
            <w:tcW w:w="624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PI3K inhibitor</w:t>
            </w:r>
          </w:p>
        </w:tc>
      </w:tr>
      <w:tr w:rsidR="00B864D0">
        <w:trPr>
          <w:trHeight w:val="315"/>
        </w:trPr>
        <w:tc>
          <w:tcPr>
            <w:tcW w:w="242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Wortmannin</w:t>
            </w:r>
          </w:p>
        </w:tc>
        <w:tc>
          <w:tcPr>
            <w:tcW w:w="624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PI3K inhibitor</w:t>
            </w:r>
          </w:p>
        </w:tc>
      </w:tr>
      <w:tr w:rsidR="00B864D0">
        <w:trPr>
          <w:trHeight w:val="315"/>
        </w:trPr>
        <w:tc>
          <w:tcPr>
            <w:tcW w:w="242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SB202190</w:t>
            </w:r>
          </w:p>
        </w:tc>
        <w:tc>
          <w:tcPr>
            <w:tcW w:w="624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Cross-inhibition of the PI3K/mTOR and MAPKs pathway</w:t>
            </w:r>
          </w:p>
        </w:tc>
      </w:tr>
      <w:tr w:rsidR="00B864D0">
        <w:trPr>
          <w:trHeight w:val="315"/>
        </w:trPr>
        <w:tc>
          <w:tcPr>
            <w:tcW w:w="2424" w:type="dxa"/>
            <w:tcBorders>
              <w:top w:val="nil"/>
              <w:bottom w:val="nil"/>
            </w:tcBorders>
            <w:shd w:val="clear" w:color="auto" w:fill="auto"/>
            <w:noWrap/>
            <w:vAlign w:val="bottom"/>
          </w:tcPr>
          <w:p w:rsidR="00B864D0" w:rsidRDefault="008C3F12">
            <w:pPr>
              <w:spacing w:line="360" w:lineRule="auto"/>
              <w:jc w:val="both"/>
              <w:rPr>
                <w:rFonts w:ascii="Book Antiqua" w:eastAsia="Times New Roman" w:hAnsi="Book Antiqua"/>
                <w:color w:val="000000"/>
                <w:lang w:eastAsia="el-GR"/>
              </w:rPr>
            </w:pPr>
            <w:hyperlink r:id="rId12" w:history="1">
              <w:r w:rsidR="0056060E">
                <w:rPr>
                  <w:rFonts w:ascii="Book Antiqua" w:eastAsia="Times New Roman" w:hAnsi="Book Antiqua"/>
                  <w:color w:val="000000"/>
                  <w:lang w:eastAsia="el-GR"/>
                </w:rPr>
                <w:t>MHY1485</w:t>
              </w:r>
            </w:hyperlink>
          </w:p>
        </w:tc>
        <w:tc>
          <w:tcPr>
            <w:tcW w:w="6244" w:type="dxa"/>
            <w:tcBorders>
              <w:top w:val="nil"/>
              <w:bottom w:val="nil"/>
            </w:tcBorders>
            <w:shd w:val="clear" w:color="auto" w:fill="auto"/>
            <w:noWrap/>
            <w:vAlign w:val="bottom"/>
          </w:tcPr>
          <w:p w:rsidR="00B864D0" w:rsidRDefault="00EB4F5B">
            <w:pPr>
              <w:spacing w:line="360" w:lineRule="auto"/>
              <w:jc w:val="both"/>
              <w:rPr>
                <w:rFonts w:ascii="Book Antiqua" w:eastAsia="Times New Roman" w:hAnsi="Book Antiqua"/>
                <w:color w:val="000000"/>
                <w:lang w:eastAsia="el-GR"/>
              </w:rPr>
            </w:pPr>
            <w:r>
              <w:rPr>
                <w:rFonts w:ascii="Book Antiqua" w:hAnsi="Book Antiqua" w:hint="eastAsia"/>
                <w:color w:val="000000"/>
                <w:lang w:eastAsia="zh-CN"/>
              </w:rPr>
              <w:t>A</w:t>
            </w:r>
            <w:r w:rsidR="0056060E">
              <w:rPr>
                <w:rFonts w:ascii="Book Antiqua" w:eastAsia="Times New Roman" w:hAnsi="Book Antiqua"/>
                <w:color w:val="000000"/>
                <w:lang w:eastAsia="el-GR"/>
              </w:rPr>
              <w:t>ctivator of mTOR</w:t>
            </w:r>
          </w:p>
        </w:tc>
      </w:tr>
      <w:tr w:rsidR="00B864D0">
        <w:trPr>
          <w:trHeight w:val="315"/>
        </w:trPr>
        <w:tc>
          <w:tcPr>
            <w:tcW w:w="242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Azithromycin</w:t>
            </w:r>
          </w:p>
        </w:tc>
        <w:tc>
          <w:tcPr>
            <w:tcW w:w="624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Inhibitor of v-ATPase, inhibition of lysosomal acidification</w:t>
            </w:r>
          </w:p>
        </w:tc>
      </w:tr>
      <w:tr w:rsidR="00B864D0">
        <w:trPr>
          <w:trHeight w:val="315"/>
        </w:trPr>
        <w:tc>
          <w:tcPr>
            <w:tcW w:w="242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Bafilomycin A1</w:t>
            </w:r>
          </w:p>
        </w:tc>
        <w:tc>
          <w:tcPr>
            <w:tcW w:w="624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Inhibitor of v-ATPase, inhibition of lysosomal acidification</w:t>
            </w:r>
          </w:p>
        </w:tc>
      </w:tr>
      <w:tr w:rsidR="00B864D0">
        <w:trPr>
          <w:trHeight w:val="315"/>
        </w:trPr>
        <w:tc>
          <w:tcPr>
            <w:tcW w:w="242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Concanamycin A</w:t>
            </w:r>
          </w:p>
        </w:tc>
        <w:tc>
          <w:tcPr>
            <w:tcW w:w="624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Inhibitor of v-ATPase, inhibition of lysosomal acidification</w:t>
            </w:r>
          </w:p>
        </w:tc>
      </w:tr>
      <w:tr w:rsidR="00B864D0">
        <w:trPr>
          <w:trHeight w:val="315"/>
        </w:trPr>
        <w:tc>
          <w:tcPr>
            <w:tcW w:w="242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Chloroquine (CQ)</w:t>
            </w:r>
          </w:p>
        </w:tc>
        <w:tc>
          <w:tcPr>
            <w:tcW w:w="6244" w:type="dxa"/>
            <w:tcBorders>
              <w:top w:val="nil"/>
              <w:bottom w:val="nil"/>
            </w:tcBorders>
            <w:shd w:val="clear" w:color="auto" w:fill="auto"/>
            <w:noWrap/>
            <w:vAlign w:val="bottom"/>
          </w:tcPr>
          <w:p w:rsidR="00B864D0" w:rsidRDefault="00EB4F5B">
            <w:pPr>
              <w:spacing w:line="360" w:lineRule="auto"/>
              <w:jc w:val="both"/>
              <w:rPr>
                <w:rFonts w:ascii="Book Antiqua" w:eastAsia="Times New Roman" w:hAnsi="Book Antiqua"/>
                <w:color w:val="000000"/>
                <w:lang w:eastAsia="el-GR"/>
              </w:rPr>
            </w:pPr>
            <w:r>
              <w:rPr>
                <w:rFonts w:ascii="Book Antiqua" w:hAnsi="Book Antiqua" w:hint="eastAsia"/>
                <w:color w:val="000000"/>
                <w:lang w:eastAsia="zh-CN"/>
              </w:rPr>
              <w:t>A</w:t>
            </w:r>
            <w:r w:rsidR="0056060E">
              <w:rPr>
                <w:rFonts w:ascii="Book Antiqua" w:eastAsia="Times New Roman" w:hAnsi="Book Antiqua"/>
                <w:color w:val="000000"/>
                <w:lang w:eastAsia="el-GR"/>
              </w:rPr>
              <w:t>utophagosome-lysosome fusion</w:t>
            </w:r>
          </w:p>
        </w:tc>
      </w:tr>
      <w:tr w:rsidR="00B864D0">
        <w:trPr>
          <w:trHeight w:val="315"/>
        </w:trPr>
        <w:tc>
          <w:tcPr>
            <w:tcW w:w="242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Hydroxy-chloroquine (HCQ)</w:t>
            </w:r>
          </w:p>
        </w:tc>
        <w:tc>
          <w:tcPr>
            <w:tcW w:w="6244" w:type="dxa"/>
            <w:tcBorders>
              <w:top w:val="nil"/>
              <w:bottom w:val="nil"/>
            </w:tcBorders>
            <w:shd w:val="clear" w:color="auto" w:fill="auto"/>
            <w:noWrap/>
            <w:vAlign w:val="bottom"/>
          </w:tcPr>
          <w:p w:rsidR="00B864D0" w:rsidRDefault="00EB4F5B">
            <w:pPr>
              <w:spacing w:line="360" w:lineRule="auto"/>
              <w:jc w:val="both"/>
              <w:rPr>
                <w:rFonts w:ascii="Book Antiqua" w:eastAsia="Times New Roman" w:hAnsi="Book Antiqua"/>
                <w:color w:val="000000"/>
                <w:lang w:eastAsia="el-GR"/>
              </w:rPr>
            </w:pPr>
            <w:r>
              <w:rPr>
                <w:rFonts w:ascii="Book Antiqua" w:hAnsi="Book Antiqua" w:hint="eastAsia"/>
                <w:color w:val="000000"/>
                <w:lang w:eastAsia="zh-CN"/>
              </w:rPr>
              <w:t>A</w:t>
            </w:r>
            <w:r w:rsidR="0056060E">
              <w:rPr>
                <w:rFonts w:ascii="Book Antiqua" w:eastAsia="Times New Roman" w:hAnsi="Book Antiqua"/>
                <w:color w:val="000000"/>
                <w:lang w:eastAsia="el-GR"/>
              </w:rPr>
              <w:t>utophagosome-lysosome fusion</w:t>
            </w:r>
          </w:p>
        </w:tc>
      </w:tr>
      <w:tr w:rsidR="00B864D0">
        <w:trPr>
          <w:trHeight w:val="315"/>
        </w:trPr>
        <w:tc>
          <w:tcPr>
            <w:tcW w:w="242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Clomipramine</w:t>
            </w:r>
          </w:p>
        </w:tc>
        <w:tc>
          <w:tcPr>
            <w:tcW w:w="624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Alter acidification of lysosomes</w:t>
            </w:r>
          </w:p>
        </w:tc>
      </w:tr>
      <w:tr w:rsidR="00B864D0">
        <w:trPr>
          <w:trHeight w:val="315"/>
        </w:trPr>
        <w:tc>
          <w:tcPr>
            <w:tcW w:w="242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Verteporfin</w:t>
            </w:r>
          </w:p>
        </w:tc>
        <w:tc>
          <w:tcPr>
            <w:tcW w:w="624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Alter acidification of lysosomes</w:t>
            </w:r>
          </w:p>
        </w:tc>
      </w:tr>
      <w:tr w:rsidR="00B864D0">
        <w:trPr>
          <w:trHeight w:val="315"/>
        </w:trPr>
        <w:tc>
          <w:tcPr>
            <w:tcW w:w="242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Paclitaxel</w:t>
            </w:r>
          </w:p>
        </w:tc>
        <w:tc>
          <w:tcPr>
            <w:tcW w:w="6244" w:type="dxa"/>
            <w:tcBorders>
              <w:top w:val="nil"/>
              <w:bottom w:val="nil"/>
            </w:tcBorders>
            <w:shd w:val="clear" w:color="auto" w:fill="auto"/>
            <w:noWrap/>
            <w:vAlign w:val="bottom"/>
          </w:tcPr>
          <w:p w:rsidR="00B864D0" w:rsidRPr="00501437" w:rsidRDefault="0056060E">
            <w:pPr>
              <w:spacing w:line="360" w:lineRule="auto"/>
              <w:jc w:val="both"/>
              <w:rPr>
                <w:rFonts w:ascii="Book Antiqua" w:hAnsi="Book Antiqua"/>
                <w:color w:val="000000"/>
                <w:lang w:eastAsia="zh-CN"/>
              </w:rPr>
            </w:pPr>
            <w:r>
              <w:rPr>
                <w:rFonts w:ascii="Book Antiqua" w:eastAsia="Times New Roman" w:hAnsi="Book Antiqua"/>
                <w:color w:val="000000"/>
                <w:lang w:eastAsia="el-GR"/>
              </w:rPr>
              <w:t>Microtubule stabilizer- inhibit phosphorylation of VPS34 at T159</w:t>
            </w:r>
          </w:p>
        </w:tc>
      </w:tr>
      <w:tr w:rsidR="00B864D0">
        <w:trPr>
          <w:trHeight w:val="315"/>
        </w:trPr>
        <w:tc>
          <w:tcPr>
            <w:tcW w:w="242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Spain-1</w:t>
            </w:r>
          </w:p>
        </w:tc>
        <w:tc>
          <w:tcPr>
            <w:tcW w:w="6244" w:type="dxa"/>
            <w:tcBorders>
              <w:top w:val="nil"/>
              <w:bottom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Inhibits the activity of ubiquitin-specific peptidases, USP10 and USP13</w:t>
            </w:r>
          </w:p>
        </w:tc>
      </w:tr>
      <w:tr w:rsidR="00B864D0">
        <w:trPr>
          <w:trHeight w:val="315"/>
        </w:trPr>
        <w:tc>
          <w:tcPr>
            <w:tcW w:w="2424" w:type="dxa"/>
            <w:tcBorders>
              <w:top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Monensin</w:t>
            </w:r>
          </w:p>
        </w:tc>
        <w:tc>
          <w:tcPr>
            <w:tcW w:w="6244" w:type="dxa"/>
            <w:tcBorders>
              <w:top w:val="nil"/>
            </w:tcBorders>
            <w:shd w:val="clear" w:color="auto" w:fill="auto"/>
            <w:noWrap/>
            <w:vAlign w:val="bottom"/>
          </w:tcPr>
          <w:p w:rsidR="00B864D0" w:rsidRDefault="0056060E">
            <w:pPr>
              <w:spacing w:line="360" w:lineRule="auto"/>
              <w:jc w:val="both"/>
              <w:rPr>
                <w:rFonts w:ascii="Book Antiqua" w:eastAsia="Times New Roman" w:hAnsi="Book Antiqua"/>
                <w:color w:val="000000"/>
                <w:lang w:eastAsia="el-GR"/>
              </w:rPr>
            </w:pPr>
            <w:r>
              <w:rPr>
                <w:rFonts w:ascii="Book Antiqua" w:eastAsia="Times New Roman" w:hAnsi="Book Antiqua"/>
                <w:color w:val="000000"/>
                <w:lang w:eastAsia="el-GR"/>
              </w:rPr>
              <w:t>Inhibit autophagosome-lysosome fusion</w:t>
            </w:r>
          </w:p>
        </w:tc>
      </w:tr>
    </w:tbl>
    <w:p w:rsidR="00B864D0" w:rsidRDefault="0056060E">
      <w:pPr>
        <w:pStyle w:val="NoteLevel11"/>
        <w:spacing w:line="360" w:lineRule="auto"/>
        <w:ind w:right="-57"/>
        <w:jc w:val="both"/>
        <w:rPr>
          <w:rFonts w:ascii="Book Antiqua" w:hAnsi="Book Antiqua"/>
          <w:sz w:val="24"/>
          <w:szCs w:val="24"/>
          <w:lang w:val="en-US"/>
        </w:rPr>
      </w:pPr>
      <w:r>
        <w:rPr>
          <w:rFonts w:ascii="Book Antiqua" w:hAnsi="Book Antiqua"/>
          <w:sz w:val="24"/>
          <w:szCs w:val="24"/>
          <w:lang w:val="en-US"/>
        </w:rPr>
        <w:t xml:space="preserve">PI3K: Phosphatidylinositol 3-kinases; </w:t>
      </w:r>
      <w:r>
        <w:rPr>
          <w:rFonts w:ascii="Book Antiqua" w:hAnsi="Book Antiqua"/>
          <w:color w:val="000000"/>
          <w:sz w:val="24"/>
          <w:szCs w:val="24"/>
          <w:lang w:val="en-US"/>
        </w:rPr>
        <w:t xml:space="preserve">mTORC1: </w:t>
      </w:r>
      <w:r>
        <w:rPr>
          <w:rFonts w:ascii="Book Antiqua" w:hAnsi="Book Antiqua"/>
          <w:color w:val="000000"/>
          <w:lang w:val="en-US"/>
        </w:rPr>
        <w:t xml:space="preserve">Mammalian </w:t>
      </w:r>
      <w:r>
        <w:rPr>
          <w:rFonts w:ascii="Book Antiqua" w:hAnsi="Book Antiqua"/>
          <w:color w:val="000000"/>
          <w:sz w:val="24"/>
          <w:szCs w:val="24"/>
          <w:lang w:val="en-US"/>
        </w:rPr>
        <w:t>target of rapamycin complex 1; AMPK: 5</w:t>
      </w:r>
      <w:r w:rsidR="00EB4F5B">
        <w:rPr>
          <w:rFonts w:ascii="Book Antiqua" w:eastAsiaTheme="minorEastAsia" w:hAnsi="Book Antiqua"/>
          <w:color w:val="000000"/>
          <w:sz w:val="24"/>
          <w:szCs w:val="24"/>
          <w:lang w:val="en-US" w:eastAsia="zh-CN"/>
        </w:rPr>
        <w:t>’</w:t>
      </w:r>
      <w:r>
        <w:rPr>
          <w:rFonts w:ascii="Book Antiqua" w:hAnsi="Book Antiqua"/>
          <w:color w:val="000000"/>
          <w:sz w:val="24"/>
          <w:szCs w:val="24"/>
          <w:lang w:val="en-US"/>
        </w:rPr>
        <w:t xml:space="preserve"> AMP-activated protein kinase</w:t>
      </w:r>
      <w:proofErr w:type="gramStart"/>
      <w:r>
        <w:rPr>
          <w:rFonts w:ascii="Book Antiqua" w:hAnsi="Book Antiqua"/>
          <w:color w:val="000000"/>
          <w:sz w:val="24"/>
          <w:szCs w:val="24"/>
          <w:lang w:val="en-US"/>
        </w:rPr>
        <w:t>;</w:t>
      </w:r>
      <w:r>
        <w:rPr>
          <w:rFonts w:ascii="Book Antiqua" w:hAnsi="Book Antiqua"/>
          <w:sz w:val="24"/>
          <w:szCs w:val="24"/>
          <w:lang w:val="en-US"/>
        </w:rPr>
        <w:t>VPS</w:t>
      </w:r>
      <w:proofErr w:type="gramEnd"/>
      <w:r>
        <w:rPr>
          <w:rFonts w:ascii="Book Antiqua" w:hAnsi="Book Antiqua"/>
          <w:sz w:val="24"/>
          <w:szCs w:val="24"/>
          <w:lang w:val="en-US"/>
        </w:rPr>
        <w:t>: Vacuolar protein sorting; ATG: Autophagy-related proteins; USP: Ubiquitin-specific protease.</w:t>
      </w:r>
    </w:p>
    <w:p w:rsidR="00565E39" w:rsidRDefault="00565E39">
      <w:pPr>
        <w:rPr>
          <w:lang w:eastAsia="zh-CN"/>
        </w:rPr>
      </w:pPr>
      <w:r>
        <w:rPr>
          <w:lang w:eastAsia="zh-CN"/>
        </w:rPr>
        <w:br w:type="page"/>
      </w:r>
    </w:p>
    <w:p w:rsidR="00565E39" w:rsidRDefault="00565E39" w:rsidP="00565E39">
      <w:pPr>
        <w:jc w:val="center"/>
        <w:rPr>
          <w:rFonts w:ascii="Book Antiqua" w:hAnsi="Book Antiqua"/>
        </w:rPr>
      </w:pPr>
    </w:p>
    <w:p w:rsidR="00565E39" w:rsidRDefault="00565E39" w:rsidP="00565E39">
      <w:pPr>
        <w:jc w:val="center"/>
        <w:rPr>
          <w:rFonts w:ascii="Book Antiqua" w:hAnsi="Book Antiqua"/>
        </w:rPr>
      </w:pPr>
    </w:p>
    <w:p w:rsidR="00565E39" w:rsidRDefault="00565E39" w:rsidP="00565E39">
      <w:pPr>
        <w:jc w:val="center"/>
        <w:rPr>
          <w:rFonts w:ascii="Book Antiqua" w:hAnsi="Book Antiqua"/>
        </w:rPr>
      </w:pPr>
    </w:p>
    <w:p w:rsidR="00565E39" w:rsidRDefault="00565E39" w:rsidP="00565E39">
      <w:pPr>
        <w:jc w:val="center"/>
        <w:rPr>
          <w:rFonts w:ascii="Book Antiqua" w:hAnsi="Book Antiqua"/>
        </w:rPr>
      </w:pPr>
    </w:p>
    <w:p w:rsidR="00565E39" w:rsidRDefault="00565E39" w:rsidP="00565E39">
      <w:pPr>
        <w:jc w:val="center"/>
        <w:rPr>
          <w:rFonts w:ascii="Book Antiqua" w:hAnsi="Book Antiqua"/>
        </w:rPr>
      </w:pPr>
    </w:p>
    <w:p w:rsidR="00565E39" w:rsidRDefault="00565E39" w:rsidP="00565E39">
      <w:pPr>
        <w:jc w:val="center"/>
        <w:rPr>
          <w:rFonts w:ascii="Book Antiqua" w:hAnsi="Book Antiqua"/>
        </w:rPr>
      </w:pPr>
      <w:r>
        <w:rPr>
          <w:rFonts w:ascii="Book Antiqua" w:hAnsi="Book Antiqua"/>
          <w:noProof/>
          <w:lang w:eastAsia="zh-CN"/>
        </w:rPr>
        <w:drawing>
          <wp:inline distT="0" distB="0" distL="0" distR="0">
            <wp:extent cx="2497455" cy="1437005"/>
            <wp:effectExtent l="0" t="0" r="0" b="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rsidR="00565E39" w:rsidRDefault="00565E39" w:rsidP="00565E39">
      <w:pPr>
        <w:jc w:val="center"/>
        <w:rPr>
          <w:rFonts w:ascii="Book Antiqua" w:hAnsi="Book Antiqua"/>
        </w:rPr>
      </w:pPr>
    </w:p>
    <w:p w:rsidR="00565E39" w:rsidRDefault="00565E39" w:rsidP="00565E3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rsidR="00565E39" w:rsidRDefault="00565E39" w:rsidP="00565E3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565E39" w:rsidRDefault="00565E39" w:rsidP="00565E3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565E39" w:rsidRDefault="00565E39" w:rsidP="00565E3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565E39" w:rsidRDefault="00565E39" w:rsidP="00565E3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565E39" w:rsidRDefault="00565E39" w:rsidP="00565E3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565E39" w:rsidRDefault="00565E39" w:rsidP="00565E39">
      <w:pPr>
        <w:jc w:val="center"/>
        <w:rPr>
          <w:rFonts w:ascii="Book Antiqua" w:hAnsi="Book Antiqua"/>
        </w:rPr>
      </w:pPr>
    </w:p>
    <w:p w:rsidR="00565E39" w:rsidRDefault="00565E39" w:rsidP="00565E39">
      <w:pPr>
        <w:jc w:val="center"/>
        <w:rPr>
          <w:rFonts w:ascii="Book Antiqua" w:hAnsi="Book Antiqua"/>
        </w:rPr>
      </w:pPr>
    </w:p>
    <w:p w:rsidR="00565E39" w:rsidRDefault="00565E39" w:rsidP="00565E39">
      <w:pPr>
        <w:jc w:val="center"/>
        <w:rPr>
          <w:rFonts w:ascii="Book Antiqua" w:hAnsi="Book Antiqua"/>
        </w:rPr>
      </w:pPr>
    </w:p>
    <w:p w:rsidR="00565E39" w:rsidRDefault="00565E39" w:rsidP="00565E39">
      <w:pPr>
        <w:jc w:val="center"/>
        <w:rPr>
          <w:rFonts w:ascii="Book Antiqua" w:hAnsi="Book Antiqua"/>
        </w:rPr>
      </w:pPr>
      <w:r>
        <w:rPr>
          <w:rFonts w:ascii="Book Antiqua" w:hAnsi="Book Antiqua"/>
          <w:noProof/>
          <w:lang w:eastAsia="zh-CN"/>
        </w:rPr>
        <w:drawing>
          <wp:inline distT="0" distB="0" distL="0" distR="0">
            <wp:extent cx="1444625" cy="1437005"/>
            <wp:effectExtent l="0" t="0" r="3175" b="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rsidR="00565E39" w:rsidRDefault="00565E39" w:rsidP="00565E39">
      <w:pPr>
        <w:jc w:val="center"/>
        <w:rPr>
          <w:rFonts w:ascii="Book Antiqua" w:hAnsi="Book Antiqua"/>
        </w:rPr>
      </w:pPr>
    </w:p>
    <w:p w:rsidR="00565E39" w:rsidRDefault="00565E39" w:rsidP="00565E39">
      <w:pPr>
        <w:jc w:val="center"/>
        <w:rPr>
          <w:rFonts w:ascii="Book Antiqua" w:hAnsi="Book Antiqua"/>
        </w:rPr>
      </w:pPr>
    </w:p>
    <w:p w:rsidR="00565E39" w:rsidRDefault="00565E39" w:rsidP="00565E39">
      <w:pPr>
        <w:jc w:val="center"/>
        <w:rPr>
          <w:rFonts w:ascii="Book Antiqua" w:hAnsi="Book Antiqua"/>
        </w:rPr>
      </w:pPr>
    </w:p>
    <w:p w:rsidR="00565E39" w:rsidRDefault="00565E39" w:rsidP="00565E39">
      <w:pPr>
        <w:jc w:val="center"/>
        <w:rPr>
          <w:rFonts w:ascii="Book Antiqua" w:hAnsi="Book Antiqua"/>
        </w:rPr>
      </w:pPr>
    </w:p>
    <w:p w:rsidR="00565E39" w:rsidRDefault="00565E39" w:rsidP="00565E39">
      <w:pPr>
        <w:jc w:val="center"/>
        <w:rPr>
          <w:rFonts w:ascii="Book Antiqua" w:hAnsi="Book Antiqua"/>
        </w:rPr>
      </w:pPr>
    </w:p>
    <w:p w:rsidR="00565E39" w:rsidRDefault="00565E39" w:rsidP="00565E39">
      <w:pPr>
        <w:jc w:val="center"/>
        <w:rPr>
          <w:rFonts w:ascii="Book Antiqua" w:hAnsi="Book Antiqua"/>
        </w:rPr>
      </w:pPr>
    </w:p>
    <w:p w:rsidR="00565E39" w:rsidRDefault="00565E39" w:rsidP="00565E39">
      <w:pPr>
        <w:jc w:val="center"/>
        <w:rPr>
          <w:rFonts w:ascii="Book Antiqua" w:hAnsi="Book Antiqua"/>
        </w:rPr>
      </w:pPr>
    </w:p>
    <w:p w:rsidR="00565E39" w:rsidRDefault="00565E39" w:rsidP="00565E39">
      <w:pPr>
        <w:jc w:val="center"/>
        <w:rPr>
          <w:rFonts w:ascii="Book Antiqua" w:hAnsi="Book Antiqua"/>
        </w:rPr>
      </w:pPr>
    </w:p>
    <w:p w:rsidR="00565E39" w:rsidRDefault="00565E39" w:rsidP="00565E39">
      <w:pPr>
        <w:jc w:val="center"/>
        <w:rPr>
          <w:rFonts w:ascii="Book Antiqua" w:hAnsi="Book Antiqua"/>
        </w:rPr>
      </w:pPr>
    </w:p>
    <w:p w:rsidR="00565E39" w:rsidRDefault="00565E39" w:rsidP="00565E39">
      <w:pPr>
        <w:jc w:val="right"/>
        <w:rPr>
          <w:rFonts w:ascii="Book Antiqua" w:hAnsi="Book Antiqua"/>
          <w:color w:val="000000" w:themeColor="text1"/>
        </w:rPr>
      </w:pPr>
    </w:p>
    <w:p w:rsidR="00565E39" w:rsidRDefault="00565E39" w:rsidP="00565E39">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B864D0" w:rsidRPr="00565E39" w:rsidRDefault="00B864D0">
      <w:pPr>
        <w:spacing w:line="360" w:lineRule="auto"/>
        <w:jc w:val="both"/>
        <w:rPr>
          <w:lang w:eastAsia="zh-CN"/>
        </w:rPr>
      </w:pPr>
    </w:p>
    <w:sectPr w:rsidR="00B864D0" w:rsidRPr="00565E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F12" w:rsidRDefault="008C3F12">
      <w:r>
        <w:separator/>
      </w:r>
    </w:p>
  </w:endnote>
  <w:endnote w:type="continuationSeparator" w:id="0">
    <w:p w:rsidR="008C3F12" w:rsidRDefault="008C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793042"/>
      <w:docPartObj>
        <w:docPartGallery w:val="AutoText"/>
      </w:docPartObj>
    </w:sdtPr>
    <w:sdtEndPr/>
    <w:sdtContent>
      <w:sdt>
        <w:sdtPr>
          <w:id w:val="98381352"/>
          <w:docPartObj>
            <w:docPartGallery w:val="AutoText"/>
          </w:docPartObj>
        </w:sdtPr>
        <w:sdtEndPr/>
        <w:sdtContent>
          <w:p w:rsidR="00B864D0" w:rsidRDefault="0056060E">
            <w:pPr>
              <w:pStyle w:val="a4"/>
              <w:jc w:val="right"/>
            </w:pP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394D8C">
              <w:rPr>
                <w:rFonts w:ascii="Book Antiqua" w:hAnsi="Book Antiqua"/>
                <w:b/>
                <w:bCs/>
                <w:noProof/>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394D8C">
              <w:rPr>
                <w:rFonts w:ascii="Book Antiqua" w:hAnsi="Book Antiqua"/>
                <w:b/>
                <w:bCs/>
                <w:noProof/>
                <w:sz w:val="24"/>
                <w:szCs w:val="24"/>
              </w:rPr>
              <w:t>36</w:t>
            </w:r>
            <w:r>
              <w:rPr>
                <w:rFonts w:ascii="Book Antiqua" w:hAnsi="Book Antiqua"/>
                <w:b/>
                <w:bCs/>
                <w:sz w:val="24"/>
                <w:szCs w:val="24"/>
              </w:rPr>
              <w:fldChar w:fldCharType="end"/>
            </w:r>
          </w:p>
        </w:sdtContent>
      </w:sdt>
    </w:sdtContent>
  </w:sdt>
  <w:p w:rsidR="00B864D0" w:rsidRDefault="00B864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F12" w:rsidRDefault="008C3F12">
      <w:r>
        <w:separator/>
      </w:r>
    </w:p>
  </w:footnote>
  <w:footnote w:type="continuationSeparator" w:id="0">
    <w:p w:rsidR="008C3F12" w:rsidRDefault="008C3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FFFF1D"/>
    <w:lvl w:ilvl="0">
      <w:start w:val="1"/>
      <w:numFmt w:val="bullet"/>
      <w:pStyle w:val="NoteLevel11"/>
      <w:lvlText w:val=""/>
      <w:lvlJc w:val="left"/>
      <w:pPr>
        <w:tabs>
          <w:tab w:val="left" w:pos="0"/>
        </w:tabs>
        <w:ind w:left="0" w:firstLine="0"/>
      </w:pPr>
      <w:rPr>
        <w:rFonts w:ascii="Symbol" w:hAnsi="Symbol" w:hint="default"/>
      </w:rPr>
    </w:lvl>
    <w:lvl w:ilvl="1">
      <w:start w:val="1"/>
      <w:numFmt w:val="bullet"/>
      <w:pStyle w:val="NoteLevel21"/>
      <w:lvlText w:val=""/>
      <w:lvlJc w:val="left"/>
      <w:pPr>
        <w:tabs>
          <w:tab w:val="left" w:pos="720"/>
        </w:tabs>
        <w:ind w:left="1080" w:hanging="360"/>
      </w:pPr>
      <w:rPr>
        <w:rFonts w:ascii="Symbol" w:hAnsi="Symbol" w:hint="default"/>
      </w:rPr>
    </w:lvl>
    <w:lvl w:ilvl="2">
      <w:start w:val="1"/>
      <w:numFmt w:val="bullet"/>
      <w:pStyle w:val="NoteLevel31"/>
      <w:lvlText w:val="o"/>
      <w:lvlJc w:val="left"/>
      <w:pPr>
        <w:tabs>
          <w:tab w:val="left" w:pos="1440"/>
        </w:tabs>
        <w:ind w:left="1800" w:hanging="360"/>
      </w:pPr>
      <w:rPr>
        <w:rFonts w:ascii="Courier New" w:hAnsi="Courier New" w:cs="Courier New" w:hint="default"/>
      </w:rPr>
    </w:lvl>
    <w:lvl w:ilvl="3">
      <w:start w:val="1"/>
      <w:numFmt w:val="bullet"/>
      <w:pStyle w:val="NoteLevel41"/>
      <w:lvlText w:val=""/>
      <w:lvlJc w:val="left"/>
      <w:pPr>
        <w:tabs>
          <w:tab w:val="left" w:pos="2160"/>
        </w:tabs>
        <w:ind w:left="2520" w:hanging="360"/>
      </w:pPr>
      <w:rPr>
        <w:rFonts w:ascii="Wingdings" w:hAnsi="Wingdings" w:hint="default"/>
      </w:rPr>
    </w:lvl>
    <w:lvl w:ilvl="4">
      <w:start w:val="1"/>
      <w:numFmt w:val="bullet"/>
      <w:pStyle w:val="NoteLevel51"/>
      <w:lvlText w:val=""/>
      <w:lvlJc w:val="left"/>
      <w:pPr>
        <w:tabs>
          <w:tab w:val="left" w:pos="2880"/>
        </w:tabs>
        <w:ind w:left="3240" w:hanging="360"/>
      </w:pPr>
      <w:rPr>
        <w:rFonts w:ascii="Wingdings" w:hAnsi="Wingdings" w:hint="default"/>
      </w:rPr>
    </w:lvl>
    <w:lvl w:ilvl="5">
      <w:start w:val="1"/>
      <w:numFmt w:val="bullet"/>
      <w:pStyle w:val="NoteLevel61"/>
      <w:lvlText w:val=""/>
      <w:lvlJc w:val="left"/>
      <w:pPr>
        <w:tabs>
          <w:tab w:val="left" w:pos="3600"/>
        </w:tabs>
        <w:ind w:left="3960" w:hanging="360"/>
      </w:pPr>
      <w:rPr>
        <w:rFonts w:ascii="Symbol" w:hAnsi="Symbol" w:hint="default"/>
      </w:rPr>
    </w:lvl>
    <w:lvl w:ilvl="6">
      <w:start w:val="1"/>
      <w:numFmt w:val="bullet"/>
      <w:pStyle w:val="NoteLevel71"/>
      <w:lvlText w:val="o"/>
      <w:lvlJc w:val="left"/>
      <w:pPr>
        <w:tabs>
          <w:tab w:val="left" w:pos="4320"/>
        </w:tabs>
        <w:ind w:left="4680" w:hanging="360"/>
      </w:pPr>
      <w:rPr>
        <w:rFonts w:ascii="Courier New" w:hAnsi="Courier New" w:cs="Courier New" w:hint="default"/>
      </w:rPr>
    </w:lvl>
    <w:lvl w:ilvl="7">
      <w:start w:val="1"/>
      <w:numFmt w:val="bullet"/>
      <w:pStyle w:val="NoteLevel81"/>
      <w:lvlText w:val=""/>
      <w:lvlJc w:val="left"/>
      <w:pPr>
        <w:tabs>
          <w:tab w:val="left" w:pos="5040"/>
        </w:tabs>
        <w:ind w:left="5400" w:hanging="360"/>
      </w:pPr>
      <w:rPr>
        <w:rFonts w:ascii="Wingdings" w:hAnsi="Wingdings" w:hint="default"/>
      </w:rPr>
    </w:lvl>
    <w:lvl w:ilvl="8">
      <w:start w:val="1"/>
      <w:numFmt w:val="bullet"/>
      <w:pStyle w:val="NoteLevel91"/>
      <w:lvlText w:val=""/>
      <w:lvlJc w:val="left"/>
      <w:pPr>
        <w:tabs>
          <w:tab w:val="left"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C3030"/>
    <w:rsid w:val="002F11E4"/>
    <w:rsid w:val="00343F39"/>
    <w:rsid w:val="00394D8C"/>
    <w:rsid w:val="004549C6"/>
    <w:rsid w:val="00501437"/>
    <w:rsid w:val="0056060E"/>
    <w:rsid w:val="00565E39"/>
    <w:rsid w:val="00653CA5"/>
    <w:rsid w:val="006B5ACD"/>
    <w:rsid w:val="006C061D"/>
    <w:rsid w:val="006F27C7"/>
    <w:rsid w:val="007E4A7D"/>
    <w:rsid w:val="007E6C13"/>
    <w:rsid w:val="008138FD"/>
    <w:rsid w:val="008C2C78"/>
    <w:rsid w:val="008C3F12"/>
    <w:rsid w:val="00901C0F"/>
    <w:rsid w:val="009854FE"/>
    <w:rsid w:val="00A77B3E"/>
    <w:rsid w:val="00AF0807"/>
    <w:rsid w:val="00B864D0"/>
    <w:rsid w:val="00BD7294"/>
    <w:rsid w:val="00BF373D"/>
    <w:rsid w:val="00BF5356"/>
    <w:rsid w:val="00C91342"/>
    <w:rsid w:val="00CA2A55"/>
    <w:rsid w:val="00CA39C8"/>
    <w:rsid w:val="00D36396"/>
    <w:rsid w:val="00E22CF9"/>
    <w:rsid w:val="00E23058"/>
    <w:rsid w:val="00E52371"/>
    <w:rsid w:val="00EB4F5B"/>
    <w:rsid w:val="0D2C1D95"/>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rPr>
      <w:sz w:val="18"/>
      <w:szCs w:val="18"/>
    </w:rPr>
  </w:style>
  <w:style w:type="paragraph" w:customStyle="1" w:styleId="NoteLevel11">
    <w:name w:val="Note Level 11"/>
    <w:basedOn w:val="a"/>
    <w:uiPriority w:val="99"/>
    <w:unhideWhenUsed/>
    <w:pPr>
      <w:keepNext/>
      <w:numPr>
        <w:numId w:val="1"/>
      </w:numPr>
      <w:spacing w:line="276" w:lineRule="auto"/>
      <w:contextualSpacing/>
      <w:outlineLvl w:val="0"/>
    </w:pPr>
    <w:rPr>
      <w:rFonts w:ascii="Verdana" w:eastAsia="Times New Roman" w:hAnsi="Verdana"/>
      <w:sz w:val="22"/>
      <w:szCs w:val="22"/>
      <w:lang w:val="el-GR" w:eastAsia="el-GR"/>
    </w:rPr>
  </w:style>
  <w:style w:type="paragraph" w:customStyle="1" w:styleId="NoteLevel21">
    <w:name w:val="Note Level 21"/>
    <w:basedOn w:val="a"/>
    <w:uiPriority w:val="99"/>
    <w:semiHidden/>
    <w:unhideWhenUsed/>
    <w:pPr>
      <w:keepNext/>
      <w:numPr>
        <w:ilvl w:val="1"/>
        <w:numId w:val="1"/>
      </w:numPr>
      <w:spacing w:line="276" w:lineRule="auto"/>
      <w:contextualSpacing/>
      <w:outlineLvl w:val="1"/>
    </w:pPr>
    <w:rPr>
      <w:rFonts w:ascii="Verdana" w:eastAsia="Times New Roman" w:hAnsi="Verdana"/>
      <w:sz w:val="22"/>
      <w:szCs w:val="22"/>
      <w:lang w:val="el-GR" w:eastAsia="el-GR"/>
    </w:rPr>
  </w:style>
  <w:style w:type="paragraph" w:customStyle="1" w:styleId="NoteLevel31">
    <w:name w:val="Note Level 31"/>
    <w:basedOn w:val="a"/>
    <w:uiPriority w:val="99"/>
    <w:semiHidden/>
    <w:unhideWhenUsed/>
    <w:pPr>
      <w:keepNext/>
      <w:numPr>
        <w:ilvl w:val="2"/>
        <w:numId w:val="1"/>
      </w:numPr>
      <w:spacing w:line="276" w:lineRule="auto"/>
      <w:contextualSpacing/>
      <w:outlineLvl w:val="2"/>
    </w:pPr>
    <w:rPr>
      <w:rFonts w:ascii="Verdana" w:eastAsia="Times New Roman" w:hAnsi="Verdana"/>
      <w:sz w:val="22"/>
      <w:szCs w:val="22"/>
      <w:lang w:val="el-GR" w:eastAsia="el-GR"/>
    </w:rPr>
  </w:style>
  <w:style w:type="paragraph" w:customStyle="1" w:styleId="NoteLevel41">
    <w:name w:val="Note Level 41"/>
    <w:basedOn w:val="a"/>
    <w:uiPriority w:val="99"/>
    <w:semiHidden/>
    <w:unhideWhenUsed/>
    <w:pPr>
      <w:keepNext/>
      <w:numPr>
        <w:ilvl w:val="3"/>
        <w:numId w:val="1"/>
      </w:numPr>
      <w:spacing w:line="276" w:lineRule="auto"/>
      <w:contextualSpacing/>
      <w:outlineLvl w:val="3"/>
    </w:pPr>
    <w:rPr>
      <w:rFonts w:ascii="Verdana" w:eastAsia="Times New Roman" w:hAnsi="Verdana"/>
      <w:sz w:val="22"/>
      <w:szCs w:val="22"/>
      <w:lang w:val="el-GR" w:eastAsia="el-GR"/>
    </w:rPr>
  </w:style>
  <w:style w:type="paragraph" w:customStyle="1" w:styleId="NoteLevel51">
    <w:name w:val="Note Level 51"/>
    <w:basedOn w:val="a"/>
    <w:uiPriority w:val="99"/>
    <w:semiHidden/>
    <w:unhideWhenUsed/>
    <w:pPr>
      <w:keepNext/>
      <w:numPr>
        <w:ilvl w:val="4"/>
        <w:numId w:val="1"/>
      </w:numPr>
      <w:spacing w:line="276" w:lineRule="auto"/>
      <w:contextualSpacing/>
      <w:outlineLvl w:val="4"/>
    </w:pPr>
    <w:rPr>
      <w:rFonts w:ascii="Verdana" w:eastAsia="Times New Roman" w:hAnsi="Verdana"/>
      <w:sz w:val="22"/>
      <w:szCs w:val="22"/>
      <w:lang w:val="el-GR" w:eastAsia="el-GR"/>
    </w:rPr>
  </w:style>
  <w:style w:type="paragraph" w:customStyle="1" w:styleId="NoteLevel61">
    <w:name w:val="Note Level 61"/>
    <w:basedOn w:val="a"/>
    <w:uiPriority w:val="99"/>
    <w:semiHidden/>
    <w:unhideWhenUsed/>
    <w:pPr>
      <w:keepNext/>
      <w:numPr>
        <w:ilvl w:val="5"/>
        <w:numId w:val="1"/>
      </w:numPr>
      <w:spacing w:line="276" w:lineRule="auto"/>
      <w:contextualSpacing/>
      <w:outlineLvl w:val="5"/>
    </w:pPr>
    <w:rPr>
      <w:rFonts w:ascii="Verdana" w:eastAsia="Times New Roman" w:hAnsi="Verdana"/>
      <w:sz w:val="22"/>
      <w:szCs w:val="22"/>
      <w:lang w:val="el-GR" w:eastAsia="el-GR"/>
    </w:rPr>
  </w:style>
  <w:style w:type="paragraph" w:customStyle="1" w:styleId="NoteLevel71">
    <w:name w:val="Note Level 71"/>
    <w:basedOn w:val="a"/>
    <w:uiPriority w:val="99"/>
    <w:semiHidden/>
    <w:unhideWhenUsed/>
    <w:pPr>
      <w:keepNext/>
      <w:numPr>
        <w:ilvl w:val="6"/>
        <w:numId w:val="1"/>
      </w:numPr>
      <w:spacing w:line="276" w:lineRule="auto"/>
      <w:contextualSpacing/>
      <w:outlineLvl w:val="6"/>
    </w:pPr>
    <w:rPr>
      <w:rFonts w:ascii="Verdana" w:eastAsia="Times New Roman" w:hAnsi="Verdana"/>
      <w:sz w:val="22"/>
      <w:szCs w:val="22"/>
      <w:lang w:val="el-GR" w:eastAsia="el-GR"/>
    </w:rPr>
  </w:style>
  <w:style w:type="paragraph" w:customStyle="1" w:styleId="NoteLevel81">
    <w:name w:val="Note Level 81"/>
    <w:basedOn w:val="a"/>
    <w:uiPriority w:val="99"/>
    <w:semiHidden/>
    <w:unhideWhenUsed/>
    <w:pPr>
      <w:keepNext/>
      <w:numPr>
        <w:ilvl w:val="7"/>
        <w:numId w:val="1"/>
      </w:numPr>
      <w:spacing w:line="276" w:lineRule="auto"/>
      <w:contextualSpacing/>
      <w:outlineLvl w:val="7"/>
    </w:pPr>
    <w:rPr>
      <w:rFonts w:ascii="Verdana" w:eastAsia="Times New Roman" w:hAnsi="Verdana"/>
      <w:sz w:val="22"/>
      <w:szCs w:val="22"/>
      <w:lang w:val="el-GR" w:eastAsia="el-GR"/>
    </w:rPr>
  </w:style>
  <w:style w:type="paragraph" w:customStyle="1" w:styleId="NoteLevel91">
    <w:name w:val="Note Level 91"/>
    <w:basedOn w:val="a"/>
    <w:uiPriority w:val="99"/>
    <w:semiHidden/>
    <w:unhideWhenUsed/>
    <w:pPr>
      <w:keepNext/>
      <w:numPr>
        <w:ilvl w:val="8"/>
        <w:numId w:val="1"/>
      </w:numPr>
      <w:spacing w:line="276" w:lineRule="auto"/>
      <w:contextualSpacing/>
      <w:outlineLvl w:val="8"/>
    </w:pPr>
    <w:rPr>
      <w:rFonts w:ascii="Verdana" w:eastAsia="Times New Roman" w:hAnsi="Verdana"/>
      <w:sz w:val="22"/>
      <w:szCs w:val="22"/>
      <w:lang w:val="el-GR" w:eastAsia="el-GR"/>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styleId="a6">
    <w:name w:val="Hyperlink"/>
    <w:basedOn w:val="a0"/>
    <w:unhideWhenUsed/>
    <w:rsid w:val="009854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rPr>
      <w:sz w:val="18"/>
      <w:szCs w:val="18"/>
    </w:rPr>
  </w:style>
  <w:style w:type="paragraph" w:customStyle="1" w:styleId="NoteLevel11">
    <w:name w:val="Note Level 11"/>
    <w:basedOn w:val="a"/>
    <w:uiPriority w:val="99"/>
    <w:unhideWhenUsed/>
    <w:pPr>
      <w:keepNext/>
      <w:numPr>
        <w:numId w:val="1"/>
      </w:numPr>
      <w:spacing w:line="276" w:lineRule="auto"/>
      <w:contextualSpacing/>
      <w:outlineLvl w:val="0"/>
    </w:pPr>
    <w:rPr>
      <w:rFonts w:ascii="Verdana" w:eastAsia="Times New Roman" w:hAnsi="Verdana"/>
      <w:sz w:val="22"/>
      <w:szCs w:val="22"/>
      <w:lang w:val="el-GR" w:eastAsia="el-GR"/>
    </w:rPr>
  </w:style>
  <w:style w:type="paragraph" w:customStyle="1" w:styleId="NoteLevel21">
    <w:name w:val="Note Level 21"/>
    <w:basedOn w:val="a"/>
    <w:uiPriority w:val="99"/>
    <w:semiHidden/>
    <w:unhideWhenUsed/>
    <w:pPr>
      <w:keepNext/>
      <w:numPr>
        <w:ilvl w:val="1"/>
        <w:numId w:val="1"/>
      </w:numPr>
      <w:spacing w:line="276" w:lineRule="auto"/>
      <w:contextualSpacing/>
      <w:outlineLvl w:val="1"/>
    </w:pPr>
    <w:rPr>
      <w:rFonts w:ascii="Verdana" w:eastAsia="Times New Roman" w:hAnsi="Verdana"/>
      <w:sz w:val="22"/>
      <w:szCs w:val="22"/>
      <w:lang w:val="el-GR" w:eastAsia="el-GR"/>
    </w:rPr>
  </w:style>
  <w:style w:type="paragraph" w:customStyle="1" w:styleId="NoteLevel31">
    <w:name w:val="Note Level 31"/>
    <w:basedOn w:val="a"/>
    <w:uiPriority w:val="99"/>
    <w:semiHidden/>
    <w:unhideWhenUsed/>
    <w:pPr>
      <w:keepNext/>
      <w:numPr>
        <w:ilvl w:val="2"/>
        <w:numId w:val="1"/>
      </w:numPr>
      <w:spacing w:line="276" w:lineRule="auto"/>
      <w:contextualSpacing/>
      <w:outlineLvl w:val="2"/>
    </w:pPr>
    <w:rPr>
      <w:rFonts w:ascii="Verdana" w:eastAsia="Times New Roman" w:hAnsi="Verdana"/>
      <w:sz w:val="22"/>
      <w:szCs w:val="22"/>
      <w:lang w:val="el-GR" w:eastAsia="el-GR"/>
    </w:rPr>
  </w:style>
  <w:style w:type="paragraph" w:customStyle="1" w:styleId="NoteLevel41">
    <w:name w:val="Note Level 41"/>
    <w:basedOn w:val="a"/>
    <w:uiPriority w:val="99"/>
    <w:semiHidden/>
    <w:unhideWhenUsed/>
    <w:pPr>
      <w:keepNext/>
      <w:numPr>
        <w:ilvl w:val="3"/>
        <w:numId w:val="1"/>
      </w:numPr>
      <w:spacing w:line="276" w:lineRule="auto"/>
      <w:contextualSpacing/>
      <w:outlineLvl w:val="3"/>
    </w:pPr>
    <w:rPr>
      <w:rFonts w:ascii="Verdana" w:eastAsia="Times New Roman" w:hAnsi="Verdana"/>
      <w:sz w:val="22"/>
      <w:szCs w:val="22"/>
      <w:lang w:val="el-GR" w:eastAsia="el-GR"/>
    </w:rPr>
  </w:style>
  <w:style w:type="paragraph" w:customStyle="1" w:styleId="NoteLevel51">
    <w:name w:val="Note Level 51"/>
    <w:basedOn w:val="a"/>
    <w:uiPriority w:val="99"/>
    <w:semiHidden/>
    <w:unhideWhenUsed/>
    <w:pPr>
      <w:keepNext/>
      <w:numPr>
        <w:ilvl w:val="4"/>
        <w:numId w:val="1"/>
      </w:numPr>
      <w:spacing w:line="276" w:lineRule="auto"/>
      <w:contextualSpacing/>
      <w:outlineLvl w:val="4"/>
    </w:pPr>
    <w:rPr>
      <w:rFonts w:ascii="Verdana" w:eastAsia="Times New Roman" w:hAnsi="Verdana"/>
      <w:sz w:val="22"/>
      <w:szCs w:val="22"/>
      <w:lang w:val="el-GR" w:eastAsia="el-GR"/>
    </w:rPr>
  </w:style>
  <w:style w:type="paragraph" w:customStyle="1" w:styleId="NoteLevel61">
    <w:name w:val="Note Level 61"/>
    <w:basedOn w:val="a"/>
    <w:uiPriority w:val="99"/>
    <w:semiHidden/>
    <w:unhideWhenUsed/>
    <w:pPr>
      <w:keepNext/>
      <w:numPr>
        <w:ilvl w:val="5"/>
        <w:numId w:val="1"/>
      </w:numPr>
      <w:spacing w:line="276" w:lineRule="auto"/>
      <w:contextualSpacing/>
      <w:outlineLvl w:val="5"/>
    </w:pPr>
    <w:rPr>
      <w:rFonts w:ascii="Verdana" w:eastAsia="Times New Roman" w:hAnsi="Verdana"/>
      <w:sz w:val="22"/>
      <w:szCs w:val="22"/>
      <w:lang w:val="el-GR" w:eastAsia="el-GR"/>
    </w:rPr>
  </w:style>
  <w:style w:type="paragraph" w:customStyle="1" w:styleId="NoteLevel71">
    <w:name w:val="Note Level 71"/>
    <w:basedOn w:val="a"/>
    <w:uiPriority w:val="99"/>
    <w:semiHidden/>
    <w:unhideWhenUsed/>
    <w:pPr>
      <w:keepNext/>
      <w:numPr>
        <w:ilvl w:val="6"/>
        <w:numId w:val="1"/>
      </w:numPr>
      <w:spacing w:line="276" w:lineRule="auto"/>
      <w:contextualSpacing/>
      <w:outlineLvl w:val="6"/>
    </w:pPr>
    <w:rPr>
      <w:rFonts w:ascii="Verdana" w:eastAsia="Times New Roman" w:hAnsi="Verdana"/>
      <w:sz w:val="22"/>
      <w:szCs w:val="22"/>
      <w:lang w:val="el-GR" w:eastAsia="el-GR"/>
    </w:rPr>
  </w:style>
  <w:style w:type="paragraph" w:customStyle="1" w:styleId="NoteLevel81">
    <w:name w:val="Note Level 81"/>
    <w:basedOn w:val="a"/>
    <w:uiPriority w:val="99"/>
    <w:semiHidden/>
    <w:unhideWhenUsed/>
    <w:pPr>
      <w:keepNext/>
      <w:numPr>
        <w:ilvl w:val="7"/>
        <w:numId w:val="1"/>
      </w:numPr>
      <w:spacing w:line="276" w:lineRule="auto"/>
      <w:contextualSpacing/>
      <w:outlineLvl w:val="7"/>
    </w:pPr>
    <w:rPr>
      <w:rFonts w:ascii="Verdana" w:eastAsia="Times New Roman" w:hAnsi="Verdana"/>
      <w:sz w:val="22"/>
      <w:szCs w:val="22"/>
      <w:lang w:val="el-GR" w:eastAsia="el-GR"/>
    </w:rPr>
  </w:style>
  <w:style w:type="paragraph" w:customStyle="1" w:styleId="NoteLevel91">
    <w:name w:val="Note Level 91"/>
    <w:basedOn w:val="a"/>
    <w:uiPriority w:val="99"/>
    <w:semiHidden/>
    <w:unhideWhenUsed/>
    <w:pPr>
      <w:keepNext/>
      <w:numPr>
        <w:ilvl w:val="8"/>
        <w:numId w:val="1"/>
      </w:numPr>
      <w:spacing w:line="276" w:lineRule="auto"/>
      <w:contextualSpacing/>
      <w:outlineLvl w:val="8"/>
    </w:pPr>
    <w:rPr>
      <w:rFonts w:ascii="Verdana" w:eastAsia="Times New Roman" w:hAnsi="Verdana"/>
      <w:sz w:val="22"/>
      <w:szCs w:val="22"/>
      <w:lang w:val="el-GR" w:eastAsia="el-GR"/>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styleId="a6">
    <w:name w:val="Hyperlink"/>
    <w:basedOn w:val="a0"/>
    <w:unhideWhenUsed/>
    <w:rsid w:val="00985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940793">
      <w:bodyDiv w:val="1"/>
      <w:marLeft w:val="0"/>
      <w:marRight w:val="0"/>
      <w:marTop w:val="0"/>
      <w:marBottom w:val="0"/>
      <w:divBdr>
        <w:top w:val="none" w:sz="0" w:space="0" w:color="auto"/>
        <w:left w:val="none" w:sz="0" w:space="0" w:color="auto"/>
        <w:bottom w:val="none" w:sz="0" w:space="0" w:color="auto"/>
        <w:right w:val="none" w:sz="0" w:space="0" w:color="auto"/>
      </w:divBdr>
    </w:div>
    <w:div w:id="1796755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igmaaldrich.com/catalog/product/sigma/sml0810?lang=en&amp;region=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36</Pages>
  <Words>9997</Words>
  <Characters>56989</Characters>
  <Application>Microsoft Office Word</Application>
  <DocSecurity>0</DocSecurity>
  <Lines>474</Lines>
  <Paragraphs>133</Paragraphs>
  <ScaleCrop>false</ScaleCrop>
  <Company>HP</Company>
  <LinksUpToDate>false</LinksUpToDate>
  <CharactersWithSpaces>66853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HP</cp:lastModifiedBy>
  <cp:revision>16</cp:revision>
  <dcterms:created xsi:type="dcterms:W3CDTF">2021-08-12T01:51:00Z</dcterms:created>
  <dcterms:modified xsi:type="dcterms:W3CDTF">2021-10-11T09:33:00Z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95692023B9E74354A6BB7D784B96ED1A</vt:lpwstr>
  </property>
</Properties>
</file>