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DC" w:rsidRDefault="00F20FF3">
      <w:pPr>
        <w:spacing w:line="360" w:lineRule="auto"/>
        <w:jc w:val="both"/>
        <w:rPr>
          <w:rFonts w:ascii="Book Antiqua" w:eastAsia="Book Antiqua" w:hAnsi="Book Antiqua" w:cs="Book Antiqua"/>
        </w:rPr>
      </w:pPr>
      <w:bookmarkStart w:id="0" w:name="_gjdgxs" w:colFirst="0" w:colLast="0"/>
      <w:bookmarkStart w:id="1" w:name="_GoBack"/>
      <w:bookmarkEnd w:id="0"/>
      <w:bookmarkEnd w:id="1"/>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64625</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Stem cells and the pursuit of youth, a tale of limitless possibilities and commercial fraud</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BS </w:t>
      </w:r>
      <w:r>
        <w:rPr>
          <w:rFonts w:ascii="Book Antiqua" w:eastAsia="Book Antiqua" w:hAnsi="Book Antiqua" w:cs="Book Antiqua"/>
          <w:i/>
          <w:color w:val="000000"/>
        </w:rPr>
        <w:t>et al</w:t>
      </w:r>
      <w:r>
        <w:rPr>
          <w:rFonts w:ascii="Book Antiqua" w:eastAsia="Book Antiqua" w:hAnsi="Book Antiqua" w:cs="Book Antiqua"/>
          <w:color w:val="000000"/>
        </w:rPr>
        <w:t>. Stem cell-based cosmetics</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Batla</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Alshareeda</w:t>
      </w:r>
      <w:proofErr w:type="spellEnd"/>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Batla</w:t>
      </w:r>
      <w:proofErr w:type="spellEnd"/>
      <w:r>
        <w:rPr>
          <w:rFonts w:ascii="Book Antiqua" w:eastAsia="Book Antiqua" w:hAnsi="Book Antiqua" w:cs="Book Antiqua"/>
          <w:b/>
          <w:color w:val="000000"/>
        </w:rPr>
        <w:t xml:space="preserve"> S Al-</w:t>
      </w:r>
      <w:proofErr w:type="spellStart"/>
      <w:r>
        <w:rPr>
          <w:rFonts w:ascii="Book Antiqua" w:eastAsia="Book Antiqua" w:hAnsi="Book Antiqua" w:cs="Book Antiqua"/>
          <w:b/>
          <w:color w:val="000000"/>
        </w:rPr>
        <w:t>Sowayan</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Cell Therapy and Cancer Research, King Abdullah International Medical Research Center, King Saud Bin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for Health Sciences, Ministry of National Guard Health Affair</w:t>
      </w:r>
      <w:r>
        <w:rPr>
          <w:rFonts w:ascii="Book Antiqua" w:eastAsia="Book Antiqua" w:hAnsi="Book Antiqua" w:cs="Book Antiqua"/>
          <w:color w:val="000000"/>
        </w:rPr>
        <w:t>s, Riyadh 11632, Saudi Arabia</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Alaa</w:t>
      </w:r>
      <w:proofErr w:type="spellEnd"/>
      <w:r>
        <w:rPr>
          <w:rFonts w:ascii="Book Antiqua" w:eastAsia="Book Antiqua" w:hAnsi="Book Antiqua" w:cs="Book Antiqua"/>
          <w:b/>
          <w:color w:val="000000"/>
        </w:rPr>
        <w:t xml:space="preserve"> T Al-</w:t>
      </w:r>
      <w:proofErr w:type="spellStart"/>
      <w:r>
        <w:rPr>
          <w:rFonts w:ascii="Book Antiqua" w:eastAsia="Book Antiqua" w:hAnsi="Book Antiqua" w:cs="Book Antiqua"/>
          <w:b/>
          <w:color w:val="000000"/>
        </w:rPr>
        <w:t>Shareeda</w:t>
      </w:r>
      <w:proofErr w:type="spellEnd"/>
      <w:r>
        <w:rPr>
          <w:rFonts w:ascii="Book Antiqua" w:eastAsia="Book Antiqua" w:hAnsi="Book Antiqua" w:cs="Book Antiqua"/>
          <w:b/>
          <w:color w:val="000000"/>
        </w:rPr>
        <w:t xml:space="preserve">, </w:t>
      </w:r>
      <w:r>
        <w:rPr>
          <w:rFonts w:ascii="Book Antiqua" w:eastAsia="Book Antiqua" w:hAnsi="Book Antiqua" w:cs="Book Antiqua"/>
        </w:rPr>
        <w:t xml:space="preserve">Department of Cell Therapy and Cancer Research and </w:t>
      </w:r>
      <w:proofErr w:type="spellStart"/>
      <w:r>
        <w:rPr>
          <w:rFonts w:ascii="Book Antiqua" w:eastAsia="Book Antiqua" w:hAnsi="Book Antiqua" w:cs="Book Antiqua"/>
        </w:rPr>
        <w:t>Departmebt</w:t>
      </w:r>
      <w:proofErr w:type="spellEnd"/>
      <w:r>
        <w:rPr>
          <w:rFonts w:ascii="Book Antiqua" w:eastAsia="Book Antiqua" w:hAnsi="Book Antiqua" w:cs="Book Antiqua"/>
        </w:rPr>
        <w:t xml:space="preserve"> of the Saudi Biobank, King Abdullah International Medical Research Center, King Saud Bin </w:t>
      </w:r>
      <w:proofErr w:type="spellStart"/>
      <w:r>
        <w:rPr>
          <w:rFonts w:ascii="Book Antiqua" w:eastAsia="Book Antiqua" w:hAnsi="Book Antiqua" w:cs="Book Antiqua"/>
        </w:rPr>
        <w:t>Abdulaziz</w:t>
      </w:r>
      <w:proofErr w:type="spellEnd"/>
      <w:r>
        <w:rPr>
          <w:rFonts w:ascii="Book Antiqua" w:eastAsia="Book Antiqua" w:hAnsi="Book Antiqua" w:cs="Book Antiqua"/>
        </w:rPr>
        <w:t xml:space="preserve"> University for Health Sciences, Ministry of </w:t>
      </w:r>
      <w:r>
        <w:rPr>
          <w:rFonts w:ascii="Book Antiqua" w:eastAsia="Book Antiqua" w:hAnsi="Book Antiqua" w:cs="Book Antiqua"/>
        </w:rPr>
        <w:t>National Guard Health Affairs, Riyadh 11481, Saudi Arabia</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BS was responsible for the concept and article drafting; Al-</w:t>
      </w:r>
      <w:proofErr w:type="spellStart"/>
      <w:r>
        <w:rPr>
          <w:rFonts w:ascii="Book Antiqua" w:eastAsia="Book Antiqua" w:hAnsi="Book Antiqua" w:cs="Book Antiqua"/>
          <w:color w:val="000000"/>
        </w:rPr>
        <w:t>Shareeda</w:t>
      </w:r>
      <w:proofErr w:type="spellEnd"/>
      <w:r>
        <w:rPr>
          <w:rFonts w:ascii="Book Antiqua" w:eastAsia="Book Antiqua" w:hAnsi="Book Antiqua" w:cs="Book Antiqua"/>
          <w:color w:val="000000"/>
        </w:rPr>
        <w:t xml:space="preserve"> AT carried out the revision and final approval of the manuscript.</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w:t>
      </w:r>
      <w:proofErr w:type="spellStart"/>
      <w:r>
        <w:rPr>
          <w:rFonts w:ascii="Book Antiqua" w:eastAsia="Book Antiqua" w:hAnsi="Book Antiqua" w:cs="Book Antiqua"/>
          <w:b/>
          <w:color w:val="000000"/>
        </w:rPr>
        <w:t>Alaa</w:t>
      </w:r>
      <w:proofErr w:type="spellEnd"/>
      <w:r>
        <w:rPr>
          <w:rFonts w:ascii="Book Antiqua" w:eastAsia="Book Antiqua" w:hAnsi="Book Antiqua" w:cs="Book Antiqua"/>
          <w:b/>
          <w:color w:val="000000"/>
        </w:rPr>
        <w:t xml:space="preserve"> T</w:t>
      </w:r>
      <w:r>
        <w:rPr>
          <w:rFonts w:ascii="Book Antiqua" w:eastAsia="Book Antiqua" w:hAnsi="Book Antiqua" w:cs="Book Antiqua"/>
          <w:b/>
          <w:color w:val="000000"/>
        </w:rPr>
        <w:t xml:space="preserve"> Al-</w:t>
      </w:r>
      <w:proofErr w:type="spellStart"/>
      <w:r>
        <w:rPr>
          <w:rFonts w:ascii="Book Antiqua" w:eastAsia="Book Antiqua" w:hAnsi="Book Antiqua" w:cs="Book Antiqua"/>
          <w:b/>
          <w:color w:val="000000"/>
        </w:rPr>
        <w:t>Shareeda</w:t>
      </w:r>
      <w:proofErr w:type="spellEnd"/>
      <w:r>
        <w:rPr>
          <w:rFonts w:ascii="Book Antiqua" w:eastAsia="Book Antiqua" w:hAnsi="Book Antiqua" w:cs="Book Antiqua"/>
          <w:b/>
          <w:color w:val="000000"/>
        </w:rPr>
        <w:t xml:space="preserve">, PhD, Research Scientist, </w:t>
      </w:r>
      <w:r>
        <w:rPr>
          <w:rFonts w:ascii="Book Antiqua" w:eastAsia="Book Antiqua" w:hAnsi="Book Antiqua" w:cs="Book Antiqua"/>
          <w:color w:val="000000"/>
        </w:rPr>
        <w:t xml:space="preserve">King Abdullah International Medical Research Center,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Medical City, Ali Al </w:t>
      </w:r>
      <w:proofErr w:type="spellStart"/>
      <w:r>
        <w:rPr>
          <w:rFonts w:ascii="Book Antiqua" w:eastAsia="Book Antiqua" w:hAnsi="Book Antiqua" w:cs="Book Antiqua"/>
          <w:color w:val="000000"/>
        </w:rPr>
        <w:t>Arini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street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Rimayah</w:t>
      </w:r>
      <w:proofErr w:type="spellEnd"/>
      <w:r>
        <w:rPr>
          <w:rFonts w:ascii="Book Antiqua" w:eastAsia="Book Antiqua" w:hAnsi="Book Antiqua" w:cs="Book Antiqua"/>
          <w:color w:val="000000"/>
        </w:rPr>
        <w:t>, Riyadh 11481, Saudi Arabia. al-shareedaal@ngha.med.sa</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21, 2021</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rPr>
        <w:t>May 17, 20</w:t>
      </w:r>
      <w:r>
        <w:rPr>
          <w:rFonts w:ascii="Book Antiqua" w:eastAsia="Book Antiqua" w:hAnsi="Book Antiqua" w:cs="Book Antiqua"/>
        </w:rPr>
        <w:t>21</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Accepted: </w:t>
      </w:r>
      <w:r>
        <w:rPr>
          <w:rFonts w:ascii="Book Antiqua" w:eastAsia="Book Antiqua" w:hAnsi="Book Antiqua" w:cs="Book Antiqua"/>
          <w:color w:val="000000"/>
        </w:rPr>
        <w:t>July 7, 2021</w:t>
      </w:r>
    </w:p>
    <w:p w:rsidR="00CA1BDC" w:rsidRDefault="00F20FF3">
      <w:pPr>
        <w:spacing w:line="360" w:lineRule="auto"/>
        <w:jc w:val="both"/>
        <w:rPr>
          <w:rFonts w:ascii="Book Antiqua" w:eastAsia="Book Antiqua" w:hAnsi="Book Antiqua" w:cs="Book Antiqua"/>
        </w:rPr>
        <w:sectPr w:rsidR="00CA1BDC">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rsidR="00CA1BDC" w:rsidRDefault="00F20FF3">
      <w:pPr>
        <w:spacing w:line="360" w:lineRule="auto"/>
        <w:jc w:val="both"/>
      </w:pPr>
      <w:r>
        <w:rPr>
          <w:rFonts w:ascii="Book Antiqua" w:eastAsia="Book Antiqua" w:hAnsi="Book Antiqua" w:cs="Book Antiqua"/>
          <w:color w:val="000000"/>
        </w:rPr>
        <w:t>This article examines the hype generated around the term “stem cell”, and the capitalization of the stem cell craze by the cosmetic industry. It started by introducing product lines containing active ingredients derived from plant stem cells. Then, evolved</w:t>
      </w:r>
      <w:r>
        <w:rPr>
          <w:rFonts w:ascii="Book Antiqua" w:eastAsia="Book Antiqua" w:hAnsi="Book Antiqua" w:cs="Book Antiqua"/>
          <w:color w:val="000000"/>
        </w:rPr>
        <w:t xml:space="preserve"> to using own cells for skin regeneration and hair loss treatment, and allogenic cells for the manufacturing of stem cell-derived products. This article also discusses the missing links for safe and reliable stem cell applications in cosmetics, and why </w:t>
      </w:r>
      <w:r>
        <w:rPr>
          <w:rFonts w:ascii="Book Antiqua" w:eastAsia="Book Antiqua" w:hAnsi="Book Antiqua" w:cs="Book Antiqua"/>
          <w:color w:val="000000"/>
        </w:rPr>
        <w:t>local regulatory bodies, members of the industry and consumers must all work together to stop the illegitimate use of the “stem cell” good name in unsafe or fraudulent commercial practices.</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Stem cell; Stem cell-derived products; Cosmetics; </w:t>
      </w:r>
      <w:r>
        <w:rPr>
          <w:rFonts w:ascii="Book Antiqua" w:eastAsia="Book Antiqua" w:hAnsi="Book Antiqua" w:cs="Book Antiqua"/>
          <w:color w:val="000000"/>
        </w:rPr>
        <w:t>Regulations</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BS, Al-</w:t>
      </w:r>
      <w:proofErr w:type="spellStart"/>
      <w:r>
        <w:rPr>
          <w:rFonts w:ascii="Book Antiqua" w:eastAsia="Book Antiqua" w:hAnsi="Book Antiqua" w:cs="Book Antiqua"/>
          <w:color w:val="000000"/>
        </w:rPr>
        <w:t>Shareeda</w:t>
      </w:r>
      <w:proofErr w:type="spellEnd"/>
      <w:r>
        <w:rPr>
          <w:rFonts w:ascii="Book Antiqua" w:eastAsia="Book Antiqua" w:hAnsi="Book Antiqua" w:cs="Book Antiqua"/>
          <w:color w:val="000000"/>
        </w:rPr>
        <w:t xml:space="preserve"> AT. Stem cells and the pursuit of youth, a tale of limitless possibilities and commercial fraud. </w:t>
      </w:r>
      <w:r>
        <w:rPr>
          <w:rFonts w:ascii="Book Antiqua" w:eastAsia="Book Antiqua" w:hAnsi="Book Antiqua" w:cs="Book Antiqua"/>
          <w:i/>
          <w:color w:val="000000"/>
        </w:rPr>
        <w:t xml:space="preserve">World J </w:t>
      </w:r>
      <w:proofErr w:type="spellStart"/>
      <w:r>
        <w:rPr>
          <w:rFonts w:ascii="Book Antiqua" w:eastAsia="Book Antiqua" w:hAnsi="Book Antiqua" w:cs="Book Antiqua"/>
          <w:i/>
          <w:color w:val="000000"/>
        </w:rPr>
        <w:t>Biol</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The capitalization of the stem cell craze by the cosmetic industry. Products and procedures utilizing plant stem cells-extracts, </w:t>
      </w:r>
      <w:r>
        <w:rPr>
          <w:rFonts w:ascii="Book Antiqua" w:eastAsia="Book Antiqua" w:hAnsi="Book Antiqua" w:cs="Book Antiqua"/>
          <w:color w:val="000000"/>
        </w:rPr>
        <w:t xml:space="preserve">a </w:t>
      </w:r>
      <w:r>
        <w:rPr>
          <w:rFonts w:ascii="Book Antiqua" w:eastAsia="Book Antiqua" w:hAnsi="Book Antiqua" w:cs="Book Antiqua"/>
          <w:color w:val="000000"/>
        </w:rPr>
        <w:t>person’s own cells or allogenic laboratory grown stem-like cells, are all being offered as direct-to-consumer options for tis</w:t>
      </w:r>
      <w:r>
        <w:rPr>
          <w:rFonts w:ascii="Book Antiqua" w:eastAsia="Book Antiqua" w:hAnsi="Book Antiqua" w:cs="Book Antiqua"/>
          <w:color w:val="000000"/>
        </w:rPr>
        <w:t>sue regeneration. What are the missing links for safe and reliable stem cell applications in cosmetics, and why is it important to address these issues?</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b/>
          <w:smallCaps/>
          <w:color w:val="000000"/>
          <w:u w:val="single"/>
        </w:rPr>
      </w:pPr>
      <w:r>
        <w:br w:type="page"/>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term “stem cell” first appeared in </w:t>
      </w:r>
      <w:r>
        <w:rPr>
          <w:rFonts w:ascii="Book Antiqua" w:eastAsia="Book Antiqua" w:hAnsi="Book Antiqua" w:cs="Book Antiqua"/>
          <w:color w:val="000000"/>
        </w:rPr>
        <w:t xml:space="preserve">the </w:t>
      </w:r>
      <w:r>
        <w:rPr>
          <w:rFonts w:ascii="Book Antiqua" w:eastAsia="Book Antiqua" w:hAnsi="Book Antiqua" w:cs="Book Antiqua"/>
          <w:color w:val="000000"/>
        </w:rPr>
        <w:t>literature in the 1860s, in an attempt to ex</w:t>
      </w:r>
      <w:r>
        <w:rPr>
          <w:rFonts w:ascii="Book Antiqua" w:eastAsia="Book Antiqua" w:hAnsi="Book Antiqua" w:cs="Book Antiqua"/>
          <w:color w:val="000000"/>
        </w:rPr>
        <w:t xml:space="preserve">plain the Darwinian Theory of Evolution. The German biologist Ernest </w:t>
      </w:r>
      <w:proofErr w:type="spellStart"/>
      <w:r>
        <w:rPr>
          <w:rFonts w:ascii="Book Antiqua" w:eastAsia="Book Antiqua" w:hAnsi="Book Antiqua" w:cs="Book Antiqua"/>
          <w:color w:val="000000"/>
        </w:rPr>
        <w:t>Heckel</w:t>
      </w:r>
      <w:proofErr w:type="spellEnd"/>
      <w:r>
        <w:rPr>
          <w:rFonts w:ascii="Book Antiqua" w:eastAsia="Book Antiqua" w:hAnsi="Book Antiqua" w:cs="Book Antiqua"/>
          <w:color w:val="000000"/>
        </w:rPr>
        <w:t xml:space="preserve"> constructed a phylogenetic tree, and used the term </w:t>
      </w:r>
      <w:r>
        <w:rPr>
          <w:rFonts w:ascii="Book Antiqua" w:eastAsia="Book Antiqua" w:hAnsi="Book Antiqua" w:cs="Book Antiqua"/>
          <w:i/>
          <w:color w:val="000000"/>
        </w:rPr>
        <w:t>“</w:t>
      </w:r>
      <w:proofErr w:type="spellStart"/>
      <w:r>
        <w:rPr>
          <w:rFonts w:ascii="Book Antiqua" w:eastAsia="Book Antiqua" w:hAnsi="Book Antiqua" w:cs="Book Antiqua"/>
          <w:i/>
          <w:color w:val="000000"/>
        </w:rPr>
        <w:t>StammZelle</w:t>
      </w:r>
      <w:proofErr w:type="spellEnd"/>
      <w:r>
        <w:rPr>
          <w:rFonts w:ascii="Book Antiqua" w:eastAsia="Book Antiqua" w:hAnsi="Book Antiqua" w:cs="Book Antiqua"/>
          <w:i/>
          <w:color w:val="000000"/>
        </w:rPr>
        <w:t>”</w:t>
      </w:r>
      <w:r>
        <w:rPr>
          <w:rFonts w:ascii="Book Antiqua" w:eastAsia="Book Antiqua" w:hAnsi="Book Antiqua" w:cs="Book Antiqua"/>
          <w:color w:val="000000"/>
        </w:rPr>
        <w:t xml:space="preserve"> (Stem Cell), to describe the original single cell organism from which, he suggested, all other multicellular organis</w:t>
      </w:r>
      <w:r>
        <w:rPr>
          <w:rFonts w:ascii="Book Antiqua" w:eastAsia="Book Antiqua" w:hAnsi="Book Antiqua" w:cs="Book Antiqua"/>
          <w:color w:val="000000"/>
        </w:rPr>
        <w:t xml:space="preserve">ms </w:t>
      </w:r>
      <w:proofErr w:type="gramStart"/>
      <w:r>
        <w:rPr>
          <w:rFonts w:ascii="Book Antiqua" w:eastAsia="Book Antiqua" w:hAnsi="Book Antiqua" w:cs="Book Antiqua"/>
          <w:color w:val="000000"/>
        </w:rPr>
        <w:t>evolved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Since then, the “stem cell” concept went through diligent polishing, to be crystallized in the restricted and descriptive term of a biological entity that we use now. Scanning through the history of stem cell research, a major milestone wort</w:t>
      </w:r>
      <w:r>
        <w:rPr>
          <w:rFonts w:ascii="Book Antiqua" w:eastAsia="Book Antiqua" w:hAnsi="Book Antiqua" w:cs="Book Antiqua"/>
          <w:color w:val="000000"/>
        </w:rPr>
        <w:t xml:space="preserve">h mentioning occurred in 2010, when embryonic stem cells were used for the first time to treat a patient with a spinal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This marked the conquering of theoretical, technical, and ethical challenges facing the advancement of stem cell-based regener</w:t>
      </w:r>
      <w:r>
        <w:rPr>
          <w:rFonts w:ascii="Book Antiqua" w:eastAsia="Book Antiqua" w:hAnsi="Book Antiqua" w:cs="Book Antiqua"/>
          <w:color w:val="000000"/>
        </w:rPr>
        <w:t xml:space="preserve">ative claims from bench to bedside. Subsequently, the transitional applications of stem cells expanded rapidly to include therapeutic and non-therapeutic applications, and stem cell research news started to be broadcasted in the mainstream media coverage. </w:t>
      </w:r>
      <w:r>
        <w:rPr>
          <w:rFonts w:ascii="Book Antiqua" w:eastAsia="Book Antiqua" w:hAnsi="Book Antiqua" w:cs="Book Antiqua"/>
          <w:color w:val="000000"/>
        </w:rPr>
        <w:t xml:space="preserve">Even though specialists in the field are still contending with the evolving nomenclature of the stem cell sub-types, the general </w:t>
      </w:r>
      <w:proofErr w:type="gramStart"/>
      <w:r>
        <w:rPr>
          <w:rFonts w:ascii="Book Antiqua" w:eastAsia="Book Antiqua" w:hAnsi="Book Antiqua" w:cs="Book Antiqua"/>
          <w:color w:val="000000"/>
        </w:rPr>
        <w:t>public do</w:t>
      </w:r>
      <w:proofErr w:type="gramEnd"/>
      <w:r>
        <w:rPr>
          <w:rFonts w:ascii="Book Antiqua" w:eastAsia="Book Antiqua" w:hAnsi="Book Antiqua" w:cs="Book Antiqua"/>
          <w:color w:val="000000"/>
        </w:rPr>
        <w:t xml:space="preserve"> share a broad understanding of what a stem cell is, its functional traits and the promising potential. This ha</w:t>
      </w:r>
      <w:r>
        <w:rPr>
          <w:rFonts w:ascii="Book Antiqua" w:eastAsia="Book Antiqua" w:hAnsi="Book Antiqua" w:cs="Book Antiqua"/>
          <w:color w:val="000000"/>
        </w:rPr>
        <w:t>s</w:t>
      </w:r>
      <w:r>
        <w:rPr>
          <w:rFonts w:ascii="Book Antiqua" w:eastAsia="Book Antiqua" w:hAnsi="Book Antiqua" w:cs="Book Antiqua"/>
          <w:color w:val="000000"/>
        </w:rPr>
        <w:t xml:space="preserve"> ini</w:t>
      </w:r>
      <w:r>
        <w:rPr>
          <w:rFonts w:ascii="Book Antiqua" w:eastAsia="Book Antiqua" w:hAnsi="Book Antiqua" w:cs="Book Antiqua"/>
          <w:color w:val="000000"/>
        </w:rPr>
        <w:t>tiated a widespread capitalization of stem cells. Within the cosmetic industry, manufacturers and clinics started introducing new product lines and procedures with the term “stem cell” in the label, to capture the customer’s attention in this highly compet</w:t>
      </w:r>
      <w:r>
        <w:rPr>
          <w:rFonts w:ascii="Book Antiqua" w:eastAsia="Book Antiqua" w:hAnsi="Book Antiqua" w:cs="Book Antiqua"/>
          <w:color w:val="000000"/>
        </w:rPr>
        <w:t xml:space="preserve">itive market. </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PLANT STEM CELL</w:t>
      </w: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consumer encounter with stem cell cosmetics began with skin and hair care products containing active ingredients derived from plant stem cells. The manufacturers of these products often failed to disclose that the term “stem cell” in the label of</w:t>
      </w:r>
      <w:r>
        <w:rPr>
          <w:rFonts w:ascii="Book Antiqua" w:eastAsia="Book Antiqua" w:hAnsi="Book Antiqua" w:cs="Book Antiqua"/>
          <w:color w:val="000000"/>
        </w:rPr>
        <w:t xml:space="preserve"> their under eye cream or night serum, referred to stem cell extracts of plant origin. More than a decade ago</w:t>
      </w:r>
      <w:r>
        <w:rPr>
          <w:rFonts w:ascii="Book Antiqua" w:eastAsia="Book Antiqua" w:hAnsi="Book Antiqua" w:cs="Book Antiqua"/>
          <w:color w:val="000000"/>
        </w:rPr>
        <w:t>,</w:t>
      </w:r>
      <w:r>
        <w:rPr>
          <w:rFonts w:ascii="Book Antiqua" w:eastAsia="Book Antiqua" w:hAnsi="Book Antiqua" w:cs="Book Antiqua"/>
          <w:color w:val="000000"/>
        </w:rPr>
        <w:t xml:space="preserve"> research groups presented evidence supporting the regenerative effects of different plant stem cells and their extracts on fibroblasts, keratinoc</w:t>
      </w:r>
      <w:r>
        <w:rPr>
          <w:rFonts w:ascii="Book Antiqua" w:eastAsia="Book Antiqua" w:hAnsi="Book Antiqua" w:cs="Book Antiqua"/>
          <w:color w:val="000000"/>
        </w:rPr>
        <w:t xml:space="preserve">ytes and isolated hair </w:t>
      </w:r>
      <w:proofErr w:type="gramStart"/>
      <w:r>
        <w:rPr>
          <w:rFonts w:ascii="Book Antiqua" w:eastAsia="Book Antiqua" w:hAnsi="Book Antiqua" w:cs="Book Antiqua"/>
          <w:color w:val="000000"/>
        </w:rPr>
        <w:t>follicles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Yet, it is doubtful whether the actual benefits </w:t>
      </w:r>
      <w:r>
        <w:rPr>
          <w:rFonts w:ascii="Book Antiqua" w:eastAsia="Book Antiqua" w:hAnsi="Book Antiqua" w:cs="Book Antiqua"/>
          <w:color w:val="000000"/>
        </w:rPr>
        <w:lastRenderedPageBreak/>
        <w:t>of the hundreds of commercial products containing plant stem cell extracts, mixed with various ingredients and preservatives, can be consistent. The validity of the anti</w:t>
      </w:r>
      <w:r>
        <w:rPr>
          <w:rFonts w:ascii="Book Antiqua" w:eastAsia="Book Antiqua" w:hAnsi="Book Antiqua" w:cs="Book Antiqua"/>
          <w:color w:val="000000"/>
        </w:rPr>
        <w:t>-aging and regenerative claims varies vastly between these products, depending on the formulation. Fortunately, the worst case scenario when buying such products is the possibility of being a victim of false advertising, as no serious side effects are caus</w:t>
      </w:r>
      <w:r>
        <w:rPr>
          <w:rFonts w:ascii="Book Antiqua" w:eastAsia="Book Antiqua" w:hAnsi="Book Antiqua" w:cs="Book Antiqua"/>
          <w:color w:val="000000"/>
        </w:rPr>
        <w:t>ed by the plant extracts. Still, we posit that introducing the plant-based products to market as “stem cell-products” had two major consequences. Firstly, manufacturers realized that including “stem cell” in a product’s label supports a steep price increas</w:t>
      </w:r>
      <w:r>
        <w:rPr>
          <w:rFonts w:ascii="Book Antiqua" w:eastAsia="Book Antiqua" w:hAnsi="Book Antiqua" w:cs="Book Antiqua"/>
          <w:color w:val="000000"/>
        </w:rPr>
        <w:t xml:space="preserve">e. For example, a tomato anti-oxidant cream is 10$, but a stem cell anti-oxidant cream, made of tomato plant stem cell extracts, can be 50$, </w:t>
      </w:r>
      <w:r>
        <w:rPr>
          <w:rFonts w:ascii="Book Antiqua" w:eastAsia="Book Antiqua" w:hAnsi="Book Antiqua" w:cs="Book Antiqua"/>
          <w:color w:val="000000"/>
        </w:rPr>
        <w:t>al</w:t>
      </w:r>
      <w:r>
        <w:rPr>
          <w:rFonts w:ascii="Book Antiqua" w:eastAsia="Book Antiqua" w:hAnsi="Book Antiqua" w:cs="Book Antiqua"/>
          <w:color w:val="000000"/>
        </w:rPr>
        <w:t>though both creams are made of the same basic ingredients. Such commercialization opportunities increased the ind</w:t>
      </w:r>
      <w:r>
        <w:rPr>
          <w:rFonts w:ascii="Book Antiqua" w:eastAsia="Book Antiqua" w:hAnsi="Book Antiqua" w:cs="Book Antiqua"/>
          <w:color w:val="000000"/>
        </w:rPr>
        <w:t xml:space="preserve">ustry’s appetite for developing more direct-to-consumer stem cell products and services. Secondly, flooding the market with allegedly “stem cell” containing products desensitized the public regarding the term and its significance. For example, if a person </w:t>
      </w:r>
      <w:r>
        <w:rPr>
          <w:rFonts w:ascii="Book Antiqua" w:eastAsia="Book Antiqua" w:hAnsi="Book Antiqua" w:cs="Book Antiqua"/>
          <w:color w:val="000000"/>
        </w:rPr>
        <w:t>can buy a shampoo claiming to contain “stem cells” to control hair loss, this person will consent to injecting stem cells directly into his/her scalp, not realizing that the first is a plant extract, and the latter is a living biological entity. In other w</w:t>
      </w:r>
      <w:r>
        <w:rPr>
          <w:rFonts w:ascii="Book Antiqua" w:eastAsia="Book Antiqua" w:hAnsi="Book Antiqua" w:cs="Book Antiqua"/>
          <w:color w:val="000000"/>
        </w:rPr>
        <w:t xml:space="preserve">ords, the mislabeling of plant extracts as stem cell-off-the-shelf products made the current direct-to-consumer marketing of mammalian stem cell-based products/procedures acceptable to the public, who often miss the small print. </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AUTOLOGOUS STEM CELL</w:t>
      </w: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next consumer encounter with stem cell-cosmetics was with mammalian stem cells, in the form of procedures using autologous stem cells. The most promoted and widely used autologous regenerative procedure is platelet rich plasma (PRP). </w:t>
      </w:r>
      <w:r>
        <w:rPr>
          <w:rFonts w:ascii="Book Antiqua" w:eastAsia="Book Antiqua" w:hAnsi="Book Antiqua" w:cs="Book Antiqua"/>
          <w:color w:val="000000"/>
        </w:rPr>
        <w:t>Alt</w:t>
      </w:r>
      <w:r>
        <w:rPr>
          <w:rFonts w:ascii="Book Antiqua" w:eastAsia="Book Antiqua" w:hAnsi="Book Antiqua" w:cs="Book Antiqua"/>
          <w:color w:val="000000"/>
        </w:rPr>
        <w:t>hough this procedu</w:t>
      </w:r>
      <w:r>
        <w:rPr>
          <w:rFonts w:ascii="Book Antiqua" w:eastAsia="Book Antiqua" w:hAnsi="Book Antiqua" w:cs="Book Antiqua"/>
          <w:color w:val="000000"/>
        </w:rPr>
        <w:t xml:space="preserve">re does not involve actual stem cells, it is often marketed as a stem cell-based regenerative treatment. The regulatory challenges of PRP and autologous stem cell use in cosmetic applications are similar. PRP is separated from the person’s own blood </w:t>
      </w:r>
      <w:r w:rsidRPr="00D83BED">
        <w:rPr>
          <w:rFonts w:ascii="Book Antiqua" w:eastAsia="Book Antiqua" w:hAnsi="Book Antiqua" w:cs="Book Antiqua"/>
          <w:i/>
          <w:color w:val="000000"/>
        </w:rPr>
        <w:t xml:space="preserve">via </w:t>
      </w:r>
      <w:r>
        <w:rPr>
          <w:rFonts w:ascii="Book Antiqua" w:eastAsia="Book Antiqua" w:hAnsi="Book Antiqua" w:cs="Book Antiqua"/>
          <w:color w:val="000000"/>
        </w:rPr>
        <w:t>ce</w:t>
      </w:r>
      <w:r>
        <w:rPr>
          <w:rFonts w:ascii="Book Antiqua" w:eastAsia="Book Antiqua" w:hAnsi="Book Antiqua" w:cs="Book Antiqua"/>
          <w:color w:val="000000"/>
        </w:rPr>
        <w:t xml:space="preserve">ntrifugation, to obtain the platelets, plasma proteins and growth factor-rich fraction. </w:t>
      </w:r>
      <w:r>
        <w:rPr>
          <w:rFonts w:ascii="Book Antiqua" w:eastAsia="Book Antiqua" w:hAnsi="Book Antiqua" w:cs="Book Antiqua"/>
          <w:color w:val="000000"/>
        </w:rPr>
        <w:lastRenderedPageBreak/>
        <w:t>Theoretically, the application of PRP to skin or hair follicles could induce cell proliferation and extracellular matrix synthesis. Current literature do report the reg</w:t>
      </w:r>
      <w:r>
        <w:rPr>
          <w:rFonts w:ascii="Book Antiqua" w:eastAsia="Book Antiqua" w:hAnsi="Book Antiqua" w:cs="Book Antiqua"/>
          <w:color w:val="000000"/>
        </w:rPr>
        <w:t xml:space="preserve">enerative effects of PRP on skin and </w:t>
      </w:r>
      <w:proofErr w:type="gramStart"/>
      <w:r>
        <w:rPr>
          <w:rFonts w:ascii="Book Antiqua" w:eastAsia="Book Antiqua" w:hAnsi="Book Antiqua" w:cs="Book Antiqua"/>
          <w:color w:val="000000"/>
        </w:rPr>
        <w:t>hair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but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large controlled clinical trials are still lacking. In addition, there is no standardization in terms of a sample collection and processing protocol, PRP volume and concentration, and the method of administration for each intended purpose, which makes cons</w:t>
      </w:r>
      <w:r>
        <w:rPr>
          <w:rFonts w:ascii="Book Antiqua" w:eastAsia="Book Antiqua" w:hAnsi="Book Antiqua" w:cs="Book Antiqua"/>
          <w:color w:val="000000"/>
        </w:rPr>
        <w:t xml:space="preserve">istent and reliable results unattainable. These two major concerns of PRP, a procedure that has been used for years, is a clear indication that the premature introduction of a cosmetic procedure to market is acceptable to both practitioners and consumers. </w:t>
      </w:r>
      <w:r>
        <w:rPr>
          <w:rFonts w:ascii="Book Antiqua" w:eastAsia="Book Antiqua" w:hAnsi="Book Antiqua" w:cs="Book Antiqua"/>
          <w:color w:val="000000"/>
        </w:rPr>
        <w:t xml:space="preserve">The actual autologous stem cells used </w:t>
      </w:r>
      <w:r>
        <w:rPr>
          <w:rFonts w:ascii="Book Antiqua" w:eastAsia="Book Antiqua" w:hAnsi="Book Antiqua" w:cs="Book Antiqua"/>
          <w:color w:val="000000"/>
        </w:rPr>
        <w:t>are</w:t>
      </w:r>
      <w:r>
        <w:rPr>
          <w:rFonts w:ascii="Book Antiqua" w:eastAsia="Book Antiqua" w:hAnsi="Book Antiqua" w:cs="Book Antiqua"/>
          <w:color w:val="000000"/>
        </w:rPr>
        <w:t xml:space="preserve"> mostly adipose tissue-derived mesenchymal stem cells for skin regeneration or tissue augmentation, and follicular stem cells for hair loss. As in PRP, there is evidence supporting the claims</w:t>
      </w:r>
      <w:r>
        <w:rPr>
          <w:rFonts w:ascii="Book Antiqua" w:eastAsia="Book Antiqua" w:hAnsi="Book Antiqua" w:cs="Book Antiqua"/>
          <w:color w:val="000000"/>
        </w:rPr>
        <w:t>;</w:t>
      </w:r>
      <w:r>
        <w:rPr>
          <w:rFonts w:ascii="Book Antiqua" w:eastAsia="Book Antiqua" w:hAnsi="Book Antiqua" w:cs="Book Antiqua"/>
          <w:color w:val="000000"/>
        </w:rPr>
        <w:t xml:space="preserve"> however, large cont</w:t>
      </w:r>
      <w:r>
        <w:rPr>
          <w:rFonts w:ascii="Book Antiqua" w:eastAsia="Book Antiqua" w:hAnsi="Book Antiqua" w:cs="Book Antiqua"/>
          <w:color w:val="000000"/>
        </w:rPr>
        <w:t xml:space="preserve">rolled clinical trials are still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Also required, is standardization of the procedure, as the differences in the techniques used cause significant variations in the results for patients in different clinics. </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ALLOGENEIC STEM CELL</w:t>
      </w: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Allogenic s</w:t>
      </w:r>
      <w:r>
        <w:rPr>
          <w:rFonts w:ascii="Book Antiqua" w:eastAsia="Book Antiqua" w:hAnsi="Book Antiqua" w:cs="Book Antiqua"/>
          <w:color w:val="000000"/>
        </w:rPr>
        <w:t xml:space="preserve">tem cell use in cosmetics is primarily using stem cells of human or animal origin for the mass production of stem cell-derived products. Currently, there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number of products made from stem cell condition media, or a specific fraction, in the form of tr</w:t>
      </w:r>
      <w:r>
        <w:rPr>
          <w:rFonts w:ascii="Book Antiqua" w:eastAsia="Book Antiqua" w:hAnsi="Book Antiqua" w:cs="Book Antiqua"/>
          <w:color w:val="000000"/>
        </w:rPr>
        <w:t xml:space="preserve">opical creams or serums or intradermal injections. This is based on the claims that the constituents of the condition media, including cytokines, growth factors and exosomes, will initiate the required cellular pathways for tissue regeneration. </w:t>
      </w:r>
      <w:r>
        <w:rPr>
          <w:rFonts w:ascii="Book Antiqua" w:eastAsia="Book Antiqua" w:hAnsi="Book Antiqua" w:cs="Book Antiqua"/>
          <w:color w:val="000000"/>
        </w:rPr>
        <w:t xml:space="preserve">Studies on </w:t>
      </w:r>
      <w:r>
        <w:rPr>
          <w:rFonts w:ascii="Book Antiqua" w:eastAsia="Book Antiqua" w:hAnsi="Book Antiqua" w:cs="Book Antiqua"/>
          <w:color w:val="000000"/>
        </w:rPr>
        <w:t>t</w:t>
      </w:r>
      <w:r>
        <w:rPr>
          <w:rFonts w:ascii="Book Antiqua" w:eastAsia="Book Antiqua" w:hAnsi="Book Antiqua" w:cs="Book Antiqua"/>
          <w:color w:val="000000"/>
        </w:rPr>
        <w:t xml:space="preserve">he mechanism of action </w:t>
      </w:r>
      <w:r>
        <w:rPr>
          <w:rFonts w:ascii="Book Antiqua" w:eastAsia="Book Antiqua" w:hAnsi="Book Antiqua" w:cs="Book Antiqua"/>
          <w:color w:val="000000"/>
        </w:rPr>
        <w:t>of</w:t>
      </w:r>
      <w:r>
        <w:rPr>
          <w:rFonts w:ascii="Book Antiqua" w:eastAsia="Book Antiqua" w:hAnsi="Book Antiqua" w:cs="Book Antiqua"/>
          <w:color w:val="000000"/>
        </w:rPr>
        <w:t xml:space="preserve"> stem cell therapies are confirming that the transplanted cells exert their regenerative effects through the release of paracrine factors. These factors stimulate endogenous cells and promote local angiogenes</w:t>
      </w:r>
      <w:r>
        <w:rPr>
          <w:rFonts w:ascii="Book Antiqua" w:eastAsia="Book Antiqua" w:hAnsi="Book Antiqua" w:cs="Book Antiqua"/>
          <w:color w:val="000000"/>
        </w:rPr>
        <w:t xml:space="preserve">is at the damaged tissue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For skin and hair, in particular, there is a considerable number of publications supporting the claim that stem cell condition media have a measurable effect when used to treat skin damage or hair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 Notably,</w:t>
      </w:r>
      <w:r>
        <w:rPr>
          <w:rFonts w:ascii="Book Antiqua" w:eastAsia="Book Antiqua" w:hAnsi="Book Antiqua" w:cs="Book Antiqua"/>
          <w:color w:val="000000"/>
        </w:rPr>
        <w:t xml:space="preserve"> these studies also report significant inconsistencies in the outcomes depending on the method used for cell isolation, </w:t>
      </w:r>
      <w:r>
        <w:rPr>
          <w:rFonts w:ascii="Book Antiqua" w:eastAsia="Book Antiqua" w:hAnsi="Book Antiqua" w:cs="Book Antiqua"/>
          <w:color w:val="000000"/>
        </w:rPr>
        <w:lastRenderedPageBreak/>
        <w:t xml:space="preserve">medium collection, medium processing, and mode of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On the other hand, allogenic whole-stem cell use for cosmetic applica</w:t>
      </w:r>
      <w:r>
        <w:rPr>
          <w:rFonts w:ascii="Book Antiqua" w:eastAsia="Book Antiqua" w:hAnsi="Book Antiqua" w:cs="Book Antiqua"/>
          <w:color w:val="000000"/>
        </w:rPr>
        <w:t>tions is still in it is infancy. It is projected to be laboratory grown, genetically manipulated, and ready to inject cells with stem cell characteristics. These cells will be sold by manufacturers to cosmetic clinics for “heavy duty” cosmetic applications</w:t>
      </w:r>
      <w:r>
        <w:rPr>
          <w:rFonts w:ascii="Book Antiqua" w:eastAsia="Book Antiqua" w:hAnsi="Book Antiqua" w:cs="Book Antiqua"/>
          <w:color w:val="000000"/>
        </w:rPr>
        <w:t>, such as severe facial deflation or advance pattern baldness. It is projected that, similar to previous applications, implementation in practice will occur prior to the completion of appropriate clinical investigation, or establishing clear regulations. T</w:t>
      </w:r>
      <w:r>
        <w:rPr>
          <w:rFonts w:ascii="Book Antiqua" w:eastAsia="Book Antiqua" w:hAnsi="Book Antiqua" w:cs="Book Antiqua"/>
          <w:color w:val="000000"/>
        </w:rPr>
        <w:t>he concern is that this category ha</w:t>
      </w:r>
      <w:r>
        <w:rPr>
          <w:rFonts w:ascii="Book Antiqua" w:eastAsia="Book Antiqua" w:hAnsi="Book Antiqua" w:cs="Book Antiqua"/>
          <w:color w:val="000000"/>
        </w:rPr>
        <w:t>s</w:t>
      </w:r>
      <w:r>
        <w:rPr>
          <w:rFonts w:ascii="Book Antiqua" w:eastAsia="Book Antiqua" w:hAnsi="Book Antiqua" w:cs="Book Antiqua"/>
          <w:color w:val="000000"/>
        </w:rPr>
        <w:t xml:space="preserve"> an increased risk of serious side effects, specifically different types of immune reactions. When using whole cells, an additional concern is unspecific differentiation or </w:t>
      </w:r>
      <w:proofErr w:type="spellStart"/>
      <w:r>
        <w:rPr>
          <w:rFonts w:ascii="Book Antiqua" w:eastAsia="Book Antiqua" w:hAnsi="Book Antiqua" w:cs="Book Antiqua"/>
          <w:color w:val="000000"/>
        </w:rPr>
        <w:t>tumorigenicity</w:t>
      </w:r>
      <w:proofErr w:type="spellEnd"/>
      <w:r>
        <w:rPr>
          <w:rFonts w:ascii="Book Antiqua" w:eastAsia="Book Antiqua" w:hAnsi="Book Antiqua" w:cs="Book Antiqua"/>
          <w:color w:val="000000"/>
        </w:rPr>
        <w:t>, which occurred in stem cell therapeutics, especially when certain s</w:t>
      </w:r>
      <w:r>
        <w:rPr>
          <w:rFonts w:ascii="Book Antiqua" w:eastAsia="Book Antiqua" w:hAnsi="Book Antiqua" w:cs="Book Antiqua"/>
          <w:color w:val="000000"/>
        </w:rPr>
        <w:t>ub-types such as embryonic and induced pluripotent stem cells are used</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(Figure 1).</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STEM CELL BUSINESS</w:t>
      </w:r>
    </w:p>
    <w:p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Thousands of businesses globally are engaged in direct-to-consumer marketing of stem cell-derived products or stem cell-based procedures. Some of </w:t>
      </w:r>
      <w:r>
        <w:rPr>
          <w:rFonts w:ascii="Book Antiqua" w:eastAsia="Book Antiqua" w:hAnsi="Book Antiqua" w:cs="Book Antiqua"/>
          <w:color w:val="000000"/>
        </w:rPr>
        <w:t>which are mis</w:t>
      </w:r>
      <w:r>
        <w:rPr>
          <w:rFonts w:ascii="Book Antiqua" w:eastAsia="Book Antiqua" w:hAnsi="Book Antiqua" w:cs="Book Antiqua"/>
          <w:color w:val="000000"/>
        </w:rPr>
        <w:t>label</w:t>
      </w:r>
      <w:r>
        <w:rPr>
          <w:rFonts w:ascii="Book Antiqua" w:eastAsia="Book Antiqua" w:hAnsi="Book Antiqua" w:cs="Book Antiqua"/>
          <w:color w:val="000000"/>
        </w:rPr>
        <w:t xml:space="preserve">ed as stem cell-related, while others do involve stem cells, but are not yet clinically proven or adequately regulated. Mammalian stem cells, especially from an allogenic source, and their paracrine factors are biological products and </w:t>
      </w:r>
      <w:r>
        <w:rPr>
          <w:rFonts w:ascii="Book Antiqua" w:eastAsia="Book Antiqua" w:hAnsi="Book Antiqua" w:cs="Book Antiqua"/>
          <w:color w:val="000000"/>
        </w:rPr>
        <w:t>must be considered with extreme caution. Firstly, there should be strict requirements for the laboratories that prepare stem cells for the purposes of generating cell-derived products or whole cell use. Secondly, it is crucial to establish detailed protoco</w:t>
      </w:r>
      <w:r>
        <w:rPr>
          <w:rFonts w:ascii="Book Antiqua" w:eastAsia="Book Antiqua" w:hAnsi="Book Antiqua" w:cs="Book Antiqua"/>
          <w:color w:val="000000"/>
        </w:rPr>
        <w:t xml:space="preserve">ls for manufacturing </w:t>
      </w:r>
      <w:r>
        <w:rPr>
          <w:rFonts w:ascii="Book Antiqua" w:eastAsia="Book Antiqua" w:hAnsi="Book Antiqua" w:cs="Book Antiqua"/>
          <w:i/>
          <w:color w:val="000000"/>
        </w:rPr>
        <w:t>i.e.</w:t>
      </w:r>
      <w:r>
        <w:rPr>
          <w:rFonts w:ascii="Book Antiqua" w:eastAsia="Book Antiqua" w:hAnsi="Book Antiqua" w:cs="Book Antiqua"/>
          <w:color w:val="000000"/>
        </w:rPr>
        <w:t xml:space="preserve"> tissue source and collection, cell isolation, cell culture and manipulation, phenotypic profile, concentration or number of cells administered and mode of administration for each intended purpose. Thirdly, adequate clinical trials</w:t>
      </w:r>
      <w:r>
        <w:rPr>
          <w:rFonts w:ascii="Book Antiqua" w:eastAsia="Book Antiqua" w:hAnsi="Book Antiqua" w:cs="Book Antiqua"/>
          <w:color w:val="000000"/>
        </w:rPr>
        <w:t xml:space="preserve"> must be conducted for each application, to confirm safety and effectiveness. It is crucial that providers of a given product or procedure do not cause harm to their consumers, or practice deception with unproven claims. Stem cell products and procedures m</w:t>
      </w:r>
      <w:r>
        <w:rPr>
          <w:rFonts w:ascii="Book Antiqua" w:eastAsia="Book Antiqua" w:hAnsi="Book Antiqua" w:cs="Book Antiqua"/>
          <w:color w:val="000000"/>
        </w:rPr>
        <w:t>ust comply with both the local Drug and Medical Devices Authorities guidelines for safety, as well as the truth-in-</w:t>
      </w:r>
      <w:r>
        <w:rPr>
          <w:rFonts w:ascii="Book Antiqua" w:eastAsia="Book Antiqua" w:hAnsi="Book Antiqua" w:cs="Book Antiqua"/>
          <w:color w:val="000000"/>
        </w:rPr>
        <w:lastRenderedPageBreak/>
        <w:t>advertising laws. It is also worth mentioning that this inadequate regulation is not unique to stem cell cosmetics. In the cosmetic industry,</w:t>
      </w:r>
      <w:r>
        <w:rPr>
          <w:rFonts w:ascii="Book Antiqua" w:eastAsia="Book Antiqua" w:hAnsi="Book Antiqua" w:cs="Book Antiqua"/>
          <w:color w:val="000000"/>
        </w:rPr>
        <w:t xml:space="preserve"> a procedure is frequently introduced to market prior to adequate clinical testing. This is due to the regulatory bodies’ oversight being unable, or under equipped, to manage this rapidly paced industry. The cosmetic industry has to offer the latest social</w:t>
      </w:r>
      <w:r>
        <w:rPr>
          <w:rFonts w:ascii="Book Antiqua" w:eastAsia="Book Antiqua" w:hAnsi="Book Antiqua" w:cs="Book Antiqua"/>
          <w:color w:val="000000"/>
        </w:rPr>
        <w:t xml:space="preserve"> media cosmetic hypes, even unregulated or unproven products or procedures, to supply the demand and not lose market share. Therefore, it is vital to inform consumers about the requirements and the processes of a cosmetic product or procedure approval, as </w:t>
      </w:r>
      <w:r>
        <w:rPr>
          <w:rFonts w:ascii="Book Antiqua" w:eastAsia="Book Antiqua" w:hAnsi="Book Antiqua" w:cs="Book Antiqua"/>
          <w:color w:val="000000"/>
        </w:rPr>
        <w:t>well as the gaps within the system. For example, an approved laser machine for cellulite removal indicates that the machine is relatively safe, but it does not mean that it actually eliminates cellulite! This is important so that consumers can inform and e</w:t>
      </w:r>
      <w:r>
        <w:rPr>
          <w:rFonts w:ascii="Book Antiqua" w:eastAsia="Book Antiqua" w:hAnsi="Book Antiqua" w:cs="Book Antiqua"/>
          <w:color w:val="000000"/>
        </w:rPr>
        <w:t xml:space="preserve">ducate themselves about the product or procedure they intend to purchase, and report any suspected malpractices. </w:t>
      </w:r>
    </w:p>
    <w:p w:rsidR="00CA1BDC" w:rsidRDefault="00CA1BDC">
      <w:pPr>
        <w:spacing w:line="360" w:lineRule="auto"/>
        <w:jc w:val="both"/>
        <w:rPr>
          <w:rFonts w:ascii="Book Antiqua" w:eastAsia="Book Antiqua" w:hAnsi="Book Antiqua" w:cs="Book Antiqua"/>
          <w:color w:val="000000"/>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color w:val="000000"/>
        </w:rPr>
        <w:t>In conclusion, some final remarks.</w:t>
      </w:r>
      <w:proofErr w:type="gramEnd"/>
      <w:r>
        <w:rPr>
          <w:rFonts w:ascii="Book Antiqua" w:eastAsia="Book Antiqua" w:hAnsi="Book Antiqua" w:cs="Book Antiqua"/>
          <w:color w:val="000000"/>
        </w:rPr>
        <w:t xml:space="preserve"> Using stem cells in cosmetic applications cannot be dismissed as trivial. Improving peoples’ ae</w:t>
      </w:r>
      <w:r>
        <w:rPr>
          <w:rFonts w:ascii="Book Antiqua" w:eastAsia="Book Antiqua" w:hAnsi="Book Antiqua" w:cs="Book Antiqua"/>
          <w:color w:val="000000"/>
        </w:rPr>
        <w:t>sthetic concerns can significantly improve their quality of life. Conditions such as facial acne scars or lupus bald patches can be detrimental to a person’s self-perception and body image, which could have serious consequences. The addition of a profitabl</w:t>
      </w:r>
      <w:r>
        <w:rPr>
          <w:rFonts w:ascii="Book Antiqua" w:eastAsia="Book Antiqua" w:hAnsi="Book Antiqua" w:cs="Book Antiqua"/>
          <w:color w:val="000000"/>
        </w:rPr>
        <w:t>e, commercial arm will push the entire field of stem cell research forward. Due to the growing demand, companies within the cosmetic industry are investing more in research and development of new stem cell related products and applications. When the cosmet</w:t>
      </w:r>
      <w:r>
        <w:rPr>
          <w:rFonts w:ascii="Book Antiqua" w:eastAsia="Book Antiqua" w:hAnsi="Book Antiqua" w:cs="Book Antiqua"/>
          <w:color w:val="000000"/>
        </w:rPr>
        <w:t>ic industry becomes well regulated, and provide</w:t>
      </w:r>
      <w:r>
        <w:rPr>
          <w:rFonts w:ascii="Book Antiqua" w:eastAsia="Book Antiqua" w:hAnsi="Book Antiqua" w:cs="Book Antiqua"/>
          <w:color w:val="000000"/>
        </w:rPr>
        <w:t>s</w:t>
      </w:r>
      <w:r>
        <w:rPr>
          <w:rFonts w:ascii="Book Antiqua" w:eastAsia="Book Antiqua" w:hAnsi="Book Antiqua" w:cs="Book Antiqua"/>
          <w:color w:val="000000"/>
        </w:rPr>
        <w:t xml:space="preserve"> evidence-based claims by following proper scientific research practices, the outcomes of their research will contribute to the pool of stem cell knowledge. This means that the data from cosmetic-related rese</w:t>
      </w:r>
      <w:r>
        <w:rPr>
          <w:rFonts w:ascii="Book Antiqua" w:eastAsia="Book Antiqua" w:hAnsi="Book Antiqua" w:cs="Book Antiqua"/>
          <w:color w:val="000000"/>
        </w:rPr>
        <w:t>arch could be used as a proof-of-concept for other therapeutic applications, where funding is scarce. The second remark is that the East Asian market is the biggest market for stem cell-cosmetics. A study investigating online direct-to-consumer marketing o</w:t>
      </w:r>
      <w:r>
        <w:rPr>
          <w:rFonts w:ascii="Book Antiqua" w:eastAsia="Book Antiqua" w:hAnsi="Book Antiqua" w:cs="Book Antiqua"/>
          <w:color w:val="000000"/>
        </w:rPr>
        <w:t xml:space="preserve">f stem cell therapies, reported that 83% of the websites in the Japanese online stem cell market were promoting cosmetic </w:t>
      </w:r>
      <w:r>
        <w:rPr>
          <w:rFonts w:ascii="Book Antiqua" w:eastAsia="Book Antiqua" w:hAnsi="Book Antiqua" w:cs="Book Antiqua"/>
          <w:color w:val="000000"/>
        </w:rPr>
        <w:lastRenderedPageBreak/>
        <w:t xml:space="preserve">procedures, compared to only 14% </w:t>
      </w:r>
      <w:r>
        <w:rPr>
          <w:rFonts w:ascii="Book Antiqua" w:eastAsia="Book Antiqua" w:hAnsi="Book Antiqua" w:cs="Book Antiqua"/>
          <w:color w:val="000000"/>
        </w:rPr>
        <w:t xml:space="preserve">in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of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Drug and Medical Devices regulatory authorities in East Asia will benefit from taking the lead in governing the market practices of manufacturing, marketing and use of stem cells for cosmetic purposes. This will not only offer safety and avoid commer</w:t>
      </w:r>
      <w:r>
        <w:rPr>
          <w:rFonts w:ascii="Book Antiqua" w:eastAsia="Book Antiqua" w:hAnsi="Book Antiqua" w:cs="Book Antiqua"/>
          <w:color w:val="000000"/>
        </w:rPr>
        <w:t>cial fraud for local consumers, but will also establish East Asia as the number one destination for affordable, high quality cosmetic solutions.</w:t>
      </w:r>
    </w:p>
    <w:p w:rsidR="00CA1BDC" w:rsidRDefault="00CA1BDC">
      <w:pPr>
        <w:spacing w:line="360" w:lineRule="auto"/>
        <w:jc w:val="both"/>
        <w:rPr>
          <w:rFonts w:ascii="Book Antiqua" w:eastAsia="Book Antiqua" w:hAnsi="Book Antiqua" w:cs="Book Antiqua"/>
          <w:b/>
          <w:color w:val="000000"/>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rPr>
        <w:t>Dröscher</w:t>
      </w:r>
      <w:proofErr w:type="spellEnd"/>
      <w:r>
        <w:rPr>
          <w:rFonts w:ascii="Book Antiqua" w:eastAsia="Book Antiqua" w:hAnsi="Book Antiqua" w:cs="Book Antiqua"/>
          <w:b/>
        </w:rPr>
        <w:t xml:space="preserve"> A</w:t>
      </w:r>
      <w:r>
        <w:rPr>
          <w:rFonts w:ascii="Book Antiqua" w:eastAsia="Book Antiqua" w:hAnsi="Book Antiqua" w:cs="Book Antiqua"/>
        </w:rPr>
        <w:t>. Images of cell trees, cell lines, and cell fates: the legacy of Ernst Haeckel and Aug</w:t>
      </w:r>
      <w:r>
        <w:rPr>
          <w:rFonts w:ascii="Book Antiqua" w:eastAsia="Book Antiqua" w:hAnsi="Book Antiqua" w:cs="Book Antiqua"/>
        </w:rPr>
        <w:t xml:space="preserve">ust Weismann in stem cell research. </w:t>
      </w:r>
      <w:proofErr w:type="spellStart"/>
      <w:r>
        <w:rPr>
          <w:rFonts w:ascii="Book Antiqua" w:eastAsia="Book Antiqua" w:hAnsi="Book Antiqua" w:cs="Book Antiqua"/>
          <w:i/>
        </w:rPr>
        <w:t>Hist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Philos</w:t>
      </w:r>
      <w:proofErr w:type="spellEnd"/>
      <w:r>
        <w:rPr>
          <w:rFonts w:ascii="Book Antiqua" w:eastAsia="Book Antiqua" w:hAnsi="Book Antiqua" w:cs="Book Antiqua"/>
          <w:i/>
        </w:rPr>
        <w:t xml:space="preserve"> Life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2014; </w:t>
      </w:r>
      <w:r>
        <w:rPr>
          <w:rFonts w:ascii="Book Antiqua" w:eastAsia="Book Antiqua" w:hAnsi="Book Antiqua" w:cs="Book Antiqua"/>
          <w:b/>
        </w:rPr>
        <w:t>36</w:t>
      </w:r>
      <w:r>
        <w:rPr>
          <w:rFonts w:ascii="Book Antiqua" w:eastAsia="Book Antiqua" w:hAnsi="Book Antiqua" w:cs="Book Antiqua"/>
        </w:rPr>
        <w:t>: 157-186 [PMID: 25515356 DOI: 10.1007/s40656-014-0028-8]</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gramStart"/>
      <w:r>
        <w:rPr>
          <w:rFonts w:ascii="Book Antiqua" w:eastAsia="Book Antiqua" w:hAnsi="Book Antiqua" w:cs="Book Antiqua"/>
          <w:b/>
        </w:rPr>
        <w:t>Mayor</w:t>
      </w:r>
      <w:proofErr w:type="gramEnd"/>
      <w:r>
        <w:rPr>
          <w:rFonts w:ascii="Book Antiqua" w:eastAsia="Book Antiqua" w:hAnsi="Book Antiqua" w:cs="Book Antiqua"/>
          <w:b/>
        </w:rPr>
        <w:t xml:space="preserve"> S</w:t>
      </w:r>
      <w:r>
        <w:rPr>
          <w:rFonts w:ascii="Book Antiqua" w:eastAsia="Book Antiqua" w:hAnsi="Book Antiqua" w:cs="Book Antiqua"/>
        </w:rPr>
        <w:t xml:space="preserve">. First patient enters trial to test safety of stem cells in spinal injury. </w:t>
      </w:r>
      <w:r>
        <w:rPr>
          <w:rFonts w:ascii="Book Antiqua" w:eastAsia="Book Antiqua" w:hAnsi="Book Antiqua" w:cs="Book Antiqua"/>
          <w:i/>
        </w:rPr>
        <w:t>BMJ</w:t>
      </w:r>
      <w:r>
        <w:rPr>
          <w:rFonts w:ascii="Book Antiqua" w:eastAsia="Book Antiqua" w:hAnsi="Book Antiqua" w:cs="Book Antiqua"/>
        </w:rPr>
        <w:t xml:space="preserve"> 2010; </w:t>
      </w:r>
      <w:r>
        <w:rPr>
          <w:rFonts w:ascii="Book Antiqua" w:eastAsia="Book Antiqua" w:hAnsi="Book Antiqua" w:cs="Book Antiqua"/>
          <w:b/>
        </w:rPr>
        <w:t>341</w:t>
      </w:r>
      <w:r>
        <w:rPr>
          <w:rFonts w:ascii="Book Antiqua" w:eastAsia="Book Antiqua" w:hAnsi="Book Antiqua" w:cs="Book Antiqua"/>
        </w:rPr>
        <w:t>: c5724 [PMID: 20940208 DOI: 10.113</w:t>
      </w:r>
      <w:r>
        <w:rPr>
          <w:rFonts w:ascii="Book Antiqua" w:eastAsia="Book Antiqua" w:hAnsi="Book Antiqua" w:cs="Book Antiqua"/>
        </w:rPr>
        <w:t>6/bmj.c5724]</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3 </w:t>
      </w:r>
      <w:proofErr w:type="spellStart"/>
      <w:r>
        <w:rPr>
          <w:rFonts w:ascii="Book Antiqua" w:eastAsia="Book Antiqua" w:hAnsi="Book Antiqua" w:cs="Book Antiqua"/>
          <w:b/>
        </w:rPr>
        <w:t>Schmid</w:t>
      </w:r>
      <w:proofErr w:type="spellEnd"/>
      <w:r>
        <w:rPr>
          <w:rFonts w:ascii="Book Antiqua" w:eastAsia="Book Antiqua" w:hAnsi="Book Antiqua" w:cs="Book Antiqua"/>
          <w:b/>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Zülli</w:t>
      </w:r>
      <w:proofErr w:type="spellEnd"/>
      <w:r>
        <w:rPr>
          <w:rFonts w:ascii="Book Antiqua" w:eastAsia="Book Antiqua" w:hAnsi="Book Antiqua" w:cs="Book Antiqua"/>
        </w:rPr>
        <w:t xml:space="preserve"> F. Stimulating epidermal regeneration with plant-derived stem cells.</w:t>
      </w:r>
      <w:proofErr w:type="gramEnd"/>
      <w:r>
        <w:rPr>
          <w:rFonts w:ascii="Book Antiqua" w:eastAsia="Book Antiqua" w:hAnsi="Book Antiqua" w:cs="Book Antiqua"/>
        </w:rPr>
        <w:t xml:space="preserve"> </w:t>
      </w:r>
      <w:r>
        <w:rPr>
          <w:rFonts w:ascii="Book Antiqua" w:eastAsia="Book Antiqua" w:hAnsi="Book Antiqua" w:cs="Book Antiqua"/>
          <w:i/>
        </w:rPr>
        <w:t>DNA</w:t>
      </w:r>
      <w:r>
        <w:rPr>
          <w:rFonts w:ascii="Book Antiqua" w:eastAsia="Book Antiqua" w:hAnsi="Book Antiqua" w:cs="Book Antiqua"/>
        </w:rPr>
        <w:t xml:space="preserve"> 2010; </w:t>
      </w:r>
      <w:r>
        <w:rPr>
          <w:rFonts w:ascii="Book Antiqua" w:eastAsia="Book Antiqua" w:hAnsi="Book Antiqua" w:cs="Book Antiqua"/>
          <w:b/>
        </w:rPr>
        <w:t>1:</w:t>
      </w:r>
      <w:r>
        <w:rPr>
          <w:rFonts w:ascii="Book Antiqua" w:eastAsia="Book Antiqua" w:hAnsi="Book Antiqua" w:cs="Book Antiqua"/>
        </w:rPr>
        <w:t xml:space="preserve"> 3</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rPr>
        <w:t>Schmid</w:t>
      </w:r>
      <w:proofErr w:type="spellEnd"/>
      <w:r>
        <w:rPr>
          <w:rFonts w:ascii="Book Antiqua" w:eastAsia="Book Antiqua" w:hAnsi="Book Antiqua" w:cs="Book Antiqua"/>
          <w:b/>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Schürch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Zülli</w:t>
      </w:r>
      <w:proofErr w:type="spellEnd"/>
      <w:r>
        <w:rPr>
          <w:rFonts w:ascii="Book Antiqua" w:eastAsia="Book Antiqua" w:hAnsi="Book Antiqua" w:cs="Book Antiqua"/>
        </w:rPr>
        <w:t xml:space="preserve"> F. Stimulation of stem cells for real rejuvenation. </w:t>
      </w:r>
      <w:proofErr w:type="spellStart"/>
      <w:r>
        <w:rPr>
          <w:rFonts w:ascii="Book Antiqua" w:eastAsia="Book Antiqua" w:hAnsi="Book Antiqua" w:cs="Book Antiqua"/>
          <w:i/>
        </w:rPr>
        <w:t>Mibelle</w:t>
      </w:r>
      <w:proofErr w:type="spellEnd"/>
      <w:r>
        <w:rPr>
          <w:rFonts w:ascii="Book Antiqua" w:eastAsia="Book Antiqua" w:hAnsi="Book Antiqua" w:cs="Book Antiqua"/>
          <w:i/>
        </w:rPr>
        <w:t xml:space="preserve"> Biochemistry</w:t>
      </w:r>
      <w:r>
        <w:rPr>
          <w:rFonts w:ascii="Book Antiqua" w:eastAsia="Book Antiqua" w:hAnsi="Book Antiqua" w:cs="Book Antiqua"/>
        </w:rPr>
        <w:t xml:space="preserve"> 2008</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Tito A</w:t>
      </w:r>
      <w:r>
        <w:rPr>
          <w:rFonts w:ascii="Book Antiqua" w:eastAsia="Book Antiqua" w:hAnsi="Book Antiqua" w:cs="Book Antiqua"/>
        </w:rPr>
        <w:t xml:space="preserve">, Carola A, </w:t>
      </w:r>
      <w:proofErr w:type="spellStart"/>
      <w:r>
        <w:rPr>
          <w:rFonts w:ascii="Book Antiqua" w:eastAsia="Book Antiqua" w:hAnsi="Book Antiqua" w:cs="Book Antiqua"/>
        </w:rPr>
        <w:t>Bimonte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Barbulova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Arciello</w:t>
      </w:r>
      <w:proofErr w:type="spellEnd"/>
      <w:r>
        <w:rPr>
          <w:rFonts w:ascii="Book Antiqua" w:eastAsia="Book Antiqua" w:hAnsi="Book Antiqua" w:cs="Book Antiqua"/>
        </w:rPr>
        <w:t xml:space="preserve"> S, de </w:t>
      </w:r>
      <w:proofErr w:type="spellStart"/>
      <w:r>
        <w:rPr>
          <w:rFonts w:ascii="Book Antiqua" w:eastAsia="Book Antiqua" w:hAnsi="Book Antiqua" w:cs="Book Antiqua"/>
        </w:rPr>
        <w:t>Laurentiis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Monoli</w:t>
      </w:r>
      <w:proofErr w:type="spellEnd"/>
      <w:r>
        <w:rPr>
          <w:rFonts w:ascii="Book Antiqua" w:eastAsia="Book Antiqua" w:hAnsi="Book Antiqua" w:cs="Book Antiqua"/>
        </w:rPr>
        <w:t xml:space="preserve"> I, Hill J, </w:t>
      </w:r>
      <w:proofErr w:type="spellStart"/>
      <w:r>
        <w:rPr>
          <w:rFonts w:ascii="Book Antiqua" w:eastAsia="Book Antiqua" w:hAnsi="Book Antiqua" w:cs="Book Antiqua"/>
        </w:rPr>
        <w:t>Gibertoni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Colucci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Apone</w:t>
      </w:r>
      <w:proofErr w:type="spellEnd"/>
      <w:r>
        <w:rPr>
          <w:rFonts w:ascii="Book Antiqua" w:eastAsia="Book Antiqua" w:hAnsi="Book Antiqua" w:cs="Book Antiqua"/>
        </w:rPr>
        <w:t xml:space="preserve"> F. A tomato stem cell extract, containing antioxidant compounds and metal chelating factors, protects skin cells from heavy metal-induced damag</w:t>
      </w:r>
      <w:r>
        <w:rPr>
          <w:rFonts w:ascii="Book Antiqua" w:eastAsia="Book Antiqua" w:hAnsi="Book Antiqua" w:cs="Book Antiqua"/>
        </w:rPr>
        <w:t xml:space="preserve">es.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2011; </w:t>
      </w:r>
      <w:r>
        <w:rPr>
          <w:rFonts w:ascii="Book Antiqua" w:eastAsia="Book Antiqua" w:hAnsi="Book Antiqua" w:cs="Book Antiqua"/>
          <w:b/>
        </w:rPr>
        <w:t>33</w:t>
      </w:r>
      <w:r>
        <w:rPr>
          <w:rFonts w:ascii="Book Antiqua" w:eastAsia="Book Antiqua" w:hAnsi="Book Antiqua" w:cs="Book Antiqua"/>
        </w:rPr>
        <w:t>: 543-552 [PMID: 21609336 DOI: 10.1111/j.1468-2494.2011.00668.x]</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Wang JV</w:t>
      </w:r>
      <w:r>
        <w:rPr>
          <w:rFonts w:ascii="Book Antiqua" w:eastAsia="Book Antiqua" w:hAnsi="Book Antiqua" w:cs="Book Antiqua"/>
        </w:rPr>
        <w:t xml:space="preserve">, Schoenberg E, </w:t>
      </w:r>
      <w:proofErr w:type="spellStart"/>
      <w:r>
        <w:rPr>
          <w:rFonts w:ascii="Book Antiqua" w:eastAsia="Book Antiqua" w:hAnsi="Book Antiqua" w:cs="Book Antiqua"/>
        </w:rPr>
        <w:t>Saedi</w:t>
      </w:r>
      <w:proofErr w:type="spellEnd"/>
      <w:r>
        <w:rPr>
          <w:rFonts w:ascii="Book Antiqua" w:eastAsia="Book Antiqua" w:hAnsi="Book Antiqua" w:cs="Book Antiqua"/>
        </w:rPr>
        <w:t xml:space="preserve"> N, Ibrahim O. Platelet-rich Plasma, Collagen Peptides, and Stem Cells for Cutaneous Rejuvenation. </w:t>
      </w:r>
      <w:r>
        <w:rPr>
          <w:rFonts w:ascii="Book Antiqua" w:eastAsia="Book Antiqua" w:hAnsi="Book Antiqua" w:cs="Book Antiqua"/>
          <w:i/>
        </w:rPr>
        <w:t xml:space="preserve">J </w:t>
      </w:r>
      <w:proofErr w:type="spellStart"/>
      <w:r>
        <w:rPr>
          <w:rFonts w:ascii="Book Antiqua" w:eastAsia="Book Antiqua" w:hAnsi="Book Antiqua" w:cs="Book Antiqua"/>
          <w:i/>
        </w:rPr>
        <w:t>Clin</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Aesthet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Dermatol</w:t>
      </w:r>
      <w:proofErr w:type="spellEnd"/>
      <w:r>
        <w:rPr>
          <w:rFonts w:ascii="Book Antiqua" w:eastAsia="Book Antiqua" w:hAnsi="Book Antiqua" w:cs="Book Antiqua"/>
        </w:rPr>
        <w:t xml:space="preserve"> 2020; </w:t>
      </w:r>
      <w:r>
        <w:rPr>
          <w:rFonts w:ascii="Book Antiqua" w:eastAsia="Book Antiqua" w:hAnsi="Book Antiqua" w:cs="Book Antiqua"/>
          <w:b/>
        </w:rPr>
        <w:t>13</w:t>
      </w:r>
      <w:r>
        <w:rPr>
          <w:rFonts w:ascii="Book Antiqua" w:eastAsia="Book Antiqua" w:hAnsi="Book Antiqua" w:cs="Book Antiqua"/>
        </w:rPr>
        <w:t>:</w:t>
      </w:r>
      <w:r>
        <w:rPr>
          <w:rFonts w:ascii="Book Antiqua" w:eastAsia="Book Antiqua" w:hAnsi="Book Antiqua" w:cs="Book Antiqua"/>
        </w:rPr>
        <w:t xml:space="preserve"> 44-49 [PMID: 32082473]</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7 </w:t>
      </w:r>
      <w:proofErr w:type="gramStart"/>
      <w:r>
        <w:rPr>
          <w:rFonts w:ascii="Book Antiqua" w:eastAsia="Book Antiqua" w:hAnsi="Book Antiqua" w:cs="Book Antiqua"/>
          <w:b/>
        </w:rPr>
        <w:t>Gentile</w:t>
      </w:r>
      <w:proofErr w:type="gramEnd"/>
      <w:r>
        <w:rPr>
          <w:rFonts w:ascii="Book Antiqua" w:eastAsia="Book Antiqua" w:hAnsi="Book Antiqua" w:cs="Book Antiqua"/>
          <w:b/>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Garcovich</w:t>
      </w:r>
      <w:proofErr w:type="spellEnd"/>
      <w:r>
        <w:rPr>
          <w:rFonts w:ascii="Book Antiqua" w:eastAsia="Book Antiqua" w:hAnsi="Book Antiqua" w:cs="Book Antiqua"/>
        </w:rPr>
        <w:t xml:space="preserve"> S. Systematic Review-The Potential Implications of Different Platelet-Rich Plasma (PRP) Concentrations in Regenerative Medicine for Tissue Repair.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w:t>
      </w:r>
      <w:proofErr w:type="spellStart"/>
      <w:r>
        <w:rPr>
          <w:rFonts w:ascii="Book Antiqua" w:eastAsia="Book Antiqua" w:hAnsi="Book Antiqua" w:cs="Book Antiqua"/>
          <w:i/>
        </w:rPr>
        <w:t>Mol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2020; </w:t>
      </w:r>
      <w:r>
        <w:rPr>
          <w:rFonts w:ascii="Book Antiqua" w:eastAsia="Book Antiqua" w:hAnsi="Book Antiqua" w:cs="Book Antiqua"/>
          <w:b/>
        </w:rPr>
        <w:t>21</w:t>
      </w:r>
      <w:r>
        <w:rPr>
          <w:rFonts w:ascii="Book Antiqua" w:eastAsia="Book Antiqua" w:hAnsi="Book Antiqua" w:cs="Book Antiqua"/>
        </w:rPr>
        <w:t xml:space="preserve"> [PMID: 32784862 DOI: 10.3390/ijms211657</w:t>
      </w:r>
      <w:r>
        <w:rPr>
          <w:rFonts w:ascii="Book Antiqua" w:eastAsia="Book Antiqua" w:hAnsi="Book Antiqua" w:cs="Book Antiqua"/>
        </w:rPr>
        <w:t>02]</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 </w:t>
      </w:r>
      <w:proofErr w:type="spellStart"/>
      <w:r>
        <w:rPr>
          <w:rFonts w:ascii="Book Antiqua" w:eastAsia="Book Antiqua" w:hAnsi="Book Antiqua" w:cs="Book Antiqua"/>
          <w:b/>
        </w:rPr>
        <w:t>Dervishi</w:t>
      </w:r>
      <w:proofErr w:type="spellEnd"/>
      <w:r>
        <w:rPr>
          <w:rFonts w:ascii="Book Antiqua" w:eastAsia="Book Antiqua" w:hAnsi="Book Antiqua" w:cs="Book Antiqua"/>
          <w:b/>
        </w:rPr>
        <w:t xml:space="preserve"> G</w:t>
      </w:r>
      <w:r>
        <w:rPr>
          <w:rFonts w:ascii="Book Antiqua" w:eastAsia="Book Antiqua" w:hAnsi="Book Antiqua" w:cs="Book Antiqua"/>
        </w:rPr>
        <w:t xml:space="preserve">, Liu H, </w:t>
      </w:r>
      <w:proofErr w:type="spellStart"/>
      <w:r>
        <w:rPr>
          <w:rFonts w:ascii="Book Antiqua" w:eastAsia="Book Antiqua" w:hAnsi="Book Antiqua" w:cs="Book Antiqua"/>
        </w:rPr>
        <w:t>Peternel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Labeit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Peinemann</w:t>
      </w:r>
      <w:proofErr w:type="spellEnd"/>
      <w:r>
        <w:rPr>
          <w:rFonts w:ascii="Book Antiqua" w:eastAsia="Book Antiqua" w:hAnsi="Book Antiqua" w:cs="Book Antiqua"/>
        </w:rPr>
        <w:t xml:space="preserve"> F. Autologous platelet-rich plasma therapy for pattern hair loss: A systematic review. </w:t>
      </w:r>
      <w:r>
        <w:rPr>
          <w:rFonts w:ascii="Book Antiqua" w:eastAsia="Book Antiqua" w:hAnsi="Book Antiqua" w:cs="Book Antiqua"/>
          <w:i/>
        </w:rPr>
        <w:t xml:space="preserve">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Dermatol</w:t>
      </w:r>
      <w:proofErr w:type="spellEnd"/>
      <w:r>
        <w:rPr>
          <w:rFonts w:ascii="Book Antiqua" w:eastAsia="Book Antiqua" w:hAnsi="Book Antiqua" w:cs="Book Antiqua"/>
        </w:rPr>
        <w:t xml:space="preserve"> 2020; </w:t>
      </w:r>
      <w:r>
        <w:rPr>
          <w:rFonts w:ascii="Book Antiqua" w:eastAsia="Book Antiqua" w:hAnsi="Book Antiqua" w:cs="Book Antiqua"/>
          <w:b/>
        </w:rPr>
        <w:t>19</w:t>
      </w:r>
      <w:r>
        <w:rPr>
          <w:rFonts w:ascii="Book Antiqua" w:eastAsia="Book Antiqua" w:hAnsi="Book Antiqua" w:cs="Book Antiqua"/>
        </w:rPr>
        <w:t>: 827-835 [PMID: 31452328 DOI: 10.1111/jocd.13113]</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9 </w:t>
      </w:r>
      <w:proofErr w:type="spellStart"/>
      <w:r>
        <w:rPr>
          <w:rFonts w:ascii="Book Antiqua" w:eastAsia="Book Antiqua" w:hAnsi="Book Antiqua" w:cs="Book Antiqua"/>
          <w:b/>
        </w:rPr>
        <w:t>Zarei</w:t>
      </w:r>
      <w:proofErr w:type="spellEnd"/>
      <w:r>
        <w:rPr>
          <w:rFonts w:ascii="Book Antiqua" w:eastAsia="Book Antiqua" w:hAnsi="Book Antiqua" w:cs="Book Antiqua"/>
          <w:b/>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Abbaszadeh</w:t>
      </w:r>
      <w:proofErr w:type="spellEnd"/>
      <w:r>
        <w:rPr>
          <w:rFonts w:ascii="Book Antiqua" w:eastAsia="Book Antiqua" w:hAnsi="Book Antiqua" w:cs="Book Antiqua"/>
        </w:rPr>
        <w:t xml:space="preserve"> A. Stem cell </w:t>
      </w:r>
      <w:r>
        <w:rPr>
          <w:rFonts w:ascii="Book Antiqua" w:eastAsia="Book Antiqua" w:hAnsi="Book Antiqua" w:cs="Book Antiqua"/>
        </w:rPr>
        <w:t>and skin rejuvenation.</w:t>
      </w:r>
      <w:proofErr w:type="gramEnd"/>
      <w:r>
        <w:rPr>
          <w:rFonts w:ascii="Book Antiqua" w:eastAsia="Book Antiqua" w:hAnsi="Book Antiqua" w:cs="Book Antiqua"/>
        </w:rPr>
        <w:t xml:space="preserve"> </w:t>
      </w:r>
      <w:r>
        <w:rPr>
          <w:rFonts w:ascii="Book Antiqua" w:eastAsia="Book Antiqua" w:hAnsi="Book Antiqua" w:cs="Book Antiqua"/>
          <w:i/>
        </w:rPr>
        <w:t xml:space="preserve">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2018; </w:t>
      </w:r>
      <w:r>
        <w:rPr>
          <w:rFonts w:ascii="Book Antiqua" w:eastAsia="Book Antiqua" w:hAnsi="Book Antiqua" w:cs="Book Antiqua"/>
          <w:b/>
        </w:rPr>
        <w:t>20</w:t>
      </w:r>
      <w:r>
        <w:rPr>
          <w:rFonts w:ascii="Book Antiqua" w:eastAsia="Book Antiqua" w:hAnsi="Book Antiqua" w:cs="Book Antiqua"/>
        </w:rPr>
        <w:t>: 193-197 [PMID: 29394110 DOI: 10.1080/14764172.2017.1383615]</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10 </w:t>
      </w:r>
      <w:r>
        <w:rPr>
          <w:rFonts w:ascii="Book Antiqua" w:eastAsia="Book Antiqua" w:hAnsi="Book Antiqua" w:cs="Book Antiqua"/>
          <w:b/>
        </w:rPr>
        <w:t>Egger A</w:t>
      </w:r>
      <w:r>
        <w:rPr>
          <w:rFonts w:ascii="Book Antiqua" w:eastAsia="Book Antiqua" w:hAnsi="Book Antiqua" w:cs="Book Antiqua"/>
        </w:rPr>
        <w:t xml:space="preserve">, </w:t>
      </w:r>
      <w:proofErr w:type="spellStart"/>
      <w:r>
        <w:rPr>
          <w:rFonts w:ascii="Book Antiqua" w:eastAsia="Book Antiqua" w:hAnsi="Book Antiqua" w:cs="Book Antiqua"/>
        </w:rPr>
        <w:t>Tomic-Canic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Tosti</w:t>
      </w:r>
      <w:proofErr w:type="spellEnd"/>
      <w:r>
        <w:rPr>
          <w:rFonts w:ascii="Book Antiqua" w:eastAsia="Book Antiqua" w:hAnsi="Book Antiqua" w:cs="Book Antiqua"/>
        </w:rPr>
        <w:t xml:space="preserve"> A. Advances in Stem Cell-Based Therapy for Hair Loss.</w:t>
      </w:r>
      <w:proofErr w:type="gramEnd"/>
      <w:r>
        <w:rPr>
          <w:rFonts w:ascii="Book Antiqua" w:eastAsia="Book Antiqua" w:hAnsi="Book Antiqua" w:cs="Book Antiqua"/>
        </w:rPr>
        <w:t xml:space="preserve"> </w:t>
      </w:r>
      <w:r>
        <w:rPr>
          <w:rFonts w:ascii="Book Antiqua" w:eastAsia="Book Antiqua" w:hAnsi="Book Antiqua" w:cs="Book Antiqua"/>
          <w:i/>
        </w:rPr>
        <w:t>CellR4 Repair Replace Regen Reprogram</w:t>
      </w:r>
      <w:r>
        <w:rPr>
          <w:rFonts w:ascii="Book Antiqua" w:eastAsia="Book Antiqua" w:hAnsi="Book Antiqua" w:cs="Book Antiqua"/>
        </w:rPr>
        <w:t xml:space="preserve"> 2020; </w:t>
      </w:r>
      <w:r>
        <w:rPr>
          <w:rFonts w:ascii="Book Antiqua" w:eastAsia="Book Antiqua" w:hAnsi="Book Antiqua" w:cs="Book Antiqua"/>
          <w:b/>
        </w:rPr>
        <w:t>8</w:t>
      </w:r>
      <w:r>
        <w:rPr>
          <w:rFonts w:ascii="Book Antiqua" w:eastAsia="Book Antiqua" w:hAnsi="Book Antiqua" w:cs="Book Antiqua"/>
        </w:rPr>
        <w:t xml:space="preserve"> [PMID: 329</w:t>
      </w:r>
      <w:r>
        <w:rPr>
          <w:rFonts w:ascii="Book Antiqua" w:eastAsia="Book Antiqua" w:hAnsi="Book Antiqua" w:cs="Book Antiqua"/>
        </w:rPr>
        <w:t>68692]</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rPr>
        <w:t>Elshaer</w:t>
      </w:r>
      <w:proofErr w:type="spellEnd"/>
      <w:r>
        <w:rPr>
          <w:rFonts w:ascii="Book Antiqua" w:eastAsia="Book Antiqua" w:hAnsi="Book Antiqua" w:cs="Book Antiqua"/>
          <w:b/>
        </w:rPr>
        <w:t xml:space="preserve"> SL</w:t>
      </w:r>
      <w:r>
        <w:rPr>
          <w:rFonts w:ascii="Book Antiqua" w:eastAsia="Book Antiqua" w:hAnsi="Book Antiqua" w:cs="Book Antiqua"/>
        </w:rPr>
        <w:t xml:space="preserve">, Evans W, Pentecost M, Lenin R, </w:t>
      </w:r>
      <w:proofErr w:type="spellStart"/>
      <w:r>
        <w:rPr>
          <w:rFonts w:ascii="Book Antiqua" w:eastAsia="Book Antiqua" w:hAnsi="Book Antiqua" w:cs="Book Antiqua"/>
        </w:rPr>
        <w:t>Periasamy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Jha</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Alli</w:t>
      </w:r>
      <w:proofErr w:type="spellEnd"/>
      <w:r>
        <w:rPr>
          <w:rFonts w:ascii="Book Antiqua" w:eastAsia="Book Antiqua" w:hAnsi="Book Antiqua" w:cs="Book Antiqua"/>
        </w:rPr>
        <w:t xml:space="preserve"> S, Gentry J, Thomas SM, </w:t>
      </w:r>
      <w:proofErr w:type="spellStart"/>
      <w:r>
        <w:rPr>
          <w:rFonts w:ascii="Book Antiqua" w:eastAsia="Book Antiqua" w:hAnsi="Book Antiqua" w:cs="Book Antiqua"/>
        </w:rPr>
        <w:t>Sohl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Gangaraju</w:t>
      </w:r>
      <w:proofErr w:type="spellEnd"/>
      <w:r>
        <w:rPr>
          <w:rFonts w:ascii="Book Antiqua" w:eastAsia="Book Antiqua" w:hAnsi="Book Antiqua" w:cs="Book Antiqua"/>
        </w:rPr>
        <w:t xml:space="preserve"> R. Adipose stem cells and their paracrine factors are therapeutic for early retinal complications of diabetes in the Ins2</w:t>
      </w:r>
      <w:r>
        <w:rPr>
          <w:rFonts w:ascii="Book Antiqua" w:eastAsia="Book Antiqua" w:hAnsi="Book Antiqua" w:cs="Book Antiqua"/>
          <w:vertAlign w:val="superscript"/>
        </w:rPr>
        <w:t>Akita</w:t>
      </w:r>
      <w:r>
        <w:rPr>
          <w:rFonts w:ascii="Book Antiqua" w:eastAsia="Book Antiqua" w:hAnsi="Book Antiqua" w:cs="Book Antiqua"/>
        </w:rPr>
        <w:t xml:space="preserve"> mouse. </w:t>
      </w:r>
      <w:r>
        <w:rPr>
          <w:rFonts w:ascii="Book Antiqua" w:eastAsia="Book Antiqua" w:hAnsi="Book Antiqua" w:cs="Book Antiqua"/>
          <w:i/>
        </w:rPr>
        <w:t>S</w:t>
      </w:r>
      <w:r>
        <w:rPr>
          <w:rFonts w:ascii="Book Antiqua" w:eastAsia="Book Antiqua" w:hAnsi="Book Antiqua" w:cs="Book Antiqua"/>
          <w:i/>
        </w:rPr>
        <w:t xml:space="preserve">tem Cell Res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2018; </w:t>
      </w:r>
      <w:r>
        <w:rPr>
          <w:rFonts w:ascii="Book Antiqua" w:eastAsia="Book Antiqua" w:hAnsi="Book Antiqua" w:cs="Book Antiqua"/>
          <w:b/>
        </w:rPr>
        <w:t>9</w:t>
      </w:r>
      <w:r>
        <w:rPr>
          <w:rFonts w:ascii="Book Antiqua" w:eastAsia="Book Antiqua" w:hAnsi="Book Antiqua" w:cs="Book Antiqua"/>
        </w:rPr>
        <w:t>: 322 [PMID: 30463601 DOI: 10.1186/s13287-018-1059-y]</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Li JY</w:t>
      </w:r>
      <w:r>
        <w:rPr>
          <w:rFonts w:ascii="Book Antiqua" w:eastAsia="Book Antiqua" w:hAnsi="Book Antiqua" w:cs="Book Antiqua"/>
        </w:rPr>
        <w:t xml:space="preserve">, Ren KK, Zhang WJ, Xiao L, Wu HY, Liu QY, Ding T, Zhang XC,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Y, Deng KY, Liu QW, Xin HB. Human amniotic mesenchymal stem cells and their paracrine factors promote wound healing by inhibiting heat stress-induced skin cell apoptosis and enhancing </w:t>
      </w:r>
      <w:r>
        <w:rPr>
          <w:rFonts w:ascii="Book Antiqua" w:eastAsia="Book Antiqua" w:hAnsi="Book Antiqua" w:cs="Book Antiqua"/>
        </w:rPr>
        <w:t xml:space="preserve">their proliferation through activating PI3K/AKT signaling pathway. </w:t>
      </w:r>
      <w:r>
        <w:rPr>
          <w:rFonts w:ascii="Book Antiqua" w:eastAsia="Book Antiqua" w:hAnsi="Book Antiqua" w:cs="Book Antiqua"/>
          <w:i/>
        </w:rPr>
        <w:t xml:space="preserve">Stem Cell Res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247 [PMID: 31399039 DOI: 10.1186/s13287-019-1366-y]</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13 </w:t>
      </w:r>
      <w:r>
        <w:rPr>
          <w:rFonts w:ascii="Book Antiqua" w:eastAsia="Book Antiqua" w:hAnsi="Book Antiqua" w:cs="Book Antiqua"/>
          <w:b/>
        </w:rPr>
        <w:t>Sun H</w:t>
      </w:r>
      <w:r>
        <w:rPr>
          <w:rFonts w:ascii="Book Antiqua" w:eastAsia="Book Antiqua" w:hAnsi="Book Antiqua" w:cs="Book Antiqua"/>
        </w:rPr>
        <w:t xml:space="preserve">, Pratt RE, Hodgkinson CP, </w:t>
      </w:r>
      <w:proofErr w:type="spellStart"/>
      <w:r>
        <w:rPr>
          <w:rFonts w:ascii="Book Antiqua" w:eastAsia="Book Antiqua" w:hAnsi="Book Antiqua" w:cs="Book Antiqua"/>
        </w:rPr>
        <w:t>Dzau</w:t>
      </w:r>
      <w:proofErr w:type="spellEnd"/>
      <w:r>
        <w:rPr>
          <w:rFonts w:ascii="Book Antiqua" w:eastAsia="Book Antiqua" w:hAnsi="Book Antiqua" w:cs="Book Antiqua"/>
        </w:rPr>
        <w:t xml:space="preserve"> VJ.</w:t>
      </w:r>
      <w:proofErr w:type="gramEnd"/>
      <w:r>
        <w:rPr>
          <w:rFonts w:ascii="Book Antiqua" w:eastAsia="Book Antiqua" w:hAnsi="Book Antiqua" w:cs="Book Antiqua"/>
        </w:rPr>
        <w:t xml:space="preserve"> Sequential paracrine mechanisms are necessary for the therapeuti</w:t>
      </w:r>
      <w:r>
        <w:rPr>
          <w:rFonts w:ascii="Book Antiqua" w:eastAsia="Book Antiqua" w:hAnsi="Book Antiqua" w:cs="Book Antiqua"/>
        </w:rPr>
        <w:t xml:space="preserve">c benefits of stem cell therapy. </w:t>
      </w:r>
      <w:r>
        <w:rPr>
          <w:rFonts w:ascii="Book Antiqua" w:eastAsia="Book Antiqua" w:hAnsi="Book Antiqua" w:cs="Book Antiqua"/>
          <w:i/>
        </w:rPr>
        <w:t xml:space="preserve">Am J </w:t>
      </w:r>
      <w:proofErr w:type="spellStart"/>
      <w:r>
        <w:rPr>
          <w:rFonts w:ascii="Book Antiqua" w:eastAsia="Book Antiqua" w:hAnsi="Book Antiqua" w:cs="Book Antiqua"/>
          <w:i/>
        </w:rPr>
        <w:t>Physiol</w:t>
      </w:r>
      <w:proofErr w:type="spellEnd"/>
      <w:r>
        <w:rPr>
          <w:rFonts w:ascii="Book Antiqua" w:eastAsia="Book Antiqua" w:hAnsi="Book Antiqua" w:cs="Book Antiqua"/>
          <w:i/>
        </w:rPr>
        <w:t xml:space="preserve"> Cell </w:t>
      </w:r>
      <w:proofErr w:type="spellStart"/>
      <w:r>
        <w:rPr>
          <w:rFonts w:ascii="Book Antiqua" w:eastAsia="Book Antiqua" w:hAnsi="Book Antiqua" w:cs="Book Antiqua"/>
          <w:i/>
        </w:rPr>
        <w:t>Physiol</w:t>
      </w:r>
      <w:proofErr w:type="spellEnd"/>
      <w:r>
        <w:rPr>
          <w:rFonts w:ascii="Book Antiqua" w:eastAsia="Book Antiqua" w:hAnsi="Book Antiqua" w:cs="Book Antiqua"/>
        </w:rPr>
        <w:t xml:space="preserve"> 2020; </w:t>
      </w:r>
      <w:r>
        <w:rPr>
          <w:rFonts w:ascii="Book Antiqua" w:eastAsia="Book Antiqua" w:hAnsi="Book Antiqua" w:cs="Book Antiqua"/>
          <w:b/>
        </w:rPr>
        <w:t>319</w:t>
      </w:r>
      <w:r>
        <w:rPr>
          <w:rFonts w:ascii="Book Antiqua" w:eastAsia="Book Antiqua" w:hAnsi="Book Antiqua" w:cs="Book Antiqua"/>
        </w:rPr>
        <w:t>: C1141-C1150 [PMID: 33026832 DOI: 10.1152/ajpcell.00516.2019]</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Fukuoka H</w:t>
      </w:r>
      <w:r>
        <w:rPr>
          <w:rFonts w:ascii="Book Antiqua" w:eastAsia="Book Antiqua" w:hAnsi="Book Antiqua" w:cs="Book Antiqua"/>
        </w:rPr>
        <w:t xml:space="preserve">, </w:t>
      </w:r>
      <w:proofErr w:type="spellStart"/>
      <w:r>
        <w:rPr>
          <w:rFonts w:ascii="Book Antiqua" w:eastAsia="Book Antiqua" w:hAnsi="Book Antiqua" w:cs="Book Antiqua"/>
        </w:rPr>
        <w:t>Suga</w:t>
      </w:r>
      <w:proofErr w:type="spellEnd"/>
      <w:r>
        <w:rPr>
          <w:rFonts w:ascii="Book Antiqua" w:eastAsia="Book Antiqua" w:hAnsi="Book Antiqua" w:cs="Book Antiqua"/>
        </w:rPr>
        <w:t xml:space="preserve"> H. Hair Regeneration Treatment Using Adipose-Derived Stem Cell Conditioned Medium: Follow-up With </w:t>
      </w:r>
      <w:proofErr w:type="spellStart"/>
      <w:r>
        <w:rPr>
          <w:rFonts w:ascii="Book Antiqua" w:eastAsia="Book Antiqua" w:hAnsi="Book Antiqua" w:cs="Book Antiqua"/>
        </w:rPr>
        <w:t>Trichogr</w:t>
      </w:r>
      <w:r>
        <w:rPr>
          <w:rFonts w:ascii="Book Antiqua" w:eastAsia="Book Antiqua" w:hAnsi="Book Antiqua" w:cs="Book Antiqua"/>
        </w:rPr>
        <w:t>ams</w:t>
      </w:r>
      <w:proofErr w:type="spellEnd"/>
      <w:r>
        <w:rPr>
          <w:rFonts w:ascii="Book Antiqua" w:eastAsia="Book Antiqua" w:hAnsi="Book Antiqua" w:cs="Book Antiqua"/>
        </w:rPr>
        <w:t xml:space="preserve">. </w:t>
      </w:r>
      <w:proofErr w:type="spellStart"/>
      <w:r>
        <w:rPr>
          <w:rFonts w:ascii="Book Antiqua" w:eastAsia="Book Antiqua" w:hAnsi="Book Antiqua" w:cs="Book Antiqua"/>
          <w:i/>
        </w:rPr>
        <w:t>Eplasty</w:t>
      </w:r>
      <w:proofErr w:type="spellEnd"/>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e10 [PMID: 25834689]</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Kim YJ</w:t>
      </w:r>
      <w:r>
        <w:rPr>
          <w:rFonts w:ascii="Book Antiqua" w:eastAsia="Book Antiqua" w:hAnsi="Book Antiqua" w:cs="Book Antiqua"/>
        </w:rPr>
        <w:t xml:space="preserve">,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DH, Lee SH, Lee SH, </w:t>
      </w:r>
      <w:proofErr w:type="gramStart"/>
      <w:r>
        <w:rPr>
          <w:rFonts w:ascii="Book Antiqua" w:eastAsia="Book Antiqua" w:hAnsi="Book Antiqua" w:cs="Book Antiqua"/>
        </w:rPr>
        <w:t>An</w:t>
      </w:r>
      <w:proofErr w:type="gramEnd"/>
      <w:r>
        <w:rPr>
          <w:rFonts w:ascii="Book Antiqua" w:eastAsia="Book Antiqua" w:hAnsi="Book Antiqua" w:cs="Book Antiqua"/>
        </w:rPr>
        <w:t xml:space="preserve"> GH,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HJ, Kwon D,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KW, Kang KS. Conditioned media from human umbilical cord blood-derived mesenchymal stem cells stimulate rejuvenation function in human skin. </w:t>
      </w:r>
      <w:proofErr w:type="spellStart"/>
      <w:r>
        <w:rPr>
          <w:rFonts w:ascii="Book Antiqua" w:eastAsia="Book Antiqua" w:hAnsi="Book Antiqua" w:cs="Book Antiqua"/>
          <w:i/>
        </w:rPr>
        <w:t>Biochem</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Biophys</w:t>
      </w:r>
      <w:proofErr w:type="spellEnd"/>
      <w:r>
        <w:rPr>
          <w:rFonts w:ascii="Book Antiqua" w:eastAsia="Book Antiqua" w:hAnsi="Book Antiqua" w:cs="Book Antiqua"/>
          <w:i/>
        </w:rPr>
        <w:t xml:space="preserve"> Rep</w:t>
      </w:r>
      <w:r>
        <w:rPr>
          <w:rFonts w:ascii="Book Antiqua" w:eastAsia="Book Antiqua" w:hAnsi="Book Antiqua" w:cs="Book Antiqua"/>
        </w:rPr>
        <w:t xml:space="preserve"> 2018; </w:t>
      </w:r>
      <w:r>
        <w:rPr>
          <w:rFonts w:ascii="Book Antiqua" w:eastAsia="Book Antiqua" w:hAnsi="Book Antiqua" w:cs="Book Antiqua"/>
          <w:b/>
        </w:rPr>
        <w:t>16</w:t>
      </w:r>
      <w:r>
        <w:rPr>
          <w:rFonts w:ascii="Book Antiqua" w:eastAsia="Book Antiqua" w:hAnsi="Book Antiqua" w:cs="Book Antiqua"/>
        </w:rPr>
        <w:t>: 96-102 [PMID: 30417126 DOI: 10.1016/j.bbrep.2018.10.007]</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Wang L</w:t>
      </w:r>
      <w:r>
        <w:rPr>
          <w:rFonts w:ascii="Book Antiqua" w:eastAsia="Book Antiqua" w:hAnsi="Book Antiqua" w:cs="Book Antiqua"/>
        </w:rPr>
        <w:t xml:space="preserve">, </w:t>
      </w:r>
      <w:proofErr w:type="spellStart"/>
      <w:r>
        <w:rPr>
          <w:rFonts w:ascii="Book Antiqua" w:eastAsia="Book Antiqua" w:hAnsi="Book Antiqua" w:cs="Book Antiqua"/>
        </w:rPr>
        <w:t>Abhange</w:t>
      </w:r>
      <w:proofErr w:type="spellEnd"/>
      <w:r>
        <w:rPr>
          <w:rFonts w:ascii="Book Antiqua" w:eastAsia="Book Antiqua" w:hAnsi="Book Antiqua" w:cs="Book Antiqua"/>
        </w:rPr>
        <w:t xml:space="preserve"> KK, Wen Y, Chen Y,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F, Wang G, Tong J, Zhu C, He X, Wan Y. Preparation of Engineered Extracellular Vesicles Derived from Human Umbilical Cord </w:t>
      </w:r>
      <w:r>
        <w:rPr>
          <w:rFonts w:ascii="Book Antiqua" w:eastAsia="Book Antiqua" w:hAnsi="Book Antiqua" w:cs="Book Antiqua"/>
        </w:rPr>
        <w:lastRenderedPageBreak/>
        <w:t>Mesen</w:t>
      </w:r>
      <w:r>
        <w:rPr>
          <w:rFonts w:ascii="Book Antiqua" w:eastAsia="Book Antiqua" w:hAnsi="Book Antiqua" w:cs="Book Antiqua"/>
        </w:rPr>
        <w:t xml:space="preserve">chymal Stem Cells with </w:t>
      </w:r>
      <w:proofErr w:type="spellStart"/>
      <w:r>
        <w:rPr>
          <w:rFonts w:ascii="Book Antiqua" w:eastAsia="Book Antiqua" w:hAnsi="Book Antiqua" w:cs="Book Antiqua"/>
        </w:rPr>
        <w:t>Ultrasonication</w:t>
      </w:r>
      <w:proofErr w:type="spellEnd"/>
      <w:r>
        <w:rPr>
          <w:rFonts w:ascii="Book Antiqua" w:eastAsia="Book Antiqua" w:hAnsi="Book Antiqua" w:cs="Book Antiqua"/>
        </w:rPr>
        <w:t xml:space="preserve"> for Skin Rejuvenation. </w:t>
      </w:r>
      <w:r>
        <w:rPr>
          <w:rFonts w:ascii="Book Antiqua" w:eastAsia="Book Antiqua" w:hAnsi="Book Antiqua" w:cs="Book Antiqua"/>
          <w:i/>
        </w:rPr>
        <w:t>ACS Omega</w:t>
      </w:r>
      <w:r>
        <w:rPr>
          <w:rFonts w:ascii="Book Antiqua" w:eastAsia="Book Antiqua" w:hAnsi="Book Antiqua" w:cs="Book Antiqua"/>
        </w:rPr>
        <w:t xml:space="preserve"> 2019; </w:t>
      </w:r>
      <w:r>
        <w:rPr>
          <w:rFonts w:ascii="Book Antiqua" w:eastAsia="Book Antiqua" w:hAnsi="Book Antiqua" w:cs="Book Antiqua"/>
          <w:b/>
        </w:rPr>
        <w:t>4</w:t>
      </w:r>
      <w:r>
        <w:rPr>
          <w:rFonts w:ascii="Book Antiqua" w:eastAsia="Book Antiqua" w:hAnsi="Book Antiqua" w:cs="Book Antiqua"/>
        </w:rPr>
        <w:t>: 22638-22645 [PMID: 31909348 DOI: 10.1021/acsomega.9b03561]</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17 </w:t>
      </w:r>
      <w:r>
        <w:rPr>
          <w:rFonts w:ascii="Book Antiqua" w:eastAsia="Book Antiqua" w:hAnsi="Book Antiqua" w:cs="Book Antiqua"/>
          <w:b/>
        </w:rPr>
        <w:t>Kim SN</w:t>
      </w:r>
      <w:r>
        <w:rPr>
          <w:rFonts w:ascii="Book Antiqua" w:eastAsia="Book Antiqua" w:hAnsi="Book Antiqua" w:cs="Book Antiqua"/>
        </w:rPr>
        <w:t>, Lee CJ, Nam J, Choi B, Chung E, Song SU.</w:t>
      </w:r>
      <w:proofErr w:type="gramEnd"/>
      <w:r>
        <w:rPr>
          <w:rFonts w:ascii="Book Antiqua" w:eastAsia="Book Antiqua" w:hAnsi="Book Antiqua" w:cs="Book Antiqua"/>
        </w:rPr>
        <w:t xml:space="preserve"> The Effects of Human Bone Marrow-Derived Mesenchymal Stem Cell C</w:t>
      </w:r>
      <w:r>
        <w:rPr>
          <w:rFonts w:ascii="Book Antiqua" w:eastAsia="Book Antiqua" w:hAnsi="Book Antiqua" w:cs="Book Antiqua"/>
        </w:rPr>
        <w:t xml:space="preserve">onditioned Media Produced with Fetal Bovine Serum or Human Platelet Lysate on Skin Rejuvenation Characteristics.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Stem Cells</w:t>
      </w:r>
      <w:r>
        <w:rPr>
          <w:rFonts w:ascii="Book Antiqua" w:eastAsia="Book Antiqua" w:hAnsi="Book Antiqua" w:cs="Book Antiqua"/>
        </w:rPr>
        <w:t xml:space="preserve"> 2021; </w:t>
      </w:r>
      <w:r>
        <w:rPr>
          <w:rFonts w:ascii="Book Antiqua" w:eastAsia="Book Antiqua" w:hAnsi="Book Antiqua" w:cs="Book Antiqua"/>
          <w:b/>
        </w:rPr>
        <w:t>14</w:t>
      </w:r>
      <w:r>
        <w:rPr>
          <w:rFonts w:ascii="Book Antiqua" w:eastAsia="Book Antiqua" w:hAnsi="Book Antiqua" w:cs="Book Antiqua"/>
        </w:rPr>
        <w:t>: 94-102 [PMID: 33377452 DOI: 10.15283/ijsc20070]</w:t>
      </w:r>
    </w:p>
    <w:p w:rsidR="00CA1BDC" w:rsidRDefault="00F20FF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18 </w:t>
      </w:r>
      <w:r>
        <w:rPr>
          <w:rFonts w:ascii="Book Antiqua" w:eastAsia="Book Antiqua" w:hAnsi="Book Antiqua" w:cs="Book Antiqua"/>
          <w:b/>
        </w:rPr>
        <w:t>Kim HJ,</w:t>
      </w:r>
      <w:r>
        <w:rPr>
          <w:rFonts w:ascii="Book Antiqua" w:eastAsia="Book Antiqua" w:hAnsi="Book Antiqua" w:cs="Book Antiqua"/>
        </w:rPr>
        <w:t xml:space="preserve"> Min SJ, Yu KH, Jung AH.</w:t>
      </w:r>
      <w:proofErr w:type="gramEnd"/>
      <w:r>
        <w:rPr>
          <w:rFonts w:ascii="Book Antiqua" w:eastAsia="Book Antiqua" w:hAnsi="Book Antiqua" w:cs="Book Antiqua"/>
        </w:rPr>
        <w:t xml:space="preserve"> A study on clinical effectiveness</w:t>
      </w:r>
      <w:r>
        <w:rPr>
          <w:rFonts w:ascii="Book Antiqua" w:eastAsia="Book Antiqua" w:hAnsi="Book Antiqua" w:cs="Book Antiqua"/>
        </w:rPr>
        <w:t xml:space="preserve"> of cosmetics containing human stem cell conditioned media. </w:t>
      </w:r>
      <w:r>
        <w:rPr>
          <w:rFonts w:ascii="Book Antiqua" w:eastAsia="Book Antiqua" w:hAnsi="Book Antiqua" w:cs="Book Antiqua"/>
          <w:i/>
        </w:rPr>
        <w:t xml:space="preserve">Bio </w:t>
      </w:r>
      <w:proofErr w:type="spellStart"/>
      <w:r>
        <w:rPr>
          <w:rFonts w:ascii="Book Antiqua" w:eastAsia="Book Antiqua" w:hAnsi="Book Antiqua" w:cs="Book Antiqua"/>
          <w:i/>
        </w:rPr>
        <w:t>Dermatol</w:t>
      </w:r>
      <w:proofErr w:type="spellEnd"/>
      <w:r>
        <w:rPr>
          <w:rFonts w:ascii="Book Antiqua" w:eastAsia="Book Antiqua" w:hAnsi="Book Antiqua" w:cs="Book Antiqua"/>
        </w:rPr>
        <w:t xml:space="preserve"> 2020; </w:t>
      </w:r>
      <w:r>
        <w:rPr>
          <w:rFonts w:ascii="Book Antiqua" w:eastAsia="Book Antiqua" w:hAnsi="Book Antiqua" w:cs="Book Antiqua"/>
          <w:b/>
        </w:rPr>
        <w:t>4</w:t>
      </w:r>
      <w:r>
        <w:rPr>
          <w:rFonts w:ascii="Book Antiqua" w:eastAsia="Book Antiqua" w:hAnsi="Book Antiqua" w:cs="Book Antiqua"/>
        </w:rPr>
        <w:t>: 1-11 [DOI: 10.1186/s41702-020-0056-9]</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Tompkins BA</w:t>
      </w:r>
      <w:r>
        <w:rPr>
          <w:rFonts w:ascii="Book Antiqua" w:eastAsia="Book Antiqua" w:hAnsi="Book Antiqua" w:cs="Book Antiqua"/>
        </w:rPr>
        <w:t xml:space="preserve">, Balkan W, Winkler J, </w:t>
      </w:r>
      <w:proofErr w:type="spellStart"/>
      <w:r>
        <w:rPr>
          <w:rFonts w:ascii="Book Antiqua" w:eastAsia="Book Antiqua" w:hAnsi="Book Antiqua" w:cs="Book Antiqua"/>
        </w:rPr>
        <w:t>Gyöngyösi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Goliasch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Fernández-Avilés</w:t>
      </w:r>
      <w:proofErr w:type="spellEnd"/>
      <w:r>
        <w:rPr>
          <w:rFonts w:ascii="Book Antiqua" w:eastAsia="Book Antiqua" w:hAnsi="Book Antiqua" w:cs="Book Antiqua"/>
        </w:rPr>
        <w:t xml:space="preserve"> F, Hare JM. </w:t>
      </w:r>
      <w:proofErr w:type="gramStart"/>
      <w:r>
        <w:rPr>
          <w:rFonts w:ascii="Book Antiqua" w:eastAsia="Book Antiqua" w:hAnsi="Book Antiqua" w:cs="Book Antiqua"/>
        </w:rPr>
        <w:t xml:space="preserve">Preclinical Studies of Stem Cell Therapy for </w:t>
      </w:r>
      <w:r>
        <w:rPr>
          <w:rFonts w:ascii="Book Antiqua" w:eastAsia="Book Antiqua" w:hAnsi="Book Antiqua" w:cs="Book Antiqua"/>
        </w:rPr>
        <w:t>Heart Disease.</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Circ</w:t>
      </w:r>
      <w:proofErr w:type="spellEnd"/>
      <w:r>
        <w:rPr>
          <w:rFonts w:ascii="Book Antiqua" w:eastAsia="Book Antiqua" w:hAnsi="Book Antiqua" w:cs="Book Antiqua"/>
          <w:i/>
        </w:rPr>
        <w:t xml:space="preserve"> Res</w:t>
      </w:r>
      <w:r>
        <w:rPr>
          <w:rFonts w:ascii="Book Antiqua" w:eastAsia="Book Antiqua" w:hAnsi="Book Antiqua" w:cs="Book Antiqua"/>
        </w:rPr>
        <w:t xml:space="preserve"> 2018; </w:t>
      </w:r>
      <w:r>
        <w:rPr>
          <w:rFonts w:ascii="Book Antiqua" w:eastAsia="Book Antiqua" w:hAnsi="Book Antiqua" w:cs="Book Antiqua"/>
          <w:b/>
        </w:rPr>
        <w:t>122</w:t>
      </w:r>
      <w:r>
        <w:rPr>
          <w:rFonts w:ascii="Book Antiqua" w:eastAsia="Book Antiqua" w:hAnsi="Book Antiqua" w:cs="Book Antiqua"/>
        </w:rPr>
        <w:t>: 1006-1020 [PMID: 29599277 DOI: 10.1161/CIRCRESAHA.117.312486]</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Lukomska</w:t>
      </w:r>
      <w:proofErr w:type="spellEnd"/>
      <w:r>
        <w:rPr>
          <w:rFonts w:ascii="Book Antiqua" w:eastAsia="Book Antiqua" w:hAnsi="Book Antiqua" w:cs="Book Antiqua"/>
          <w:b/>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Stanaszek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Zuba-Surma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Legosz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Sarzynska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Drela</w:t>
      </w:r>
      <w:proofErr w:type="spellEnd"/>
      <w:r>
        <w:rPr>
          <w:rFonts w:ascii="Book Antiqua" w:eastAsia="Book Antiqua" w:hAnsi="Book Antiqua" w:cs="Book Antiqua"/>
        </w:rPr>
        <w:t xml:space="preserve"> K. Challenges and Controversies in Human Mesenchymal Stem Cell Therapy. </w:t>
      </w:r>
      <w:r>
        <w:rPr>
          <w:rFonts w:ascii="Book Antiqua" w:eastAsia="Book Antiqua" w:hAnsi="Book Antiqua" w:cs="Book Antiqua"/>
          <w:i/>
        </w:rPr>
        <w:t xml:space="preserve">Stem Cells </w:t>
      </w:r>
      <w:proofErr w:type="spellStart"/>
      <w:r>
        <w:rPr>
          <w:rFonts w:ascii="Book Antiqua" w:eastAsia="Book Antiqua" w:hAnsi="Book Antiqua" w:cs="Book Antiqua"/>
          <w:i/>
        </w:rPr>
        <w:t>Int</w:t>
      </w:r>
      <w:proofErr w:type="spellEnd"/>
      <w:r>
        <w:rPr>
          <w:rFonts w:ascii="Book Antiqua" w:eastAsia="Book Antiqua" w:hAnsi="Book Antiqua" w:cs="Book Antiqua"/>
        </w:rPr>
        <w:t xml:space="preserve"> 2</w:t>
      </w:r>
      <w:r>
        <w:rPr>
          <w:rFonts w:ascii="Book Antiqua" w:eastAsia="Book Antiqua" w:hAnsi="Book Antiqua" w:cs="Book Antiqua"/>
        </w:rPr>
        <w:t xml:space="preserve">019; </w:t>
      </w:r>
      <w:r>
        <w:rPr>
          <w:rFonts w:ascii="Book Antiqua" w:eastAsia="Book Antiqua" w:hAnsi="Book Antiqua" w:cs="Book Antiqua"/>
          <w:b/>
        </w:rPr>
        <w:t>2019</w:t>
      </w:r>
      <w:r>
        <w:rPr>
          <w:rFonts w:ascii="Book Antiqua" w:eastAsia="Book Antiqua" w:hAnsi="Book Antiqua" w:cs="Book Antiqua"/>
        </w:rPr>
        <w:t>: 9628536 [PMID: 31093291 DOI: 10.1155/2019/9628536]</w:t>
      </w:r>
    </w:p>
    <w:p w:rsidR="00CA1BDC" w:rsidRDefault="00F20FF3">
      <w:pPr>
        <w:spacing w:line="360" w:lineRule="auto"/>
        <w:jc w:val="both"/>
        <w:rPr>
          <w:rFonts w:ascii="Book Antiqua" w:eastAsia="Book Antiqua" w:hAnsi="Book Antiqua" w:cs="Book Antiqua"/>
        </w:rPr>
        <w:sectPr w:rsidR="00CA1BDC">
          <w:pgSz w:w="12240" w:h="15840"/>
          <w:pgMar w:top="1440" w:right="1440" w:bottom="1440" w:left="1440" w:header="720" w:footer="720" w:gutter="0"/>
          <w:cols w:space="720"/>
        </w:sectPr>
      </w:pPr>
      <w:r>
        <w:rPr>
          <w:rFonts w:ascii="Book Antiqua" w:eastAsia="Book Antiqua" w:hAnsi="Book Antiqua" w:cs="Book Antiqua"/>
        </w:rPr>
        <w:t xml:space="preserve">21 </w:t>
      </w:r>
      <w:proofErr w:type="spellStart"/>
      <w:r>
        <w:rPr>
          <w:rFonts w:ascii="Book Antiqua" w:eastAsia="Book Antiqua" w:hAnsi="Book Antiqua" w:cs="Book Antiqua"/>
          <w:b/>
        </w:rPr>
        <w:t>Munsie</w:t>
      </w:r>
      <w:proofErr w:type="spellEnd"/>
      <w:r>
        <w:rPr>
          <w:rFonts w:ascii="Book Antiqua" w:eastAsia="Book Antiqua" w:hAnsi="Book Antiqua" w:cs="Book Antiqua"/>
          <w:b/>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Lysaght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Hendl</w:t>
      </w:r>
      <w:proofErr w:type="spellEnd"/>
      <w:r>
        <w:rPr>
          <w:rFonts w:ascii="Book Antiqua" w:eastAsia="Book Antiqua" w:hAnsi="Book Antiqua" w:cs="Book Antiqua"/>
        </w:rPr>
        <w:t xml:space="preserve"> T, Tan HL, </w:t>
      </w:r>
      <w:proofErr w:type="spellStart"/>
      <w:r>
        <w:rPr>
          <w:rFonts w:ascii="Book Antiqua" w:eastAsia="Book Antiqua" w:hAnsi="Book Antiqua" w:cs="Book Antiqua"/>
        </w:rPr>
        <w:t>Kerridge</w:t>
      </w:r>
      <w:proofErr w:type="spellEnd"/>
      <w:r>
        <w:rPr>
          <w:rFonts w:ascii="Book Antiqua" w:eastAsia="Book Antiqua" w:hAnsi="Book Antiqua" w:cs="Book Antiqua"/>
        </w:rPr>
        <w:t xml:space="preserve"> I, Stewart C. Open for business: a comparative study of websites selling autologous stem cells in Australia and Japan. </w:t>
      </w:r>
      <w:r>
        <w:rPr>
          <w:rFonts w:ascii="Book Antiqua" w:eastAsia="Book Antiqua" w:hAnsi="Book Antiqua" w:cs="Book Antiqua"/>
          <w:i/>
        </w:rPr>
        <w:t>Regen Med</w:t>
      </w:r>
      <w:r>
        <w:rPr>
          <w:rFonts w:ascii="Book Antiqua" w:eastAsia="Book Antiqua" w:hAnsi="Book Antiqua" w:cs="Book Antiqua"/>
        </w:rPr>
        <w:t xml:space="preserve"> 2017; </w:t>
      </w:r>
      <w:r>
        <w:rPr>
          <w:rFonts w:ascii="Book Antiqua" w:eastAsia="Book Antiqua" w:hAnsi="Book Antiqua" w:cs="Book Antiqua"/>
          <w:b/>
        </w:rPr>
        <w:t>12</w:t>
      </w:r>
      <w:r>
        <w:rPr>
          <w:rFonts w:ascii="Book Antiqua" w:eastAsia="Book Antiqua" w:hAnsi="Book Antiqua" w:cs="Book Antiqua"/>
        </w:rPr>
        <w:t>: 777-7</w:t>
      </w:r>
      <w:r>
        <w:rPr>
          <w:rFonts w:ascii="Book Antiqua" w:eastAsia="Book Antiqua" w:hAnsi="Book Antiqua" w:cs="Book Antiqua"/>
        </w:rPr>
        <w:t>90 [PMID: 29125016 DOI: 10.2217/rme-2017-0070]</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no conflict of interests.</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w:t>
      </w:r>
      <w:r>
        <w:rPr>
          <w:rFonts w:ascii="Book Antiqua" w:eastAsia="Book Antiqua" w:hAnsi="Book Antiqua" w:cs="Book Antiqua"/>
          <w:color w:val="000000"/>
        </w:rPr>
        <w:t xml:space="preserv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w:t>
      </w:r>
      <w:r>
        <w:rPr>
          <w:rFonts w:ascii="Book Antiqua" w:eastAsia="Book Antiqua" w:hAnsi="Book Antiqua" w:cs="Book Antiqua"/>
          <w:color w:val="000000"/>
        </w:rPr>
        <w:t>fferent terms, provided the original work is properly cited and the use is non-commercial. See: http://creativecommons.org/Licenses/by-nc/4.0/</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Biochemistry and molecular biology</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rsidR="00CA1BDC" w:rsidRDefault="00CA1BDC">
      <w:pPr>
        <w:spacing w:line="360" w:lineRule="auto"/>
        <w:jc w:val="both"/>
        <w:rPr>
          <w:rFonts w:ascii="Book Antiqua" w:eastAsia="Book Antiqua" w:hAnsi="Book Antiqua" w:cs="Book Antiqua"/>
        </w:rPr>
      </w:pPr>
    </w:p>
    <w:p w:rsidR="00CA1BDC" w:rsidRDefault="00F20FF3">
      <w:pPr>
        <w:spacing w:line="360" w:lineRule="auto"/>
        <w:jc w:val="both"/>
        <w:rPr>
          <w:rFonts w:ascii="Book Antiqua" w:eastAsia="Book Antiqua" w:hAnsi="Book Antiqua" w:cs="Book Antiqua"/>
          <w:b/>
          <w:color w:val="000000"/>
        </w:rPr>
        <w:sectPr w:rsidR="00CA1BDC">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Ventura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Figure Legends</w:t>
      </w:r>
    </w:p>
    <w:p w:rsidR="00CA1BDC" w:rsidRDefault="00F20FF3">
      <w:pPr>
        <w:spacing w:line="360" w:lineRule="auto"/>
        <w:jc w:val="both"/>
        <w:rPr>
          <w:rFonts w:ascii="Book Antiqua" w:eastAsia="Book Antiqua" w:hAnsi="Book Antiqua" w:cs="Book Antiqua"/>
          <w:b/>
          <w:color w:val="000000"/>
        </w:rPr>
      </w:pPr>
      <w:r>
        <w:rPr>
          <w:rFonts w:ascii="Book Antiqua" w:eastAsia="Book Antiqua" w:hAnsi="Book Antiqua" w:cs="Book Antiqua"/>
          <w:noProof/>
          <w:lang w:val="en-GB"/>
        </w:rPr>
        <w:drawing>
          <wp:inline distT="0" distB="0" distL="0" distR="0" wp14:anchorId="7E8272EE" wp14:editId="6D800959">
            <wp:extent cx="5981394" cy="34046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81394" cy="3404687"/>
                    </a:xfrm>
                    <a:prstGeom prst="rect">
                      <a:avLst/>
                    </a:prstGeom>
                    <a:ln/>
                  </pic:spPr>
                </pic:pic>
              </a:graphicData>
            </a:graphic>
          </wp:inline>
        </w:drawing>
      </w:r>
    </w:p>
    <w:p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Figure 1 Categorization of currently available stem cell-based cosmetic products/procedures available through direct-to-consumer marketing.</w:t>
      </w:r>
    </w:p>
    <w:sectPr w:rsidR="00CA1B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3" w:rsidRDefault="00F20FF3">
      <w:r>
        <w:separator/>
      </w:r>
    </w:p>
  </w:endnote>
  <w:endnote w:type="continuationSeparator" w:id="0">
    <w:p w:rsidR="00F20FF3" w:rsidRDefault="00F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DC" w:rsidRDefault="00F20FF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sidR="006D68D3">
      <w:rPr>
        <w:rFonts w:ascii="Book Antiqua" w:eastAsia="Book Antiqua" w:hAnsi="Book Antiqua" w:cs="Book Antiqua"/>
        <w:b/>
        <w:color w:val="000000"/>
      </w:rPr>
      <w:fldChar w:fldCharType="separate"/>
    </w:r>
    <w:r w:rsidR="00D83BED">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sidR="006D68D3">
      <w:rPr>
        <w:rFonts w:ascii="Book Antiqua" w:eastAsia="Book Antiqua" w:hAnsi="Book Antiqua" w:cs="Book Antiqua"/>
        <w:b/>
        <w:color w:val="000000"/>
      </w:rPr>
      <w:fldChar w:fldCharType="separate"/>
    </w:r>
    <w:r w:rsidR="00D83BED">
      <w:rPr>
        <w:rFonts w:ascii="Book Antiqua" w:eastAsia="Book Antiqua" w:hAnsi="Book Antiqua" w:cs="Book Antiqua"/>
        <w:b/>
        <w:noProof/>
        <w:color w:val="000000"/>
      </w:rPr>
      <w:t>13</w:t>
    </w:r>
    <w:r>
      <w:rPr>
        <w:rFonts w:ascii="Book Antiqua" w:eastAsia="Book Antiqua" w:hAnsi="Book Antiqua" w:cs="Book Antiqua"/>
        <w:b/>
        <w:color w:val="000000"/>
      </w:rPr>
      <w:fldChar w:fldCharType="end"/>
    </w:r>
  </w:p>
  <w:p w:rsidR="00CA1BDC" w:rsidRDefault="00CA1BD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3" w:rsidRDefault="00F20FF3">
      <w:r>
        <w:separator/>
      </w:r>
    </w:p>
  </w:footnote>
  <w:footnote w:type="continuationSeparator" w:id="0">
    <w:p w:rsidR="00F20FF3" w:rsidRDefault="00F2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1BDC"/>
    <w:rsid w:val="006D68D3"/>
    <w:rsid w:val="00CA1BDC"/>
    <w:rsid w:val="00D83BED"/>
    <w:rsid w:val="00F20F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68D3"/>
    <w:rPr>
      <w:rFonts w:ascii="Tahoma" w:hAnsi="Tahoma" w:cs="Tahoma"/>
      <w:sz w:val="16"/>
      <w:szCs w:val="16"/>
    </w:rPr>
  </w:style>
  <w:style w:type="character" w:customStyle="1" w:styleId="BalloonTextChar">
    <w:name w:val="Balloon Text Char"/>
    <w:basedOn w:val="DefaultParagraphFont"/>
    <w:link w:val="BalloonText"/>
    <w:uiPriority w:val="99"/>
    <w:semiHidden/>
    <w:rsid w:val="006D6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68D3"/>
    <w:rPr>
      <w:rFonts w:ascii="Tahoma" w:hAnsi="Tahoma" w:cs="Tahoma"/>
      <w:sz w:val="16"/>
      <w:szCs w:val="16"/>
    </w:rPr>
  </w:style>
  <w:style w:type="character" w:customStyle="1" w:styleId="BalloonTextChar">
    <w:name w:val="Balloon Text Char"/>
    <w:basedOn w:val="DefaultParagraphFont"/>
    <w:link w:val="BalloonText"/>
    <w:uiPriority w:val="99"/>
    <w:semiHidden/>
    <w:rsid w:val="006D6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2021-07-20T09:16:00Z</dcterms:created>
  <dcterms:modified xsi:type="dcterms:W3CDTF">2021-07-20T09:16:00Z</dcterms:modified>
</cp:coreProperties>
</file>