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0D4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Name of Journal: </w:t>
      </w:r>
      <w:r w:rsidRPr="008B1220">
        <w:rPr>
          <w:rFonts w:ascii="Book Antiqua" w:eastAsia="Book Antiqua" w:hAnsi="Book Antiqua" w:cs="Book Antiqua"/>
          <w:i/>
          <w:color w:val="000000"/>
        </w:rPr>
        <w:t>World Journal of Gastrointestinal Oncology</w:t>
      </w:r>
    </w:p>
    <w:p w14:paraId="64B3FBB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NO: </w:t>
      </w:r>
      <w:r w:rsidRPr="008B1220">
        <w:rPr>
          <w:rFonts w:ascii="Book Antiqua" w:eastAsia="Book Antiqua" w:hAnsi="Book Antiqua" w:cs="Book Antiqua"/>
          <w:color w:val="000000"/>
        </w:rPr>
        <w:t>64630</w:t>
      </w:r>
    </w:p>
    <w:p w14:paraId="67CC102A"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Type: </w:t>
      </w:r>
      <w:bookmarkStart w:id="0" w:name="OLE_LINK167"/>
      <w:bookmarkStart w:id="1" w:name="OLE_LINK168"/>
      <w:r w:rsidRPr="008B1220">
        <w:rPr>
          <w:rFonts w:ascii="Book Antiqua" w:eastAsia="Book Antiqua" w:hAnsi="Book Antiqua" w:cs="Book Antiqua"/>
          <w:color w:val="000000"/>
        </w:rPr>
        <w:t>MINIREVIEWS</w:t>
      </w:r>
      <w:bookmarkEnd w:id="0"/>
      <w:bookmarkEnd w:id="1"/>
    </w:p>
    <w:p w14:paraId="1A950B0E" w14:textId="77777777" w:rsidR="00A77B3E" w:rsidRPr="008B1220" w:rsidRDefault="00A77B3E" w:rsidP="008B1220">
      <w:pPr>
        <w:spacing w:line="360" w:lineRule="auto"/>
        <w:jc w:val="both"/>
        <w:rPr>
          <w:rFonts w:ascii="Book Antiqua" w:hAnsi="Book Antiqua"/>
        </w:rPr>
      </w:pPr>
    </w:p>
    <w:p w14:paraId="62D5CBDC" w14:textId="77777777" w:rsidR="00A77B3E" w:rsidRPr="008B1220" w:rsidRDefault="00B0009C" w:rsidP="008B1220">
      <w:pPr>
        <w:spacing w:line="360" w:lineRule="auto"/>
        <w:jc w:val="both"/>
        <w:rPr>
          <w:rFonts w:ascii="Book Antiqua" w:hAnsi="Book Antiqua"/>
        </w:rPr>
      </w:pPr>
      <w:bookmarkStart w:id="2" w:name="OLE_LINK165"/>
      <w:bookmarkStart w:id="3" w:name="OLE_LINK166"/>
      <w:r w:rsidRPr="008B1220">
        <w:rPr>
          <w:rFonts w:ascii="Book Antiqua" w:eastAsia="Book Antiqua" w:hAnsi="Book Antiqua" w:cs="Book Antiqua"/>
          <w:b/>
          <w:bCs/>
          <w:color w:val="000000"/>
        </w:rPr>
        <w:t>Endoscopic radiofrequency ablation for malignant biliary obstruction</w:t>
      </w:r>
    </w:p>
    <w:bookmarkEnd w:id="2"/>
    <w:bookmarkEnd w:id="3"/>
    <w:p w14:paraId="3EFAA478" w14:textId="77777777" w:rsidR="00A77B3E" w:rsidRPr="008B1220" w:rsidRDefault="00A77B3E" w:rsidP="008B1220">
      <w:pPr>
        <w:spacing w:line="360" w:lineRule="auto"/>
        <w:jc w:val="both"/>
        <w:rPr>
          <w:rFonts w:ascii="Book Antiqua" w:hAnsi="Book Antiqua"/>
        </w:rPr>
      </w:pPr>
    </w:p>
    <w:p w14:paraId="30845880" w14:textId="718C8004" w:rsidR="00A77B3E" w:rsidRPr="008B1220" w:rsidRDefault="00780BEA"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w:t>
      </w:r>
      <w:r w:rsidR="00C960AF">
        <w:rPr>
          <w:rFonts w:ascii="Book Antiqua" w:hAnsi="Book Antiqua" w:cs="Book Antiqua" w:hint="eastAsia"/>
          <w:color w:val="000000"/>
          <w:lang w:eastAsia="zh-CN"/>
        </w:rPr>
        <w:t xml:space="preserve">J </w:t>
      </w:r>
      <w:r w:rsidR="008B1220" w:rsidRPr="008B1220">
        <w:rPr>
          <w:rFonts w:ascii="Book Antiqua" w:eastAsia="Book Antiqua" w:hAnsi="Book Antiqua" w:cs="Book Antiqua"/>
          <w:i/>
          <w:iCs/>
          <w:color w:val="000000"/>
        </w:rPr>
        <w:t>et al</w:t>
      </w:r>
      <w:r w:rsidR="00114D23">
        <w:rPr>
          <w:rFonts w:ascii="Book Antiqua" w:hAnsi="Book Antiqua" w:cs="Book Antiqua" w:hint="eastAsia"/>
          <w:i/>
          <w:iCs/>
          <w:color w:val="000000"/>
          <w:lang w:eastAsia="zh-CN"/>
        </w:rPr>
        <w:t>.</w:t>
      </w:r>
      <w:r w:rsidRPr="008B1220">
        <w:rPr>
          <w:rFonts w:ascii="Book Antiqua" w:eastAsia="Book Antiqua" w:hAnsi="Book Antiqua" w:cs="Book Antiqua"/>
          <w:color w:val="000000"/>
        </w:rPr>
        <w:t xml:space="preserve"> </w:t>
      </w:r>
      <w:r w:rsidR="00B0009C" w:rsidRPr="008B1220">
        <w:rPr>
          <w:rFonts w:ascii="Book Antiqua" w:eastAsia="Book Antiqua" w:hAnsi="Book Antiqua" w:cs="Book Antiqua"/>
          <w:color w:val="000000"/>
        </w:rPr>
        <w:t>Endoscopic radiofrequency ablation</w:t>
      </w:r>
    </w:p>
    <w:p w14:paraId="6043F639" w14:textId="77777777" w:rsidR="00A77B3E" w:rsidRPr="008B1220" w:rsidRDefault="00A77B3E" w:rsidP="008B1220">
      <w:pPr>
        <w:spacing w:line="360" w:lineRule="auto"/>
        <w:jc w:val="both"/>
        <w:rPr>
          <w:rFonts w:ascii="Book Antiqua" w:hAnsi="Book Antiqua"/>
        </w:rPr>
      </w:pPr>
    </w:p>
    <w:p w14:paraId="2A49CCB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Jana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Peter </w:t>
      </w:r>
      <w:proofErr w:type="spellStart"/>
      <w:r w:rsidRPr="008B1220">
        <w:rPr>
          <w:rFonts w:ascii="Book Antiqua" w:eastAsia="Book Antiqua" w:hAnsi="Book Antiqua" w:cs="Book Antiqua"/>
          <w:color w:val="000000"/>
        </w:rPr>
        <w:t>Macinga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Alzbeta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Hujova</w:t>
      </w:r>
      <w:proofErr w:type="spellEnd"/>
      <w:r w:rsidRPr="008B1220">
        <w:rPr>
          <w:rFonts w:ascii="Book Antiqua" w:eastAsia="Book Antiqua" w:hAnsi="Book Antiqua" w:cs="Book Antiqua"/>
          <w:color w:val="000000"/>
        </w:rPr>
        <w:t xml:space="preserve">, Jan </w:t>
      </w:r>
      <w:proofErr w:type="spellStart"/>
      <w:r w:rsidRPr="008B1220">
        <w:rPr>
          <w:rFonts w:ascii="Book Antiqua" w:eastAsia="Book Antiqua" w:hAnsi="Book Antiqua" w:cs="Book Antiqua"/>
          <w:color w:val="000000"/>
        </w:rPr>
        <w:t>Kral</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Ondrej</w:t>
      </w:r>
      <w:proofErr w:type="spellEnd"/>
      <w:r w:rsidRPr="008B1220">
        <w:rPr>
          <w:rFonts w:ascii="Book Antiqua" w:eastAsia="Book Antiqua" w:hAnsi="Book Antiqua" w:cs="Book Antiqua"/>
          <w:color w:val="000000"/>
        </w:rPr>
        <w:t xml:space="preserve"> Urban, Julius </w:t>
      </w:r>
      <w:proofErr w:type="spellStart"/>
      <w:r w:rsidRPr="008B1220">
        <w:rPr>
          <w:rFonts w:ascii="Book Antiqua" w:eastAsia="Book Antiqua" w:hAnsi="Book Antiqua" w:cs="Book Antiqua"/>
          <w:color w:val="000000"/>
        </w:rPr>
        <w:t>Spicak</w:t>
      </w:r>
      <w:proofErr w:type="spellEnd"/>
      <w:r w:rsidRPr="008B1220">
        <w:rPr>
          <w:rFonts w:ascii="Book Antiqua" w:eastAsia="Book Antiqua" w:hAnsi="Book Antiqua" w:cs="Book Antiqua"/>
          <w:color w:val="000000"/>
        </w:rPr>
        <w:t xml:space="preserve">, Tomas </w:t>
      </w:r>
      <w:proofErr w:type="spellStart"/>
      <w:r w:rsidRPr="008B1220">
        <w:rPr>
          <w:rFonts w:ascii="Book Antiqua" w:eastAsia="Book Antiqua" w:hAnsi="Book Antiqua" w:cs="Book Antiqua"/>
          <w:color w:val="000000"/>
        </w:rPr>
        <w:t>Hucl</w:t>
      </w:r>
      <w:proofErr w:type="spellEnd"/>
    </w:p>
    <w:p w14:paraId="6C4034F1" w14:textId="77777777" w:rsidR="00A77B3E" w:rsidRPr="008B1220" w:rsidRDefault="00A77B3E" w:rsidP="008B1220">
      <w:pPr>
        <w:spacing w:line="360" w:lineRule="auto"/>
        <w:jc w:val="both"/>
        <w:rPr>
          <w:rFonts w:ascii="Book Antiqua" w:hAnsi="Book Antiqua"/>
        </w:rPr>
      </w:pPr>
    </w:p>
    <w:p w14:paraId="763BE9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Jana </w:t>
      </w:r>
      <w:proofErr w:type="spellStart"/>
      <w:r w:rsidRPr="008B1220">
        <w:rPr>
          <w:rFonts w:ascii="Book Antiqua" w:eastAsia="Book Antiqua" w:hAnsi="Book Antiqua" w:cs="Book Antiqua"/>
          <w:b/>
          <w:bCs/>
          <w:color w:val="000000"/>
        </w:rPr>
        <w:t>Jarosova</w:t>
      </w:r>
      <w:proofErr w:type="spellEnd"/>
      <w:r w:rsidRPr="008B1220">
        <w:rPr>
          <w:rFonts w:ascii="Book Antiqua" w:eastAsia="Book Antiqua" w:hAnsi="Book Antiqua" w:cs="Book Antiqua"/>
          <w:b/>
          <w:bCs/>
          <w:color w:val="000000"/>
        </w:rPr>
        <w:t xml:space="preserve">, Peter </w:t>
      </w:r>
      <w:proofErr w:type="spellStart"/>
      <w:r w:rsidRPr="008B1220">
        <w:rPr>
          <w:rFonts w:ascii="Book Antiqua" w:eastAsia="Book Antiqua" w:hAnsi="Book Antiqua" w:cs="Book Antiqua"/>
          <w:b/>
          <w:bCs/>
          <w:color w:val="000000"/>
        </w:rPr>
        <w:t>Macinga</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Alzbeta</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Hujova</w:t>
      </w:r>
      <w:proofErr w:type="spellEnd"/>
      <w:r w:rsidRPr="008B1220">
        <w:rPr>
          <w:rFonts w:ascii="Book Antiqua" w:eastAsia="Book Antiqua" w:hAnsi="Book Antiqua" w:cs="Book Antiqua"/>
          <w:b/>
          <w:bCs/>
          <w:color w:val="000000"/>
        </w:rPr>
        <w:t xml:space="preserve">, Jan </w:t>
      </w:r>
      <w:proofErr w:type="spellStart"/>
      <w:r w:rsidRPr="008B1220">
        <w:rPr>
          <w:rFonts w:ascii="Book Antiqua" w:eastAsia="Book Antiqua" w:hAnsi="Book Antiqua" w:cs="Book Antiqua"/>
          <w:b/>
          <w:bCs/>
          <w:color w:val="000000"/>
        </w:rPr>
        <w:t>Kral</w:t>
      </w:r>
      <w:proofErr w:type="spellEnd"/>
      <w:r w:rsidRPr="008B1220">
        <w:rPr>
          <w:rFonts w:ascii="Book Antiqua" w:eastAsia="Book Antiqua" w:hAnsi="Book Antiqua" w:cs="Book Antiqua"/>
          <w:b/>
          <w:bCs/>
          <w:color w:val="000000"/>
        </w:rPr>
        <w:t xml:space="preserve">, Julius </w:t>
      </w:r>
      <w:proofErr w:type="spellStart"/>
      <w:r w:rsidRPr="008B1220">
        <w:rPr>
          <w:rFonts w:ascii="Book Antiqua" w:eastAsia="Book Antiqua" w:hAnsi="Book Antiqua" w:cs="Book Antiqua"/>
          <w:b/>
          <w:bCs/>
          <w:color w:val="000000"/>
        </w:rPr>
        <w:t>Spicak</w:t>
      </w:r>
      <w:proofErr w:type="spellEnd"/>
      <w:r w:rsidRPr="008B1220">
        <w:rPr>
          <w:rFonts w:ascii="Book Antiqua" w:eastAsia="Book Antiqua" w:hAnsi="Book Antiqua" w:cs="Book Antiqua"/>
          <w:b/>
          <w:bCs/>
          <w:color w:val="000000"/>
        </w:rPr>
        <w:t xml:space="preserve">, Tomas </w:t>
      </w:r>
      <w:proofErr w:type="spellStart"/>
      <w:r w:rsidRPr="008B1220">
        <w:rPr>
          <w:rFonts w:ascii="Book Antiqua" w:eastAsia="Book Antiqua" w:hAnsi="Book Antiqua" w:cs="Book Antiqua"/>
          <w:b/>
          <w:bCs/>
          <w:color w:val="000000"/>
        </w:rPr>
        <w:t>Hucl</w:t>
      </w:r>
      <w:proofErr w:type="spellEnd"/>
      <w:r w:rsidRPr="008B1220">
        <w:rPr>
          <w:rFonts w:ascii="Book Antiqua" w:eastAsia="Book Antiqua" w:hAnsi="Book Antiqua" w:cs="Book Antiqua"/>
          <w:b/>
          <w:bCs/>
          <w:color w:val="000000"/>
        </w:rPr>
        <w:t xml:space="preserve">, </w:t>
      </w:r>
      <w:r w:rsidRPr="008B1220">
        <w:rPr>
          <w:rFonts w:ascii="Book Antiqua" w:eastAsia="Book Antiqua" w:hAnsi="Book Antiqua" w:cs="Book Antiqua"/>
          <w:color w:val="000000"/>
        </w:rPr>
        <w:t xml:space="preserve">Department of Gastroenterology and </w:t>
      </w:r>
      <w:proofErr w:type="spellStart"/>
      <w:r w:rsidRPr="008B1220">
        <w:rPr>
          <w:rFonts w:ascii="Book Antiqua" w:eastAsia="Book Antiqua" w:hAnsi="Book Antiqua" w:cs="Book Antiqua"/>
          <w:color w:val="000000"/>
        </w:rPr>
        <w:t>Hepatology</w:t>
      </w:r>
      <w:proofErr w:type="spellEnd"/>
      <w:r w:rsidRPr="008B1220">
        <w:rPr>
          <w:rFonts w:ascii="Book Antiqua" w:eastAsia="Book Antiqua" w:hAnsi="Book Antiqua" w:cs="Book Antiqua"/>
          <w:color w:val="000000"/>
        </w:rPr>
        <w:t xml:space="preserve">, Institute for Clinical and Experimental Medicine, </w:t>
      </w:r>
      <w:proofErr w:type="spellStart"/>
      <w:r w:rsidRPr="008B1220">
        <w:rPr>
          <w:rFonts w:ascii="Book Antiqua" w:eastAsia="Book Antiqua" w:hAnsi="Book Antiqua" w:cs="Book Antiqua"/>
          <w:color w:val="000000"/>
        </w:rPr>
        <w:t>Praha</w:t>
      </w:r>
      <w:proofErr w:type="spellEnd"/>
      <w:r w:rsidRPr="008B1220">
        <w:rPr>
          <w:rFonts w:ascii="Book Antiqua" w:eastAsia="Book Antiqua" w:hAnsi="Book Antiqua" w:cs="Book Antiqua"/>
          <w:color w:val="000000"/>
        </w:rPr>
        <w:t xml:space="preserve"> 14021, Czech Republic</w:t>
      </w:r>
    </w:p>
    <w:p w14:paraId="738A03FC" w14:textId="77777777" w:rsidR="00A77B3E" w:rsidRPr="008B1220" w:rsidRDefault="00A77B3E" w:rsidP="008B1220">
      <w:pPr>
        <w:spacing w:line="360" w:lineRule="auto"/>
        <w:jc w:val="both"/>
        <w:rPr>
          <w:rFonts w:ascii="Book Antiqua" w:hAnsi="Book Antiqua"/>
        </w:rPr>
      </w:pPr>
    </w:p>
    <w:p w14:paraId="10C7C120" w14:textId="77777777"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b/>
          <w:bCs/>
          <w:color w:val="000000"/>
        </w:rPr>
        <w:t>Ondrej</w:t>
      </w:r>
      <w:proofErr w:type="spellEnd"/>
      <w:r w:rsidRPr="008B1220">
        <w:rPr>
          <w:rFonts w:ascii="Book Antiqua" w:eastAsia="Book Antiqua" w:hAnsi="Book Antiqua" w:cs="Book Antiqua"/>
          <w:b/>
          <w:bCs/>
          <w:color w:val="000000"/>
        </w:rPr>
        <w:t xml:space="preserve"> Urban, </w:t>
      </w:r>
      <w:r w:rsidRPr="008B1220">
        <w:rPr>
          <w:rFonts w:ascii="Book Antiqua" w:eastAsia="Book Antiqua" w:hAnsi="Book Antiqua" w:cs="Book Antiqua"/>
          <w:color w:val="000000"/>
        </w:rPr>
        <w:t xml:space="preserve">Department of Internal Medicine II – Gastroenterology and Geriatrics, University Hospital Olomouc, Faculty of Medicine and </w:t>
      </w:r>
      <w:proofErr w:type="spellStart"/>
      <w:r w:rsidRPr="008B1220">
        <w:rPr>
          <w:rFonts w:ascii="Book Antiqua" w:eastAsia="Book Antiqua" w:hAnsi="Book Antiqua" w:cs="Book Antiqua"/>
          <w:color w:val="000000"/>
        </w:rPr>
        <w:t>Dentristry</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Palacky</w:t>
      </w:r>
      <w:proofErr w:type="spellEnd"/>
      <w:r w:rsidRPr="008B1220">
        <w:rPr>
          <w:rFonts w:ascii="Book Antiqua" w:eastAsia="Book Antiqua" w:hAnsi="Book Antiqua" w:cs="Book Antiqua"/>
          <w:color w:val="000000"/>
        </w:rPr>
        <w:t xml:space="preserve"> University Olomouc, Olomouc 77900, Czech Republic</w:t>
      </w:r>
    </w:p>
    <w:p w14:paraId="5A48B5BA" w14:textId="77777777" w:rsidR="00A77B3E" w:rsidRPr="008B1220" w:rsidRDefault="00A77B3E" w:rsidP="008B1220">
      <w:pPr>
        <w:spacing w:line="360" w:lineRule="auto"/>
        <w:jc w:val="both"/>
        <w:rPr>
          <w:rFonts w:ascii="Book Antiqua" w:hAnsi="Book Antiqua"/>
        </w:rPr>
      </w:pPr>
    </w:p>
    <w:p w14:paraId="327076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Author contributions: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J and </w:t>
      </w:r>
      <w:proofErr w:type="spellStart"/>
      <w:r w:rsidRPr="008B1220">
        <w:rPr>
          <w:rFonts w:ascii="Book Antiqua" w:eastAsia="Book Antiqua" w:hAnsi="Book Antiqua" w:cs="Book Antiqua"/>
          <w:color w:val="000000"/>
        </w:rPr>
        <w:t>Hucl</w:t>
      </w:r>
      <w:proofErr w:type="spellEnd"/>
      <w:r w:rsidRPr="008B1220">
        <w:rPr>
          <w:rFonts w:ascii="Book Antiqua" w:eastAsia="Book Antiqua" w:hAnsi="Book Antiqua" w:cs="Book Antiqua"/>
          <w:color w:val="000000"/>
        </w:rPr>
        <w:t xml:space="preserve"> T performed the majority of the writing;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J prepared all the figures and tables; </w:t>
      </w:r>
      <w:proofErr w:type="spellStart"/>
      <w:r w:rsidRPr="008B1220">
        <w:rPr>
          <w:rFonts w:ascii="Book Antiqua" w:eastAsia="Book Antiqua" w:hAnsi="Book Antiqua" w:cs="Book Antiqua"/>
          <w:color w:val="000000"/>
        </w:rPr>
        <w:t>Macinga</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Hujova</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Kral</w:t>
      </w:r>
      <w:proofErr w:type="spellEnd"/>
      <w:r w:rsidRPr="008B1220">
        <w:rPr>
          <w:rFonts w:ascii="Book Antiqua" w:eastAsia="Book Antiqua" w:hAnsi="Book Antiqua" w:cs="Book Antiqua"/>
          <w:color w:val="000000"/>
        </w:rPr>
        <w:t xml:space="preserve"> J, Urban O performed data interpretation and writing; </w:t>
      </w:r>
      <w:proofErr w:type="spellStart"/>
      <w:r w:rsidRPr="008B1220">
        <w:rPr>
          <w:rFonts w:ascii="Book Antiqua" w:eastAsia="Book Antiqua" w:hAnsi="Book Antiqua" w:cs="Book Antiqua"/>
          <w:color w:val="000000"/>
        </w:rPr>
        <w:t>Spicak</w:t>
      </w:r>
      <w:proofErr w:type="spellEnd"/>
      <w:r w:rsidRPr="008B1220">
        <w:rPr>
          <w:rFonts w:ascii="Book Antiqua" w:eastAsia="Book Antiqua" w:hAnsi="Book Antiqua" w:cs="Book Antiqua"/>
          <w:color w:val="000000"/>
        </w:rPr>
        <w:t xml:space="preserve"> J provided major guidance in writing the paper and revised it; </w:t>
      </w:r>
      <w:proofErr w:type="spellStart"/>
      <w:r w:rsidRPr="008B1220">
        <w:rPr>
          <w:rFonts w:ascii="Book Antiqua" w:eastAsia="Book Antiqua" w:hAnsi="Book Antiqua" w:cs="Book Antiqua"/>
          <w:color w:val="000000"/>
        </w:rPr>
        <w:t>Hucl</w:t>
      </w:r>
      <w:proofErr w:type="spellEnd"/>
      <w:r w:rsidRPr="008B1220">
        <w:rPr>
          <w:rFonts w:ascii="Book Antiqua" w:eastAsia="Book Antiqua" w:hAnsi="Book Antiqua" w:cs="Book Antiqua"/>
          <w:color w:val="000000"/>
        </w:rPr>
        <w:t xml:space="preserve"> T coordinating the writing of the paper.</w:t>
      </w:r>
    </w:p>
    <w:p w14:paraId="1F8DC5E6" w14:textId="77777777" w:rsidR="00A77B3E" w:rsidRPr="008B1220" w:rsidRDefault="00A77B3E" w:rsidP="008B1220">
      <w:pPr>
        <w:spacing w:line="360" w:lineRule="auto"/>
        <w:jc w:val="both"/>
        <w:rPr>
          <w:rFonts w:ascii="Book Antiqua" w:hAnsi="Book Antiqua"/>
        </w:rPr>
      </w:pPr>
    </w:p>
    <w:p w14:paraId="1CEDBD75"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b/>
          <w:bCs/>
          <w:color w:val="000000"/>
        </w:rPr>
        <w:t xml:space="preserve">Supported by </w:t>
      </w:r>
      <w:r w:rsidRPr="008B1220">
        <w:rPr>
          <w:rFonts w:ascii="Book Antiqua" w:eastAsia="Book Antiqua" w:hAnsi="Book Antiqua" w:cs="Book Antiqua"/>
          <w:color w:val="000000"/>
        </w:rPr>
        <w:t>the Czech Grant Research Council, No. 17-30281A.</w:t>
      </w:r>
      <w:proofErr w:type="gramEnd"/>
    </w:p>
    <w:p w14:paraId="6789EE1E" w14:textId="77777777" w:rsidR="00A77B3E" w:rsidRPr="008B1220" w:rsidRDefault="00A77B3E" w:rsidP="008B1220">
      <w:pPr>
        <w:spacing w:line="360" w:lineRule="auto"/>
        <w:jc w:val="both"/>
        <w:rPr>
          <w:rFonts w:ascii="Book Antiqua" w:hAnsi="Book Antiqua"/>
        </w:rPr>
      </w:pPr>
    </w:p>
    <w:p w14:paraId="3180F31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Corresponding author: Tomas </w:t>
      </w:r>
      <w:proofErr w:type="spellStart"/>
      <w:r w:rsidRPr="008B1220">
        <w:rPr>
          <w:rFonts w:ascii="Book Antiqua" w:eastAsia="Book Antiqua" w:hAnsi="Book Antiqua" w:cs="Book Antiqua"/>
          <w:b/>
          <w:bCs/>
          <w:color w:val="000000"/>
        </w:rPr>
        <w:t>Hucl</w:t>
      </w:r>
      <w:proofErr w:type="spellEnd"/>
      <w:r w:rsidRPr="008B1220">
        <w:rPr>
          <w:rFonts w:ascii="Book Antiqua" w:eastAsia="Book Antiqua" w:hAnsi="Book Antiqua" w:cs="Book Antiqua"/>
          <w:b/>
          <w:bCs/>
          <w:color w:val="000000"/>
        </w:rPr>
        <w:t xml:space="preserve">, MD, Doctor, </w:t>
      </w:r>
      <w:r w:rsidRPr="008B1220">
        <w:rPr>
          <w:rFonts w:ascii="Book Antiqua" w:eastAsia="Book Antiqua" w:hAnsi="Book Antiqua" w:cs="Book Antiqua"/>
          <w:color w:val="000000"/>
        </w:rPr>
        <w:t xml:space="preserve">Department of Gastroenterology and </w:t>
      </w:r>
      <w:proofErr w:type="spellStart"/>
      <w:r w:rsidRPr="008B1220">
        <w:rPr>
          <w:rFonts w:ascii="Book Antiqua" w:eastAsia="Book Antiqua" w:hAnsi="Book Antiqua" w:cs="Book Antiqua"/>
          <w:color w:val="000000"/>
        </w:rPr>
        <w:t>Hepatology</w:t>
      </w:r>
      <w:proofErr w:type="spellEnd"/>
      <w:r w:rsidRPr="008B1220">
        <w:rPr>
          <w:rFonts w:ascii="Book Antiqua" w:eastAsia="Book Antiqua" w:hAnsi="Book Antiqua" w:cs="Book Antiqua"/>
          <w:color w:val="000000"/>
        </w:rPr>
        <w:t xml:space="preserve">, Institute for Clinical and Experimental Medicine, </w:t>
      </w:r>
      <w:proofErr w:type="spellStart"/>
      <w:r w:rsidRPr="008B1220">
        <w:rPr>
          <w:rFonts w:ascii="Book Antiqua" w:eastAsia="Book Antiqua" w:hAnsi="Book Antiqua" w:cs="Book Antiqua"/>
          <w:color w:val="000000"/>
        </w:rPr>
        <w:t>Videnska</w:t>
      </w:r>
      <w:proofErr w:type="spellEnd"/>
      <w:r w:rsidRPr="008B1220">
        <w:rPr>
          <w:rFonts w:ascii="Book Antiqua" w:eastAsia="Book Antiqua" w:hAnsi="Book Antiqua" w:cs="Book Antiqua"/>
          <w:color w:val="000000"/>
        </w:rPr>
        <w:t xml:space="preserve"> 9, </w:t>
      </w:r>
      <w:proofErr w:type="spellStart"/>
      <w:r w:rsidRPr="008B1220">
        <w:rPr>
          <w:rFonts w:ascii="Book Antiqua" w:eastAsia="Book Antiqua" w:hAnsi="Book Antiqua" w:cs="Book Antiqua"/>
          <w:color w:val="000000"/>
        </w:rPr>
        <w:t>Praha</w:t>
      </w:r>
      <w:proofErr w:type="spellEnd"/>
      <w:r w:rsidRPr="008B1220">
        <w:rPr>
          <w:rFonts w:ascii="Book Antiqua" w:eastAsia="Book Antiqua" w:hAnsi="Book Antiqua" w:cs="Book Antiqua"/>
          <w:color w:val="000000"/>
        </w:rPr>
        <w:t xml:space="preserve"> 14021, Czech Republic. tomas.hucl@ikem.cz</w:t>
      </w:r>
    </w:p>
    <w:p w14:paraId="3AFA1B9C" w14:textId="77777777" w:rsidR="00A77B3E" w:rsidRPr="008B1220" w:rsidRDefault="00A77B3E" w:rsidP="008B1220">
      <w:pPr>
        <w:spacing w:line="360" w:lineRule="auto"/>
        <w:jc w:val="both"/>
        <w:rPr>
          <w:rFonts w:ascii="Book Antiqua" w:hAnsi="Book Antiqua"/>
        </w:rPr>
      </w:pPr>
    </w:p>
    <w:p w14:paraId="2802053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Received: </w:t>
      </w:r>
      <w:r w:rsidRPr="008B1220">
        <w:rPr>
          <w:rFonts w:ascii="Book Antiqua" w:eastAsia="Book Antiqua" w:hAnsi="Book Antiqua" w:cs="Book Antiqua"/>
          <w:color w:val="000000"/>
        </w:rPr>
        <w:t>February 21, 2021</w:t>
      </w:r>
    </w:p>
    <w:p w14:paraId="708FDFA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Revised: </w:t>
      </w:r>
      <w:r w:rsidRPr="008B1220">
        <w:rPr>
          <w:rFonts w:ascii="Book Antiqua" w:eastAsia="Book Antiqua" w:hAnsi="Book Antiqua" w:cs="Book Antiqua"/>
          <w:color w:val="000000"/>
        </w:rPr>
        <w:t>June 17, 2021</w:t>
      </w:r>
    </w:p>
    <w:p w14:paraId="5A8327F6" w14:textId="52C9089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Accepted: </w:t>
      </w:r>
      <w:r w:rsidR="00D121A8" w:rsidRPr="00D121A8">
        <w:rPr>
          <w:rFonts w:ascii="Book Antiqua" w:eastAsia="Book Antiqua" w:hAnsi="Book Antiqua" w:cs="Book Antiqua"/>
          <w:color w:val="000000"/>
        </w:rPr>
        <w:t>August 24, 2021</w:t>
      </w:r>
    </w:p>
    <w:p w14:paraId="74A0E799" w14:textId="6599A0C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Published online: </w:t>
      </w:r>
      <w:r w:rsidR="00B25AB0" w:rsidRPr="000676B6">
        <w:rPr>
          <w:rFonts w:ascii="Book Antiqua" w:eastAsia="Book Antiqua" w:hAnsi="Book Antiqua" w:cs="Book Antiqua"/>
          <w:bCs/>
        </w:rPr>
        <w:t>October</w:t>
      </w:r>
      <w:r w:rsidR="00B25AB0" w:rsidRPr="000676B6">
        <w:rPr>
          <w:rFonts w:ascii="Book Antiqua" w:hAnsi="Book Antiqua" w:cs="Book Antiqua" w:hint="eastAsia"/>
          <w:bCs/>
          <w:lang w:eastAsia="zh-CN"/>
        </w:rPr>
        <w:t xml:space="preserve"> 15, 2021</w:t>
      </w:r>
    </w:p>
    <w:p w14:paraId="5BE1D39D" w14:textId="77777777" w:rsidR="00A77B3E" w:rsidRPr="008B1220" w:rsidRDefault="00A77B3E" w:rsidP="008B1220">
      <w:pPr>
        <w:spacing w:line="360" w:lineRule="auto"/>
        <w:jc w:val="both"/>
        <w:rPr>
          <w:rFonts w:ascii="Book Antiqua" w:hAnsi="Book Antiqua"/>
        </w:rPr>
        <w:sectPr w:rsidR="00A77B3E" w:rsidRPr="008B1220">
          <w:footerReference w:type="default" r:id="rId8"/>
          <w:pgSz w:w="12240" w:h="15840"/>
          <w:pgMar w:top="1440" w:right="1440" w:bottom="1440" w:left="1440" w:header="720" w:footer="720" w:gutter="0"/>
          <w:cols w:space="720"/>
          <w:docGrid w:linePitch="360"/>
        </w:sectPr>
      </w:pPr>
    </w:p>
    <w:p w14:paraId="018011C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lastRenderedPageBreak/>
        <w:t>Abstract</w:t>
      </w:r>
    </w:p>
    <w:p w14:paraId="29365CFA" w14:textId="77777777"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and pancreatic cancer are the most common causes of malignant biliary obstruction. The majority of patients are diagnosed at a late stage when surgical resection is rarely possible. In these cases, palliative chemotherapy and radiotherapy provide only limited benefit and are associated with poor survival. Radiofrequency ablation (RFA) is a procedure for </w:t>
      </w:r>
      <w:proofErr w:type="spellStart"/>
      <w:r w:rsidRPr="008B1220">
        <w:rPr>
          <w:rFonts w:ascii="Book Antiqua" w:eastAsia="Book Antiqua" w:hAnsi="Book Antiqua" w:cs="Book Antiqua"/>
          <w:color w:val="000000"/>
        </w:rPr>
        <w:t>locoregional</w:t>
      </w:r>
      <w:proofErr w:type="spellEnd"/>
      <w:r w:rsidRPr="008B1220">
        <w:rPr>
          <w:rFonts w:ascii="Book Antiqua" w:eastAsia="Book Antiqua" w:hAnsi="Book Antiqua" w:cs="Book Antiqua"/>
          <w:color w:val="000000"/>
        </w:rPr>
        <w:t xml:space="preserve"> control of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whereby a high-frequency alternating current turned into thermal energy causes </w:t>
      </w:r>
      <w:proofErr w:type="spellStart"/>
      <w:r w:rsidRPr="008B1220">
        <w:rPr>
          <w:rFonts w:ascii="Book Antiqua" w:eastAsia="Book Antiqua" w:hAnsi="Book Antiqua" w:cs="Book Antiqua"/>
          <w:color w:val="000000"/>
        </w:rPr>
        <w:t>coagulative</w:t>
      </w:r>
      <w:proofErr w:type="spellEnd"/>
      <w:r w:rsidRPr="008B1220">
        <w:rPr>
          <w:rFonts w:ascii="Book Antiqua" w:eastAsia="Book Antiqua" w:hAnsi="Book Antiqua" w:cs="Book Antiqua"/>
          <w:color w:val="000000"/>
        </w:rPr>
        <w:t xml:space="preserve"> necrosis of the tissue surrounding the catheter. The subsequent release of debris and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by necrotic cells can stimulate local and systemic immunity. The development of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RFA catheters has led to the emergence of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delivered RFA, a treatment mainly used for malignant biliary strictures to prolong survival and/or stent patency. Other indications include </w:t>
      </w:r>
      <w:proofErr w:type="spellStart"/>
      <w:r w:rsidRPr="008B1220">
        <w:rPr>
          <w:rFonts w:ascii="Book Antiqua" w:eastAsia="Book Antiqua" w:hAnsi="Book Antiqua" w:cs="Book Antiqua"/>
          <w:color w:val="000000"/>
        </w:rPr>
        <w:t>recanalisation</w:t>
      </w:r>
      <w:proofErr w:type="spellEnd"/>
      <w:r w:rsidRPr="008B1220">
        <w:rPr>
          <w:rFonts w:ascii="Book Antiqua" w:eastAsia="Book Antiqua" w:hAnsi="Book Antiqua" w:cs="Book Antiqua"/>
          <w:color w:val="000000"/>
        </w:rPr>
        <w:t xml:space="preserve"> of occluded biliary stents and treatment of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adenoma or benign biliary strictures. This article presents a comprehensive review of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RFA, mainly focusing on its use in patients with malignant biliary obstruction. The available data suggest that biliary RFA may be a promising modality, having positive impacts on survival and stent patency and boasting a reasonable safety profile. However, further studies with better </w:t>
      </w:r>
      <w:proofErr w:type="spellStart"/>
      <w:r w:rsidRPr="008B1220">
        <w:rPr>
          <w:rFonts w:ascii="Book Antiqua" w:eastAsia="Book Antiqua" w:hAnsi="Book Antiqua" w:cs="Book Antiqua"/>
          <w:color w:val="000000"/>
        </w:rPr>
        <w:t>characterised</w:t>
      </w:r>
      <w:proofErr w:type="spellEnd"/>
      <w:r w:rsidRPr="008B1220">
        <w:rPr>
          <w:rFonts w:ascii="Book Antiqua" w:eastAsia="Book Antiqua" w:hAnsi="Book Antiqua" w:cs="Book Antiqua"/>
          <w:color w:val="000000"/>
        </w:rPr>
        <w:t xml:space="preserve"> and stratified patient populations are needed before the method becomes accepted within routine clinical practice.</w:t>
      </w:r>
    </w:p>
    <w:p w14:paraId="2599B552" w14:textId="77777777" w:rsidR="00A77B3E" w:rsidRPr="008B1220" w:rsidRDefault="00A77B3E" w:rsidP="008B1220">
      <w:pPr>
        <w:spacing w:line="360" w:lineRule="auto"/>
        <w:jc w:val="both"/>
        <w:rPr>
          <w:rFonts w:ascii="Book Antiqua" w:hAnsi="Book Antiqua"/>
        </w:rPr>
      </w:pPr>
    </w:p>
    <w:p w14:paraId="14CDC93F" w14:textId="0DC34D3A"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Key Words: </w:t>
      </w:r>
      <w:r w:rsidRPr="008B1220">
        <w:rPr>
          <w:rFonts w:ascii="Book Antiqua" w:eastAsia="Book Antiqua" w:hAnsi="Book Antiqua" w:cs="Book Antiqua"/>
          <w:color w:val="000000"/>
        </w:rPr>
        <w:t xml:space="preserve">Radiofrequency; Ablation; Biliary; Stenosis;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Pancreatic cancer</w:t>
      </w:r>
    </w:p>
    <w:p w14:paraId="35AE256E" w14:textId="77777777" w:rsidR="00A77B3E" w:rsidRDefault="00A77B3E" w:rsidP="008B1220">
      <w:pPr>
        <w:spacing w:line="360" w:lineRule="auto"/>
        <w:jc w:val="both"/>
        <w:rPr>
          <w:rFonts w:ascii="Book Antiqua" w:hAnsi="Book Antiqua"/>
          <w:lang w:eastAsia="zh-CN"/>
        </w:rPr>
      </w:pPr>
    </w:p>
    <w:p w14:paraId="592AC083" w14:textId="77777777" w:rsidR="00FE51F9" w:rsidRDefault="00FE51F9" w:rsidP="00FE51F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871B1A8" w14:textId="77777777" w:rsidR="00FE51F9" w:rsidRPr="008B1220" w:rsidRDefault="00FE51F9" w:rsidP="008B1220">
      <w:pPr>
        <w:spacing w:line="360" w:lineRule="auto"/>
        <w:jc w:val="both"/>
        <w:rPr>
          <w:rFonts w:ascii="Book Antiqua" w:hAnsi="Book Antiqua"/>
          <w:lang w:eastAsia="zh-CN"/>
        </w:rPr>
      </w:pPr>
    </w:p>
    <w:p w14:paraId="1D511C0C" w14:textId="3C133AF5" w:rsidR="00FE51F9" w:rsidRDefault="007754A5" w:rsidP="008B1220">
      <w:pPr>
        <w:spacing w:line="360" w:lineRule="auto"/>
        <w:jc w:val="both"/>
        <w:rPr>
          <w:rFonts w:ascii="Book Antiqua" w:hAnsi="Book Antiqua" w:cs="Book Antiqua"/>
          <w:lang w:eastAsia="zh-CN"/>
        </w:rPr>
      </w:pPr>
      <w:bookmarkStart w:id="4" w:name="OLE_LINK169"/>
      <w:bookmarkStart w:id="5" w:name="OLE_LINK170"/>
      <w:r w:rsidRPr="00394D8C">
        <w:rPr>
          <w:rFonts w:ascii="Book Antiqua" w:eastAsia="Book Antiqua" w:hAnsi="Book Antiqua" w:cs="Book Antiqua"/>
          <w:b/>
          <w:color w:val="000000"/>
        </w:rPr>
        <w:t xml:space="preserve">Citation: </w:t>
      </w:r>
      <w:proofErr w:type="spellStart"/>
      <w:r w:rsidR="00B0009C" w:rsidRPr="008B1220">
        <w:rPr>
          <w:rFonts w:ascii="Book Antiqua" w:eastAsia="Book Antiqua" w:hAnsi="Book Antiqua" w:cs="Book Antiqua"/>
          <w:color w:val="000000"/>
        </w:rPr>
        <w:t>Jarosova</w:t>
      </w:r>
      <w:proofErr w:type="spellEnd"/>
      <w:r w:rsidR="00B0009C" w:rsidRPr="008B1220">
        <w:rPr>
          <w:rFonts w:ascii="Book Antiqua" w:eastAsia="Book Antiqua" w:hAnsi="Book Antiqua" w:cs="Book Antiqua"/>
          <w:color w:val="000000"/>
        </w:rPr>
        <w:t xml:space="preserve"> J, </w:t>
      </w:r>
      <w:proofErr w:type="spellStart"/>
      <w:r w:rsidR="00B0009C" w:rsidRPr="008B1220">
        <w:rPr>
          <w:rFonts w:ascii="Book Antiqua" w:eastAsia="Book Antiqua" w:hAnsi="Book Antiqua" w:cs="Book Antiqua"/>
          <w:color w:val="000000"/>
        </w:rPr>
        <w:t>Macinga</w:t>
      </w:r>
      <w:proofErr w:type="spellEnd"/>
      <w:r w:rsidR="00B0009C" w:rsidRPr="008B1220">
        <w:rPr>
          <w:rFonts w:ascii="Book Antiqua" w:eastAsia="Book Antiqua" w:hAnsi="Book Antiqua" w:cs="Book Antiqua"/>
          <w:color w:val="000000"/>
        </w:rPr>
        <w:t xml:space="preserve"> P, </w:t>
      </w:r>
      <w:proofErr w:type="spellStart"/>
      <w:r w:rsidR="00B0009C" w:rsidRPr="008B1220">
        <w:rPr>
          <w:rFonts w:ascii="Book Antiqua" w:eastAsia="Book Antiqua" w:hAnsi="Book Antiqua" w:cs="Book Antiqua"/>
          <w:color w:val="000000"/>
        </w:rPr>
        <w:t>Hujova</w:t>
      </w:r>
      <w:proofErr w:type="spellEnd"/>
      <w:r w:rsidR="00B0009C" w:rsidRPr="008B1220">
        <w:rPr>
          <w:rFonts w:ascii="Book Antiqua" w:eastAsia="Book Antiqua" w:hAnsi="Book Antiqua" w:cs="Book Antiqua"/>
          <w:color w:val="000000"/>
        </w:rPr>
        <w:t xml:space="preserve"> A, </w:t>
      </w:r>
      <w:proofErr w:type="spellStart"/>
      <w:r w:rsidR="00B0009C" w:rsidRPr="008B1220">
        <w:rPr>
          <w:rFonts w:ascii="Book Antiqua" w:eastAsia="Book Antiqua" w:hAnsi="Book Antiqua" w:cs="Book Antiqua"/>
          <w:color w:val="000000"/>
        </w:rPr>
        <w:t>Kral</w:t>
      </w:r>
      <w:proofErr w:type="spellEnd"/>
      <w:r w:rsidR="00B0009C" w:rsidRPr="008B1220">
        <w:rPr>
          <w:rFonts w:ascii="Book Antiqua" w:eastAsia="Book Antiqua" w:hAnsi="Book Antiqua" w:cs="Book Antiqua"/>
          <w:color w:val="000000"/>
        </w:rPr>
        <w:t xml:space="preserve"> J, Urban O, </w:t>
      </w:r>
      <w:proofErr w:type="spellStart"/>
      <w:r w:rsidR="00B0009C" w:rsidRPr="008B1220">
        <w:rPr>
          <w:rFonts w:ascii="Book Antiqua" w:eastAsia="Book Antiqua" w:hAnsi="Book Antiqua" w:cs="Book Antiqua"/>
          <w:color w:val="000000"/>
        </w:rPr>
        <w:t>Spicak</w:t>
      </w:r>
      <w:proofErr w:type="spellEnd"/>
      <w:r w:rsidR="00B0009C" w:rsidRPr="008B1220">
        <w:rPr>
          <w:rFonts w:ascii="Book Antiqua" w:eastAsia="Book Antiqua" w:hAnsi="Book Antiqua" w:cs="Book Antiqua"/>
          <w:color w:val="000000"/>
        </w:rPr>
        <w:t xml:space="preserve"> J, </w:t>
      </w:r>
      <w:proofErr w:type="spellStart"/>
      <w:r w:rsidR="00B0009C" w:rsidRPr="008B1220">
        <w:rPr>
          <w:rFonts w:ascii="Book Antiqua" w:eastAsia="Book Antiqua" w:hAnsi="Book Antiqua" w:cs="Book Antiqua"/>
          <w:color w:val="000000"/>
        </w:rPr>
        <w:t>Hucl</w:t>
      </w:r>
      <w:proofErr w:type="spellEnd"/>
      <w:r w:rsidR="00B0009C" w:rsidRPr="008B1220">
        <w:rPr>
          <w:rFonts w:ascii="Book Antiqua" w:eastAsia="Book Antiqua" w:hAnsi="Book Antiqua" w:cs="Book Antiqua"/>
          <w:color w:val="000000"/>
        </w:rPr>
        <w:t xml:space="preserve"> T. Endoscopic radiofrequency ablation for malignant biliary obstruction. </w:t>
      </w:r>
      <w:r w:rsidR="00B0009C" w:rsidRPr="008B1220">
        <w:rPr>
          <w:rFonts w:ascii="Book Antiqua" w:eastAsia="Book Antiqua" w:hAnsi="Book Antiqua" w:cs="Book Antiqua"/>
          <w:i/>
          <w:iCs/>
          <w:color w:val="000000"/>
        </w:rPr>
        <w:t xml:space="preserve">World J </w:t>
      </w:r>
      <w:proofErr w:type="spellStart"/>
      <w:r w:rsidR="00B0009C" w:rsidRPr="008B1220">
        <w:rPr>
          <w:rFonts w:ascii="Book Antiqua" w:eastAsia="Book Antiqua" w:hAnsi="Book Antiqua" w:cs="Book Antiqua"/>
          <w:i/>
          <w:iCs/>
          <w:color w:val="000000"/>
        </w:rPr>
        <w:t>Gastrointest</w:t>
      </w:r>
      <w:proofErr w:type="spellEnd"/>
      <w:r w:rsidR="00B0009C" w:rsidRPr="008B1220">
        <w:rPr>
          <w:rFonts w:ascii="Book Antiqua" w:eastAsia="Book Antiqua" w:hAnsi="Book Antiqua" w:cs="Book Antiqua"/>
          <w:i/>
          <w:iCs/>
          <w:color w:val="000000"/>
        </w:rPr>
        <w:t xml:space="preserve"> </w:t>
      </w:r>
      <w:proofErr w:type="spellStart"/>
      <w:r w:rsidR="00B0009C" w:rsidRPr="008B1220">
        <w:rPr>
          <w:rFonts w:ascii="Book Antiqua" w:eastAsia="Book Antiqua" w:hAnsi="Book Antiqua" w:cs="Book Antiqua"/>
          <w:i/>
          <w:iCs/>
          <w:color w:val="000000"/>
        </w:rPr>
        <w:t>Oncol</w:t>
      </w:r>
      <w:proofErr w:type="spellEnd"/>
      <w:r w:rsidR="00B0009C" w:rsidRPr="008B1220">
        <w:rPr>
          <w:rFonts w:ascii="Book Antiqua" w:eastAsia="Book Antiqua" w:hAnsi="Book Antiqua" w:cs="Book Antiqua"/>
          <w:color w:val="000000"/>
        </w:rPr>
        <w:t xml:space="preserve"> </w:t>
      </w:r>
      <w:r w:rsidR="001D2CCB" w:rsidRPr="00543B8B">
        <w:rPr>
          <w:rFonts w:ascii="Book Antiqua" w:eastAsia="Book Antiqua" w:hAnsi="Book Antiqua" w:cs="Book Antiqua"/>
        </w:rPr>
        <w:t>2021; 13(</w:t>
      </w:r>
      <w:r w:rsidR="001D2CCB">
        <w:rPr>
          <w:rFonts w:ascii="Book Antiqua" w:hAnsi="Book Antiqua" w:cs="Book Antiqua" w:hint="eastAsia"/>
          <w:lang w:eastAsia="zh-CN"/>
        </w:rPr>
        <w:t>10</w:t>
      </w:r>
      <w:r w:rsidR="001D2CCB" w:rsidRPr="00543B8B">
        <w:rPr>
          <w:rFonts w:ascii="Book Antiqua" w:eastAsia="Book Antiqua" w:hAnsi="Book Antiqua" w:cs="Book Antiqua"/>
        </w:rPr>
        <w:t xml:space="preserve">): </w:t>
      </w:r>
      <w:r>
        <w:rPr>
          <w:rFonts w:ascii="Book Antiqua" w:hAnsi="Book Antiqua" w:cs="Book Antiqua" w:hint="eastAsia"/>
          <w:lang w:eastAsia="zh-CN"/>
        </w:rPr>
        <w:t>1383</w:t>
      </w:r>
      <w:r w:rsidR="001D2CCB" w:rsidRPr="00543B8B">
        <w:rPr>
          <w:rFonts w:ascii="Book Antiqua" w:eastAsia="Book Antiqua" w:hAnsi="Book Antiqua" w:cs="Book Antiqua"/>
        </w:rPr>
        <w:t>-</w:t>
      </w:r>
      <w:r>
        <w:rPr>
          <w:rFonts w:ascii="Book Antiqua" w:hAnsi="Book Antiqua" w:cs="Book Antiqua" w:hint="eastAsia"/>
          <w:lang w:eastAsia="zh-CN"/>
        </w:rPr>
        <w:t>1396</w:t>
      </w:r>
    </w:p>
    <w:p w14:paraId="442A167D" w14:textId="78E69C3E" w:rsidR="00FE51F9" w:rsidRDefault="001D2CCB" w:rsidP="008B1220">
      <w:pPr>
        <w:spacing w:line="360" w:lineRule="auto"/>
        <w:jc w:val="both"/>
        <w:rPr>
          <w:rFonts w:ascii="Book Antiqua" w:hAnsi="Book Antiqua" w:cs="Book Antiqua"/>
          <w:lang w:eastAsia="zh-CN"/>
        </w:rPr>
      </w:pPr>
      <w:r w:rsidRPr="00FE51F9">
        <w:rPr>
          <w:rFonts w:ascii="Book Antiqua" w:eastAsia="Book Antiqua" w:hAnsi="Book Antiqua" w:cs="Book Antiqua"/>
          <w:b/>
        </w:rPr>
        <w:lastRenderedPageBreak/>
        <w:t xml:space="preserve">URL: </w:t>
      </w:r>
      <w:r w:rsidRPr="00543B8B">
        <w:rPr>
          <w:rFonts w:ascii="Book Antiqua" w:eastAsia="Book Antiqua" w:hAnsi="Book Antiqua" w:cs="Book Antiqua"/>
        </w:rPr>
        <w:t>https://www.wjgnet.com/1948-5204/full/v13/i</w:t>
      </w:r>
      <w:r>
        <w:rPr>
          <w:rFonts w:ascii="Book Antiqua" w:hAnsi="Book Antiqua" w:cs="Book Antiqua" w:hint="eastAsia"/>
          <w:lang w:eastAsia="zh-CN"/>
        </w:rPr>
        <w:t>10</w:t>
      </w:r>
      <w:r w:rsidRPr="00543B8B">
        <w:rPr>
          <w:rFonts w:ascii="Book Antiqua" w:eastAsia="Book Antiqua" w:hAnsi="Book Antiqua" w:cs="Book Antiqua"/>
        </w:rPr>
        <w:t>/</w:t>
      </w:r>
      <w:r w:rsidR="007754A5">
        <w:rPr>
          <w:rFonts w:ascii="Book Antiqua" w:hAnsi="Book Antiqua" w:cs="Book Antiqua" w:hint="eastAsia"/>
          <w:lang w:eastAsia="zh-CN"/>
        </w:rPr>
        <w:t>1383</w:t>
      </w:r>
      <w:r w:rsidRPr="00543B8B">
        <w:rPr>
          <w:rFonts w:ascii="Book Antiqua" w:eastAsia="Book Antiqua" w:hAnsi="Book Antiqua" w:cs="Book Antiqua"/>
        </w:rPr>
        <w:t>.htm</w:t>
      </w:r>
    </w:p>
    <w:p w14:paraId="74DEBD3E" w14:textId="53A24D81" w:rsidR="00A77B3E" w:rsidRPr="008B1220" w:rsidRDefault="001D2CCB" w:rsidP="008B1220">
      <w:pPr>
        <w:spacing w:line="360" w:lineRule="auto"/>
        <w:jc w:val="both"/>
        <w:rPr>
          <w:rFonts w:ascii="Book Antiqua" w:hAnsi="Book Antiqua"/>
        </w:rPr>
      </w:pPr>
      <w:r w:rsidRPr="00FE51F9">
        <w:rPr>
          <w:rFonts w:ascii="Book Antiqua" w:eastAsia="Book Antiqua" w:hAnsi="Book Antiqua" w:cs="Book Antiqua"/>
          <w:b/>
        </w:rPr>
        <w:t xml:space="preserve">DOI: </w:t>
      </w:r>
      <w:r w:rsidRPr="00543B8B">
        <w:rPr>
          <w:rFonts w:ascii="Book Antiqua" w:eastAsia="Book Antiqua" w:hAnsi="Book Antiqua" w:cs="Book Antiqua"/>
        </w:rPr>
        <w:t>https://dx.doi.org/10.4251/wjgo.v13.i</w:t>
      </w:r>
      <w:r>
        <w:rPr>
          <w:rFonts w:ascii="Book Antiqua" w:hAnsi="Book Antiqua" w:cs="Book Antiqua" w:hint="eastAsia"/>
          <w:lang w:eastAsia="zh-CN"/>
        </w:rPr>
        <w:t>10</w:t>
      </w:r>
      <w:r w:rsidRPr="00543B8B">
        <w:rPr>
          <w:rFonts w:ascii="Book Antiqua" w:eastAsia="Book Antiqua" w:hAnsi="Book Antiqua" w:cs="Book Antiqua"/>
        </w:rPr>
        <w:t>.</w:t>
      </w:r>
      <w:r w:rsidR="007754A5">
        <w:rPr>
          <w:rFonts w:ascii="Book Antiqua" w:hAnsi="Book Antiqua" w:cs="Book Antiqua" w:hint="eastAsia"/>
          <w:lang w:eastAsia="zh-CN"/>
        </w:rPr>
        <w:t>1383</w:t>
      </w:r>
    </w:p>
    <w:bookmarkEnd w:id="4"/>
    <w:bookmarkEnd w:id="5"/>
    <w:p w14:paraId="200EF899" w14:textId="77777777" w:rsidR="00A77B3E" w:rsidRPr="008B1220" w:rsidRDefault="00A77B3E" w:rsidP="008B1220">
      <w:pPr>
        <w:spacing w:line="360" w:lineRule="auto"/>
        <w:jc w:val="both"/>
        <w:rPr>
          <w:rFonts w:ascii="Book Antiqua" w:hAnsi="Book Antiqua"/>
        </w:rPr>
      </w:pPr>
    </w:p>
    <w:p w14:paraId="7963CFD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Core Tip: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and pancreatic cancer are typically diagnosed at a late stage with poor prognosis. These conditions often cause biliary obstruction, which can be targeted by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radiofrequency ablation. Induced heat results in </w:t>
      </w:r>
      <w:proofErr w:type="spellStart"/>
      <w:r w:rsidRPr="008B1220">
        <w:rPr>
          <w:rFonts w:ascii="Book Antiqua" w:eastAsia="Book Antiqua" w:hAnsi="Book Antiqua" w:cs="Book Antiqua"/>
          <w:color w:val="000000"/>
        </w:rPr>
        <w:t>coagulative</w:t>
      </w:r>
      <w:proofErr w:type="spellEnd"/>
      <w:r w:rsidRPr="008B1220">
        <w:rPr>
          <w:rFonts w:ascii="Book Antiqua" w:eastAsia="Book Antiqua" w:hAnsi="Book Antiqua" w:cs="Book Antiqua"/>
          <w:color w:val="000000"/>
        </w:rPr>
        <w:t xml:space="preserve"> necrosis and the release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in turn activating the systemic immune response. This review presents the available evidence for biliary </w:t>
      </w:r>
      <w:proofErr w:type="spellStart"/>
      <w:r w:rsidRPr="008B1220">
        <w:rPr>
          <w:rFonts w:ascii="Book Antiqua" w:eastAsia="Book Antiqua" w:hAnsi="Book Antiqua" w:cs="Book Antiqua"/>
          <w:color w:val="000000"/>
        </w:rPr>
        <w:t>radiofreqency</w:t>
      </w:r>
      <w:proofErr w:type="spellEnd"/>
      <w:r w:rsidRPr="008B1220">
        <w:rPr>
          <w:rFonts w:ascii="Book Antiqua" w:eastAsia="Book Antiqua" w:hAnsi="Book Antiqua" w:cs="Book Antiqua"/>
          <w:color w:val="000000"/>
        </w:rPr>
        <w:t xml:space="preserve"> ablation efficiency and safety. Although some of the data indicate positive impacts on survival and stent patency, further studies incorporating better defined patient populations and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settings are needed to confirm these promising results.</w:t>
      </w:r>
    </w:p>
    <w:p w14:paraId="05291ECF" w14:textId="77777777" w:rsidR="00A77B3E" w:rsidRPr="008B1220" w:rsidRDefault="00A77B3E" w:rsidP="008B1220">
      <w:pPr>
        <w:spacing w:line="360" w:lineRule="auto"/>
        <w:jc w:val="both"/>
        <w:rPr>
          <w:rFonts w:ascii="Book Antiqua" w:hAnsi="Book Antiqua"/>
        </w:rPr>
      </w:pPr>
    </w:p>
    <w:p w14:paraId="158FAB9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aps/>
          <w:color w:val="000000"/>
          <w:u w:val="single"/>
        </w:rPr>
        <w:t>INTRODUCTION</w:t>
      </w:r>
    </w:p>
    <w:p w14:paraId="43B58E47" w14:textId="569B008F"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(CCC) and GB </w:t>
      </w:r>
      <w:r w:rsidR="00C337F3" w:rsidRPr="008B1220">
        <w:rPr>
          <w:rFonts w:ascii="Book Antiqua" w:hAnsi="Book Antiqua" w:cs="Book Antiqua"/>
          <w:color w:val="000000"/>
          <w:lang w:eastAsia="zh-CN"/>
        </w:rPr>
        <w:t>[pancreatic cancer (</w:t>
      </w:r>
      <w:r w:rsidRPr="008B1220">
        <w:rPr>
          <w:rFonts w:ascii="Book Antiqua" w:eastAsia="Book Antiqua" w:hAnsi="Book Antiqua" w:cs="Book Antiqua"/>
          <w:color w:val="000000"/>
        </w:rPr>
        <w:t>PC)</w:t>
      </w:r>
      <w:r w:rsidR="00C337F3" w:rsidRPr="008B1220">
        <w:rPr>
          <w:rFonts w:ascii="Book Antiqua" w:hAnsi="Book Antiqua" w:cs="Book Antiqua"/>
          <w:color w:val="000000"/>
          <w:lang w:eastAsia="zh-CN"/>
        </w:rPr>
        <w:t>]</w:t>
      </w:r>
      <w:r w:rsidRPr="008B1220">
        <w:rPr>
          <w:rFonts w:ascii="Book Antiqua" w:eastAsia="Book Antiqua" w:hAnsi="Book Antiqua" w:cs="Book Antiqua"/>
          <w:color w:val="000000"/>
        </w:rPr>
        <w:t xml:space="preserve"> represent the main causes of malignant biliary obstruction. They are diagnosed in most cases at a late stage, with surgical resection only possible in a minority of cases. Palliative chemotherapy and radiotherapy are of limited efficiency and most patients generally do not survive beyond one year. Endoscopic or percutaneous stent placement for biliary drainage is an important part of palliative care. The use of self-expandable metal stents (SEMS) over plastic stents is recommended for longer patency. However, even metal stents become occluded over time, with a median-duration patency of 6-8 </w:t>
      </w:r>
      <w:proofErr w:type="spellStart"/>
      <w:proofErr w:type="gram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w:t>
      </w:r>
      <w:r w:rsidRPr="008B1220">
        <w:rPr>
          <w:rFonts w:ascii="Book Antiqua" w:eastAsia="Book Antiqua" w:hAnsi="Book Antiqua" w:cs="Book Antiqua"/>
          <w:color w:val="000000"/>
        </w:rPr>
        <w:t>. Therefore, novel therapies aimed at improving survival and stent patency are of pressing need.</w:t>
      </w:r>
    </w:p>
    <w:p w14:paraId="272000E7"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Local ablative therapies are used to induce cell death in areas close to the application site. Radiofrequency or microwave ablation, </w:t>
      </w:r>
      <w:proofErr w:type="spellStart"/>
      <w:r w:rsidRPr="008B1220">
        <w:rPr>
          <w:rFonts w:ascii="Book Antiqua" w:eastAsia="Book Antiqua" w:hAnsi="Book Antiqua" w:cs="Book Antiqua"/>
          <w:color w:val="000000"/>
        </w:rPr>
        <w:t>cryoablation</w:t>
      </w:r>
      <w:proofErr w:type="spellEnd"/>
      <w:r w:rsidRPr="008B1220">
        <w:rPr>
          <w:rFonts w:ascii="Book Antiqua" w:eastAsia="Book Antiqua" w:hAnsi="Book Antiqua" w:cs="Book Antiqua"/>
          <w:color w:val="000000"/>
        </w:rPr>
        <w:t xml:space="preserve">, ethanol injection and focused ultrasound are among the local ablative therapies available. Photodynamic therapy has been shown in some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trials to improve the survival of patients with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However, this method is limited in availability, expensive, and also associated with induced </w:t>
      </w:r>
      <w:proofErr w:type="gramStart"/>
      <w:r w:rsidRPr="008B1220">
        <w:rPr>
          <w:rFonts w:ascii="Book Antiqua" w:eastAsia="Book Antiqua" w:hAnsi="Book Antiqua" w:cs="Book Antiqua"/>
          <w:color w:val="000000"/>
        </w:rPr>
        <w:t>photosensitivity</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w:t>
      </w:r>
    </w:p>
    <w:p w14:paraId="11CF5FDC"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lastRenderedPageBreak/>
        <w:t xml:space="preserve">Radiofrequency ablation (RFA) results from thermal damage created by a high-frequency alternating current released from an electrode into tissue. </w:t>
      </w:r>
      <w:proofErr w:type="gramStart"/>
      <w:r w:rsidRPr="008B1220">
        <w:rPr>
          <w:rFonts w:ascii="Book Antiqua" w:eastAsia="Book Antiqua" w:hAnsi="Book Antiqua" w:cs="Book Antiqua"/>
          <w:color w:val="000000"/>
        </w:rPr>
        <w:t xml:space="preserve">Temperatures greater than 50 ˚C lead to </w:t>
      </w:r>
      <w:proofErr w:type="spellStart"/>
      <w:r w:rsidRPr="008B1220">
        <w:rPr>
          <w:rFonts w:ascii="Book Antiqua" w:eastAsia="Book Antiqua" w:hAnsi="Book Antiqua" w:cs="Book Antiqua"/>
          <w:color w:val="000000"/>
        </w:rPr>
        <w:t>coagulative</w:t>
      </w:r>
      <w:proofErr w:type="spellEnd"/>
      <w:r w:rsidRPr="008B1220">
        <w:rPr>
          <w:rFonts w:ascii="Book Antiqua" w:eastAsia="Book Antiqua" w:hAnsi="Book Antiqua" w:cs="Book Antiqua"/>
          <w:color w:val="000000"/>
        </w:rPr>
        <w:t xml:space="preserve"> necrosis and cell death.</w:t>
      </w:r>
      <w:proofErr w:type="gramEnd"/>
      <w:r w:rsidRPr="008B1220">
        <w:rPr>
          <w:rFonts w:ascii="Book Antiqua" w:eastAsia="Book Antiqua" w:hAnsi="Book Antiqua" w:cs="Book Antiqua"/>
          <w:color w:val="000000"/>
        </w:rPr>
        <w:t xml:space="preserve"> Consequently, the release of some intracellular components can be immunogenic, activating local and systemic immunity.</w:t>
      </w:r>
    </w:p>
    <w:p w14:paraId="5B9D2867"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Percutaneous RFA is routinely used for the treatment of solid liver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and has become an important part of the recommended treatment algorithm for hepatocellular </w:t>
      </w:r>
      <w:proofErr w:type="gramStart"/>
      <w:r w:rsidRPr="008B1220">
        <w:rPr>
          <w:rFonts w:ascii="Book Antiqua" w:eastAsia="Book Antiqua" w:hAnsi="Book Antiqua" w:cs="Book Antiqua"/>
          <w:color w:val="000000"/>
        </w:rPr>
        <w:t>cancer</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5]</w:t>
      </w:r>
      <w:r w:rsidRPr="008B1220">
        <w:rPr>
          <w:rFonts w:ascii="Book Antiqua" w:eastAsia="Book Antiqua" w:hAnsi="Book Antiqua" w:cs="Book Antiqua"/>
          <w:color w:val="000000"/>
        </w:rPr>
        <w:t xml:space="preserve">. However, CCC and PC are not amenable to percutaneous interventions due to poor </w:t>
      </w:r>
      <w:proofErr w:type="spellStart"/>
      <w:r w:rsidRPr="008B1220">
        <w:rPr>
          <w:rFonts w:ascii="Book Antiqua" w:eastAsia="Book Antiqua" w:hAnsi="Book Antiqua" w:cs="Book Antiqua"/>
          <w:color w:val="000000"/>
        </w:rPr>
        <w:t>visualisation</w:t>
      </w:r>
      <w:proofErr w:type="spellEnd"/>
      <w:r w:rsidRPr="008B1220">
        <w:rPr>
          <w:rFonts w:ascii="Book Antiqua" w:eastAsia="Book Antiqua" w:hAnsi="Book Antiqua" w:cs="Book Antiqua"/>
          <w:color w:val="000000"/>
        </w:rPr>
        <w:t xml:space="preserve"> and the risk of damage to adjacent structures. Intraoperative RFA represents another treatment option, but even laparotomy can impose an unnecessary burden on at-risk patients.</w:t>
      </w:r>
    </w:p>
    <w:p w14:paraId="3723DB13" w14:textId="1D9D9F18" w:rsidR="00A77B3E" w:rsidRPr="008B1220" w:rsidRDefault="00B0009C" w:rsidP="008B1220">
      <w:pPr>
        <w:spacing w:line="360" w:lineRule="auto"/>
        <w:ind w:firstLine="540"/>
        <w:jc w:val="both"/>
        <w:rPr>
          <w:rFonts w:ascii="Book Antiqua" w:hAnsi="Book Antiqua"/>
        </w:rPr>
      </w:pP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delivered luminal RFA is the method most commonly used to treat invisible high-grade dysplasia and to eradicate the remaining Barrett’s mucosa after cancer resection. Using an over-the-wire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biliary catheter, RFA can be introduced to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vicinity from the main bile ducts. The catheter is positioned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or </w:t>
      </w:r>
      <w:proofErr w:type="spellStart"/>
      <w:r w:rsidRPr="008B1220">
        <w:rPr>
          <w:rFonts w:ascii="Book Antiqua" w:eastAsia="Book Antiqua" w:hAnsi="Book Antiqua" w:cs="Book Antiqua"/>
          <w:color w:val="000000"/>
        </w:rPr>
        <w:t>percutaneously</w:t>
      </w:r>
      <w:proofErr w:type="spellEnd"/>
      <w:r w:rsidRPr="008B1220">
        <w:rPr>
          <w:rFonts w:ascii="Book Antiqua" w:eastAsia="Book Antiqua" w:hAnsi="Book Antiqua" w:cs="Book Antiqua"/>
          <w:color w:val="000000"/>
        </w:rPr>
        <w:t xml:space="preserve"> over a wire into the bile duct </w:t>
      </w:r>
      <w:proofErr w:type="spellStart"/>
      <w:r w:rsidRPr="008B1220">
        <w:rPr>
          <w:rFonts w:ascii="Book Antiqua" w:eastAsia="Book Antiqua" w:hAnsi="Book Antiqua" w:cs="Book Antiqua"/>
          <w:color w:val="000000"/>
        </w:rPr>
        <w:t>strictured</w:t>
      </w:r>
      <w:proofErr w:type="spellEnd"/>
      <w:r w:rsidRPr="008B1220">
        <w:rPr>
          <w:rFonts w:ascii="Book Antiqua" w:eastAsia="Book Antiqua" w:hAnsi="Book Antiqua" w:cs="Book Antiqua"/>
          <w:color w:val="000000"/>
        </w:rPr>
        <w:t xml:space="preserve"> by cancer, enabling accurate delivery of thermal energy to the surrounding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Technical feasibility, safety and impact on survival, as well as stent patency have all been investigated by numerous studies. Although some research points to a beneficial effect on various parameters, most of the data are derived from retrospective series </w:t>
      </w:r>
      <w:proofErr w:type="spellStart"/>
      <w:r w:rsidRPr="008B1220">
        <w:rPr>
          <w:rFonts w:ascii="Book Antiqua" w:eastAsia="Book Antiqua" w:hAnsi="Book Antiqua" w:cs="Book Antiqua"/>
          <w:color w:val="000000"/>
        </w:rPr>
        <w:t>characterised</w:t>
      </w:r>
      <w:proofErr w:type="spellEnd"/>
      <w:r w:rsidRPr="008B1220">
        <w:rPr>
          <w:rFonts w:ascii="Book Antiqua" w:eastAsia="Book Antiqua" w:hAnsi="Book Antiqua" w:cs="Book Antiqua"/>
          <w:color w:val="000000"/>
        </w:rPr>
        <w:t xml:space="preserve"> by limited numbers of patients and a high heterogeneity of patients within and across these studies.</w:t>
      </w:r>
    </w:p>
    <w:p w14:paraId="759831B4"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Despite the lack of controlled data, the commercial availability of biliary RFA catheters has led to the wide use of this technique. The aim of this review is to present the current evidence for the use of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biliary radiofrequency ablation.</w:t>
      </w:r>
    </w:p>
    <w:p w14:paraId="6AB7C35E" w14:textId="77777777" w:rsidR="00A77B3E" w:rsidRPr="008B1220" w:rsidRDefault="00A77B3E" w:rsidP="008B1220">
      <w:pPr>
        <w:spacing w:line="360" w:lineRule="auto"/>
        <w:ind w:firstLine="540"/>
        <w:jc w:val="both"/>
        <w:rPr>
          <w:rFonts w:ascii="Book Antiqua" w:hAnsi="Book Antiqua"/>
        </w:rPr>
      </w:pPr>
    </w:p>
    <w:p w14:paraId="26CEEC7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aps/>
          <w:color w:val="000000"/>
          <w:u w:val="single"/>
        </w:rPr>
        <w:t>Endoscopic radiofreqency ablation in malignant biliary obstruction</w:t>
      </w:r>
    </w:p>
    <w:p w14:paraId="6B51E8EB" w14:textId="62C5D9D8" w:rsidR="00A77B3E" w:rsidRPr="008B1220" w:rsidRDefault="00C337F3" w:rsidP="008B1220">
      <w:pPr>
        <w:spacing w:line="360" w:lineRule="auto"/>
        <w:jc w:val="both"/>
        <w:rPr>
          <w:rFonts w:ascii="Book Antiqua" w:hAnsi="Book Antiqua"/>
        </w:rPr>
      </w:pPr>
      <w:r w:rsidRPr="008B1220">
        <w:rPr>
          <w:rFonts w:ascii="Book Antiqua" w:eastAsia="Book Antiqua" w:hAnsi="Book Antiqua" w:cs="Book Antiqua"/>
          <w:b/>
          <w:bCs/>
          <w:i/>
          <w:iCs/>
          <w:color w:val="000000"/>
        </w:rPr>
        <w:t>RFA</w:t>
      </w:r>
      <w:r w:rsidR="00B0009C" w:rsidRPr="008B1220">
        <w:rPr>
          <w:rFonts w:ascii="Book Antiqua" w:eastAsia="Book Antiqua" w:hAnsi="Book Antiqua" w:cs="Book Antiqua"/>
          <w:b/>
          <w:bCs/>
          <w:i/>
          <w:iCs/>
          <w:color w:val="000000"/>
        </w:rPr>
        <w:t xml:space="preserve"> </w:t>
      </w:r>
    </w:p>
    <w:p w14:paraId="406163DA" w14:textId="14915CFE" w:rsidR="00A77B3E" w:rsidRPr="008B1220" w:rsidRDefault="00C337F3" w:rsidP="008B1220">
      <w:pPr>
        <w:spacing w:line="360" w:lineRule="auto"/>
        <w:jc w:val="both"/>
        <w:rPr>
          <w:rFonts w:ascii="Book Antiqua" w:hAnsi="Book Antiqua"/>
        </w:rPr>
      </w:pPr>
      <w:r w:rsidRPr="008B1220">
        <w:rPr>
          <w:rFonts w:ascii="Book Antiqua" w:eastAsia="Book Antiqua" w:hAnsi="Book Antiqua" w:cs="Book Antiqua"/>
          <w:color w:val="000000"/>
        </w:rPr>
        <w:lastRenderedPageBreak/>
        <w:t>RFA</w:t>
      </w:r>
      <w:r w:rsidR="00B0009C" w:rsidRPr="008B1220">
        <w:rPr>
          <w:rFonts w:ascii="Book Antiqua" w:eastAsia="Book Antiqua" w:hAnsi="Book Antiqua" w:cs="Book Antiqua"/>
          <w:color w:val="000000"/>
        </w:rPr>
        <w:t xml:space="preserve"> is a method of mini-invasive treatment for local destruction of the </w:t>
      </w:r>
      <w:proofErr w:type="spellStart"/>
      <w:r w:rsidR="00B0009C" w:rsidRPr="008B1220">
        <w:rPr>
          <w:rFonts w:ascii="Book Antiqua" w:eastAsia="Book Antiqua" w:hAnsi="Book Antiqua" w:cs="Book Antiqua"/>
          <w:color w:val="000000"/>
        </w:rPr>
        <w:t>tumour</w:t>
      </w:r>
      <w:proofErr w:type="spellEnd"/>
      <w:r w:rsidR="00B0009C" w:rsidRPr="008B1220">
        <w:rPr>
          <w:rFonts w:ascii="Book Antiqua" w:eastAsia="Book Antiqua" w:hAnsi="Book Antiqua" w:cs="Book Antiqua"/>
          <w:color w:val="000000"/>
        </w:rPr>
        <w:t xml:space="preserve"> mass. This is achieved by sufficiently increasing temperature to induce irreversible cellular injury of the target tissue while </w:t>
      </w:r>
      <w:proofErr w:type="spellStart"/>
      <w:r w:rsidR="00B0009C" w:rsidRPr="008B1220">
        <w:rPr>
          <w:rFonts w:ascii="Book Antiqua" w:eastAsia="Book Antiqua" w:hAnsi="Book Antiqua" w:cs="Book Antiqua"/>
          <w:color w:val="000000"/>
        </w:rPr>
        <w:t>minimising</w:t>
      </w:r>
      <w:proofErr w:type="spellEnd"/>
      <w:r w:rsidR="00B0009C" w:rsidRPr="008B1220">
        <w:rPr>
          <w:rFonts w:ascii="Book Antiqua" w:eastAsia="Book Antiqua" w:hAnsi="Book Antiqua" w:cs="Book Antiqua"/>
          <w:color w:val="000000"/>
        </w:rPr>
        <w:t xml:space="preserve"> local and systemic complications.</w:t>
      </w:r>
    </w:p>
    <w:p w14:paraId="73406BF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RFA induces cell death </w:t>
      </w:r>
      <w:r w:rsidRPr="008B1220">
        <w:rPr>
          <w:rFonts w:ascii="Book Antiqua" w:eastAsia="Book Antiqua" w:hAnsi="Book Antiqua" w:cs="Book Antiqua"/>
          <w:i/>
          <w:iCs/>
          <w:color w:val="000000"/>
        </w:rPr>
        <w:t>via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hyperthermic</w:t>
      </w:r>
      <w:proofErr w:type="spellEnd"/>
      <w:r w:rsidRPr="008B1220">
        <w:rPr>
          <w:rFonts w:ascii="Book Antiqua" w:eastAsia="Book Antiqua" w:hAnsi="Book Antiqua" w:cs="Book Antiqua"/>
          <w:color w:val="000000"/>
        </w:rPr>
        <w:t xml:space="preserve"> injury causing </w:t>
      </w:r>
      <w:proofErr w:type="spellStart"/>
      <w:r w:rsidRPr="008B1220">
        <w:rPr>
          <w:rFonts w:ascii="Book Antiqua" w:eastAsia="Book Antiqua" w:hAnsi="Book Antiqua" w:cs="Book Antiqua"/>
          <w:color w:val="000000"/>
        </w:rPr>
        <w:t>coagulative</w:t>
      </w:r>
      <w:proofErr w:type="spellEnd"/>
      <w:r w:rsidRPr="008B1220">
        <w:rPr>
          <w:rFonts w:ascii="Book Antiqua" w:eastAsia="Book Antiqua" w:hAnsi="Book Antiqua" w:cs="Book Antiqua"/>
          <w:color w:val="000000"/>
        </w:rPr>
        <w:t xml:space="preserve"> necrosis. The principle of RFA is based on the biophysical interaction between a high-frequency alternating current (within a radio-wave range of 400-500 kHz) and biological tissue. A simple electrical circuit is established using a generator, cabling, electrodes and biological tissue as the resistive element. The electrical current oscillates between the active and reference electrodes (grounding pad) or between two active electrodes in bipolar systems. This ionic oscillation induces friction that heats the tissue. </w:t>
      </w:r>
      <w:proofErr w:type="gramStart"/>
      <w:r w:rsidRPr="008B1220">
        <w:rPr>
          <w:rFonts w:ascii="Book Antiqua" w:eastAsia="Book Antiqua" w:hAnsi="Book Antiqua" w:cs="Book Antiqua"/>
          <w:color w:val="000000"/>
        </w:rPr>
        <w:t>Temperatures above 60 °C cause protein denaturation and subsequent loss of intracellular fluid, resulting in coagulation necrosis.</w:t>
      </w:r>
      <w:proofErr w:type="gramEnd"/>
      <w:r w:rsidRPr="008B1220">
        <w:rPr>
          <w:rFonts w:ascii="Book Antiqua" w:eastAsia="Book Antiqua" w:hAnsi="Book Antiqua" w:cs="Book Antiqua"/>
          <w:color w:val="000000"/>
        </w:rPr>
        <w:t xml:space="preserve"> The field intensity dictates the frequency of </w:t>
      </w:r>
      <w:proofErr w:type="gramStart"/>
      <w:r w:rsidRPr="008B1220">
        <w:rPr>
          <w:rFonts w:ascii="Book Antiqua" w:eastAsia="Book Antiqua" w:hAnsi="Book Antiqua" w:cs="Book Antiqua"/>
          <w:color w:val="000000"/>
        </w:rPr>
        <w:t>oscillation</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6-8]</w:t>
      </w:r>
      <w:r w:rsidRPr="008B1220">
        <w:rPr>
          <w:rFonts w:ascii="Book Antiqua" w:eastAsia="Book Antiqua" w:hAnsi="Book Antiqua" w:cs="Book Antiqua"/>
          <w:color w:val="000000"/>
        </w:rPr>
        <w:t xml:space="preserve">. </w:t>
      </w:r>
    </w:p>
    <w:p w14:paraId="097C129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target temperature for immediate induction of coagulation necrosis with irreversible damage to mitochondrial and cytosolic enzymes and histones ranges between 60-100 °C. As heating is most effective in areas of high current density, tissues nearest the electrode are heated the most while the more distant areas receive heat by thermal conduction. The central zone of ablation is encircled by a peripheral zone comprised of surrounding tissue into which heat is diffused rather </w:t>
      </w:r>
      <w:r w:rsidRPr="008B1220">
        <w:rPr>
          <w:rFonts w:ascii="Book Antiqua" w:eastAsia="Book Antiqua" w:hAnsi="Book Antiqua" w:cs="Book Antiqua"/>
          <w:i/>
          <w:iCs/>
          <w:color w:val="000000"/>
        </w:rPr>
        <w:t>via</w:t>
      </w:r>
      <w:r w:rsidRPr="008B1220">
        <w:rPr>
          <w:rFonts w:ascii="Book Antiqua" w:eastAsia="Book Antiqua" w:hAnsi="Book Antiqua" w:cs="Book Antiqua"/>
          <w:color w:val="000000"/>
        </w:rPr>
        <w:t xml:space="preserve"> conduction, gradually decreasing from the central zone. The cells in this peripheral zone, defined as any area where cells are exposed to temperatures between 40-60 °C, may not receive a lethal thermal dose but still undergo thermal </w:t>
      </w:r>
      <w:proofErr w:type="gramStart"/>
      <w:r w:rsidRPr="008B1220">
        <w:rPr>
          <w:rFonts w:ascii="Book Antiqua" w:eastAsia="Book Antiqua" w:hAnsi="Book Antiqua" w:cs="Book Antiqua"/>
          <w:color w:val="000000"/>
        </w:rPr>
        <w:t>distress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9]</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Sublethal</w:t>
      </w:r>
      <w:proofErr w:type="spellEnd"/>
      <w:r w:rsidRPr="008B1220">
        <w:rPr>
          <w:rFonts w:ascii="Book Antiqua" w:eastAsia="Book Antiqua" w:hAnsi="Book Antiqua" w:cs="Book Antiqua"/>
          <w:color w:val="000000"/>
        </w:rPr>
        <w:t xml:space="preserve"> temperatures can induce mitochondrial damage or heat-mediated </w:t>
      </w:r>
      <w:proofErr w:type="spellStart"/>
      <w:r w:rsidRPr="008B1220">
        <w:rPr>
          <w:rFonts w:ascii="Book Antiqua" w:eastAsia="Book Antiqua" w:hAnsi="Book Antiqua" w:cs="Book Antiqua"/>
          <w:color w:val="000000"/>
        </w:rPr>
        <w:t>lysosomal</w:t>
      </w:r>
      <w:proofErr w:type="spellEnd"/>
      <w:r w:rsidRPr="008B1220">
        <w:rPr>
          <w:rFonts w:ascii="Book Antiqua" w:eastAsia="Book Antiqua" w:hAnsi="Book Antiqua" w:cs="Book Antiqua"/>
          <w:color w:val="000000"/>
        </w:rPr>
        <w:t xml:space="preserve"> activation leading to apoptotic cell death, although cell recovery can also occur. Temperatures above 100 °C result in tissue charring, </w:t>
      </w:r>
      <w:proofErr w:type="spellStart"/>
      <w:r w:rsidRPr="008B1220">
        <w:rPr>
          <w:rFonts w:ascii="Book Antiqua" w:eastAsia="Book Antiqua" w:hAnsi="Book Antiqua" w:cs="Book Antiqua"/>
          <w:color w:val="000000"/>
        </w:rPr>
        <w:t>vaporisation</w:t>
      </w:r>
      <w:proofErr w:type="spellEnd"/>
      <w:r w:rsidRPr="008B1220">
        <w:rPr>
          <w:rFonts w:ascii="Book Antiqua" w:eastAsia="Book Antiqua" w:hAnsi="Book Antiqua" w:cs="Book Antiqua"/>
          <w:color w:val="000000"/>
        </w:rPr>
        <w:t xml:space="preserve"> and </w:t>
      </w:r>
      <w:proofErr w:type="spellStart"/>
      <w:r w:rsidRPr="008B1220">
        <w:rPr>
          <w:rFonts w:ascii="Book Antiqua" w:eastAsia="Book Antiqua" w:hAnsi="Book Antiqua" w:cs="Book Antiqua"/>
          <w:color w:val="000000"/>
        </w:rPr>
        <w:t>carbonisation</w:t>
      </w:r>
      <w:proofErr w:type="spellEnd"/>
      <w:r w:rsidRPr="008B1220">
        <w:rPr>
          <w:rFonts w:ascii="Book Antiqua" w:eastAsia="Book Antiqua" w:hAnsi="Book Antiqua" w:cs="Book Antiqua"/>
          <w:color w:val="000000"/>
        </w:rPr>
        <w:t xml:space="preserve">. These processes lead to increased impedance, decreased electrical conductivity, isolated heat spread and reduced RFA </w:t>
      </w:r>
      <w:proofErr w:type="gramStart"/>
      <w:r w:rsidRPr="008B1220">
        <w:rPr>
          <w:rFonts w:ascii="Book Antiqua" w:eastAsia="Book Antiqua" w:hAnsi="Book Antiqua" w:cs="Book Antiqua"/>
          <w:color w:val="000000"/>
        </w:rPr>
        <w:t>effectiveness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6-8]</w:t>
      </w:r>
      <w:r w:rsidRPr="008B1220">
        <w:rPr>
          <w:rFonts w:ascii="Book Antiqua" w:eastAsia="Book Antiqua" w:hAnsi="Book Antiqua" w:cs="Book Antiqua"/>
          <w:color w:val="000000"/>
        </w:rPr>
        <w:t xml:space="preserve">. </w:t>
      </w:r>
    </w:p>
    <w:p w14:paraId="77E3105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Thermal damage is dependent on the type, length and width of the delivery electrode, tissue electrical conductivity, the temperature achieved by the RFA device, </w:t>
      </w:r>
      <w:r w:rsidRPr="008B1220">
        <w:rPr>
          <w:rFonts w:ascii="Book Antiqua" w:eastAsia="Book Antiqua" w:hAnsi="Book Antiqua" w:cs="Book Antiqua"/>
          <w:color w:val="000000"/>
        </w:rPr>
        <w:lastRenderedPageBreak/>
        <w:t xml:space="preserve">and heating duration. Therefore, the correct setting of the generator is important. Animal studies that have investigated the effects of different settings and exposure times suggest that 7-10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for 30-120 s is optimal for inducing necrosis extending from the bile duct to the surrounding </w:t>
      </w:r>
      <w:proofErr w:type="gramStart"/>
      <w:r w:rsidRPr="008B1220">
        <w:rPr>
          <w:rFonts w:ascii="Book Antiqua" w:eastAsia="Book Antiqua" w:hAnsi="Book Antiqua" w:cs="Book Antiqua"/>
          <w:color w:val="000000"/>
        </w:rPr>
        <w:t>tissue</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10-12]</w:t>
      </w:r>
      <w:r w:rsidRPr="008B1220">
        <w:rPr>
          <w:rFonts w:ascii="Book Antiqua" w:eastAsia="Book Antiqua" w:hAnsi="Book Antiqua" w:cs="Book Antiqua"/>
          <w:color w:val="000000"/>
        </w:rPr>
        <w:t xml:space="preserve">. In one study, an endoscopic bipolar catheter inserted into the porcine bile duct induced incomplete ablation at 5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intramural ablation at 7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and </w:t>
      </w:r>
      <w:proofErr w:type="spellStart"/>
      <w:r w:rsidRPr="008B1220">
        <w:rPr>
          <w:rFonts w:ascii="Book Antiqua" w:eastAsia="Book Antiqua" w:hAnsi="Book Antiqua" w:cs="Book Antiqua"/>
          <w:color w:val="000000"/>
        </w:rPr>
        <w:t>transmural</w:t>
      </w:r>
      <w:proofErr w:type="spellEnd"/>
      <w:r w:rsidRPr="008B1220">
        <w:rPr>
          <w:rFonts w:ascii="Book Antiqua" w:eastAsia="Book Antiqua" w:hAnsi="Book Antiqua" w:cs="Book Antiqua"/>
          <w:color w:val="000000"/>
        </w:rPr>
        <w:t xml:space="preserve"> ablation at 10 </w:t>
      </w:r>
      <w:proofErr w:type="spellStart"/>
      <w:proofErr w:type="gram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13]</w:t>
      </w:r>
      <w:r w:rsidRPr="008B1220">
        <w:rPr>
          <w:rFonts w:ascii="Book Antiqua" w:eastAsia="Book Antiqua" w:hAnsi="Book Antiqua" w:cs="Book Antiqua"/>
          <w:color w:val="000000"/>
        </w:rPr>
        <w:t xml:space="preserve">. Conductivity is influenced by tissue composition, fibrosis, calcifications and the adjacent bloodstream. The dissipation of thermal energy due to cooling of tissue by adjacent blood vessels is known as the heat sink effect. In experimental studies, vessels larger than 3 mm produce this </w:t>
      </w:r>
      <w:proofErr w:type="gramStart"/>
      <w:r w:rsidRPr="008B1220">
        <w:rPr>
          <w:rFonts w:ascii="Book Antiqua" w:eastAsia="Book Antiqua" w:hAnsi="Book Antiqua" w:cs="Book Antiqua"/>
          <w:color w:val="000000"/>
        </w:rPr>
        <w:t>phenomenon</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14]</w:t>
      </w:r>
      <w:r w:rsidRPr="008B1220">
        <w:rPr>
          <w:rFonts w:ascii="Book Antiqua" w:eastAsia="Book Antiqua" w:hAnsi="Book Antiqua" w:cs="Book Antiqua"/>
          <w:color w:val="000000"/>
          <w:vertAlign w:val="subscript"/>
        </w:rPr>
        <w:t>.</w:t>
      </w:r>
    </w:p>
    <w:p w14:paraId="5CF6A462"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Necrosis instigates a loss of plasma membrane integrity. Necrotic cells release intracellular antigens, damage-associated proteins such as heat-shock proteins and high-mobility group protein B1, parts of intracellular organelles, and RNA and DNA fragments. This debris is a source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that can be </w:t>
      </w:r>
      <w:proofErr w:type="spellStart"/>
      <w:r w:rsidRPr="008B1220">
        <w:rPr>
          <w:rFonts w:ascii="Book Antiqua" w:eastAsia="Book Antiqua" w:hAnsi="Book Antiqua" w:cs="Book Antiqua"/>
          <w:color w:val="000000"/>
        </w:rPr>
        <w:t>recognised</w:t>
      </w:r>
      <w:proofErr w:type="spellEnd"/>
      <w:r w:rsidRPr="008B1220">
        <w:rPr>
          <w:rFonts w:ascii="Book Antiqua" w:eastAsia="Book Antiqua" w:hAnsi="Book Antiqua" w:cs="Book Antiqua"/>
          <w:color w:val="000000"/>
        </w:rPr>
        <w:t xml:space="preserve"> and targeted by the host immune system, leading to production of cytokines and activation of </w:t>
      </w:r>
      <w:proofErr w:type="spellStart"/>
      <w:r w:rsidRPr="008B1220">
        <w:rPr>
          <w:rFonts w:ascii="Book Antiqua" w:eastAsia="Book Antiqua" w:hAnsi="Book Antiqua" w:cs="Book Antiqua"/>
          <w:color w:val="000000"/>
        </w:rPr>
        <w:t>immunocompetent</w:t>
      </w:r>
      <w:proofErr w:type="spellEnd"/>
      <w:r w:rsidRPr="008B1220">
        <w:rPr>
          <w:rFonts w:ascii="Book Antiqua" w:eastAsia="Book Antiqua" w:hAnsi="Book Antiqua" w:cs="Book Antiqua"/>
          <w:color w:val="000000"/>
        </w:rPr>
        <w:t xml:space="preserve"> cells, thus stimulating local and systemic immune </w:t>
      </w:r>
      <w:proofErr w:type="gramStart"/>
      <w:r w:rsidRPr="008B1220">
        <w:rPr>
          <w:rFonts w:ascii="Book Antiqua" w:eastAsia="Book Antiqua" w:hAnsi="Book Antiqua" w:cs="Book Antiqua"/>
          <w:color w:val="000000"/>
        </w:rPr>
        <w:t>responses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15]</w:t>
      </w:r>
      <w:r w:rsidRPr="008B1220">
        <w:rPr>
          <w:rFonts w:ascii="Book Antiqua" w:eastAsia="Book Antiqua" w:hAnsi="Book Antiqua" w:cs="Book Antiqua"/>
          <w:color w:val="000000"/>
        </w:rPr>
        <w:t>.</w:t>
      </w:r>
    </w:p>
    <w:p w14:paraId="7D0D283A"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Generally, RFA can be </w:t>
      </w:r>
      <w:r w:rsidRPr="008B1220">
        <w:rPr>
          <w:rFonts w:ascii="Book Antiqua" w:eastAsia="Book Antiqua" w:hAnsi="Book Antiqua" w:cs="Book Antiqua"/>
          <w:color w:val="000000"/>
          <w:shd w:val="clear" w:color="auto" w:fill="FFFFFF"/>
        </w:rPr>
        <w:t xml:space="preserve">performed </w:t>
      </w:r>
      <w:proofErr w:type="spellStart"/>
      <w:r w:rsidRPr="008B1220">
        <w:rPr>
          <w:rFonts w:ascii="Book Antiqua" w:eastAsia="Book Antiqua" w:hAnsi="Book Antiqua" w:cs="Book Antiqua"/>
          <w:color w:val="000000"/>
          <w:shd w:val="clear" w:color="auto" w:fill="FFFFFF"/>
        </w:rPr>
        <w:t>percutaneously</w:t>
      </w:r>
      <w:proofErr w:type="spellEnd"/>
      <w:r w:rsidRPr="008B1220">
        <w:rPr>
          <w:rFonts w:ascii="Book Antiqua" w:eastAsia="Book Antiqua" w:hAnsi="Book Antiqua" w:cs="Book Antiqua"/>
          <w:color w:val="000000"/>
          <w:shd w:val="clear" w:color="auto" w:fill="FFFFFF"/>
        </w:rPr>
        <w:t xml:space="preserve"> by laparotomy, laparoscopy, endoscopy or endoscopic ultrasound.</w:t>
      </w:r>
      <w:r w:rsidRPr="008B1220">
        <w:rPr>
          <w:rFonts w:ascii="Book Antiqua" w:eastAsia="Book Antiqua" w:hAnsi="Book Antiqua" w:cs="Book Antiqua"/>
          <w:color w:val="000000"/>
        </w:rPr>
        <w:t xml:space="preserve"> It is also a validated method for treating malignant liver lesions, especially hepatocellular carcinoma and Barrett’s </w:t>
      </w:r>
      <w:proofErr w:type="spellStart"/>
      <w:r w:rsidRPr="008B1220">
        <w:rPr>
          <w:rFonts w:ascii="Book Antiqua" w:eastAsia="Book Antiqua" w:hAnsi="Book Antiqua" w:cs="Book Antiqua"/>
          <w:color w:val="000000"/>
        </w:rPr>
        <w:t>neoplasia</w:t>
      </w:r>
      <w:proofErr w:type="spellEnd"/>
      <w:r w:rsidRPr="008B1220">
        <w:rPr>
          <w:rFonts w:ascii="Book Antiqua" w:eastAsia="Book Antiqua" w:hAnsi="Book Antiqua" w:cs="Book Antiqua"/>
          <w:color w:val="000000"/>
        </w:rPr>
        <w:t xml:space="preserve">. Emerging indications include pancreatic neuroendocrine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pancreatic cystic </w:t>
      </w:r>
      <w:proofErr w:type="spellStart"/>
      <w:r w:rsidRPr="008B1220">
        <w:rPr>
          <w:rFonts w:ascii="Book Antiqua" w:eastAsia="Book Antiqua" w:hAnsi="Book Antiqua" w:cs="Book Antiqua"/>
          <w:color w:val="000000"/>
        </w:rPr>
        <w:t>neoplasia</w:t>
      </w:r>
      <w:proofErr w:type="spellEnd"/>
      <w:r w:rsidRPr="008B1220">
        <w:rPr>
          <w:rFonts w:ascii="Book Antiqua" w:eastAsia="Book Antiqua" w:hAnsi="Book Antiqua" w:cs="Book Antiqua"/>
          <w:color w:val="000000"/>
        </w:rPr>
        <w:t xml:space="preserve">, gastric </w:t>
      </w:r>
      <w:proofErr w:type="spellStart"/>
      <w:r w:rsidRPr="008B1220">
        <w:rPr>
          <w:rFonts w:ascii="Book Antiqua" w:eastAsia="Book Antiqua" w:hAnsi="Book Antiqua" w:cs="Book Antiqua"/>
          <w:color w:val="000000"/>
        </w:rPr>
        <w:t>antral</w:t>
      </w:r>
      <w:proofErr w:type="spellEnd"/>
      <w:r w:rsidRPr="008B1220">
        <w:rPr>
          <w:rFonts w:ascii="Book Antiqua" w:eastAsia="Book Antiqua" w:hAnsi="Book Antiqua" w:cs="Book Antiqua"/>
          <w:color w:val="000000"/>
        </w:rPr>
        <w:t xml:space="preserve"> vascular </w:t>
      </w:r>
      <w:proofErr w:type="spellStart"/>
      <w:r w:rsidRPr="008B1220">
        <w:rPr>
          <w:rFonts w:ascii="Book Antiqua" w:eastAsia="Book Antiqua" w:hAnsi="Book Antiqua" w:cs="Book Antiqua"/>
          <w:color w:val="000000"/>
        </w:rPr>
        <w:t>ectasia</w:t>
      </w:r>
      <w:proofErr w:type="spellEnd"/>
      <w:r w:rsidRPr="008B1220">
        <w:rPr>
          <w:rFonts w:ascii="Book Antiqua" w:eastAsia="Book Antiqua" w:hAnsi="Book Antiqua" w:cs="Book Antiqua"/>
          <w:color w:val="000000"/>
        </w:rPr>
        <w:t xml:space="preserve"> and radiation </w:t>
      </w:r>
      <w:proofErr w:type="spellStart"/>
      <w:r w:rsidRPr="008B1220">
        <w:rPr>
          <w:rFonts w:ascii="Book Antiqua" w:eastAsia="Book Antiqua" w:hAnsi="Book Antiqua" w:cs="Book Antiqua"/>
          <w:color w:val="000000"/>
        </w:rPr>
        <w:t>proctitis</w:t>
      </w:r>
      <w:proofErr w:type="spellEnd"/>
      <w:r w:rsidRPr="008B1220">
        <w:rPr>
          <w:rFonts w:ascii="Book Antiqua" w:eastAsia="Book Antiqua" w:hAnsi="Book Antiqua" w:cs="Book Antiqua"/>
          <w:color w:val="000000"/>
        </w:rPr>
        <w:t xml:space="preserve">. </w:t>
      </w:r>
    </w:p>
    <w:p w14:paraId="7CCD3719"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Although RFA is a well-tolerated therapy, complications can occur. The first type of complication, caused by the thermal effect generated by RFA, involves flu-like syndrome, pain, skin burns at the grounding pad site and thermal injury to adjacent organs. The </w:t>
      </w:r>
      <w:proofErr w:type="gramStart"/>
      <w:r w:rsidRPr="008B1220">
        <w:rPr>
          <w:rFonts w:ascii="Book Antiqua" w:eastAsia="Book Antiqua" w:hAnsi="Book Antiqua" w:cs="Book Antiqua"/>
          <w:color w:val="000000"/>
        </w:rPr>
        <w:t>use of bipolar probes obviate</w:t>
      </w:r>
      <w:proofErr w:type="gramEnd"/>
      <w:r w:rsidRPr="008B1220">
        <w:rPr>
          <w:rFonts w:ascii="Book Antiqua" w:eastAsia="Book Antiqua" w:hAnsi="Book Antiqua" w:cs="Book Antiqua"/>
          <w:color w:val="000000"/>
        </w:rPr>
        <w:t xml:space="preserve"> the risk of skin burns. The most feared adverse events during </w:t>
      </w:r>
      <w:proofErr w:type="spellStart"/>
      <w:r w:rsidRPr="008B1220">
        <w:rPr>
          <w:rFonts w:ascii="Book Antiqua" w:eastAsia="Book Antiqua" w:hAnsi="Book Antiqua" w:cs="Book Antiqua"/>
          <w:color w:val="000000"/>
        </w:rPr>
        <w:t>pancreatobiliary</w:t>
      </w:r>
      <w:proofErr w:type="spellEnd"/>
      <w:r w:rsidRPr="008B1220">
        <w:rPr>
          <w:rFonts w:ascii="Book Antiqua" w:eastAsia="Book Antiqua" w:hAnsi="Book Antiqua" w:cs="Book Antiqua"/>
          <w:color w:val="000000"/>
        </w:rPr>
        <w:t xml:space="preserve"> RFA are pancreatitis, bile duct strictures, pleural effusions, biliary fistulas, cholangitis, </w:t>
      </w:r>
      <w:proofErr w:type="spellStart"/>
      <w:r w:rsidRPr="008B1220">
        <w:rPr>
          <w:rFonts w:ascii="Book Antiqua" w:eastAsia="Book Antiqua" w:hAnsi="Book Antiqua" w:cs="Book Antiqua"/>
          <w:color w:val="000000"/>
        </w:rPr>
        <w:t>cholecystitis</w:t>
      </w:r>
      <w:proofErr w:type="spellEnd"/>
      <w:r w:rsidRPr="008B1220">
        <w:rPr>
          <w:rFonts w:ascii="Book Antiqua" w:eastAsia="Book Antiqua" w:hAnsi="Book Antiqua" w:cs="Book Antiqua"/>
          <w:color w:val="000000"/>
        </w:rPr>
        <w:t xml:space="preserve"> and bleeding. One study reported three cases of bleeding, two resulting in </w:t>
      </w:r>
      <w:proofErr w:type="gramStart"/>
      <w:r w:rsidRPr="008B1220">
        <w:rPr>
          <w:rFonts w:ascii="Book Antiqua" w:eastAsia="Book Antiqua" w:hAnsi="Book Antiqua" w:cs="Book Antiqua"/>
          <w:color w:val="000000"/>
        </w:rPr>
        <w:t>death</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16]</w:t>
      </w:r>
      <w:r w:rsidRPr="008B1220">
        <w:rPr>
          <w:rFonts w:ascii="Book Antiqua" w:eastAsia="Book Antiqua" w:hAnsi="Book Antiqua" w:cs="Book Antiqua"/>
          <w:color w:val="000000"/>
        </w:rPr>
        <w:t xml:space="preserve">. In another study, two severe adverse events were reported: one hepatic liver infarction and one hepatic </w:t>
      </w:r>
      <w:proofErr w:type="gramStart"/>
      <w:r w:rsidRPr="008B1220">
        <w:rPr>
          <w:rFonts w:ascii="Book Antiqua" w:eastAsia="Book Antiqua" w:hAnsi="Book Antiqua" w:cs="Book Antiqua"/>
          <w:color w:val="000000"/>
        </w:rPr>
        <w:t>coma</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17]</w:t>
      </w:r>
      <w:r w:rsidRPr="008B1220">
        <w:rPr>
          <w:rFonts w:ascii="Book Antiqua" w:eastAsia="Book Antiqua" w:hAnsi="Book Antiqua" w:cs="Book Antiqua"/>
          <w:color w:val="000000"/>
        </w:rPr>
        <w:t xml:space="preserve">. </w:t>
      </w:r>
      <w:r w:rsidRPr="008B1220">
        <w:rPr>
          <w:rFonts w:ascii="Book Antiqua" w:eastAsia="Book Antiqua" w:hAnsi="Book Antiqua" w:cs="Book Antiqua"/>
          <w:color w:val="000000"/>
        </w:rPr>
        <w:lastRenderedPageBreak/>
        <w:t xml:space="preserve">Contraindications for RFA include cardiac pacemakers, </w:t>
      </w:r>
      <w:proofErr w:type="spellStart"/>
      <w:r w:rsidRPr="008B1220">
        <w:rPr>
          <w:rFonts w:ascii="Book Antiqua" w:eastAsia="Book Antiqua" w:hAnsi="Book Antiqua" w:cs="Book Antiqua"/>
          <w:color w:val="000000"/>
        </w:rPr>
        <w:t>cardioverter</w:t>
      </w:r>
      <w:proofErr w:type="spellEnd"/>
      <w:r w:rsidRPr="008B1220">
        <w:rPr>
          <w:rFonts w:ascii="Book Antiqua" w:eastAsia="Book Antiqua" w:hAnsi="Book Antiqua" w:cs="Book Antiqua"/>
          <w:color w:val="000000"/>
        </w:rPr>
        <w:t xml:space="preserve"> defibrillators, pregnancy and </w:t>
      </w:r>
      <w:proofErr w:type="gramStart"/>
      <w:r w:rsidRPr="008B1220">
        <w:rPr>
          <w:rFonts w:ascii="Book Antiqua" w:eastAsia="Book Antiqua" w:hAnsi="Book Antiqua" w:cs="Book Antiqua"/>
          <w:color w:val="000000"/>
        </w:rPr>
        <w:t>coagulopathy</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18]</w:t>
      </w:r>
      <w:r w:rsidRPr="008B1220">
        <w:rPr>
          <w:rFonts w:ascii="Book Antiqua" w:eastAsia="Book Antiqua" w:hAnsi="Book Antiqua" w:cs="Book Antiqua"/>
          <w:color w:val="000000"/>
        </w:rPr>
        <w:t xml:space="preserve">. </w:t>
      </w:r>
    </w:p>
    <w:p w14:paraId="67C7A800" w14:textId="77777777" w:rsidR="00A77B3E" w:rsidRPr="008B1220" w:rsidRDefault="00A77B3E" w:rsidP="008B1220">
      <w:pPr>
        <w:spacing w:line="360" w:lineRule="auto"/>
        <w:ind w:firstLine="720"/>
        <w:jc w:val="both"/>
        <w:rPr>
          <w:rFonts w:ascii="Book Antiqua" w:hAnsi="Book Antiqua"/>
        </w:rPr>
      </w:pPr>
    </w:p>
    <w:p w14:paraId="7184F3D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Technical aspects of endoscopic RFA</w:t>
      </w:r>
    </w:p>
    <w:p w14:paraId="148AA7BE" w14:textId="35374BEF"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In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biliary RFA, a catheter is introduced over a wire into the bile duct during conventional endoscopic </w:t>
      </w:r>
      <w:proofErr w:type="spellStart"/>
      <w:r w:rsidRPr="008B1220">
        <w:rPr>
          <w:rFonts w:ascii="Book Antiqua" w:eastAsia="Book Antiqua" w:hAnsi="Book Antiqua" w:cs="Book Antiqua"/>
          <w:color w:val="000000"/>
        </w:rPr>
        <w:t>cholangiopancreaticography</w:t>
      </w:r>
      <w:proofErr w:type="spellEnd"/>
      <w:r w:rsidRPr="008B1220">
        <w:rPr>
          <w:rFonts w:ascii="Book Antiqua" w:eastAsia="Book Antiqua" w:hAnsi="Book Antiqua" w:cs="Book Antiqua"/>
          <w:color w:val="000000"/>
        </w:rPr>
        <w:t xml:space="preserve"> (ERCP). Once a contrast is injected, cholangiography is performed by </w:t>
      </w:r>
      <w:proofErr w:type="spellStart"/>
      <w:r w:rsidRPr="008B1220">
        <w:rPr>
          <w:rFonts w:ascii="Book Antiqua" w:eastAsia="Book Antiqua" w:hAnsi="Book Antiqua" w:cs="Book Antiqua"/>
          <w:color w:val="000000"/>
        </w:rPr>
        <w:t>localising</w:t>
      </w:r>
      <w:proofErr w:type="spellEnd"/>
      <w:r w:rsidRPr="008B1220">
        <w:rPr>
          <w:rFonts w:ascii="Book Antiqua" w:eastAsia="Book Antiqua" w:hAnsi="Book Antiqua" w:cs="Book Antiqua"/>
          <w:color w:val="000000"/>
        </w:rPr>
        <w:t xml:space="preserve"> the site of the bile duct stricture caused by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The dimensions of the ablation target are then determined. X-ray-visible markings enable the catheter to be correctly positioned within the stricture (Figures 1</w:t>
      </w:r>
      <w:r w:rsidR="00C337F3" w:rsidRPr="008B1220">
        <w:rPr>
          <w:rFonts w:ascii="Book Antiqua" w:hAnsi="Book Antiqua" w:cs="Book Antiqua"/>
          <w:color w:val="000000"/>
          <w:lang w:eastAsia="zh-CN"/>
        </w:rPr>
        <w:t xml:space="preserve">, </w:t>
      </w:r>
      <w:r w:rsidRPr="008B1220">
        <w:rPr>
          <w:rFonts w:ascii="Book Antiqua" w:eastAsia="Book Antiqua" w:hAnsi="Book Antiqua" w:cs="Book Antiqua"/>
          <w:color w:val="000000"/>
        </w:rPr>
        <w:t>2). Power is applied at the recommended setting for 30-120 s. For longer strictures, the RFA catheter is repositioned to cover the whole length of the stricture with a small overlap to ensure no gaps remain. After ablation, some authors advocate removing necrotic debris with a balloon sweep before stents are introduced. Finally, plastic or metal stents are inserted to treat the obstruction (Figures 1</w:t>
      </w:r>
      <w:r w:rsidR="00C337F3" w:rsidRPr="008B1220">
        <w:rPr>
          <w:rFonts w:ascii="Book Antiqua" w:hAnsi="Book Antiqua" w:cs="Book Antiqua"/>
          <w:color w:val="000000"/>
          <w:lang w:eastAsia="zh-CN"/>
        </w:rPr>
        <w:t xml:space="preserve">, </w:t>
      </w:r>
      <w:r w:rsidRPr="008B1220">
        <w:rPr>
          <w:rFonts w:ascii="Book Antiqua" w:eastAsia="Book Antiqua" w:hAnsi="Book Antiqua" w:cs="Book Antiqua"/>
          <w:color w:val="000000"/>
        </w:rPr>
        <w:t>2). Mechanical dilation is sometimes required prior to introducing the RFA catheter or stenting.</w:t>
      </w:r>
    </w:p>
    <w:p w14:paraId="2651DF98" w14:textId="1073D891" w:rsidR="00A77B3E" w:rsidRPr="008B1220" w:rsidRDefault="00C337F3" w:rsidP="008B1220">
      <w:pPr>
        <w:spacing w:line="360" w:lineRule="auto"/>
        <w:ind w:firstLine="720"/>
        <w:jc w:val="both"/>
        <w:rPr>
          <w:rFonts w:ascii="Book Antiqua" w:hAnsi="Book Antiqua"/>
          <w:lang w:eastAsia="zh-CN"/>
        </w:rPr>
      </w:pPr>
      <w:r w:rsidRPr="008B1220">
        <w:rPr>
          <w:rFonts w:ascii="Book Antiqua" w:eastAsia="Book Antiqua" w:hAnsi="Book Antiqua" w:cs="Book Antiqua"/>
          <w:color w:val="000000"/>
        </w:rPr>
        <w:t>SEMS</w:t>
      </w:r>
      <w:r w:rsidR="00B0009C" w:rsidRPr="008B1220">
        <w:rPr>
          <w:rFonts w:ascii="Book Antiqua" w:eastAsia="Book Antiqua" w:hAnsi="Book Antiqua" w:cs="Book Antiqua"/>
          <w:color w:val="000000"/>
        </w:rPr>
        <w:t xml:space="preserve"> are generally </w:t>
      </w:r>
      <w:proofErr w:type="spellStart"/>
      <w:r w:rsidR="00B0009C" w:rsidRPr="008B1220">
        <w:rPr>
          <w:rFonts w:ascii="Book Antiqua" w:eastAsia="Book Antiqua" w:hAnsi="Book Antiqua" w:cs="Book Antiqua"/>
          <w:color w:val="000000"/>
        </w:rPr>
        <w:t>favoured</w:t>
      </w:r>
      <w:proofErr w:type="spellEnd"/>
      <w:r w:rsidR="00B0009C" w:rsidRPr="008B1220">
        <w:rPr>
          <w:rFonts w:ascii="Book Antiqua" w:eastAsia="Book Antiqua" w:hAnsi="Book Antiqua" w:cs="Book Antiqua"/>
          <w:color w:val="000000"/>
        </w:rPr>
        <w:t xml:space="preserve"> over plastic stents for palliative treatment in patients with malignant biliary obstruction. Advantages include longer stent patency, less need for re-intervention, increased survival and cost-</w:t>
      </w:r>
      <w:proofErr w:type="gramStart"/>
      <w:r w:rsidR="00B0009C" w:rsidRPr="008B1220">
        <w:rPr>
          <w:rFonts w:ascii="Book Antiqua" w:eastAsia="Book Antiqua" w:hAnsi="Book Antiqua" w:cs="Book Antiqua"/>
          <w:color w:val="000000"/>
        </w:rPr>
        <w:t>effectiveness</w:t>
      </w:r>
      <w:r w:rsidR="00B0009C" w:rsidRPr="008B1220">
        <w:rPr>
          <w:rFonts w:ascii="Book Antiqua" w:eastAsia="Book Antiqua" w:hAnsi="Book Antiqua" w:cs="Book Antiqua"/>
          <w:color w:val="000000"/>
          <w:vertAlign w:val="superscript"/>
        </w:rPr>
        <w:t>[</w:t>
      </w:r>
      <w:proofErr w:type="gramEnd"/>
      <w:r w:rsidR="00B0009C" w:rsidRPr="008B1220">
        <w:rPr>
          <w:rFonts w:ascii="Book Antiqua" w:eastAsia="Book Antiqua" w:hAnsi="Book Antiqua" w:cs="Book Antiqua"/>
          <w:color w:val="000000"/>
          <w:vertAlign w:val="superscript"/>
        </w:rPr>
        <w:t>19]</w:t>
      </w:r>
      <w:r w:rsidR="00B0009C" w:rsidRPr="008B1220">
        <w:rPr>
          <w:rFonts w:ascii="Book Antiqua" w:eastAsia="Book Antiqua" w:hAnsi="Book Antiqua" w:cs="Book Antiqua"/>
          <w:color w:val="000000"/>
        </w:rPr>
        <w:t xml:space="preserve">. Interestingly, one study reported three cases of bleeding (two lethal) in patients where plastic stents were used after </w:t>
      </w:r>
      <w:proofErr w:type="gramStart"/>
      <w:r w:rsidR="00B0009C" w:rsidRPr="008B1220">
        <w:rPr>
          <w:rFonts w:ascii="Book Antiqua" w:eastAsia="Book Antiqua" w:hAnsi="Book Antiqua" w:cs="Book Antiqua"/>
          <w:color w:val="000000"/>
        </w:rPr>
        <w:t>RFA</w:t>
      </w:r>
      <w:r w:rsidR="00B0009C" w:rsidRPr="008B1220">
        <w:rPr>
          <w:rFonts w:ascii="Book Antiqua" w:eastAsia="Book Antiqua" w:hAnsi="Book Antiqua" w:cs="Book Antiqua"/>
          <w:color w:val="000000"/>
          <w:vertAlign w:val="superscript"/>
        </w:rPr>
        <w:t>[</w:t>
      </w:r>
      <w:proofErr w:type="gramEnd"/>
      <w:r w:rsidR="00B0009C" w:rsidRPr="008B1220">
        <w:rPr>
          <w:rFonts w:ascii="Book Antiqua" w:eastAsia="Book Antiqua" w:hAnsi="Book Antiqua" w:cs="Book Antiqua"/>
          <w:color w:val="000000"/>
          <w:vertAlign w:val="superscript"/>
        </w:rPr>
        <w:t>16]</w:t>
      </w:r>
      <w:r w:rsidR="00B0009C" w:rsidRPr="008B1220">
        <w:rPr>
          <w:rFonts w:ascii="Book Antiqua" w:eastAsia="Book Antiqua" w:hAnsi="Book Antiqua" w:cs="Book Antiqua"/>
          <w:color w:val="000000"/>
        </w:rPr>
        <w:t xml:space="preserve">. </w:t>
      </w:r>
    </w:p>
    <w:p w14:paraId="2DFB8D35"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Over the past ten years, two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biliary catheters have become commercially available. The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biliary RFA catheter (Boston Scientific, Massachusetts, </w:t>
      </w:r>
      <w:proofErr w:type="gramStart"/>
      <w:r w:rsidRPr="008B1220">
        <w:rPr>
          <w:rFonts w:ascii="Book Antiqua" w:eastAsia="Book Antiqua" w:hAnsi="Book Antiqua" w:cs="Book Antiqua"/>
          <w:color w:val="000000"/>
        </w:rPr>
        <w:t>United</w:t>
      </w:r>
      <w:proofErr w:type="gramEnd"/>
      <w:r w:rsidRPr="008B1220">
        <w:rPr>
          <w:rFonts w:ascii="Book Antiqua" w:eastAsia="Book Antiqua" w:hAnsi="Book Antiqua" w:cs="Book Antiqua"/>
          <w:color w:val="000000"/>
        </w:rPr>
        <w:t xml:space="preserve"> States) is a single-use bipolar device for delivering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RFA. Comprising an 8F (2.6 mm) catheter 180 cm in length, the device is passed down the endoscope with a working channel at least 3.2 mm in diameter. Two circumferential 8-mm electrodes separated by 8 mm of free space are located proximally from a 5-mm-long distal leading tip. Cylindrical ablation of a 24-mm area can be achieved. The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probe can be connected either to an ERBE electrosurgical generator (Surgical </w:t>
      </w:r>
      <w:r w:rsidRPr="008B1220">
        <w:rPr>
          <w:rFonts w:ascii="Book Antiqua" w:eastAsia="Book Antiqua" w:hAnsi="Book Antiqua" w:cs="Book Antiqua"/>
          <w:color w:val="000000"/>
        </w:rPr>
        <w:lastRenderedPageBreak/>
        <w:t>Technology Group, Hampshire, United Kingdom) or a RITA-1500X generator (</w:t>
      </w:r>
      <w:proofErr w:type="spellStart"/>
      <w:r w:rsidRPr="008B1220">
        <w:rPr>
          <w:rFonts w:ascii="Book Antiqua" w:eastAsia="Book Antiqua" w:hAnsi="Book Antiqua" w:cs="Book Antiqua"/>
          <w:color w:val="000000"/>
        </w:rPr>
        <w:t>Angiodynamics</w:t>
      </w:r>
      <w:proofErr w:type="spellEnd"/>
      <w:r w:rsidRPr="008B1220">
        <w:rPr>
          <w:rFonts w:ascii="Book Antiqua" w:eastAsia="Book Antiqua" w:hAnsi="Book Antiqua" w:cs="Book Antiqua"/>
          <w:color w:val="000000"/>
        </w:rPr>
        <w:t>, Latham, NY, United States). The typical settings are effect 8 at 10 wk.</w:t>
      </w:r>
    </w:p>
    <w:p w14:paraId="2664EC91" w14:textId="42ED2E9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second available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electrode is the </w:t>
      </w:r>
      <w:r w:rsidRPr="008B1220">
        <w:rPr>
          <w:rFonts w:ascii="Book Antiqua" w:eastAsia="Book Antiqua" w:hAnsi="Book Antiqua" w:cs="Book Antiqua"/>
          <w:color w:val="000000"/>
          <w:shd w:val="clear" w:color="auto" w:fill="FFFFFF"/>
        </w:rPr>
        <w:t>ELRA™ (</w:t>
      </w:r>
      <w:proofErr w:type="spellStart"/>
      <w:r w:rsidRPr="008B1220">
        <w:rPr>
          <w:rFonts w:ascii="Book Antiqua" w:eastAsia="Book Antiqua" w:hAnsi="Book Antiqua" w:cs="Book Antiqua"/>
          <w:color w:val="000000"/>
          <w:shd w:val="clear" w:color="auto" w:fill="FFFFFF"/>
        </w:rPr>
        <w:t>EndoLuminal</w:t>
      </w:r>
      <w:proofErr w:type="spellEnd"/>
      <w:r w:rsidRPr="008B1220">
        <w:rPr>
          <w:rFonts w:ascii="Book Antiqua" w:eastAsia="Book Antiqua" w:hAnsi="Book Antiqua" w:cs="Book Antiqua"/>
          <w:color w:val="000000"/>
          <w:shd w:val="clear" w:color="auto" w:fill="FFFFFF"/>
        </w:rPr>
        <w:t xml:space="preserve"> Radiofrequency Ablation, </w:t>
      </w:r>
      <w:proofErr w:type="spellStart"/>
      <w:r w:rsidRPr="008B1220">
        <w:rPr>
          <w:rFonts w:ascii="Book Antiqua" w:eastAsia="Book Antiqua" w:hAnsi="Book Antiqua" w:cs="Book Antiqua"/>
          <w:color w:val="000000"/>
          <w:shd w:val="clear" w:color="auto" w:fill="FFFFFF"/>
        </w:rPr>
        <w:t>Taewoong</w:t>
      </w:r>
      <w:proofErr w:type="spellEnd"/>
      <w:r w:rsidRPr="008B1220">
        <w:rPr>
          <w:rFonts w:ascii="Book Antiqua" w:eastAsia="Book Antiqua" w:hAnsi="Book Antiqua" w:cs="Book Antiqua"/>
          <w:color w:val="000000"/>
          <w:shd w:val="clear" w:color="auto" w:fill="FFFFFF"/>
        </w:rPr>
        <w:t xml:space="preserve"> Medical, South Korea), a 7Fr (2.3 mm) 175-cm-long catheter with a 9 mm leading tip. Four bipolar electrodes facilitate linear ablation in four different lengths (11-33 mm). The catheter is only compatible with the VIVA Combo Generator (</w:t>
      </w:r>
      <w:proofErr w:type="spellStart"/>
      <w:r w:rsidRPr="008B1220">
        <w:rPr>
          <w:rFonts w:ascii="Book Antiqua" w:eastAsia="Book Antiqua" w:hAnsi="Book Antiqua" w:cs="Book Antiqua"/>
          <w:color w:val="000000"/>
          <w:shd w:val="clear" w:color="auto" w:fill="FFFFFF"/>
        </w:rPr>
        <w:t>Taewoong</w:t>
      </w:r>
      <w:proofErr w:type="spellEnd"/>
      <w:r w:rsidRPr="008B1220">
        <w:rPr>
          <w:rFonts w:ascii="Book Antiqua" w:eastAsia="Book Antiqua" w:hAnsi="Book Antiqua" w:cs="Book Antiqua"/>
          <w:color w:val="000000"/>
          <w:shd w:val="clear" w:color="auto" w:fill="FFFFFF"/>
        </w:rPr>
        <w:t xml:space="preserve"> Medical)</w:t>
      </w:r>
      <w:proofErr w:type="gramStart"/>
      <w:r w:rsidRPr="008B1220">
        <w:rPr>
          <w:rFonts w:ascii="Book Antiqua" w:eastAsia="Book Antiqua" w:hAnsi="Book Antiqua" w:cs="Book Antiqua"/>
          <w:color w:val="000000"/>
          <w:shd w:val="clear" w:color="auto" w:fill="FFFFFF"/>
        </w:rPr>
        <w:t>,</w:t>
      </w:r>
      <w:proofErr w:type="gramEnd"/>
      <w:r w:rsidRPr="008B1220">
        <w:rPr>
          <w:rFonts w:ascii="Book Antiqua" w:eastAsia="Book Antiqua" w:hAnsi="Book Antiqua" w:cs="Book Antiqua"/>
          <w:color w:val="000000"/>
          <w:shd w:val="clear" w:color="auto" w:fill="FFFFFF"/>
        </w:rPr>
        <w:t xml:space="preserve"> </w:t>
      </w:r>
      <w:r w:rsidR="000A67F4" w:rsidRPr="008B1220">
        <w:rPr>
          <w:rFonts w:ascii="Book Antiqua" w:eastAsia="Book Antiqua" w:hAnsi="Book Antiqua" w:cs="Book Antiqua"/>
          <w:color w:val="000000"/>
          <w:shd w:val="clear" w:color="auto" w:fill="FFFFFF"/>
        </w:rPr>
        <w:t>the</w:t>
      </w:r>
      <w:r w:rsidRPr="008B1220">
        <w:rPr>
          <w:rFonts w:ascii="Book Antiqua" w:eastAsia="Book Antiqua" w:hAnsi="Book Antiqua" w:cs="Book Antiqua"/>
          <w:color w:val="000000"/>
          <w:shd w:val="clear" w:color="auto" w:fill="FFFFFF"/>
        </w:rPr>
        <w:t xml:space="preserve"> specific feature of this generator is its ability to control temperature and impedance. This generator can also be used with a specifically designed needle for EUS-guided RFA treatment. </w:t>
      </w:r>
    </w:p>
    <w:p w14:paraId="08D44701" w14:textId="20212CA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shd w:val="clear" w:color="auto" w:fill="FFFFFF"/>
        </w:rPr>
        <w:t xml:space="preserve">Recently, a newly developed balloon-RFA catheter with an automatic temperature control system was developed and compared to a standard RFA catheter in a porcine model. The balloon RFA produced similar extent of ablation but with less variation in depth compared to the standard RFA (0.73 ± 0.31 mm </w:t>
      </w:r>
      <w:proofErr w:type="spellStart"/>
      <w:r w:rsidRPr="008B1220">
        <w:rPr>
          <w:rFonts w:ascii="Book Antiqua" w:eastAsia="Book Antiqua" w:hAnsi="Book Antiqua" w:cs="Book Antiqua"/>
          <w:i/>
          <w:iCs/>
          <w:color w:val="000000"/>
          <w:shd w:val="clear" w:color="auto" w:fill="FFFFFF"/>
        </w:rPr>
        <w:t>vs</w:t>
      </w:r>
      <w:proofErr w:type="spellEnd"/>
      <w:r w:rsidRPr="008B1220">
        <w:rPr>
          <w:rFonts w:ascii="Book Antiqua" w:eastAsia="Book Antiqua" w:hAnsi="Book Antiqua" w:cs="Book Antiqua"/>
          <w:color w:val="000000"/>
          <w:shd w:val="clear" w:color="auto" w:fill="FFFFFF"/>
        </w:rPr>
        <w:t xml:space="preserve"> 2.00 ± 0.62 mm; </w:t>
      </w:r>
      <w:r w:rsidRPr="008B1220">
        <w:rPr>
          <w:rFonts w:ascii="Book Antiqua" w:eastAsia="Book Antiqua" w:hAnsi="Book Antiqua" w:cs="Book Antiqua"/>
          <w:i/>
          <w:iCs/>
          <w:color w:val="000000"/>
          <w:shd w:val="clear" w:color="auto" w:fill="FFFFFF"/>
        </w:rPr>
        <w:t>P</w:t>
      </w:r>
      <w:r w:rsidRPr="008B1220">
        <w:rPr>
          <w:rFonts w:ascii="Book Antiqua" w:eastAsia="Book Antiqua" w:hAnsi="Book Antiqua" w:cs="Book Antiqua"/>
          <w:color w:val="000000"/>
          <w:shd w:val="clear" w:color="auto" w:fill="FFFFFF"/>
        </w:rPr>
        <w:t xml:space="preserve"> &lt; 0.001). Furthermore, excessive ablation was present only in conventional RFA (0% </w:t>
      </w:r>
      <w:proofErr w:type="spellStart"/>
      <w:r w:rsidRPr="008B1220">
        <w:rPr>
          <w:rFonts w:ascii="Book Antiqua" w:eastAsia="Book Antiqua" w:hAnsi="Book Antiqua" w:cs="Book Antiqua"/>
          <w:i/>
          <w:iCs/>
          <w:color w:val="000000"/>
          <w:shd w:val="clear" w:color="auto" w:fill="FFFFFF"/>
        </w:rPr>
        <w:t>vs</w:t>
      </w:r>
      <w:proofErr w:type="spellEnd"/>
      <w:r w:rsidRPr="008B1220">
        <w:rPr>
          <w:rFonts w:ascii="Book Antiqua" w:eastAsia="Book Antiqua" w:hAnsi="Book Antiqua" w:cs="Book Antiqua"/>
          <w:color w:val="000000"/>
          <w:shd w:val="clear" w:color="auto" w:fill="FFFFFF"/>
        </w:rPr>
        <w:t xml:space="preserve"> 67%; </w:t>
      </w:r>
      <w:r w:rsidRPr="008B1220">
        <w:rPr>
          <w:rFonts w:ascii="Book Antiqua" w:eastAsia="Book Antiqua" w:hAnsi="Book Antiqua" w:cs="Book Antiqua"/>
          <w:i/>
          <w:iCs/>
          <w:color w:val="000000"/>
          <w:shd w:val="clear" w:color="auto" w:fill="FFFFFF"/>
        </w:rPr>
        <w:t>P</w:t>
      </w:r>
      <w:r w:rsidRPr="008B1220">
        <w:rPr>
          <w:rFonts w:ascii="Book Antiqua" w:eastAsia="Book Antiqua" w:hAnsi="Book Antiqua" w:cs="Book Antiqua"/>
          <w:color w:val="000000"/>
          <w:shd w:val="clear" w:color="auto" w:fill="FFFFFF"/>
        </w:rPr>
        <w:t> = 0.005</w:t>
      </w:r>
      <w:proofErr w:type="gramStart"/>
      <w:r w:rsidRPr="008B1220">
        <w:rPr>
          <w:rFonts w:ascii="Book Antiqua" w:eastAsia="Book Antiqua" w:hAnsi="Book Antiqua" w:cs="Book Antiqua"/>
          <w:color w:val="000000"/>
          <w:shd w:val="clear" w:color="auto" w:fill="FFFFFF"/>
        </w:rPr>
        <w:t>)</w:t>
      </w:r>
      <w:r w:rsidRPr="008B1220">
        <w:rPr>
          <w:rFonts w:ascii="Book Antiqua" w:eastAsia="Book Antiqua" w:hAnsi="Book Antiqua" w:cs="Book Antiqua"/>
          <w:color w:val="000000"/>
          <w:shd w:val="clear" w:color="auto" w:fill="FFFFFF"/>
          <w:vertAlign w:val="superscript"/>
        </w:rPr>
        <w:t>[</w:t>
      </w:r>
      <w:proofErr w:type="gramEnd"/>
      <w:r w:rsidRPr="008B1220">
        <w:rPr>
          <w:rFonts w:ascii="Book Antiqua" w:eastAsia="Book Antiqua" w:hAnsi="Book Antiqua" w:cs="Book Antiqua"/>
          <w:color w:val="000000"/>
          <w:shd w:val="clear" w:color="auto" w:fill="FFFFFF"/>
          <w:vertAlign w:val="superscript"/>
        </w:rPr>
        <w:t>20]</w:t>
      </w:r>
      <w:r w:rsidRPr="008B1220">
        <w:rPr>
          <w:rFonts w:ascii="Book Antiqua" w:eastAsia="Book Antiqua" w:hAnsi="Book Antiqua" w:cs="Book Antiqua"/>
          <w:color w:val="000000"/>
          <w:shd w:val="clear" w:color="auto" w:fill="FFFFFF"/>
        </w:rPr>
        <w:t xml:space="preserve">. </w:t>
      </w:r>
    </w:p>
    <w:p w14:paraId="52B49A0C" w14:textId="33BAB552"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shd w:val="clear" w:color="auto" w:fill="FFFFFF"/>
        </w:rPr>
        <w:t xml:space="preserve">No clear and universally accepted technical protocol for the use of </w:t>
      </w:r>
      <w:proofErr w:type="spellStart"/>
      <w:r w:rsidRPr="008B1220">
        <w:rPr>
          <w:rFonts w:ascii="Book Antiqua" w:eastAsia="Book Antiqua" w:hAnsi="Book Antiqua" w:cs="Book Antiqua"/>
          <w:color w:val="000000"/>
          <w:shd w:val="clear" w:color="auto" w:fill="FFFFFF"/>
        </w:rPr>
        <w:t>endoluminal</w:t>
      </w:r>
      <w:proofErr w:type="spellEnd"/>
      <w:r w:rsidRPr="008B1220">
        <w:rPr>
          <w:rFonts w:ascii="Book Antiqua" w:eastAsia="Book Antiqua" w:hAnsi="Book Antiqua" w:cs="Book Antiqua"/>
          <w:color w:val="000000"/>
          <w:shd w:val="clear" w:color="auto" w:fill="FFFFFF"/>
        </w:rPr>
        <w:t xml:space="preserve"> ablation exists which presents a critical problem. Different results between patients may thus represent not only differences that can be attributed to the anatomy and biology of the patients tumors, but also to differences between the generators and settings</w:t>
      </w:r>
      <w:r w:rsidR="00F8443E">
        <w:rPr>
          <w:rFonts w:ascii="Book Antiqua" w:eastAsia="Book Antiqua" w:hAnsi="Book Antiqua" w:cs="Book Antiqua"/>
          <w:color w:val="000000"/>
          <w:shd w:val="clear" w:color="auto" w:fill="FFFFFF"/>
        </w:rPr>
        <w:t xml:space="preserve"> used.</w:t>
      </w:r>
      <w:r w:rsidRPr="008B1220">
        <w:rPr>
          <w:rFonts w:ascii="Book Antiqua" w:eastAsia="Book Antiqua" w:hAnsi="Book Antiqua" w:cs="Book Antiqua"/>
          <w:color w:val="000000"/>
          <w:shd w:val="clear" w:color="auto" w:fill="FFFFFF"/>
        </w:rPr>
        <w:t xml:space="preserve"> Table 1 provides details about technical protocols used in various studies. </w:t>
      </w:r>
    </w:p>
    <w:p w14:paraId="7586B066" w14:textId="77777777" w:rsidR="00A77B3E" w:rsidRPr="008B1220" w:rsidRDefault="00A77B3E" w:rsidP="008B1220">
      <w:pPr>
        <w:spacing w:line="360" w:lineRule="auto"/>
        <w:ind w:firstLine="720"/>
        <w:jc w:val="both"/>
        <w:rPr>
          <w:rFonts w:ascii="Book Antiqua" w:hAnsi="Book Antiqua"/>
        </w:rPr>
      </w:pPr>
    </w:p>
    <w:p w14:paraId="4B2A246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Malignant biliary obstruction</w:t>
      </w:r>
      <w:r w:rsidRPr="008B1220">
        <w:rPr>
          <w:rFonts w:ascii="Book Antiqua" w:eastAsia="Book Antiqua" w:hAnsi="Book Antiqua" w:cs="Book Antiqua"/>
          <w:i/>
          <w:iCs/>
          <w:color w:val="000000"/>
        </w:rPr>
        <w:t xml:space="preserve"> </w:t>
      </w:r>
    </w:p>
    <w:p w14:paraId="2AC44EAD" w14:textId="0AAA0459"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Malignant biliary tract obstruction results from stenosis and blockage of the bile ducts in the biliary tree. Generally caused by local invasion or compression, the condition is associated with a wide range of cancers, including </w:t>
      </w:r>
      <w:r w:rsidR="00C337F3" w:rsidRPr="008B1220">
        <w:rPr>
          <w:rFonts w:ascii="Book Antiqua" w:eastAsia="Book Antiqua" w:hAnsi="Book Antiqua" w:cs="Book Antiqua"/>
          <w:color w:val="000000"/>
        </w:rPr>
        <w:t>CCC</w:t>
      </w:r>
      <w:r w:rsidRPr="008B1220">
        <w:rPr>
          <w:rFonts w:ascii="Book Antiqua" w:eastAsia="Book Antiqua" w:hAnsi="Book Antiqua" w:cs="Book Antiqua"/>
          <w:color w:val="000000"/>
        </w:rPr>
        <w:t xml:space="preserve"> and pancreatic (PC) and hepatocellular carcinomas as well as other malignancies such as gallbladder cancer and metastatic cancers. Patients with this condition are usually at an advanced non-</w:t>
      </w:r>
      <w:proofErr w:type="spellStart"/>
      <w:r w:rsidRPr="008B1220">
        <w:rPr>
          <w:rFonts w:ascii="Book Antiqua" w:eastAsia="Book Antiqua" w:hAnsi="Book Antiqua" w:cs="Book Antiqua"/>
          <w:color w:val="000000"/>
        </w:rPr>
        <w:t>resectable</w:t>
      </w:r>
      <w:proofErr w:type="spellEnd"/>
      <w:r w:rsidRPr="008B1220">
        <w:rPr>
          <w:rFonts w:ascii="Book Antiqua" w:eastAsia="Book Antiqua" w:hAnsi="Book Antiqua" w:cs="Book Antiqua"/>
          <w:color w:val="000000"/>
        </w:rPr>
        <w:t xml:space="preserve"> stage at the time of diagnosis and thus only eligible for palliative treatment. The main goal of endoscopic treatment is to improve quality of life by treating or </w:t>
      </w:r>
      <w:r w:rsidRPr="008B1220">
        <w:rPr>
          <w:rFonts w:ascii="Book Antiqua" w:eastAsia="Book Antiqua" w:hAnsi="Book Antiqua" w:cs="Book Antiqua"/>
          <w:color w:val="000000"/>
        </w:rPr>
        <w:lastRenderedPageBreak/>
        <w:t>preventing biliary obstruction, thus reducing related symptoms such as pruritus, jaundice and cholangitis.</w:t>
      </w:r>
    </w:p>
    <w:p w14:paraId="480B1DF6" w14:textId="77777777" w:rsidR="00A77B3E" w:rsidRPr="008B1220" w:rsidRDefault="00B0009C" w:rsidP="008B1220">
      <w:pPr>
        <w:spacing w:line="360" w:lineRule="auto"/>
        <w:ind w:firstLine="720"/>
        <w:jc w:val="both"/>
        <w:rPr>
          <w:rFonts w:ascii="Book Antiqua" w:hAnsi="Book Antiqua"/>
        </w:rPr>
      </w:pP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is a rare </w:t>
      </w:r>
      <w:proofErr w:type="spellStart"/>
      <w:r w:rsidRPr="008B1220">
        <w:rPr>
          <w:rFonts w:ascii="Book Antiqua" w:eastAsia="Book Antiqua" w:hAnsi="Book Antiqua" w:cs="Book Antiqua"/>
          <w:color w:val="000000"/>
        </w:rPr>
        <w:t>heterogenous</w:t>
      </w:r>
      <w:proofErr w:type="spellEnd"/>
      <w:r w:rsidRPr="008B1220">
        <w:rPr>
          <w:rFonts w:ascii="Book Antiqua" w:eastAsia="Book Antiqua" w:hAnsi="Book Antiqua" w:cs="Book Antiqua"/>
          <w:color w:val="000000"/>
        </w:rPr>
        <w:t xml:space="preserve"> malignant disease arising from the biliary epithelium. </w:t>
      </w:r>
      <w:proofErr w:type="gramStart"/>
      <w:r w:rsidRPr="008B1220">
        <w:rPr>
          <w:rFonts w:ascii="Book Antiqua" w:eastAsia="Book Antiqua" w:hAnsi="Book Antiqua" w:cs="Book Antiqua"/>
          <w:color w:val="000000"/>
        </w:rPr>
        <w:t xml:space="preserve">Classified into intrahepatic, </w:t>
      </w:r>
      <w:proofErr w:type="spellStart"/>
      <w:r w:rsidRPr="008B1220">
        <w:rPr>
          <w:rFonts w:ascii="Book Antiqua" w:eastAsia="Book Antiqua" w:hAnsi="Book Antiqua" w:cs="Book Antiqua"/>
          <w:color w:val="000000"/>
        </w:rPr>
        <w:t>perihilar</w:t>
      </w:r>
      <w:proofErr w:type="spellEnd"/>
      <w:r w:rsidRPr="008B1220">
        <w:rPr>
          <w:rFonts w:ascii="Book Antiqua" w:eastAsia="Book Antiqua" w:hAnsi="Book Antiqua" w:cs="Book Antiqua"/>
          <w:color w:val="000000"/>
        </w:rPr>
        <w:t xml:space="preserve"> and distal types according to anatomical location, the disease accounts for about 3% of all gastrointestinal malignancies.</w:t>
      </w:r>
      <w:proofErr w:type="gramEnd"/>
      <w:r w:rsidRPr="008B1220">
        <w:rPr>
          <w:rFonts w:ascii="Book Antiqua" w:eastAsia="Book Antiqua" w:hAnsi="Book Antiqua" w:cs="Book Antiqua"/>
          <w:color w:val="000000"/>
        </w:rPr>
        <w:t xml:space="preserve"> Late diagnosis is typically associated with poor prognosis. Most patients are not eligible for surgical resection in such a locally advanced stage, with the 5-year survival rate reported at below 10%.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represent 60%-80% of all </w:t>
      </w:r>
      <w:proofErr w:type="spellStart"/>
      <w:r w:rsidRPr="008B1220">
        <w:rPr>
          <w:rFonts w:ascii="Book Antiqua" w:eastAsia="Book Antiqua" w:hAnsi="Book Antiqua" w:cs="Book Antiqua"/>
          <w:color w:val="000000"/>
        </w:rPr>
        <w:t>cholangiocarcinomas</w:t>
      </w:r>
      <w:proofErr w:type="spellEnd"/>
      <w:r w:rsidRPr="008B1220">
        <w:rPr>
          <w:rFonts w:ascii="Book Antiqua" w:eastAsia="Book Antiqua" w:hAnsi="Book Antiqua" w:cs="Book Antiqua"/>
          <w:color w:val="000000"/>
        </w:rPr>
        <w:t xml:space="preserve">. Although patients with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of limited extent may undergo surgical resection to improve survival, the procedure is associated with significant morbidity and mortality. The mean survival of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disease is between 7 and 9 </w:t>
      </w:r>
      <w:proofErr w:type="spellStart"/>
      <w:proofErr w:type="gram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21]</w:t>
      </w:r>
      <w:r w:rsidRPr="008B1220">
        <w:rPr>
          <w:rFonts w:ascii="Book Antiqua" w:eastAsia="Book Antiqua" w:hAnsi="Book Antiqua" w:cs="Book Antiqua"/>
          <w:color w:val="000000"/>
        </w:rPr>
        <w:t xml:space="preserve">. </w:t>
      </w:r>
    </w:p>
    <w:p w14:paraId="6D893B69" w14:textId="693D966B" w:rsidR="00A77B3E" w:rsidRPr="008B1220" w:rsidRDefault="00B0009C" w:rsidP="008B1220">
      <w:pPr>
        <w:spacing w:line="360" w:lineRule="auto"/>
        <w:ind w:firstLineChars="200" w:firstLine="480"/>
        <w:jc w:val="both"/>
        <w:rPr>
          <w:rFonts w:ascii="Book Antiqua" w:hAnsi="Book Antiqua"/>
        </w:rPr>
      </w:pPr>
      <w:r w:rsidRPr="008B1220">
        <w:rPr>
          <w:rFonts w:ascii="Book Antiqua" w:eastAsia="Book Antiqua" w:hAnsi="Book Antiqua" w:cs="Book Antiqua"/>
          <w:color w:val="000000"/>
        </w:rPr>
        <w:t xml:space="preserve">Pancreatic ductal adenocarcinoma is the most frequent </w:t>
      </w:r>
      <w:r w:rsidR="00C337F3" w:rsidRPr="008B1220">
        <w:rPr>
          <w:rFonts w:ascii="Book Antiqua" w:hAnsi="Book Antiqua" w:cs="Book Antiqua"/>
          <w:color w:val="000000"/>
          <w:lang w:eastAsia="zh-CN"/>
        </w:rPr>
        <w:t>PC</w:t>
      </w:r>
      <w:r w:rsidRPr="008B1220">
        <w:rPr>
          <w:rFonts w:ascii="Book Antiqua" w:eastAsia="Book Antiqua" w:hAnsi="Book Antiqua" w:cs="Book Antiqua"/>
          <w:color w:val="000000"/>
        </w:rPr>
        <w:t xml:space="preserve"> (around 90%) and the third main cause of cancer death worldwide, with a 5-year survival rate of 5%. Pancreatic resection improves survival, but only </w:t>
      </w:r>
      <w:proofErr w:type="gramStart"/>
      <w:r w:rsidRPr="008B1220">
        <w:rPr>
          <w:rFonts w:ascii="Book Antiqua" w:eastAsia="Book Antiqua" w:hAnsi="Book Antiqua" w:cs="Book Antiqua"/>
          <w:color w:val="000000"/>
        </w:rPr>
        <w:t>a minority of patients are</w:t>
      </w:r>
      <w:proofErr w:type="gramEnd"/>
      <w:r w:rsidRPr="008B1220">
        <w:rPr>
          <w:rFonts w:ascii="Book Antiqua" w:eastAsia="Book Antiqua" w:hAnsi="Book Antiqua" w:cs="Book Antiqua"/>
          <w:color w:val="000000"/>
        </w:rPr>
        <w:t xml:space="preserve"> eligible due to locally advanced disease, distant metastasis or comorbidities. Up to 70% of patients with </w:t>
      </w:r>
      <w:r w:rsidR="00C337F3" w:rsidRPr="008B1220">
        <w:rPr>
          <w:rFonts w:ascii="Book Antiqua" w:hAnsi="Book Antiqua" w:cs="Book Antiqua"/>
          <w:color w:val="000000"/>
          <w:lang w:eastAsia="zh-CN"/>
        </w:rPr>
        <w:t>PC</w:t>
      </w:r>
      <w:r w:rsidRPr="008B1220">
        <w:rPr>
          <w:rFonts w:ascii="Book Antiqua" w:eastAsia="Book Antiqua" w:hAnsi="Book Antiqua" w:cs="Book Antiqua"/>
          <w:color w:val="000000"/>
        </w:rPr>
        <w:t xml:space="preserve"> manifestation exhibit malignant biliary </w:t>
      </w:r>
      <w:proofErr w:type="gramStart"/>
      <w:r w:rsidRPr="008B1220">
        <w:rPr>
          <w:rFonts w:ascii="Book Antiqua" w:eastAsia="Book Antiqua" w:hAnsi="Book Antiqua" w:cs="Book Antiqua"/>
          <w:color w:val="000000"/>
        </w:rPr>
        <w:t>obstruction</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22]</w:t>
      </w:r>
      <w:r w:rsidRPr="008B1220">
        <w:rPr>
          <w:rFonts w:ascii="Book Antiqua" w:eastAsia="Book Antiqua" w:hAnsi="Book Antiqua" w:cs="Book Antiqua"/>
          <w:color w:val="000000"/>
        </w:rPr>
        <w:t xml:space="preserve">. </w:t>
      </w:r>
    </w:p>
    <w:p w14:paraId="44B90B34" w14:textId="1CCADC8A"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It has been 10 years since the first reported case of RFA-treated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involving a </w:t>
      </w:r>
      <w:proofErr w:type="spellStart"/>
      <w:r w:rsidRPr="008B1220">
        <w:rPr>
          <w:rFonts w:ascii="Book Antiqua" w:eastAsia="Book Antiqua" w:hAnsi="Book Antiqua" w:cs="Book Antiqua"/>
          <w:color w:val="000000"/>
        </w:rPr>
        <w:t>cholangioscopy</w:t>
      </w:r>
      <w:proofErr w:type="spellEnd"/>
      <w:r w:rsidRPr="008B1220">
        <w:rPr>
          <w:rFonts w:ascii="Book Antiqua" w:eastAsia="Book Antiqua" w:hAnsi="Book Antiqua" w:cs="Book Antiqua"/>
          <w:color w:val="000000"/>
        </w:rPr>
        <w:t xml:space="preserve"> view of the ablated bile </w:t>
      </w:r>
      <w:proofErr w:type="gramStart"/>
      <w:r w:rsidRPr="008B1220">
        <w:rPr>
          <w:rFonts w:ascii="Book Antiqua" w:eastAsia="Book Antiqua" w:hAnsi="Book Antiqua" w:cs="Book Antiqua"/>
          <w:color w:val="000000"/>
        </w:rPr>
        <w:t>duct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23]</w:t>
      </w:r>
      <w:r w:rsidRPr="008B1220">
        <w:rPr>
          <w:rFonts w:ascii="Book Antiqua" w:eastAsia="Book Antiqua" w:hAnsi="Book Antiqua" w:cs="Book Antiqua"/>
          <w:color w:val="000000"/>
        </w:rPr>
        <w:t xml:space="preserve">. This publication coincided with the first report on a series of patients with malignant biliary obstruction treated with endoscopic </w:t>
      </w:r>
      <w:proofErr w:type="gramStart"/>
      <w:r w:rsidRPr="008B1220">
        <w:rPr>
          <w:rFonts w:ascii="Book Antiqua" w:eastAsia="Book Antiqua" w:hAnsi="Book Antiqua" w:cs="Book Antiqua"/>
          <w:color w:val="000000"/>
        </w:rPr>
        <w:t>RFA</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 xml:space="preserve">. Since then, several studies have documented the use of biliary endoscopic RFA, including retrospective, retrospective comparative and prospective studies,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study and one meta-analysis. Our review reports on </w:t>
      </w:r>
      <w:proofErr w:type="spellStart"/>
      <w:r w:rsidRPr="008B1220">
        <w:rPr>
          <w:rFonts w:ascii="Book Antiqua" w:eastAsia="Book Antiqua" w:hAnsi="Book Antiqua" w:cs="Book Antiqua"/>
          <w:color w:val="000000"/>
        </w:rPr>
        <w:t>althogether</w:t>
      </w:r>
      <w:proofErr w:type="spellEnd"/>
      <w:r w:rsidRPr="008B1220">
        <w:rPr>
          <w:rFonts w:ascii="Book Antiqua" w:eastAsia="Book Antiqua" w:hAnsi="Book Antiqua" w:cs="Book Antiqua"/>
          <w:color w:val="000000"/>
        </w:rPr>
        <w:t xml:space="preserve"> 415 patients with RFA-treated malignant biliary obstruction, 228 of them reported in uncontrolled studies and 187 in controlled studies. Most of the studies involve a mixture of patients with malignant biliary obstruction of different </w:t>
      </w:r>
      <w:proofErr w:type="spellStart"/>
      <w:r w:rsidRPr="008B1220">
        <w:rPr>
          <w:rFonts w:ascii="Book Antiqua" w:eastAsia="Book Antiqua" w:hAnsi="Book Antiqua" w:cs="Book Antiqua"/>
          <w:color w:val="000000"/>
        </w:rPr>
        <w:t>aetiologies</w:t>
      </w:r>
      <w:proofErr w:type="spellEnd"/>
      <w:r w:rsidRPr="008B1220">
        <w:rPr>
          <w:rFonts w:ascii="Book Antiqua" w:eastAsia="Book Antiqua" w:hAnsi="Book Antiqua" w:cs="Book Antiqua"/>
          <w:color w:val="000000"/>
        </w:rPr>
        <w:t xml:space="preserve">; some consist of only patients with CCC and one study includes patients with PC only. </w:t>
      </w:r>
    </w:p>
    <w:p w14:paraId="09EF9EA3"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lastRenderedPageBreak/>
        <w:t xml:space="preserve">The reported technical feasibility of endoscopic RFA is close to 100%. While some studies report only minor adverse events, others describe severe events including </w:t>
      </w:r>
      <w:proofErr w:type="spellStart"/>
      <w:r w:rsidRPr="008B1220">
        <w:rPr>
          <w:rFonts w:ascii="Book Antiqua" w:eastAsia="Book Antiqua" w:hAnsi="Book Antiqua" w:cs="Book Antiqua"/>
          <w:color w:val="000000"/>
        </w:rPr>
        <w:t>lethalities</w:t>
      </w:r>
      <w:proofErr w:type="spellEnd"/>
      <w:r w:rsidRPr="008B1220">
        <w:rPr>
          <w:rFonts w:ascii="Book Antiqua" w:eastAsia="Book Antiqua" w:hAnsi="Book Antiqua" w:cs="Book Antiqua"/>
          <w:color w:val="000000"/>
        </w:rPr>
        <w:t xml:space="preserve">. Most studies have used the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probe, with only one study detailing use of the ELRA </w:t>
      </w:r>
      <w:proofErr w:type="gramStart"/>
      <w:r w:rsidRPr="008B1220">
        <w:rPr>
          <w:rFonts w:ascii="Book Antiqua" w:eastAsia="Book Antiqua" w:hAnsi="Book Antiqua" w:cs="Book Antiqua"/>
          <w:color w:val="000000"/>
        </w:rPr>
        <w:t>catheter</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25]</w:t>
      </w:r>
      <w:r w:rsidRPr="008B1220">
        <w:rPr>
          <w:rFonts w:ascii="Book Antiqua" w:eastAsia="Book Antiqua" w:hAnsi="Book Antiqua" w:cs="Book Antiqua"/>
          <w:color w:val="000000"/>
        </w:rPr>
        <w:t>.</w:t>
      </w:r>
    </w:p>
    <w:p w14:paraId="48A59766" w14:textId="45A6459C"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Steel at al. documented 22 patients with malignant bile duct obstruction, 16 with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and 6 with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Immediate 30 d complication rates and 90 d stent patency were evaluated as primary parameters.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RFA was followed by SEMS placement. One patient developed asymptomatic elevation of amylase, another </w:t>
      </w:r>
      <w:proofErr w:type="spellStart"/>
      <w:r w:rsidRPr="008B1220">
        <w:rPr>
          <w:rFonts w:ascii="Book Antiqua" w:eastAsia="Book Antiqua" w:hAnsi="Book Antiqua" w:cs="Book Antiqua"/>
          <w:color w:val="000000"/>
        </w:rPr>
        <w:t>rigour</w:t>
      </w:r>
      <w:proofErr w:type="spellEnd"/>
      <w:r w:rsidRPr="008B1220">
        <w:rPr>
          <w:rFonts w:ascii="Book Antiqua" w:eastAsia="Book Antiqua" w:hAnsi="Book Antiqua" w:cs="Book Antiqua"/>
          <w:color w:val="000000"/>
        </w:rPr>
        <w:t xml:space="preserve">, and two </w:t>
      </w:r>
      <w:proofErr w:type="spellStart"/>
      <w:r w:rsidRPr="008B1220">
        <w:rPr>
          <w:rFonts w:ascii="Book Antiqua" w:eastAsia="Book Antiqua" w:hAnsi="Book Antiqua" w:cs="Book Antiqua"/>
          <w:color w:val="000000"/>
        </w:rPr>
        <w:t>cholecystitis</w:t>
      </w:r>
      <w:proofErr w:type="spellEnd"/>
      <w:r w:rsidRPr="008B1220">
        <w:rPr>
          <w:rFonts w:ascii="Book Antiqua" w:eastAsia="Book Antiqua" w:hAnsi="Book Antiqua" w:cs="Book Antiqua"/>
          <w:color w:val="000000"/>
        </w:rPr>
        <w:t xml:space="preserve"> requiring cholecystectomy. Except for 3 patients, all achieved 90 d stent </w:t>
      </w:r>
      <w:proofErr w:type="gramStart"/>
      <w:r w:rsidRPr="008B1220">
        <w:rPr>
          <w:rFonts w:ascii="Book Antiqua" w:eastAsia="Book Antiqua" w:hAnsi="Book Antiqua" w:cs="Book Antiqua"/>
          <w:color w:val="000000"/>
        </w:rPr>
        <w:t>patency</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 xml:space="preserve">. </w:t>
      </w:r>
    </w:p>
    <w:p w14:paraId="13AE0923" w14:textId="4528DDD4"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Figueroa-</w:t>
      </w:r>
      <w:proofErr w:type="spellStart"/>
      <w:r w:rsidRPr="008B1220">
        <w:rPr>
          <w:rFonts w:ascii="Book Antiqua" w:eastAsia="Book Antiqua" w:hAnsi="Book Antiqua" w:cs="Book Antiqua"/>
          <w:color w:val="000000"/>
        </w:rPr>
        <w:t>Barojas</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26]</w:t>
      </w:r>
      <w:r w:rsidRPr="008B1220">
        <w:rPr>
          <w:rFonts w:ascii="Book Antiqua" w:eastAsia="Book Antiqua" w:hAnsi="Book Antiqua" w:cs="Book Antiqua"/>
          <w:color w:val="000000"/>
        </w:rPr>
        <w:t xml:space="preserve"> evaluated 20 patients with malignant biliary strictures,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11),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7),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papillary mucinous neoplasm (IPMN) with high-grade dysplasia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and metastasis of gastric cancer in the bile duct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Either SEMS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14) or plastic stents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6) were inserted and the mean stricture diameter was found to significantly increase (1.7 mm; range, 0.5–3.4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5.2 mm; range, 2.6–9, respectively).</w:t>
      </w:r>
    </w:p>
    <w:p w14:paraId="16A13878"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In an Austrian national retrospective study, 84 ablations were performed in 58 patients across 11 </w:t>
      </w:r>
      <w:proofErr w:type="spellStart"/>
      <w:r w:rsidRPr="008B1220">
        <w:rPr>
          <w:rFonts w:ascii="Book Antiqua" w:eastAsia="Book Antiqua" w:hAnsi="Book Antiqua" w:cs="Book Antiqua"/>
          <w:color w:val="000000"/>
        </w:rPr>
        <w:t>centres</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was detected in 45 patients. Technical feasibility was 100%, but multiple complications occurred (1 Liver infarct, 5 cholangitis, 3 </w:t>
      </w:r>
      <w:proofErr w:type="spellStart"/>
      <w:r w:rsidRPr="008B1220">
        <w:rPr>
          <w:rFonts w:ascii="Book Antiqua" w:eastAsia="Book Antiqua" w:hAnsi="Book Antiqua" w:cs="Book Antiqua"/>
          <w:color w:val="000000"/>
        </w:rPr>
        <w:t>haemobilia</w:t>
      </w:r>
      <w:proofErr w:type="spellEnd"/>
      <w:r w:rsidRPr="008B1220">
        <w:rPr>
          <w:rFonts w:ascii="Book Antiqua" w:eastAsia="Book Antiqua" w:hAnsi="Book Antiqua" w:cs="Book Antiqua"/>
          <w:color w:val="000000"/>
        </w:rPr>
        <w:t xml:space="preserve">, 2 </w:t>
      </w:r>
      <w:proofErr w:type="gramStart"/>
      <w:r w:rsidRPr="008B1220">
        <w:rPr>
          <w:rFonts w:ascii="Book Antiqua" w:eastAsia="Book Antiqua" w:hAnsi="Book Antiqua" w:cs="Book Antiqua"/>
          <w:color w:val="000000"/>
        </w:rPr>
        <w:t>sepsis</w:t>
      </w:r>
      <w:proofErr w:type="gramEnd"/>
      <w:r w:rsidRPr="008B1220">
        <w:rPr>
          <w:rFonts w:ascii="Book Antiqua" w:eastAsia="Book Antiqua" w:hAnsi="Book Antiqua" w:cs="Book Antiqua"/>
          <w:color w:val="000000"/>
        </w:rPr>
        <w:t xml:space="preserve">, 1 gallbladder empyema, 1 Liver coma). The median stent patency was 170 d (95%CI: 63-277), with longer duration in metal compared to plastic stents (218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115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0.051). The median survival post-RFA was 10.6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(95%CI: 6.9-14.4)</w:t>
      </w:r>
      <w:r w:rsidRPr="008B1220">
        <w:rPr>
          <w:rFonts w:ascii="Book Antiqua" w:eastAsia="Book Antiqua" w:hAnsi="Book Antiqua" w:cs="Book Antiqua"/>
          <w:color w:val="000000"/>
          <w:vertAlign w:val="superscript"/>
        </w:rPr>
        <w:t xml:space="preserve"> [17]</w:t>
      </w:r>
      <w:r w:rsidRPr="008B1220">
        <w:rPr>
          <w:rFonts w:ascii="Book Antiqua" w:eastAsia="Book Antiqua" w:hAnsi="Book Antiqua" w:cs="Book Antiqua"/>
          <w:color w:val="000000"/>
        </w:rPr>
        <w:t xml:space="preserve">. </w:t>
      </w:r>
    </w:p>
    <w:p w14:paraId="4200024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In a retrospective comparative study by </w:t>
      </w:r>
      <w:proofErr w:type="spellStart"/>
      <w:r w:rsidRPr="008B1220">
        <w:rPr>
          <w:rFonts w:ascii="Book Antiqua" w:eastAsia="Book Antiqua" w:hAnsi="Book Antiqua" w:cs="Book Antiqua"/>
          <w:color w:val="000000"/>
        </w:rPr>
        <w:t>Sharaiha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27]</w:t>
      </w:r>
      <w:r w:rsidRPr="008B1220">
        <w:rPr>
          <w:rFonts w:ascii="Book Antiqua" w:eastAsia="Book Antiqua" w:hAnsi="Book Antiqua" w:cs="Book Antiqua"/>
          <w:color w:val="000000"/>
        </w:rPr>
        <w:t xml:space="preserve">, 26 patients with pancreatic or bile duct cancer underwent RFA followed by plastic or metal stent placement. This group was compared to 40 matched controls </w:t>
      </w:r>
      <w:proofErr w:type="gramStart"/>
      <w:r w:rsidRPr="008B1220">
        <w:rPr>
          <w:rFonts w:ascii="Book Antiqua" w:eastAsia="Book Antiqua" w:hAnsi="Book Antiqua" w:cs="Book Antiqua"/>
          <w:color w:val="000000"/>
        </w:rPr>
        <w:t>who</w:t>
      </w:r>
      <w:proofErr w:type="gramEnd"/>
      <w:r w:rsidRPr="008B1220">
        <w:rPr>
          <w:rFonts w:ascii="Book Antiqua" w:eastAsia="Book Antiqua" w:hAnsi="Book Antiqua" w:cs="Book Antiqua"/>
          <w:color w:val="000000"/>
        </w:rPr>
        <w:t xml:space="preserve"> underwent only stenting. The technical success rate was 100%. Statistical analysis showed RFA to be an independent predictor of survival [HR 0.29 (0.11–0.76),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0.012] together with age and treatment by chemotherapy [HR 1.04 (1.01–1.07),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0.011; HR 0.26 (0.10–0.70),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0.007]. SEMS patency rates were the same across all groups. </w:t>
      </w:r>
    </w:p>
    <w:p w14:paraId="1564177E" w14:textId="5533EFE4"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lastRenderedPageBreak/>
        <w:t xml:space="preserve">One year later, the same group published a comparative study of 69 patients with malignant biliary obstruction, including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45),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19), gallbladder cancer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 gastric cancer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and colon cancer liver metastasis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 representing a total of 98 RFA sessions. All patients received post-RFA stenting, either plastic or metal, and were subsequently compared to registry data. There was a statistically substantial enhancement in stricture diameter (</w:t>
      </w:r>
      <w:r w:rsidRPr="008B1220">
        <w:rPr>
          <w:rFonts w:ascii="Book Antiqua" w:eastAsia="Book Antiqua" w:hAnsi="Book Antiqua" w:cs="Book Antiqua"/>
          <w:i/>
          <w:iCs/>
          <w:caps/>
          <w:color w:val="000000"/>
        </w:rPr>
        <w:t>p</w:t>
      </w:r>
      <w:r w:rsidRPr="008B1220">
        <w:rPr>
          <w:rFonts w:ascii="Book Antiqua" w:eastAsia="Book Antiqua" w:hAnsi="Book Antiqua" w:cs="Book Antiqua"/>
          <w:color w:val="000000"/>
        </w:rPr>
        <w:t xml:space="preserve"> &lt; 0.0001), a trend even more considerable in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-related strictures. The median survival was significantly prolonged in both major groups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14.6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5.9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P </w:t>
      </w:r>
      <w:r w:rsidRPr="008B1220">
        <w:rPr>
          <w:rFonts w:ascii="Book Antiqua" w:eastAsia="Book Antiqua" w:hAnsi="Book Antiqua" w:cs="Book Antiqua"/>
          <w:color w:val="000000"/>
        </w:rPr>
        <w:t xml:space="preserve">&lt; 0.0001,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17.7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6.2 </w:t>
      </w:r>
      <w:proofErr w:type="spellStart"/>
      <w:r w:rsidRPr="008B1220">
        <w:rPr>
          <w:rFonts w:ascii="Book Antiqua" w:eastAsia="Book Antiqua" w:hAnsi="Book Antiqua" w:cs="Book Antiqua"/>
          <w:color w:val="000000"/>
        </w:rPr>
        <w:t>mo</w:t>
      </w:r>
      <w:proofErr w:type="spellEnd"/>
      <w:proofErr w:type="gramStart"/>
      <w:r w:rsidRPr="008B1220">
        <w:rPr>
          <w:rFonts w:ascii="Book Antiqua" w:eastAsia="Book Antiqua" w:hAnsi="Book Antiqua" w:cs="Book Antiqua"/>
          <w:color w:val="000000"/>
        </w:rPr>
        <w: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28]</w:t>
      </w:r>
      <w:r w:rsidRPr="008B1220">
        <w:rPr>
          <w:rFonts w:ascii="Book Antiqua" w:eastAsia="Book Antiqua" w:hAnsi="Book Antiqua" w:cs="Book Antiqua"/>
          <w:color w:val="000000"/>
        </w:rPr>
        <w:t>.</w:t>
      </w:r>
    </w:p>
    <w:p w14:paraId="3BE5EB01" w14:textId="44A8EB2B" w:rsidR="00A77B3E" w:rsidRPr="008B1220" w:rsidRDefault="00B0009C" w:rsidP="008B1220">
      <w:pPr>
        <w:spacing w:line="360" w:lineRule="auto"/>
        <w:ind w:firstLineChars="200" w:firstLine="480"/>
        <w:jc w:val="both"/>
        <w:rPr>
          <w:rFonts w:ascii="Book Antiqua" w:hAnsi="Book Antiqua"/>
        </w:rPr>
      </w:pPr>
      <w:r w:rsidRPr="008B1220">
        <w:rPr>
          <w:rFonts w:ascii="Book Antiqua" w:eastAsia="Book Antiqua" w:hAnsi="Book Antiqua" w:cs="Book Antiqua"/>
          <w:color w:val="000000"/>
        </w:rPr>
        <w:t xml:space="preserve">Strand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29]</w:t>
      </w:r>
      <w:r w:rsidRPr="008B1220">
        <w:rPr>
          <w:rFonts w:ascii="Book Antiqua" w:eastAsia="Book Antiqua" w:hAnsi="Book Antiqua" w:cs="Book Antiqua"/>
          <w:color w:val="000000"/>
        </w:rPr>
        <w:t xml:space="preserve"> carried out a retrospective comparison of RFA and photodynamic therapy in patients with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Sixteen patients who underwent RFA had the same survival as 32 patients who underwent PDT (median survival 9.6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7.5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0.779). A similar European comparison study carried out by Schmidt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30]</w:t>
      </w:r>
      <w:r w:rsidRPr="008B1220">
        <w:rPr>
          <w:rFonts w:ascii="Book Antiqua" w:eastAsia="Book Antiqua" w:hAnsi="Book Antiqua" w:cs="Book Antiqua"/>
          <w:color w:val="000000"/>
        </w:rPr>
        <w:t xml:space="preserve"> compared 14 RFA patients with a historical cohort of 20 PDT patients. All individuals had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undergoing a total of 31 RFA sessions or 36 PDT sessions. While the rate of premature stent failure (&lt; 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was smaller in the RFA group (29%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65%, </w:t>
      </w:r>
      <w:r w:rsidRPr="008B1220">
        <w:rPr>
          <w:rFonts w:ascii="Book Antiqua" w:eastAsia="Book Antiqua" w:hAnsi="Book Antiqua" w:cs="Book Antiqua"/>
          <w:i/>
          <w:iCs/>
          <w:color w:val="000000"/>
        </w:rPr>
        <w:t xml:space="preserve">P &lt; </w:t>
      </w:r>
      <w:r w:rsidRPr="008B1220">
        <w:rPr>
          <w:rFonts w:ascii="Book Antiqua" w:eastAsia="Book Antiqua" w:hAnsi="Book Antiqua" w:cs="Book Antiqua"/>
          <w:color w:val="000000"/>
        </w:rPr>
        <w:t xml:space="preserve">0.01), the rate of complications was greater in the PDT group (21%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40%,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0.277).</w:t>
      </w:r>
    </w:p>
    <w:p w14:paraId="7E7561F9" w14:textId="07680621"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ELRA catheter was used in a prospective study of 18 patients with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(9), distal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(2)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(7). Three- and six-month stent patency was achieved in 80% and 69% of patients still alive, respectively. Median stent patency was 110 d (16-374) and the median survival 227 d (16-374). No complications were </w:t>
      </w:r>
      <w:proofErr w:type="gramStart"/>
      <w:r w:rsidRPr="008B1220">
        <w:rPr>
          <w:rFonts w:ascii="Book Antiqua" w:eastAsia="Book Antiqua" w:hAnsi="Book Antiqua" w:cs="Book Antiqua"/>
          <w:color w:val="000000"/>
        </w:rPr>
        <w:t>reported</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25]</w:t>
      </w:r>
      <w:r w:rsidRPr="008B1220">
        <w:rPr>
          <w:rFonts w:ascii="Book Antiqua" w:eastAsia="Book Antiqua" w:hAnsi="Book Antiqua" w:cs="Book Antiqua"/>
          <w:color w:val="000000"/>
        </w:rPr>
        <w:t xml:space="preserve">. </w:t>
      </w:r>
    </w:p>
    <w:p w14:paraId="783C7AC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retrospective analysis -by Liang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31]</w:t>
      </w:r>
      <w:r w:rsidRPr="008B1220">
        <w:rPr>
          <w:rFonts w:ascii="Book Antiqua" w:eastAsia="Book Antiqua" w:hAnsi="Book Antiqua" w:cs="Book Antiqua"/>
          <w:color w:val="000000"/>
        </w:rPr>
        <w:t xml:space="preserve"> compared stent patency and survival among 76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CCC (27 patients with Bismuth type I and 47 patients with distal CCC). Metal stents were used in all patients. RFA was administered in 34 patients. Stent patency in the RFA group was longer than in the stent-only group (median 9.5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8.4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0.024). Survival was also significantly prolonged in patients given RFA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0.036). </w:t>
      </w:r>
    </w:p>
    <w:p w14:paraId="433EFEBB" w14:textId="2D7B5421"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lastRenderedPageBreak/>
        <w:t xml:space="preserve">To date, there has only been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controlled study aimed at assessing survival of patients with an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CCC after RFA therapy. This study included 65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CCC (Bismuth type I/II). The RFA group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32) had a mean survival of 13.2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compared to the stent-only group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33), which had a median survival of 8.3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0.001). The mean stent patency was also longer in the RFA group (6.8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3.4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0.02). There were no significant differences in adverse events between groups (6.3%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9.1%,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0.67</w:t>
      </w:r>
      <w:proofErr w:type="gramStart"/>
      <w:r w:rsidRPr="008B1220">
        <w:rPr>
          <w:rFonts w:ascii="Book Antiqua" w:eastAsia="Book Antiqua" w:hAnsi="Book Antiqua" w:cs="Book Antiqua"/>
          <w:color w:val="000000"/>
        </w:rPr>
        <w: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32]</w:t>
      </w:r>
      <w:r w:rsidRPr="008B1220">
        <w:rPr>
          <w:rFonts w:ascii="Book Antiqua" w:eastAsia="Book Antiqua" w:hAnsi="Book Antiqua" w:cs="Book Antiqua"/>
          <w:color w:val="000000"/>
        </w:rPr>
        <w:t>.</w:t>
      </w:r>
    </w:p>
    <w:p w14:paraId="62BF2F10"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small case control study of 32 CCC patients retrospectively evaluated benefits of combined RFA and stent application in patients with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CCC Bismuth type III and IV CCC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20; 14 patients received repeat RFA) compared to controls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22) treated with stents only. The study revealed longer survival time in the RFA group (342</w:t>
      </w:r>
      <w:r w:rsidRPr="008B1220">
        <w:rPr>
          <w:rFonts w:eastAsia="Book Antiqua"/>
          <w:color w:val="000000"/>
        </w:rPr>
        <w:t> </w:t>
      </w:r>
      <w:r w:rsidRPr="008B1220">
        <w:rPr>
          <w:rFonts w:ascii="Book Antiqua" w:eastAsia="Book Antiqua" w:hAnsi="Book Antiqua" w:cs="Book Antiqua"/>
          <w:color w:val="000000"/>
        </w:rPr>
        <w:t xml:space="preserve">d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221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0.046</w:t>
      </w:r>
      <w:proofErr w:type="gramStart"/>
      <w:r w:rsidRPr="008B1220">
        <w:rPr>
          <w:rFonts w:ascii="Book Antiqua" w:eastAsia="Book Antiqua" w:hAnsi="Book Antiqua" w:cs="Book Antiqua"/>
          <w:color w:val="000000"/>
        </w:rPr>
        <w: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33]</w:t>
      </w:r>
      <w:r w:rsidRPr="008B1220">
        <w:rPr>
          <w:rFonts w:ascii="Book Antiqua" w:eastAsia="Book Antiqua" w:hAnsi="Book Antiqua" w:cs="Book Antiqua"/>
          <w:color w:val="000000"/>
        </w:rPr>
        <w:t>.</w:t>
      </w:r>
    </w:p>
    <w:p w14:paraId="5B7D5E90" w14:textId="36E15F33"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Kim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w:t>
      </w:r>
      <w:r w:rsidR="000A67F4">
        <w:rPr>
          <w:rFonts w:ascii="Book Antiqua" w:eastAsia="Book Antiqua" w:hAnsi="Book Antiqua" w:cs="Book Antiqua"/>
          <w:i/>
          <w:iCs/>
          <w:color w:val="000000"/>
        </w:rPr>
        <w:t>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34]</w:t>
      </w:r>
      <w:r w:rsidRPr="008B1220">
        <w:rPr>
          <w:rFonts w:ascii="Book Antiqua" w:eastAsia="Book Antiqua" w:hAnsi="Book Antiqua" w:cs="Book Antiqua"/>
          <w:color w:val="000000"/>
        </w:rPr>
        <w:t xml:space="preserve"> demonstrated encouraging results for the use of RFA treatment in malignant distal biliary obstruction. Forty-three patients (CCC 28, PC 11, gallbladder cancer 4) were treated with RFA and either covered/uncovered SEMS or plastic stents. The median stent patency time was 173 d for the uncovered SEMS group and 203 d for the covered SEMS group. The median survival was 449 d, with 630 d for biliary tract cancer and 191 d for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p>
    <w:p w14:paraId="73A1ADC6" w14:textId="77777777" w:rsidR="00A77B3E" w:rsidRPr="008B1220" w:rsidRDefault="00B0009C" w:rsidP="008B1220">
      <w:pPr>
        <w:spacing w:line="360" w:lineRule="auto"/>
        <w:ind w:firstLine="720"/>
        <w:jc w:val="both"/>
        <w:rPr>
          <w:rFonts w:ascii="Book Antiqua" w:hAnsi="Book Antiqua"/>
        </w:rPr>
      </w:pPr>
      <w:proofErr w:type="spellStart"/>
      <w:r w:rsidRPr="008B1220">
        <w:rPr>
          <w:rFonts w:ascii="Book Antiqua" w:eastAsia="Book Antiqua" w:hAnsi="Book Antiqua" w:cs="Book Antiqua"/>
          <w:color w:val="000000"/>
        </w:rPr>
        <w:t>Kallis</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35]</w:t>
      </w:r>
      <w:r w:rsidRPr="008B1220">
        <w:rPr>
          <w:rFonts w:ascii="Book Antiqua" w:eastAsia="Book Antiqua" w:hAnsi="Book Antiqua" w:cs="Book Antiqua"/>
          <w:color w:val="000000"/>
        </w:rPr>
        <w:t xml:space="preserve"> published a retrospective case-controlled study of 69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pancreatic carcinoma only. RFA treatment was given to 23 patients. The median survival time in the RFA group was longer than in controls (226 d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135 d), with SEMS patency the same for both groups. The RFA procedure was associated with minimal complications and adverse effects. </w:t>
      </w:r>
    </w:p>
    <w:p w14:paraId="1C94819D" w14:textId="74BAE149"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recent retrospective series of 41 patients with malignant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biliary obstruction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65.9%, gallbladder cancer 22%) treated by RFA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7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90 s) and two uncovered SEMS showed a technical success rate of 95.1%, acute complication rate of 2.4% (cholangitis), late complication rate of 7.7% (</w:t>
      </w:r>
      <w:proofErr w:type="spellStart"/>
      <w:r w:rsidRPr="008B1220">
        <w:rPr>
          <w:rFonts w:ascii="Book Antiqua" w:eastAsia="Book Antiqua" w:hAnsi="Book Antiqua" w:cs="Book Antiqua"/>
          <w:color w:val="000000"/>
        </w:rPr>
        <w:t>cholecystitis</w:t>
      </w:r>
      <w:proofErr w:type="spellEnd"/>
      <w:r w:rsidRPr="008B1220">
        <w:rPr>
          <w:rFonts w:ascii="Book Antiqua" w:eastAsia="Book Antiqua" w:hAnsi="Book Antiqua" w:cs="Book Antiqua"/>
          <w:color w:val="000000"/>
        </w:rPr>
        <w:t xml:space="preserve">, cholangitis, liver abscess) and a rate of recurrent biliary obstruction of </w:t>
      </w:r>
      <w:r w:rsidRPr="008B1220">
        <w:rPr>
          <w:rFonts w:ascii="Book Antiqua" w:eastAsia="Book Antiqua" w:hAnsi="Book Antiqua" w:cs="Book Antiqua"/>
          <w:color w:val="000000"/>
        </w:rPr>
        <w:lastRenderedPageBreak/>
        <w:t xml:space="preserve">38.5% after a median time of 230 d. The same authors previously reported a shorter median patency time of 140 d when no RFA was </w:t>
      </w:r>
      <w:proofErr w:type="gramStart"/>
      <w:r w:rsidRPr="008B1220">
        <w:rPr>
          <w:rFonts w:ascii="Book Antiqua" w:eastAsia="Book Antiqua" w:hAnsi="Book Antiqua" w:cs="Book Antiqua"/>
          <w:color w:val="000000"/>
        </w:rPr>
        <w:t>used</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36, 37]</w:t>
      </w:r>
      <w:r w:rsidRPr="008B1220">
        <w:rPr>
          <w:rFonts w:ascii="Book Antiqua" w:eastAsia="Book Antiqua" w:hAnsi="Book Antiqua" w:cs="Book Antiqua"/>
          <w:color w:val="000000"/>
        </w:rPr>
        <w:t>.</w:t>
      </w:r>
    </w:p>
    <w:p w14:paraId="083D211B"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The only meta-analysis on the topic evaluated 9 prospective and retrospective studies involving 505 patients with malignant biliary obstruction. Patients underwent RFA with metallic or plastic stent placement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239) or biliary stent only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266) using percutaneous </w:t>
      </w:r>
      <w:proofErr w:type="spellStart"/>
      <w:r w:rsidRPr="008B1220">
        <w:rPr>
          <w:rFonts w:ascii="Book Antiqua" w:eastAsia="Book Antiqua" w:hAnsi="Book Antiqua" w:cs="Book Antiqua"/>
          <w:color w:val="000000"/>
        </w:rPr>
        <w:t>transhepatic</w:t>
      </w:r>
      <w:proofErr w:type="spellEnd"/>
      <w:r w:rsidRPr="008B1220">
        <w:rPr>
          <w:rFonts w:ascii="Book Antiqua" w:eastAsia="Book Antiqua" w:hAnsi="Book Antiqua" w:cs="Book Antiqua"/>
          <w:color w:val="000000"/>
        </w:rPr>
        <w:t xml:space="preserve"> cholangiography or ERCP. The analysis demonstrated prolonged survival (285 d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color w:val="000000"/>
        </w:rPr>
        <w:t xml:space="preserve"> 248 d) and improved stent patency (pooled weighted mean difference 50.6 d;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subgroup 42.7 d). However, RFA was associated with a higher rate of adverse events such as abdominal pain (31% </w:t>
      </w:r>
      <w:proofErr w:type="spellStart"/>
      <w:r w:rsidRPr="008B1220">
        <w:rPr>
          <w:rFonts w:ascii="Book Antiqua" w:eastAsia="Book Antiqua" w:hAnsi="Book Antiqua" w:cs="Book Antiqua"/>
          <w:i/>
          <w:iCs/>
          <w:color w:val="000000"/>
        </w:rPr>
        <w:t>vs</w:t>
      </w:r>
      <w:proofErr w:type="spellEnd"/>
      <w:r w:rsidRPr="008B1220">
        <w:rPr>
          <w:rFonts w:ascii="Book Antiqua" w:eastAsia="Book Antiqua" w:hAnsi="Book Antiqua" w:cs="Book Antiqua"/>
          <w:i/>
          <w:iCs/>
          <w:color w:val="000000"/>
        </w:rPr>
        <w:t xml:space="preserve"> </w:t>
      </w:r>
      <w:r w:rsidRPr="008B1220">
        <w:rPr>
          <w:rFonts w:ascii="Book Antiqua" w:eastAsia="Book Antiqua" w:hAnsi="Book Antiqua" w:cs="Book Antiqua"/>
          <w:color w:val="000000"/>
        </w:rPr>
        <w:t xml:space="preserve">20%,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0.003</w:t>
      </w:r>
      <w:proofErr w:type="gramStart"/>
      <w:r w:rsidRPr="008B1220">
        <w:rPr>
          <w:rFonts w:ascii="Book Antiqua" w:eastAsia="Book Antiqua" w:hAnsi="Book Antiqua" w:cs="Book Antiqua"/>
          <w:color w:val="000000"/>
        </w:rPr>
        <w: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38]</w:t>
      </w:r>
      <w:r w:rsidRPr="008B1220">
        <w:rPr>
          <w:rFonts w:ascii="Book Antiqua" w:eastAsia="Book Antiqua" w:hAnsi="Book Antiqua" w:cs="Book Antiqua"/>
          <w:color w:val="000000"/>
        </w:rPr>
        <w:t xml:space="preserve">. </w:t>
      </w:r>
    </w:p>
    <w:p w14:paraId="2C2BBDB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The above mentioned studies are summarized in Table 2 (uncontrolled studies and Table 3 (controlled studies).</w:t>
      </w:r>
    </w:p>
    <w:p w14:paraId="2519ABBC" w14:textId="77777777" w:rsidR="00A77B3E" w:rsidRPr="008B1220" w:rsidRDefault="00A77B3E" w:rsidP="008B1220">
      <w:pPr>
        <w:spacing w:line="360" w:lineRule="auto"/>
        <w:ind w:firstLine="720"/>
        <w:jc w:val="both"/>
        <w:rPr>
          <w:rFonts w:ascii="Book Antiqua" w:hAnsi="Book Antiqua"/>
        </w:rPr>
      </w:pPr>
    </w:p>
    <w:p w14:paraId="64DE231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Occluded biliary stents</w:t>
      </w:r>
    </w:p>
    <w:p w14:paraId="38F5E4E1" w14:textId="7C4A26D3"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In 2010, a case was reported of a 91-year-old woman with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whose uncovered metal stent became occluded due to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ingrowth 18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after placement.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RFA was successfully performed and necrotic tissue removed using a balloon sweep. However, since a plastic stent was also inserted, the real benefit of the ablation could not be </w:t>
      </w:r>
      <w:proofErr w:type="gramStart"/>
      <w:r w:rsidRPr="008B1220">
        <w:rPr>
          <w:rFonts w:ascii="Book Antiqua" w:eastAsia="Book Antiqua" w:hAnsi="Book Antiqua" w:cs="Book Antiqua"/>
          <w:color w:val="000000"/>
        </w:rPr>
        <w:t>verified</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39]</w:t>
      </w:r>
      <w:r w:rsidRPr="008B1220">
        <w:rPr>
          <w:rFonts w:ascii="Book Antiqua" w:eastAsia="Book Antiqua" w:hAnsi="Book Antiqua" w:cs="Book Antiqua"/>
          <w:color w:val="000000"/>
        </w:rPr>
        <w:t>.</w:t>
      </w:r>
    </w:p>
    <w:p w14:paraId="4C5A614E"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In a more recent study, 25 patients with occluded stents treated by RFA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RFA electrode) were matched and compared to 25 patients with occluded stents treated by stent placement. RFA was successful only in 14 out of the 25 patients (56%), with the remaining 11 also stented. The patency rate evaluated at 90 d was 56% in the RFA group and 24% in the control group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0.04). Stent patency was significantly longer in the RFA group (119.5 d) compared to the stent group (65.3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0.03). The groups did not differ with regard to 30 d mortality or 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and 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survival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40]</w:t>
      </w:r>
      <w:r w:rsidRPr="008B1220">
        <w:rPr>
          <w:rFonts w:ascii="Book Antiqua" w:eastAsia="Book Antiqua" w:hAnsi="Book Antiqua" w:cs="Book Antiqua"/>
          <w:color w:val="000000"/>
        </w:rPr>
        <w:t xml:space="preserve">. </w:t>
      </w:r>
    </w:p>
    <w:p w14:paraId="4253D7C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In another study on this topic, only 7 patients with occluded stents were treated with RFA but with a different catheter (ELRA). The treatment was sufficient to produce optimal drainage only in 2 patients (29%), with the rest requiring stent placement. Three patients died of their disease within 52 d of </w:t>
      </w:r>
      <w:proofErr w:type="gramStart"/>
      <w:r w:rsidRPr="008B1220">
        <w:rPr>
          <w:rFonts w:ascii="Book Antiqua" w:eastAsia="Book Antiqua" w:hAnsi="Book Antiqua" w:cs="Book Antiqua"/>
          <w:color w:val="000000"/>
        </w:rPr>
        <w:t>treatment</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41]</w:t>
      </w:r>
      <w:r w:rsidRPr="008B1220">
        <w:rPr>
          <w:rFonts w:ascii="Book Antiqua" w:eastAsia="Book Antiqua" w:hAnsi="Book Antiqua" w:cs="Book Antiqua"/>
          <w:color w:val="000000"/>
        </w:rPr>
        <w:t>.</w:t>
      </w:r>
    </w:p>
    <w:p w14:paraId="258AFE50"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lastRenderedPageBreak/>
        <w:t xml:space="preserve">The above results suggest that RFA should be cautiously used to protect against occluded SEMS. Interestingly, many of the treated patients could not be left without a stent, calling in to question the effect of the treatment. Furthermore, it is not known whether RFA of an occluded SEMS produces any additional effect on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beyond the lumen of the stent. An experimental study performed on pigs and gel phantoms stented with uncovered and covered SEMS showed that ablation depth was markedly reduced in porcine bile ducts stented with SEMS. Additionally, RFA was terminated early when the coagulated area came into contact with the uncovered SEMS in polyacrylamide-gel phantoms. These results indicate that the effect of bipolar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RFA was attenuated by the presence of SEMS. It is unlikely, therefore, that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tissue outside the SEMS was </w:t>
      </w:r>
      <w:proofErr w:type="gramStart"/>
      <w:r w:rsidRPr="008B1220">
        <w:rPr>
          <w:rFonts w:ascii="Book Antiqua" w:eastAsia="Book Antiqua" w:hAnsi="Book Antiqua" w:cs="Book Antiqua"/>
          <w:color w:val="000000"/>
        </w:rPr>
        <w:t>affected</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42]</w:t>
      </w:r>
      <w:r w:rsidRPr="008B1220">
        <w:rPr>
          <w:rFonts w:ascii="Book Antiqua" w:eastAsia="Book Antiqua" w:hAnsi="Book Antiqua" w:cs="Book Antiqua"/>
          <w:color w:val="000000"/>
        </w:rPr>
        <w:t>.</w:t>
      </w:r>
    </w:p>
    <w:p w14:paraId="604AFBEE" w14:textId="77777777" w:rsidR="00A77B3E" w:rsidRPr="008B1220" w:rsidRDefault="00A77B3E" w:rsidP="008B1220">
      <w:pPr>
        <w:spacing w:line="360" w:lineRule="auto"/>
        <w:ind w:firstLine="720"/>
        <w:jc w:val="both"/>
        <w:rPr>
          <w:rFonts w:ascii="Book Antiqua" w:hAnsi="Book Antiqua"/>
        </w:rPr>
      </w:pPr>
    </w:p>
    <w:p w14:paraId="37AFD47E" w14:textId="77777777"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b/>
          <w:bCs/>
          <w:i/>
          <w:iCs/>
          <w:color w:val="000000"/>
        </w:rPr>
        <w:t>Ampullary</w:t>
      </w:r>
      <w:proofErr w:type="spellEnd"/>
      <w:r w:rsidRPr="008B1220">
        <w:rPr>
          <w:rFonts w:ascii="Book Antiqua" w:eastAsia="Book Antiqua" w:hAnsi="Book Antiqua" w:cs="Book Antiqua"/>
          <w:b/>
          <w:bCs/>
          <w:i/>
          <w:iCs/>
          <w:color w:val="000000"/>
        </w:rPr>
        <w:t xml:space="preserve"> cancer</w:t>
      </w:r>
    </w:p>
    <w:p w14:paraId="6F77C95A" w14:textId="653D5756"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cancer (major duodenal papilla, ampulla of </w:t>
      </w:r>
      <w:proofErr w:type="spellStart"/>
      <w:r w:rsidRPr="008B1220">
        <w:rPr>
          <w:rFonts w:ascii="Book Antiqua" w:eastAsia="Book Antiqua" w:hAnsi="Book Antiqua" w:cs="Book Antiqua"/>
          <w:color w:val="000000"/>
        </w:rPr>
        <w:t>Vater</w:t>
      </w:r>
      <w:proofErr w:type="spellEnd"/>
      <w:r w:rsidRPr="008B1220">
        <w:rPr>
          <w:rFonts w:ascii="Book Antiqua" w:eastAsia="Book Antiqua" w:hAnsi="Book Antiqua" w:cs="Book Antiqua"/>
          <w:color w:val="000000"/>
        </w:rPr>
        <w:t xml:space="preserve">) is treated by surgical resection, similarly to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Benign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lesions such as adenomas can usually be resected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However, </w:t>
      </w:r>
      <w:proofErr w:type="spellStart"/>
      <w:r w:rsidRPr="008B1220">
        <w:rPr>
          <w:rFonts w:ascii="Book Antiqua" w:eastAsia="Book Antiqua" w:hAnsi="Book Antiqua" w:cs="Book Antiqua"/>
          <w:color w:val="000000"/>
        </w:rPr>
        <w:t>intraductual</w:t>
      </w:r>
      <w:proofErr w:type="spellEnd"/>
      <w:r w:rsidRPr="008B1220">
        <w:rPr>
          <w:rFonts w:ascii="Book Antiqua" w:eastAsia="Book Antiqua" w:hAnsi="Book Antiqua" w:cs="Book Antiqua"/>
          <w:color w:val="000000"/>
        </w:rPr>
        <w:t xml:space="preserve"> growth of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adenoma may be indication for surgery. Both duodenal resection and </w:t>
      </w:r>
      <w:proofErr w:type="spellStart"/>
      <w:r w:rsidRPr="008B1220">
        <w:rPr>
          <w:rFonts w:ascii="Book Antiqua" w:eastAsia="Book Antiqua" w:hAnsi="Book Antiqua" w:cs="Book Antiqua"/>
          <w:color w:val="000000"/>
        </w:rPr>
        <w:t>duodenopancreatectomy</w:t>
      </w:r>
      <w:proofErr w:type="spellEnd"/>
      <w:r w:rsidRPr="008B1220">
        <w:rPr>
          <w:rFonts w:ascii="Book Antiqua" w:eastAsia="Book Antiqua" w:hAnsi="Book Antiqua" w:cs="Book Antiqua"/>
          <w:color w:val="000000"/>
        </w:rPr>
        <w:t xml:space="preserve"> are complex procedures associated with significant morbidity and even mortality. </w:t>
      </w:r>
    </w:p>
    <w:p w14:paraId="61746AE5"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Following on from single case reports describing individual </w:t>
      </w:r>
      <w:proofErr w:type="gramStart"/>
      <w:r w:rsidRPr="008B1220">
        <w:rPr>
          <w:rFonts w:ascii="Book Antiqua" w:eastAsia="Book Antiqua" w:hAnsi="Book Antiqua" w:cs="Book Antiqua"/>
          <w:color w:val="000000"/>
        </w:rPr>
        <w:t>patients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43-45]</w:t>
      </w:r>
      <w:r w:rsidRPr="008B1220">
        <w:rPr>
          <w:rFonts w:ascii="Book Antiqua" w:eastAsia="Book Antiqua" w:hAnsi="Book Antiqua" w:cs="Book Antiqua"/>
          <w:color w:val="000000"/>
        </w:rPr>
        <w:t xml:space="preserve">, Suarez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[46]</w:t>
      </w:r>
      <w:r w:rsidRPr="008B1220">
        <w:rPr>
          <w:rFonts w:ascii="Book Antiqua" w:eastAsia="Book Antiqua" w:hAnsi="Book Antiqua" w:cs="Book Antiqua"/>
          <w:color w:val="000000"/>
        </w:rPr>
        <w:t xml:space="preserve"> published a series on 4 patients in whom catheter-based RFA was applied to a remaining duct extension after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resection. All patients underwent prophylactic placement of biliary and pancreatic stents. Three patients with adenoma experienced complete eradication, while in one patient adenocarcinoma recurred. There were no immediate adverse events, although one patient developed a post-procedural bile duct stricture requiring endoscopic therapy. The follow-up time, however, was unacceptably short (38 to 105 d only).</w:t>
      </w:r>
    </w:p>
    <w:p w14:paraId="4A35ADEE"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retrospective </w:t>
      </w:r>
      <w:proofErr w:type="spellStart"/>
      <w:r w:rsidRPr="008B1220">
        <w:rPr>
          <w:rFonts w:ascii="Book Antiqua" w:eastAsia="Book Antiqua" w:hAnsi="Book Antiqua" w:cs="Book Antiqua"/>
          <w:color w:val="000000"/>
        </w:rPr>
        <w:t>multicentre</w:t>
      </w:r>
      <w:proofErr w:type="spellEnd"/>
      <w:r w:rsidRPr="008B1220">
        <w:rPr>
          <w:rFonts w:ascii="Book Antiqua" w:eastAsia="Book Antiqua" w:hAnsi="Book Antiqua" w:cs="Book Antiqua"/>
          <w:color w:val="000000"/>
        </w:rPr>
        <w:t xml:space="preserve"> study reported the outcomes of 14 patients with adenoma extensions into the common bile duct and pancreatic duct. Multiple ablations were performed (median 1, range 1-5). Additional modalities such as argon plasma </w:t>
      </w:r>
      <w:r w:rsidRPr="008B1220">
        <w:rPr>
          <w:rFonts w:ascii="Book Antiqua" w:eastAsia="Book Antiqua" w:hAnsi="Book Antiqua" w:cs="Book Antiqua"/>
          <w:color w:val="000000"/>
        </w:rPr>
        <w:lastRenderedPageBreak/>
        <w:t xml:space="preserve">coagulation, thermal probes and photodynamic therapy were also used in 7 patients. After a median follow-up of 16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(range 5-46), treatment success defined by negative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biopsy was 92% and 100% for those treated solely by RFA. The rate of adverse events was 43%, with 5 ductal strictures and 1 </w:t>
      </w:r>
      <w:proofErr w:type="spellStart"/>
      <w:r w:rsidRPr="008B1220">
        <w:rPr>
          <w:rFonts w:ascii="Book Antiqua" w:eastAsia="Book Antiqua" w:hAnsi="Book Antiqua" w:cs="Book Antiqua"/>
          <w:color w:val="000000"/>
        </w:rPr>
        <w:t>retroduodenal</w:t>
      </w:r>
      <w:proofErr w:type="spell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abscess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47]</w:t>
      </w:r>
      <w:r w:rsidRPr="008B1220">
        <w:rPr>
          <w:rFonts w:ascii="Book Antiqua" w:eastAsia="Book Antiqua" w:hAnsi="Book Antiqua" w:cs="Book Antiqua"/>
          <w:color w:val="000000"/>
        </w:rPr>
        <w:t>.</w:t>
      </w:r>
    </w:p>
    <w:p w14:paraId="085E5C08"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prospective </w:t>
      </w:r>
      <w:proofErr w:type="spellStart"/>
      <w:r w:rsidRPr="008B1220">
        <w:rPr>
          <w:rFonts w:ascii="Book Antiqua" w:eastAsia="Book Antiqua" w:hAnsi="Book Antiqua" w:cs="Book Antiqua"/>
          <w:color w:val="000000"/>
        </w:rPr>
        <w:t>multicentre</w:t>
      </w:r>
      <w:proofErr w:type="spellEnd"/>
      <w:r w:rsidRPr="008B1220">
        <w:rPr>
          <w:rFonts w:ascii="Book Antiqua" w:eastAsia="Book Antiqua" w:hAnsi="Book Antiqua" w:cs="Book Antiqua"/>
          <w:color w:val="000000"/>
        </w:rPr>
        <w:t xml:space="preserve"> trial by Camus </w:t>
      </w:r>
      <w:r w:rsidRPr="008B1220">
        <w:rPr>
          <w:rFonts w:ascii="Book Antiqua" w:eastAsia="Book Antiqua" w:hAnsi="Book Antiqua" w:cs="Book Antiqua"/>
          <w:i/>
          <w:iCs/>
          <w:color w:val="000000"/>
        </w:rPr>
        <w:t xml:space="preserve">et </w:t>
      </w:r>
      <w:proofErr w:type="gramStart"/>
      <w:r w:rsidRPr="008B1220">
        <w:rPr>
          <w:rFonts w:ascii="Book Antiqua" w:eastAsia="Book Antiqua" w:hAnsi="Book Antiqua" w:cs="Book Antiqua"/>
          <w:i/>
          <w:iCs/>
          <w:color w:val="000000"/>
        </w:rPr>
        <w:t>al</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48]</w:t>
      </w:r>
      <w:r w:rsidRPr="008B1220">
        <w:rPr>
          <w:rFonts w:ascii="Book Antiqua" w:eastAsia="Book Antiqua" w:hAnsi="Book Antiqua" w:cs="Book Antiqua"/>
          <w:color w:val="000000"/>
        </w:rPr>
        <w:t xml:space="preserve"> produced data on 20 patients treated with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RFA with post-</w:t>
      </w:r>
      <w:proofErr w:type="spellStart"/>
      <w:r w:rsidRPr="008B1220">
        <w:rPr>
          <w:rFonts w:ascii="Book Antiqua" w:eastAsia="Book Antiqua" w:hAnsi="Book Antiqua" w:cs="Book Antiqua"/>
          <w:color w:val="000000"/>
        </w:rPr>
        <w:t>ampulectomy</w:t>
      </w:r>
      <w:proofErr w:type="spellEnd"/>
      <w:r w:rsidRPr="008B1220">
        <w:rPr>
          <w:rFonts w:ascii="Book Antiqua" w:eastAsia="Book Antiqua" w:hAnsi="Book Antiqua" w:cs="Book Antiqua"/>
          <w:color w:val="000000"/>
        </w:rPr>
        <w:t xml:space="preserve"> residual adenoma extending into the bile duct. The patients were treated on average 1.4 years after the original </w:t>
      </w:r>
      <w:proofErr w:type="spellStart"/>
      <w:r w:rsidRPr="008B1220">
        <w:rPr>
          <w:rFonts w:ascii="Book Antiqua" w:eastAsia="Book Antiqua" w:hAnsi="Book Antiqua" w:cs="Book Antiqua"/>
          <w:color w:val="000000"/>
        </w:rPr>
        <w:t>ampullectomy</w:t>
      </w:r>
      <w:proofErr w:type="spellEnd"/>
      <w:r w:rsidRPr="008B1220">
        <w:rPr>
          <w:rFonts w:ascii="Book Antiqua" w:eastAsia="Book Antiqua" w:hAnsi="Book Antiqua" w:cs="Book Antiqua"/>
          <w:color w:val="000000"/>
        </w:rPr>
        <w:t xml:space="preserve">. The electrode was positioned in the distal common bile duct and RFA applied at 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for 30 s. All patients underwent biliary stent placement, with a quarter undergoing prophylactic pancreatic stent </w:t>
      </w:r>
      <w:proofErr w:type="gramStart"/>
      <w:r w:rsidRPr="008B1220">
        <w:rPr>
          <w:rFonts w:ascii="Book Antiqua" w:eastAsia="Book Antiqua" w:hAnsi="Book Antiqua" w:cs="Book Antiqua"/>
          <w:color w:val="000000"/>
        </w:rPr>
        <w:t>placement</w:t>
      </w:r>
      <w:proofErr w:type="gramEnd"/>
      <w:r w:rsidRPr="008B1220">
        <w:rPr>
          <w:rFonts w:ascii="Book Antiqua" w:eastAsia="Book Antiqua" w:hAnsi="Book Antiqua" w:cs="Book Antiqua"/>
          <w:color w:val="000000"/>
        </w:rPr>
        <w:t xml:space="preserve">. Three patients developed mild pancreatitis (none having a pancreatic stent), with another three developing biliary strictures treated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Residual </w:t>
      </w:r>
      <w:proofErr w:type="spellStart"/>
      <w:r w:rsidRPr="008B1220">
        <w:rPr>
          <w:rFonts w:ascii="Book Antiqua" w:eastAsia="Book Antiqua" w:hAnsi="Book Antiqua" w:cs="Book Antiqua"/>
          <w:color w:val="000000"/>
        </w:rPr>
        <w:t>neoplasia</w:t>
      </w:r>
      <w:proofErr w:type="spellEnd"/>
      <w:r w:rsidRPr="008B1220">
        <w:rPr>
          <w:rFonts w:ascii="Book Antiqua" w:eastAsia="Book Antiqua" w:hAnsi="Book Antiqua" w:cs="Book Antiqua"/>
          <w:color w:val="000000"/>
        </w:rPr>
        <w:t xml:space="preserve"> was detected in 15% of patients after 6 </w:t>
      </w:r>
      <w:proofErr w:type="spellStart"/>
      <w:proofErr w:type="gramStart"/>
      <w:r w:rsidRPr="008B1220">
        <w:rPr>
          <w:rFonts w:ascii="Book Antiqua" w:eastAsia="Book Antiqua" w:hAnsi="Book Antiqua" w:cs="Book Antiqua"/>
          <w:color w:val="000000"/>
        </w:rPr>
        <w:t>mo</w:t>
      </w:r>
      <w:proofErr w:type="spellEnd"/>
      <w:proofErr w:type="gramEnd"/>
      <w:r w:rsidRPr="008B1220">
        <w:rPr>
          <w:rFonts w:ascii="Book Antiqua" w:eastAsia="Book Antiqua" w:hAnsi="Book Antiqua" w:cs="Book Antiqua"/>
          <w:color w:val="000000"/>
        </w:rPr>
        <w:t xml:space="preserve"> and in 30% of patients after one year, with some treated by repeat RFA. In summary, 70% efficiency was achieved at one year, with a 40% complication rate. </w:t>
      </w:r>
    </w:p>
    <w:p w14:paraId="26FD46D8" w14:textId="77777777" w:rsidR="00A77B3E" w:rsidRPr="008B1220" w:rsidRDefault="00A77B3E" w:rsidP="008B1220">
      <w:pPr>
        <w:spacing w:line="360" w:lineRule="auto"/>
        <w:ind w:firstLine="720"/>
        <w:jc w:val="both"/>
        <w:rPr>
          <w:rFonts w:ascii="Book Antiqua" w:hAnsi="Book Antiqua"/>
        </w:rPr>
      </w:pPr>
    </w:p>
    <w:p w14:paraId="5D939F3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Benign strictures</w:t>
      </w:r>
    </w:p>
    <w:p w14:paraId="034EE2A9" w14:textId="43C05600"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Biliary strictures can also be benign, typically resulting from operative injury, chronic inflammation, chronic pancreatitis or liver transplantation. Endoscopic treatment with multiple plastic or self-expandable metal stents has become the method of choice for high efficiency. However, some strictures do not resolve or recur. There is limited experience with RFA in this indication. In one study, nine patients with benign strictures were treated by endoscopic RFA at 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and 90 s followed by balloon dilation. While in three patients the stricture resolved immediately, stent placement was required in the remaining six patients, two of whom displayed proven stricture resolution during follow-up. One patient had mild </w:t>
      </w:r>
      <w:proofErr w:type="gramStart"/>
      <w:r w:rsidRPr="008B1220">
        <w:rPr>
          <w:rFonts w:ascii="Book Antiqua" w:eastAsia="Book Antiqua" w:hAnsi="Book Antiqua" w:cs="Book Antiqua"/>
          <w:color w:val="000000"/>
        </w:rPr>
        <w:t>pancreatitis</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49]</w:t>
      </w:r>
      <w:r w:rsidRPr="008B1220">
        <w:rPr>
          <w:rFonts w:ascii="Book Antiqua" w:eastAsia="Book Antiqua" w:hAnsi="Book Antiqua" w:cs="Book Antiqua"/>
          <w:color w:val="000000"/>
        </w:rPr>
        <w:t xml:space="preserve">. In another study, RFA was applied using a percutaneous </w:t>
      </w:r>
      <w:proofErr w:type="spellStart"/>
      <w:r w:rsidRPr="008B1220">
        <w:rPr>
          <w:rFonts w:ascii="Book Antiqua" w:eastAsia="Book Antiqua" w:hAnsi="Book Antiqua" w:cs="Book Antiqua"/>
          <w:color w:val="000000"/>
        </w:rPr>
        <w:t>transhepatic</w:t>
      </w:r>
      <w:proofErr w:type="spellEnd"/>
      <w:r w:rsidRPr="008B1220">
        <w:rPr>
          <w:rFonts w:ascii="Book Antiqua" w:eastAsia="Book Antiqua" w:hAnsi="Book Antiqua" w:cs="Book Antiqua"/>
          <w:color w:val="000000"/>
        </w:rPr>
        <w:t xml:space="preserve"> approach in 18 patients with a benign </w:t>
      </w:r>
      <w:proofErr w:type="spellStart"/>
      <w:r w:rsidRPr="008B1220">
        <w:rPr>
          <w:rFonts w:ascii="Book Antiqua" w:eastAsia="Book Antiqua" w:hAnsi="Book Antiqua" w:cs="Book Antiqua"/>
          <w:color w:val="000000"/>
        </w:rPr>
        <w:t>hepaticojejunostomy</w:t>
      </w:r>
      <w:proofErr w:type="spellEnd"/>
      <w:r w:rsidRPr="008B1220">
        <w:rPr>
          <w:rFonts w:ascii="Book Antiqua" w:eastAsia="Book Antiqua" w:hAnsi="Book Antiqua" w:cs="Book Antiqua"/>
          <w:color w:val="000000"/>
        </w:rPr>
        <w:t xml:space="preserve"> stricture. RFA was followed by balloon dilation but not by stenting. Over a mean follow-up of 7.3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ten patients had no stricture </w:t>
      </w:r>
      <w:proofErr w:type="gramStart"/>
      <w:r w:rsidRPr="008B1220">
        <w:rPr>
          <w:rFonts w:ascii="Book Antiqua" w:eastAsia="Book Antiqua" w:hAnsi="Book Antiqua" w:cs="Book Antiqua"/>
          <w:color w:val="000000"/>
        </w:rPr>
        <w:t>recurrence</w:t>
      </w:r>
      <w:r w:rsidRPr="008B1220">
        <w:rPr>
          <w:rFonts w:ascii="Book Antiqua" w:eastAsia="Book Antiqua" w:hAnsi="Book Antiqua" w:cs="Book Antiqua"/>
          <w:color w:val="000000"/>
          <w:vertAlign w:val="superscript"/>
        </w:rPr>
        <w:t>[</w:t>
      </w:r>
      <w:proofErr w:type="gramEnd"/>
      <w:r w:rsidRPr="008B1220">
        <w:rPr>
          <w:rFonts w:ascii="Book Antiqua" w:eastAsia="Book Antiqua" w:hAnsi="Book Antiqua" w:cs="Book Antiqua"/>
          <w:color w:val="000000"/>
          <w:vertAlign w:val="superscript"/>
        </w:rPr>
        <w:t>50]</w:t>
      </w:r>
      <w:r w:rsidRPr="008B1220">
        <w:rPr>
          <w:rFonts w:ascii="Book Antiqua" w:eastAsia="Book Antiqua" w:hAnsi="Book Antiqua" w:cs="Book Antiqua"/>
          <w:color w:val="000000"/>
        </w:rPr>
        <w:t>.</w:t>
      </w:r>
    </w:p>
    <w:p w14:paraId="045A284B" w14:textId="77777777" w:rsidR="00A77B3E" w:rsidRPr="008B1220" w:rsidRDefault="00A77B3E" w:rsidP="008B1220">
      <w:pPr>
        <w:spacing w:line="360" w:lineRule="auto"/>
        <w:jc w:val="both"/>
        <w:rPr>
          <w:rFonts w:ascii="Book Antiqua" w:hAnsi="Book Antiqua"/>
        </w:rPr>
      </w:pPr>
    </w:p>
    <w:p w14:paraId="11C86FE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aps/>
          <w:color w:val="000000"/>
          <w:u w:val="single"/>
        </w:rPr>
        <w:lastRenderedPageBreak/>
        <w:t>CONCLUSION</w:t>
      </w:r>
    </w:p>
    <w:p w14:paraId="51790922" w14:textId="44B026D3"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are malignancies with poor prognosis. Most patients diagnosed at an advance stage are not suitable for surgical resection, with malignancies typically resistant to current chemotherapy and radiation protocols. With the search for improved outcomes and the development of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RFA catheters, endoscopic RFA has become an emerging palliative treatment for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s. Although there is some evidence of improved survival and longer stent patency with the treatment, most of the available data come from retrospective and often uncontrolled studies.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trial of limited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and two </w:t>
      </w:r>
      <w:proofErr w:type="spellStart"/>
      <w:r w:rsidRPr="008B1220">
        <w:rPr>
          <w:rFonts w:ascii="Book Antiqua" w:eastAsia="Book Antiqua" w:hAnsi="Book Antiqua" w:cs="Book Antiqua"/>
          <w:color w:val="000000"/>
        </w:rPr>
        <w:t>metanalyses</w:t>
      </w:r>
      <w:proofErr w:type="spellEnd"/>
      <w:r w:rsidRPr="008B1220">
        <w:rPr>
          <w:rFonts w:ascii="Book Antiqua" w:eastAsia="Book Antiqua" w:hAnsi="Book Antiqua" w:cs="Book Antiqua"/>
          <w:color w:val="000000"/>
        </w:rPr>
        <w:t xml:space="preserve"> showed improved survival of 1-5 </w:t>
      </w:r>
      <w:proofErr w:type="gramStart"/>
      <w:r w:rsidRPr="008B1220">
        <w:rPr>
          <w:rFonts w:ascii="Book Antiqua" w:eastAsia="Book Antiqua" w:hAnsi="Book Antiqua" w:cs="Book Antiqua"/>
          <w:color w:val="000000"/>
        </w:rPr>
        <w:t>mo</w:t>
      </w:r>
      <w:proofErr w:type="gramEnd"/>
      <w:r w:rsidRPr="008B1220">
        <w:rPr>
          <w:rFonts w:ascii="Book Antiqua" w:eastAsia="Book Antiqua" w:hAnsi="Book Antiqua" w:cs="Book Antiqua"/>
          <w:color w:val="000000"/>
        </w:rPr>
        <w:t xml:space="preserve">. However, the studies published thus far are highly </w:t>
      </w:r>
      <w:proofErr w:type="spellStart"/>
      <w:r w:rsidRPr="008B1220">
        <w:rPr>
          <w:rFonts w:ascii="Book Antiqua" w:eastAsia="Book Antiqua" w:hAnsi="Book Antiqua" w:cs="Book Antiqua"/>
          <w:color w:val="000000"/>
        </w:rPr>
        <w:t>heterogenous</w:t>
      </w:r>
      <w:proofErr w:type="spellEnd"/>
      <w:r w:rsidRPr="008B1220">
        <w:rPr>
          <w:rFonts w:ascii="Book Antiqua" w:eastAsia="Book Antiqua" w:hAnsi="Book Antiqua" w:cs="Book Antiqua"/>
          <w:color w:val="000000"/>
        </w:rPr>
        <w:t xml:space="preserve"> with regard to </w:t>
      </w:r>
      <w:proofErr w:type="spellStart"/>
      <w:r w:rsidRPr="008B1220">
        <w:rPr>
          <w:rFonts w:ascii="Book Antiqua" w:eastAsia="Book Antiqua" w:hAnsi="Book Antiqua" w:cs="Book Antiqua"/>
          <w:color w:val="000000"/>
        </w:rPr>
        <w:t>aetiology</w:t>
      </w:r>
      <w:proofErr w:type="spellEnd"/>
      <w:r w:rsidRPr="008B1220">
        <w:rPr>
          <w:rFonts w:ascii="Book Antiqua" w:eastAsia="Book Antiqua" w:hAnsi="Book Antiqua" w:cs="Book Antiqua"/>
          <w:color w:val="000000"/>
        </w:rPr>
        <w:t xml:space="preserve">, stage of disease (cancers of different biology and a wide spectrum of stages, from disease limited to the bile duct to distant metastatic spread) and the type of treatment delivered (type of electrode/generator, power and duration of ablation, presence or absence of temperature control, single or repeat ablation, type and quantity of plastic/metal stents). Furthermore, the prognosis of patients with malignant biliary obstruction can be significantly influenced by the extent and quality of biliary drainage achieved and by concomitant therapies, factors often not accounted or controlled for in these studies. Reports also document a risk of complications, some of them fatal. Moreover, there are considerable costs associated with RFA. Only continued investigation in the form of well-designed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controlled studies will provide a definitive answer to the questions whether and to what extent </w:t>
      </w:r>
      <w:proofErr w:type="spellStart"/>
      <w:r w:rsidRPr="008B1220">
        <w:rPr>
          <w:rFonts w:ascii="Book Antiqua" w:eastAsia="Book Antiqua" w:hAnsi="Book Antiqua" w:cs="Book Antiqua"/>
          <w:color w:val="000000"/>
        </w:rPr>
        <w:t>endoluminal</w:t>
      </w:r>
      <w:proofErr w:type="spellEnd"/>
      <w:r w:rsidRPr="008B1220">
        <w:rPr>
          <w:rFonts w:ascii="Book Antiqua" w:eastAsia="Book Antiqua" w:hAnsi="Book Antiqua" w:cs="Book Antiqua"/>
          <w:color w:val="000000"/>
        </w:rPr>
        <w:t xml:space="preserve"> RFA benefits patients with malignant biliary obstruction.</w:t>
      </w:r>
    </w:p>
    <w:p w14:paraId="2B60385B" w14:textId="77777777" w:rsidR="00A77B3E" w:rsidRPr="008B1220" w:rsidRDefault="00A77B3E" w:rsidP="008B1220">
      <w:pPr>
        <w:spacing w:line="360" w:lineRule="auto"/>
        <w:jc w:val="both"/>
        <w:rPr>
          <w:rFonts w:ascii="Book Antiqua" w:hAnsi="Book Antiqua"/>
        </w:rPr>
      </w:pPr>
    </w:p>
    <w:p w14:paraId="255EB28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REFERENCES</w:t>
      </w:r>
    </w:p>
    <w:p w14:paraId="3CF2E896" w14:textId="77777777" w:rsidR="00A77B3E" w:rsidRPr="008B1220" w:rsidRDefault="00B0009C" w:rsidP="008B1220">
      <w:pPr>
        <w:spacing w:line="360" w:lineRule="auto"/>
        <w:jc w:val="both"/>
        <w:rPr>
          <w:rFonts w:ascii="Book Antiqua" w:hAnsi="Book Antiqua"/>
        </w:rPr>
      </w:pPr>
      <w:bookmarkStart w:id="6" w:name="OLE_LINK370"/>
      <w:bookmarkStart w:id="7" w:name="OLE_LINK371"/>
      <w:r w:rsidRPr="008B1220">
        <w:rPr>
          <w:rFonts w:ascii="Book Antiqua" w:eastAsia="Book Antiqua" w:hAnsi="Book Antiqua" w:cs="Book Antiqua"/>
          <w:color w:val="000000"/>
        </w:rPr>
        <w:t xml:space="preserve">1 </w:t>
      </w:r>
      <w:proofErr w:type="spellStart"/>
      <w:r w:rsidRPr="008B1220">
        <w:rPr>
          <w:rFonts w:ascii="Book Antiqua" w:eastAsia="Book Antiqua" w:hAnsi="Book Antiqua" w:cs="Book Antiqua"/>
          <w:b/>
          <w:bCs/>
          <w:color w:val="000000"/>
        </w:rPr>
        <w:t>Zorrón</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Pu</w:t>
      </w:r>
      <w:proofErr w:type="spellEnd"/>
      <w:r w:rsidRPr="008B1220">
        <w:rPr>
          <w:rFonts w:ascii="Book Antiqua" w:eastAsia="Book Antiqua" w:hAnsi="Book Antiqua" w:cs="Book Antiqua"/>
          <w:b/>
          <w:bCs/>
          <w:color w:val="000000"/>
        </w:rPr>
        <w:t xml:space="preserve"> L</w:t>
      </w:r>
      <w:r w:rsidRPr="008B1220">
        <w:rPr>
          <w:rFonts w:ascii="Book Antiqua" w:eastAsia="Book Antiqua" w:hAnsi="Book Antiqua" w:cs="Book Antiqua"/>
          <w:color w:val="000000"/>
        </w:rPr>
        <w:t xml:space="preserve">, de </w:t>
      </w:r>
      <w:proofErr w:type="spellStart"/>
      <w:r w:rsidRPr="008B1220">
        <w:rPr>
          <w:rFonts w:ascii="Book Antiqua" w:eastAsia="Book Antiqua" w:hAnsi="Book Antiqua" w:cs="Book Antiqua"/>
          <w:color w:val="000000"/>
        </w:rPr>
        <w:t>Moura</w:t>
      </w:r>
      <w:proofErr w:type="spellEnd"/>
      <w:r w:rsidRPr="008B1220">
        <w:rPr>
          <w:rFonts w:ascii="Book Antiqua" w:eastAsia="Book Antiqua" w:hAnsi="Book Antiqua" w:cs="Book Antiqua"/>
          <w:color w:val="000000"/>
        </w:rPr>
        <w:t xml:space="preserve"> EG, Bernardo WM, </w:t>
      </w:r>
      <w:proofErr w:type="spellStart"/>
      <w:r w:rsidRPr="008B1220">
        <w:rPr>
          <w:rFonts w:ascii="Book Antiqua" w:eastAsia="Book Antiqua" w:hAnsi="Book Antiqua" w:cs="Book Antiqua"/>
          <w:color w:val="000000"/>
        </w:rPr>
        <w:t>Baracat</w:t>
      </w:r>
      <w:proofErr w:type="spellEnd"/>
      <w:r w:rsidRPr="008B1220">
        <w:rPr>
          <w:rFonts w:ascii="Book Antiqua" w:eastAsia="Book Antiqua" w:hAnsi="Book Antiqua" w:cs="Book Antiqua"/>
          <w:color w:val="000000"/>
        </w:rPr>
        <w:t xml:space="preserve"> FI, </w:t>
      </w:r>
      <w:proofErr w:type="spellStart"/>
      <w:r w:rsidRPr="008B1220">
        <w:rPr>
          <w:rFonts w:ascii="Book Antiqua" w:eastAsia="Book Antiqua" w:hAnsi="Book Antiqua" w:cs="Book Antiqua"/>
          <w:color w:val="000000"/>
        </w:rPr>
        <w:t>Mendonça</w:t>
      </w:r>
      <w:proofErr w:type="spellEnd"/>
      <w:r w:rsidRPr="008B1220">
        <w:rPr>
          <w:rFonts w:ascii="Book Antiqua" w:eastAsia="Book Antiqua" w:hAnsi="Book Antiqua" w:cs="Book Antiqua"/>
          <w:color w:val="000000"/>
        </w:rPr>
        <w:t xml:space="preserve"> EQ, Kondo A, Luz GO, </w:t>
      </w:r>
      <w:proofErr w:type="spellStart"/>
      <w:r w:rsidRPr="008B1220">
        <w:rPr>
          <w:rFonts w:ascii="Book Antiqua" w:eastAsia="Book Antiqua" w:hAnsi="Book Antiqua" w:cs="Book Antiqua"/>
          <w:color w:val="000000"/>
        </w:rPr>
        <w:t>Furuya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Júnior</w:t>
      </w:r>
      <w:proofErr w:type="spellEnd"/>
      <w:r w:rsidRPr="008B1220">
        <w:rPr>
          <w:rFonts w:ascii="Book Antiqua" w:eastAsia="Book Antiqua" w:hAnsi="Book Antiqua" w:cs="Book Antiqua"/>
          <w:color w:val="000000"/>
        </w:rPr>
        <w:t xml:space="preserve"> CK, </w:t>
      </w:r>
      <w:proofErr w:type="spellStart"/>
      <w:r w:rsidRPr="008B1220">
        <w:rPr>
          <w:rFonts w:ascii="Book Antiqua" w:eastAsia="Book Antiqua" w:hAnsi="Book Antiqua" w:cs="Book Antiqua"/>
          <w:color w:val="000000"/>
        </w:rPr>
        <w:t>Artifon</w:t>
      </w:r>
      <w:proofErr w:type="spellEnd"/>
      <w:r w:rsidRPr="008B1220">
        <w:rPr>
          <w:rFonts w:ascii="Book Antiqua" w:eastAsia="Book Antiqua" w:hAnsi="Book Antiqua" w:cs="Book Antiqua"/>
          <w:color w:val="000000"/>
        </w:rPr>
        <w:t xml:space="preserve"> EL. Endoscopic stenting for inoperable malignant biliary obstruction: A systematic review and meta-analysis. </w:t>
      </w:r>
      <w:r w:rsidRPr="008B1220">
        <w:rPr>
          <w:rFonts w:ascii="Book Antiqua" w:eastAsia="Book Antiqua" w:hAnsi="Book Antiqua" w:cs="Book Antiqua"/>
          <w:i/>
          <w:iCs/>
          <w:color w:val="000000"/>
        </w:rPr>
        <w:t xml:space="preserve">World J </w:t>
      </w:r>
      <w:proofErr w:type="spellStart"/>
      <w:r w:rsidRPr="008B1220">
        <w:rPr>
          <w:rFonts w:ascii="Book Antiqua" w:eastAsia="Book Antiqua" w:hAnsi="Book Antiqua" w:cs="Book Antiqua"/>
          <w:i/>
          <w:iCs/>
          <w:color w:val="000000"/>
        </w:rPr>
        <w:t>Gastroenterol</w:t>
      </w:r>
      <w:proofErr w:type="spellEnd"/>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21</w:t>
      </w:r>
      <w:r w:rsidRPr="008B1220">
        <w:rPr>
          <w:rFonts w:ascii="Book Antiqua" w:eastAsia="Book Antiqua" w:hAnsi="Book Antiqua" w:cs="Book Antiqua"/>
          <w:color w:val="000000"/>
        </w:rPr>
        <w:t>: 13374-13385 [PMID: 26715823 DOI: 10.3748/wjg.v21.i47.13374]</w:t>
      </w:r>
    </w:p>
    <w:p w14:paraId="4DD1A7A5"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lastRenderedPageBreak/>
        <w:t xml:space="preserve">2 </w:t>
      </w:r>
      <w:proofErr w:type="spellStart"/>
      <w:r w:rsidRPr="008B1220">
        <w:rPr>
          <w:rFonts w:ascii="Book Antiqua" w:eastAsia="Book Antiqua" w:hAnsi="Book Antiqua" w:cs="Book Antiqua"/>
          <w:b/>
          <w:bCs/>
          <w:color w:val="000000"/>
        </w:rPr>
        <w:t>Zoepf</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Jakobs</w:t>
      </w:r>
      <w:proofErr w:type="spellEnd"/>
      <w:r w:rsidRPr="008B1220">
        <w:rPr>
          <w:rFonts w:ascii="Book Antiqua" w:eastAsia="Book Antiqua" w:hAnsi="Book Antiqua" w:cs="Book Antiqua"/>
          <w:color w:val="000000"/>
        </w:rPr>
        <w:t xml:space="preserve"> R, Arnold JC, </w:t>
      </w:r>
      <w:proofErr w:type="spellStart"/>
      <w:r w:rsidRPr="008B1220">
        <w:rPr>
          <w:rFonts w:ascii="Book Antiqua" w:eastAsia="Book Antiqua" w:hAnsi="Book Antiqua" w:cs="Book Antiqua"/>
          <w:color w:val="000000"/>
        </w:rPr>
        <w:t>Apel</w:t>
      </w:r>
      <w:proofErr w:type="spellEnd"/>
      <w:r w:rsidRPr="008B1220">
        <w:rPr>
          <w:rFonts w:ascii="Book Antiqua" w:eastAsia="Book Antiqua" w:hAnsi="Book Antiqua" w:cs="Book Antiqua"/>
          <w:color w:val="000000"/>
        </w:rPr>
        <w:t xml:space="preserve"> D, Riemann JF.</w:t>
      </w:r>
      <w:proofErr w:type="gramEnd"/>
      <w:r w:rsidRPr="008B1220">
        <w:rPr>
          <w:rFonts w:ascii="Book Antiqua" w:eastAsia="Book Antiqua" w:hAnsi="Book Antiqua" w:cs="Book Antiqua"/>
          <w:color w:val="000000"/>
        </w:rPr>
        <w:t xml:space="preserve"> Palliation of </w:t>
      </w:r>
      <w:proofErr w:type="spellStart"/>
      <w:r w:rsidRPr="008B1220">
        <w:rPr>
          <w:rFonts w:ascii="Book Antiqua" w:eastAsia="Book Antiqua" w:hAnsi="Book Antiqua" w:cs="Book Antiqua"/>
          <w:color w:val="000000"/>
        </w:rPr>
        <w:t>nonresectable</w:t>
      </w:r>
      <w:proofErr w:type="spellEnd"/>
      <w:r w:rsidRPr="008B1220">
        <w:rPr>
          <w:rFonts w:ascii="Book Antiqua" w:eastAsia="Book Antiqua" w:hAnsi="Book Antiqua" w:cs="Book Antiqua"/>
          <w:color w:val="000000"/>
        </w:rPr>
        <w:t xml:space="preserve"> bile duct cancer: improved survival after photodynamic therapy. </w:t>
      </w:r>
      <w:r w:rsidRPr="008B1220">
        <w:rPr>
          <w:rFonts w:ascii="Book Antiqua" w:eastAsia="Book Antiqua" w:hAnsi="Book Antiqua" w:cs="Book Antiqua"/>
          <w:i/>
          <w:iCs/>
          <w:color w:val="000000"/>
        </w:rPr>
        <w:t xml:space="preserve">Am J </w:t>
      </w:r>
      <w:proofErr w:type="spellStart"/>
      <w:r w:rsidRPr="008B1220">
        <w:rPr>
          <w:rFonts w:ascii="Book Antiqua" w:eastAsia="Book Antiqua" w:hAnsi="Book Antiqua" w:cs="Book Antiqua"/>
          <w:i/>
          <w:iCs/>
          <w:color w:val="000000"/>
        </w:rPr>
        <w:t>Gastroenterol</w:t>
      </w:r>
      <w:proofErr w:type="spellEnd"/>
      <w:r w:rsidRPr="008B1220">
        <w:rPr>
          <w:rFonts w:ascii="Book Antiqua" w:eastAsia="Book Antiqua" w:hAnsi="Book Antiqua" w:cs="Book Antiqua"/>
          <w:color w:val="000000"/>
        </w:rPr>
        <w:t xml:space="preserve"> 2005; </w:t>
      </w:r>
      <w:r w:rsidRPr="008B1220">
        <w:rPr>
          <w:rFonts w:ascii="Book Antiqua" w:eastAsia="Book Antiqua" w:hAnsi="Book Antiqua" w:cs="Book Antiqua"/>
          <w:b/>
          <w:bCs/>
          <w:color w:val="000000"/>
        </w:rPr>
        <w:t>100</w:t>
      </w:r>
      <w:r w:rsidRPr="008B1220">
        <w:rPr>
          <w:rFonts w:ascii="Book Antiqua" w:eastAsia="Book Antiqua" w:hAnsi="Book Antiqua" w:cs="Book Antiqua"/>
          <w:color w:val="000000"/>
        </w:rPr>
        <w:t>: 2426-2430 [PMID: 16279895 DOI: 10.1111/j.1572-0241.2005.00318.x]</w:t>
      </w:r>
    </w:p>
    <w:p w14:paraId="7F19470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 </w:t>
      </w:r>
      <w:proofErr w:type="spellStart"/>
      <w:r w:rsidRPr="008B1220">
        <w:rPr>
          <w:rFonts w:ascii="Book Antiqua" w:eastAsia="Book Antiqua" w:hAnsi="Book Antiqua" w:cs="Book Antiqua"/>
          <w:b/>
          <w:bCs/>
          <w:color w:val="000000"/>
        </w:rPr>
        <w:t>Ortner</w:t>
      </w:r>
      <w:proofErr w:type="spellEnd"/>
      <w:r w:rsidRPr="008B1220">
        <w:rPr>
          <w:rFonts w:ascii="Book Antiqua" w:eastAsia="Book Antiqua" w:hAnsi="Book Antiqua" w:cs="Book Antiqua"/>
          <w:b/>
          <w:bCs/>
          <w:color w:val="000000"/>
        </w:rPr>
        <w:t xml:space="preserve"> ME</w:t>
      </w:r>
      <w:r w:rsidRPr="008B1220">
        <w:rPr>
          <w:rFonts w:ascii="Book Antiqua" w:eastAsia="Book Antiqua" w:hAnsi="Book Antiqua" w:cs="Book Antiqua"/>
          <w:color w:val="000000"/>
        </w:rPr>
        <w:t xml:space="preserve">, Caca K, </w:t>
      </w:r>
      <w:proofErr w:type="spellStart"/>
      <w:r w:rsidRPr="008B1220">
        <w:rPr>
          <w:rFonts w:ascii="Book Antiqua" w:eastAsia="Book Antiqua" w:hAnsi="Book Antiqua" w:cs="Book Antiqua"/>
          <w:color w:val="000000"/>
        </w:rPr>
        <w:t>Berr</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Liebetruth</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Mansmann</w:t>
      </w:r>
      <w:proofErr w:type="spellEnd"/>
      <w:r w:rsidRPr="008B1220">
        <w:rPr>
          <w:rFonts w:ascii="Book Antiqua" w:eastAsia="Book Antiqua" w:hAnsi="Book Antiqua" w:cs="Book Antiqua"/>
          <w:color w:val="000000"/>
        </w:rPr>
        <w:t xml:space="preserve"> U, </w:t>
      </w:r>
      <w:proofErr w:type="spellStart"/>
      <w:r w:rsidRPr="008B1220">
        <w:rPr>
          <w:rFonts w:ascii="Book Antiqua" w:eastAsia="Book Antiqua" w:hAnsi="Book Antiqua" w:cs="Book Antiqua"/>
          <w:color w:val="000000"/>
        </w:rPr>
        <w:t>Huster</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Voderholzer</w:t>
      </w:r>
      <w:proofErr w:type="spellEnd"/>
      <w:r w:rsidRPr="008B1220">
        <w:rPr>
          <w:rFonts w:ascii="Book Antiqua" w:eastAsia="Book Antiqua" w:hAnsi="Book Antiqua" w:cs="Book Antiqua"/>
          <w:color w:val="000000"/>
        </w:rPr>
        <w:t xml:space="preserve"> W, </w:t>
      </w:r>
      <w:proofErr w:type="spellStart"/>
      <w:r w:rsidRPr="008B1220">
        <w:rPr>
          <w:rFonts w:ascii="Book Antiqua" w:eastAsia="Book Antiqua" w:hAnsi="Book Antiqua" w:cs="Book Antiqua"/>
          <w:color w:val="000000"/>
        </w:rPr>
        <w:t>Schachschal</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Mössner</w:t>
      </w:r>
      <w:proofErr w:type="spellEnd"/>
      <w:r w:rsidRPr="008B1220">
        <w:rPr>
          <w:rFonts w:ascii="Book Antiqua" w:eastAsia="Book Antiqua" w:hAnsi="Book Antiqua" w:cs="Book Antiqua"/>
          <w:color w:val="000000"/>
        </w:rPr>
        <w:t xml:space="preserve"> J, Lochs H. Successful photodynamic therapy for </w:t>
      </w:r>
      <w:proofErr w:type="spellStart"/>
      <w:r w:rsidRPr="008B1220">
        <w:rPr>
          <w:rFonts w:ascii="Book Antiqua" w:eastAsia="Book Antiqua" w:hAnsi="Book Antiqua" w:cs="Book Antiqua"/>
          <w:color w:val="000000"/>
        </w:rPr>
        <w:t>nonresectable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 randomized prospective study. </w:t>
      </w:r>
      <w:r w:rsidRPr="008B1220">
        <w:rPr>
          <w:rFonts w:ascii="Book Antiqua" w:eastAsia="Book Antiqua" w:hAnsi="Book Antiqua" w:cs="Book Antiqua"/>
          <w:i/>
          <w:iCs/>
          <w:color w:val="000000"/>
        </w:rPr>
        <w:t>Gastroenterology</w:t>
      </w:r>
      <w:r w:rsidRPr="008B1220">
        <w:rPr>
          <w:rFonts w:ascii="Book Antiqua" w:eastAsia="Book Antiqua" w:hAnsi="Book Antiqua" w:cs="Book Antiqua"/>
          <w:color w:val="000000"/>
        </w:rPr>
        <w:t xml:space="preserve"> 2003; </w:t>
      </w:r>
      <w:r w:rsidRPr="008B1220">
        <w:rPr>
          <w:rFonts w:ascii="Book Antiqua" w:eastAsia="Book Antiqua" w:hAnsi="Book Antiqua" w:cs="Book Antiqua"/>
          <w:b/>
          <w:bCs/>
          <w:color w:val="000000"/>
        </w:rPr>
        <w:t>125</w:t>
      </w:r>
      <w:r w:rsidRPr="008B1220">
        <w:rPr>
          <w:rFonts w:ascii="Book Antiqua" w:eastAsia="Book Antiqua" w:hAnsi="Book Antiqua" w:cs="Book Antiqua"/>
          <w:color w:val="000000"/>
        </w:rPr>
        <w:t>: 1355-1363 [PMID: 14598251 DOI: 10.1016/j.gastro.2003.07.015]</w:t>
      </w:r>
    </w:p>
    <w:p w14:paraId="07C6821B" w14:textId="66A3F5C0"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 </w:t>
      </w:r>
      <w:r w:rsidRPr="008B1220">
        <w:rPr>
          <w:rFonts w:ascii="Book Antiqua" w:eastAsia="Book Antiqua" w:hAnsi="Book Antiqua" w:cs="Book Antiqua"/>
          <w:b/>
          <w:bCs/>
          <w:color w:val="000000"/>
        </w:rPr>
        <w:t>Pereira SP</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Jitlal</w:t>
      </w:r>
      <w:proofErr w:type="spellEnd"/>
      <w:r w:rsidRPr="008B1220">
        <w:rPr>
          <w:rFonts w:ascii="Book Antiqua" w:eastAsia="Book Antiqua" w:hAnsi="Book Antiqua" w:cs="Book Antiqua"/>
          <w:color w:val="000000"/>
        </w:rPr>
        <w:t xml:space="preserve"> M, Duggan M, </w:t>
      </w:r>
      <w:proofErr w:type="spellStart"/>
      <w:r w:rsidRPr="008B1220">
        <w:rPr>
          <w:rFonts w:ascii="Book Antiqua" w:eastAsia="Book Antiqua" w:hAnsi="Book Antiqua" w:cs="Book Antiqua"/>
          <w:color w:val="000000"/>
        </w:rPr>
        <w:t>Lawrie</w:t>
      </w:r>
      <w:proofErr w:type="spellEnd"/>
      <w:r w:rsidRPr="008B1220">
        <w:rPr>
          <w:rFonts w:ascii="Book Antiqua" w:eastAsia="Book Antiqua" w:hAnsi="Book Antiqua" w:cs="Book Antiqua"/>
          <w:color w:val="000000"/>
        </w:rPr>
        <w:t xml:space="preserve"> E, </w:t>
      </w:r>
      <w:proofErr w:type="spellStart"/>
      <w:r w:rsidRPr="008B1220">
        <w:rPr>
          <w:rFonts w:ascii="Book Antiqua" w:eastAsia="Book Antiqua" w:hAnsi="Book Antiqua" w:cs="Book Antiqua"/>
          <w:color w:val="000000"/>
        </w:rPr>
        <w:t>Beare</w:t>
      </w:r>
      <w:proofErr w:type="spellEnd"/>
      <w:r w:rsidRPr="008B1220">
        <w:rPr>
          <w:rFonts w:ascii="Book Antiqua" w:eastAsia="Book Antiqua" w:hAnsi="Book Antiqua" w:cs="Book Antiqua"/>
          <w:color w:val="000000"/>
        </w:rPr>
        <w:t xml:space="preserve"> S, </w:t>
      </w:r>
      <w:proofErr w:type="spellStart"/>
      <w:r w:rsidRPr="008B1220">
        <w:rPr>
          <w:rFonts w:ascii="Book Antiqua" w:eastAsia="Book Antiqua" w:hAnsi="Book Antiqua" w:cs="Book Antiqua"/>
          <w:color w:val="000000"/>
        </w:rPr>
        <w:t>O'Donoghue</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Wasan</w:t>
      </w:r>
      <w:proofErr w:type="spellEnd"/>
      <w:r w:rsidRPr="008B1220">
        <w:rPr>
          <w:rFonts w:ascii="Book Antiqua" w:eastAsia="Book Antiqua" w:hAnsi="Book Antiqua" w:cs="Book Antiqua"/>
          <w:color w:val="000000"/>
        </w:rPr>
        <w:t xml:space="preserve"> HS, Valle JW, Bridgewater J, </w:t>
      </w:r>
      <w:proofErr w:type="spellStart"/>
      <w:r w:rsidRPr="008B1220">
        <w:rPr>
          <w:rFonts w:ascii="Book Antiqua" w:eastAsia="Book Antiqua" w:hAnsi="Book Antiqua" w:cs="Book Antiqua"/>
          <w:color w:val="000000"/>
        </w:rPr>
        <w:t>Ramage</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Przemioslo</w:t>
      </w:r>
      <w:proofErr w:type="spellEnd"/>
      <w:r w:rsidRPr="008B1220">
        <w:rPr>
          <w:rFonts w:ascii="Book Antiqua" w:eastAsia="Book Antiqua" w:hAnsi="Book Antiqua" w:cs="Book Antiqua"/>
          <w:color w:val="000000"/>
        </w:rPr>
        <w:t xml:space="preserve"> R, Hammonds R, </w:t>
      </w:r>
      <w:proofErr w:type="spellStart"/>
      <w:r w:rsidRPr="008B1220">
        <w:rPr>
          <w:rFonts w:ascii="Book Antiqua" w:eastAsia="Book Antiqua" w:hAnsi="Book Antiqua" w:cs="Book Antiqua"/>
          <w:color w:val="000000"/>
        </w:rPr>
        <w:t>Aithal</w:t>
      </w:r>
      <w:proofErr w:type="spellEnd"/>
      <w:r w:rsidRPr="008B1220">
        <w:rPr>
          <w:rFonts w:ascii="Book Antiqua" w:eastAsia="Book Antiqua" w:hAnsi="Book Antiqua" w:cs="Book Antiqua"/>
          <w:color w:val="000000"/>
        </w:rPr>
        <w:t xml:space="preserve"> G, Murphy F, Foster G, </w:t>
      </w:r>
      <w:proofErr w:type="spellStart"/>
      <w:r w:rsidRPr="008B1220">
        <w:rPr>
          <w:rFonts w:ascii="Book Antiqua" w:eastAsia="Book Antiqua" w:hAnsi="Book Antiqua" w:cs="Book Antiqua"/>
          <w:color w:val="000000"/>
        </w:rPr>
        <w:t>Sturgess</w:t>
      </w:r>
      <w:proofErr w:type="spellEnd"/>
      <w:r w:rsidRPr="008B1220">
        <w:rPr>
          <w:rFonts w:ascii="Book Antiqua" w:eastAsia="Book Antiqua" w:hAnsi="Book Antiqua" w:cs="Book Antiqua"/>
          <w:color w:val="000000"/>
        </w:rPr>
        <w:t xml:space="preserve"> R. PHOTOSTENT-02: </w:t>
      </w:r>
      <w:proofErr w:type="spellStart"/>
      <w:r w:rsidRPr="008B1220">
        <w:rPr>
          <w:rFonts w:ascii="Book Antiqua" w:eastAsia="Book Antiqua" w:hAnsi="Book Antiqua" w:cs="Book Antiqua"/>
          <w:color w:val="000000"/>
        </w:rPr>
        <w:t>porfimer</w:t>
      </w:r>
      <w:proofErr w:type="spellEnd"/>
      <w:r w:rsidRPr="008B1220">
        <w:rPr>
          <w:rFonts w:ascii="Book Antiqua" w:eastAsia="Book Antiqua" w:hAnsi="Book Antiqua" w:cs="Book Antiqua"/>
          <w:color w:val="000000"/>
        </w:rPr>
        <w:t xml:space="preserve"> sodium photodynamic therapy plus stenting </w:t>
      </w:r>
      <w:r w:rsidR="00CB4DC9"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stenting alone in patients with locally advanced or metastatic biliary tract cancer. </w:t>
      </w:r>
      <w:r w:rsidRPr="008B1220">
        <w:rPr>
          <w:rFonts w:ascii="Book Antiqua" w:eastAsia="Book Antiqua" w:hAnsi="Book Antiqua" w:cs="Book Antiqua"/>
          <w:i/>
          <w:iCs/>
          <w:color w:val="000000"/>
        </w:rPr>
        <w:t>ESMO Open</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w:t>
      </w:r>
      <w:r w:rsidRPr="008B1220">
        <w:rPr>
          <w:rFonts w:ascii="Book Antiqua" w:eastAsia="Book Antiqua" w:hAnsi="Book Antiqua" w:cs="Book Antiqua"/>
          <w:color w:val="000000"/>
        </w:rPr>
        <w:t>: e000379 [PMID: 30094069 DOI: 10.1136/esmoopen-2018-000379]</w:t>
      </w:r>
    </w:p>
    <w:p w14:paraId="6579FFE0" w14:textId="00613B03"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 </w:t>
      </w:r>
      <w:r w:rsidRPr="008B1220">
        <w:rPr>
          <w:rFonts w:ascii="Book Antiqua" w:eastAsia="Book Antiqua" w:hAnsi="Book Antiqua" w:cs="Book Antiqua"/>
          <w:b/>
          <w:bCs/>
          <w:color w:val="000000"/>
        </w:rPr>
        <w:t xml:space="preserve">European </w:t>
      </w:r>
      <w:proofErr w:type="gramStart"/>
      <w:r w:rsidRPr="008B1220">
        <w:rPr>
          <w:rFonts w:ascii="Book Antiqua" w:eastAsia="Book Antiqua" w:hAnsi="Book Antiqua" w:cs="Book Antiqua"/>
          <w:b/>
          <w:bCs/>
          <w:color w:val="000000"/>
        </w:rPr>
        <w:t>Association</w:t>
      </w:r>
      <w:proofErr w:type="gramEnd"/>
      <w:r w:rsidRPr="008B1220">
        <w:rPr>
          <w:rFonts w:ascii="Book Antiqua" w:eastAsia="Book Antiqua" w:hAnsi="Book Antiqua" w:cs="Book Antiqua"/>
          <w:b/>
          <w:bCs/>
          <w:color w:val="000000"/>
        </w:rPr>
        <w:t xml:space="preserve"> for the Study of the Liver</w:t>
      </w:r>
      <w:r w:rsidRPr="002C1198">
        <w:rPr>
          <w:rFonts w:ascii="Book Antiqua" w:eastAsia="Book Antiqua" w:hAnsi="Book Antiqua" w:cs="Book Antiqua"/>
          <w:bCs/>
          <w:color w:val="000000"/>
        </w:rPr>
        <w:t xml:space="preserve">. </w:t>
      </w:r>
      <w:r w:rsidRPr="008B1220">
        <w:rPr>
          <w:rFonts w:ascii="Book Antiqua" w:eastAsia="Book Antiqua" w:hAnsi="Book Antiqua" w:cs="Book Antiqua"/>
          <w:color w:val="000000"/>
        </w:rPr>
        <w:t xml:space="preserve">EASL Clinical Practice Guidelines: Management of hepatocellular carcinoma. </w:t>
      </w:r>
      <w:r w:rsidRPr="008B1220">
        <w:rPr>
          <w:rFonts w:ascii="Book Antiqua" w:eastAsia="Book Antiqua" w:hAnsi="Book Antiqua" w:cs="Book Antiqua"/>
          <w:i/>
          <w:iCs/>
          <w:color w:val="000000"/>
        </w:rPr>
        <w:t xml:space="preserve">J </w:t>
      </w:r>
      <w:proofErr w:type="spellStart"/>
      <w:r w:rsidRPr="008B1220">
        <w:rPr>
          <w:rFonts w:ascii="Book Antiqua" w:eastAsia="Book Antiqua" w:hAnsi="Book Antiqua" w:cs="Book Antiqua"/>
          <w:i/>
          <w:iCs/>
          <w:color w:val="000000"/>
        </w:rPr>
        <w:t>Hepatol</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69</w:t>
      </w:r>
      <w:r w:rsidRPr="008B1220">
        <w:rPr>
          <w:rFonts w:ascii="Book Antiqua" w:eastAsia="Book Antiqua" w:hAnsi="Book Antiqua" w:cs="Book Antiqua"/>
          <w:color w:val="000000"/>
        </w:rPr>
        <w:t>: 182-236 [PMID: 29628281 DOI: 10.1016/j.jhep.2018.03.019]</w:t>
      </w:r>
    </w:p>
    <w:p w14:paraId="145A2BD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6 </w:t>
      </w:r>
      <w:r w:rsidRPr="008B1220">
        <w:rPr>
          <w:rFonts w:ascii="Book Antiqua" w:eastAsia="Book Antiqua" w:hAnsi="Book Antiqua" w:cs="Book Antiqua"/>
          <w:b/>
          <w:bCs/>
          <w:color w:val="000000"/>
        </w:rPr>
        <w:t>Gazelle GS</w:t>
      </w:r>
      <w:r w:rsidRPr="008B1220">
        <w:rPr>
          <w:rFonts w:ascii="Book Antiqua" w:eastAsia="Book Antiqua" w:hAnsi="Book Antiqua" w:cs="Book Antiqua"/>
          <w:color w:val="000000"/>
        </w:rPr>
        <w:t xml:space="preserve">, Goldberg SN, </w:t>
      </w:r>
      <w:proofErr w:type="spellStart"/>
      <w:r w:rsidRPr="008B1220">
        <w:rPr>
          <w:rFonts w:ascii="Book Antiqua" w:eastAsia="Book Antiqua" w:hAnsi="Book Antiqua" w:cs="Book Antiqua"/>
          <w:color w:val="000000"/>
        </w:rPr>
        <w:t>Solbiati</w:t>
      </w:r>
      <w:proofErr w:type="spellEnd"/>
      <w:r w:rsidRPr="008B1220">
        <w:rPr>
          <w:rFonts w:ascii="Book Antiqua" w:eastAsia="Book Antiqua" w:hAnsi="Book Antiqua" w:cs="Book Antiqua"/>
          <w:color w:val="000000"/>
        </w:rPr>
        <w:t xml:space="preserve"> L, </w:t>
      </w:r>
      <w:proofErr w:type="spellStart"/>
      <w:r w:rsidRPr="008B1220">
        <w:rPr>
          <w:rFonts w:ascii="Book Antiqua" w:eastAsia="Book Antiqua" w:hAnsi="Book Antiqua" w:cs="Book Antiqua"/>
          <w:color w:val="000000"/>
        </w:rPr>
        <w:t>Livraghi</w:t>
      </w:r>
      <w:proofErr w:type="spellEnd"/>
      <w:r w:rsidRPr="008B1220">
        <w:rPr>
          <w:rFonts w:ascii="Book Antiqua" w:eastAsia="Book Antiqua" w:hAnsi="Book Antiqua" w:cs="Book Antiqua"/>
          <w:color w:val="000000"/>
        </w:rPr>
        <w:t xml:space="preserve"> T. Tumor ablation with radio-frequency energy. </w:t>
      </w:r>
      <w:r w:rsidRPr="008B1220">
        <w:rPr>
          <w:rFonts w:ascii="Book Antiqua" w:eastAsia="Book Antiqua" w:hAnsi="Book Antiqua" w:cs="Book Antiqua"/>
          <w:i/>
          <w:iCs/>
          <w:color w:val="000000"/>
        </w:rPr>
        <w:t>Radiology</w:t>
      </w:r>
      <w:r w:rsidRPr="008B1220">
        <w:rPr>
          <w:rFonts w:ascii="Book Antiqua" w:eastAsia="Book Antiqua" w:hAnsi="Book Antiqua" w:cs="Book Antiqua"/>
          <w:color w:val="000000"/>
        </w:rPr>
        <w:t xml:space="preserve"> 2000; </w:t>
      </w:r>
      <w:r w:rsidRPr="008B1220">
        <w:rPr>
          <w:rFonts w:ascii="Book Antiqua" w:eastAsia="Book Antiqua" w:hAnsi="Book Antiqua" w:cs="Book Antiqua"/>
          <w:b/>
          <w:bCs/>
          <w:color w:val="000000"/>
        </w:rPr>
        <w:t>217</w:t>
      </w:r>
      <w:r w:rsidRPr="008B1220">
        <w:rPr>
          <w:rFonts w:ascii="Book Antiqua" w:eastAsia="Book Antiqua" w:hAnsi="Book Antiqua" w:cs="Book Antiqua"/>
          <w:color w:val="000000"/>
        </w:rPr>
        <w:t>: 633-646 [PMID: 11110923 DOI: 10.1148/radiology.217.3.r00dc26633]</w:t>
      </w:r>
    </w:p>
    <w:p w14:paraId="624F9291"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7 </w:t>
      </w:r>
      <w:r w:rsidRPr="008B1220">
        <w:rPr>
          <w:rFonts w:ascii="Book Antiqua" w:eastAsia="Book Antiqua" w:hAnsi="Book Antiqua" w:cs="Book Antiqua"/>
          <w:b/>
          <w:bCs/>
          <w:color w:val="000000"/>
        </w:rPr>
        <w:t>Goldberg SN</w:t>
      </w:r>
      <w:r w:rsidRPr="008B1220">
        <w:rPr>
          <w:rFonts w:ascii="Book Antiqua" w:eastAsia="Book Antiqua" w:hAnsi="Book Antiqua" w:cs="Book Antiqua"/>
          <w:color w:val="000000"/>
        </w:rPr>
        <w:t>.</w:t>
      </w:r>
      <w:proofErr w:type="gramEnd"/>
      <w:r w:rsidRPr="008B1220">
        <w:rPr>
          <w:rFonts w:ascii="Book Antiqua" w:eastAsia="Book Antiqua" w:hAnsi="Book Antiqua" w:cs="Book Antiqua"/>
          <w:color w:val="000000"/>
        </w:rPr>
        <w:t xml:space="preserve"> Radiofrequency tumor ablation: principles and techniques. </w:t>
      </w:r>
      <w:proofErr w:type="spellStart"/>
      <w:r w:rsidRPr="008B1220">
        <w:rPr>
          <w:rFonts w:ascii="Book Antiqua" w:eastAsia="Book Antiqua" w:hAnsi="Book Antiqua" w:cs="Book Antiqua"/>
          <w:i/>
          <w:iCs/>
          <w:color w:val="000000"/>
        </w:rPr>
        <w:t>Eur</w:t>
      </w:r>
      <w:proofErr w:type="spellEnd"/>
      <w:r w:rsidRPr="008B1220">
        <w:rPr>
          <w:rFonts w:ascii="Book Antiqua" w:eastAsia="Book Antiqua" w:hAnsi="Book Antiqua" w:cs="Book Antiqua"/>
          <w:i/>
          <w:iCs/>
          <w:color w:val="000000"/>
        </w:rPr>
        <w:t xml:space="preserve"> J Ultrasound</w:t>
      </w:r>
      <w:r w:rsidRPr="008B1220">
        <w:rPr>
          <w:rFonts w:ascii="Book Antiqua" w:eastAsia="Book Antiqua" w:hAnsi="Book Antiqua" w:cs="Book Antiqua"/>
          <w:color w:val="000000"/>
        </w:rPr>
        <w:t xml:space="preserve"> 2001; </w:t>
      </w:r>
      <w:r w:rsidRPr="008B1220">
        <w:rPr>
          <w:rFonts w:ascii="Book Antiqua" w:eastAsia="Book Antiqua" w:hAnsi="Book Antiqua" w:cs="Book Antiqua"/>
          <w:b/>
          <w:bCs/>
          <w:color w:val="000000"/>
        </w:rPr>
        <w:t>13</w:t>
      </w:r>
      <w:r w:rsidRPr="008B1220">
        <w:rPr>
          <w:rFonts w:ascii="Book Antiqua" w:eastAsia="Book Antiqua" w:hAnsi="Book Antiqua" w:cs="Book Antiqua"/>
          <w:color w:val="000000"/>
        </w:rPr>
        <w:t>: 129-147 [PMID: 11369525 DOI: 10.1016/s0929-8266(01)00126-4]</w:t>
      </w:r>
    </w:p>
    <w:p w14:paraId="21B6B3DF"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8 </w:t>
      </w:r>
      <w:r w:rsidRPr="008B1220">
        <w:rPr>
          <w:rFonts w:ascii="Book Antiqua" w:eastAsia="Book Antiqua" w:hAnsi="Book Antiqua" w:cs="Book Antiqua"/>
          <w:b/>
          <w:bCs/>
          <w:color w:val="000000"/>
        </w:rPr>
        <w:t>Goldberg SN</w:t>
      </w:r>
      <w:r w:rsidRPr="008B1220">
        <w:rPr>
          <w:rFonts w:ascii="Book Antiqua" w:eastAsia="Book Antiqua" w:hAnsi="Book Antiqua" w:cs="Book Antiqua"/>
          <w:color w:val="000000"/>
        </w:rPr>
        <w:t>, Gazelle GS.</w:t>
      </w:r>
      <w:proofErr w:type="gramEnd"/>
      <w:r w:rsidRPr="008B1220">
        <w:rPr>
          <w:rFonts w:ascii="Book Antiqua" w:eastAsia="Book Antiqua" w:hAnsi="Book Antiqua" w:cs="Book Antiqua"/>
          <w:color w:val="000000"/>
        </w:rPr>
        <w:t xml:space="preserve"> Radiofrequency tissue ablation: physical principles and techniques for increasing coagulation necrosis. </w:t>
      </w:r>
      <w:proofErr w:type="spellStart"/>
      <w:r w:rsidRPr="008B1220">
        <w:rPr>
          <w:rFonts w:ascii="Book Antiqua" w:eastAsia="Book Antiqua" w:hAnsi="Book Antiqua" w:cs="Book Antiqua"/>
          <w:i/>
          <w:iCs/>
          <w:color w:val="000000"/>
        </w:rPr>
        <w:t>Hepatogastroenterology</w:t>
      </w:r>
      <w:proofErr w:type="spellEnd"/>
      <w:r w:rsidRPr="008B1220">
        <w:rPr>
          <w:rFonts w:ascii="Book Antiqua" w:eastAsia="Book Antiqua" w:hAnsi="Book Antiqua" w:cs="Book Antiqua"/>
          <w:color w:val="000000"/>
        </w:rPr>
        <w:t xml:space="preserve"> 2001; </w:t>
      </w:r>
      <w:r w:rsidRPr="008B1220">
        <w:rPr>
          <w:rFonts w:ascii="Book Antiqua" w:eastAsia="Book Antiqua" w:hAnsi="Book Antiqua" w:cs="Book Antiqua"/>
          <w:b/>
          <w:bCs/>
          <w:color w:val="000000"/>
        </w:rPr>
        <w:t>48</w:t>
      </w:r>
      <w:r w:rsidRPr="008B1220">
        <w:rPr>
          <w:rFonts w:ascii="Book Antiqua" w:eastAsia="Book Antiqua" w:hAnsi="Book Antiqua" w:cs="Book Antiqua"/>
          <w:color w:val="000000"/>
        </w:rPr>
        <w:t>: 359-367 [PMID: 11379309 DOI: 10.1046/j.1523-5378.2001.00002.x]</w:t>
      </w:r>
    </w:p>
    <w:p w14:paraId="791F3AC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9 </w:t>
      </w:r>
      <w:r w:rsidRPr="008B1220">
        <w:rPr>
          <w:rFonts w:ascii="Book Antiqua" w:eastAsia="Book Antiqua" w:hAnsi="Book Antiqua" w:cs="Book Antiqua"/>
          <w:b/>
          <w:bCs/>
          <w:color w:val="000000"/>
        </w:rPr>
        <w:t xml:space="preserve">van den </w:t>
      </w:r>
      <w:proofErr w:type="spellStart"/>
      <w:r w:rsidRPr="008B1220">
        <w:rPr>
          <w:rFonts w:ascii="Book Antiqua" w:eastAsia="Book Antiqua" w:hAnsi="Book Antiqua" w:cs="Book Antiqua"/>
          <w:b/>
          <w:bCs/>
          <w:color w:val="000000"/>
        </w:rPr>
        <w:t>Bijgaart</w:t>
      </w:r>
      <w:proofErr w:type="spellEnd"/>
      <w:r w:rsidRPr="008B1220">
        <w:rPr>
          <w:rFonts w:ascii="Book Antiqua" w:eastAsia="Book Antiqua" w:hAnsi="Book Antiqua" w:cs="Book Antiqua"/>
          <w:b/>
          <w:bCs/>
          <w:color w:val="000000"/>
        </w:rPr>
        <w:t xml:space="preserve"> RJ</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Eikelenboom</w:t>
      </w:r>
      <w:proofErr w:type="spellEnd"/>
      <w:r w:rsidRPr="008B1220">
        <w:rPr>
          <w:rFonts w:ascii="Book Antiqua" w:eastAsia="Book Antiqua" w:hAnsi="Book Antiqua" w:cs="Book Antiqua"/>
          <w:color w:val="000000"/>
        </w:rPr>
        <w:t xml:space="preserve"> DC, </w:t>
      </w:r>
      <w:proofErr w:type="spellStart"/>
      <w:r w:rsidRPr="008B1220">
        <w:rPr>
          <w:rFonts w:ascii="Book Antiqua" w:eastAsia="Book Antiqua" w:hAnsi="Book Antiqua" w:cs="Book Antiqua"/>
          <w:color w:val="000000"/>
        </w:rPr>
        <w:t>Hoogenboom</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Fütterer</w:t>
      </w:r>
      <w:proofErr w:type="spellEnd"/>
      <w:r w:rsidRPr="008B1220">
        <w:rPr>
          <w:rFonts w:ascii="Book Antiqua" w:eastAsia="Book Antiqua" w:hAnsi="Book Antiqua" w:cs="Book Antiqua"/>
          <w:color w:val="000000"/>
        </w:rPr>
        <w:t xml:space="preserve"> JJ, den </w:t>
      </w:r>
      <w:proofErr w:type="spellStart"/>
      <w:r w:rsidRPr="008B1220">
        <w:rPr>
          <w:rFonts w:ascii="Book Antiqua" w:eastAsia="Book Antiqua" w:hAnsi="Book Antiqua" w:cs="Book Antiqua"/>
          <w:color w:val="000000"/>
        </w:rPr>
        <w:t>Brok</w:t>
      </w:r>
      <w:proofErr w:type="spellEnd"/>
      <w:r w:rsidRPr="008B1220">
        <w:rPr>
          <w:rFonts w:ascii="Book Antiqua" w:eastAsia="Book Antiqua" w:hAnsi="Book Antiqua" w:cs="Book Antiqua"/>
          <w:color w:val="000000"/>
        </w:rPr>
        <w:t xml:space="preserve"> MH, </w:t>
      </w:r>
      <w:proofErr w:type="spellStart"/>
      <w:r w:rsidRPr="008B1220">
        <w:rPr>
          <w:rFonts w:ascii="Book Antiqua" w:eastAsia="Book Antiqua" w:hAnsi="Book Antiqua" w:cs="Book Antiqua"/>
          <w:color w:val="000000"/>
        </w:rPr>
        <w:t>Adema</w:t>
      </w:r>
      <w:proofErr w:type="spellEnd"/>
      <w:r w:rsidRPr="008B1220">
        <w:rPr>
          <w:rFonts w:ascii="Book Antiqua" w:eastAsia="Book Antiqua" w:hAnsi="Book Antiqua" w:cs="Book Antiqua"/>
          <w:color w:val="000000"/>
        </w:rPr>
        <w:t xml:space="preserve"> GJ. Thermal and mechanical high-intensity focused ultrasound: perspectives on tumor ablation, immune effects and combination strategies. </w:t>
      </w:r>
      <w:r w:rsidRPr="008B1220">
        <w:rPr>
          <w:rFonts w:ascii="Book Antiqua" w:eastAsia="Book Antiqua" w:hAnsi="Book Antiqua" w:cs="Book Antiqua"/>
          <w:i/>
          <w:iCs/>
          <w:color w:val="000000"/>
        </w:rPr>
        <w:t xml:space="preserve">Cancer </w:t>
      </w:r>
      <w:proofErr w:type="spellStart"/>
      <w:r w:rsidRPr="008B1220">
        <w:rPr>
          <w:rFonts w:ascii="Book Antiqua" w:eastAsia="Book Antiqua" w:hAnsi="Book Antiqua" w:cs="Book Antiqua"/>
          <w:i/>
          <w:iCs/>
          <w:color w:val="000000"/>
        </w:rPr>
        <w:t>Immunol</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Immunother</w:t>
      </w:r>
      <w:proofErr w:type="spellEnd"/>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66</w:t>
      </w:r>
      <w:r w:rsidRPr="008B1220">
        <w:rPr>
          <w:rFonts w:ascii="Book Antiqua" w:eastAsia="Book Antiqua" w:hAnsi="Book Antiqua" w:cs="Book Antiqua"/>
          <w:color w:val="000000"/>
        </w:rPr>
        <w:t>: 247-258 [PMID: 27585790 DOI: 10.1007/s00262-016-1891-9]</w:t>
      </w:r>
    </w:p>
    <w:p w14:paraId="3E1E595B"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10 </w:t>
      </w:r>
      <w:proofErr w:type="spellStart"/>
      <w:r w:rsidRPr="008B1220">
        <w:rPr>
          <w:rFonts w:ascii="Book Antiqua" w:eastAsia="Book Antiqua" w:hAnsi="Book Antiqua" w:cs="Book Antiqua"/>
          <w:b/>
          <w:bCs/>
          <w:color w:val="000000"/>
        </w:rPr>
        <w:t>Itoi</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Isayama</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Sofuni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Itokawa</w:t>
      </w:r>
      <w:proofErr w:type="spellEnd"/>
      <w:r w:rsidRPr="008B1220">
        <w:rPr>
          <w:rFonts w:ascii="Book Antiqua" w:eastAsia="Book Antiqua" w:hAnsi="Book Antiqua" w:cs="Book Antiqua"/>
          <w:color w:val="000000"/>
        </w:rPr>
        <w:t xml:space="preserve"> F, Tamura M, Watanabe Y, </w:t>
      </w:r>
      <w:proofErr w:type="spellStart"/>
      <w:r w:rsidRPr="008B1220">
        <w:rPr>
          <w:rFonts w:ascii="Book Antiqua" w:eastAsia="Book Antiqua" w:hAnsi="Book Antiqua" w:cs="Book Antiqua"/>
          <w:color w:val="000000"/>
        </w:rPr>
        <w:t>Moriyasu</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N, Nagao T, Yokoyama T, </w:t>
      </w:r>
      <w:proofErr w:type="spellStart"/>
      <w:r w:rsidRPr="008B1220">
        <w:rPr>
          <w:rFonts w:ascii="Book Antiqua" w:eastAsia="Book Antiqua" w:hAnsi="Book Antiqua" w:cs="Book Antiqua"/>
          <w:color w:val="000000"/>
        </w:rPr>
        <w:t>Kasuya</w:t>
      </w:r>
      <w:proofErr w:type="spellEnd"/>
      <w:r w:rsidRPr="008B1220">
        <w:rPr>
          <w:rFonts w:ascii="Book Antiqua" w:eastAsia="Book Antiqua" w:hAnsi="Book Antiqua" w:cs="Book Antiqua"/>
          <w:color w:val="000000"/>
        </w:rPr>
        <w:t xml:space="preserve"> K, Kawakami H. Evaluation of </w:t>
      </w:r>
      <w:r w:rsidRPr="008B1220">
        <w:rPr>
          <w:rFonts w:ascii="Book Antiqua" w:eastAsia="Book Antiqua" w:hAnsi="Book Antiqua" w:cs="Book Antiqua"/>
          <w:color w:val="000000"/>
        </w:rPr>
        <w:lastRenderedPageBreak/>
        <w:t xml:space="preserve">effects of a novel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applied radiofrequency ablation biliary catheter using an ex-vivo pig liver. </w:t>
      </w:r>
      <w:r w:rsidRPr="008B1220">
        <w:rPr>
          <w:rFonts w:ascii="Book Antiqua" w:eastAsia="Book Antiqua" w:hAnsi="Book Antiqua" w:cs="Book Antiqua"/>
          <w:i/>
          <w:iCs/>
          <w:color w:val="000000"/>
        </w:rPr>
        <w:t xml:space="preserve">J </w:t>
      </w:r>
      <w:proofErr w:type="spellStart"/>
      <w:r w:rsidRPr="008B1220">
        <w:rPr>
          <w:rFonts w:ascii="Book Antiqua" w:eastAsia="Book Antiqua" w:hAnsi="Book Antiqua" w:cs="Book Antiqua"/>
          <w:i/>
          <w:iCs/>
          <w:color w:val="000000"/>
        </w:rPr>
        <w:t>Hepatobiliary</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Pancreat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color w:val="000000"/>
        </w:rPr>
        <w:t xml:space="preserve"> 2012; </w:t>
      </w:r>
      <w:r w:rsidRPr="008B1220">
        <w:rPr>
          <w:rFonts w:ascii="Book Antiqua" w:eastAsia="Book Antiqua" w:hAnsi="Book Antiqua" w:cs="Book Antiqua"/>
          <w:b/>
          <w:bCs/>
          <w:color w:val="000000"/>
        </w:rPr>
        <w:t>19</w:t>
      </w:r>
      <w:r w:rsidRPr="008B1220">
        <w:rPr>
          <w:rFonts w:ascii="Book Antiqua" w:eastAsia="Book Antiqua" w:hAnsi="Book Antiqua" w:cs="Book Antiqua"/>
          <w:color w:val="000000"/>
        </w:rPr>
        <w:t>: 543-547 [PMID: 22038500 DOI: 10.1007/s00534-011-0465-7]</w:t>
      </w:r>
    </w:p>
    <w:p w14:paraId="2D56BE1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11 </w:t>
      </w:r>
      <w:proofErr w:type="spellStart"/>
      <w:r w:rsidRPr="008B1220">
        <w:rPr>
          <w:rFonts w:ascii="Book Antiqua" w:eastAsia="Book Antiqua" w:hAnsi="Book Antiqua" w:cs="Book Antiqua"/>
          <w:b/>
          <w:bCs/>
          <w:color w:val="000000"/>
        </w:rPr>
        <w:t>Zacharoulis</w:t>
      </w:r>
      <w:proofErr w:type="spellEnd"/>
      <w:r w:rsidRPr="008B1220">
        <w:rPr>
          <w:rFonts w:ascii="Book Antiqua" w:eastAsia="Book Antiqua" w:hAnsi="Book Antiqua" w:cs="Book Antiqua"/>
          <w:b/>
          <w:bCs/>
          <w:color w:val="000000"/>
        </w:rPr>
        <w:t xml:space="preserve"> D</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Lazoura</w:t>
      </w:r>
      <w:proofErr w:type="spellEnd"/>
      <w:r w:rsidRPr="008B1220">
        <w:rPr>
          <w:rFonts w:ascii="Book Antiqua" w:eastAsia="Book Antiqua" w:hAnsi="Book Antiqua" w:cs="Book Antiqua"/>
          <w:color w:val="000000"/>
        </w:rPr>
        <w:t xml:space="preserve"> O, </w:t>
      </w:r>
      <w:proofErr w:type="spellStart"/>
      <w:r w:rsidRPr="008B1220">
        <w:rPr>
          <w:rFonts w:ascii="Book Antiqua" w:eastAsia="Book Antiqua" w:hAnsi="Book Antiqua" w:cs="Book Antiqua"/>
          <w:color w:val="000000"/>
        </w:rPr>
        <w:t>Sioka</w:t>
      </w:r>
      <w:proofErr w:type="spellEnd"/>
      <w:r w:rsidRPr="008B1220">
        <w:rPr>
          <w:rFonts w:ascii="Book Antiqua" w:eastAsia="Book Antiqua" w:hAnsi="Book Antiqua" w:cs="Book Antiqua"/>
          <w:color w:val="000000"/>
        </w:rPr>
        <w:t xml:space="preserve"> E, Potamianos S, </w:t>
      </w:r>
      <w:proofErr w:type="spellStart"/>
      <w:r w:rsidRPr="008B1220">
        <w:rPr>
          <w:rFonts w:ascii="Book Antiqua" w:eastAsia="Book Antiqua" w:hAnsi="Book Antiqua" w:cs="Book Antiqua"/>
          <w:color w:val="000000"/>
        </w:rPr>
        <w:t>Tzovaras</w:t>
      </w:r>
      <w:proofErr w:type="spellEnd"/>
      <w:r w:rsidRPr="008B1220">
        <w:rPr>
          <w:rFonts w:ascii="Book Antiqua" w:eastAsia="Book Antiqua" w:hAnsi="Book Antiqua" w:cs="Book Antiqua"/>
          <w:color w:val="000000"/>
        </w:rPr>
        <w:t xml:space="preserve"> G, Nicholls J, </w:t>
      </w:r>
      <w:proofErr w:type="spellStart"/>
      <w:r w:rsidRPr="008B1220">
        <w:rPr>
          <w:rFonts w:ascii="Book Antiqua" w:eastAsia="Book Antiqua" w:hAnsi="Book Antiqua" w:cs="Book Antiqua"/>
          <w:color w:val="000000"/>
        </w:rPr>
        <w:t>Koukoulis</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a novel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device. </w:t>
      </w:r>
      <w:proofErr w:type="gramStart"/>
      <w:r w:rsidRPr="008B1220">
        <w:rPr>
          <w:rFonts w:ascii="Book Antiqua" w:eastAsia="Book Antiqua" w:hAnsi="Book Antiqua" w:cs="Book Antiqua"/>
          <w:color w:val="000000"/>
        </w:rPr>
        <w:t>An experimental study.</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J Invest </w:t>
      </w:r>
      <w:proofErr w:type="spellStart"/>
      <w:r w:rsidRPr="008B1220">
        <w:rPr>
          <w:rFonts w:ascii="Book Antiqua" w:eastAsia="Book Antiqua" w:hAnsi="Book Antiqua" w:cs="Book Antiqua"/>
          <w:i/>
          <w:iCs/>
          <w:color w:val="000000"/>
        </w:rPr>
        <w:t>Surg</w:t>
      </w:r>
      <w:proofErr w:type="spellEnd"/>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26</w:t>
      </w:r>
      <w:r w:rsidRPr="008B1220">
        <w:rPr>
          <w:rFonts w:ascii="Book Antiqua" w:eastAsia="Book Antiqua" w:hAnsi="Book Antiqua" w:cs="Book Antiqua"/>
          <w:color w:val="000000"/>
        </w:rPr>
        <w:t>: 6-10 [PMID: 23273142 DOI: 10.3109/08941939.2012.681832]</w:t>
      </w:r>
    </w:p>
    <w:p w14:paraId="73C8585E"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12 </w:t>
      </w:r>
      <w:proofErr w:type="spellStart"/>
      <w:r w:rsidRPr="008B1220">
        <w:rPr>
          <w:rFonts w:ascii="Book Antiqua" w:eastAsia="Book Antiqua" w:hAnsi="Book Antiqua" w:cs="Book Antiqua"/>
          <w:b/>
          <w:bCs/>
          <w:color w:val="000000"/>
        </w:rPr>
        <w:t>Atar</w:t>
      </w:r>
      <w:proofErr w:type="spellEnd"/>
      <w:r w:rsidRPr="008B1220">
        <w:rPr>
          <w:rFonts w:ascii="Book Antiqua" w:eastAsia="Book Antiqua" w:hAnsi="Book Antiqua" w:cs="Book Antiqua"/>
          <w:b/>
          <w:bCs/>
          <w:color w:val="000000"/>
        </w:rPr>
        <w:t xml:space="preserve"> 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Kadayifci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Daglilar</w:t>
      </w:r>
      <w:proofErr w:type="spellEnd"/>
      <w:r w:rsidRPr="008B1220">
        <w:rPr>
          <w:rFonts w:ascii="Book Antiqua" w:eastAsia="Book Antiqua" w:hAnsi="Book Antiqua" w:cs="Book Antiqua"/>
          <w:color w:val="000000"/>
        </w:rPr>
        <w:t xml:space="preserve"> E, Hagen C, Fernandez-Del Castillo C,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w:t>
      </w:r>
      <w:proofErr w:type="gram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Ex vivo human bile duct radiofrequency ablation with a bipolar catheter.</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Surg</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32</w:t>
      </w:r>
      <w:r w:rsidRPr="008B1220">
        <w:rPr>
          <w:rFonts w:ascii="Book Antiqua" w:eastAsia="Book Antiqua" w:hAnsi="Book Antiqua" w:cs="Book Antiqua"/>
          <w:color w:val="000000"/>
        </w:rPr>
        <w:t>: 2808-2813 [PMID: 29264758 DOI: 10.1007/s00464-017-5984-0]</w:t>
      </w:r>
    </w:p>
    <w:p w14:paraId="67F2F553"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13 </w:t>
      </w:r>
      <w:proofErr w:type="spellStart"/>
      <w:r w:rsidRPr="008B1220">
        <w:rPr>
          <w:rFonts w:ascii="Book Antiqua" w:eastAsia="Book Antiqua" w:hAnsi="Book Antiqua" w:cs="Book Antiqua"/>
          <w:b/>
          <w:bCs/>
          <w:color w:val="000000"/>
        </w:rPr>
        <w:t>Daglilar</w:t>
      </w:r>
      <w:proofErr w:type="spellEnd"/>
      <w:r w:rsidRPr="008B1220">
        <w:rPr>
          <w:rFonts w:ascii="Book Antiqua" w:eastAsia="Book Antiqua" w:hAnsi="Book Antiqua" w:cs="Book Antiqua"/>
          <w:b/>
          <w:bCs/>
          <w:color w:val="000000"/>
        </w:rPr>
        <w:t xml:space="preserve"> ES</w:t>
      </w:r>
      <w:r w:rsidRPr="008B1220">
        <w:rPr>
          <w:rFonts w:ascii="Book Antiqua" w:eastAsia="Book Antiqua" w:hAnsi="Book Antiqua" w:cs="Book Antiqua"/>
          <w:color w:val="000000"/>
        </w:rPr>
        <w:t>, Yoon WJ, Mino-</w:t>
      </w:r>
      <w:proofErr w:type="spellStart"/>
      <w:r w:rsidRPr="008B1220">
        <w:rPr>
          <w:rFonts w:ascii="Book Antiqua" w:eastAsia="Book Antiqua" w:hAnsi="Book Antiqua" w:cs="Book Antiqua"/>
          <w:color w:val="000000"/>
        </w:rPr>
        <w:t>Kenudson</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w:t>
      </w:r>
      <w:proofErr w:type="gram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Controlled swine bile duct ablation with a bipolar radiofrequency catheter.</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77</w:t>
      </w:r>
      <w:r w:rsidRPr="008B1220">
        <w:rPr>
          <w:rFonts w:ascii="Book Antiqua" w:eastAsia="Book Antiqua" w:hAnsi="Book Antiqua" w:cs="Book Antiqua"/>
          <w:color w:val="000000"/>
        </w:rPr>
        <w:t>: 815-819 [PMID: 23582532 DOI: 10.1016/j.gie.2013.01.005]</w:t>
      </w:r>
    </w:p>
    <w:p w14:paraId="6EBA4FA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14 </w:t>
      </w:r>
      <w:r w:rsidRPr="008B1220">
        <w:rPr>
          <w:rFonts w:ascii="Book Antiqua" w:eastAsia="Book Antiqua" w:hAnsi="Book Antiqua" w:cs="Book Antiqua"/>
          <w:b/>
          <w:bCs/>
          <w:color w:val="000000"/>
        </w:rPr>
        <w:t>Lu DS</w:t>
      </w:r>
      <w:r w:rsidRPr="008B1220">
        <w:rPr>
          <w:rFonts w:ascii="Book Antiqua" w:eastAsia="Book Antiqua" w:hAnsi="Book Antiqua" w:cs="Book Antiqua"/>
          <w:color w:val="000000"/>
        </w:rPr>
        <w:t xml:space="preserve">, Raman SS, </w:t>
      </w:r>
      <w:proofErr w:type="spellStart"/>
      <w:r w:rsidRPr="008B1220">
        <w:rPr>
          <w:rFonts w:ascii="Book Antiqua" w:eastAsia="Book Antiqua" w:hAnsi="Book Antiqua" w:cs="Book Antiqua"/>
          <w:color w:val="000000"/>
        </w:rPr>
        <w:t>Vodopich</w:t>
      </w:r>
      <w:proofErr w:type="spellEnd"/>
      <w:r w:rsidRPr="008B1220">
        <w:rPr>
          <w:rFonts w:ascii="Book Antiqua" w:eastAsia="Book Antiqua" w:hAnsi="Book Antiqua" w:cs="Book Antiqua"/>
          <w:color w:val="000000"/>
        </w:rPr>
        <w:t xml:space="preserve"> DJ, Wang M, Sayre J, </w:t>
      </w:r>
      <w:proofErr w:type="spellStart"/>
      <w:r w:rsidRPr="008B1220">
        <w:rPr>
          <w:rFonts w:ascii="Book Antiqua" w:eastAsia="Book Antiqua" w:hAnsi="Book Antiqua" w:cs="Book Antiqua"/>
          <w:color w:val="000000"/>
        </w:rPr>
        <w:t>Lassman</w:t>
      </w:r>
      <w:proofErr w:type="spellEnd"/>
      <w:r w:rsidRPr="008B1220">
        <w:rPr>
          <w:rFonts w:ascii="Book Antiqua" w:eastAsia="Book Antiqua" w:hAnsi="Book Antiqua" w:cs="Book Antiqua"/>
          <w:color w:val="000000"/>
        </w:rPr>
        <w:t xml:space="preserve"> C. Effect of vessel size on creation of hepatic radiofrequency lesions in pigs: assessment of the "heat sink" effect. </w:t>
      </w:r>
      <w:r w:rsidRPr="008B1220">
        <w:rPr>
          <w:rFonts w:ascii="Book Antiqua" w:eastAsia="Book Antiqua" w:hAnsi="Book Antiqua" w:cs="Book Antiqua"/>
          <w:i/>
          <w:iCs/>
          <w:color w:val="000000"/>
        </w:rPr>
        <w:t xml:space="preserve">AJR Am J </w:t>
      </w:r>
      <w:proofErr w:type="spellStart"/>
      <w:r w:rsidRPr="008B1220">
        <w:rPr>
          <w:rFonts w:ascii="Book Antiqua" w:eastAsia="Book Antiqua" w:hAnsi="Book Antiqua" w:cs="Book Antiqua"/>
          <w:i/>
          <w:iCs/>
          <w:color w:val="000000"/>
        </w:rPr>
        <w:t>Roentgenol</w:t>
      </w:r>
      <w:proofErr w:type="spellEnd"/>
      <w:r w:rsidRPr="008B1220">
        <w:rPr>
          <w:rFonts w:ascii="Book Antiqua" w:eastAsia="Book Antiqua" w:hAnsi="Book Antiqua" w:cs="Book Antiqua"/>
          <w:color w:val="000000"/>
        </w:rPr>
        <w:t xml:space="preserve"> 2002; </w:t>
      </w:r>
      <w:r w:rsidRPr="008B1220">
        <w:rPr>
          <w:rFonts w:ascii="Book Antiqua" w:eastAsia="Book Antiqua" w:hAnsi="Book Antiqua" w:cs="Book Antiqua"/>
          <w:b/>
          <w:bCs/>
          <w:color w:val="000000"/>
        </w:rPr>
        <w:t>178</w:t>
      </w:r>
      <w:r w:rsidRPr="008B1220">
        <w:rPr>
          <w:rFonts w:ascii="Book Antiqua" w:eastAsia="Book Antiqua" w:hAnsi="Book Antiqua" w:cs="Book Antiqua"/>
          <w:color w:val="000000"/>
        </w:rPr>
        <w:t>: 47-51 [PMID: 11756085 DOI: 10.2214/ajr.178.1.1780047]</w:t>
      </w:r>
    </w:p>
    <w:p w14:paraId="7C8DFB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15 </w:t>
      </w:r>
      <w:proofErr w:type="spellStart"/>
      <w:r w:rsidRPr="008B1220">
        <w:rPr>
          <w:rFonts w:ascii="Book Antiqua" w:eastAsia="Book Antiqua" w:hAnsi="Book Antiqua" w:cs="Book Antiqua"/>
          <w:b/>
          <w:bCs/>
          <w:color w:val="000000"/>
        </w:rPr>
        <w:t>Dromi</w:t>
      </w:r>
      <w:proofErr w:type="spellEnd"/>
      <w:r w:rsidRPr="008B1220">
        <w:rPr>
          <w:rFonts w:ascii="Book Antiqua" w:eastAsia="Book Antiqua" w:hAnsi="Book Antiqua" w:cs="Book Antiqua"/>
          <w:b/>
          <w:bCs/>
          <w:color w:val="000000"/>
        </w:rPr>
        <w:t xml:space="preserve"> SA</w:t>
      </w:r>
      <w:r w:rsidRPr="008B1220">
        <w:rPr>
          <w:rFonts w:ascii="Book Antiqua" w:eastAsia="Book Antiqua" w:hAnsi="Book Antiqua" w:cs="Book Antiqua"/>
          <w:color w:val="000000"/>
        </w:rPr>
        <w:t xml:space="preserve">, Walsh MP, Herby S, </w:t>
      </w:r>
      <w:proofErr w:type="spellStart"/>
      <w:r w:rsidRPr="008B1220">
        <w:rPr>
          <w:rFonts w:ascii="Book Antiqua" w:eastAsia="Book Antiqua" w:hAnsi="Book Antiqua" w:cs="Book Antiqua"/>
          <w:color w:val="000000"/>
        </w:rPr>
        <w:t>Traughber</w:t>
      </w:r>
      <w:proofErr w:type="spellEnd"/>
      <w:r w:rsidRPr="008B1220">
        <w:rPr>
          <w:rFonts w:ascii="Book Antiqua" w:eastAsia="Book Antiqua" w:hAnsi="Book Antiqua" w:cs="Book Antiqua"/>
          <w:color w:val="000000"/>
        </w:rPr>
        <w:t xml:space="preserve"> B, </w:t>
      </w:r>
      <w:proofErr w:type="spellStart"/>
      <w:r w:rsidRPr="008B1220">
        <w:rPr>
          <w:rFonts w:ascii="Book Antiqua" w:eastAsia="Book Antiqua" w:hAnsi="Book Antiqua" w:cs="Book Antiqua"/>
          <w:color w:val="000000"/>
        </w:rPr>
        <w:t>Xie</w:t>
      </w:r>
      <w:proofErr w:type="spellEnd"/>
      <w:r w:rsidRPr="008B1220">
        <w:rPr>
          <w:rFonts w:ascii="Book Antiqua" w:eastAsia="Book Antiqua" w:hAnsi="Book Antiqua" w:cs="Book Antiqua"/>
          <w:color w:val="000000"/>
        </w:rPr>
        <w:t xml:space="preserve"> J, Sharma KV, </w:t>
      </w:r>
      <w:proofErr w:type="spellStart"/>
      <w:r w:rsidRPr="008B1220">
        <w:rPr>
          <w:rFonts w:ascii="Book Antiqua" w:eastAsia="Book Antiqua" w:hAnsi="Book Antiqua" w:cs="Book Antiqua"/>
          <w:color w:val="000000"/>
        </w:rPr>
        <w:t>Sekhar</w:t>
      </w:r>
      <w:proofErr w:type="spellEnd"/>
      <w:r w:rsidRPr="008B1220">
        <w:rPr>
          <w:rFonts w:ascii="Book Antiqua" w:eastAsia="Book Antiqua" w:hAnsi="Book Antiqua" w:cs="Book Antiqua"/>
          <w:color w:val="000000"/>
        </w:rPr>
        <w:t xml:space="preserve"> KP, </w:t>
      </w:r>
      <w:proofErr w:type="spellStart"/>
      <w:r w:rsidRPr="008B1220">
        <w:rPr>
          <w:rFonts w:ascii="Book Antiqua" w:eastAsia="Book Antiqua" w:hAnsi="Book Antiqua" w:cs="Book Antiqua"/>
          <w:color w:val="000000"/>
        </w:rPr>
        <w:t>Luk</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Liewehr</w:t>
      </w:r>
      <w:proofErr w:type="spellEnd"/>
      <w:r w:rsidRPr="008B1220">
        <w:rPr>
          <w:rFonts w:ascii="Book Antiqua" w:eastAsia="Book Antiqua" w:hAnsi="Book Antiqua" w:cs="Book Antiqua"/>
          <w:color w:val="000000"/>
        </w:rPr>
        <w:t xml:space="preserve"> DJ, </w:t>
      </w:r>
      <w:proofErr w:type="spellStart"/>
      <w:r w:rsidRPr="008B1220">
        <w:rPr>
          <w:rFonts w:ascii="Book Antiqua" w:eastAsia="Book Antiqua" w:hAnsi="Book Antiqua" w:cs="Book Antiqua"/>
          <w:color w:val="000000"/>
        </w:rPr>
        <w:t>Dreher</w:t>
      </w:r>
      <w:proofErr w:type="spellEnd"/>
      <w:r w:rsidRPr="008B1220">
        <w:rPr>
          <w:rFonts w:ascii="Book Antiqua" w:eastAsia="Book Antiqua" w:hAnsi="Book Antiqua" w:cs="Book Antiqua"/>
          <w:color w:val="000000"/>
        </w:rPr>
        <w:t xml:space="preserve"> MR, Fry TJ, Wood BJ. Radiofrequency ablation induces antigen-presenting cell infiltration and amplification of weak tumor-induced immunity. </w:t>
      </w:r>
      <w:r w:rsidRPr="008B1220">
        <w:rPr>
          <w:rFonts w:ascii="Book Antiqua" w:eastAsia="Book Antiqua" w:hAnsi="Book Antiqua" w:cs="Book Antiqua"/>
          <w:i/>
          <w:iCs/>
          <w:color w:val="000000"/>
        </w:rPr>
        <w:t>Radiology</w:t>
      </w:r>
      <w:r w:rsidRPr="008B1220">
        <w:rPr>
          <w:rFonts w:ascii="Book Antiqua" w:eastAsia="Book Antiqua" w:hAnsi="Book Antiqua" w:cs="Book Antiqua"/>
          <w:color w:val="000000"/>
        </w:rPr>
        <w:t xml:space="preserve"> 2009; </w:t>
      </w:r>
      <w:r w:rsidRPr="008B1220">
        <w:rPr>
          <w:rFonts w:ascii="Book Antiqua" w:eastAsia="Book Antiqua" w:hAnsi="Book Antiqua" w:cs="Book Antiqua"/>
          <w:b/>
          <w:bCs/>
          <w:color w:val="000000"/>
        </w:rPr>
        <w:t>251</w:t>
      </w:r>
      <w:r w:rsidRPr="008B1220">
        <w:rPr>
          <w:rFonts w:ascii="Book Antiqua" w:eastAsia="Book Antiqua" w:hAnsi="Book Antiqua" w:cs="Book Antiqua"/>
          <w:color w:val="000000"/>
        </w:rPr>
        <w:t>: 58-66 [PMID: 19251937 DOI: 10.1148/radiol.2511072175]</w:t>
      </w:r>
    </w:p>
    <w:p w14:paraId="6E069986"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16 </w:t>
      </w:r>
      <w:r w:rsidRPr="008B1220">
        <w:rPr>
          <w:rFonts w:ascii="Book Antiqua" w:eastAsia="Book Antiqua" w:hAnsi="Book Antiqua" w:cs="Book Antiqua"/>
          <w:b/>
          <w:bCs/>
          <w:color w:val="000000"/>
        </w:rPr>
        <w:t>Tal AO</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Vermehren</w:t>
      </w:r>
      <w:proofErr w:type="spellEnd"/>
      <w:r w:rsidRPr="008B1220">
        <w:rPr>
          <w:rFonts w:ascii="Book Antiqua" w:eastAsia="Book Antiqua" w:hAnsi="Book Antiqua" w:cs="Book Antiqua"/>
          <w:color w:val="000000"/>
        </w:rPr>
        <w:t xml:space="preserve"> J, Friedrich-Rust M, </w:t>
      </w:r>
      <w:proofErr w:type="spellStart"/>
      <w:r w:rsidRPr="008B1220">
        <w:rPr>
          <w:rFonts w:ascii="Book Antiqua" w:eastAsia="Book Antiqua" w:hAnsi="Book Antiqua" w:cs="Book Antiqua"/>
          <w:color w:val="000000"/>
        </w:rPr>
        <w:t>Bojunga</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Sarrazin</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Zeuzem</w:t>
      </w:r>
      <w:proofErr w:type="spellEnd"/>
      <w:r w:rsidRPr="008B1220">
        <w:rPr>
          <w:rFonts w:ascii="Book Antiqua" w:eastAsia="Book Antiqua" w:hAnsi="Book Antiqua" w:cs="Book Antiqua"/>
          <w:color w:val="000000"/>
        </w:rPr>
        <w:t xml:space="preserve"> S, Trojan J, Albert JG. </w:t>
      </w:r>
      <w:proofErr w:type="spellStart"/>
      <w:proofErr w:type="gram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endoscopic radiofrequency ablation for the treatment of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non-</w:t>
      </w:r>
      <w:proofErr w:type="spellStart"/>
      <w:r w:rsidRPr="008B1220">
        <w:rPr>
          <w:rFonts w:ascii="Book Antiqua" w:eastAsia="Book Antiqua" w:hAnsi="Book Antiqua" w:cs="Book Antiqua"/>
          <w:color w:val="000000"/>
        </w:rPr>
        <w:t>resectable</w:t>
      </w:r>
      <w:proofErr w:type="spellEnd"/>
      <w:r w:rsidRPr="008B1220">
        <w:rPr>
          <w:rFonts w:ascii="Book Antiqua" w:eastAsia="Book Antiqua" w:hAnsi="Book Antiqua" w:cs="Book Antiqua"/>
          <w:color w:val="000000"/>
        </w:rPr>
        <w:t xml:space="preserve"> malignant bile duct obstruction.</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World J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6</w:t>
      </w:r>
      <w:r w:rsidRPr="008B1220">
        <w:rPr>
          <w:rFonts w:ascii="Book Antiqua" w:eastAsia="Book Antiqua" w:hAnsi="Book Antiqua" w:cs="Book Antiqua"/>
          <w:color w:val="000000"/>
        </w:rPr>
        <w:t>: 13-19 [PMID: 24527176 DOI: 10.4253/wjge.v6.i1.13]</w:t>
      </w:r>
    </w:p>
    <w:p w14:paraId="0E3C8F36"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17 </w:t>
      </w:r>
      <w:proofErr w:type="spellStart"/>
      <w:r w:rsidRPr="008B1220">
        <w:rPr>
          <w:rFonts w:ascii="Book Antiqua" w:eastAsia="Book Antiqua" w:hAnsi="Book Antiqua" w:cs="Book Antiqua"/>
          <w:b/>
          <w:bCs/>
          <w:color w:val="000000"/>
        </w:rPr>
        <w:t>Dolak</w:t>
      </w:r>
      <w:proofErr w:type="spellEnd"/>
      <w:r w:rsidRPr="008B1220">
        <w:rPr>
          <w:rFonts w:ascii="Book Antiqua" w:eastAsia="Book Antiqua" w:hAnsi="Book Antiqua" w:cs="Book Antiqua"/>
          <w:b/>
          <w:bCs/>
          <w:color w:val="000000"/>
        </w:rPr>
        <w:t xml:space="preserve"> W</w:t>
      </w:r>
      <w:r w:rsidRPr="008B1220">
        <w:rPr>
          <w:rFonts w:ascii="Book Antiqua" w:eastAsia="Book Antiqua" w:hAnsi="Book Antiqua" w:cs="Book Antiqua"/>
          <w:color w:val="000000"/>
        </w:rPr>
        <w:t xml:space="preserve">, Schreiber F, </w:t>
      </w:r>
      <w:proofErr w:type="spellStart"/>
      <w:r w:rsidRPr="008B1220">
        <w:rPr>
          <w:rFonts w:ascii="Book Antiqua" w:eastAsia="Book Antiqua" w:hAnsi="Book Antiqua" w:cs="Book Antiqua"/>
          <w:color w:val="000000"/>
        </w:rPr>
        <w:t>Schwaighofer</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Gschwantler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Plieschnegger</w:t>
      </w:r>
      <w:proofErr w:type="spellEnd"/>
      <w:r w:rsidRPr="008B1220">
        <w:rPr>
          <w:rFonts w:ascii="Book Antiqua" w:eastAsia="Book Antiqua" w:hAnsi="Book Antiqua" w:cs="Book Antiqua"/>
          <w:color w:val="000000"/>
        </w:rPr>
        <w:t xml:space="preserve"> W, </w:t>
      </w:r>
      <w:proofErr w:type="spellStart"/>
      <w:r w:rsidRPr="008B1220">
        <w:rPr>
          <w:rFonts w:ascii="Book Antiqua" w:eastAsia="Book Antiqua" w:hAnsi="Book Antiqua" w:cs="Book Antiqua"/>
          <w:color w:val="000000"/>
        </w:rPr>
        <w:t>Ziachehabi</w:t>
      </w:r>
      <w:proofErr w:type="spellEnd"/>
      <w:r w:rsidRPr="008B1220">
        <w:rPr>
          <w:rFonts w:ascii="Book Antiqua" w:eastAsia="Book Antiqua" w:hAnsi="Book Antiqua" w:cs="Book Antiqua"/>
          <w:color w:val="000000"/>
        </w:rPr>
        <w:t xml:space="preserve"> A, Mayer A, Kramer L, </w:t>
      </w:r>
      <w:proofErr w:type="spellStart"/>
      <w:r w:rsidRPr="008B1220">
        <w:rPr>
          <w:rFonts w:ascii="Book Antiqua" w:eastAsia="Book Antiqua" w:hAnsi="Book Antiqua" w:cs="Book Antiqua"/>
          <w:color w:val="000000"/>
        </w:rPr>
        <w:t>Kopecky</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Schrutka-Kölbl</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Wolkersdörfer</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Madl</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Berr</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Trauner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Püspök</w:t>
      </w:r>
      <w:proofErr w:type="spellEnd"/>
      <w:r w:rsidRPr="008B1220">
        <w:rPr>
          <w:rFonts w:ascii="Book Antiqua" w:eastAsia="Book Antiqua" w:hAnsi="Book Antiqua" w:cs="Book Antiqua"/>
          <w:color w:val="000000"/>
        </w:rPr>
        <w:t xml:space="preserve"> A; Austrian Biliary RFA Study Group. Endoscopic radiofrequency ablation for malignant biliary obstruction: a nationwide retrospective </w:t>
      </w:r>
      <w:r w:rsidRPr="008B1220">
        <w:rPr>
          <w:rFonts w:ascii="Book Antiqua" w:eastAsia="Book Antiqua" w:hAnsi="Book Antiqua" w:cs="Book Antiqua"/>
          <w:color w:val="000000"/>
        </w:rPr>
        <w:lastRenderedPageBreak/>
        <w:t xml:space="preserve">study of 84 consecutive applications. </w:t>
      </w:r>
      <w:proofErr w:type="spellStart"/>
      <w:r w:rsidRPr="008B1220">
        <w:rPr>
          <w:rFonts w:ascii="Book Antiqua" w:eastAsia="Book Antiqua" w:hAnsi="Book Antiqua" w:cs="Book Antiqua"/>
          <w:i/>
          <w:iCs/>
          <w:color w:val="000000"/>
        </w:rPr>
        <w:t>Surg</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28</w:t>
      </w:r>
      <w:r w:rsidRPr="008B1220">
        <w:rPr>
          <w:rFonts w:ascii="Book Antiqua" w:eastAsia="Book Antiqua" w:hAnsi="Book Antiqua" w:cs="Book Antiqua"/>
          <w:color w:val="000000"/>
        </w:rPr>
        <w:t>: 854-860 [PMID: 24196547 DOI: 10.1007/s00464-013-3232-9]</w:t>
      </w:r>
    </w:p>
    <w:p w14:paraId="444EC2E3"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18 </w:t>
      </w:r>
      <w:proofErr w:type="spellStart"/>
      <w:r w:rsidRPr="008B1220">
        <w:rPr>
          <w:rFonts w:ascii="Book Antiqua" w:eastAsia="Book Antiqua" w:hAnsi="Book Antiqua" w:cs="Book Antiqua"/>
          <w:b/>
          <w:bCs/>
          <w:color w:val="000000"/>
        </w:rPr>
        <w:t>Dunki</w:t>
      </w:r>
      <w:proofErr w:type="spellEnd"/>
      <w:r w:rsidRPr="008B1220">
        <w:rPr>
          <w:rFonts w:ascii="Book Antiqua" w:eastAsia="Book Antiqua" w:hAnsi="Book Antiqua" w:cs="Book Antiqua"/>
          <w:b/>
          <w:bCs/>
          <w:color w:val="000000"/>
        </w:rPr>
        <w:t>-Jacobs EM</w:t>
      </w:r>
      <w:r w:rsidRPr="008B1220">
        <w:rPr>
          <w:rFonts w:ascii="Book Antiqua" w:eastAsia="Book Antiqua" w:hAnsi="Book Antiqua" w:cs="Book Antiqua"/>
          <w:color w:val="000000"/>
        </w:rPr>
        <w:t>, Philips P, Martin RC 2nd.</w:t>
      </w:r>
      <w:proofErr w:type="gram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Evaluation of resistance as a measure of successful tumor ablation during irreversible electroporation of the pancreas.</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J Am </w:t>
      </w:r>
      <w:proofErr w:type="spellStart"/>
      <w:r w:rsidRPr="008B1220">
        <w:rPr>
          <w:rFonts w:ascii="Book Antiqua" w:eastAsia="Book Antiqua" w:hAnsi="Book Antiqua" w:cs="Book Antiqua"/>
          <w:i/>
          <w:iCs/>
          <w:color w:val="000000"/>
        </w:rPr>
        <w:t>Coll</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Surg</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218</w:t>
      </w:r>
      <w:r w:rsidRPr="008B1220">
        <w:rPr>
          <w:rFonts w:ascii="Book Antiqua" w:eastAsia="Book Antiqua" w:hAnsi="Book Antiqua" w:cs="Book Antiqua"/>
          <w:color w:val="000000"/>
        </w:rPr>
        <w:t>: 179-187 [PMID: 24315888 DOI: 10.1016/j.jamcollsurg.2013.10.013]</w:t>
      </w:r>
    </w:p>
    <w:p w14:paraId="1C97681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19 </w:t>
      </w:r>
      <w:proofErr w:type="spellStart"/>
      <w:r w:rsidRPr="008B1220">
        <w:rPr>
          <w:rFonts w:ascii="Book Antiqua" w:eastAsia="Book Antiqua" w:hAnsi="Book Antiqua" w:cs="Book Antiqua"/>
          <w:b/>
          <w:bCs/>
          <w:color w:val="000000"/>
        </w:rPr>
        <w:t>Dumonceau</w:t>
      </w:r>
      <w:proofErr w:type="spellEnd"/>
      <w:r w:rsidRPr="008B1220">
        <w:rPr>
          <w:rFonts w:ascii="Book Antiqua" w:eastAsia="Book Antiqua" w:hAnsi="Book Antiqua" w:cs="Book Antiqua"/>
          <w:b/>
          <w:bCs/>
          <w:color w:val="000000"/>
        </w:rPr>
        <w:t xml:space="preserve"> JM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Tringali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Papanikolaou</w:t>
      </w:r>
      <w:proofErr w:type="spellEnd"/>
      <w:r w:rsidRPr="008B1220">
        <w:rPr>
          <w:rFonts w:ascii="Book Antiqua" w:eastAsia="Book Antiqua" w:hAnsi="Book Antiqua" w:cs="Book Antiqua"/>
          <w:color w:val="000000"/>
        </w:rPr>
        <w:t xml:space="preserve"> IS, </w:t>
      </w:r>
      <w:proofErr w:type="spellStart"/>
      <w:r w:rsidRPr="008B1220">
        <w:rPr>
          <w:rFonts w:ascii="Book Antiqua" w:eastAsia="Book Antiqua" w:hAnsi="Book Antiqua" w:cs="Book Antiqua"/>
          <w:color w:val="000000"/>
        </w:rPr>
        <w:t>Blero</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Mangiavillano</w:t>
      </w:r>
      <w:proofErr w:type="spellEnd"/>
      <w:r w:rsidRPr="008B1220">
        <w:rPr>
          <w:rFonts w:ascii="Book Antiqua" w:eastAsia="Book Antiqua" w:hAnsi="Book Antiqua" w:cs="Book Antiqua"/>
          <w:color w:val="000000"/>
        </w:rPr>
        <w:t xml:space="preserve"> B, Schmidt A, </w:t>
      </w:r>
      <w:proofErr w:type="spellStart"/>
      <w:r w:rsidRPr="008B1220">
        <w:rPr>
          <w:rFonts w:ascii="Book Antiqua" w:eastAsia="Book Antiqua" w:hAnsi="Book Antiqua" w:cs="Book Antiqua"/>
          <w:color w:val="000000"/>
        </w:rPr>
        <w:t>Vanbiervliet</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Costamagna</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Devière</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García</w:t>
      </w:r>
      <w:proofErr w:type="spellEnd"/>
      <w:r w:rsidRPr="008B1220">
        <w:rPr>
          <w:rFonts w:ascii="Book Antiqua" w:eastAsia="Book Antiqua" w:hAnsi="Book Antiqua" w:cs="Book Antiqua"/>
          <w:color w:val="000000"/>
        </w:rPr>
        <w:t xml:space="preserve">-Cano J, </w:t>
      </w:r>
      <w:proofErr w:type="spellStart"/>
      <w:r w:rsidRPr="008B1220">
        <w:rPr>
          <w:rFonts w:ascii="Book Antiqua" w:eastAsia="Book Antiqua" w:hAnsi="Book Antiqua" w:cs="Book Antiqua"/>
          <w:color w:val="000000"/>
        </w:rPr>
        <w:t>Gyökeres</w:t>
      </w:r>
      <w:proofErr w:type="spellEnd"/>
      <w:r w:rsidRPr="008B1220">
        <w:rPr>
          <w:rFonts w:ascii="Book Antiqua" w:eastAsia="Book Antiqua" w:hAnsi="Book Antiqua" w:cs="Book Antiqua"/>
          <w:color w:val="000000"/>
        </w:rPr>
        <w:t xml:space="preserve"> T, Hassan C, </w:t>
      </w:r>
      <w:proofErr w:type="spellStart"/>
      <w:r w:rsidRPr="008B1220">
        <w:rPr>
          <w:rFonts w:ascii="Book Antiqua" w:eastAsia="Book Antiqua" w:hAnsi="Book Antiqua" w:cs="Book Antiqua"/>
          <w:color w:val="000000"/>
        </w:rPr>
        <w:t>Prat</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Siersema</w:t>
      </w:r>
      <w:proofErr w:type="spellEnd"/>
      <w:r w:rsidRPr="008B1220">
        <w:rPr>
          <w:rFonts w:ascii="Book Antiqua" w:eastAsia="Book Antiqua" w:hAnsi="Book Antiqua" w:cs="Book Antiqua"/>
          <w:color w:val="000000"/>
        </w:rPr>
        <w:t xml:space="preserve"> PD, van </w:t>
      </w:r>
      <w:proofErr w:type="spellStart"/>
      <w:r w:rsidRPr="008B1220">
        <w:rPr>
          <w:rFonts w:ascii="Book Antiqua" w:eastAsia="Book Antiqua" w:hAnsi="Book Antiqua" w:cs="Book Antiqua"/>
          <w:color w:val="000000"/>
        </w:rPr>
        <w:t>Hooft</w:t>
      </w:r>
      <w:proofErr w:type="spellEnd"/>
      <w:r w:rsidRPr="008B1220">
        <w:rPr>
          <w:rFonts w:ascii="Book Antiqua" w:eastAsia="Book Antiqua" w:hAnsi="Book Antiqua" w:cs="Book Antiqua"/>
          <w:color w:val="000000"/>
        </w:rPr>
        <w:t xml:space="preserve"> JE. Endoscopic biliary stenting: indications, choice of stents, and results: European Society of Gastrointestinal Endoscopy (ESGE) Clinical Guideline - Updated October 2017.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50</w:t>
      </w:r>
      <w:r w:rsidRPr="008B1220">
        <w:rPr>
          <w:rFonts w:ascii="Book Antiqua" w:eastAsia="Book Antiqua" w:hAnsi="Book Antiqua" w:cs="Book Antiqua"/>
          <w:color w:val="000000"/>
        </w:rPr>
        <w:t>: 910-930 [PMID: 30086596 DOI: 10.1055/a-0659-9864]</w:t>
      </w:r>
    </w:p>
    <w:p w14:paraId="7781FEB8"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20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Ito K,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Novel balloon catheter-based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system: Ex-vivo experimental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2020; </w:t>
      </w:r>
      <w:r w:rsidRPr="008B1220">
        <w:rPr>
          <w:rFonts w:ascii="Book Antiqua" w:eastAsia="Book Antiqua" w:hAnsi="Book Antiqua" w:cs="Book Antiqua"/>
          <w:b/>
          <w:bCs/>
          <w:color w:val="000000"/>
        </w:rPr>
        <w:t>32</w:t>
      </w:r>
      <w:r w:rsidRPr="008B1220">
        <w:rPr>
          <w:rFonts w:ascii="Book Antiqua" w:eastAsia="Book Antiqua" w:hAnsi="Book Antiqua" w:cs="Book Antiqua"/>
          <w:color w:val="000000"/>
        </w:rPr>
        <w:t>: 974-978 [PMID: 31916300 DOI: 10.1111/den.13622]</w:t>
      </w:r>
    </w:p>
    <w:p w14:paraId="5115BF0C"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21 </w:t>
      </w:r>
      <w:r w:rsidRPr="008B1220">
        <w:rPr>
          <w:rFonts w:ascii="Book Antiqua" w:eastAsia="Book Antiqua" w:hAnsi="Book Antiqua" w:cs="Book Antiqua"/>
          <w:b/>
          <w:bCs/>
          <w:color w:val="000000"/>
        </w:rPr>
        <w:t>Sharma P</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Yadav</w:t>
      </w:r>
      <w:proofErr w:type="spellEnd"/>
      <w:r w:rsidRPr="008B1220">
        <w:rPr>
          <w:rFonts w:ascii="Book Antiqua" w:eastAsia="Book Antiqua" w:hAnsi="Book Antiqua" w:cs="Book Antiqua"/>
          <w:color w:val="000000"/>
        </w:rPr>
        <w:t xml:space="preserve"> S. Demographics, tumor characteristics, treatment, and survival of patients with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tumors.</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Ann </w:t>
      </w:r>
      <w:proofErr w:type="spellStart"/>
      <w:r w:rsidRPr="008B1220">
        <w:rPr>
          <w:rFonts w:ascii="Book Antiqua" w:eastAsia="Book Antiqua" w:hAnsi="Book Antiqua" w:cs="Book Antiqua"/>
          <w:i/>
          <w:iCs/>
          <w:color w:val="000000"/>
        </w:rPr>
        <w:t>Gastroenterol</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31</w:t>
      </w:r>
      <w:r w:rsidRPr="008B1220">
        <w:rPr>
          <w:rFonts w:ascii="Book Antiqua" w:eastAsia="Book Antiqua" w:hAnsi="Book Antiqua" w:cs="Book Antiqua"/>
          <w:color w:val="000000"/>
        </w:rPr>
        <w:t>: 231-236 [PMID: 29507471 DOI: 10.20524/aog.2018.0233]</w:t>
      </w:r>
    </w:p>
    <w:p w14:paraId="4A4EFFE8"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22 </w:t>
      </w:r>
      <w:proofErr w:type="spellStart"/>
      <w:r w:rsidRPr="008B1220">
        <w:rPr>
          <w:rFonts w:ascii="Book Antiqua" w:eastAsia="Book Antiqua" w:hAnsi="Book Antiqua" w:cs="Book Antiqua"/>
          <w:b/>
          <w:bCs/>
          <w:color w:val="000000"/>
        </w:rPr>
        <w:t>Rizvi</w:t>
      </w:r>
      <w:proofErr w:type="spellEnd"/>
      <w:r w:rsidRPr="008B1220">
        <w:rPr>
          <w:rFonts w:ascii="Book Antiqua" w:eastAsia="Book Antiqua" w:hAnsi="Book Antiqua" w:cs="Book Antiqua"/>
          <w:b/>
          <w:bCs/>
          <w:color w:val="000000"/>
        </w:rPr>
        <w:t xml:space="preserve"> S</w:t>
      </w:r>
      <w:r w:rsidRPr="008B1220">
        <w:rPr>
          <w:rFonts w:ascii="Book Antiqua" w:eastAsia="Book Antiqua" w:hAnsi="Book Antiqua" w:cs="Book Antiqua"/>
          <w:color w:val="000000"/>
        </w:rPr>
        <w:t xml:space="preserve">, Khan SA, </w:t>
      </w:r>
      <w:proofErr w:type="spellStart"/>
      <w:r w:rsidRPr="008B1220">
        <w:rPr>
          <w:rFonts w:ascii="Book Antiqua" w:eastAsia="Book Antiqua" w:hAnsi="Book Antiqua" w:cs="Book Antiqua"/>
          <w:color w:val="000000"/>
        </w:rPr>
        <w:t>Hallemeier</w:t>
      </w:r>
      <w:proofErr w:type="spellEnd"/>
      <w:r w:rsidRPr="008B1220">
        <w:rPr>
          <w:rFonts w:ascii="Book Antiqua" w:eastAsia="Book Antiqua" w:hAnsi="Book Antiqua" w:cs="Book Antiqua"/>
          <w:color w:val="000000"/>
        </w:rPr>
        <w:t xml:space="preserve"> CL, Kelley RK, Gores GJ.</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 evolving concepts and therapeutic strategies. </w:t>
      </w:r>
      <w:r w:rsidRPr="008B1220">
        <w:rPr>
          <w:rFonts w:ascii="Book Antiqua" w:eastAsia="Book Antiqua" w:hAnsi="Book Antiqua" w:cs="Book Antiqua"/>
          <w:i/>
          <w:iCs/>
          <w:color w:val="000000"/>
        </w:rPr>
        <w:t xml:space="preserve">Nat Rev </w:t>
      </w:r>
      <w:proofErr w:type="spellStart"/>
      <w:r w:rsidRPr="008B1220">
        <w:rPr>
          <w:rFonts w:ascii="Book Antiqua" w:eastAsia="Book Antiqua" w:hAnsi="Book Antiqua" w:cs="Book Antiqua"/>
          <w:i/>
          <w:iCs/>
          <w:color w:val="000000"/>
        </w:rPr>
        <w:t>Clin</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Oncol</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15</w:t>
      </w:r>
      <w:r w:rsidRPr="008B1220">
        <w:rPr>
          <w:rFonts w:ascii="Book Antiqua" w:eastAsia="Book Antiqua" w:hAnsi="Book Antiqua" w:cs="Book Antiqua"/>
          <w:color w:val="000000"/>
        </w:rPr>
        <w:t>: 95-111 [PMID: 28994423 DOI: 10.1038/nrclinonc.2017.157]</w:t>
      </w:r>
    </w:p>
    <w:p w14:paraId="53BC4B3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23 </w:t>
      </w:r>
      <w:proofErr w:type="spellStart"/>
      <w:r w:rsidRPr="008B1220">
        <w:rPr>
          <w:rFonts w:ascii="Book Antiqua" w:eastAsia="Book Antiqua" w:hAnsi="Book Antiqua" w:cs="Book Antiqua"/>
          <w:b/>
          <w:bCs/>
          <w:color w:val="000000"/>
        </w:rPr>
        <w:t>Monga</w:t>
      </w:r>
      <w:proofErr w:type="spellEnd"/>
      <w:r w:rsidRPr="008B1220">
        <w:rPr>
          <w:rFonts w:ascii="Book Antiqua" w:eastAsia="Book Antiqua" w:hAnsi="Book Antiqua" w:cs="Book Antiqua"/>
          <w:b/>
          <w:bCs/>
          <w:color w:val="000000"/>
        </w:rPr>
        <w:t xml:space="preserve"> A</w:t>
      </w:r>
      <w:r w:rsidRPr="008B1220">
        <w:rPr>
          <w:rFonts w:ascii="Book Antiqua" w:eastAsia="Book Antiqua" w:hAnsi="Book Antiqua" w:cs="Book Antiqua"/>
          <w:color w:val="000000"/>
        </w:rPr>
        <w:t xml:space="preserve">, Gupta R, </w:t>
      </w:r>
      <w:proofErr w:type="spellStart"/>
      <w:r w:rsidRPr="008B1220">
        <w:rPr>
          <w:rFonts w:ascii="Book Antiqua" w:eastAsia="Book Antiqua" w:hAnsi="Book Antiqua" w:cs="Book Antiqua"/>
          <w:color w:val="000000"/>
        </w:rPr>
        <w:t>Ramchandani</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Rao</w:t>
      </w:r>
      <w:proofErr w:type="spellEnd"/>
      <w:r w:rsidRPr="008B1220">
        <w:rPr>
          <w:rFonts w:ascii="Book Antiqua" w:eastAsia="Book Antiqua" w:hAnsi="Book Antiqua" w:cs="Book Antiqua"/>
          <w:color w:val="000000"/>
        </w:rPr>
        <w:t xml:space="preserve"> GV, </w:t>
      </w:r>
      <w:proofErr w:type="spellStart"/>
      <w:r w:rsidRPr="008B1220">
        <w:rPr>
          <w:rFonts w:ascii="Book Antiqua" w:eastAsia="Book Antiqua" w:hAnsi="Book Antiqua" w:cs="Book Antiqua"/>
          <w:color w:val="000000"/>
        </w:rPr>
        <w:t>Santosh</w:t>
      </w:r>
      <w:proofErr w:type="spellEnd"/>
      <w:r w:rsidRPr="008B1220">
        <w:rPr>
          <w:rFonts w:ascii="Book Antiqua" w:eastAsia="Book Antiqua" w:hAnsi="Book Antiqua" w:cs="Book Antiqua"/>
          <w:color w:val="000000"/>
        </w:rPr>
        <w:t xml:space="preserve"> D, Reddy DN. Endoscopic radiofrequency ablation of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new palliative treatment modality (with videos).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2011; </w:t>
      </w:r>
      <w:r w:rsidRPr="008B1220">
        <w:rPr>
          <w:rFonts w:ascii="Book Antiqua" w:eastAsia="Book Antiqua" w:hAnsi="Book Antiqua" w:cs="Book Antiqua"/>
          <w:b/>
          <w:bCs/>
          <w:color w:val="000000"/>
        </w:rPr>
        <w:t>74</w:t>
      </w:r>
      <w:r w:rsidRPr="008B1220">
        <w:rPr>
          <w:rFonts w:ascii="Book Antiqua" w:eastAsia="Book Antiqua" w:hAnsi="Book Antiqua" w:cs="Book Antiqua"/>
          <w:color w:val="000000"/>
        </w:rPr>
        <w:t>: 935-937 [PMID: 21168839 DOI: 10.1016/j.gie.2010.10.018]</w:t>
      </w:r>
    </w:p>
    <w:p w14:paraId="799F227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24 </w:t>
      </w:r>
      <w:r w:rsidRPr="008B1220">
        <w:rPr>
          <w:rFonts w:ascii="Book Antiqua" w:eastAsia="Book Antiqua" w:hAnsi="Book Antiqua" w:cs="Book Antiqua"/>
          <w:b/>
          <w:bCs/>
          <w:color w:val="000000"/>
        </w:rPr>
        <w:t>Steel AW</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Postgate</w:t>
      </w:r>
      <w:proofErr w:type="spellEnd"/>
      <w:r w:rsidRPr="008B1220">
        <w:rPr>
          <w:rFonts w:ascii="Book Antiqua" w:eastAsia="Book Antiqua" w:hAnsi="Book Antiqua" w:cs="Book Antiqua"/>
          <w:color w:val="000000"/>
        </w:rPr>
        <w:t xml:space="preserve"> AJ, </w:t>
      </w:r>
      <w:proofErr w:type="spellStart"/>
      <w:r w:rsidRPr="008B1220">
        <w:rPr>
          <w:rFonts w:ascii="Book Antiqua" w:eastAsia="Book Antiqua" w:hAnsi="Book Antiqua" w:cs="Book Antiqua"/>
          <w:color w:val="000000"/>
        </w:rPr>
        <w:t>Khorsandi</w:t>
      </w:r>
      <w:proofErr w:type="spellEnd"/>
      <w:r w:rsidRPr="008B1220">
        <w:rPr>
          <w:rFonts w:ascii="Book Antiqua" w:eastAsia="Book Antiqua" w:hAnsi="Book Antiqua" w:cs="Book Antiqua"/>
          <w:color w:val="000000"/>
        </w:rPr>
        <w:t xml:space="preserve"> S, Nicholls J, Jiao L, </w:t>
      </w:r>
      <w:proofErr w:type="spellStart"/>
      <w:r w:rsidRPr="008B1220">
        <w:rPr>
          <w:rFonts w:ascii="Book Antiqua" w:eastAsia="Book Antiqua" w:hAnsi="Book Antiqua" w:cs="Book Antiqua"/>
          <w:color w:val="000000"/>
        </w:rPr>
        <w:t>Vlavianos</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Westaby</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applied radiofrequency ablation appears to be safe in the treatment of malignant biliary obstruction.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2011; </w:t>
      </w:r>
      <w:r w:rsidRPr="008B1220">
        <w:rPr>
          <w:rFonts w:ascii="Book Antiqua" w:eastAsia="Book Antiqua" w:hAnsi="Book Antiqua" w:cs="Book Antiqua"/>
          <w:b/>
          <w:bCs/>
          <w:color w:val="000000"/>
        </w:rPr>
        <w:t>73</w:t>
      </w:r>
      <w:r w:rsidRPr="008B1220">
        <w:rPr>
          <w:rFonts w:ascii="Book Antiqua" w:eastAsia="Book Antiqua" w:hAnsi="Book Antiqua" w:cs="Book Antiqua"/>
          <w:color w:val="000000"/>
        </w:rPr>
        <w:t>: 149-153 [PMID: 21184881 DOI: 10.1016/j.gie.2010.09.031]</w:t>
      </w:r>
    </w:p>
    <w:p w14:paraId="68FA687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lastRenderedPageBreak/>
        <w:t xml:space="preserve">25 </w:t>
      </w:r>
      <w:proofErr w:type="spellStart"/>
      <w:r w:rsidRPr="008B1220">
        <w:rPr>
          <w:rFonts w:ascii="Book Antiqua" w:eastAsia="Book Antiqua" w:hAnsi="Book Antiqua" w:cs="Book Antiqua"/>
          <w:b/>
          <w:bCs/>
          <w:color w:val="000000"/>
        </w:rPr>
        <w:t>Laleman</w:t>
      </w:r>
      <w:proofErr w:type="spellEnd"/>
      <w:r w:rsidRPr="008B1220">
        <w:rPr>
          <w:rFonts w:ascii="Book Antiqua" w:eastAsia="Book Antiqua" w:hAnsi="Book Antiqua" w:cs="Book Antiqua"/>
          <w:b/>
          <w:bCs/>
          <w:color w:val="000000"/>
        </w:rPr>
        <w:t xml:space="preserve"> W</w:t>
      </w:r>
      <w:r w:rsidRPr="008B1220">
        <w:rPr>
          <w:rFonts w:ascii="Book Antiqua" w:eastAsia="Book Antiqua" w:hAnsi="Book Antiqua" w:cs="Book Antiqua"/>
          <w:color w:val="000000"/>
        </w:rPr>
        <w:t xml:space="preserve">, van der </w:t>
      </w:r>
      <w:proofErr w:type="spellStart"/>
      <w:r w:rsidRPr="008B1220">
        <w:rPr>
          <w:rFonts w:ascii="Book Antiqua" w:eastAsia="Book Antiqua" w:hAnsi="Book Antiqua" w:cs="Book Antiqua"/>
          <w:color w:val="000000"/>
        </w:rPr>
        <w:t>Merwe</w:t>
      </w:r>
      <w:proofErr w:type="spellEnd"/>
      <w:r w:rsidRPr="008B1220">
        <w:rPr>
          <w:rFonts w:ascii="Book Antiqua" w:eastAsia="Book Antiqua" w:hAnsi="Book Antiqua" w:cs="Book Antiqua"/>
          <w:color w:val="000000"/>
        </w:rPr>
        <w:t xml:space="preserve"> S, </w:t>
      </w:r>
      <w:proofErr w:type="spellStart"/>
      <w:r w:rsidRPr="008B1220">
        <w:rPr>
          <w:rFonts w:ascii="Book Antiqua" w:eastAsia="Book Antiqua" w:hAnsi="Book Antiqua" w:cs="Book Antiqua"/>
          <w:color w:val="000000"/>
        </w:rPr>
        <w:t>Verbeke</w:t>
      </w:r>
      <w:proofErr w:type="spellEnd"/>
      <w:r w:rsidRPr="008B1220">
        <w:rPr>
          <w:rFonts w:ascii="Book Antiqua" w:eastAsia="Book Antiqua" w:hAnsi="Book Antiqua" w:cs="Book Antiqua"/>
          <w:color w:val="000000"/>
        </w:rPr>
        <w:t xml:space="preserve"> L, </w:t>
      </w:r>
      <w:proofErr w:type="spellStart"/>
      <w:r w:rsidRPr="008B1220">
        <w:rPr>
          <w:rFonts w:ascii="Book Antiqua" w:eastAsia="Book Antiqua" w:hAnsi="Book Antiqua" w:cs="Book Antiqua"/>
          <w:color w:val="000000"/>
        </w:rPr>
        <w:t>Vanbeckevoort</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Aerts</w:t>
      </w:r>
      <w:proofErr w:type="spellEnd"/>
      <w:r w:rsidRPr="008B1220">
        <w:rPr>
          <w:rFonts w:ascii="Book Antiqua" w:eastAsia="Book Antiqua" w:hAnsi="Book Antiqua" w:cs="Book Antiqua"/>
          <w:color w:val="000000"/>
        </w:rPr>
        <w:t xml:space="preserve"> R, </w:t>
      </w:r>
      <w:proofErr w:type="spellStart"/>
      <w:r w:rsidRPr="008B1220">
        <w:rPr>
          <w:rFonts w:ascii="Book Antiqua" w:eastAsia="Book Antiqua" w:hAnsi="Book Antiqua" w:cs="Book Antiqua"/>
          <w:color w:val="000000"/>
        </w:rPr>
        <w:t>Prenen</w:t>
      </w:r>
      <w:proofErr w:type="spellEnd"/>
      <w:r w:rsidRPr="008B1220">
        <w:rPr>
          <w:rFonts w:ascii="Book Antiqua" w:eastAsia="Book Antiqua" w:hAnsi="Book Antiqua" w:cs="Book Antiqua"/>
          <w:color w:val="000000"/>
        </w:rPr>
        <w:t xml:space="preserve"> H, Van </w:t>
      </w:r>
      <w:proofErr w:type="spellStart"/>
      <w:r w:rsidRPr="008B1220">
        <w:rPr>
          <w:rFonts w:ascii="Book Antiqua" w:eastAsia="Book Antiqua" w:hAnsi="Book Antiqua" w:cs="Book Antiqua"/>
          <w:color w:val="000000"/>
        </w:rPr>
        <w:t>Cutsem</w:t>
      </w:r>
      <w:proofErr w:type="spellEnd"/>
      <w:r w:rsidRPr="008B1220">
        <w:rPr>
          <w:rFonts w:ascii="Book Antiqua" w:eastAsia="Book Antiqua" w:hAnsi="Book Antiqua" w:cs="Book Antiqua"/>
          <w:color w:val="000000"/>
        </w:rPr>
        <w:t xml:space="preserve"> E, </w:t>
      </w:r>
      <w:proofErr w:type="spellStart"/>
      <w:r w:rsidRPr="008B1220">
        <w:rPr>
          <w:rFonts w:ascii="Book Antiqua" w:eastAsia="Book Antiqua" w:hAnsi="Book Antiqua" w:cs="Book Antiqua"/>
          <w:color w:val="000000"/>
        </w:rPr>
        <w:t>Verslype</w:t>
      </w:r>
      <w:proofErr w:type="spellEnd"/>
      <w:r w:rsidRPr="008B1220">
        <w:rPr>
          <w:rFonts w:ascii="Book Antiqua" w:eastAsia="Book Antiqua" w:hAnsi="Book Antiqua" w:cs="Book Antiqua"/>
          <w:color w:val="000000"/>
        </w:rPr>
        <w:t xml:space="preserve"> C. A new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radiofrequency ablation device for inoperable </w:t>
      </w:r>
      <w:proofErr w:type="spellStart"/>
      <w:r w:rsidRPr="008B1220">
        <w:rPr>
          <w:rFonts w:ascii="Book Antiqua" w:eastAsia="Book Antiqua" w:hAnsi="Book Antiqua" w:cs="Book Antiqua"/>
          <w:color w:val="000000"/>
        </w:rPr>
        <w:t>biliopancreatic</w:t>
      </w:r>
      <w:proofErr w:type="spellEnd"/>
      <w:r w:rsidRPr="008B1220">
        <w:rPr>
          <w:rFonts w:ascii="Book Antiqua" w:eastAsia="Book Antiqua" w:hAnsi="Book Antiqua" w:cs="Book Antiqua"/>
          <w:color w:val="000000"/>
        </w:rPr>
        <w:t xml:space="preserve"> tumors complicated by obstructive jaundice: the IGNITE-1 study.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49</w:t>
      </w:r>
      <w:r w:rsidRPr="008B1220">
        <w:rPr>
          <w:rFonts w:ascii="Book Antiqua" w:eastAsia="Book Antiqua" w:hAnsi="Book Antiqua" w:cs="Book Antiqua"/>
          <w:color w:val="000000"/>
        </w:rPr>
        <w:t>: 977-982 [PMID: 28732391 DOI: 10.1055/s-0043-113559]</w:t>
      </w:r>
    </w:p>
    <w:p w14:paraId="6986049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26 </w:t>
      </w:r>
      <w:r w:rsidRPr="008B1220">
        <w:rPr>
          <w:rFonts w:ascii="Book Antiqua" w:eastAsia="Book Antiqua" w:hAnsi="Book Antiqua" w:cs="Book Antiqua"/>
          <w:b/>
          <w:bCs/>
          <w:color w:val="000000"/>
        </w:rPr>
        <w:t>Figueroa-</w:t>
      </w:r>
      <w:proofErr w:type="spellStart"/>
      <w:r w:rsidRPr="008B1220">
        <w:rPr>
          <w:rFonts w:ascii="Book Antiqua" w:eastAsia="Book Antiqua" w:hAnsi="Book Antiqua" w:cs="Book Antiqua"/>
          <w:b/>
          <w:bCs/>
          <w:color w:val="000000"/>
        </w:rPr>
        <w:t>Barojas</w:t>
      </w:r>
      <w:proofErr w:type="spellEnd"/>
      <w:r w:rsidRPr="008B1220">
        <w:rPr>
          <w:rFonts w:ascii="Book Antiqua" w:eastAsia="Book Antiqua" w:hAnsi="Book Antiqua" w:cs="Book Antiqua"/>
          <w:b/>
          <w:bCs/>
          <w:color w:val="000000"/>
        </w:rPr>
        <w:t xml:space="preserve"> P</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Bakhru</w:t>
      </w:r>
      <w:proofErr w:type="spellEnd"/>
      <w:r w:rsidRPr="008B1220">
        <w:rPr>
          <w:rFonts w:ascii="Book Antiqua" w:eastAsia="Book Antiqua" w:hAnsi="Book Antiqua" w:cs="Book Antiqua"/>
          <w:color w:val="000000"/>
        </w:rPr>
        <w:t xml:space="preserve"> MR,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NA, Ellen K, </w:t>
      </w:r>
      <w:proofErr w:type="spellStart"/>
      <w:r w:rsidRPr="008B1220">
        <w:rPr>
          <w:rFonts w:ascii="Book Antiqua" w:eastAsia="Book Antiqua" w:hAnsi="Book Antiqua" w:cs="Book Antiqua"/>
          <w:color w:val="000000"/>
        </w:rPr>
        <w:t>Millman</w:t>
      </w:r>
      <w:proofErr w:type="spellEnd"/>
      <w:r w:rsidRPr="008B1220">
        <w:rPr>
          <w:rFonts w:ascii="Book Antiqua" w:eastAsia="Book Antiqua" w:hAnsi="Book Antiqua" w:cs="Book Antiqua"/>
          <w:color w:val="000000"/>
        </w:rPr>
        <w:t xml:space="preserve"> J, Jamal-</w:t>
      </w:r>
      <w:proofErr w:type="spellStart"/>
      <w:r w:rsidRPr="008B1220">
        <w:rPr>
          <w:rFonts w:ascii="Book Antiqua" w:eastAsia="Book Antiqua" w:hAnsi="Book Antiqua" w:cs="Book Antiqua"/>
          <w:color w:val="000000"/>
        </w:rPr>
        <w:t>Kabani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Safety and efficacy of radiofrequency ablation in the management of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bile duct and pancreatic cancer: a novel palliation technique. </w:t>
      </w:r>
      <w:r w:rsidRPr="008B1220">
        <w:rPr>
          <w:rFonts w:ascii="Book Antiqua" w:eastAsia="Book Antiqua" w:hAnsi="Book Antiqua" w:cs="Book Antiqua"/>
          <w:i/>
          <w:iCs/>
          <w:color w:val="000000"/>
        </w:rPr>
        <w:t xml:space="preserve">J </w:t>
      </w:r>
      <w:proofErr w:type="spellStart"/>
      <w:r w:rsidRPr="008B1220">
        <w:rPr>
          <w:rFonts w:ascii="Book Antiqua" w:eastAsia="Book Antiqua" w:hAnsi="Book Antiqua" w:cs="Book Antiqua"/>
          <w:i/>
          <w:iCs/>
          <w:color w:val="000000"/>
        </w:rPr>
        <w:t>Oncol</w:t>
      </w:r>
      <w:proofErr w:type="spellEnd"/>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2013</w:t>
      </w:r>
      <w:r w:rsidRPr="008B1220">
        <w:rPr>
          <w:rFonts w:ascii="Book Antiqua" w:eastAsia="Book Antiqua" w:hAnsi="Book Antiqua" w:cs="Book Antiqua"/>
          <w:color w:val="000000"/>
        </w:rPr>
        <w:t>: 910897 [PMID: 23690775 DOI: 10.1155/2013/910897]</w:t>
      </w:r>
    </w:p>
    <w:p w14:paraId="556A84D2" w14:textId="6BDA746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27 </w:t>
      </w:r>
      <w:proofErr w:type="spellStart"/>
      <w:r w:rsidRPr="008B1220">
        <w:rPr>
          <w:rFonts w:ascii="Book Antiqua" w:eastAsia="Book Antiqua" w:hAnsi="Book Antiqua" w:cs="Book Antiqua"/>
          <w:b/>
          <w:bCs/>
          <w:color w:val="000000"/>
        </w:rPr>
        <w:t>Sharaiha</w:t>
      </w:r>
      <w:proofErr w:type="spellEnd"/>
      <w:r w:rsidRPr="008B1220">
        <w:rPr>
          <w:rFonts w:ascii="Book Antiqua" w:eastAsia="Book Antiqua" w:hAnsi="Book Antiqua" w:cs="Book Antiqua"/>
          <w:b/>
          <w:bCs/>
          <w:color w:val="000000"/>
        </w:rPr>
        <w:t xml:space="preserve"> RZ</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Natov</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Glockenberg</w:t>
      </w:r>
      <w:proofErr w:type="spellEnd"/>
      <w:r w:rsidRPr="008B1220">
        <w:rPr>
          <w:rFonts w:ascii="Book Antiqua" w:eastAsia="Book Antiqua" w:hAnsi="Book Antiqua" w:cs="Book Antiqua"/>
          <w:color w:val="000000"/>
        </w:rPr>
        <w:t xml:space="preserve"> KS, </w:t>
      </w:r>
      <w:proofErr w:type="spellStart"/>
      <w:r w:rsidRPr="008B1220">
        <w:rPr>
          <w:rFonts w:ascii="Book Antiqua" w:eastAsia="Book Antiqua" w:hAnsi="Book Antiqua" w:cs="Book Antiqua"/>
          <w:color w:val="000000"/>
        </w:rPr>
        <w:t>Widmer</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Comparison of metal stenting with radiofrequency ablation </w:t>
      </w:r>
      <w:r w:rsidR="00727AC2"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stenting alone for treating malignant biliary strictures: is there an added benefit? </w:t>
      </w:r>
      <w:r w:rsidRPr="008B1220">
        <w:rPr>
          <w:rFonts w:ascii="Book Antiqua" w:eastAsia="Book Antiqua" w:hAnsi="Book Antiqua" w:cs="Book Antiqua"/>
          <w:i/>
          <w:iCs/>
          <w:color w:val="000000"/>
        </w:rPr>
        <w:t xml:space="preserve">Dig Dis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59</w:t>
      </w:r>
      <w:r w:rsidRPr="008B1220">
        <w:rPr>
          <w:rFonts w:ascii="Book Antiqua" w:eastAsia="Book Antiqua" w:hAnsi="Book Antiqua" w:cs="Book Antiqua"/>
          <w:color w:val="000000"/>
        </w:rPr>
        <w:t>: 3099-3102 [PMID: 25033929 DOI: 10.1007/s10620-014-3264-6]</w:t>
      </w:r>
    </w:p>
    <w:p w14:paraId="72764B1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28 </w:t>
      </w:r>
      <w:proofErr w:type="spellStart"/>
      <w:r w:rsidRPr="008B1220">
        <w:rPr>
          <w:rFonts w:ascii="Book Antiqua" w:eastAsia="Book Antiqua" w:hAnsi="Book Antiqua" w:cs="Book Antiqua"/>
          <w:b/>
          <w:bCs/>
          <w:color w:val="000000"/>
        </w:rPr>
        <w:t>Sharaiha</w:t>
      </w:r>
      <w:proofErr w:type="spellEnd"/>
      <w:r w:rsidRPr="008B1220">
        <w:rPr>
          <w:rFonts w:ascii="Book Antiqua" w:eastAsia="Book Antiqua" w:hAnsi="Book Antiqua" w:cs="Book Antiqua"/>
          <w:b/>
          <w:bCs/>
          <w:color w:val="000000"/>
        </w:rPr>
        <w:t xml:space="preserve"> RZ</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Sethi</w:t>
      </w:r>
      <w:proofErr w:type="spellEnd"/>
      <w:r w:rsidRPr="008B1220">
        <w:rPr>
          <w:rFonts w:ascii="Book Antiqua" w:eastAsia="Book Antiqua" w:hAnsi="Book Antiqua" w:cs="Book Antiqua"/>
          <w:color w:val="000000"/>
        </w:rPr>
        <w:t xml:space="preserve"> A, Weaver KR, </w:t>
      </w:r>
      <w:proofErr w:type="spellStart"/>
      <w:r w:rsidRPr="008B1220">
        <w:rPr>
          <w:rFonts w:ascii="Book Antiqua" w:eastAsia="Book Antiqua" w:hAnsi="Book Antiqua" w:cs="Book Antiqua"/>
          <w:color w:val="000000"/>
        </w:rPr>
        <w:t>Gonda</w:t>
      </w:r>
      <w:proofErr w:type="spellEnd"/>
      <w:r w:rsidRPr="008B1220">
        <w:rPr>
          <w:rFonts w:ascii="Book Antiqua" w:eastAsia="Book Antiqua" w:hAnsi="Book Antiqua" w:cs="Book Antiqua"/>
          <w:color w:val="000000"/>
        </w:rPr>
        <w:t xml:space="preserve"> TA, Shah RJ, </w:t>
      </w:r>
      <w:proofErr w:type="spellStart"/>
      <w:r w:rsidRPr="008B1220">
        <w:rPr>
          <w:rFonts w:ascii="Book Antiqua" w:eastAsia="Book Antiqua" w:hAnsi="Book Antiqua" w:cs="Book Antiqua"/>
          <w:color w:val="000000"/>
        </w:rPr>
        <w:t>Fukami</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Kedia</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Kumta</w:t>
      </w:r>
      <w:proofErr w:type="spellEnd"/>
      <w:r w:rsidRPr="008B1220">
        <w:rPr>
          <w:rFonts w:ascii="Book Antiqua" w:eastAsia="Book Antiqua" w:hAnsi="Book Antiqua" w:cs="Book Antiqua"/>
          <w:color w:val="000000"/>
        </w:rPr>
        <w:t xml:space="preserve"> NA, </w:t>
      </w:r>
      <w:proofErr w:type="spellStart"/>
      <w:r w:rsidRPr="008B1220">
        <w:rPr>
          <w:rFonts w:ascii="Book Antiqua" w:eastAsia="Book Antiqua" w:hAnsi="Book Antiqua" w:cs="Book Antiqua"/>
          <w:color w:val="000000"/>
        </w:rPr>
        <w:t>Clavo</w:t>
      </w:r>
      <w:proofErr w:type="spellEnd"/>
      <w:r w:rsidRPr="008B1220">
        <w:rPr>
          <w:rFonts w:ascii="Book Antiqua" w:eastAsia="Book Antiqua" w:hAnsi="Book Antiqua" w:cs="Book Antiqua"/>
          <w:color w:val="000000"/>
        </w:rPr>
        <w:t xml:space="preserve"> CM, Saunders MD, </w:t>
      </w:r>
      <w:proofErr w:type="spellStart"/>
      <w:r w:rsidRPr="008B1220">
        <w:rPr>
          <w:rFonts w:ascii="Book Antiqua" w:eastAsia="Book Antiqua" w:hAnsi="Book Antiqua" w:cs="Book Antiqua"/>
          <w:color w:val="000000"/>
        </w:rPr>
        <w:t>Cerecedo</w:t>
      </w:r>
      <w:proofErr w:type="spellEnd"/>
      <w:r w:rsidRPr="008B1220">
        <w:rPr>
          <w:rFonts w:ascii="Book Antiqua" w:eastAsia="Book Antiqua" w:hAnsi="Book Antiqua" w:cs="Book Antiqua"/>
          <w:color w:val="000000"/>
        </w:rPr>
        <w:t xml:space="preserve">-Rodriguez J, </w:t>
      </w:r>
      <w:proofErr w:type="spellStart"/>
      <w:r w:rsidRPr="008B1220">
        <w:rPr>
          <w:rFonts w:ascii="Book Antiqua" w:eastAsia="Book Antiqua" w:hAnsi="Book Antiqua" w:cs="Book Antiqua"/>
          <w:color w:val="000000"/>
        </w:rPr>
        <w:t>Barojas</w:t>
      </w:r>
      <w:proofErr w:type="spellEnd"/>
      <w:r w:rsidRPr="008B1220">
        <w:rPr>
          <w:rFonts w:ascii="Book Antiqua" w:eastAsia="Book Antiqua" w:hAnsi="Book Antiqua" w:cs="Book Antiqua"/>
          <w:color w:val="000000"/>
        </w:rPr>
        <w:t xml:space="preserve"> PF, </w:t>
      </w:r>
      <w:proofErr w:type="spellStart"/>
      <w:r w:rsidRPr="008B1220">
        <w:rPr>
          <w:rFonts w:ascii="Book Antiqua" w:eastAsia="Book Antiqua" w:hAnsi="Book Antiqua" w:cs="Book Antiqua"/>
          <w:color w:val="000000"/>
        </w:rPr>
        <w:t>Widmer</w:t>
      </w:r>
      <w:proofErr w:type="spellEnd"/>
      <w:r w:rsidRPr="008B1220">
        <w:rPr>
          <w:rFonts w:ascii="Book Antiqua" w:eastAsia="Book Antiqua" w:hAnsi="Book Antiqua" w:cs="Book Antiqua"/>
          <w:color w:val="000000"/>
        </w:rPr>
        <w:t xml:space="preserve"> JL,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Impact of Radiofrequency Ablation on Malignant Biliary Strictures: Results of a Collaborative Registry. </w:t>
      </w:r>
      <w:r w:rsidRPr="008B1220">
        <w:rPr>
          <w:rFonts w:ascii="Book Antiqua" w:eastAsia="Book Antiqua" w:hAnsi="Book Antiqua" w:cs="Book Antiqua"/>
          <w:i/>
          <w:iCs/>
          <w:color w:val="000000"/>
        </w:rPr>
        <w:t xml:space="preserve">Dig Dis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60</w:t>
      </w:r>
      <w:r w:rsidRPr="008B1220">
        <w:rPr>
          <w:rFonts w:ascii="Book Antiqua" w:eastAsia="Book Antiqua" w:hAnsi="Book Antiqua" w:cs="Book Antiqua"/>
          <w:color w:val="000000"/>
        </w:rPr>
        <w:t>: 2164-2169 [PMID: 25701319 DOI: 10.1007/s10620-015-3558-3]</w:t>
      </w:r>
    </w:p>
    <w:p w14:paraId="3F2AE92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29 </w:t>
      </w:r>
      <w:r w:rsidRPr="008B1220">
        <w:rPr>
          <w:rFonts w:ascii="Book Antiqua" w:eastAsia="Book Antiqua" w:hAnsi="Book Antiqua" w:cs="Book Antiqua"/>
          <w:b/>
          <w:bCs/>
          <w:color w:val="000000"/>
        </w:rPr>
        <w:t>Strand DS</w:t>
      </w:r>
      <w:r w:rsidRPr="008B1220">
        <w:rPr>
          <w:rFonts w:ascii="Book Antiqua" w:eastAsia="Book Antiqua" w:hAnsi="Book Antiqua" w:cs="Book Antiqua"/>
          <w:color w:val="000000"/>
        </w:rPr>
        <w:t xml:space="preserve">, Cosgrove ND, </w:t>
      </w:r>
      <w:proofErr w:type="spellStart"/>
      <w:r w:rsidRPr="008B1220">
        <w:rPr>
          <w:rFonts w:ascii="Book Antiqua" w:eastAsia="Book Antiqua" w:hAnsi="Book Antiqua" w:cs="Book Antiqua"/>
          <w:color w:val="000000"/>
        </w:rPr>
        <w:t>Patrie</w:t>
      </w:r>
      <w:proofErr w:type="spellEnd"/>
      <w:r w:rsidRPr="008B1220">
        <w:rPr>
          <w:rFonts w:ascii="Book Antiqua" w:eastAsia="Book Antiqua" w:hAnsi="Book Antiqua" w:cs="Book Antiqua"/>
          <w:color w:val="000000"/>
        </w:rPr>
        <w:t xml:space="preserve"> JT, Cox DG, Bauer TW, Adams RB, Mann JA, Sauer BG, </w:t>
      </w:r>
      <w:proofErr w:type="spellStart"/>
      <w:r w:rsidRPr="008B1220">
        <w:rPr>
          <w:rFonts w:ascii="Book Antiqua" w:eastAsia="Book Antiqua" w:hAnsi="Book Antiqua" w:cs="Book Antiqua"/>
          <w:color w:val="000000"/>
        </w:rPr>
        <w:t>Shami</w:t>
      </w:r>
      <w:proofErr w:type="spellEnd"/>
      <w:r w:rsidRPr="008B1220">
        <w:rPr>
          <w:rFonts w:ascii="Book Antiqua" w:eastAsia="Book Antiqua" w:hAnsi="Book Antiqua" w:cs="Book Antiqua"/>
          <w:color w:val="000000"/>
        </w:rPr>
        <w:t xml:space="preserve"> VM, Wang AY. ERCP-directed radiofrequency ablation and photodynamic therapy are associated with comparable survival in the treatment of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80</w:t>
      </w:r>
      <w:r w:rsidRPr="008B1220">
        <w:rPr>
          <w:rFonts w:ascii="Book Antiqua" w:eastAsia="Book Antiqua" w:hAnsi="Book Antiqua" w:cs="Book Antiqua"/>
          <w:color w:val="000000"/>
        </w:rPr>
        <w:t>: 794-804 [PMID: 24836747 DOI: 10.1016/j.gie.2014.02.1030]</w:t>
      </w:r>
    </w:p>
    <w:p w14:paraId="6C3E469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30 </w:t>
      </w:r>
      <w:r w:rsidRPr="008B1220">
        <w:rPr>
          <w:rFonts w:ascii="Book Antiqua" w:eastAsia="Book Antiqua" w:hAnsi="Book Antiqua" w:cs="Book Antiqua"/>
          <w:b/>
          <w:bCs/>
          <w:color w:val="000000"/>
        </w:rPr>
        <w:t>Schmidt 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Bloechinger</w:t>
      </w:r>
      <w:proofErr w:type="spellEnd"/>
      <w:r w:rsidRPr="008B1220">
        <w:rPr>
          <w:rFonts w:ascii="Book Antiqua" w:eastAsia="Book Antiqua" w:hAnsi="Book Antiqua" w:cs="Book Antiqua"/>
          <w:color w:val="000000"/>
        </w:rPr>
        <w:t xml:space="preserve"> M, Weber A, </w:t>
      </w:r>
      <w:proofErr w:type="spellStart"/>
      <w:r w:rsidRPr="008B1220">
        <w:rPr>
          <w:rFonts w:ascii="Book Antiqua" w:eastAsia="Book Antiqua" w:hAnsi="Book Antiqua" w:cs="Book Antiqua"/>
          <w:color w:val="000000"/>
        </w:rPr>
        <w:t>Siveke</w:t>
      </w:r>
      <w:proofErr w:type="spellEnd"/>
      <w:r w:rsidRPr="008B1220">
        <w:rPr>
          <w:rFonts w:ascii="Book Antiqua" w:eastAsia="Book Antiqua" w:hAnsi="Book Antiqua" w:cs="Book Antiqua"/>
          <w:color w:val="000000"/>
        </w:rPr>
        <w:t xml:space="preserve"> J, von Delius S, </w:t>
      </w:r>
      <w:proofErr w:type="spellStart"/>
      <w:r w:rsidRPr="008B1220">
        <w:rPr>
          <w:rFonts w:ascii="Book Antiqua" w:eastAsia="Book Antiqua" w:hAnsi="Book Antiqua" w:cs="Book Antiqua"/>
          <w:color w:val="000000"/>
        </w:rPr>
        <w:t>Prinz</w:t>
      </w:r>
      <w:proofErr w:type="spellEnd"/>
      <w:r w:rsidRPr="008B1220">
        <w:rPr>
          <w:rFonts w:ascii="Book Antiqua" w:eastAsia="Book Antiqua" w:hAnsi="Book Antiqua" w:cs="Book Antiqua"/>
          <w:color w:val="000000"/>
        </w:rPr>
        <w:t xml:space="preserve"> C, Schmitt W, </w:t>
      </w:r>
      <w:proofErr w:type="spellStart"/>
      <w:r w:rsidRPr="008B1220">
        <w:rPr>
          <w:rFonts w:ascii="Book Antiqua" w:eastAsia="Book Antiqua" w:hAnsi="Book Antiqua" w:cs="Book Antiqua"/>
          <w:color w:val="000000"/>
        </w:rPr>
        <w:t>Schmid</w:t>
      </w:r>
      <w:proofErr w:type="spellEnd"/>
      <w:r w:rsidRPr="008B1220">
        <w:rPr>
          <w:rFonts w:ascii="Book Antiqua" w:eastAsia="Book Antiqua" w:hAnsi="Book Antiqua" w:cs="Book Antiqua"/>
          <w:color w:val="000000"/>
        </w:rPr>
        <w:t xml:space="preserve"> RM, </w:t>
      </w:r>
      <w:proofErr w:type="spellStart"/>
      <w:r w:rsidRPr="008B1220">
        <w:rPr>
          <w:rFonts w:ascii="Book Antiqua" w:eastAsia="Book Antiqua" w:hAnsi="Book Antiqua" w:cs="Book Antiqua"/>
          <w:color w:val="000000"/>
        </w:rPr>
        <w:t>Neu</w:t>
      </w:r>
      <w:proofErr w:type="spellEnd"/>
      <w:r w:rsidRPr="008B1220">
        <w:rPr>
          <w:rFonts w:ascii="Book Antiqua" w:eastAsia="Book Antiqua" w:hAnsi="Book Antiqua" w:cs="Book Antiqua"/>
          <w:color w:val="000000"/>
        </w:rPr>
        <w:t xml:space="preserve"> B. Short-term effects and adverse events of </w:t>
      </w:r>
      <w:proofErr w:type="spellStart"/>
      <w:r w:rsidRPr="008B1220">
        <w:rPr>
          <w:rFonts w:ascii="Book Antiqua" w:eastAsia="Book Antiqua" w:hAnsi="Book Antiqua" w:cs="Book Antiqua"/>
          <w:color w:val="000000"/>
        </w:rPr>
        <w:t>endoscopically</w:t>
      </w:r>
      <w:proofErr w:type="spellEnd"/>
      <w:r w:rsidRPr="008B1220">
        <w:rPr>
          <w:rFonts w:ascii="Book Antiqua" w:eastAsia="Book Antiqua" w:hAnsi="Book Antiqua" w:cs="Book Antiqua"/>
          <w:color w:val="000000"/>
        </w:rPr>
        <w:t xml:space="preserve"> applied radiofrequency ablation appear to be comparable with photodynamic therapy in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United European </w:t>
      </w:r>
      <w:proofErr w:type="spellStart"/>
      <w:r w:rsidRPr="008B1220">
        <w:rPr>
          <w:rFonts w:ascii="Book Antiqua" w:eastAsia="Book Antiqua" w:hAnsi="Book Antiqua" w:cs="Book Antiqua"/>
          <w:i/>
          <w:iCs/>
          <w:color w:val="000000"/>
        </w:rPr>
        <w:t>Gastroenterol</w:t>
      </w:r>
      <w:proofErr w:type="spellEnd"/>
      <w:r w:rsidRPr="008B1220">
        <w:rPr>
          <w:rFonts w:ascii="Book Antiqua" w:eastAsia="Book Antiqua" w:hAnsi="Book Antiqua" w:cs="Book Antiqua"/>
          <w:i/>
          <w:iCs/>
          <w:color w:val="000000"/>
        </w:rPr>
        <w:t xml:space="preserve"> J</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w:t>
      </w:r>
      <w:r w:rsidRPr="008B1220">
        <w:rPr>
          <w:rFonts w:ascii="Book Antiqua" w:eastAsia="Book Antiqua" w:hAnsi="Book Antiqua" w:cs="Book Antiqua"/>
          <w:color w:val="000000"/>
        </w:rPr>
        <w:t>: 570-579 [PMID: 27536367 DOI: 10.1177/2050640615621235]</w:t>
      </w:r>
    </w:p>
    <w:p w14:paraId="2C260FA1" w14:textId="577485C9"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lastRenderedPageBreak/>
        <w:t xml:space="preserve">31 </w:t>
      </w:r>
      <w:r w:rsidRPr="008B1220">
        <w:rPr>
          <w:rFonts w:ascii="Book Antiqua" w:eastAsia="Book Antiqua" w:hAnsi="Book Antiqua" w:cs="Book Antiqua"/>
          <w:b/>
          <w:bCs/>
          <w:color w:val="000000"/>
        </w:rPr>
        <w:t>Liang H</w:t>
      </w:r>
      <w:r w:rsidRPr="00D67DAF">
        <w:rPr>
          <w:rFonts w:ascii="Book Antiqua" w:eastAsia="Book Antiqua" w:hAnsi="Book Antiqua" w:cs="Book Antiqua"/>
          <w:bCs/>
          <w:color w:val="000000"/>
        </w:rPr>
        <w:t>,</w:t>
      </w:r>
      <w:r w:rsidRPr="00D67DAF">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Peng</w:t>
      </w:r>
      <w:proofErr w:type="spellEnd"/>
      <w:r w:rsidRPr="008B1220">
        <w:rPr>
          <w:rFonts w:ascii="Book Antiqua" w:eastAsia="Book Antiqua" w:hAnsi="Book Antiqua" w:cs="Book Antiqua"/>
          <w:color w:val="000000"/>
        </w:rPr>
        <w:t xml:space="preserve"> Z , Cao L, </w:t>
      </w:r>
      <w:proofErr w:type="spellStart"/>
      <w:r w:rsidRPr="008B1220">
        <w:rPr>
          <w:rFonts w:ascii="Book Antiqua" w:eastAsia="Book Antiqua" w:hAnsi="Book Antiqua" w:cs="Book Antiqua"/>
          <w:color w:val="000000"/>
        </w:rPr>
        <w:t>Qian</w:t>
      </w:r>
      <w:proofErr w:type="spellEnd"/>
      <w:r w:rsidRPr="008B1220">
        <w:rPr>
          <w:rFonts w:ascii="Book Antiqua" w:eastAsia="Book Antiqua" w:hAnsi="Book Antiqua" w:cs="Book Antiqua"/>
          <w:color w:val="000000"/>
        </w:rPr>
        <w:t xml:space="preserve"> S, Shao Z. Metal Stenting with or without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J Cancer </w:t>
      </w:r>
      <w:proofErr w:type="spellStart"/>
      <w:r w:rsidRPr="008B1220">
        <w:rPr>
          <w:rFonts w:ascii="Book Antiqua" w:eastAsia="Book Antiqua" w:hAnsi="Book Antiqua" w:cs="Book Antiqua"/>
          <w:i/>
          <w:iCs/>
          <w:color w:val="000000"/>
        </w:rPr>
        <w:t>Ther</w:t>
      </w:r>
      <w:proofErr w:type="spellEnd"/>
      <w:r w:rsidRPr="008B1220">
        <w:rPr>
          <w:rFonts w:ascii="Book Antiqua" w:eastAsia="Book Antiqua" w:hAnsi="Book Antiqua" w:cs="Book Antiqua"/>
          <w:color w:val="000000"/>
        </w:rPr>
        <w:t xml:space="preserve"> 2015; </w:t>
      </w:r>
      <w:r w:rsidRPr="00FA32A1">
        <w:rPr>
          <w:rFonts w:ascii="Book Antiqua" w:eastAsia="Book Antiqua" w:hAnsi="Book Antiqua" w:cs="Book Antiqua"/>
          <w:b/>
          <w:color w:val="000000"/>
        </w:rPr>
        <w:t>6</w:t>
      </w:r>
      <w:r w:rsidRPr="008B1220">
        <w:rPr>
          <w:rFonts w:ascii="Book Antiqua" w:eastAsia="Book Antiqua" w:hAnsi="Book Antiqua" w:cs="Book Antiqua"/>
          <w:color w:val="000000"/>
        </w:rPr>
        <w:t>: 981-992 [DOI: 10.4236/jct.2015.611106]</w:t>
      </w:r>
    </w:p>
    <w:p w14:paraId="4B325D2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32 </w:t>
      </w:r>
      <w:r w:rsidRPr="008B1220">
        <w:rPr>
          <w:rFonts w:ascii="Book Antiqua" w:eastAsia="Book Antiqua" w:hAnsi="Book Antiqua" w:cs="Book Antiqua"/>
          <w:b/>
          <w:bCs/>
          <w:color w:val="000000"/>
        </w:rPr>
        <w:t>Yang J</w:t>
      </w:r>
      <w:r w:rsidRPr="008B1220">
        <w:rPr>
          <w:rFonts w:ascii="Book Antiqua" w:eastAsia="Book Antiqua" w:hAnsi="Book Antiqua" w:cs="Book Antiqua"/>
          <w:color w:val="000000"/>
        </w:rPr>
        <w:t xml:space="preserve">, Wang J, Zhou H, Zhou Y, Wang Y, Jin H, Lou Q, Zhang X. Efficacy and safety of endoscopic radiofrequency ablation for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 randomized trial.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50</w:t>
      </w:r>
      <w:r w:rsidRPr="008B1220">
        <w:rPr>
          <w:rFonts w:ascii="Book Antiqua" w:eastAsia="Book Antiqua" w:hAnsi="Book Antiqua" w:cs="Book Antiqua"/>
          <w:color w:val="000000"/>
        </w:rPr>
        <w:t>: 751-760 [PMID: 29342492 DOI: 10.1055/s-0043-124870]</w:t>
      </w:r>
    </w:p>
    <w:p w14:paraId="662C1D1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33 </w:t>
      </w:r>
      <w:proofErr w:type="spellStart"/>
      <w:r w:rsidRPr="008B1220">
        <w:rPr>
          <w:rFonts w:ascii="Book Antiqua" w:eastAsia="Book Antiqua" w:hAnsi="Book Antiqua" w:cs="Book Antiqua"/>
          <w:b/>
          <w:bCs/>
          <w:color w:val="000000"/>
        </w:rPr>
        <w:t>Bokemeyer</w:t>
      </w:r>
      <w:proofErr w:type="spellEnd"/>
      <w:r w:rsidRPr="008B1220">
        <w:rPr>
          <w:rFonts w:ascii="Book Antiqua" w:eastAsia="Book Antiqua" w:hAnsi="Book Antiqua" w:cs="Book Antiqua"/>
          <w:b/>
          <w:bCs/>
          <w:color w:val="000000"/>
        </w:rPr>
        <w:t xml:space="preserve"> A</w:t>
      </w:r>
      <w:bookmarkStart w:id="8" w:name="_GoBack"/>
      <w:r w:rsidRPr="008B1220">
        <w:rPr>
          <w:rFonts w:ascii="Book Antiqua" w:eastAsia="Book Antiqua" w:hAnsi="Book Antiqua" w:cs="Book Antiqua"/>
          <w:color w:val="000000"/>
        </w:rPr>
        <w:t xml:space="preserve">, </w:t>
      </w:r>
      <w:bookmarkEnd w:id="8"/>
      <w:proofErr w:type="spellStart"/>
      <w:r w:rsidRPr="008B1220">
        <w:rPr>
          <w:rFonts w:ascii="Book Antiqua" w:eastAsia="Book Antiqua" w:hAnsi="Book Antiqua" w:cs="Book Antiqua"/>
          <w:color w:val="000000"/>
        </w:rPr>
        <w:t>Matern</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Bettenworth</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Cordes</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Nowacki</w:t>
      </w:r>
      <w:proofErr w:type="spellEnd"/>
      <w:r w:rsidRPr="008B1220">
        <w:rPr>
          <w:rFonts w:ascii="Book Antiqua" w:eastAsia="Book Antiqua" w:hAnsi="Book Antiqua" w:cs="Book Antiqua"/>
          <w:color w:val="000000"/>
        </w:rPr>
        <w:t xml:space="preserve"> TM, </w:t>
      </w:r>
      <w:proofErr w:type="spellStart"/>
      <w:r w:rsidRPr="008B1220">
        <w:rPr>
          <w:rFonts w:ascii="Book Antiqua" w:eastAsia="Book Antiqua" w:hAnsi="Book Antiqua" w:cs="Book Antiqua"/>
          <w:color w:val="000000"/>
        </w:rPr>
        <w:t>Heinzow</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Kabar</w:t>
      </w:r>
      <w:proofErr w:type="spellEnd"/>
      <w:r w:rsidRPr="008B1220">
        <w:rPr>
          <w:rFonts w:ascii="Book Antiqua" w:eastAsia="Book Antiqua" w:hAnsi="Book Antiqua" w:cs="Book Antiqua"/>
          <w:color w:val="000000"/>
        </w:rPr>
        <w:t xml:space="preserve"> I, Schmidt H, </w:t>
      </w:r>
      <w:proofErr w:type="spellStart"/>
      <w:r w:rsidRPr="008B1220">
        <w:rPr>
          <w:rFonts w:ascii="Book Antiqua" w:eastAsia="Book Antiqua" w:hAnsi="Book Antiqua" w:cs="Book Antiqua"/>
          <w:color w:val="000000"/>
        </w:rPr>
        <w:t>Ullerich</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Lenze</w:t>
      </w:r>
      <w:proofErr w:type="spellEnd"/>
      <w:r w:rsidRPr="008B1220">
        <w:rPr>
          <w:rFonts w:ascii="Book Antiqua" w:eastAsia="Book Antiqua" w:hAnsi="Book Antiqua" w:cs="Book Antiqua"/>
          <w:color w:val="000000"/>
        </w:rPr>
        <w:t xml:space="preserve"> F. Endoscopic Radiofrequency Ablation Prolongs Survival of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Cholangiocellular</w:t>
      </w:r>
      <w:proofErr w:type="spellEnd"/>
      <w:r w:rsidRPr="008B1220">
        <w:rPr>
          <w:rFonts w:ascii="Book Antiqua" w:eastAsia="Book Antiqua" w:hAnsi="Book Antiqua" w:cs="Book Antiqua"/>
          <w:color w:val="000000"/>
        </w:rPr>
        <w:t xml:space="preserve"> Carcinoma - A Case-Control Study.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i/>
          <w:iCs/>
          <w:color w:val="000000"/>
        </w:rPr>
        <w:t xml:space="preserve"> Rep</w:t>
      </w:r>
      <w:r w:rsidRPr="008B1220">
        <w:rPr>
          <w:rFonts w:ascii="Book Antiqua" w:eastAsia="Book Antiqua" w:hAnsi="Book Antiqua" w:cs="Book Antiqua"/>
          <w:color w:val="000000"/>
        </w:rPr>
        <w:t xml:space="preserve"> 2019; </w:t>
      </w:r>
      <w:r w:rsidRPr="008B1220">
        <w:rPr>
          <w:rFonts w:ascii="Book Antiqua" w:eastAsia="Book Antiqua" w:hAnsi="Book Antiqua" w:cs="Book Antiqua"/>
          <w:b/>
          <w:bCs/>
          <w:color w:val="000000"/>
        </w:rPr>
        <w:t>9</w:t>
      </w:r>
      <w:r w:rsidRPr="008B1220">
        <w:rPr>
          <w:rFonts w:ascii="Book Antiqua" w:eastAsia="Book Antiqua" w:hAnsi="Book Antiqua" w:cs="Book Antiqua"/>
          <w:color w:val="000000"/>
        </w:rPr>
        <w:t>: 13685 [PMID: 31548703 DOI: 10.1038/s41598-019-50132-0]</w:t>
      </w:r>
    </w:p>
    <w:p w14:paraId="45660F72"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34 </w:t>
      </w:r>
      <w:r w:rsidRPr="008B1220">
        <w:rPr>
          <w:rFonts w:ascii="Book Antiqua" w:eastAsia="Book Antiqua" w:hAnsi="Book Antiqua" w:cs="Book Antiqua"/>
          <w:b/>
          <w:bCs/>
          <w:color w:val="000000"/>
        </w:rPr>
        <w:t>Kim EJ</w:t>
      </w:r>
      <w:r w:rsidRPr="008B1220">
        <w:rPr>
          <w:rFonts w:ascii="Book Antiqua" w:eastAsia="Book Antiqua" w:hAnsi="Book Antiqua" w:cs="Book Antiqua"/>
          <w:color w:val="000000"/>
        </w:rPr>
        <w:t>, Chung DH, Kim YJ, Kim YS, Park YH, Kim KK, Cho JH.</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distal </w:t>
      </w:r>
      <w:proofErr w:type="spellStart"/>
      <w:r w:rsidRPr="008B1220">
        <w:rPr>
          <w:rFonts w:ascii="Book Antiqua" w:eastAsia="Book Antiqua" w:hAnsi="Book Antiqua" w:cs="Book Antiqua"/>
          <w:color w:val="000000"/>
        </w:rPr>
        <w:t>extrahepatic</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clinicopathological</w:t>
      </w:r>
      <w:proofErr w:type="spellEnd"/>
      <w:r w:rsidRPr="008B1220">
        <w:rPr>
          <w:rFonts w:ascii="Book Antiqua" w:eastAsia="Book Antiqua" w:hAnsi="Book Antiqua" w:cs="Book Antiqua"/>
          <w:color w:val="000000"/>
        </w:rPr>
        <w:t xml:space="preserve"> study. </w:t>
      </w:r>
      <w:proofErr w:type="spellStart"/>
      <w:r w:rsidRPr="008B1220">
        <w:rPr>
          <w:rFonts w:ascii="Book Antiqua" w:eastAsia="Book Antiqua" w:hAnsi="Book Antiqua" w:cs="Book Antiqua"/>
          <w:i/>
          <w:iCs/>
          <w:color w:val="000000"/>
        </w:rPr>
        <w:t>PLoS</w:t>
      </w:r>
      <w:proofErr w:type="spellEnd"/>
      <w:r w:rsidRPr="008B1220">
        <w:rPr>
          <w:rFonts w:ascii="Book Antiqua" w:eastAsia="Book Antiqua" w:hAnsi="Book Antiqua" w:cs="Book Antiqua"/>
          <w:i/>
          <w:iCs/>
          <w:color w:val="000000"/>
        </w:rPr>
        <w:t xml:space="preserve"> One</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13</w:t>
      </w:r>
      <w:r w:rsidRPr="008B1220">
        <w:rPr>
          <w:rFonts w:ascii="Book Antiqua" w:eastAsia="Book Antiqua" w:hAnsi="Book Antiqua" w:cs="Book Antiqua"/>
          <w:color w:val="000000"/>
        </w:rPr>
        <w:t>: e0206694 [PMID: 30439965 DOI: 10.1371/journal.pone.0206694]</w:t>
      </w:r>
    </w:p>
    <w:p w14:paraId="776B527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35 </w:t>
      </w:r>
      <w:proofErr w:type="spellStart"/>
      <w:r w:rsidRPr="008B1220">
        <w:rPr>
          <w:rFonts w:ascii="Book Antiqua" w:eastAsia="Book Antiqua" w:hAnsi="Book Antiqua" w:cs="Book Antiqua"/>
          <w:b/>
          <w:bCs/>
          <w:color w:val="000000"/>
        </w:rPr>
        <w:t>Kallis</w:t>
      </w:r>
      <w:proofErr w:type="spellEnd"/>
      <w:r w:rsidRPr="008B1220">
        <w:rPr>
          <w:rFonts w:ascii="Book Antiqua" w:eastAsia="Book Antiqua" w:hAnsi="Book Antiqua" w:cs="Book Antiqua"/>
          <w:b/>
          <w:bCs/>
          <w:color w:val="000000"/>
        </w:rPr>
        <w:t xml:space="preserve"> Y</w:t>
      </w:r>
      <w:r w:rsidRPr="008B1220">
        <w:rPr>
          <w:rFonts w:ascii="Book Antiqua" w:eastAsia="Book Antiqua" w:hAnsi="Book Antiqua" w:cs="Book Antiqua"/>
          <w:color w:val="000000"/>
        </w:rPr>
        <w:t xml:space="preserve">, Phillips N, Steel A, </w:t>
      </w:r>
      <w:proofErr w:type="spellStart"/>
      <w:r w:rsidRPr="008B1220">
        <w:rPr>
          <w:rFonts w:ascii="Book Antiqua" w:eastAsia="Book Antiqua" w:hAnsi="Book Antiqua" w:cs="Book Antiqua"/>
          <w:color w:val="000000"/>
        </w:rPr>
        <w:t>Kaltsidis</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Vlavianos</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Habib</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Westaby</w:t>
      </w:r>
      <w:proofErr w:type="spellEnd"/>
      <w:r w:rsidRPr="008B1220">
        <w:rPr>
          <w:rFonts w:ascii="Book Antiqua" w:eastAsia="Book Antiqua" w:hAnsi="Book Antiqua" w:cs="Book Antiqua"/>
          <w:color w:val="000000"/>
        </w:rPr>
        <w:t xml:space="preserve"> D. Analysis of Endoscopic Radiofrequency Ablation of Biliary Malignant Strictures in Pancreatic Cancer Suggests Potential Survival Benefit. </w:t>
      </w:r>
      <w:r w:rsidRPr="008B1220">
        <w:rPr>
          <w:rFonts w:ascii="Book Antiqua" w:eastAsia="Book Antiqua" w:hAnsi="Book Antiqua" w:cs="Book Antiqua"/>
          <w:i/>
          <w:iCs/>
          <w:color w:val="000000"/>
        </w:rPr>
        <w:t xml:space="preserve">Dig Dis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60</w:t>
      </w:r>
      <w:r w:rsidRPr="008B1220">
        <w:rPr>
          <w:rFonts w:ascii="Book Antiqua" w:eastAsia="Book Antiqua" w:hAnsi="Book Antiqua" w:cs="Book Antiqua"/>
          <w:color w:val="000000"/>
        </w:rPr>
        <w:t>: 3449-3455 [PMID: 26038094 DOI: 10.1007/s10620-015-3731-8]</w:t>
      </w:r>
    </w:p>
    <w:p w14:paraId="6B46A49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36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Ibusuki</w:t>
      </w:r>
      <w:proofErr w:type="spellEnd"/>
      <w:r w:rsidRPr="008B1220">
        <w:rPr>
          <w:rFonts w:ascii="Book Antiqua" w:eastAsia="Book Antiqua" w:hAnsi="Book Antiqua" w:cs="Book Antiqua"/>
          <w:color w:val="000000"/>
        </w:rPr>
        <w:t xml:space="preserve"> M, Kitano R, Kobayashi Y, </w:t>
      </w:r>
      <w:proofErr w:type="spellStart"/>
      <w:r w:rsidRPr="008B1220">
        <w:rPr>
          <w:rFonts w:ascii="Book Antiqua" w:eastAsia="Book Antiqua" w:hAnsi="Book Antiqua" w:cs="Book Antiqua"/>
          <w:color w:val="000000"/>
        </w:rPr>
        <w:t>Ohashi</w:t>
      </w:r>
      <w:proofErr w:type="spellEnd"/>
      <w:r w:rsidRPr="008B1220">
        <w:rPr>
          <w:rFonts w:ascii="Book Antiqua" w:eastAsia="Book Antiqua" w:hAnsi="Book Antiqua" w:cs="Book Antiqua"/>
          <w:color w:val="000000"/>
        </w:rPr>
        <w:t xml:space="preserve"> T, Nakade Y, Sumida Y, Ito K,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combined with bilateral metal stent placement for malignant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biliary obstruction.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2020; </w:t>
      </w:r>
      <w:r w:rsidRPr="008B1220">
        <w:rPr>
          <w:rFonts w:ascii="Book Antiqua" w:eastAsia="Book Antiqua" w:hAnsi="Book Antiqua" w:cs="Book Antiqua"/>
          <w:b/>
          <w:bCs/>
          <w:color w:val="000000"/>
        </w:rPr>
        <w:t>52</w:t>
      </w:r>
      <w:r w:rsidRPr="008B1220">
        <w:rPr>
          <w:rFonts w:ascii="Book Antiqua" w:eastAsia="Book Antiqua" w:hAnsi="Book Antiqua" w:cs="Book Antiqua"/>
          <w:color w:val="000000"/>
        </w:rPr>
        <w:t>: 595-599 [PMID: 32208498 DOI: 10.1055/a-1133-4448]</w:t>
      </w:r>
    </w:p>
    <w:p w14:paraId="1024680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37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Ishii N, Kobayashi Y, Kitano R, Sakamoto K, </w:t>
      </w:r>
      <w:proofErr w:type="spellStart"/>
      <w:r w:rsidRPr="008B1220">
        <w:rPr>
          <w:rFonts w:ascii="Book Antiqua" w:eastAsia="Book Antiqua" w:hAnsi="Book Antiqua" w:cs="Book Antiqua"/>
          <w:color w:val="000000"/>
        </w:rPr>
        <w:t>Ohashi</w:t>
      </w:r>
      <w:proofErr w:type="spellEnd"/>
      <w:r w:rsidRPr="008B1220">
        <w:rPr>
          <w:rFonts w:ascii="Book Antiqua" w:eastAsia="Book Antiqua" w:hAnsi="Book Antiqua" w:cs="Book Antiqua"/>
          <w:color w:val="000000"/>
        </w:rPr>
        <w:t xml:space="preserve"> T, Nakade Y, Sumida Y, Ito K, </w:t>
      </w:r>
      <w:proofErr w:type="spellStart"/>
      <w:r w:rsidRPr="008B1220">
        <w:rPr>
          <w:rFonts w:ascii="Book Antiqua" w:eastAsia="Book Antiqua" w:hAnsi="Book Antiqua" w:cs="Book Antiqua"/>
          <w:color w:val="000000"/>
        </w:rPr>
        <w:t>Nakao</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Simultaneous Versus Sequential Side-by-Side Bilateral Metal Stent Placement for Malignant </w:t>
      </w:r>
      <w:proofErr w:type="spellStart"/>
      <w:r w:rsidRPr="008B1220">
        <w:rPr>
          <w:rFonts w:ascii="Book Antiqua" w:eastAsia="Book Antiqua" w:hAnsi="Book Antiqua" w:cs="Book Antiqua"/>
          <w:color w:val="000000"/>
        </w:rPr>
        <w:t>Hilar</w:t>
      </w:r>
      <w:proofErr w:type="spellEnd"/>
      <w:r w:rsidRPr="008B1220">
        <w:rPr>
          <w:rFonts w:ascii="Book Antiqua" w:eastAsia="Book Antiqua" w:hAnsi="Book Antiqua" w:cs="Book Antiqua"/>
          <w:color w:val="000000"/>
        </w:rPr>
        <w:t xml:space="preserve"> Biliary Obstructions. </w:t>
      </w:r>
      <w:r w:rsidRPr="008B1220">
        <w:rPr>
          <w:rFonts w:ascii="Book Antiqua" w:eastAsia="Book Antiqua" w:hAnsi="Book Antiqua" w:cs="Book Antiqua"/>
          <w:i/>
          <w:iCs/>
          <w:color w:val="000000"/>
        </w:rPr>
        <w:t xml:space="preserve">Dig Dis </w:t>
      </w:r>
      <w:proofErr w:type="spellStart"/>
      <w:r w:rsidRPr="008B1220">
        <w:rPr>
          <w:rFonts w:ascii="Book Antiqua" w:eastAsia="Book Antiqua" w:hAnsi="Book Antiqua" w:cs="Book Antiqua"/>
          <w:i/>
          <w:iCs/>
          <w:color w:val="000000"/>
        </w:rPr>
        <w:t>Sci</w:t>
      </w:r>
      <w:proofErr w:type="spellEnd"/>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62</w:t>
      </w:r>
      <w:r w:rsidRPr="008B1220">
        <w:rPr>
          <w:rFonts w:ascii="Book Antiqua" w:eastAsia="Book Antiqua" w:hAnsi="Book Antiqua" w:cs="Book Antiqua"/>
          <w:color w:val="000000"/>
        </w:rPr>
        <w:t>: 2542-2549 [PMID: 28766242 DOI: 10.1007/s10620-017-4691-y]</w:t>
      </w:r>
    </w:p>
    <w:p w14:paraId="5FB8B408" w14:textId="020F0A41"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38 </w:t>
      </w:r>
      <w:proofErr w:type="spellStart"/>
      <w:r w:rsidRPr="008B1220">
        <w:rPr>
          <w:rFonts w:ascii="Book Antiqua" w:eastAsia="Book Antiqua" w:hAnsi="Book Antiqua" w:cs="Book Antiqua"/>
          <w:b/>
          <w:bCs/>
          <w:color w:val="000000"/>
        </w:rPr>
        <w:t>Sofi</w:t>
      </w:r>
      <w:proofErr w:type="spellEnd"/>
      <w:r w:rsidRPr="008B1220">
        <w:rPr>
          <w:rFonts w:ascii="Book Antiqua" w:eastAsia="Book Antiqua" w:hAnsi="Book Antiqua" w:cs="Book Antiqua"/>
          <w:b/>
          <w:bCs/>
          <w:color w:val="000000"/>
        </w:rPr>
        <w:t xml:space="preserve"> AA</w:t>
      </w:r>
      <w:r w:rsidRPr="008B1220">
        <w:rPr>
          <w:rFonts w:ascii="Book Antiqua" w:eastAsia="Book Antiqua" w:hAnsi="Book Antiqua" w:cs="Book Antiqua"/>
          <w:color w:val="000000"/>
        </w:rPr>
        <w:t xml:space="preserve">, Khan MA, Das A, </w:t>
      </w:r>
      <w:proofErr w:type="spellStart"/>
      <w:r w:rsidRPr="008B1220">
        <w:rPr>
          <w:rFonts w:ascii="Book Antiqua" w:eastAsia="Book Antiqua" w:hAnsi="Book Antiqua" w:cs="Book Antiqua"/>
          <w:color w:val="000000"/>
        </w:rPr>
        <w:t>Sachdev</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Khuder</w:t>
      </w:r>
      <w:proofErr w:type="spellEnd"/>
      <w:r w:rsidRPr="008B1220">
        <w:rPr>
          <w:rFonts w:ascii="Book Antiqua" w:eastAsia="Book Antiqua" w:hAnsi="Book Antiqua" w:cs="Book Antiqua"/>
          <w:color w:val="000000"/>
        </w:rPr>
        <w:t xml:space="preserve"> S, </w:t>
      </w:r>
      <w:proofErr w:type="spellStart"/>
      <w:r w:rsidRPr="008B1220">
        <w:rPr>
          <w:rFonts w:ascii="Book Antiqua" w:eastAsia="Book Antiqua" w:hAnsi="Book Antiqua" w:cs="Book Antiqua"/>
          <w:color w:val="000000"/>
        </w:rPr>
        <w:t>Nawras</w:t>
      </w:r>
      <w:proofErr w:type="spellEnd"/>
      <w:r w:rsidRPr="008B1220">
        <w:rPr>
          <w:rFonts w:ascii="Book Antiqua" w:eastAsia="Book Antiqua" w:hAnsi="Book Antiqua" w:cs="Book Antiqua"/>
          <w:color w:val="000000"/>
        </w:rPr>
        <w:t xml:space="preserve"> A, Lee W. Radiofrequency ablation combined with biliary stent placement </w:t>
      </w:r>
      <w:r w:rsidR="00727AC2"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 placement alone for </w:t>
      </w:r>
      <w:r w:rsidRPr="008B1220">
        <w:rPr>
          <w:rFonts w:ascii="Book Antiqua" w:eastAsia="Book Antiqua" w:hAnsi="Book Antiqua" w:cs="Book Antiqua"/>
          <w:color w:val="000000"/>
        </w:rPr>
        <w:lastRenderedPageBreak/>
        <w:t xml:space="preserve">malignant biliary strictures: a systematic review and meta-analysis.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87</w:t>
      </w:r>
      <w:r w:rsidRPr="008B1220">
        <w:rPr>
          <w:rFonts w:ascii="Book Antiqua" w:eastAsia="Book Antiqua" w:hAnsi="Book Antiqua" w:cs="Book Antiqua"/>
          <w:color w:val="000000"/>
        </w:rPr>
        <w:t>: 944-951.e1 [PMID: 29108980 DOI: 10.1016/j.gie.2017.10.029]</w:t>
      </w:r>
    </w:p>
    <w:p w14:paraId="4BDF73AB"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39 </w:t>
      </w:r>
      <w:proofErr w:type="spellStart"/>
      <w:r w:rsidRPr="008B1220">
        <w:rPr>
          <w:rFonts w:ascii="Book Antiqua" w:eastAsia="Book Antiqua" w:hAnsi="Book Antiqua" w:cs="Book Antiqua"/>
          <w:b/>
          <w:bCs/>
          <w:color w:val="000000"/>
        </w:rPr>
        <w:t>Lui</w:t>
      </w:r>
      <w:proofErr w:type="spellEnd"/>
      <w:r w:rsidRPr="008B1220">
        <w:rPr>
          <w:rFonts w:ascii="Book Antiqua" w:eastAsia="Book Antiqua" w:hAnsi="Book Antiqua" w:cs="Book Antiqua"/>
          <w:b/>
          <w:bCs/>
          <w:color w:val="000000"/>
        </w:rPr>
        <w:t xml:space="preserve"> KL</w:t>
      </w:r>
      <w:r w:rsidRPr="008B1220">
        <w:rPr>
          <w:rFonts w:ascii="Book Antiqua" w:eastAsia="Book Antiqua" w:hAnsi="Book Antiqua" w:cs="Book Antiqua"/>
          <w:color w:val="000000"/>
        </w:rPr>
        <w:t>, Li KK.</w:t>
      </w:r>
      <w:proofErr w:type="gramEnd"/>
      <w:r w:rsidRPr="008B1220">
        <w:rPr>
          <w:rFonts w:ascii="Book Antiqua" w:eastAsia="Book Antiqua" w:hAnsi="Book Antiqua" w:cs="Book Antiqua"/>
          <w:color w:val="000000"/>
        </w:rPr>
        <w:t xml:space="preserve"> </w:t>
      </w:r>
      <w:proofErr w:type="spellStart"/>
      <w:proofErr w:type="gram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radiofrequency ablation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ingrowth into an uncovered metal stent used for inoperable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Hong Kong Med J</w:t>
      </w:r>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19</w:t>
      </w:r>
      <w:r w:rsidRPr="008B1220">
        <w:rPr>
          <w:rFonts w:ascii="Book Antiqua" w:eastAsia="Book Antiqua" w:hAnsi="Book Antiqua" w:cs="Book Antiqua"/>
          <w:color w:val="000000"/>
        </w:rPr>
        <w:t>: 539-541 [PMID: 24310661 DOI: 10.12809/hkmj133867]</w:t>
      </w:r>
    </w:p>
    <w:p w14:paraId="56653C0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40 </w:t>
      </w:r>
      <w:proofErr w:type="spellStart"/>
      <w:r w:rsidRPr="008B1220">
        <w:rPr>
          <w:rFonts w:ascii="Book Antiqua" w:eastAsia="Book Antiqua" w:hAnsi="Book Antiqua" w:cs="Book Antiqua"/>
          <w:b/>
          <w:bCs/>
          <w:color w:val="000000"/>
        </w:rPr>
        <w:t>Kadayifci</w:t>
      </w:r>
      <w:proofErr w:type="spellEnd"/>
      <w:r w:rsidRPr="008B1220">
        <w:rPr>
          <w:rFonts w:ascii="Book Antiqua" w:eastAsia="Book Antiqua" w:hAnsi="Book Antiqua" w:cs="Book Antiqua"/>
          <w:b/>
          <w:bCs/>
          <w:color w:val="000000"/>
        </w:rPr>
        <w:t xml:space="preserve"> 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Atar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Forcione</w:t>
      </w:r>
      <w:proofErr w:type="spellEnd"/>
      <w:r w:rsidRPr="008B1220">
        <w:rPr>
          <w:rFonts w:ascii="Book Antiqua" w:eastAsia="Book Antiqua" w:hAnsi="Book Antiqua" w:cs="Book Antiqua"/>
          <w:color w:val="000000"/>
        </w:rPr>
        <w:t xml:space="preserve"> DG, Casey BW, Kelsey PB,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w:t>
      </w:r>
      <w:proofErr w:type="gramStart"/>
      <w:r w:rsidRPr="008B1220">
        <w:rPr>
          <w:rFonts w:ascii="Book Antiqua" w:eastAsia="Book Antiqua" w:hAnsi="Book Antiqua" w:cs="Book Antiqua"/>
          <w:color w:val="000000"/>
        </w:rPr>
        <w:t>Radiofrequency ablation for the management of occluded biliary metal stents.</w:t>
      </w:r>
      <w:proofErr w:type="gram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48</w:t>
      </w:r>
      <w:r w:rsidRPr="008B1220">
        <w:rPr>
          <w:rFonts w:ascii="Book Antiqua" w:eastAsia="Book Antiqua" w:hAnsi="Book Antiqua" w:cs="Book Antiqua"/>
          <w:color w:val="000000"/>
        </w:rPr>
        <w:t>: 1096-1101 [PMID: 27716861 DOI: 10.1055/s-0042-115938]</w:t>
      </w:r>
    </w:p>
    <w:p w14:paraId="04BC3794"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41 </w:t>
      </w:r>
      <w:proofErr w:type="spellStart"/>
      <w:r w:rsidRPr="008B1220">
        <w:rPr>
          <w:rFonts w:ascii="Book Antiqua" w:eastAsia="Book Antiqua" w:hAnsi="Book Antiqua" w:cs="Book Antiqua"/>
          <w:b/>
          <w:bCs/>
          <w:color w:val="000000"/>
        </w:rPr>
        <w:t>Nayar</w:t>
      </w:r>
      <w:proofErr w:type="spellEnd"/>
      <w:r w:rsidRPr="008B1220">
        <w:rPr>
          <w:rFonts w:ascii="Book Antiqua" w:eastAsia="Book Antiqua" w:hAnsi="Book Antiqua" w:cs="Book Antiqua"/>
          <w:b/>
          <w:bCs/>
          <w:color w:val="000000"/>
        </w:rPr>
        <w:t xml:space="preserve"> MK</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Oppong</w:t>
      </w:r>
      <w:proofErr w:type="spellEnd"/>
      <w:r w:rsidRPr="008B1220">
        <w:rPr>
          <w:rFonts w:ascii="Book Antiqua" w:eastAsia="Book Antiqua" w:hAnsi="Book Antiqua" w:cs="Book Antiqua"/>
          <w:color w:val="000000"/>
        </w:rPr>
        <w:t xml:space="preserve"> KW, </w:t>
      </w:r>
      <w:proofErr w:type="spellStart"/>
      <w:r w:rsidRPr="008B1220">
        <w:rPr>
          <w:rFonts w:ascii="Book Antiqua" w:eastAsia="Book Antiqua" w:hAnsi="Book Antiqua" w:cs="Book Antiqua"/>
          <w:color w:val="000000"/>
        </w:rPr>
        <w:t>Bekkali</w:t>
      </w:r>
      <w:proofErr w:type="spellEnd"/>
      <w:r w:rsidRPr="008B1220">
        <w:rPr>
          <w:rFonts w:ascii="Book Antiqua" w:eastAsia="Book Antiqua" w:hAnsi="Book Antiqua" w:cs="Book Antiqua"/>
          <w:color w:val="000000"/>
        </w:rPr>
        <w:t xml:space="preserve"> NLH, Leeds JS.</w:t>
      </w:r>
      <w:proofErr w:type="gramEnd"/>
      <w:r w:rsidRPr="008B1220">
        <w:rPr>
          <w:rFonts w:ascii="Book Antiqua" w:eastAsia="Book Antiqua" w:hAnsi="Book Antiqua" w:cs="Book Antiqua"/>
          <w:color w:val="000000"/>
        </w:rPr>
        <w:t xml:space="preserve"> Novel temperature-controlled RFA probe for treatment of blocked metal biliary stents in patients with </w:t>
      </w:r>
      <w:proofErr w:type="spellStart"/>
      <w:r w:rsidRPr="008B1220">
        <w:rPr>
          <w:rFonts w:ascii="Book Antiqua" w:eastAsia="Book Antiqua" w:hAnsi="Book Antiqua" w:cs="Book Antiqua"/>
          <w:color w:val="000000"/>
        </w:rPr>
        <w:t>pancreaticobiliary</w:t>
      </w:r>
      <w:proofErr w:type="spellEnd"/>
      <w:r w:rsidRPr="008B1220">
        <w:rPr>
          <w:rFonts w:ascii="Book Antiqua" w:eastAsia="Book Antiqua" w:hAnsi="Book Antiqua" w:cs="Book Antiqua"/>
          <w:color w:val="000000"/>
        </w:rPr>
        <w:t xml:space="preserve"> cancers: initial experience.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Int</w:t>
      </w:r>
      <w:proofErr w:type="spellEnd"/>
      <w:r w:rsidRPr="008B1220">
        <w:rPr>
          <w:rFonts w:ascii="Book Antiqua" w:eastAsia="Book Antiqua" w:hAnsi="Book Antiqua" w:cs="Book Antiqua"/>
          <w:i/>
          <w:iCs/>
          <w:color w:val="000000"/>
        </w:rPr>
        <w:t xml:space="preserve"> Open</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6</w:t>
      </w:r>
      <w:r w:rsidRPr="008B1220">
        <w:rPr>
          <w:rFonts w:ascii="Book Antiqua" w:eastAsia="Book Antiqua" w:hAnsi="Book Antiqua" w:cs="Book Antiqua"/>
          <w:color w:val="000000"/>
        </w:rPr>
        <w:t>: E513-E517 [PMID: 29713676 DOI: 10.1055/s-0044-102097]</w:t>
      </w:r>
    </w:p>
    <w:p w14:paraId="43ACDF3D"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42 </w:t>
      </w:r>
      <w:r w:rsidRPr="008B1220">
        <w:rPr>
          <w:rFonts w:ascii="Book Antiqua" w:eastAsia="Book Antiqua" w:hAnsi="Book Antiqua" w:cs="Book Antiqua"/>
          <w:b/>
          <w:bCs/>
          <w:color w:val="000000"/>
        </w:rPr>
        <w:t>Yoon WJ</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Daglilar</w:t>
      </w:r>
      <w:proofErr w:type="spellEnd"/>
      <w:r w:rsidRPr="008B1220">
        <w:rPr>
          <w:rFonts w:ascii="Book Antiqua" w:eastAsia="Book Antiqua" w:hAnsi="Book Antiqua" w:cs="Book Antiqua"/>
          <w:color w:val="000000"/>
        </w:rPr>
        <w:t xml:space="preserve"> ES, </w:t>
      </w:r>
      <w:proofErr w:type="spellStart"/>
      <w:r w:rsidRPr="008B1220">
        <w:rPr>
          <w:rFonts w:ascii="Book Antiqua" w:eastAsia="Book Antiqua" w:hAnsi="Book Antiqua" w:cs="Book Antiqua"/>
          <w:color w:val="000000"/>
        </w:rPr>
        <w:t>Kamionek</w:t>
      </w:r>
      <w:proofErr w:type="spellEnd"/>
      <w:r w:rsidRPr="008B1220">
        <w:rPr>
          <w:rFonts w:ascii="Book Antiqua" w:eastAsia="Book Antiqua" w:hAnsi="Book Antiqua" w:cs="Book Antiqua"/>
          <w:color w:val="000000"/>
        </w:rPr>
        <w:t xml:space="preserve"> M, Mino-</w:t>
      </w:r>
      <w:proofErr w:type="spellStart"/>
      <w:r w:rsidRPr="008B1220">
        <w:rPr>
          <w:rFonts w:ascii="Book Antiqua" w:eastAsia="Book Antiqua" w:hAnsi="Book Antiqua" w:cs="Book Antiqua"/>
          <w:color w:val="000000"/>
        </w:rPr>
        <w:t>Kenudson</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w:t>
      </w:r>
      <w:proofErr w:type="gramEnd"/>
      <w:r w:rsidRPr="008B1220">
        <w:rPr>
          <w:rFonts w:ascii="Book Antiqua" w:eastAsia="Book Antiqua" w:hAnsi="Book Antiqua" w:cs="Book Antiqua"/>
          <w:color w:val="000000"/>
        </w:rPr>
        <w:t xml:space="preserve"> Evaluation of radiofrequency ablation using the 1-Fr wire electrode in the porcine pancreas, liver, gallbladder, spleen, kidney, stomach, and lymph nodes: A pilot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2015 [PMID: 26583346 DOI: 10.1111/den.12575]</w:t>
      </w:r>
    </w:p>
    <w:p w14:paraId="59FD0305" w14:textId="77777777" w:rsidR="00A77B3E" w:rsidRPr="008B1220" w:rsidRDefault="00B0009C" w:rsidP="008B1220">
      <w:pPr>
        <w:spacing w:line="360" w:lineRule="auto"/>
        <w:jc w:val="both"/>
        <w:rPr>
          <w:rFonts w:ascii="Book Antiqua" w:hAnsi="Book Antiqua"/>
        </w:rPr>
      </w:pPr>
      <w:proofErr w:type="gramStart"/>
      <w:r w:rsidRPr="008B1220">
        <w:rPr>
          <w:rFonts w:ascii="Book Antiqua" w:eastAsia="Book Antiqua" w:hAnsi="Book Antiqua" w:cs="Book Antiqua"/>
          <w:color w:val="000000"/>
        </w:rPr>
        <w:t xml:space="preserve">43 </w:t>
      </w:r>
      <w:proofErr w:type="spellStart"/>
      <w:r w:rsidRPr="008B1220">
        <w:rPr>
          <w:rFonts w:ascii="Book Antiqua" w:eastAsia="Book Antiqua" w:hAnsi="Book Antiqua" w:cs="Book Antiqua"/>
          <w:b/>
          <w:bCs/>
          <w:color w:val="000000"/>
        </w:rPr>
        <w:t>Mehendiratta</w:t>
      </w:r>
      <w:proofErr w:type="spellEnd"/>
      <w:r w:rsidRPr="008B1220">
        <w:rPr>
          <w:rFonts w:ascii="Book Antiqua" w:eastAsia="Book Antiqua" w:hAnsi="Book Antiqua" w:cs="Book Antiqua"/>
          <w:b/>
          <w:bCs/>
          <w:color w:val="000000"/>
        </w:rPr>
        <w:t xml:space="preserve"> V</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Desilets</w:t>
      </w:r>
      <w:proofErr w:type="spellEnd"/>
      <w:r w:rsidRPr="008B1220">
        <w:rPr>
          <w:rFonts w:ascii="Book Antiqua" w:eastAsia="Book Antiqua" w:hAnsi="Book Antiqua" w:cs="Book Antiqua"/>
          <w:color w:val="000000"/>
        </w:rPr>
        <w:t xml:space="preserve"> DJ.</w:t>
      </w:r>
      <w:proofErr w:type="gramEnd"/>
      <w:r w:rsidRPr="008B1220">
        <w:rPr>
          <w:rFonts w:ascii="Book Antiqua" w:eastAsia="Book Antiqua" w:hAnsi="Book Antiqua" w:cs="Book Antiqua"/>
          <w:color w:val="000000"/>
        </w:rPr>
        <w:t xml:space="preserve"> </w:t>
      </w:r>
      <w:proofErr w:type="gramStart"/>
      <w:r w:rsidRPr="008B1220">
        <w:rPr>
          <w:rFonts w:ascii="Book Antiqua" w:eastAsia="Book Antiqua" w:hAnsi="Book Antiqua" w:cs="Book Antiqua"/>
          <w:color w:val="000000"/>
        </w:rPr>
        <w:t xml:space="preserve">Use of radiofrequency ablation probe for eradication of residual adenoma after </w:t>
      </w:r>
      <w:proofErr w:type="spellStart"/>
      <w:r w:rsidRPr="008B1220">
        <w:rPr>
          <w:rFonts w:ascii="Book Antiqua" w:eastAsia="Book Antiqua" w:hAnsi="Book Antiqua" w:cs="Book Antiqua"/>
          <w:color w:val="000000"/>
        </w:rPr>
        <w:t>ampullectomy</w:t>
      </w:r>
      <w:proofErr w:type="spellEnd"/>
      <w:r w:rsidRPr="008B1220">
        <w:rPr>
          <w:rFonts w:ascii="Book Antiqua" w:eastAsia="Book Antiqua" w:hAnsi="Book Antiqua" w:cs="Book Antiqua"/>
          <w:color w:val="000000"/>
        </w:rPr>
        <w:t>.</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81</w:t>
      </w:r>
      <w:r w:rsidRPr="008B1220">
        <w:rPr>
          <w:rFonts w:ascii="Book Antiqua" w:eastAsia="Book Antiqua" w:hAnsi="Book Antiqua" w:cs="Book Antiqua"/>
          <w:color w:val="000000"/>
        </w:rPr>
        <w:t>: 1055-1056 [PMID: 25805487 DOI: 10.1016/j.gie.2014.11.008]</w:t>
      </w:r>
    </w:p>
    <w:p w14:paraId="5A69CB2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44 </w:t>
      </w:r>
      <w:proofErr w:type="spellStart"/>
      <w:r w:rsidRPr="008B1220">
        <w:rPr>
          <w:rFonts w:ascii="Book Antiqua" w:eastAsia="Book Antiqua" w:hAnsi="Book Antiqua" w:cs="Book Antiqua"/>
          <w:b/>
          <w:bCs/>
          <w:color w:val="000000"/>
        </w:rPr>
        <w:t>Tian</w:t>
      </w:r>
      <w:proofErr w:type="spellEnd"/>
      <w:r w:rsidRPr="008B1220">
        <w:rPr>
          <w:rFonts w:ascii="Book Antiqua" w:eastAsia="Book Antiqua" w:hAnsi="Book Antiqua" w:cs="Book Antiqua"/>
          <w:b/>
          <w:bCs/>
          <w:color w:val="000000"/>
        </w:rPr>
        <w:t xml:space="preserve"> Q</w:t>
      </w:r>
      <w:r w:rsidRPr="008B1220">
        <w:rPr>
          <w:rFonts w:ascii="Book Antiqua" w:eastAsia="Book Antiqua" w:hAnsi="Book Antiqua" w:cs="Book Antiqua"/>
          <w:color w:val="000000"/>
        </w:rPr>
        <w:t xml:space="preserve">, Wang G, Zhang Y, Jin Y, Cui Z, Sun X, </w:t>
      </w:r>
      <w:proofErr w:type="spellStart"/>
      <w:r w:rsidRPr="008B1220">
        <w:rPr>
          <w:rFonts w:ascii="Book Antiqua" w:eastAsia="Book Antiqua" w:hAnsi="Book Antiqua" w:cs="Book Antiqua"/>
          <w:color w:val="000000"/>
        </w:rPr>
        <w:t>Shen</w:t>
      </w:r>
      <w:proofErr w:type="spellEnd"/>
      <w:r w:rsidRPr="008B1220">
        <w:rPr>
          <w:rFonts w:ascii="Book Antiqua" w:eastAsia="Book Antiqua" w:hAnsi="Book Antiqua" w:cs="Book Antiqua"/>
          <w:color w:val="000000"/>
        </w:rPr>
        <w:t xml:space="preserve"> Z. Endoscopic radiofrequency ablation combined with fully covered self-expandable metal stent for inoperable </w:t>
      </w:r>
      <w:proofErr w:type="spellStart"/>
      <w:r w:rsidRPr="008B1220">
        <w:rPr>
          <w:rFonts w:ascii="Book Antiqua" w:eastAsia="Book Antiqua" w:hAnsi="Book Antiqua" w:cs="Book Antiqua"/>
          <w:color w:val="000000"/>
        </w:rPr>
        <w:t>periampullary</w:t>
      </w:r>
      <w:proofErr w:type="spellEnd"/>
      <w:r w:rsidRPr="008B1220">
        <w:rPr>
          <w:rFonts w:ascii="Book Antiqua" w:eastAsia="Book Antiqua" w:hAnsi="Book Antiqua" w:cs="Book Antiqua"/>
          <w:color w:val="000000"/>
        </w:rPr>
        <w:t xml:space="preserve"> carcinoma in a liver transplant patient: A case report. </w:t>
      </w:r>
      <w:r w:rsidRPr="008B1220">
        <w:rPr>
          <w:rFonts w:ascii="Book Antiqua" w:eastAsia="Book Antiqua" w:hAnsi="Book Antiqua" w:cs="Book Antiqua"/>
          <w:i/>
          <w:iCs/>
          <w:color w:val="000000"/>
        </w:rPr>
        <w:t>Medicine (Baltimore)</w:t>
      </w:r>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96</w:t>
      </w:r>
      <w:r w:rsidRPr="008B1220">
        <w:rPr>
          <w:rFonts w:ascii="Book Antiqua" w:eastAsia="Book Antiqua" w:hAnsi="Book Antiqua" w:cs="Book Antiqua"/>
          <w:color w:val="000000"/>
        </w:rPr>
        <w:t>: e5790 [PMID: 28151854 DOI: 10.1097/MD.0000000000005790]</w:t>
      </w:r>
    </w:p>
    <w:p w14:paraId="27A480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45 </w:t>
      </w:r>
      <w:r w:rsidRPr="008B1220">
        <w:rPr>
          <w:rFonts w:ascii="Book Antiqua" w:eastAsia="Book Antiqua" w:hAnsi="Book Antiqua" w:cs="Book Antiqua"/>
          <w:b/>
          <w:bCs/>
          <w:color w:val="000000"/>
        </w:rPr>
        <w:t>Valente R</w:t>
      </w:r>
      <w:r w:rsidRPr="008B1220">
        <w:rPr>
          <w:rFonts w:ascii="Book Antiqua" w:eastAsia="Book Antiqua" w:hAnsi="Book Antiqua" w:cs="Book Antiqua"/>
          <w:color w:val="000000"/>
        </w:rPr>
        <w:t xml:space="preserve">, Urban O, Del </w:t>
      </w:r>
      <w:proofErr w:type="spellStart"/>
      <w:r w:rsidRPr="008B1220">
        <w:rPr>
          <w:rFonts w:ascii="Book Antiqua" w:eastAsia="Book Antiqua" w:hAnsi="Book Antiqua" w:cs="Book Antiqua"/>
          <w:color w:val="000000"/>
        </w:rPr>
        <w:t>Chiaro</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Capurso</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Blomberg</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Löhr</w:t>
      </w:r>
      <w:proofErr w:type="spellEnd"/>
      <w:r w:rsidRPr="008B1220">
        <w:rPr>
          <w:rFonts w:ascii="Book Antiqua" w:eastAsia="Book Antiqua" w:hAnsi="Book Antiqua" w:cs="Book Antiqua"/>
          <w:color w:val="000000"/>
        </w:rPr>
        <w:t xml:space="preserve"> JM, </w:t>
      </w:r>
      <w:proofErr w:type="spellStart"/>
      <w:r w:rsidRPr="008B1220">
        <w:rPr>
          <w:rFonts w:ascii="Book Antiqua" w:eastAsia="Book Antiqua" w:hAnsi="Book Antiqua" w:cs="Book Antiqua"/>
          <w:color w:val="000000"/>
        </w:rPr>
        <w:t>Arnelo</w:t>
      </w:r>
      <w:proofErr w:type="spellEnd"/>
      <w:r w:rsidRPr="008B1220">
        <w:rPr>
          <w:rFonts w:ascii="Book Antiqua" w:eastAsia="Book Antiqua" w:hAnsi="Book Antiqua" w:cs="Book Antiqua"/>
          <w:color w:val="000000"/>
        </w:rPr>
        <w:t xml:space="preserve"> U. ERCP-directed radiofrequency ablation of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adenomas: a knife-sparing alternative in patients unfit for surgery.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 xml:space="preserve">47 </w:t>
      </w:r>
      <w:proofErr w:type="spellStart"/>
      <w:r w:rsidRPr="008B1220">
        <w:rPr>
          <w:rFonts w:ascii="Book Antiqua" w:eastAsia="Book Antiqua" w:hAnsi="Book Antiqua" w:cs="Book Antiqua"/>
          <w:b/>
          <w:bCs/>
          <w:color w:val="000000"/>
        </w:rPr>
        <w:t>Suppl</w:t>
      </w:r>
      <w:proofErr w:type="spellEnd"/>
      <w:r w:rsidRPr="008B1220">
        <w:rPr>
          <w:rFonts w:ascii="Book Antiqua" w:eastAsia="Book Antiqua" w:hAnsi="Book Antiqua" w:cs="Book Antiqua"/>
          <w:b/>
          <w:bCs/>
          <w:color w:val="000000"/>
        </w:rPr>
        <w:t xml:space="preserve"> 1 UCTN</w:t>
      </w:r>
      <w:r w:rsidRPr="008B1220">
        <w:rPr>
          <w:rFonts w:ascii="Book Antiqua" w:eastAsia="Book Antiqua" w:hAnsi="Book Antiqua" w:cs="Book Antiqua"/>
          <w:color w:val="000000"/>
        </w:rPr>
        <w:t>: E515-E516 [PMID: 26528678 DOI: 10.1055/s-0034-1392866]</w:t>
      </w:r>
    </w:p>
    <w:p w14:paraId="6CF2B61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lastRenderedPageBreak/>
        <w:t xml:space="preserve">46 </w:t>
      </w:r>
      <w:r w:rsidRPr="008B1220">
        <w:rPr>
          <w:rFonts w:ascii="Book Antiqua" w:eastAsia="Book Antiqua" w:hAnsi="Book Antiqua" w:cs="Book Antiqua"/>
          <w:b/>
          <w:bCs/>
          <w:color w:val="000000"/>
        </w:rPr>
        <w:t>Suarez AL</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Coté</w:t>
      </w:r>
      <w:proofErr w:type="spellEnd"/>
      <w:r w:rsidRPr="008B1220">
        <w:rPr>
          <w:rFonts w:ascii="Book Antiqua" w:eastAsia="Book Antiqua" w:hAnsi="Book Antiqua" w:cs="Book Antiqua"/>
          <w:color w:val="000000"/>
        </w:rPr>
        <w:t xml:space="preserve"> GA, </w:t>
      </w:r>
      <w:proofErr w:type="spellStart"/>
      <w:r w:rsidRPr="008B1220">
        <w:rPr>
          <w:rFonts w:ascii="Book Antiqua" w:eastAsia="Book Antiqua" w:hAnsi="Book Antiqua" w:cs="Book Antiqua"/>
          <w:color w:val="000000"/>
        </w:rPr>
        <w:t>Elmunzer</w:t>
      </w:r>
      <w:proofErr w:type="spellEnd"/>
      <w:r w:rsidRPr="008B1220">
        <w:rPr>
          <w:rFonts w:ascii="Book Antiqua" w:eastAsia="Book Antiqua" w:hAnsi="Book Antiqua" w:cs="Book Antiqua"/>
          <w:color w:val="000000"/>
        </w:rPr>
        <w:t xml:space="preserve"> BJ. </w:t>
      </w:r>
      <w:proofErr w:type="gramStart"/>
      <w:r w:rsidRPr="008B1220">
        <w:rPr>
          <w:rFonts w:ascii="Book Antiqua" w:eastAsia="Book Antiqua" w:hAnsi="Book Antiqua" w:cs="Book Antiqua"/>
          <w:color w:val="000000"/>
        </w:rPr>
        <w:t xml:space="preserve">Adjunctive radiofrequency ablation for the endoscopic treatment of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xml:space="preserve"> lesions with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extension (with video).</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Int</w:t>
      </w:r>
      <w:proofErr w:type="spellEnd"/>
      <w:r w:rsidRPr="008B1220">
        <w:rPr>
          <w:rFonts w:ascii="Book Antiqua" w:eastAsia="Book Antiqua" w:hAnsi="Book Antiqua" w:cs="Book Antiqua"/>
          <w:i/>
          <w:iCs/>
          <w:color w:val="000000"/>
        </w:rPr>
        <w:t xml:space="preserve"> Open</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w:t>
      </w:r>
      <w:r w:rsidRPr="008B1220">
        <w:rPr>
          <w:rFonts w:ascii="Book Antiqua" w:eastAsia="Book Antiqua" w:hAnsi="Book Antiqua" w:cs="Book Antiqua"/>
          <w:color w:val="000000"/>
        </w:rPr>
        <w:t>: E748-E751 [PMID: 27556089 DOI: 10.1055/s-0042-107665]</w:t>
      </w:r>
    </w:p>
    <w:p w14:paraId="363FD6A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47 </w:t>
      </w:r>
      <w:proofErr w:type="spellStart"/>
      <w:r w:rsidRPr="008B1220">
        <w:rPr>
          <w:rFonts w:ascii="Book Antiqua" w:eastAsia="Book Antiqua" w:hAnsi="Book Antiqua" w:cs="Book Antiqua"/>
          <w:b/>
          <w:bCs/>
          <w:color w:val="000000"/>
        </w:rPr>
        <w:t>Rustagi</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Irani</w:t>
      </w:r>
      <w:proofErr w:type="spellEnd"/>
      <w:r w:rsidRPr="008B1220">
        <w:rPr>
          <w:rFonts w:ascii="Book Antiqua" w:eastAsia="Book Antiqua" w:hAnsi="Book Antiqua" w:cs="Book Antiqua"/>
          <w:color w:val="000000"/>
        </w:rPr>
        <w:t xml:space="preserve"> S, Reddy DN, Abu </w:t>
      </w:r>
      <w:proofErr w:type="spellStart"/>
      <w:r w:rsidRPr="008B1220">
        <w:rPr>
          <w:rFonts w:ascii="Book Antiqua" w:eastAsia="Book Antiqua" w:hAnsi="Book Antiqua" w:cs="Book Antiqua"/>
          <w:color w:val="000000"/>
        </w:rPr>
        <w:t>Dayyeh</w:t>
      </w:r>
      <w:proofErr w:type="spellEnd"/>
      <w:r w:rsidRPr="008B1220">
        <w:rPr>
          <w:rFonts w:ascii="Book Antiqua" w:eastAsia="Book Antiqua" w:hAnsi="Book Antiqua" w:cs="Book Antiqua"/>
          <w:color w:val="000000"/>
        </w:rPr>
        <w:t xml:space="preserve"> BK, Baron TH, </w:t>
      </w:r>
      <w:proofErr w:type="spellStart"/>
      <w:r w:rsidRPr="008B1220">
        <w:rPr>
          <w:rFonts w:ascii="Book Antiqua" w:eastAsia="Book Antiqua" w:hAnsi="Book Antiqua" w:cs="Book Antiqua"/>
          <w:color w:val="000000"/>
        </w:rPr>
        <w:t>Gostout</w:t>
      </w:r>
      <w:proofErr w:type="spellEnd"/>
      <w:r w:rsidRPr="008B1220">
        <w:rPr>
          <w:rFonts w:ascii="Book Antiqua" w:eastAsia="Book Antiqua" w:hAnsi="Book Antiqua" w:cs="Book Antiqua"/>
          <w:color w:val="000000"/>
        </w:rPr>
        <w:t xml:space="preserve"> CJ, Levy MJ, Martin J, Petersen BT, Ross A, </w:t>
      </w:r>
      <w:proofErr w:type="spellStart"/>
      <w:r w:rsidRPr="008B1220">
        <w:rPr>
          <w:rFonts w:ascii="Book Antiqua" w:eastAsia="Book Antiqua" w:hAnsi="Book Antiqua" w:cs="Book Antiqua"/>
          <w:color w:val="000000"/>
        </w:rPr>
        <w:t>Topazian</w:t>
      </w:r>
      <w:proofErr w:type="spellEnd"/>
      <w:r w:rsidRPr="008B1220">
        <w:rPr>
          <w:rFonts w:ascii="Book Antiqua" w:eastAsia="Book Antiqua" w:hAnsi="Book Antiqua" w:cs="Book Antiqua"/>
          <w:color w:val="000000"/>
        </w:rPr>
        <w:t xml:space="preserve"> MD. </w:t>
      </w:r>
      <w:proofErr w:type="gramStart"/>
      <w:r w:rsidRPr="008B1220">
        <w:rPr>
          <w:rFonts w:ascii="Book Antiqua" w:eastAsia="Book Antiqua" w:hAnsi="Book Antiqua" w:cs="Book Antiqua"/>
          <w:color w:val="000000"/>
        </w:rPr>
        <w:t xml:space="preserve">Radiofrequency ablation for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extension of </w:t>
      </w:r>
      <w:proofErr w:type="spellStart"/>
      <w:r w:rsidRPr="008B1220">
        <w:rPr>
          <w:rFonts w:ascii="Book Antiqua" w:eastAsia="Book Antiqua" w:hAnsi="Book Antiqua" w:cs="Book Antiqua"/>
          <w:color w:val="000000"/>
        </w:rPr>
        <w:t>ampullary</w:t>
      </w:r>
      <w:proofErr w:type="spellEnd"/>
      <w:r w:rsidRPr="008B1220">
        <w:rPr>
          <w:rFonts w:ascii="Book Antiqua" w:eastAsia="Book Antiqua" w:hAnsi="Book Antiqua" w:cs="Book Antiqua"/>
          <w:color w:val="000000"/>
        </w:rPr>
        <w:t> neoplasms.</w:t>
      </w:r>
      <w:proofErr w:type="gram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86</w:t>
      </w:r>
      <w:r w:rsidRPr="008B1220">
        <w:rPr>
          <w:rFonts w:ascii="Book Antiqua" w:eastAsia="Book Antiqua" w:hAnsi="Book Antiqua" w:cs="Book Antiqua"/>
          <w:color w:val="000000"/>
        </w:rPr>
        <w:t>: 170-176 [PMID: 27866907 DOI: 10.1016/j.gie.2016.11.002]</w:t>
      </w:r>
    </w:p>
    <w:p w14:paraId="4A1AF0A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48 </w:t>
      </w:r>
      <w:r w:rsidRPr="008B1220">
        <w:rPr>
          <w:rFonts w:ascii="Book Antiqua" w:eastAsia="Book Antiqua" w:hAnsi="Book Antiqua" w:cs="Book Antiqua"/>
          <w:b/>
          <w:bCs/>
          <w:color w:val="000000"/>
        </w:rPr>
        <w:t>Camus M</w:t>
      </w:r>
      <w:r w:rsidRPr="008B1220">
        <w:rPr>
          <w:rFonts w:ascii="Book Antiqua" w:eastAsia="Book Antiqua" w:hAnsi="Book Antiqua" w:cs="Book Antiqua"/>
          <w:color w:val="000000"/>
        </w:rPr>
        <w:t xml:space="preserve">, Napoléon B, Vienne A, Le </w:t>
      </w:r>
      <w:proofErr w:type="spellStart"/>
      <w:r w:rsidRPr="008B1220">
        <w:rPr>
          <w:rFonts w:ascii="Book Antiqua" w:eastAsia="Book Antiqua" w:hAnsi="Book Antiqua" w:cs="Book Antiqua"/>
          <w:color w:val="000000"/>
        </w:rPr>
        <w:t>Rhun</w:t>
      </w:r>
      <w:proofErr w:type="spellEnd"/>
      <w:r w:rsidRPr="008B1220">
        <w:rPr>
          <w:rFonts w:ascii="Book Antiqua" w:eastAsia="Book Antiqua" w:hAnsi="Book Antiqua" w:cs="Book Antiqua"/>
          <w:color w:val="000000"/>
        </w:rPr>
        <w:t xml:space="preserve"> M, Leblanc S, </w:t>
      </w:r>
      <w:proofErr w:type="spellStart"/>
      <w:r w:rsidRPr="008B1220">
        <w:rPr>
          <w:rFonts w:ascii="Book Antiqua" w:eastAsia="Book Antiqua" w:hAnsi="Book Antiqua" w:cs="Book Antiqua"/>
          <w:color w:val="000000"/>
        </w:rPr>
        <w:t>Barret</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Chaussade</w:t>
      </w:r>
      <w:proofErr w:type="spellEnd"/>
      <w:r w:rsidRPr="008B1220">
        <w:rPr>
          <w:rFonts w:ascii="Book Antiqua" w:eastAsia="Book Antiqua" w:hAnsi="Book Antiqua" w:cs="Book Antiqua"/>
          <w:color w:val="000000"/>
        </w:rPr>
        <w:t xml:space="preserve"> S, Robin F, </w:t>
      </w:r>
      <w:proofErr w:type="spellStart"/>
      <w:r w:rsidRPr="008B1220">
        <w:rPr>
          <w:rFonts w:ascii="Book Antiqua" w:eastAsia="Book Antiqua" w:hAnsi="Book Antiqua" w:cs="Book Antiqua"/>
          <w:color w:val="000000"/>
        </w:rPr>
        <w:t>Kaddour</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Prat</w:t>
      </w:r>
      <w:proofErr w:type="spellEnd"/>
      <w:r w:rsidRPr="008B1220">
        <w:rPr>
          <w:rFonts w:ascii="Book Antiqua" w:eastAsia="Book Antiqua" w:hAnsi="Book Antiqua" w:cs="Book Antiqua"/>
          <w:color w:val="000000"/>
        </w:rPr>
        <w:t xml:space="preserve"> F. Efficacy and safety of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the eradication of residual </w:t>
      </w:r>
      <w:proofErr w:type="spellStart"/>
      <w:r w:rsidRPr="008B1220">
        <w:rPr>
          <w:rFonts w:ascii="Book Antiqua" w:eastAsia="Book Antiqua" w:hAnsi="Book Antiqua" w:cs="Book Antiqua"/>
          <w:color w:val="000000"/>
        </w:rPr>
        <w:t>neoplasia</w:t>
      </w:r>
      <w:proofErr w:type="spellEnd"/>
      <w:r w:rsidRPr="008B1220">
        <w:rPr>
          <w:rFonts w:ascii="Book Antiqua" w:eastAsia="Book Antiqua" w:hAnsi="Book Antiqua" w:cs="Book Antiqua"/>
          <w:color w:val="000000"/>
        </w:rPr>
        <w:t xml:space="preserve"> after endoscopic </w:t>
      </w:r>
      <w:proofErr w:type="spellStart"/>
      <w:r w:rsidRPr="008B1220">
        <w:rPr>
          <w:rFonts w:ascii="Book Antiqua" w:eastAsia="Book Antiqua" w:hAnsi="Book Antiqua" w:cs="Book Antiqua"/>
          <w:color w:val="000000"/>
        </w:rPr>
        <w:t>papillectomy</w:t>
      </w:r>
      <w:proofErr w:type="spellEnd"/>
      <w:r w:rsidRPr="008B1220">
        <w:rPr>
          <w:rFonts w:ascii="Book Antiqua" w:eastAsia="Book Antiqua" w:hAnsi="Book Antiqua" w:cs="Book Antiqua"/>
          <w:color w:val="000000"/>
        </w:rPr>
        <w:t xml:space="preserve">: a multicenter prospective study.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88</w:t>
      </w:r>
      <w:r w:rsidRPr="008B1220">
        <w:rPr>
          <w:rFonts w:ascii="Book Antiqua" w:eastAsia="Book Antiqua" w:hAnsi="Book Antiqua" w:cs="Book Antiqua"/>
          <w:color w:val="000000"/>
        </w:rPr>
        <w:t>: 511-518 [PMID: 29660322 DOI: 10.1016/j.gie.2018.04.2332]</w:t>
      </w:r>
    </w:p>
    <w:p w14:paraId="068E252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49 </w:t>
      </w:r>
      <w:r w:rsidRPr="008B1220">
        <w:rPr>
          <w:rFonts w:ascii="Book Antiqua" w:eastAsia="Book Antiqua" w:hAnsi="Book Antiqua" w:cs="Book Antiqua"/>
          <w:b/>
          <w:bCs/>
          <w:color w:val="000000"/>
        </w:rPr>
        <w:t>Hu B</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Gao</w:t>
      </w:r>
      <w:proofErr w:type="spellEnd"/>
      <w:r w:rsidRPr="008B1220">
        <w:rPr>
          <w:rFonts w:ascii="Book Antiqua" w:eastAsia="Book Antiqua" w:hAnsi="Book Antiqua" w:cs="Book Antiqua"/>
          <w:color w:val="000000"/>
        </w:rPr>
        <w:t xml:space="preserve"> DJ, Wu J, Wang TT, Yang XM, Ye X. </w:t>
      </w:r>
      <w:proofErr w:type="spellStart"/>
      <w:r w:rsidRPr="008B1220">
        <w:rPr>
          <w:rFonts w:ascii="Book Antiqua" w:eastAsia="Book Antiqua" w:hAnsi="Book Antiqua" w:cs="Book Antiqua"/>
          <w:color w:val="000000"/>
        </w:rPr>
        <w:t>Intraductal</w:t>
      </w:r>
      <w:proofErr w:type="spellEnd"/>
      <w:r w:rsidRPr="008B1220">
        <w:rPr>
          <w:rFonts w:ascii="Book Antiqua" w:eastAsia="Book Antiqua" w:hAnsi="Book Antiqua" w:cs="Book Antiqua"/>
          <w:color w:val="000000"/>
        </w:rPr>
        <w:t xml:space="preserve"> radiofrequency ablation for refractory benign biliary stricture: pilot feasibility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26</w:t>
      </w:r>
      <w:r w:rsidRPr="008B1220">
        <w:rPr>
          <w:rFonts w:ascii="Book Antiqua" w:eastAsia="Book Antiqua" w:hAnsi="Book Antiqua" w:cs="Book Antiqua"/>
          <w:color w:val="000000"/>
        </w:rPr>
        <w:t>: 581-585 [PMID: 24405166 DOI: 10.1111/den.12225]</w:t>
      </w:r>
    </w:p>
    <w:p w14:paraId="1634531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50 </w:t>
      </w:r>
      <w:proofErr w:type="spellStart"/>
      <w:r w:rsidRPr="008B1220">
        <w:rPr>
          <w:rFonts w:ascii="Book Antiqua" w:eastAsia="Book Antiqua" w:hAnsi="Book Antiqua" w:cs="Book Antiqua"/>
          <w:b/>
          <w:bCs/>
          <w:color w:val="000000"/>
        </w:rPr>
        <w:t>Özdemir</w:t>
      </w:r>
      <w:proofErr w:type="spellEnd"/>
      <w:r w:rsidRPr="008B1220">
        <w:rPr>
          <w:rFonts w:ascii="Book Antiqua" w:eastAsia="Book Antiqua" w:hAnsi="Book Antiqua" w:cs="Book Antiqua"/>
          <w:b/>
          <w:bCs/>
          <w:color w:val="000000"/>
        </w:rPr>
        <w:t xml:space="preserve"> 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Küçükay</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Özdemir</w:t>
      </w:r>
      <w:proofErr w:type="spellEnd"/>
      <w:r w:rsidRPr="008B1220">
        <w:rPr>
          <w:rFonts w:ascii="Book Antiqua" w:eastAsia="Book Antiqua" w:hAnsi="Book Antiqua" w:cs="Book Antiqua"/>
          <w:color w:val="000000"/>
        </w:rPr>
        <w:t xml:space="preserve"> FAE, </w:t>
      </w:r>
      <w:proofErr w:type="spellStart"/>
      <w:r w:rsidRPr="008B1220">
        <w:rPr>
          <w:rFonts w:ascii="Book Antiqua" w:eastAsia="Book Antiqua" w:hAnsi="Book Antiqua" w:cs="Book Antiqua"/>
          <w:color w:val="000000"/>
        </w:rPr>
        <w:t>Acu</w:t>
      </w:r>
      <w:proofErr w:type="spellEnd"/>
      <w:r w:rsidRPr="008B1220">
        <w:rPr>
          <w:rFonts w:ascii="Book Antiqua" w:eastAsia="Book Antiqua" w:hAnsi="Book Antiqua" w:cs="Book Antiqua"/>
          <w:color w:val="000000"/>
        </w:rPr>
        <w:t xml:space="preserve"> R, </w:t>
      </w:r>
      <w:proofErr w:type="spellStart"/>
      <w:r w:rsidRPr="008B1220">
        <w:rPr>
          <w:rFonts w:ascii="Book Antiqua" w:eastAsia="Book Antiqua" w:hAnsi="Book Antiqua" w:cs="Book Antiqua"/>
          <w:color w:val="000000"/>
        </w:rPr>
        <w:t>Tola</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Yurdakul</w:t>
      </w:r>
      <w:proofErr w:type="spellEnd"/>
      <w:r w:rsidRPr="008B1220">
        <w:rPr>
          <w:rFonts w:ascii="Book Antiqua" w:eastAsia="Book Antiqua" w:hAnsi="Book Antiqua" w:cs="Book Antiqua"/>
          <w:color w:val="000000"/>
        </w:rPr>
        <w:t xml:space="preserve"> M. Percutaneous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refractory benign </w:t>
      </w:r>
      <w:proofErr w:type="spellStart"/>
      <w:r w:rsidRPr="008B1220">
        <w:rPr>
          <w:rFonts w:ascii="Book Antiqua" w:eastAsia="Book Antiqua" w:hAnsi="Book Antiqua" w:cs="Book Antiqua"/>
          <w:color w:val="000000"/>
        </w:rPr>
        <w:t>hepaticojejunostomy</w:t>
      </w:r>
      <w:proofErr w:type="spellEnd"/>
      <w:r w:rsidRPr="008B1220">
        <w:rPr>
          <w:rFonts w:ascii="Book Antiqua" w:eastAsia="Book Antiqua" w:hAnsi="Book Antiqua" w:cs="Book Antiqua"/>
          <w:color w:val="000000"/>
        </w:rPr>
        <w:t xml:space="preserve"> and biliary strictures. </w:t>
      </w:r>
      <w:proofErr w:type="spellStart"/>
      <w:r w:rsidRPr="008B1220">
        <w:rPr>
          <w:rFonts w:ascii="Book Antiqua" w:eastAsia="Book Antiqua" w:hAnsi="Book Antiqua" w:cs="Book Antiqua"/>
          <w:i/>
          <w:iCs/>
          <w:color w:val="000000"/>
        </w:rPr>
        <w:t>Diagn</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Interv</w:t>
      </w:r>
      <w:proofErr w:type="spellEnd"/>
      <w:r w:rsidRPr="008B1220">
        <w:rPr>
          <w:rFonts w:ascii="Book Antiqua" w:eastAsia="Book Antiqua" w:hAnsi="Book Antiqua" w:cs="Book Antiqua"/>
          <w:i/>
          <w:iCs/>
          <w:color w:val="000000"/>
        </w:rPr>
        <w:t xml:space="preserve"> Imaging</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99</w:t>
      </w:r>
      <w:r w:rsidRPr="008B1220">
        <w:rPr>
          <w:rFonts w:ascii="Book Antiqua" w:eastAsia="Book Antiqua" w:hAnsi="Book Antiqua" w:cs="Book Antiqua"/>
          <w:color w:val="000000"/>
        </w:rPr>
        <w:t>: 555-560 [PMID: 29655635 DOI: 10.1016/j.diii.2018.02.006]</w:t>
      </w:r>
    </w:p>
    <w:p w14:paraId="7065425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51 </w:t>
      </w:r>
      <w:proofErr w:type="spellStart"/>
      <w:r w:rsidRPr="008B1220">
        <w:rPr>
          <w:rFonts w:ascii="Book Antiqua" w:eastAsia="Book Antiqua" w:hAnsi="Book Antiqua" w:cs="Book Antiqua"/>
          <w:b/>
          <w:bCs/>
          <w:color w:val="000000"/>
        </w:rPr>
        <w:t>Sampath</w:t>
      </w:r>
      <w:proofErr w:type="spellEnd"/>
      <w:r w:rsidRPr="008B1220">
        <w:rPr>
          <w:rFonts w:ascii="Book Antiqua" w:eastAsia="Book Antiqua" w:hAnsi="Book Antiqua" w:cs="Book Antiqua"/>
          <w:b/>
          <w:bCs/>
          <w:color w:val="000000"/>
        </w:rPr>
        <w:t xml:space="preserve"> K,</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Hyder</w:t>
      </w:r>
      <w:proofErr w:type="spellEnd"/>
      <w:r w:rsidRPr="008B1220">
        <w:rPr>
          <w:rFonts w:ascii="Book Antiqua" w:eastAsia="Book Antiqua" w:hAnsi="Book Antiqua" w:cs="Book Antiqua"/>
          <w:color w:val="000000"/>
        </w:rPr>
        <w:t xml:space="preserve"> SM, Gardner T, Gordon SR. Tu1526 </w:t>
      </w:r>
      <w:proofErr w:type="gramStart"/>
      <w:r w:rsidRPr="008B1220">
        <w:rPr>
          <w:rFonts w:ascii="Book Antiqua" w:eastAsia="Book Antiqua" w:hAnsi="Book Antiqua" w:cs="Book Antiqua"/>
          <w:color w:val="000000"/>
        </w:rPr>
        <w:t>The</w:t>
      </w:r>
      <w:proofErr w:type="gramEnd"/>
      <w:r w:rsidRPr="008B1220">
        <w:rPr>
          <w:rFonts w:ascii="Book Antiqua" w:eastAsia="Book Antiqua" w:hAnsi="Book Antiqua" w:cs="Book Antiqua"/>
          <w:color w:val="000000"/>
        </w:rPr>
        <w:t xml:space="preserve"> Effect of Endoscopic Radiofrequency Ablation on Survival in Patients with </w:t>
      </w:r>
      <w:proofErr w:type="spellStart"/>
      <w:r w:rsidRPr="008B1220">
        <w:rPr>
          <w:rFonts w:ascii="Book Antiqua" w:eastAsia="Book Antiqua" w:hAnsi="Book Antiqua" w:cs="Book Antiqua"/>
          <w:color w:val="000000"/>
        </w:rPr>
        <w:t>Unresectable</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Peri-Hilar</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Cholangiocarcinoma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83</w:t>
      </w:r>
      <w:r w:rsidRPr="008B1220">
        <w:rPr>
          <w:rFonts w:ascii="Book Antiqua" w:eastAsia="Book Antiqua" w:hAnsi="Book Antiqua" w:cs="Book Antiqua"/>
          <w:color w:val="000000"/>
        </w:rPr>
        <w:t>: AB595 [DOI: 10.1016/J.GIE.2016.03.1234]</w:t>
      </w:r>
      <w:bookmarkEnd w:id="6"/>
      <w:bookmarkEnd w:id="7"/>
    </w:p>
    <w:p w14:paraId="77B0113F" w14:textId="77777777" w:rsidR="00A77B3E" w:rsidRPr="008B1220" w:rsidRDefault="00A77B3E" w:rsidP="008B1220">
      <w:pPr>
        <w:spacing w:line="360" w:lineRule="auto"/>
        <w:jc w:val="both"/>
        <w:rPr>
          <w:rFonts w:ascii="Book Antiqua" w:hAnsi="Book Antiqua"/>
        </w:rPr>
        <w:sectPr w:rsidR="00A77B3E" w:rsidRPr="008B1220">
          <w:pgSz w:w="12240" w:h="15840"/>
          <w:pgMar w:top="1440" w:right="1440" w:bottom="1440" w:left="1440" w:header="720" w:footer="720" w:gutter="0"/>
          <w:cols w:space="720"/>
          <w:docGrid w:linePitch="360"/>
        </w:sectPr>
      </w:pPr>
    </w:p>
    <w:p w14:paraId="38929C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lastRenderedPageBreak/>
        <w:t>Footnotes</w:t>
      </w:r>
    </w:p>
    <w:p w14:paraId="016EE98F" w14:textId="37E5E7CF"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Conflict-of-interest statement:</w:t>
      </w:r>
      <w:r w:rsidR="00727AC2" w:rsidRPr="008B1220">
        <w:rPr>
          <w:rFonts w:ascii="Book Antiqua" w:hAnsi="Book Antiqua" w:cs="Book Antiqua"/>
          <w:b/>
          <w:bCs/>
          <w:color w:val="000000"/>
          <w:lang w:eastAsia="zh-CN"/>
        </w:rPr>
        <w:t xml:space="preserve"> </w:t>
      </w:r>
      <w:r w:rsidRPr="008B1220">
        <w:rPr>
          <w:rFonts w:ascii="Book Antiqua" w:eastAsia="Book Antiqua" w:hAnsi="Book Antiqua" w:cs="Book Antiqua"/>
          <w:color w:val="000000"/>
        </w:rPr>
        <w:t>The authors have no conflicts of interest to declare.</w:t>
      </w:r>
    </w:p>
    <w:p w14:paraId="1702B0D9" w14:textId="77777777" w:rsidR="00A77B3E" w:rsidRPr="008B1220" w:rsidRDefault="00A77B3E" w:rsidP="008B1220">
      <w:pPr>
        <w:spacing w:line="360" w:lineRule="auto"/>
        <w:jc w:val="both"/>
        <w:rPr>
          <w:rFonts w:ascii="Book Antiqua" w:hAnsi="Book Antiqua"/>
        </w:rPr>
      </w:pPr>
    </w:p>
    <w:p w14:paraId="5D473A8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Open-Access: </w:t>
      </w:r>
      <w:r w:rsidRPr="008B122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1220">
        <w:rPr>
          <w:rFonts w:ascii="Book Antiqua" w:eastAsia="Book Antiqua" w:hAnsi="Book Antiqua" w:cs="Book Antiqua"/>
          <w:color w:val="000000"/>
        </w:rPr>
        <w:t>NonCommercial</w:t>
      </w:r>
      <w:proofErr w:type="spellEnd"/>
      <w:r w:rsidRPr="008B122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9CBC73" w14:textId="77777777" w:rsidR="00A77B3E" w:rsidRPr="008B1220" w:rsidRDefault="00A77B3E" w:rsidP="008B1220">
      <w:pPr>
        <w:spacing w:line="360" w:lineRule="auto"/>
        <w:jc w:val="both"/>
        <w:rPr>
          <w:rFonts w:ascii="Book Antiqua" w:hAnsi="Book Antiqua"/>
        </w:rPr>
      </w:pPr>
    </w:p>
    <w:p w14:paraId="67F64584" w14:textId="131AA872"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source: </w:t>
      </w:r>
      <w:r w:rsidRPr="008B1220">
        <w:rPr>
          <w:rFonts w:ascii="Book Antiqua" w:eastAsia="Book Antiqua" w:hAnsi="Book Antiqua" w:cs="Book Antiqua"/>
          <w:color w:val="000000"/>
        </w:rPr>
        <w:t xml:space="preserve">Invited </w:t>
      </w:r>
      <w:r w:rsidR="00780BEA" w:rsidRPr="008B1220">
        <w:rPr>
          <w:rFonts w:ascii="Book Antiqua" w:eastAsia="Book Antiqua" w:hAnsi="Book Antiqua" w:cs="Book Antiqua"/>
          <w:color w:val="000000"/>
        </w:rPr>
        <w:t>m</w:t>
      </w:r>
      <w:r w:rsidRPr="008B1220">
        <w:rPr>
          <w:rFonts w:ascii="Book Antiqua" w:eastAsia="Book Antiqua" w:hAnsi="Book Antiqua" w:cs="Book Antiqua"/>
          <w:color w:val="000000"/>
        </w:rPr>
        <w:t>anuscript</w:t>
      </w:r>
    </w:p>
    <w:p w14:paraId="6DD5CC91" w14:textId="77777777" w:rsidR="00A77B3E" w:rsidRPr="008B1220" w:rsidRDefault="00A77B3E" w:rsidP="008B1220">
      <w:pPr>
        <w:spacing w:line="360" w:lineRule="auto"/>
        <w:jc w:val="both"/>
        <w:rPr>
          <w:rFonts w:ascii="Book Antiqua" w:hAnsi="Book Antiqua"/>
        </w:rPr>
      </w:pPr>
    </w:p>
    <w:p w14:paraId="3E15BAE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Peer-review started: </w:t>
      </w:r>
      <w:r w:rsidRPr="008B1220">
        <w:rPr>
          <w:rFonts w:ascii="Book Antiqua" w:eastAsia="Book Antiqua" w:hAnsi="Book Antiqua" w:cs="Book Antiqua"/>
          <w:color w:val="000000"/>
        </w:rPr>
        <w:t>February 21, 2021</w:t>
      </w:r>
    </w:p>
    <w:p w14:paraId="62B117C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First decision: </w:t>
      </w:r>
      <w:r w:rsidRPr="008B1220">
        <w:rPr>
          <w:rFonts w:ascii="Book Antiqua" w:eastAsia="Book Antiqua" w:hAnsi="Book Antiqua" w:cs="Book Antiqua"/>
          <w:color w:val="000000"/>
        </w:rPr>
        <w:t>June 4, 2021</w:t>
      </w:r>
    </w:p>
    <w:p w14:paraId="3EEAD70F" w14:textId="5527E7C5"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Article in press: </w:t>
      </w:r>
      <w:r w:rsidR="00B25AB0" w:rsidRPr="00D121A8">
        <w:rPr>
          <w:rFonts w:ascii="Book Antiqua" w:eastAsia="Book Antiqua" w:hAnsi="Book Antiqua" w:cs="Book Antiqua"/>
          <w:color w:val="000000"/>
        </w:rPr>
        <w:t>August 24, 2021</w:t>
      </w:r>
    </w:p>
    <w:p w14:paraId="52492E25" w14:textId="77777777" w:rsidR="00A77B3E" w:rsidRPr="008B1220" w:rsidRDefault="00A77B3E" w:rsidP="008B1220">
      <w:pPr>
        <w:spacing w:line="360" w:lineRule="auto"/>
        <w:jc w:val="both"/>
        <w:rPr>
          <w:rFonts w:ascii="Book Antiqua" w:hAnsi="Book Antiqua"/>
        </w:rPr>
      </w:pPr>
    </w:p>
    <w:p w14:paraId="5C7C1728" w14:textId="6883B708"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Specialty type: </w:t>
      </w:r>
      <w:r w:rsidRPr="008B1220">
        <w:rPr>
          <w:rFonts w:ascii="Book Antiqua" w:eastAsia="Book Antiqua" w:hAnsi="Book Antiqua" w:cs="Book Antiqua"/>
          <w:color w:val="000000"/>
        </w:rPr>
        <w:t>Gastroenter</w:t>
      </w:r>
      <w:r w:rsidR="00780BEA" w:rsidRPr="008B1220">
        <w:rPr>
          <w:rFonts w:ascii="Book Antiqua" w:eastAsia="Book Antiqua" w:hAnsi="Book Antiqua" w:cs="Book Antiqua"/>
          <w:color w:val="000000"/>
        </w:rPr>
        <w:t xml:space="preserve">ology and </w:t>
      </w:r>
      <w:proofErr w:type="spellStart"/>
      <w:r w:rsidR="00780BEA" w:rsidRPr="008B1220">
        <w:rPr>
          <w:rFonts w:ascii="Book Antiqua" w:eastAsia="Book Antiqua" w:hAnsi="Book Antiqua" w:cs="Book Antiqua"/>
          <w:color w:val="000000"/>
        </w:rPr>
        <w:t>hepato</w:t>
      </w:r>
      <w:r w:rsidRPr="008B1220">
        <w:rPr>
          <w:rFonts w:ascii="Book Antiqua" w:eastAsia="Book Antiqua" w:hAnsi="Book Antiqua" w:cs="Book Antiqua"/>
          <w:color w:val="000000"/>
        </w:rPr>
        <w:t>logy</w:t>
      </w:r>
      <w:proofErr w:type="spellEnd"/>
    </w:p>
    <w:p w14:paraId="1F9151F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Country/Territory of origin: </w:t>
      </w:r>
      <w:r w:rsidRPr="008B1220">
        <w:rPr>
          <w:rFonts w:ascii="Book Antiqua" w:eastAsia="Book Antiqua" w:hAnsi="Book Antiqua" w:cs="Book Antiqua"/>
          <w:color w:val="000000"/>
        </w:rPr>
        <w:t>Czech Republic</w:t>
      </w:r>
    </w:p>
    <w:p w14:paraId="2501606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Peer-review report’s scientific quality classification</w:t>
      </w:r>
    </w:p>
    <w:p w14:paraId="40DCC8DB"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Grade </w:t>
      </w:r>
      <w:proofErr w:type="gramStart"/>
      <w:r w:rsidRPr="008B1220">
        <w:rPr>
          <w:rFonts w:ascii="Book Antiqua" w:eastAsia="Book Antiqua" w:hAnsi="Book Antiqua" w:cs="Book Antiqua"/>
          <w:color w:val="000000"/>
        </w:rPr>
        <w:t>A</w:t>
      </w:r>
      <w:proofErr w:type="gramEnd"/>
      <w:r w:rsidRPr="008B1220">
        <w:rPr>
          <w:rFonts w:ascii="Book Antiqua" w:eastAsia="Book Antiqua" w:hAnsi="Book Antiqua" w:cs="Book Antiqua"/>
          <w:color w:val="000000"/>
        </w:rPr>
        <w:t xml:space="preserve"> (Excellent): 0</w:t>
      </w:r>
    </w:p>
    <w:p w14:paraId="7112472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B (Very good): B</w:t>
      </w:r>
    </w:p>
    <w:p w14:paraId="6541B6C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C (Good): 0</w:t>
      </w:r>
    </w:p>
    <w:p w14:paraId="250EE9D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D (Fair): 0</w:t>
      </w:r>
    </w:p>
    <w:p w14:paraId="482E5B6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E (Poor): 0</w:t>
      </w:r>
    </w:p>
    <w:p w14:paraId="3575B7B7" w14:textId="77777777" w:rsidR="00A77B3E" w:rsidRPr="008B1220" w:rsidRDefault="00A77B3E" w:rsidP="008B1220">
      <w:pPr>
        <w:spacing w:line="360" w:lineRule="auto"/>
        <w:jc w:val="both"/>
        <w:rPr>
          <w:rFonts w:ascii="Book Antiqua" w:hAnsi="Book Antiqua"/>
        </w:rPr>
      </w:pPr>
    </w:p>
    <w:p w14:paraId="0E11535B" w14:textId="4B620EB1" w:rsidR="00A77B3E" w:rsidRPr="00B25AB0" w:rsidRDefault="00B0009C" w:rsidP="008B1220">
      <w:pPr>
        <w:spacing w:line="360" w:lineRule="auto"/>
        <w:jc w:val="both"/>
        <w:rPr>
          <w:rFonts w:ascii="Book Antiqua" w:hAnsi="Book Antiqua" w:cs="Book Antiqua"/>
          <w:b/>
          <w:color w:val="000000"/>
          <w:lang w:eastAsia="zh-CN"/>
        </w:rPr>
      </w:pPr>
      <w:r w:rsidRPr="008B1220">
        <w:rPr>
          <w:rFonts w:ascii="Book Antiqua" w:eastAsia="Book Antiqua" w:hAnsi="Book Antiqua" w:cs="Book Antiqua"/>
          <w:b/>
          <w:color w:val="000000"/>
        </w:rPr>
        <w:t xml:space="preserve">P-Reviewer: </w:t>
      </w:r>
      <w:proofErr w:type="spellStart"/>
      <w:r w:rsidRPr="008B1220">
        <w:rPr>
          <w:rFonts w:ascii="Book Antiqua" w:eastAsia="Book Antiqua" w:hAnsi="Book Antiqua" w:cs="Book Antiqua"/>
          <w:color w:val="000000"/>
        </w:rPr>
        <w:t>Bauerfeind</w:t>
      </w:r>
      <w:proofErr w:type="spellEnd"/>
      <w:r w:rsidRPr="008B1220">
        <w:rPr>
          <w:rFonts w:ascii="Book Antiqua" w:eastAsia="Book Antiqua" w:hAnsi="Book Antiqua" w:cs="Book Antiqua"/>
          <w:color w:val="000000"/>
        </w:rPr>
        <w:t xml:space="preserve"> P</w:t>
      </w:r>
      <w:r w:rsidRPr="008B1220">
        <w:rPr>
          <w:rFonts w:ascii="Book Antiqua" w:eastAsia="Book Antiqua" w:hAnsi="Book Antiqua" w:cs="Book Antiqua"/>
          <w:b/>
          <w:color w:val="000000"/>
        </w:rPr>
        <w:t xml:space="preserve"> S-Editor: </w:t>
      </w:r>
      <w:r w:rsidRPr="008B1220">
        <w:rPr>
          <w:rFonts w:ascii="Book Antiqua" w:eastAsia="Book Antiqua" w:hAnsi="Book Antiqua" w:cs="Book Antiqua"/>
          <w:color w:val="000000"/>
        </w:rPr>
        <w:t>Ma YJ</w:t>
      </w:r>
      <w:r w:rsidRPr="008B1220">
        <w:rPr>
          <w:rFonts w:ascii="Book Antiqua" w:eastAsia="Book Antiqua" w:hAnsi="Book Antiqua" w:cs="Book Antiqua"/>
          <w:b/>
          <w:color w:val="000000"/>
        </w:rPr>
        <w:t xml:space="preserve"> L-Editor: </w:t>
      </w:r>
      <w:r w:rsidR="00B25AB0" w:rsidRPr="00B25AB0">
        <w:rPr>
          <w:rFonts w:ascii="Book Antiqua" w:hAnsi="Book Antiqua" w:cs="Book Antiqua" w:hint="eastAsia"/>
          <w:color w:val="000000"/>
          <w:lang w:eastAsia="zh-CN"/>
        </w:rPr>
        <w:t xml:space="preserve">A </w:t>
      </w:r>
      <w:r w:rsidRPr="008B1220">
        <w:rPr>
          <w:rFonts w:ascii="Book Antiqua" w:eastAsia="Book Antiqua" w:hAnsi="Book Antiqua" w:cs="Book Antiqua"/>
          <w:b/>
          <w:color w:val="000000"/>
        </w:rPr>
        <w:t xml:space="preserve">P-Editor: </w:t>
      </w:r>
      <w:r w:rsidR="00B25AB0" w:rsidRPr="00B25AB0">
        <w:rPr>
          <w:rFonts w:ascii="Book Antiqua" w:hAnsi="Book Antiqua" w:cs="Book Antiqua" w:hint="eastAsia"/>
          <w:color w:val="000000"/>
          <w:lang w:eastAsia="zh-CN"/>
        </w:rPr>
        <w:t>Liu JH</w:t>
      </w:r>
    </w:p>
    <w:p w14:paraId="0015C8E4" w14:textId="691CB9D0" w:rsidR="00084CFF" w:rsidRPr="008B1220" w:rsidRDefault="00084CFF" w:rsidP="008B1220">
      <w:pPr>
        <w:spacing w:line="360" w:lineRule="auto"/>
        <w:jc w:val="both"/>
        <w:rPr>
          <w:rFonts w:ascii="Book Antiqua" w:hAnsi="Book Antiqua"/>
        </w:rPr>
        <w:sectPr w:rsidR="00084CFF" w:rsidRPr="008B1220">
          <w:pgSz w:w="12240" w:h="15840"/>
          <w:pgMar w:top="1440" w:right="1440" w:bottom="1440" w:left="1440" w:header="720" w:footer="720" w:gutter="0"/>
          <w:cols w:space="720"/>
          <w:docGrid w:linePitch="360"/>
        </w:sectPr>
      </w:pPr>
    </w:p>
    <w:p w14:paraId="5EC88B66" w14:textId="20118DBE" w:rsidR="00A77B3E" w:rsidRPr="008B1220" w:rsidRDefault="00B0009C" w:rsidP="008B1220">
      <w:pPr>
        <w:spacing w:line="360" w:lineRule="auto"/>
        <w:jc w:val="both"/>
        <w:rPr>
          <w:rFonts w:ascii="Book Antiqua" w:eastAsia="Book Antiqua" w:hAnsi="Book Antiqua" w:cs="Book Antiqua"/>
          <w:b/>
          <w:color w:val="000000"/>
        </w:rPr>
      </w:pPr>
      <w:r w:rsidRPr="008B1220">
        <w:rPr>
          <w:rFonts w:ascii="Book Antiqua" w:eastAsia="Book Antiqua" w:hAnsi="Book Antiqua" w:cs="Book Antiqua"/>
          <w:b/>
          <w:color w:val="000000"/>
        </w:rPr>
        <w:lastRenderedPageBreak/>
        <w:t>Figure Legends</w:t>
      </w:r>
    </w:p>
    <w:p w14:paraId="5C777D2D" w14:textId="6FF2CCB3" w:rsidR="00780BEA" w:rsidRPr="008B1220" w:rsidRDefault="00780BEA" w:rsidP="008B1220">
      <w:pPr>
        <w:spacing w:line="360" w:lineRule="auto"/>
        <w:jc w:val="both"/>
        <w:rPr>
          <w:rFonts w:ascii="Book Antiqua" w:hAnsi="Book Antiqua"/>
        </w:rPr>
      </w:pPr>
      <w:r w:rsidRPr="008B1220">
        <w:rPr>
          <w:rFonts w:ascii="Book Antiqua" w:hAnsi="Book Antiqua" w:cs="Book Antiqua"/>
          <w:noProof/>
          <w:color w:val="000000"/>
          <w:lang w:eastAsia="zh-CN"/>
        </w:rPr>
        <w:drawing>
          <wp:inline distT="0" distB="0" distL="0" distR="0" wp14:anchorId="50A3DCA6" wp14:editId="39549C41">
            <wp:extent cx="4117158" cy="4797697"/>
            <wp:effectExtent l="0" t="0" r="0" b="0"/>
            <wp:docPr id="11" name="Obrázek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DF456-B3ED-4738-95E8-44230C154B6B}"/>
                </a:ext>
              </a:extLst>
            </wp:docPr>
            <wp:cNvGraphicFramePr/>
            <a:graphic xmlns:a="http://schemas.openxmlformats.org/drawingml/2006/main">
              <a:graphicData uri="http://schemas.openxmlformats.org/drawingml/2006/picture">
                <pic:pic xmlns:pic="http://schemas.openxmlformats.org/drawingml/2006/picture">
                  <pic:nvPicPr>
                    <pic:cNvPr id="11" name="Obrázek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DF456-B3ED-4738-95E8-44230C154B6B}"/>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158" cy="4797697"/>
                    </a:xfrm>
                    <a:prstGeom prst="rect">
                      <a:avLst/>
                    </a:prstGeom>
                    <a:noFill/>
                  </pic:spPr>
                </pic:pic>
              </a:graphicData>
            </a:graphic>
          </wp:inline>
        </w:drawing>
      </w:r>
    </w:p>
    <w:p w14:paraId="4E98A737" w14:textId="0FC707A3" w:rsidR="00780BEA" w:rsidRPr="008B1220" w:rsidRDefault="00B0009C" w:rsidP="008B1220">
      <w:pPr>
        <w:spacing w:line="360" w:lineRule="auto"/>
        <w:jc w:val="both"/>
        <w:rPr>
          <w:rFonts w:ascii="Book Antiqua" w:eastAsia="Book Antiqua" w:hAnsi="Book Antiqua" w:cs="Book Antiqua"/>
          <w:color w:val="000000"/>
        </w:rPr>
      </w:pPr>
      <w:r w:rsidRPr="008B1220">
        <w:rPr>
          <w:rFonts w:ascii="Book Antiqua" w:eastAsia="Book Antiqua" w:hAnsi="Book Antiqua" w:cs="Book Antiqua"/>
          <w:b/>
          <w:bCs/>
          <w:color w:val="000000"/>
        </w:rPr>
        <w:t xml:space="preserve">Figure 1 Radiofrequency ablation of a </w:t>
      </w:r>
      <w:proofErr w:type="spellStart"/>
      <w:r w:rsidRPr="008B1220">
        <w:rPr>
          <w:rFonts w:ascii="Book Antiqua" w:eastAsia="Book Antiqua" w:hAnsi="Book Antiqua" w:cs="Book Antiqua"/>
          <w:b/>
          <w:bCs/>
          <w:color w:val="000000"/>
        </w:rPr>
        <w:t>hilar</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cholangiocarcinoma</w:t>
      </w:r>
      <w:proofErr w:type="spellEnd"/>
      <w:r w:rsidRPr="008B1220">
        <w:rPr>
          <w:rFonts w:ascii="Book Antiqua" w:eastAsia="Book Antiqua" w:hAnsi="Book Antiqua" w:cs="Book Antiqua"/>
          <w:b/>
          <w:bCs/>
          <w:color w:val="000000"/>
        </w:rPr>
        <w:t xml:space="preserve">. </w:t>
      </w:r>
      <w:r w:rsidRPr="008B1220">
        <w:rPr>
          <w:rFonts w:ascii="Book Antiqua" w:eastAsia="Book Antiqua" w:hAnsi="Book Antiqua" w:cs="Book Antiqua"/>
          <w:color w:val="000000"/>
        </w:rPr>
        <w:t xml:space="preserve">A:  </w:t>
      </w:r>
      <w:proofErr w:type="spellStart"/>
      <w:r w:rsidRPr="008B1220">
        <w:rPr>
          <w:rFonts w:ascii="Book Antiqua" w:eastAsia="Book Antiqua" w:hAnsi="Book Antiqua" w:cs="Book Antiqua"/>
          <w:caps/>
          <w:color w:val="000000"/>
        </w:rPr>
        <w:t>h</w:t>
      </w:r>
      <w:r w:rsidRPr="008B1220">
        <w:rPr>
          <w:rFonts w:ascii="Book Antiqua" w:eastAsia="Book Antiqua" w:hAnsi="Book Antiqua" w:cs="Book Antiqua"/>
          <w:color w:val="000000"/>
        </w:rPr>
        <w:t>ilar</w:t>
      </w:r>
      <w:proofErr w:type="spellEnd"/>
      <w:r w:rsidRPr="008B1220">
        <w:rPr>
          <w:rFonts w:ascii="Book Antiqua" w:eastAsia="Book Antiqua" w:hAnsi="Book Antiqua" w:cs="Book Antiqua"/>
          <w:color w:val="000000"/>
        </w:rPr>
        <w:t xml:space="preserve"> stricture; B: Radiofrequency ablation (RFA) of the right hepatic duct; C: RFA of the left hepatic duct; D: </w:t>
      </w:r>
      <w:r w:rsidRPr="008B1220">
        <w:rPr>
          <w:rFonts w:ascii="Book Antiqua" w:eastAsia="Book Antiqua" w:hAnsi="Book Antiqua" w:cs="Book Antiqua"/>
          <w:caps/>
          <w:color w:val="000000"/>
        </w:rPr>
        <w:t>b</w:t>
      </w:r>
      <w:r w:rsidRPr="008B1220">
        <w:rPr>
          <w:rFonts w:ascii="Book Antiqua" w:eastAsia="Book Antiqua" w:hAnsi="Book Antiqua" w:cs="Book Antiqua"/>
          <w:color w:val="000000"/>
        </w:rPr>
        <w:t xml:space="preserve">ilateral self-expandable metal stents drainage post RFA. </w:t>
      </w:r>
    </w:p>
    <w:p w14:paraId="2A40B75C" w14:textId="5ED33F49" w:rsidR="00A77B3E" w:rsidRPr="008B1220" w:rsidRDefault="00780BEA" w:rsidP="008B1220">
      <w:pPr>
        <w:spacing w:line="360" w:lineRule="auto"/>
        <w:jc w:val="both"/>
        <w:rPr>
          <w:rFonts w:ascii="Book Antiqua" w:hAnsi="Book Antiqua"/>
        </w:rPr>
      </w:pPr>
      <w:r w:rsidRPr="008B1220">
        <w:rPr>
          <w:rFonts w:ascii="Book Antiqua" w:eastAsia="Book Antiqua" w:hAnsi="Book Antiqua" w:cs="Book Antiqua"/>
          <w:color w:val="000000"/>
        </w:rPr>
        <w:br w:type="page"/>
      </w:r>
      <w:r w:rsidRPr="008B1220">
        <w:rPr>
          <w:rFonts w:ascii="Book Antiqua" w:hAnsi="Book Antiqua" w:cs="Book Antiqua"/>
          <w:noProof/>
          <w:color w:val="000000"/>
          <w:lang w:eastAsia="zh-CN"/>
        </w:rPr>
        <w:lastRenderedPageBreak/>
        <w:drawing>
          <wp:inline distT="0" distB="0" distL="0" distR="0" wp14:anchorId="692FBE24" wp14:editId="753D4D76">
            <wp:extent cx="5943600" cy="2548255"/>
            <wp:effectExtent l="0" t="0" r="0" b="0"/>
            <wp:docPr id="2052" name="Obráze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B32D67-A896-44F1-9B85-536B2179F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Obrázek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B32D67-A896-44F1-9B85-536B2179F5D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48255"/>
                    </a:xfrm>
                    <a:prstGeom prst="rect">
                      <a:avLst/>
                    </a:prstGeom>
                    <a:noFill/>
                  </pic:spPr>
                </pic:pic>
              </a:graphicData>
            </a:graphic>
          </wp:inline>
        </w:drawing>
      </w:r>
    </w:p>
    <w:p w14:paraId="5153C451" w14:textId="7F0E0808" w:rsidR="00780BEA" w:rsidRPr="008B1220" w:rsidRDefault="00B0009C" w:rsidP="008B1220">
      <w:pPr>
        <w:spacing w:line="360" w:lineRule="auto"/>
        <w:jc w:val="both"/>
        <w:rPr>
          <w:rFonts w:ascii="Book Antiqua" w:eastAsia="Book Antiqua" w:hAnsi="Book Antiqua" w:cs="Book Antiqua"/>
          <w:color w:val="000000"/>
        </w:rPr>
      </w:pPr>
      <w:r w:rsidRPr="008B1220">
        <w:rPr>
          <w:rFonts w:ascii="Book Antiqua" w:eastAsia="Book Antiqua" w:hAnsi="Book Antiqua" w:cs="Book Antiqua"/>
          <w:b/>
          <w:bCs/>
          <w:color w:val="000000"/>
        </w:rPr>
        <w:t xml:space="preserve">Figure 2 Radiofrequency ablation of a pancreatic cancer.  </w:t>
      </w:r>
      <w:r w:rsidRPr="008B1220">
        <w:rPr>
          <w:rFonts w:ascii="Book Antiqua" w:eastAsia="Book Antiqua" w:hAnsi="Book Antiqua" w:cs="Book Antiqua"/>
          <w:color w:val="000000"/>
        </w:rPr>
        <w:t>A: Distal common bile duct stricture; B: Radiofrequency ablation (RFA) of the bile duct stricture; C: Self-expandable metal stents drainage post RFA.</w:t>
      </w:r>
    </w:p>
    <w:p w14:paraId="368B915E" w14:textId="16C4CF71" w:rsidR="00780BEA" w:rsidRPr="008B1220" w:rsidRDefault="00780BEA" w:rsidP="008B1220">
      <w:pPr>
        <w:pBdr>
          <w:top w:val="nil"/>
          <w:left w:val="nil"/>
          <w:bottom w:val="nil"/>
          <w:right w:val="nil"/>
          <w:between w:val="nil"/>
          <w:bar w:val="nil"/>
        </w:pBdr>
        <w:spacing w:line="360" w:lineRule="auto"/>
        <w:jc w:val="both"/>
        <w:rPr>
          <w:rFonts w:ascii="Book Antiqua" w:eastAsia="Arial Unicode MS" w:hAnsi="Book Antiqua"/>
          <w:b/>
          <w:color w:val="000000"/>
          <w:u w:color="000000"/>
          <w:bdr w:val="nil"/>
          <w:lang w:val="en-GB" w:eastAsia="cs-CZ"/>
        </w:rPr>
      </w:pPr>
      <w:r w:rsidRPr="008B1220">
        <w:rPr>
          <w:rFonts w:ascii="Book Antiqua" w:eastAsia="Book Antiqua" w:hAnsi="Book Antiqua" w:cs="Book Antiqua"/>
          <w:color w:val="000000"/>
        </w:rPr>
        <w:br w:type="page"/>
      </w:r>
      <w:r w:rsidRPr="008B1220">
        <w:rPr>
          <w:rFonts w:ascii="Book Antiqua" w:eastAsia="Arial Unicode MS" w:hAnsi="Book Antiqua"/>
          <w:b/>
          <w:bCs/>
          <w:bdr w:val="nil"/>
          <w:lang w:val="en-GB"/>
        </w:rPr>
        <w:lastRenderedPageBreak/>
        <w:t xml:space="preserve">Table 1 </w:t>
      </w:r>
      <w:r w:rsidRPr="008B1220">
        <w:rPr>
          <w:rFonts w:ascii="Book Antiqua" w:eastAsia="Arial Unicode MS" w:hAnsi="Book Antiqua"/>
          <w:b/>
          <w:bCs/>
          <w:color w:val="000000"/>
          <w:u w:color="000000"/>
          <w:bdr w:val="nil"/>
          <w:lang w:val="en-GB" w:eastAsia="cs-CZ"/>
        </w:rPr>
        <w:t xml:space="preserve">Technical information on </w:t>
      </w:r>
      <w:proofErr w:type="spellStart"/>
      <w:r w:rsidRPr="008B1220">
        <w:rPr>
          <w:rFonts w:ascii="Book Antiqua" w:eastAsia="Arial Unicode MS" w:hAnsi="Book Antiqua"/>
          <w:b/>
          <w:bCs/>
          <w:color w:val="000000"/>
          <w:u w:color="000000"/>
          <w:bdr w:val="nil"/>
          <w:lang w:val="en-GB" w:eastAsia="cs-CZ"/>
        </w:rPr>
        <w:t>endoluminal</w:t>
      </w:r>
      <w:proofErr w:type="spellEnd"/>
      <w:r w:rsidRPr="008B1220">
        <w:rPr>
          <w:rFonts w:ascii="Book Antiqua" w:eastAsia="Arial Unicode MS" w:hAnsi="Book Antiqua"/>
          <w:b/>
          <w:bCs/>
          <w:color w:val="000000"/>
          <w:u w:color="000000"/>
          <w:bdr w:val="nil"/>
          <w:lang w:val="en-GB" w:eastAsia="cs-CZ"/>
        </w:rPr>
        <w:t xml:space="preserve"> radiofrequency ablation </w:t>
      </w:r>
    </w:p>
    <w:tbl>
      <w:tblPr>
        <w:tblStyle w:val="TableNormal"/>
        <w:tblW w:w="9627" w:type="dxa"/>
        <w:shd w:val="clear" w:color="auto" w:fill="CADFFF"/>
        <w:tblLayout w:type="fixed"/>
        <w:tblLook w:val="04A0" w:firstRow="1" w:lastRow="0" w:firstColumn="1" w:lastColumn="0" w:noHBand="0" w:noVBand="1"/>
      </w:tblPr>
      <w:tblGrid>
        <w:gridCol w:w="1633"/>
        <w:gridCol w:w="1144"/>
        <w:gridCol w:w="1661"/>
        <w:gridCol w:w="1342"/>
        <w:gridCol w:w="1237"/>
        <w:gridCol w:w="1243"/>
        <w:gridCol w:w="1367"/>
      </w:tblGrid>
      <w:tr w:rsidR="00780BEA" w:rsidRPr="008B1220" w14:paraId="2F4AB792" w14:textId="77777777" w:rsidTr="00C337F3">
        <w:trPr>
          <w:trHeight w:val="451"/>
        </w:trPr>
        <w:tc>
          <w:tcPr>
            <w:tcW w:w="1633" w:type="dxa"/>
            <w:tcBorders>
              <w:top w:val="single" w:sz="4" w:space="0" w:color="auto"/>
              <w:bottom w:val="single" w:sz="4" w:space="0" w:color="auto"/>
            </w:tcBorders>
            <w:shd w:val="clear" w:color="auto" w:fill="auto"/>
            <w:tcMar>
              <w:top w:w="80" w:type="dxa"/>
              <w:left w:w="80" w:type="dxa"/>
              <w:bottom w:w="80" w:type="dxa"/>
              <w:right w:w="80" w:type="dxa"/>
            </w:tcMar>
          </w:tcPr>
          <w:p w14:paraId="2354A56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Ref.</w:t>
            </w:r>
          </w:p>
        </w:tc>
        <w:tc>
          <w:tcPr>
            <w:tcW w:w="1144" w:type="dxa"/>
            <w:tcBorders>
              <w:top w:val="single" w:sz="4" w:space="0" w:color="auto"/>
              <w:bottom w:val="single" w:sz="4" w:space="0" w:color="auto"/>
            </w:tcBorders>
            <w:shd w:val="clear" w:color="auto" w:fill="auto"/>
            <w:tcMar>
              <w:top w:w="80" w:type="dxa"/>
              <w:left w:w="80" w:type="dxa"/>
              <w:bottom w:w="80" w:type="dxa"/>
              <w:right w:w="80" w:type="dxa"/>
            </w:tcMar>
          </w:tcPr>
          <w:p w14:paraId="0159591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RFA device</w:t>
            </w:r>
          </w:p>
        </w:tc>
        <w:tc>
          <w:tcPr>
            <w:tcW w:w="1661" w:type="dxa"/>
            <w:tcBorders>
              <w:top w:val="single" w:sz="4" w:space="0" w:color="auto"/>
              <w:bottom w:val="single" w:sz="4" w:space="0" w:color="auto"/>
            </w:tcBorders>
            <w:shd w:val="clear" w:color="auto" w:fill="auto"/>
            <w:tcMar>
              <w:top w:w="80" w:type="dxa"/>
              <w:left w:w="80" w:type="dxa"/>
              <w:bottom w:w="80" w:type="dxa"/>
              <w:right w:w="80" w:type="dxa"/>
            </w:tcMar>
          </w:tcPr>
          <w:p w14:paraId="5BBBEC4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Type of RFA generator</w:t>
            </w:r>
          </w:p>
        </w:tc>
        <w:tc>
          <w:tcPr>
            <w:tcW w:w="1342" w:type="dxa"/>
            <w:tcBorders>
              <w:top w:val="single" w:sz="4" w:space="0" w:color="auto"/>
              <w:bottom w:val="single" w:sz="4" w:space="0" w:color="auto"/>
            </w:tcBorders>
            <w:shd w:val="clear" w:color="auto" w:fill="auto"/>
            <w:tcMar>
              <w:top w:w="80" w:type="dxa"/>
              <w:left w:w="80" w:type="dxa"/>
              <w:bottom w:w="80" w:type="dxa"/>
              <w:right w:w="80" w:type="dxa"/>
            </w:tcMar>
          </w:tcPr>
          <w:p w14:paraId="53640B4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Frequency of electric energy</w:t>
            </w:r>
          </w:p>
        </w:tc>
        <w:tc>
          <w:tcPr>
            <w:tcW w:w="1237" w:type="dxa"/>
            <w:tcBorders>
              <w:top w:val="single" w:sz="4" w:space="0" w:color="auto"/>
              <w:bottom w:val="single" w:sz="4" w:space="0" w:color="auto"/>
            </w:tcBorders>
            <w:shd w:val="clear" w:color="auto" w:fill="auto"/>
            <w:tcMar>
              <w:top w:w="80" w:type="dxa"/>
              <w:left w:w="80" w:type="dxa"/>
              <w:bottom w:w="80" w:type="dxa"/>
              <w:right w:w="80" w:type="dxa"/>
            </w:tcMar>
          </w:tcPr>
          <w:p w14:paraId="401089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Power of RFA generator</w:t>
            </w:r>
          </w:p>
        </w:tc>
        <w:tc>
          <w:tcPr>
            <w:tcW w:w="1243" w:type="dxa"/>
            <w:tcBorders>
              <w:top w:val="single" w:sz="4" w:space="0" w:color="auto"/>
              <w:bottom w:val="single" w:sz="4" w:space="0" w:color="auto"/>
            </w:tcBorders>
            <w:shd w:val="clear" w:color="auto" w:fill="auto"/>
            <w:tcMar>
              <w:top w:w="80" w:type="dxa"/>
              <w:left w:w="80" w:type="dxa"/>
              <w:bottom w:w="80" w:type="dxa"/>
              <w:right w:w="80" w:type="dxa"/>
            </w:tcMar>
          </w:tcPr>
          <w:p w14:paraId="556628F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Duration of RFA</w:t>
            </w:r>
          </w:p>
        </w:tc>
        <w:tc>
          <w:tcPr>
            <w:tcW w:w="1367" w:type="dxa"/>
            <w:tcBorders>
              <w:top w:val="single" w:sz="4" w:space="0" w:color="auto"/>
              <w:bottom w:val="single" w:sz="4" w:space="0" w:color="auto"/>
            </w:tcBorders>
            <w:shd w:val="clear" w:color="auto" w:fill="auto"/>
            <w:tcMar>
              <w:top w:w="80" w:type="dxa"/>
              <w:left w:w="80" w:type="dxa"/>
              <w:bottom w:w="80" w:type="dxa"/>
              <w:right w:w="80" w:type="dxa"/>
            </w:tcMar>
          </w:tcPr>
          <w:p w14:paraId="4B3E478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Resting Period Duration</w:t>
            </w:r>
          </w:p>
        </w:tc>
      </w:tr>
      <w:tr w:rsidR="00780BEA" w:rsidRPr="008B1220" w14:paraId="69ED5144" w14:textId="77777777" w:rsidTr="00C337F3">
        <w:trPr>
          <w:trHeight w:val="543"/>
        </w:trPr>
        <w:tc>
          <w:tcPr>
            <w:tcW w:w="1633" w:type="dxa"/>
            <w:tcBorders>
              <w:top w:val="single" w:sz="4" w:space="0" w:color="auto"/>
            </w:tcBorders>
            <w:shd w:val="clear" w:color="auto" w:fill="FFFFFF"/>
            <w:tcMar>
              <w:top w:w="80" w:type="dxa"/>
              <w:left w:w="80" w:type="dxa"/>
              <w:bottom w:w="80" w:type="dxa"/>
              <w:right w:w="80" w:type="dxa"/>
            </w:tcMar>
          </w:tcPr>
          <w:p w14:paraId="60713859" w14:textId="1F15B98E"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Steel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 xml:space="preserve"> [24]</w:t>
            </w:r>
          </w:p>
        </w:tc>
        <w:tc>
          <w:tcPr>
            <w:tcW w:w="1144" w:type="dxa"/>
            <w:tcBorders>
              <w:top w:val="single" w:sz="4" w:space="0" w:color="auto"/>
            </w:tcBorders>
            <w:shd w:val="clear" w:color="auto" w:fill="FFFFFF"/>
            <w:tcMar>
              <w:top w:w="80" w:type="dxa"/>
              <w:left w:w="80" w:type="dxa"/>
              <w:bottom w:w="80" w:type="dxa"/>
              <w:right w:w="80" w:type="dxa"/>
            </w:tcMar>
          </w:tcPr>
          <w:p w14:paraId="728BA62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tcBorders>
              <w:top w:val="single" w:sz="4" w:space="0" w:color="auto"/>
            </w:tcBorders>
            <w:shd w:val="clear" w:color="auto" w:fill="FFFFFF"/>
            <w:tcMar>
              <w:top w:w="80" w:type="dxa"/>
              <w:left w:w="80" w:type="dxa"/>
              <w:bottom w:w="80" w:type="dxa"/>
              <w:right w:w="80" w:type="dxa"/>
            </w:tcMar>
          </w:tcPr>
          <w:p w14:paraId="72719DE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1500 RF generator, RITA medical system, </w:t>
            </w:r>
            <w:bookmarkStart w:id="9" w:name="OLE_LINK1"/>
            <w:r w:rsidRPr="008B1220">
              <w:rPr>
                <w:rFonts w:ascii="Book Antiqua" w:hAnsi="Book Antiqua" w:cs="Arial Unicode MS"/>
                <w:color w:val="000000"/>
                <w:u w:color="000000"/>
              </w:rPr>
              <w:t>Fremont, Calif</w:t>
            </w:r>
            <w:bookmarkEnd w:id="9"/>
            <w:r w:rsidRPr="008B1220">
              <w:rPr>
                <w:rFonts w:ascii="Book Antiqua" w:hAnsi="Book Antiqua" w:cs="Arial Unicode MS"/>
                <w:color w:val="000000"/>
                <w:u w:color="000000"/>
              </w:rPr>
              <w:t>, United States</w:t>
            </w:r>
          </w:p>
        </w:tc>
        <w:tc>
          <w:tcPr>
            <w:tcW w:w="1342" w:type="dxa"/>
            <w:tcBorders>
              <w:top w:val="single" w:sz="4" w:space="0" w:color="auto"/>
            </w:tcBorders>
            <w:shd w:val="clear" w:color="auto" w:fill="FFFFFF"/>
            <w:tcMar>
              <w:top w:w="80" w:type="dxa"/>
              <w:left w:w="80" w:type="dxa"/>
              <w:bottom w:w="80" w:type="dxa"/>
              <w:right w:w="80" w:type="dxa"/>
            </w:tcMar>
          </w:tcPr>
          <w:p w14:paraId="0BC467D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tcBorders>
              <w:top w:val="single" w:sz="4" w:space="0" w:color="auto"/>
            </w:tcBorders>
            <w:shd w:val="clear" w:color="auto" w:fill="FFFFFF"/>
            <w:tcMar>
              <w:top w:w="80" w:type="dxa"/>
              <w:left w:w="80" w:type="dxa"/>
              <w:bottom w:w="80" w:type="dxa"/>
              <w:right w:w="80" w:type="dxa"/>
            </w:tcMar>
          </w:tcPr>
          <w:p w14:paraId="08D0556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w:t>
            </w:r>
            <w:r w:rsidRPr="008B1220">
              <w:rPr>
                <w:rFonts w:ascii="Book Antiqua" w:eastAsia="等线" w:hAnsi="Book Antiqua" w:cs="Arial Unicode MS"/>
                <w:color w:val="000000"/>
                <w:u w:color="000000"/>
                <w:lang w:eastAsia="zh-CN"/>
              </w:rPr>
              <w:t>-</w:t>
            </w:r>
            <w:r w:rsidRPr="008B1220">
              <w:rPr>
                <w:rFonts w:ascii="Book Antiqua" w:hAnsi="Book Antiqua" w:cs="Arial Unicode MS"/>
                <w:color w:val="000000"/>
                <w:u w:color="000000"/>
              </w:rPr>
              <w:t>10 wk</w:t>
            </w:r>
          </w:p>
        </w:tc>
        <w:tc>
          <w:tcPr>
            <w:tcW w:w="1243" w:type="dxa"/>
            <w:tcBorders>
              <w:top w:val="single" w:sz="4" w:space="0" w:color="auto"/>
            </w:tcBorders>
            <w:shd w:val="clear" w:color="auto" w:fill="FFFFFF"/>
            <w:tcMar>
              <w:top w:w="80" w:type="dxa"/>
              <w:left w:w="80" w:type="dxa"/>
              <w:bottom w:w="80" w:type="dxa"/>
              <w:right w:w="80" w:type="dxa"/>
            </w:tcMar>
          </w:tcPr>
          <w:p w14:paraId="3B6865DF" w14:textId="77777777" w:rsidR="00780BEA" w:rsidRPr="008B1220" w:rsidRDefault="00780BEA" w:rsidP="008B1220">
            <w:pPr>
              <w:tabs>
                <w:tab w:val="left" w:pos="564"/>
              </w:tabs>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tcBorders>
              <w:top w:val="single" w:sz="4" w:space="0" w:color="auto"/>
            </w:tcBorders>
            <w:shd w:val="clear" w:color="auto" w:fill="FFFFFF"/>
            <w:tcMar>
              <w:top w:w="80" w:type="dxa"/>
              <w:left w:w="80" w:type="dxa"/>
              <w:bottom w:w="80" w:type="dxa"/>
              <w:right w:w="80" w:type="dxa"/>
            </w:tcMar>
          </w:tcPr>
          <w:p w14:paraId="2F18EA9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7A5C00CE" w14:textId="77777777" w:rsidTr="00C337F3">
        <w:trPr>
          <w:trHeight w:val="543"/>
        </w:trPr>
        <w:tc>
          <w:tcPr>
            <w:tcW w:w="1633" w:type="dxa"/>
            <w:shd w:val="clear" w:color="auto" w:fill="FFFFFF"/>
            <w:tcMar>
              <w:top w:w="80" w:type="dxa"/>
              <w:left w:w="80" w:type="dxa"/>
              <w:bottom w:w="80" w:type="dxa"/>
              <w:right w:w="80" w:type="dxa"/>
            </w:tcMar>
          </w:tcPr>
          <w:p w14:paraId="50537B70" w14:textId="7F432E52"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Figueroa-Barojas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[26]</w:t>
            </w:r>
          </w:p>
        </w:tc>
        <w:tc>
          <w:tcPr>
            <w:tcW w:w="1144" w:type="dxa"/>
            <w:shd w:val="clear" w:color="auto" w:fill="FFFFFF"/>
            <w:tcMar>
              <w:top w:w="80" w:type="dxa"/>
              <w:left w:w="80" w:type="dxa"/>
              <w:bottom w:w="80" w:type="dxa"/>
              <w:right w:w="80" w:type="dxa"/>
            </w:tcMar>
          </w:tcPr>
          <w:p w14:paraId="2DB35A7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4A18A5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 United States</w:t>
            </w:r>
          </w:p>
        </w:tc>
        <w:tc>
          <w:tcPr>
            <w:tcW w:w="1342" w:type="dxa"/>
            <w:shd w:val="clear" w:color="auto" w:fill="FFFFFF"/>
            <w:tcMar>
              <w:top w:w="80" w:type="dxa"/>
              <w:left w:w="80" w:type="dxa"/>
              <w:bottom w:w="80" w:type="dxa"/>
              <w:right w:w="80" w:type="dxa"/>
            </w:tcMar>
          </w:tcPr>
          <w:p w14:paraId="544473D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611D935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46AB4BD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3488ACD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3527C096" w14:textId="77777777" w:rsidTr="00C337F3">
        <w:trPr>
          <w:trHeight w:val="723"/>
        </w:trPr>
        <w:tc>
          <w:tcPr>
            <w:tcW w:w="1633" w:type="dxa"/>
            <w:shd w:val="clear" w:color="auto" w:fill="FFFFFF"/>
            <w:tcMar>
              <w:top w:w="80" w:type="dxa"/>
              <w:left w:w="80" w:type="dxa"/>
              <w:bottom w:w="80" w:type="dxa"/>
              <w:right w:w="80" w:type="dxa"/>
            </w:tcMar>
          </w:tcPr>
          <w:p w14:paraId="3697E855" w14:textId="0819259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Dolak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[17]</w:t>
            </w:r>
          </w:p>
        </w:tc>
        <w:tc>
          <w:tcPr>
            <w:tcW w:w="1144" w:type="dxa"/>
            <w:shd w:val="clear" w:color="auto" w:fill="FFFFFF"/>
            <w:tcMar>
              <w:top w:w="80" w:type="dxa"/>
              <w:left w:w="80" w:type="dxa"/>
              <w:bottom w:w="80" w:type="dxa"/>
              <w:right w:w="80" w:type="dxa"/>
            </w:tcMar>
          </w:tcPr>
          <w:p w14:paraId="7CB8C45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75138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61DFA9F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Standard high frequency generator (400-500 Hz)</w:t>
            </w:r>
          </w:p>
        </w:tc>
        <w:tc>
          <w:tcPr>
            <w:tcW w:w="1237" w:type="dxa"/>
            <w:shd w:val="clear" w:color="auto" w:fill="FFFFFF"/>
            <w:tcMar>
              <w:top w:w="80" w:type="dxa"/>
              <w:left w:w="80" w:type="dxa"/>
              <w:bottom w:w="80" w:type="dxa"/>
              <w:right w:w="80" w:type="dxa"/>
            </w:tcMar>
          </w:tcPr>
          <w:p w14:paraId="5C88CD8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0742DCD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up to 120 s</w:t>
            </w:r>
          </w:p>
        </w:tc>
        <w:tc>
          <w:tcPr>
            <w:tcW w:w="1367" w:type="dxa"/>
            <w:shd w:val="clear" w:color="auto" w:fill="FFFFFF"/>
            <w:tcMar>
              <w:top w:w="80" w:type="dxa"/>
              <w:left w:w="80" w:type="dxa"/>
              <w:bottom w:w="80" w:type="dxa"/>
              <w:right w:w="80" w:type="dxa"/>
            </w:tcMar>
          </w:tcPr>
          <w:p w14:paraId="2B1DE6B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56FB03DB" w14:textId="77777777" w:rsidTr="00C337F3">
        <w:trPr>
          <w:trHeight w:val="903"/>
        </w:trPr>
        <w:tc>
          <w:tcPr>
            <w:tcW w:w="1633" w:type="dxa"/>
            <w:shd w:val="clear" w:color="auto" w:fill="FFFFFF"/>
            <w:tcMar>
              <w:top w:w="80" w:type="dxa"/>
              <w:left w:w="80" w:type="dxa"/>
              <w:bottom w:w="80" w:type="dxa"/>
              <w:right w:w="80" w:type="dxa"/>
            </w:tcMar>
          </w:tcPr>
          <w:p w14:paraId="5113FB61" w14:textId="6056225A"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Sharaiha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[27]</w:t>
            </w:r>
          </w:p>
        </w:tc>
        <w:tc>
          <w:tcPr>
            <w:tcW w:w="1144" w:type="dxa"/>
            <w:shd w:val="clear" w:color="auto" w:fill="FFFFFF"/>
            <w:tcMar>
              <w:top w:w="80" w:type="dxa"/>
              <w:left w:w="80" w:type="dxa"/>
              <w:bottom w:w="80" w:type="dxa"/>
              <w:right w:w="80" w:type="dxa"/>
            </w:tcMar>
          </w:tcPr>
          <w:p w14:paraId="069F9D9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346E870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RITA 1500X, angioDynamics, </w:t>
            </w:r>
            <w:bookmarkStart w:id="10" w:name="OLE_LINK2"/>
            <w:r w:rsidRPr="008B1220">
              <w:rPr>
                <w:rFonts w:ascii="Book Antiqua" w:hAnsi="Book Antiqua" w:cs="Arial Unicode MS"/>
                <w:color w:val="000000"/>
                <w:u w:color="000000"/>
              </w:rPr>
              <w:t>Latham, NY or</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ERBE</w:t>
            </w:r>
            <w:bookmarkEnd w:id="10"/>
            <w:r w:rsidRPr="008B1220">
              <w:rPr>
                <w:rFonts w:ascii="Book Antiqua" w:hAnsi="Book Antiqua" w:cs="Arial Unicode MS"/>
                <w:color w:val="000000"/>
                <w:u w:color="000000"/>
              </w:rPr>
              <w:t>, United States</w:t>
            </w:r>
          </w:p>
        </w:tc>
        <w:tc>
          <w:tcPr>
            <w:tcW w:w="1342" w:type="dxa"/>
            <w:shd w:val="clear" w:color="auto" w:fill="FFFFFF"/>
            <w:tcMar>
              <w:top w:w="80" w:type="dxa"/>
              <w:left w:w="80" w:type="dxa"/>
              <w:bottom w:w="80" w:type="dxa"/>
              <w:right w:w="80" w:type="dxa"/>
            </w:tcMar>
          </w:tcPr>
          <w:p w14:paraId="0F3EB5B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73CEF53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65A22BD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90–120 s</w:t>
            </w:r>
          </w:p>
        </w:tc>
        <w:tc>
          <w:tcPr>
            <w:tcW w:w="1367" w:type="dxa"/>
            <w:shd w:val="clear" w:color="auto" w:fill="FFFFFF"/>
            <w:tcMar>
              <w:top w:w="80" w:type="dxa"/>
              <w:left w:w="80" w:type="dxa"/>
              <w:bottom w:w="80" w:type="dxa"/>
              <w:right w:w="80" w:type="dxa"/>
            </w:tcMar>
          </w:tcPr>
          <w:p w14:paraId="1979213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60–120 s</w:t>
            </w:r>
          </w:p>
        </w:tc>
      </w:tr>
      <w:tr w:rsidR="00780BEA" w:rsidRPr="008B1220" w14:paraId="4C3FDAB5" w14:textId="77777777" w:rsidTr="00C337F3">
        <w:trPr>
          <w:trHeight w:val="1263"/>
        </w:trPr>
        <w:tc>
          <w:tcPr>
            <w:tcW w:w="1633" w:type="dxa"/>
            <w:shd w:val="clear" w:color="auto" w:fill="FFFFFF"/>
            <w:tcMar>
              <w:top w:w="80" w:type="dxa"/>
              <w:left w:w="80" w:type="dxa"/>
              <w:bottom w:w="80" w:type="dxa"/>
              <w:right w:w="80" w:type="dxa"/>
            </w:tcMar>
          </w:tcPr>
          <w:p w14:paraId="76CFC518" w14:textId="79A67619"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lastRenderedPageBreak/>
              <w:t xml:space="preserve">Strand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[29]</w:t>
            </w:r>
          </w:p>
        </w:tc>
        <w:tc>
          <w:tcPr>
            <w:tcW w:w="1144" w:type="dxa"/>
            <w:shd w:val="clear" w:color="auto" w:fill="FFFFFF"/>
            <w:tcMar>
              <w:top w:w="80" w:type="dxa"/>
              <w:left w:w="80" w:type="dxa"/>
              <w:bottom w:w="80" w:type="dxa"/>
              <w:right w:w="80" w:type="dxa"/>
            </w:tcMar>
          </w:tcPr>
          <w:p w14:paraId="1BC9101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0B7A612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70EEBEA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12142B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 for intrahepatic strictures, 10 wk for extrahepatic strictures</w:t>
            </w:r>
          </w:p>
        </w:tc>
        <w:tc>
          <w:tcPr>
            <w:tcW w:w="1243" w:type="dxa"/>
            <w:shd w:val="clear" w:color="auto" w:fill="FFFFFF"/>
            <w:tcMar>
              <w:top w:w="80" w:type="dxa"/>
              <w:left w:w="80" w:type="dxa"/>
              <w:bottom w:w="80" w:type="dxa"/>
              <w:right w:w="80" w:type="dxa"/>
            </w:tcMar>
          </w:tcPr>
          <w:p w14:paraId="2AC3DE8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2 applications for 90 s</w:t>
            </w:r>
          </w:p>
        </w:tc>
        <w:tc>
          <w:tcPr>
            <w:tcW w:w="1367" w:type="dxa"/>
            <w:shd w:val="clear" w:color="auto" w:fill="FFFFFF"/>
            <w:tcMar>
              <w:top w:w="80" w:type="dxa"/>
              <w:left w:w="80" w:type="dxa"/>
              <w:bottom w:w="80" w:type="dxa"/>
              <w:right w:w="80" w:type="dxa"/>
            </w:tcMar>
          </w:tcPr>
          <w:p w14:paraId="373D786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7750D133" w14:textId="77777777" w:rsidTr="00C337F3">
        <w:trPr>
          <w:trHeight w:val="903"/>
        </w:trPr>
        <w:tc>
          <w:tcPr>
            <w:tcW w:w="1633" w:type="dxa"/>
            <w:shd w:val="clear" w:color="auto" w:fill="FFFFFF"/>
            <w:tcMar>
              <w:top w:w="80" w:type="dxa"/>
              <w:left w:w="80" w:type="dxa"/>
              <w:bottom w:w="80" w:type="dxa"/>
              <w:right w:w="80" w:type="dxa"/>
            </w:tcMar>
          </w:tcPr>
          <w:p w14:paraId="48B637CE" w14:textId="5B8F16C6"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Sharaiha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[28]</w:t>
            </w:r>
          </w:p>
        </w:tc>
        <w:tc>
          <w:tcPr>
            <w:tcW w:w="1144" w:type="dxa"/>
            <w:shd w:val="clear" w:color="auto" w:fill="FFFFFF"/>
            <w:tcMar>
              <w:top w:w="80" w:type="dxa"/>
              <w:left w:w="80" w:type="dxa"/>
              <w:bottom w:w="80" w:type="dxa"/>
              <w:right w:w="80" w:type="dxa"/>
            </w:tcMar>
          </w:tcPr>
          <w:p w14:paraId="1187C2D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20496B6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ERBE, United States</w:t>
            </w:r>
          </w:p>
        </w:tc>
        <w:tc>
          <w:tcPr>
            <w:tcW w:w="1342" w:type="dxa"/>
            <w:shd w:val="clear" w:color="auto" w:fill="FFFFFF"/>
            <w:tcMar>
              <w:top w:w="80" w:type="dxa"/>
              <w:left w:w="80" w:type="dxa"/>
              <w:bottom w:w="80" w:type="dxa"/>
              <w:right w:w="80" w:type="dxa"/>
            </w:tcMar>
          </w:tcPr>
          <w:p w14:paraId="3BA9E69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00012EF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43" w:type="dxa"/>
            <w:shd w:val="clear" w:color="auto" w:fill="FFFFFF"/>
            <w:tcMar>
              <w:top w:w="80" w:type="dxa"/>
              <w:left w:w="80" w:type="dxa"/>
              <w:bottom w:w="80" w:type="dxa"/>
              <w:right w:w="80" w:type="dxa"/>
            </w:tcMar>
          </w:tcPr>
          <w:p w14:paraId="48728A7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67" w:type="dxa"/>
            <w:shd w:val="clear" w:color="auto" w:fill="FFFFFF"/>
            <w:tcMar>
              <w:top w:w="80" w:type="dxa"/>
              <w:left w:w="80" w:type="dxa"/>
              <w:bottom w:w="80" w:type="dxa"/>
              <w:right w:w="80" w:type="dxa"/>
            </w:tcMar>
          </w:tcPr>
          <w:p w14:paraId="6D37234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6760040E" w14:textId="77777777" w:rsidTr="00C337F3">
        <w:trPr>
          <w:trHeight w:val="1263"/>
        </w:trPr>
        <w:tc>
          <w:tcPr>
            <w:tcW w:w="1633" w:type="dxa"/>
            <w:shd w:val="clear" w:color="auto" w:fill="FFFFFF"/>
            <w:tcMar>
              <w:top w:w="80" w:type="dxa"/>
              <w:left w:w="80" w:type="dxa"/>
              <w:bottom w:w="80" w:type="dxa"/>
              <w:right w:w="80" w:type="dxa"/>
            </w:tcMar>
          </w:tcPr>
          <w:p w14:paraId="72768823" w14:textId="3B07D8B2"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Kallis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[35]</w:t>
            </w:r>
          </w:p>
        </w:tc>
        <w:tc>
          <w:tcPr>
            <w:tcW w:w="1144" w:type="dxa"/>
            <w:shd w:val="clear" w:color="auto" w:fill="FFFFFF"/>
            <w:tcMar>
              <w:top w:w="80" w:type="dxa"/>
              <w:left w:w="80" w:type="dxa"/>
              <w:bottom w:w="80" w:type="dxa"/>
              <w:right w:w="80" w:type="dxa"/>
            </w:tcMar>
          </w:tcPr>
          <w:p w14:paraId="4851953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7CD6F5A3" w14:textId="7722E9D8" w:rsidR="00780BEA" w:rsidRPr="008B1220" w:rsidRDefault="00780BEA" w:rsidP="00F8443E">
            <w:pPr>
              <w:spacing w:line="360" w:lineRule="auto"/>
              <w:rPr>
                <w:rFonts w:ascii="Book Antiqua" w:eastAsia="Times New Roman" w:hAnsi="Book Antiqua"/>
                <w:color w:val="000000"/>
                <w:u w:color="000000"/>
              </w:rPr>
            </w:pPr>
            <w:r w:rsidRPr="008B1220">
              <w:rPr>
                <w:rFonts w:ascii="Book Antiqua" w:hAnsi="Book Antiqua" w:cs="Arial Unicode MS"/>
                <w:color w:val="000000"/>
                <w:u w:color="000000"/>
                <w:lang w:val="it-IT"/>
              </w:rPr>
              <w:t>1500 RF generator, RITA medical system, Fremont, Calif</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ERBE VIO200 D, ERBE medical U</w:t>
            </w:r>
            <w:r w:rsidR="00F8443E">
              <w:rPr>
                <w:rFonts w:ascii="Book Antiqua" w:hAnsi="Book Antiqua" w:cs="Arial Unicode MS" w:hint="eastAsia"/>
                <w:color w:val="000000"/>
                <w:u w:color="000000"/>
                <w:lang w:eastAsia="zh-CN"/>
              </w:rPr>
              <w:t>nited Kingdom</w:t>
            </w:r>
            <w:r w:rsidRPr="008B1220">
              <w:rPr>
                <w:rFonts w:ascii="Book Antiqua" w:hAnsi="Book Antiqua" w:cs="Arial Unicode MS"/>
                <w:color w:val="000000"/>
                <w:u w:color="000000"/>
              </w:rPr>
              <w:t>, Ltd, Leeds, United Kingdom</w:t>
            </w:r>
          </w:p>
        </w:tc>
        <w:tc>
          <w:tcPr>
            <w:tcW w:w="1342" w:type="dxa"/>
            <w:shd w:val="clear" w:color="auto" w:fill="FFFFFF"/>
            <w:tcMar>
              <w:top w:w="80" w:type="dxa"/>
              <w:left w:w="80" w:type="dxa"/>
              <w:bottom w:w="80" w:type="dxa"/>
              <w:right w:w="80" w:type="dxa"/>
            </w:tcMar>
          </w:tcPr>
          <w:p w14:paraId="5D9A5C0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05CA906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10 wk</w:t>
            </w:r>
          </w:p>
        </w:tc>
        <w:tc>
          <w:tcPr>
            <w:tcW w:w="1243" w:type="dxa"/>
            <w:shd w:val="clear" w:color="auto" w:fill="FFFFFF"/>
            <w:tcMar>
              <w:top w:w="80" w:type="dxa"/>
              <w:left w:w="80" w:type="dxa"/>
              <w:bottom w:w="80" w:type="dxa"/>
              <w:right w:w="80" w:type="dxa"/>
            </w:tcMar>
          </w:tcPr>
          <w:p w14:paraId="4711A66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0B2A0DC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0EDBF801" w14:textId="77777777" w:rsidTr="00C337F3">
        <w:trPr>
          <w:trHeight w:val="543"/>
        </w:trPr>
        <w:tc>
          <w:tcPr>
            <w:tcW w:w="1633" w:type="dxa"/>
            <w:shd w:val="clear" w:color="auto" w:fill="FFFFFF"/>
            <w:tcMar>
              <w:top w:w="80" w:type="dxa"/>
              <w:left w:w="80" w:type="dxa"/>
              <w:bottom w:w="80" w:type="dxa"/>
              <w:right w:w="80" w:type="dxa"/>
            </w:tcMar>
          </w:tcPr>
          <w:p w14:paraId="698868B9" w14:textId="23E9168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Liang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[31]</w:t>
            </w:r>
          </w:p>
        </w:tc>
        <w:tc>
          <w:tcPr>
            <w:tcW w:w="1144" w:type="dxa"/>
            <w:shd w:val="clear" w:color="auto" w:fill="FFFFFF"/>
            <w:tcMar>
              <w:top w:w="80" w:type="dxa"/>
              <w:left w:w="80" w:type="dxa"/>
              <w:bottom w:w="80" w:type="dxa"/>
              <w:right w:w="80" w:type="dxa"/>
            </w:tcMar>
          </w:tcPr>
          <w:p w14:paraId="312660A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Habib </w:t>
            </w:r>
            <w:r w:rsidRPr="008B1220">
              <w:rPr>
                <w:rFonts w:ascii="Book Antiqua" w:hAnsi="Book Antiqua" w:cs="Arial Unicode MS"/>
                <w:color w:val="000000"/>
                <w:u w:color="000000"/>
              </w:rPr>
              <w:lastRenderedPageBreak/>
              <w:t>EndoHPB</w:t>
            </w:r>
          </w:p>
        </w:tc>
        <w:tc>
          <w:tcPr>
            <w:tcW w:w="1661" w:type="dxa"/>
            <w:shd w:val="clear" w:color="auto" w:fill="FFFFFF"/>
            <w:tcMar>
              <w:top w:w="80" w:type="dxa"/>
              <w:left w:w="80" w:type="dxa"/>
              <w:bottom w:w="80" w:type="dxa"/>
              <w:right w:w="80" w:type="dxa"/>
            </w:tcMar>
          </w:tcPr>
          <w:p w14:paraId="2857435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lastRenderedPageBreak/>
              <w:t xml:space="preserve">RITA 1500X, </w:t>
            </w:r>
            <w:r w:rsidRPr="008B1220">
              <w:rPr>
                <w:rFonts w:ascii="Book Antiqua" w:hAnsi="Book Antiqua" w:cs="Arial Unicode MS"/>
                <w:color w:val="000000"/>
                <w:u w:color="000000"/>
              </w:rPr>
              <w:lastRenderedPageBreak/>
              <w:t>angioDynamics, Latham, NY, United States</w:t>
            </w:r>
          </w:p>
        </w:tc>
        <w:tc>
          <w:tcPr>
            <w:tcW w:w="1342" w:type="dxa"/>
            <w:shd w:val="clear" w:color="auto" w:fill="FFFFFF"/>
            <w:tcMar>
              <w:top w:w="80" w:type="dxa"/>
              <w:left w:w="80" w:type="dxa"/>
              <w:bottom w:w="80" w:type="dxa"/>
              <w:right w:w="80" w:type="dxa"/>
            </w:tcMar>
          </w:tcPr>
          <w:p w14:paraId="36BEEB1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lastRenderedPageBreak/>
              <w:t>400 Hz</w:t>
            </w:r>
          </w:p>
        </w:tc>
        <w:tc>
          <w:tcPr>
            <w:tcW w:w="1237" w:type="dxa"/>
            <w:shd w:val="clear" w:color="auto" w:fill="FFFFFF"/>
            <w:tcMar>
              <w:top w:w="80" w:type="dxa"/>
              <w:left w:w="80" w:type="dxa"/>
              <w:bottom w:w="80" w:type="dxa"/>
              <w:right w:w="80" w:type="dxa"/>
            </w:tcMar>
          </w:tcPr>
          <w:p w14:paraId="554DE20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10 wk</w:t>
            </w:r>
          </w:p>
        </w:tc>
        <w:tc>
          <w:tcPr>
            <w:tcW w:w="1243" w:type="dxa"/>
            <w:shd w:val="clear" w:color="auto" w:fill="FFFFFF"/>
            <w:tcMar>
              <w:top w:w="80" w:type="dxa"/>
              <w:left w:w="80" w:type="dxa"/>
              <w:bottom w:w="80" w:type="dxa"/>
              <w:right w:w="80" w:type="dxa"/>
            </w:tcMar>
          </w:tcPr>
          <w:p w14:paraId="27E5902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2CD8A91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2141BD4E" w14:textId="77777777" w:rsidTr="00C337F3">
        <w:trPr>
          <w:trHeight w:val="1083"/>
        </w:trPr>
        <w:tc>
          <w:tcPr>
            <w:tcW w:w="1633" w:type="dxa"/>
            <w:shd w:val="clear" w:color="auto" w:fill="FFFFFF"/>
            <w:tcMar>
              <w:top w:w="80" w:type="dxa"/>
              <w:left w:w="80" w:type="dxa"/>
              <w:bottom w:w="80" w:type="dxa"/>
              <w:right w:w="80" w:type="dxa"/>
            </w:tcMar>
          </w:tcPr>
          <w:p w14:paraId="27C602A0" w14:textId="31573E9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lastRenderedPageBreak/>
              <w:t xml:space="preserve">Schmidt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[30]</w:t>
            </w:r>
          </w:p>
        </w:tc>
        <w:tc>
          <w:tcPr>
            <w:tcW w:w="1144" w:type="dxa"/>
            <w:shd w:val="clear" w:color="auto" w:fill="FFFFFF"/>
            <w:tcMar>
              <w:top w:w="80" w:type="dxa"/>
              <w:left w:w="80" w:type="dxa"/>
              <w:bottom w:w="80" w:type="dxa"/>
              <w:right w:w="80" w:type="dxa"/>
            </w:tcMar>
          </w:tcPr>
          <w:p w14:paraId="725F79C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Habib EndoHPB </w:t>
            </w:r>
          </w:p>
        </w:tc>
        <w:tc>
          <w:tcPr>
            <w:tcW w:w="1661" w:type="dxa"/>
            <w:shd w:val="clear" w:color="auto" w:fill="FFFFFF"/>
            <w:tcMar>
              <w:top w:w="80" w:type="dxa"/>
              <w:left w:w="80" w:type="dxa"/>
              <w:bottom w:w="80" w:type="dxa"/>
              <w:right w:w="80" w:type="dxa"/>
            </w:tcMar>
          </w:tcPr>
          <w:p w14:paraId="53D0D131" w14:textId="77777777" w:rsidR="00780BEA" w:rsidRPr="008B1220" w:rsidRDefault="00780BEA" w:rsidP="008B1220">
            <w:pPr>
              <w:spacing w:line="360" w:lineRule="auto"/>
              <w:rPr>
                <w:rFonts w:ascii="Book Antiqua" w:eastAsia="Times New Roman" w:hAnsi="Book Antiqua"/>
                <w:color w:val="000000"/>
                <w:u w:color="000000"/>
              </w:rPr>
            </w:pPr>
            <w:r w:rsidRPr="008B1220">
              <w:rPr>
                <w:rFonts w:ascii="Book Antiqua" w:hAnsi="Book Antiqua" w:cs="Arial Unicode MS"/>
                <w:color w:val="000000"/>
                <w:u w:color="000000"/>
              </w:rPr>
              <w:t>RITA 1500X, angioDynamics, Latham, NY</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lang w:val="de-DE"/>
              </w:rPr>
              <w:t>ERBE Vio 200, Electromedicie GmbH</w:t>
            </w:r>
          </w:p>
        </w:tc>
        <w:tc>
          <w:tcPr>
            <w:tcW w:w="1342" w:type="dxa"/>
            <w:shd w:val="clear" w:color="auto" w:fill="FFFFFF"/>
            <w:tcMar>
              <w:top w:w="80" w:type="dxa"/>
              <w:left w:w="80" w:type="dxa"/>
              <w:bottom w:w="80" w:type="dxa"/>
              <w:right w:w="80" w:type="dxa"/>
            </w:tcMar>
          </w:tcPr>
          <w:p w14:paraId="0CF61A4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shd w:val="clear" w:color="auto" w:fill="FFFFFF"/>
            <w:tcMar>
              <w:top w:w="80" w:type="dxa"/>
              <w:left w:w="80" w:type="dxa"/>
              <w:bottom w:w="80" w:type="dxa"/>
              <w:right w:w="80" w:type="dxa"/>
            </w:tcMar>
          </w:tcPr>
          <w:p w14:paraId="585B92C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p w14:paraId="4C19B1F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tc>
        <w:tc>
          <w:tcPr>
            <w:tcW w:w="1243" w:type="dxa"/>
            <w:shd w:val="clear" w:color="auto" w:fill="FFFFFF"/>
            <w:tcMar>
              <w:top w:w="80" w:type="dxa"/>
              <w:left w:w="80" w:type="dxa"/>
              <w:bottom w:w="80" w:type="dxa"/>
              <w:right w:w="80" w:type="dxa"/>
            </w:tcMar>
          </w:tcPr>
          <w:p w14:paraId="10CDC90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p w14:paraId="41A6833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shd w:val="clear" w:color="auto" w:fill="FFFFFF"/>
            <w:tcMar>
              <w:top w:w="80" w:type="dxa"/>
              <w:left w:w="80" w:type="dxa"/>
              <w:bottom w:w="80" w:type="dxa"/>
              <w:right w:w="80" w:type="dxa"/>
            </w:tcMar>
          </w:tcPr>
          <w:p w14:paraId="2C039A4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1D138562" w14:textId="77777777" w:rsidTr="00C337F3">
        <w:trPr>
          <w:trHeight w:val="543"/>
        </w:trPr>
        <w:tc>
          <w:tcPr>
            <w:tcW w:w="1633" w:type="dxa"/>
            <w:shd w:val="clear" w:color="auto" w:fill="FFFFFF"/>
            <w:tcMar>
              <w:top w:w="80" w:type="dxa"/>
              <w:left w:w="80" w:type="dxa"/>
              <w:bottom w:w="80" w:type="dxa"/>
              <w:right w:w="80" w:type="dxa"/>
            </w:tcMar>
          </w:tcPr>
          <w:p w14:paraId="72081F51" w14:textId="2394BC8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Laleman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[25]</w:t>
            </w:r>
            <w:r w:rsidRPr="008B1220">
              <w:rPr>
                <w:rFonts w:ascii="Book Antiqua" w:hAnsi="Book Antiqua" w:cs="Arial Unicode MS"/>
                <w:color w:val="000000"/>
                <w:u w:color="000000"/>
              </w:rPr>
              <w:t xml:space="preserve"> </w:t>
            </w:r>
          </w:p>
        </w:tc>
        <w:tc>
          <w:tcPr>
            <w:tcW w:w="1144" w:type="dxa"/>
            <w:shd w:val="clear" w:color="auto" w:fill="FFFFFF"/>
            <w:tcMar>
              <w:top w:w="80" w:type="dxa"/>
              <w:left w:w="80" w:type="dxa"/>
              <w:bottom w:w="80" w:type="dxa"/>
              <w:right w:w="80" w:type="dxa"/>
            </w:tcMar>
          </w:tcPr>
          <w:p w14:paraId="3CA6594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ELRA</w:t>
            </w:r>
          </w:p>
        </w:tc>
        <w:tc>
          <w:tcPr>
            <w:tcW w:w="1661" w:type="dxa"/>
            <w:shd w:val="clear" w:color="auto" w:fill="FFFFFF"/>
            <w:tcMar>
              <w:top w:w="80" w:type="dxa"/>
              <w:left w:w="80" w:type="dxa"/>
              <w:bottom w:w="80" w:type="dxa"/>
              <w:right w:w="80" w:type="dxa"/>
            </w:tcMar>
          </w:tcPr>
          <w:p w14:paraId="54BC574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shd w:val="clear" w:color="auto" w:fill="FFFFFF"/>
              </w:rPr>
              <w:t>VIVA combo generator, Taewoong Medical, Korea</w:t>
            </w:r>
          </w:p>
        </w:tc>
        <w:tc>
          <w:tcPr>
            <w:tcW w:w="1342" w:type="dxa"/>
            <w:shd w:val="clear" w:color="auto" w:fill="FFFFFF"/>
            <w:tcMar>
              <w:top w:w="80" w:type="dxa"/>
              <w:left w:w="80" w:type="dxa"/>
              <w:bottom w:w="80" w:type="dxa"/>
              <w:right w:w="80" w:type="dxa"/>
            </w:tcMar>
          </w:tcPr>
          <w:p w14:paraId="586C3D9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4B84AA8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3B8F6FA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08BB861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3A441E48" w14:textId="77777777" w:rsidTr="00C337F3">
        <w:trPr>
          <w:trHeight w:val="363"/>
        </w:trPr>
        <w:tc>
          <w:tcPr>
            <w:tcW w:w="1633" w:type="dxa"/>
            <w:shd w:val="clear" w:color="auto" w:fill="FFFFFF"/>
            <w:tcMar>
              <w:top w:w="80" w:type="dxa"/>
              <w:left w:w="80" w:type="dxa"/>
              <w:bottom w:w="80" w:type="dxa"/>
              <w:right w:w="80" w:type="dxa"/>
            </w:tcMar>
          </w:tcPr>
          <w:p w14:paraId="10F0CB75" w14:textId="5EC7B1EA"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Bokemayer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[33]</w:t>
            </w:r>
          </w:p>
        </w:tc>
        <w:tc>
          <w:tcPr>
            <w:tcW w:w="1144" w:type="dxa"/>
            <w:shd w:val="clear" w:color="auto" w:fill="FFFFFF"/>
            <w:tcMar>
              <w:top w:w="80" w:type="dxa"/>
              <w:left w:w="80" w:type="dxa"/>
              <w:bottom w:w="80" w:type="dxa"/>
              <w:right w:w="80" w:type="dxa"/>
            </w:tcMar>
          </w:tcPr>
          <w:p w14:paraId="00BA0C98"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7C81C27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190E1F4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4DD1E5B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8-10 wk</w:t>
            </w:r>
          </w:p>
        </w:tc>
        <w:tc>
          <w:tcPr>
            <w:tcW w:w="1243" w:type="dxa"/>
            <w:shd w:val="clear" w:color="auto" w:fill="FFFFFF"/>
            <w:tcMar>
              <w:top w:w="80" w:type="dxa"/>
              <w:left w:w="80" w:type="dxa"/>
              <w:bottom w:w="80" w:type="dxa"/>
              <w:right w:w="80" w:type="dxa"/>
            </w:tcMar>
          </w:tcPr>
          <w:p w14:paraId="0865926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67" w:type="dxa"/>
            <w:shd w:val="clear" w:color="auto" w:fill="FFFFFF"/>
            <w:tcMar>
              <w:top w:w="80" w:type="dxa"/>
              <w:left w:w="80" w:type="dxa"/>
              <w:bottom w:w="80" w:type="dxa"/>
              <w:right w:w="80" w:type="dxa"/>
            </w:tcMar>
          </w:tcPr>
          <w:p w14:paraId="3BAEC18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3AD9E7B5" w14:textId="77777777" w:rsidTr="00C337F3">
        <w:trPr>
          <w:trHeight w:val="543"/>
        </w:trPr>
        <w:tc>
          <w:tcPr>
            <w:tcW w:w="1633" w:type="dxa"/>
            <w:shd w:val="clear" w:color="auto" w:fill="FFFFFF"/>
            <w:tcMar>
              <w:top w:w="80" w:type="dxa"/>
              <w:left w:w="80" w:type="dxa"/>
              <w:bottom w:w="80" w:type="dxa"/>
              <w:right w:w="80" w:type="dxa"/>
            </w:tcMar>
          </w:tcPr>
          <w:p w14:paraId="624A84C0" w14:textId="01C7FA7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Yang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[32]</w:t>
            </w:r>
          </w:p>
        </w:tc>
        <w:tc>
          <w:tcPr>
            <w:tcW w:w="1144" w:type="dxa"/>
            <w:shd w:val="clear" w:color="auto" w:fill="FFFFFF"/>
            <w:tcMar>
              <w:top w:w="80" w:type="dxa"/>
              <w:left w:w="80" w:type="dxa"/>
              <w:bottom w:w="80" w:type="dxa"/>
              <w:right w:w="80" w:type="dxa"/>
            </w:tcMar>
          </w:tcPr>
          <w:p w14:paraId="5FD3965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33C34B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 United States</w:t>
            </w:r>
          </w:p>
        </w:tc>
        <w:tc>
          <w:tcPr>
            <w:tcW w:w="1342" w:type="dxa"/>
            <w:shd w:val="clear" w:color="auto" w:fill="FFFFFF"/>
            <w:tcMar>
              <w:top w:w="80" w:type="dxa"/>
              <w:left w:w="80" w:type="dxa"/>
              <w:bottom w:w="80" w:type="dxa"/>
              <w:right w:w="80" w:type="dxa"/>
            </w:tcMar>
          </w:tcPr>
          <w:p w14:paraId="47C0376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shd w:val="clear" w:color="auto" w:fill="FFFFFF"/>
            <w:tcMar>
              <w:top w:w="80" w:type="dxa"/>
              <w:left w:w="80" w:type="dxa"/>
              <w:bottom w:w="80" w:type="dxa"/>
              <w:right w:w="80" w:type="dxa"/>
            </w:tcMar>
          </w:tcPr>
          <w:p w14:paraId="3419AD0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5810AEA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shd w:val="clear" w:color="auto" w:fill="FFFFFF"/>
            <w:tcMar>
              <w:top w:w="80" w:type="dxa"/>
              <w:left w:w="80" w:type="dxa"/>
              <w:bottom w:w="80" w:type="dxa"/>
              <w:right w:w="80" w:type="dxa"/>
            </w:tcMar>
          </w:tcPr>
          <w:p w14:paraId="1308275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13FC950D" w14:textId="77777777" w:rsidTr="00C337F3">
        <w:trPr>
          <w:trHeight w:val="543"/>
        </w:trPr>
        <w:tc>
          <w:tcPr>
            <w:tcW w:w="1633" w:type="dxa"/>
            <w:tcBorders>
              <w:bottom w:val="single" w:sz="4" w:space="0" w:color="auto"/>
            </w:tcBorders>
            <w:shd w:val="clear" w:color="auto" w:fill="FFFFFF"/>
            <w:tcMar>
              <w:top w:w="80" w:type="dxa"/>
              <w:left w:w="80" w:type="dxa"/>
              <w:bottom w:w="80" w:type="dxa"/>
              <w:right w:w="80" w:type="dxa"/>
            </w:tcMar>
          </w:tcPr>
          <w:p w14:paraId="549ADFF2" w14:textId="2EBF9EEF"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Inoue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w:t>
            </w:r>
            <w:r w:rsidRPr="008B1220">
              <w:rPr>
                <w:rFonts w:ascii="Book Antiqua" w:hAnsi="Book Antiqua" w:cs="Arial Unicode MS"/>
                <w:color w:val="000000"/>
                <w:u w:color="000000"/>
                <w:vertAlign w:val="superscript"/>
              </w:rPr>
              <w:t>6</w:t>
            </w:r>
            <w:r w:rsidRPr="008B1220">
              <w:rPr>
                <w:rFonts w:ascii="Book Antiqua" w:hAnsi="Book Antiqua" w:cs="Arial Unicode MS"/>
                <w:color w:val="000000"/>
                <w:u w:color="000000"/>
                <w:vertAlign w:val="superscript"/>
                <w:lang w:val="pt-PT"/>
              </w:rPr>
              <w:t>]</w:t>
            </w:r>
          </w:p>
        </w:tc>
        <w:tc>
          <w:tcPr>
            <w:tcW w:w="1144" w:type="dxa"/>
            <w:tcBorders>
              <w:bottom w:val="single" w:sz="4" w:space="0" w:color="auto"/>
            </w:tcBorders>
            <w:shd w:val="clear" w:color="auto" w:fill="FFFFFF"/>
            <w:tcMar>
              <w:top w:w="80" w:type="dxa"/>
              <w:left w:w="80" w:type="dxa"/>
              <w:bottom w:w="80" w:type="dxa"/>
              <w:right w:w="80" w:type="dxa"/>
            </w:tcMar>
          </w:tcPr>
          <w:p w14:paraId="548E34E8"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w:t>
            </w:r>
            <w:r w:rsidRPr="008B1220">
              <w:rPr>
                <w:rFonts w:ascii="Book Antiqua" w:hAnsi="Book Antiqua" w:cs="Arial Unicode MS"/>
                <w:color w:val="000000"/>
                <w:u w:color="000000"/>
              </w:rPr>
              <w:lastRenderedPageBreak/>
              <w:t>B</w:t>
            </w:r>
          </w:p>
        </w:tc>
        <w:tc>
          <w:tcPr>
            <w:tcW w:w="1661" w:type="dxa"/>
            <w:tcBorders>
              <w:bottom w:val="single" w:sz="4" w:space="0" w:color="auto"/>
            </w:tcBorders>
            <w:shd w:val="clear" w:color="auto" w:fill="FFFFFF"/>
            <w:tcMar>
              <w:top w:w="80" w:type="dxa"/>
              <w:left w:w="80" w:type="dxa"/>
              <w:bottom w:w="80" w:type="dxa"/>
              <w:right w:w="80" w:type="dxa"/>
            </w:tcMar>
          </w:tcPr>
          <w:p w14:paraId="6E909AFE" w14:textId="146AD2F1"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shd w:val="clear" w:color="auto" w:fill="FFFFFF"/>
              </w:rPr>
              <w:lastRenderedPageBreak/>
              <w:t xml:space="preserve">VIVA combo generator, </w:t>
            </w:r>
            <w:r w:rsidRPr="008B1220">
              <w:rPr>
                <w:rFonts w:ascii="Book Antiqua" w:hAnsi="Book Antiqua" w:cs="Arial Unicode MS"/>
                <w:color w:val="000000"/>
                <w:shd w:val="clear" w:color="auto" w:fill="FFFFFF"/>
              </w:rPr>
              <w:lastRenderedPageBreak/>
              <w:t xml:space="preserve">Taewoong Medical, </w:t>
            </w:r>
            <w:r w:rsidR="008B1220">
              <w:rPr>
                <w:rFonts w:ascii="Book Antiqua" w:hAnsi="Book Antiqua" w:cs="Arial Unicode MS" w:hint="eastAsia"/>
                <w:color w:val="000000"/>
                <w:shd w:val="clear" w:color="auto" w:fill="FFFFFF"/>
                <w:lang w:eastAsia="zh-CN"/>
              </w:rPr>
              <w:t xml:space="preserve">South </w:t>
            </w:r>
            <w:r w:rsidRPr="008B1220">
              <w:rPr>
                <w:rFonts w:ascii="Book Antiqua" w:hAnsi="Book Antiqua" w:cs="Arial Unicode MS"/>
                <w:color w:val="000000"/>
                <w:shd w:val="clear" w:color="auto" w:fill="FFFFFF"/>
              </w:rPr>
              <w:t>Korea</w:t>
            </w:r>
          </w:p>
        </w:tc>
        <w:tc>
          <w:tcPr>
            <w:tcW w:w="1342" w:type="dxa"/>
            <w:tcBorders>
              <w:bottom w:val="single" w:sz="4" w:space="0" w:color="auto"/>
            </w:tcBorders>
            <w:shd w:val="clear" w:color="auto" w:fill="FFFFFF"/>
            <w:tcMar>
              <w:top w:w="80" w:type="dxa"/>
              <w:left w:w="80" w:type="dxa"/>
              <w:bottom w:w="80" w:type="dxa"/>
              <w:right w:w="80" w:type="dxa"/>
            </w:tcMar>
          </w:tcPr>
          <w:p w14:paraId="3C9705F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lastRenderedPageBreak/>
              <w:t>Not stated</w:t>
            </w:r>
          </w:p>
        </w:tc>
        <w:tc>
          <w:tcPr>
            <w:tcW w:w="1237" w:type="dxa"/>
            <w:tcBorders>
              <w:bottom w:val="single" w:sz="4" w:space="0" w:color="auto"/>
            </w:tcBorders>
            <w:shd w:val="clear" w:color="auto" w:fill="FFFFFF"/>
            <w:tcMar>
              <w:top w:w="80" w:type="dxa"/>
              <w:left w:w="80" w:type="dxa"/>
              <w:bottom w:w="80" w:type="dxa"/>
              <w:right w:w="80" w:type="dxa"/>
            </w:tcMar>
          </w:tcPr>
          <w:p w14:paraId="08CDEE1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tc>
        <w:tc>
          <w:tcPr>
            <w:tcW w:w="1243" w:type="dxa"/>
            <w:tcBorders>
              <w:bottom w:val="single" w:sz="4" w:space="0" w:color="auto"/>
            </w:tcBorders>
            <w:shd w:val="clear" w:color="auto" w:fill="FFFFFF"/>
            <w:tcMar>
              <w:top w:w="80" w:type="dxa"/>
              <w:left w:w="80" w:type="dxa"/>
              <w:bottom w:w="80" w:type="dxa"/>
              <w:right w:w="80" w:type="dxa"/>
            </w:tcMar>
          </w:tcPr>
          <w:p w14:paraId="5F32C14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tcBorders>
              <w:bottom w:val="single" w:sz="4" w:space="0" w:color="auto"/>
            </w:tcBorders>
            <w:shd w:val="clear" w:color="auto" w:fill="FFFFFF"/>
            <w:tcMar>
              <w:top w:w="80" w:type="dxa"/>
              <w:left w:w="80" w:type="dxa"/>
              <w:bottom w:w="80" w:type="dxa"/>
              <w:right w:w="80" w:type="dxa"/>
            </w:tcMar>
          </w:tcPr>
          <w:p w14:paraId="392D254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bl>
    <w:p w14:paraId="5BEECF4A" w14:textId="02A02BC1" w:rsidR="00780BEA" w:rsidRPr="008B1220" w:rsidRDefault="00F8443E" w:rsidP="008B1220">
      <w:pPr>
        <w:pBdr>
          <w:top w:val="nil"/>
          <w:left w:val="nil"/>
          <w:bottom w:val="nil"/>
          <w:right w:val="nil"/>
          <w:between w:val="nil"/>
          <w:bar w:val="nil"/>
        </w:pBdr>
        <w:spacing w:line="360" w:lineRule="auto"/>
        <w:jc w:val="both"/>
        <w:rPr>
          <w:rFonts w:ascii="Book Antiqua" w:eastAsia="Arial Unicode MS" w:hAnsi="Book Antiqua"/>
          <w:color w:val="000000"/>
          <w:u w:color="000000"/>
          <w:bdr w:val="nil"/>
          <w:lang w:val="en-GB" w:eastAsia="zh-CN"/>
        </w:rPr>
      </w:pPr>
      <w:r w:rsidRPr="00F8443E">
        <w:rPr>
          <w:rFonts w:ascii="Book Antiqua" w:eastAsia="Arial Unicode MS" w:hAnsi="Book Antiqua"/>
          <w:color w:val="000000"/>
          <w:u w:color="000000"/>
          <w:bdr w:val="nil"/>
          <w:lang w:val="en-GB" w:eastAsia="cs-CZ"/>
        </w:rPr>
        <w:lastRenderedPageBreak/>
        <w:t>RFA</w:t>
      </w:r>
      <w:r>
        <w:rPr>
          <w:rFonts w:ascii="Book Antiqua" w:eastAsia="Arial Unicode MS" w:hAnsi="Book Antiqua" w:hint="eastAsia"/>
          <w:color w:val="000000"/>
          <w:u w:color="000000"/>
          <w:bdr w:val="nil"/>
          <w:lang w:val="en-GB" w:eastAsia="zh-CN"/>
        </w:rPr>
        <w:t xml:space="preserve">: </w:t>
      </w:r>
      <w:r w:rsidRPr="00F8443E">
        <w:rPr>
          <w:rFonts w:ascii="Book Antiqua" w:eastAsia="Arial Unicode MS" w:hAnsi="Book Antiqua"/>
          <w:color w:val="000000"/>
          <w:u w:color="000000"/>
          <w:bdr w:val="nil"/>
          <w:lang w:val="en-GB" w:eastAsia="zh-CN"/>
        </w:rPr>
        <w:t>Radiofrequency ablation</w:t>
      </w:r>
      <w:r>
        <w:rPr>
          <w:rFonts w:ascii="Book Antiqua" w:eastAsia="Arial Unicode MS" w:hAnsi="Book Antiqua" w:hint="eastAsia"/>
          <w:color w:val="000000"/>
          <w:u w:color="000000"/>
          <w:bdr w:val="nil"/>
          <w:lang w:val="en-GB" w:eastAsia="zh-CN"/>
        </w:rPr>
        <w:t xml:space="preserve">; </w:t>
      </w:r>
      <w:r w:rsidRPr="00F8443E">
        <w:rPr>
          <w:rFonts w:ascii="Book Antiqua" w:eastAsia="Arial Unicode MS" w:hAnsi="Book Antiqua"/>
          <w:color w:val="000000"/>
          <w:u w:color="000000"/>
          <w:bdr w:val="nil"/>
          <w:lang w:val="en-GB" w:eastAsia="zh-CN"/>
        </w:rPr>
        <w:t>ELRA</w:t>
      </w:r>
      <w:r>
        <w:rPr>
          <w:rFonts w:ascii="Book Antiqua" w:eastAsia="Arial Unicode MS" w:hAnsi="Book Antiqua" w:hint="eastAsia"/>
          <w:color w:val="000000"/>
          <w:u w:color="000000"/>
          <w:bdr w:val="nil"/>
          <w:lang w:val="en-GB" w:eastAsia="zh-CN"/>
        </w:rPr>
        <w:t xml:space="preserve">: </w:t>
      </w:r>
      <w:proofErr w:type="spellStart"/>
      <w:r w:rsidRPr="00F8443E">
        <w:rPr>
          <w:rFonts w:ascii="Book Antiqua" w:eastAsia="Arial Unicode MS" w:hAnsi="Book Antiqua"/>
          <w:color w:val="000000"/>
          <w:u w:color="000000"/>
          <w:bdr w:val="nil"/>
          <w:lang w:val="en-GB" w:eastAsia="zh-CN"/>
        </w:rPr>
        <w:t>EndoLuminal</w:t>
      </w:r>
      <w:proofErr w:type="spellEnd"/>
      <w:r w:rsidRPr="00F8443E">
        <w:rPr>
          <w:rFonts w:ascii="Book Antiqua" w:eastAsia="Arial Unicode MS" w:hAnsi="Book Antiqua"/>
          <w:color w:val="000000"/>
          <w:u w:color="000000"/>
          <w:bdr w:val="nil"/>
          <w:lang w:val="en-GB" w:eastAsia="zh-CN"/>
        </w:rPr>
        <w:t xml:space="preserve"> Radiofrequency Ablation</w:t>
      </w:r>
      <w:r>
        <w:rPr>
          <w:rFonts w:ascii="Book Antiqua" w:eastAsia="Arial Unicode MS" w:hAnsi="Book Antiqua" w:hint="eastAsia"/>
          <w:color w:val="000000"/>
          <w:u w:color="000000"/>
          <w:bdr w:val="nil"/>
          <w:lang w:val="en-GB" w:eastAsia="zh-CN"/>
        </w:rPr>
        <w:t>.</w:t>
      </w:r>
    </w:p>
    <w:p w14:paraId="1A39A20C" w14:textId="35BFD044" w:rsidR="009A4649" w:rsidRDefault="009A4649" w:rsidP="008B1220">
      <w:pPr>
        <w:spacing w:line="360" w:lineRule="auto"/>
        <w:rPr>
          <w:rFonts w:ascii="Book Antiqua" w:eastAsia="Arial Unicode MS" w:hAnsi="Book Antiqua"/>
          <w:bdr w:val="nil"/>
          <w:lang w:val="en-GB" w:eastAsia="zh-CN"/>
        </w:rPr>
      </w:pPr>
    </w:p>
    <w:p w14:paraId="795BE4E7" w14:textId="77777777" w:rsidR="00F8443E" w:rsidRDefault="00F8443E" w:rsidP="008B1220">
      <w:pPr>
        <w:spacing w:line="360" w:lineRule="auto"/>
        <w:rPr>
          <w:rFonts w:ascii="Book Antiqua" w:eastAsia="Arial Unicode MS" w:hAnsi="Book Antiqua"/>
          <w:bdr w:val="nil"/>
          <w:lang w:val="en-GB" w:eastAsia="zh-CN"/>
        </w:rPr>
        <w:sectPr w:rsidR="00F8443E">
          <w:pgSz w:w="12240" w:h="15840"/>
          <w:pgMar w:top="1440" w:right="1440" w:bottom="1440" w:left="1440" w:header="720" w:footer="720" w:gutter="0"/>
          <w:cols w:space="720"/>
          <w:docGrid w:linePitch="360"/>
        </w:sectPr>
      </w:pPr>
    </w:p>
    <w:p w14:paraId="24B1CD92" w14:textId="425808F5" w:rsidR="00780BEA" w:rsidRPr="008B1220" w:rsidRDefault="00780BEA" w:rsidP="008B1220">
      <w:pPr>
        <w:spacing w:line="360" w:lineRule="auto"/>
        <w:rPr>
          <w:rFonts w:ascii="Book Antiqua" w:eastAsia="Arial Unicode MS" w:hAnsi="Book Antiqua" w:cs="Arial Unicode MS"/>
          <w:b/>
          <w:bCs/>
          <w:color w:val="000000"/>
          <w:u w:color="000000"/>
          <w:bdr w:val="nil"/>
          <w:lang w:val="en-GB" w:eastAsia="cs-CZ"/>
        </w:rPr>
      </w:pPr>
      <w:r w:rsidRPr="008B1220">
        <w:rPr>
          <w:rFonts w:ascii="Book Antiqua" w:eastAsia="Arial Unicode MS" w:hAnsi="Book Antiqua"/>
          <w:b/>
          <w:bCs/>
          <w:color w:val="000000"/>
          <w:u w:color="000000"/>
          <w:bdr w:val="nil"/>
          <w:lang w:val="en-GB" w:eastAsia="cs-CZ"/>
        </w:rPr>
        <w:lastRenderedPageBreak/>
        <w:t xml:space="preserve">Table 2 Uncontrolled </w:t>
      </w:r>
      <w:r w:rsidR="00F8443E" w:rsidRPr="008B1220">
        <w:rPr>
          <w:rFonts w:ascii="Book Antiqua" w:eastAsia="Book Antiqua" w:hAnsi="Book Antiqua" w:cs="Book Antiqua"/>
          <w:b/>
          <w:bCs/>
          <w:color w:val="000000"/>
          <w:u w:color="000000"/>
          <w:bdr w:val="nil"/>
          <w:lang w:val="en-GB" w:eastAsia="cs-CZ"/>
        </w:rPr>
        <w:t>r</w:t>
      </w:r>
      <w:r w:rsidRPr="008B1220">
        <w:rPr>
          <w:rFonts w:ascii="Book Antiqua" w:eastAsia="Book Antiqua" w:hAnsi="Book Antiqua" w:cs="Book Antiqua"/>
          <w:b/>
          <w:bCs/>
          <w:color w:val="000000"/>
          <w:u w:color="000000"/>
          <w:bdr w:val="nil"/>
          <w:lang w:val="en-GB" w:eastAsia="cs-CZ"/>
        </w:rPr>
        <w:t>adiofrequency ablation</w:t>
      </w:r>
      <w:r w:rsidRPr="008B1220">
        <w:rPr>
          <w:rFonts w:ascii="Book Antiqua" w:eastAsia="Arial Unicode MS" w:hAnsi="Book Antiqua"/>
          <w:b/>
          <w:bCs/>
          <w:color w:val="000000"/>
          <w:u w:color="000000"/>
          <w:bdr w:val="nil"/>
          <w:lang w:val="en-GB" w:eastAsia="cs-CZ"/>
        </w:rPr>
        <w:t xml:space="preserve"> studies </w:t>
      </w:r>
    </w:p>
    <w:tbl>
      <w:tblPr>
        <w:tblStyle w:val="Mkatabulky1"/>
        <w:tblW w:w="10384"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1136"/>
        <w:gridCol w:w="1315"/>
        <w:gridCol w:w="1662"/>
        <w:gridCol w:w="1109"/>
        <w:gridCol w:w="1652"/>
        <w:gridCol w:w="1272"/>
        <w:gridCol w:w="1561"/>
        <w:gridCol w:w="2132"/>
      </w:tblGrid>
      <w:tr w:rsidR="00780BEA" w:rsidRPr="008B1220" w14:paraId="600A51D8" w14:textId="77777777" w:rsidTr="00C337F3">
        <w:trPr>
          <w:trHeight w:val="611"/>
        </w:trPr>
        <w:tc>
          <w:tcPr>
            <w:tcW w:w="917" w:type="dxa"/>
            <w:tcBorders>
              <w:top w:val="single" w:sz="4" w:space="0" w:color="auto"/>
              <w:bottom w:val="single" w:sz="4" w:space="0" w:color="auto"/>
            </w:tcBorders>
            <w:hideMark/>
          </w:tcPr>
          <w:p w14:paraId="5428302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Ref.</w:t>
            </w:r>
          </w:p>
        </w:tc>
        <w:tc>
          <w:tcPr>
            <w:tcW w:w="851" w:type="dxa"/>
            <w:tcBorders>
              <w:top w:val="single" w:sz="4" w:space="0" w:color="auto"/>
              <w:bottom w:val="single" w:sz="4" w:space="0" w:color="auto"/>
            </w:tcBorders>
            <w:hideMark/>
          </w:tcPr>
          <w:p w14:paraId="24CB56E1"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Number of patients</w:t>
            </w:r>
          </w:p>
        </w:tc>
        <w:tc>
          <w:tcPr>
            <w:tcW w:w="1204" w:type="dxa"/>
            <w:tcBorders>
              <w:top w:val="single" w:sz="4" w:space="0" w:color="auto"/>
              <w:bottom w:val="single" w:sz="4" w:space="0" w:color="auto"/>
            </w:tcBorders>
            <w:hideMark/>
          </w:tcPr>
          <w:p w14:paraId="27D0B70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Etiology</w:t>
            </w:r>
          </w:p>
        </w:tc>
        <w:tc>
          <w:tcPr>
            <w:tcW w:w="1119" w:type="dxa"/>
            <w:tcBorders>
              <w:top w:val="single" w:sz="4" w:space="0" w:color="auto"/>
              <w:bottom w:val="single" w:sz="4" w:space="0" w:color="auto"/>
            </w:tcBorders>
            <w:hideMark/>
          </w:tcPr>
          <w:p w14:paraId="0D095CD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Type of study design</w:t>
            </w:r>
          </w:p>
        </w:tc>
        <w:tc>
          <w:tcPr>
            <w:tcW w:w="806" w:type="dxa"/>
            <w:tcBorders>
              <w:top w:val="single" w:sz="4" w:space="0" w:color="auto"/>
              <w:bottom w:val="single" w:sz="4" w:space="0" w:color="auto"/>
            </w:tcBorders>
            <w:hideMark/>
          </w:tcPr>
          <w:p w14:paraId="3B3C1FF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Case control analysis</w:t>
            </w:r>
          </w:p>
        </w:tc>
        <w:tc>
          <w:tcPr>
            <w:tcW w:w="1159" w:type="dxa"/>
            <w:tcBorders>
              <w:top w:val="single" w:sz="4" w:space="0" w:color="auto"/>
              <w:bottom w:val="single" w:sz="4" w:space="0" w:color="auto"/>
            </w:tcBorders>
            <w:hideMark/>
          </w:tcPr>
          <w:p w14:paraId="0CA226FD"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Method</w:t>
            </w:r>
          </w:p>
        </w:tc>
        <w:tc>
          <w:tcPr>
            <w:tcW w:w="870" w:type="dxa"/>
            <w:tcBorders>
              <w:top w:val="single" w:sz="4" w:space="0" w:color="auto"/>
              <w:bottom w:val="single" w:sz="4" w:space="0" w:color="auto"/>
            </w:tcBorders>
            <w:hideMark/>
          </w:tcPr>
          <w:p w14:paraId="43BE617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RFA device</w:t>
            </w:r>
          </w:p>
        </w:tc>
        <w:tc>
          <w:tcPr>
            <w:tcW w:w="1060" w:type="dxa"/>
            <w:tcBorders>
              <w:top w:val="single" w:sz="4" w:space="0" w:color="auto"/>
              <w:bottom w:val="single" w:sz="4" w:space="0" w:color="auto"/>
            </w:tcBorders>
            <w:hideMark/>
          </w:tcPr>
          <w:p w14:paraId="79AF17B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Aim</w:t>
            </w:r>
          </w:p>
        </w:tc>
        <w:tc>
          <w:tcPr>
            <w:tcW w:w="2398" w:type="dxa"/>
            <w:tcBorders>
              <w:top w:val="single" w:sz="4" w:space="0" w:color="auto"/>
              <w:bottom w:val="single" w:sz="4" w:space="0" w:color="auto"/>
            </w:tcBorders>
            <w:hideMark/>
          </w:tcPr>
          <w:p w14:paraId="4D2D5B09"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Results</w:t>
            </w:r>
          </w:p>
        </w:tc>
      </w:tr>
      <w:tr w:rsidR="00780BEA" w:rsidRPr="008B1220" w14:paraId="6DCA49E6" w14:textId="77777777" w:rsidTr="00C337F3">
        <w:trPr>
          <w:trHeight w:val="1281"/>
        </w:trPr>
        <w:tc>
          <w:tcPr>
            <w:tcW w:w="917" w:type="dxa"/>
            <w:tcBorders>
              <w:top w:val="single" w:sz="4" w:space="0" w:color="auto"/>
            </w:tcBorders>
            <w:hideMark/>
          </w:tcPr>
          <w:p w14:paraId="06F2A2B0" w14:textId="428822AC"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Steel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r>
            <w:r w:rsidRPr="008B1220">
              <w:rPr>
                <w:rFonts w:ascii="Book Antiqua" w:eastAsia="Arial Unicode MS" w:hAnsi="Book Antiqua"/>
                <w:bdr w:val="nil"/>
              </w:rPr>
              <w:instrText xml:space="preserve"> ADDIN EN.CITE &lt;EndNote&gt;&lt;Cite&gt;&lt;Author&gt;Steel&lt;/Author&gt;&lt;Year&gt;2011&lt;/Year&gt;&lt;RecNum&gt;1&lt;/RecNum&gt;&lt;DisplayText&gt;&lt;style face="superscript"&gt;[24]&lt;/style&gt;&lt;/DisplayText&gt;&lt;record&gt;&lt;rec-number&gt;1&lt;/rec-number&gt;&lt;foreign-keys&gt;&lt;key app="EN" db-id="tpw590ve4xtf54ed2e7vd5f62zvrrtp5fztf" timestamp="1613653109"&gt;1&lt;/key&gt;&lt;/foreign-keys&gt;&lt;ref-type name="Journal Article"&gt;17&lt;/ref-type&gt;&lt;contributors&gt;&lt;authors&gt;&lt;author&gt;Steel, A. W.&lt;/author&gt;&lt;author&gt;Postgate, A. J.&lt;/author&gt;&lt;author&gt;Khorsandi, S.&lt;/author&gt;&lt;author&gt;Nicholls, J.&lt;/author&gt;&lt;author&gt;Jiao, L.&lt;/author&gt;&lt;author&gt;Vlavianos, P.&lt;/author&gt;&lt;author&gt;Habib, N.&lt;/author&gt;&lt;author&gt;Westaby, D.&lt;/author&gt;&lt;/authors&gt;&lt;/contributors&gt;&lt;titles&gt;&lt;title&gt;Endoscopically applied radiofrequency ablation appears to be safe in the treatment of malignant biliary obstruction&lt;/title&gt;&lt;secondary-title&gt;Gastrointest Endosc&lt;/secondary-title&gt;&lt;/titles&gt;&lt;periodical&gt;&lt;full-title&gt;Gastrointest Endosc&lt;/full-title&gt;&lt;/periodical&gt;&lt;pages&gt;149-53&lt;/pages&gt;&lt;volume&gt;73&lt;/volume&gt;&lt;number&gt;1&lt;/number&gt;&lt;edition&gt;2010/12/28&lt;/edition&gt;&lt;keywords&gt;&lt;keyword&gt;Aged&lt;/keyword&gt;&lt;keyword&gt;Aged, 80 and over&lt;/keyword&gt;&lt;keyword&gt;Bile Duct Neoplasms/complications/*surgery&lt;/keyword&gt;&lt;keyword&gt;*Catheter Ablation&lt;/keyword&gt;&lt;keyword&gt;*Cholangiopancreatography, Endoscopic Retrograde&lt;/keyword&gt;&lt;keyword&gt;Cholestasis/etiology/*surgery&lt;/keyword&gt;&lt;keyword&gt;Female&lt;/keyword&gt;&lt;keyword&gt;Follow-Up Studies&lt;/keyword&gt;&lt;keyword&gt;Humans&lt;/keyword&gt;&lt;keyword&gt;Male&lt;/keyword&gt;&lt;keyword&gt;Middle Aged&lt;/keyword&gt;&lt;keyword&gt;Pilot Projects&lt;/keyword&gt;&lt;keyword&gt;Prospective Studies&lt;/keyword&gt;&lt;keyword&gt;Treatment Outcome&lt;/keyword&gt;&lt;/keywords&gt;&lt;dates&gt;&lt;year&gt;2011&lt;/year&gt;&lt;pub-dates&gt;&lt;date&gt;Jan&lt;/date&gt;&lt;/pub-dates&gt;&lt;/dates&gt;&lt;isbn&gt;1097-6779 (Electronic)&amp;#xD;0016-5107 (Linking)&lt;/isbn&gt;&lt;accession-num&gt;21184881&lt;/accession-num&gt;&lt;urls&gt;&lt;related-urls&gt;&lt;url&gt;https://www.ncbi.nlm.nih.gov/pubmed/21184881&lt;/url&gt;&lt;/related-urls&gt;&lt;/urls&gt;&lt;electronic-resource-num&gt;10.1016/j.gie.2010.09.031&lt;/electronic-resource-num&gt;&lt;/record&gt;&lt;/Cite&gt;&lt;/EndNote&gt;</w:instrText>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[24]</w:t>
            </w:r>
            <w:r w:rsidRPr="008B1220">
              <w:rPr>
                <w:rFonts w:ascii="Book Antiqua" w:eastAsia="Arial Unicode MS" w:hAnsi="Book Antiqua"/>
                <w:bdr w:val="nil"/>
              </w:rPr>
              <w:fldChar w:fldCharType="end"/>
            </w:r>
          </w:p>
        </w:tc>
        <w:tc>
          <w:tcPr>
            <w:tcW w:w="851" w:type="dxa"/>
            <w:tcBorders>
              <w:top w:val="single" w:sz="4" w:space="0" w:color="auto"/>
            </w:tcBorders>
            <w:hideMark/>
          </w:tcPr>
          <w:p w14:paraId="2557FDE6"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22</w:t>
            </w:r>
          </w:p>
        </w:tc>
        <w:tc>
          <w:tcPr>
            <w:tcW w:w="1204" w:type="dxa"/>
            <w:tcBorders>
              <w:top w:val="single" w:sz="4" w:space="0" w:color="auto"/>
            </w:tcBorders>
            <w:hideMark/>
          </w:tcPr>
          <w:p w14:paraId="3BB430BB"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6) PC (</w:t>
            </w:r>
            <w:r w:rsidRPr="008B1220">
              <w:rPr>
                <w:rFonts w:ascii="Book Antiqua" w:eastAsia="Arial Unicode MS" w:hAnsi="Book Antiqua"/>
                <w:i/>
                <w:iCs/>
                <w:bdr w:val="nil"/>
              </w:rPr>
              <w:t>n</w:t>
            </w:r>
            <w:r w:rsidRPr="008B1220">
              <w:rPr>
                <w:rFonts w:ascii="Book Antiqua" w:eastAsia="Arial Unicode MS" w:hAnsi="Book Antiqua"/>
                <w:bdr w:val="nil"/>
              </w:rPr>
              <w:t> = 16)</w:t>
            </w:r>
          </w:p>
        </w:tc>
        <w:tc>
          <w:tcPr>
            <w:tcW w:w="1119" w:type="dxa"/>
            <w:tcBorders>
              <w:top w:val="single" w:sz="4" w:space="0" w:color="auto"/>
            </w:tcBorders>
            <w:hideMark/>
          </w:tcPr>
          <w:p w14:paraId="0ABE370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tcBorders>
              <w:top w:val="single" w:sz="4" w:space="0" w:color="auto"/>
            </w:tcBorders>
            <w:hideMark/>
          </w:tcPr>
          <w:p w14:paraId="3E529B48"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tcBorders>
              <w:top w:val="single" w:sz="4" w:space="0" w:color="auto"/>
            </w:tcBorders>
            <w:hideMark/>
          </w:tcPr>
          <w:p w14:paraId="021BDD6C" w14:textId="77777777" w:rsidR="00780BEA" w:rsidRPr="008B1220" w:rsidRDefault="00780BEA" w:rsidP="002533DA">
            <w:pPr>
              <w:pBdr>
                <w:top w:val="nil"/>
                <w:left w:val="nil"/>
                <w:bottom w:val="nil"/>
                <w:right w:val="nil"/>
                <w:between w:val="nil"/>
                <w:bar w:val="nil"/>
              </w:pBdr>
              <w:tabs>
                <w:tab w:val="left" w:pos="564"/>
              </w:tabs>
              <w:spacing w:line="360" w:lineRule="auto"/>
              <w:rPr>
                <w:rFonts w:ascii="Book Antiqua" w:eastAsia="Arial Unicode MS" w:hAnsi="Book Antiqua"/>
                <w:bdr w:val="nil"/>
              </w:rPr>
            </w:pPr>
            <w:r w:rsidRPr="008B1220">
              <w:rPr>
                <w:rFonts w:ascii="Book Antiqua" w:eastAsia="Arial Unicode MS" w:hAnsi="Book Antiqua"/>
                <w:bdr w:val="nil"/>
              </w:rPr>
              <w:t>ERFA before SEMS</w:t>
            </w:r>
          </w:p>
        </w:tc>
        <w:tc>
          <w:tcPr>
            <w:tcW w:w="870" w:type="dxa"/>
            <w:tcBorders>
              <w:top w:val="single" w:sz="4" w:space="0" w:color="auto"/>
            </w:tcBorders>
            <w:hideMark/>
          </w:tcPr>
          <w:p w14:paraId="020A178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tcBorders>
              <w:top w:val="single" w:sz="4" w:space="0" w:color="auto"/>
            </w:tcBorders>
            <w:hideMark/>
          </w:tcPr>
          <w:p w14:paraId="5836799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RFA catheter deployment, stent patency; adverse events (AE)</w:t>
            </w:r>
          </w:p>
        </w:tc>
        <w:tc>
          <w:tcPr>
            <w:tcW w:w="2398" w:type="dxa"/>
            <w:tcBorders>
              <w:top w:val="single" w:sz="4" w:space="0" w:color="auto"/>
            </w:tcBorders>
            <w:hideMark/>
          </w:tcPr>
          <w:p w14:paraId="3CE30F2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21/22 technical success; (2) 21/21 stent patency; 3/21 stent occlusion at 90 days; (3) AE 1 acute pancreatitis, 2 cholecystitis </w:t>
            </w:r>
          </w:p>
        </w:tc>
      </w:tr>
      <w:tr w:rsidR="00780BEA" w:rsidRPr="008B1220" w14:paraId="64DF5976" w14:textId="77777777" w:rsidTr="00C337F3">
        <w:trPr>
          <w:trHeight w:val="1005"/>
        </w:trPr>
        <w:tc>
          <w:tcPr>
            <w:tcW w:w="917" w:type="dxa"/>
            <w:hideMark/>
          </w:tcPr>
          <w:p w14:paraId="0481F5DE" w14:textId="4FE3D391"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Figueroa-Barojas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r>
            <w:r w:rsidRPr="008B1220">
              <w:rPr>
                <w:rFonts w:ascii="Book Antiqua" w:eastAsia="Arial Unicode MS" w:hAnsi="Book Antiqua"/>
                <w:bdr w:val="nil"/>
              </w:rPr>
              <w:instrText xml:space="preserve"> ADDIN EN.CITE &lt;EndNote&gt;&lt;Cite&gt;&lt;Author&gt;Figueroa-Barojas&lt;/Author&gt;&lt;Year&gt;2013&lt;/Year&gt;&lt;RecNum&gt;9&lt;/RecNum&gt;&lt;DisplayText&gt;&lt;style face="superscript"&gt;[26]&lt;/style&gt;&lt;/DisplayText&gt;&lt;record&gt;&lt;rec-number&gt;9&lt;/rec-number&gt;&lt;foreign-keys&gt;&lt;key app="EN" db-id="tpw590ve4xtf54ed2e7vd5f62zvrrtp5fztf" timestamp="1613674590"&gt;9&lt;/key&gt;&lt;/foreign-keys&gt;&lt;ref-type name="Journal Article"&gt;17&lt;/ref-type&gt;&lt;contributors&gt;&lt;authors&gt;&lt;author&gt;Figueroa-Barojas, P.&lt;/author&gt;&lt;author&gt;Bakhru, M. R.&lt;/author&gt;&lt;author&gt;Habib, N. A.&lt;/author&gt;&lt;author&gt;Ellen, K.&lt;/author&gt;&lt;author&gt;Millman, J.&lt;/author&gt;&lt;author&gt;Jamal-Kabani, A.&lt;/author&gt;&lt;author&gt;Gaidhane, M.&lt;/author&gt;&lt;author&gt;Kahaleh, M.&lt;/author&gt;&lt;/authors&gt;&lt;/contributors&gt;&lt;auth-address&gt;Division of Gastroenterology and Hepatology, Department of Medicine, Weill Cornell Medical College, New York, NY 10021, USA.&lt;/auth-address&gt;&lt;titles&gt;&lt;title&gt;Safety and efficacy of radiofrequency ablation in the management of unresectable bile duct and pancreatic cancer: a novel palliation technique&lt;/title&gt;&lt;secondary-title&gt;J Oncol&lt;/secondary-title&gt;&lt;/titles&gt;&lt;periodical&gt;&lt;full-title&gt;J Oncol&lt;/full-title&gt;&lt;/periodical&gt;&lt;pages&gt;910897&lt;/pages&gt;&lt;volume&gt;2013&lt;/volume&gt;&lt;edition&gt;2013/05/22&lt;/edition&gt;&lt;dates&gt;&lt;year&gt;2013&lt;/year&gt;&lt;/dates&gt;&lt;isbn&gt;1687-8450 (Print)&amp;#xD;1687-8450 (Linking)&lt;/isbn&gt;&lt;accession-num&gt;23690775&lt;/accession-num&gt;&lt;urls&gt;&lt;related-urls&gt;&lt;url&gt;https://www.ncbi.nlm.nih.gov/pubmed/23690775&lt;/url&gt;&lt;/related-urls&gt;&lt;/urls&gt;&lt;custom2&gt;PMC3649248&lt;/custom2&gt;&lt;electronic-resource-num&gt;10.1155/2013/910897&lt;/electronic-resource-num&gt;&lt;/record&gt;&lt;/Cite&gt;&lt;/EndNote&gt;</w:instrText>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[26]</w:t>
            </w:r>
            <w:r w:rsidRPr="008B1220">
              <w:rPr>
                <w:rFonts w:ascii="Book Antiqua" w:eastAsia="Arial Unicode MS" w:hAnsi="Book Antiqua"/>
                <w:bdr w:val="nil"/>
              </w:rPr>
              <w:fldChar w:fldCharType="end"/>
            </w:r>
          </w:p>
        </w:tc>
        <w:tc>
          <w:tcPr>
            <w:tcW w:w="851" w:type="dxa"/>
            <w:hideMark/>
          </w:tcPr>
          <w:p w14:paraId="08C1FC2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20</w:t>
            </w:r>
          </w:p>
        </w:tc>
        <w:tc>
          <w:tcPr>
            <w:tcW w:w="1204" w:type="dxa"/>
            <w:hideMark/>
          </w:tcPr>
          <w:p w14:paraId="14F20D2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11) PC (</w:t>
            </w:r>
            <w:r w:rsidRPr="008B1220">
              <w:rPr>
                <w:rFonts w:ascii="Book Antiqua" w:eastAsia="Arial Unicode MS" w:hAnsi="Book Antiqua"/>
                <w:i/>
                <w:iCs/>
                <w:bdr w:val="nil"/>
              </w:rPr>
              <w:t>n</w:t>
            </w:r>
            <w:r w:rsidRPr="008B1220">
              <w:rPr>
                <w:rFonts w:ascii="Book Antiqua" w:eastAsia="Arial Unicode MS" w:hAnsi="Book Antiqua"/>
                <w:bdr w:val="nil"/>
              </w:rPr>
              <w:t> = 7) IPMN (</w:t>
            </w:r>
            <w:r w:rsidRPr="008B1220">
              <w:rPr>
                <w:rFonts w:ascii="Book Antiqua" w:eastAsia="Arial Unicode MS" w:hAnsi="Book Antiqua"/>
                <w:i/>
                <w:iCs/>
                <w:bdr w:val="nil"/>
              </w:rPr>
              <w:t>n</w:t>
            </w:r>
            <w:r w:rsidRPr="008B1220">
              <w:rPr>
                <w:rFonts w:ascii="Book Antiqua" w:eastAsia="Arial Unicode MS" w:hAnsi="Book Antiqua"/>
                <w:bdr w:val="nil"/>
              </w:rPr>
              <w:t> = 1) Gastric cancer (</w:t>
            </w:r>
            <w:r w:rsidRPr="008B1220">
              <w:rPr>
                <w:rFonts w:ascii="Book Antiqua" w:eastAsia="Arial Unicode MS" w:hAnsi="Book Antiqua"/>
                <w:i/>
                <w:iCs/>
                <w:bdr w:val="nil"/>
              </w:rPr>
              <w:t>n</w:t>
            </w:r>
            <w:r w:rsidRPr="008B1220">
              <w:rPr>
                <w:rFonts w:ascii="Book Antiqua" w:eastAsia="Arial Unicode MS" w:hAnsi="Book Antiqua"/>
                <w:bdr w:val="nil"/>
              </w:rPr>
              <w:t> = 1)</w:t>
            </w:r>
          </w:p>
        </w:tc>
        <w:tc>
          <w:tcPr>
            <w:tcW w:w="1119" w:type="dxa"/>
            <w:hideMark/>
          </w:tcPr>
          <w:p w14:paraId="24EE52A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hideMark/>
          </w:tcPr>
          <w:p w14:paraId="65E4A155"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0F0E3896"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ERFA before stenting (metallic or plastic)</w:t>
            </w:r>
          </w:p>
        </w:tc>
        <w:tc>
          <w:tcPr>
            <w:tcW w:w="870" w:type="dxa"/>
            <w:hideMark/>
          </w:tcPr>
          <w:p w14:paraId="2F9D8BE3"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hideMark/>
          </w:tcPr>
          <w:p w14:paraId="4A0C628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Stricture diameter size; adverse events</w:t>
            </w:r>
          </w:p>
        </w:tc>
        <w:tc>
          <w:tcPr>
            <w:tcW w:w="2398" w:type="dxa"/>
            <w:hideMark/>
          </w:tcPr>
          <w:p w14:paraId="582D81F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 Significant increase of 3.5</w:t>
            </w:r>
            <w:r w:rsidRPr="008B1220">
              <w:rPr>
                <w:rFonts w:ascii="Times New Roman" w:eastAsia="Arial Unicode MS" w:hAnsi="Times New Roman"/>
                <w:bdr w:val="nil"/>
              </w:rPr>
              <w:t> </w:t>
            </w:r>
            <w:r w:rsidRPr="008B1220">
              <w:rPr>
                <w:rFonts w:ascii="Book Antiqua" w:eastAsia="Arial Unicode MS" w:hAnsi="Book Antiqua"/>
                <w:bdr w:val="nil"/>
              </w:rPr>
              <w:t>mm duct diameter post RFA (</w:t>
            </w:r>
            <w:r w:rsidRPr="008B1220">
              <w:rPr>
                <w:rFonts w:ascii="Book Antiqua" w:eastAsia="Arial Unicode MS" w:hAnsi="Book Antiqua"/>
                <w:i/>
                <w:iCs/>
                <w:bdr w:val="nil"/>
              </w:rPr>
              <w:t>P</w:t>
            </w:r>
            <w:r w:rsidRPr="008B1220">
              <w:rPr>
                <w:rFonts w:ascii="Book Antiqua" w:eastAsia="Arial Unicode MS" w:hAnsi="Book Antiqua"/>
                <w:bdr w:val="nil"/>
              </w:rPr>
              <w:t xml:space="preserve"> value &lt; 0.0001); (2) 2 AE (1 mild pancreatitis, 1 cholecystitis)</w:t>
            </w:r>
          </w:p>
        </w:tc>
      </w:tr>
      <w:tr w:rsidR="00780BEA" w:rsidRPr="008B1220" w14:paraId="4B3CCEC2" w14:textId="77777777" w:rsidTr="00C337F3">
        <w:trPr>
          <w:trHeight w:val="1739"/>
        </w:trPr>
        <w:tc>
          <w:tcPr>
            <w:tcW w:w="917" w:type="dxa"/>
            <w:hideMark/>
          </w:tcPr>
          <w:p w14:paraId="6777EC51" w14:textId="710297A0"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Dolak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PEVuZE5vdGU+PENpdGU+PEF1dGhvcj5Eb2xhazwvQXV0aG9yPjxZZWFyPjIwMTQ8L1llYXI+PFJl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PEVuZE5vdGU+PENpdGU+PEF1dGhvcj5Eb2xhazwvQXV0aG9yPjxZZWFyPjIwMTQ8L1llYXI+PFJl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[17]</w:t>
            </w:r>
            <w:r w:rsidRPr="008B1220">
              <w:rPr>
                <w:rFonts w:ascii="Book Antiqua" w:eastAsia="Arial Unicode MS" w:hAnsi="Book Antiqua"/>
                <w:bdr w:val="nil"/>
              </w:rPr>
              <w:fldChar w:fldCharType="end"/>
            </w:r>
          </w:p>
        </w:tc>
        <w:tc>
          <w:tcPr>
            <w:tcW w:w="851" w:type="dxa"/>
            <w:hideMark/>
          </w:tcPr>
          <w:p w14:paraId="7EB1C13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58</w:t>
            </w:r>
          </w:p>
        </w:tc>
        <w:tc>
          <w:tcPr>
            <w:tcW w:w="1204" w:type="dxa"/>
            <w:hideMark/>
          </w:tcPr>
          <w:p w14:paraId="044DE9A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MBO mainly CCC </w:t>
            </w:r>
            <w:r w:rsidRPr="008B1220">
              <w:rPr>
                <w:rFonts w:ascii="Book Antiqua" w:eastAsia="等线" w:hAnsi="Book Antiqua"/>
                <w:bdr w:val="nil"/>
                <w:lang w:eastAsia="zh-CN"/>
              </w:rPr>
              <w:t>(</w:t>
            </w:r>
            <w:r w:rsidRPr="008B1220">
              <w:rPr>
                <w:rFonts w:ascii="Book Antiqua" w:eastAsia="Arial Unicode MS" w:hAnsi="Book Antiqua"/>
                <w:i/>
                <w:iCs/>
                <w:bdr w:val="nil"/>
              </w:rPr>
              <w:t>n</w:t>
            </w:r>
            <w:r w:rsidRPr="008B1220">
              <w:rPr>
                <w:rFonts w:ascii="Book Antiqua" w:eastAsia="Arial Unicode MS" w:hAnsi="Book Antiqua"/>
                <w:bdr w:val="nil"/>
              </w:rPr>
              <w:t> = 48)</w:t>
            </w:r>
          </w:p>
        </w:tc>
        <w:tc>
          <w:tcPr>
            <w:tcW w:w="1119" w:type="dxa"/>
            <w:hideMark/>
          </w:tcPr>
          <w:p w14:paraId="3C0A0FA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Retrospective</w:t>
            </w:r>
          </w:p>
        </w:tc>
        <w:tc>
          <w:tcPr>
            <w:tcW w:w="806" w:type="dxa"/>
            <w:hideMark/>
          </w:tcPr>
          <w:p w14:paraId="69082F6B"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7A101853"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ERFA + stenting, repeated ERFA for blocked SEMS, percutaneous </w:t>
            </w:r>
            <w:r w:rsidRPr="008B1220">
              <w:rPr>
                <w:rFonts w:ascii="Book Antiqua" w:eastAsia="Arial Unicode MS" w:hAnsi="Book Antiqua"/>
                <w:bdr w:val="nil"/>
              </w:rPr>
              <w:lastRenderedPageBreak/>
              <w:t>RFA</w:t>
            </w:r>
          </w:p>
        </w:tc>
        <w:tc>
          <w:tcPr>
            <w:tcW w:w="870" w:type="dxa"/>
            <w:hideMark/>
          </w:tcPr>
          <w:p w14:paraId="56821D0A"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lastRenderedPageBreak/>
              <w:t>Habib EndoHPB</w:t>
            </w:r>
          </w:p>
        </w:tc>
        <w:tc>
          <w:tcPr>
            <w:tcW w:w="1060" w:type="dxa"/>
            <w:hideMark/>
          </w:tcPr>
          <w:p w14:paraId="58A0F042"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Stent patency, survival adverse events, survival</w:t>
            </w:r>
          </w:p>
        </w:tc>
        <w:tc>
          <w:tcPr>
            <w:tcW w:w="2398" w:type="dxa"/>
            <w:hideMark/>
          </w:tcPr>
          <w:p w14:paraId="312DF5D6"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Median stent patency 170 d; Metal </w:t>
            </w:r>
            <w:r w:rsidRPr="008B1220">
              <w:rPr>
                <w:rFonts w:ascii="Book Antiqua" w:eastAsia="Arial Unicode MS" w:hAnsi="Book Antiqua"/>
                <w:i/>
                <w:iCs/>
                <w:bdr w:val="nil"/>
              </w:rPr>
              <w:t>vs</w:t>
            </w:r>
            <w:r w:rsidRPr="008B1220">
              <w:rPr>
                <w:rFonts w:ascii="Book Antiqua" w:eastAsia="Arial Unicode MS" w:hAnsi="Book Antiqua"/>
                <w:bdr w:val="nil"/>
              </w:rPr>
              <w:t xml:space="preserve"> plastic stent (218 </w:t>
            </w:r>
            <w:r w:rsidRPr="008B1220">
              <w:rPr>
                <w:rFonts w:ascii="Book Antiqua" w:eastAsia="Arial Unicode MS" w:hAnsi="Book Antiqua"/>
                <w:i/>
                <w:iCs/>
                <w:bdr w:val="nil"/>
              </w:rPr>
              <w:t>vs</w:t>
            </w:r>
            <w:r w:rsidRPr="008B1220">
              <w:rPr>
                <w:rFonts w:ascii="Book Antiqua" w:eastAsia="Arial Unicode MS" w:hAnsi="Book Antiqua"/>
                <w:bdr w:val="nil"/>
              </w:rPr>
              <w:t xml:space="preserve"> 115 d, </w:t>
            </w:r>
            <w:r w:rsidRPr="008B1220">
              <w:rPr>
                <w:rFonts w:ascii="Book Antiqua" w:eastAsia="Arial Unicode MS" w:hAnsi="Book Antiqua"/>
                <w:i/>
                <w:iCs/>
                <w:bdr w:val="nil"/>
              </w:rPr>
              <w:t>P</w:t>
            </w:r>
            <w:r w:rsidRPr="008B1220">
              <w:rPr>
                <w:rFonts w:ascii="Book Antiqua" w:eastAsia="Arial Unicode MS" w:hAnsi="Book Antiqua"/>
                <w:bdr w:val="nil"/>
              </w:rPr>
              <w:t xml:space="preserve"> = 0.051); (2) Median survival 10.6 mo; (3) 12 </w:t>
            </w:r>
            <w:r w:rsidRPr="008B1220">
              <w:rPr>
                <w:rFonts w:ascii="Book Antiqua" w:eastAsia="Arial Unicode MS" w:hAnsi="Book Antiqua"/>
                <w:bdr w:val="nil"/>
              </w:rPr>
              <w:lastRenderedPageBreak/>
              <w:t>AE (1 partial liver infarction, 5 Cholangitis, 2 hemobilia, 2 cholangiosepsis, 1 hepatic coma, 1 left bundle branch block)</w:t>
            </w:r>
          </w:p>
        </w:tc>
      </w:tr>
      <w:tr w:rsidR="00780BEA" w:rsidRPr="008B1220" w14:paraId="61E50F6D" w14:textId="77777777" w:rsidTr="00C337F3">
        <w:trPr>
          <w:trHeight w:val="1888"/>
        </w:trPr>
        <w:tc>
          <w:tcPr>
            <w:tcW w:w="917" w:type="dxa"/>
            <w:hideMark/>
          </w:tcPr>
          <w:p w14:paraId="76D4D545" w14:textId="3EFD2DBC"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lastRenderedPageBreak/>
              <w:t xml:space="preserve">Sharaiha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PEVuZE5vdGU+PENpdGU+PEF1dGhvcj5TaGFyYWloYTwvQXV0aG9yPjxZZWFyPjIwMTU8L1llYXI+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PEVuZE5vdGU+PENpdGU+PEF1dGhvcj5TaGFyYWloYTwvQXV0aG9yPjxZZWFyPjIwMTU8L1llYXI+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[28]</w:t>
            </w:r>
            <w:r w:rsidRPr="008B1220">
              <w:rPr>
                <w:rFonts w:ascii="Book Antiqua" w:eastAsia="Arial Unicode MS" w:hAnsi="Book Antiqua"/>
                <w:bdr w:val="nil"/>
              </w:rPr>
              <w:fldChar w:fldCharType="end"/>
            </w:r>
          </w:p>
        </w:tc>
        <w:tc>
          <w:tcPr>
            <w:tcW w:w="851" w:type="dxa"/>
            <w:hideMark/>
          </w:tcPr>
          <w:p w14:paraId="5E06AE6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69</w:t>
            </w:r>
          </w:p>
        </w:tc>
        <w:tc>
          <w:tcPr>
            <w:tcW w:w="1204" w:type="dxa"/>
            <w:hideMark/>
          </w:tcPr>
          <w:p w14:paraId="415C91E2"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45) PC (</w:t>
            </w:r>
            <w:r w:rsidRPr="008B1220">
              <w:rPr>
                <w:rFonts w:ascii="Book Antiqua" w:eastAsia="Arial Unicode MS" w:hAnsi="Book Antiqua"/>
                <w:i/>
                <w:iCs/>
                <w:bdr w:val="nil"/>
              </w:rPr>
              <w:t>n</w:t>
            </w:r>
            <w:r w:rsidRPr="008B1220">
              <w:rPr>
                <w:rFonts w:ascii="Book Antiqua" w:eastAsia="Arial Unicode MS" w:hAnsi="Book Antiqua"/>
                <w:bdr w:val="nil"/>
              </w:rPr>
              <w:t> = 19) GB (</w:t>
            </w:r>
            <w:r w:rsidRPr="008B1220">
              <w:rPr>
                <w:rFonts w:ascii="Book Antiqua" w:eastAsia="Arial Unicode MS" w:hAnsi="Book Antiqua"/>
                <w:i/>
                <w:iCs/>
                <w:bdr w:val="nil"/>
              </w:rPr>
              <w:t>n</w:t>
            </w:r>
            <w:r w:rsidRPr="008B1220">
              <w:rPr>
                <w:rFonts w:ascii="Book Antiqua" w:eastAsia="Arial Unicode MS" w:hAnsi="Book Antiqua"/>
                <w:bdr w:val="nil"/>
              </w:rPr>
              <w:t> = 2) Gastric cancer (</w:t>
            </w:r>
            <w:r w:rsidRPr="008B1220">
              <w:rPr>
                <w:rFonts w:ascii="Book Antiqua" w:eastAsia="Arial Unicode MS" w:hAnsi="Book Antiqua"/>
                <w:i/>
                <w:iCs/>
                <w:bdr w:val="nil"/>
              </w:rPr>
              <w:t>n</w:t>
            </w:r>
            <w:r w:rsidRPr="008B1220">
              <w:rPr>
                <w:rFonts w:ascii="Book Antiqua" w:eastAsia="Arial Unicode MS" w:hAnsi="Book Antiqua"/>
                <w:bdr w:val="nil"/>
              </w:rPr>
              <w:t> = 1) Colon cancer liver metastasis (</w:t>
            </w:r>
            <w:r w:rsidRPr="008B1220">
              <w:rPr>
                <w:rFonts w:ascii="Book Antiqua" w:eastAsia="Arial Unicode MS" w:hAnsi="Book Antiqua"/>
                <w:i/>
                <w:iCs/>
                <w:bdr w:val="nil"/>
              </w:rPr>
              <w:t>n</w:t>
            </w:r>
            <w:r w:rsidRPr="008B1220">
              <w:rPr>
                <w:rFonts w:ascii="Book Antiqua" w:eastAsia="Arial Unicode MS" w:hAnsi="Book Antiqua"/>
                <w:bdr w:val="nil"/>
              </w:rPr>
              <w:t> = 3)</w:t>
            </w:r>
          </w:p>
        </w:tc>
        <w:tc>
          <w:tcPr>
            <w:tcW w:w="1119" w:type="dxa"/>
            <w:hideMark/>
          </w:tcPr>
          <w:p w14:paraId="1755725B"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Retrospective (multicentric registry)</w:t>
            </w:r>
          </w:p>
        </w:tc>
        <w:tc>
          <w:tcPr>
            <w:tcW w:w="806" w:type="dxa"/>
            <w:hideMark/>
          </w:tcPr>
          <w:p w14:paraId="4410CC13"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5371C586"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Mainly ERFA before placing metallic or plastic stent</w:t>
            </w:r>
          </w:p>
        </w:tc>
        <w:tc>
          <w:tcPr>
            <w:tcW w:w="870" w:type="dxa"/>
            <w:hideMark/>
          </w:tcPr>
          <w:p w14:paraId="4EB3909A"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hideMark/>
          </w:tcPr>
          <w:p w14:paraId="59BF458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Survival; stricture diameter; Adverse events</w:t>
            </w:r>
          </w:p>
        </w:tc>
        <w:tc>
          <w:tcPr>
            <w:tcW w:w="2398" w:type="dxa"/>
            <w:hideMark/>
          </w:tcPr>
          <w:p w14:paraId="19DA2C60" w14:textId="0E1DEB3D"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Median survival 11.46 mo; (2) </w:t>
            </w:r>
            <w:r w:rsidR="002533DA">
              <w:rPr>
                <w:rFonts w:ascii="Book Antiqua" w:eastAsia="Arial Unicode MS" w:hAnsi="Book Antiqua" w:hint="eastAsia"/>
                <w:bdr w:val="nil"/>
                <w:lang w:eastAsia="zh-CN"/>
              </w:rPr>
              <w:t>S</w:t>
            </w:r>
            <w:r w:rsidRPr="008B1220">
              <w:rPr>
                <w:rFonts w:ascii="Book Antiqua" w:eastAsia="Arial Unicode MS" w:hAnsi="Book Antiqua"/>
                <w:bdr w:val="nil"/>
              </w:rPr>
              <w:t>ignificant improvement in stricture diameter post-ablation (</w:t>
            </w:r>
            <w:r w:rsidRPr="009A4649">
              <w:rPr>
                <w:rFonts w:ascii="Book Antiqua" w:eastAsia="Arial Unicode MS" w:hAnsi="Book Antiqua"/>
                <w:i/>
                <w:iCs/>
                <w:caps/>
                <w:bdr w:val="nil"/>
              </w:rPr>
              <w:t>p</w:t>
            </w:r>
            <w:r w:rsidRPr="008B1220">
              <w:rPr>
                <w:rFonts w:ascii="Book Antiqua" w:eastAsia="Arial Unicode MS" w:hAnsi="Book Antiqua"/>
                <w:bdr w:val="nil"/>
              </w:rPr>
              <w:t> &lt; 0.0001); (3) AE 10% (1 pancreatitis 2 cholecystitis, 1 hemobilia, 3 abdominal pain)</w:t>
            </w:r>
          </w:p>
        </w:tc>
      </w:tr>
      <w:tr w:rsidR="00780BEA" w:rsidRPr="008B1220" w14:paraId="31B570AB" w14:textId="77777777" w:rsidTr="00C337F3">
        <w:trPr>
          <w:trHeight w:val="1447"/>
        </w:trPr>
        <w:tc>
          <w:tcPr>
            <w:tcW w:w="917" w:type="dxa"/>
            <w:hideMark/>
          </w:tcPr>
          <w:p w14:paraId="2B8DBD6A" w14:textId="7EC816F3"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Laleman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PEVuZE5vdGU+PENpdGU+PEF1dGhvcj5MYWxlbWFuPC9BdXRob3I+PFllYXI+MjAxNzwvWWVhcj48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PEVuZE5vdGU+PENpdGU+PEF1dGhvcj5MYWxlbWFuPC9BdXRob3I+PFllYXI+MjAxNzwvWWVhcj48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[25]</w:t>
            </w:r>
            <w:r w:rsidRPr="008B1220">
              <w:rPr>
                <w:rFonts w:ascii="Book Antiqua" w:eastAsia="Arial Unicode MS" w:hAnsi="Book Antiqua"/>
                <w:bdr w:val="nil"/>
              </w:rPr>
              <w:fldChar w:fldCharType="end"/>
            </w:r>
            <w:r w:rsidRPr="008B1220">
              <w:rPr>
                <w:rFonts w:ascii="Book Antiqua" w:eastAsia="Arial Unicode MS" w:hAnsi="Book Antiqua"/>
                <w:bdr w:val="nil"/>
              </w:rPr>
              <w:t xml:space="preserve"> </w:t>
            </w:r>
          </w:p>
        </w:tc>
        <w:tc>
          <w:tcPr>
            <w:tcW w:w="851" w:type="dxa"/>
            <w:hideMark/>
          </w:tcPr>
          <w:p w14:paraId="77A845C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18</w:t>
            </w:r>
          </w:p>
        </w:tc>
        <w:tc>
          <w:tcPr>
            <w:tcW w:w="1204" w:type="dxa"/>
            <w:hideMark/>
          </w:tcPr>
          <w:p w14:paraId="0D8AAF7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PC</w:t>
            </w:r>
          </w:p>
        </w:tc>
        <w:tc>
          <w:tcPr>
            <w:tcW w:w="1119" w:type="dxa"/>
            <w:hideMark/>
          </w:tcPr>
          <w:p w14:paraId="1C79B0D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hideMark/>
          </w:tcPr>
          <w:p w14:paraId="0382B8D9"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48FA16E7"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ERFA before stenting</w:t>
            </w:r>
          </w:p>
        </w:tc>
        <w:tc>
          <w:tcPr>
            <w:tcW w:w="870" w:type="dxa"/>
            <w:hideMark/>
          </w:tcPr>
          <w:p w14:paraId="3D4D6CF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ELRA</w:t>
            </w:r>
          </w:p>
        </w:tc>
        <w:tc>
          <w:tcPr>
            <w:tcW w:w="1060" w:type="dxa"/>
            <w:hideMark/>
          </w:tcPr>
          <w:p w14:paraId="5E5B1447"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Feasibility, bilirubin level, survival and stent patency rate</w:t>
            </w:r>
          </w:p>
        </w:tc>
        <w:tc>
          <w:tcPr>
            <w:tcW w:w="2398" w:type="dxa"/>
            <w:hideMark/>
          </w:tcPr>
          <w:p w14:paraId="6725D6FC" w14:textId="7FD766D1"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6 AE (4 cholangitis, 2 pancreatitis); (2) Bilirubin level post-RFA decreased from 7.8 ± 1 mg/dL to </w:t>
            </w:r>
            <w:r w:rsidRPr="008B1220">
              <w:rPr>
                <w:rFonts w:ascii="Book Antiqua" w:eastAsia="Arial Unicode MS" w:hAnsi="Book Antiqua"/>
                <w:bdr w:val="nil"/>
              </w:rPr>
              <w:lastRenderedPageBreak/>
              <w:t xml:space="preserve">1.7 ± 0.4 mg/dL; </w:t>
            </w:r>
            <w:r w:rsidRPr="008B1220">
              <w:rPr>
                <w:rFonts w:ascii="Book Antiqua" w:eastAsia="Arial Unicode MS" w:hAnsi="Book Antiqua"/>
                <w:i/>
                <w:iCs/>
                <w:bdr w:val="nil"/>
              </w:rPr>
              <w:t>P</w:t>
            </w:r>
            <w:r w:rsidRPr="008B1220">
              <w:rPr>
                <w:rFonts w:ascii="Book Antiqua" w:eastAsia="Arial Unicode MS" w:hAnsi="Book Antiqua"/>
                <w:bdr w:val="nil"/>
              </w:rPr>
              <w:t xml:space="preserve"> &lt; 0.001; (3) </w:t>
            </w:r>
            <w:r w:rsidR="002533DA">
              <w:rPr>
                <w:rFonts w:ascii="Book Antiqua" w:eastAsia="Arial Unicode MS" w:hAnsi="Book Antiqua" w:hint="eastAsia"/>
                <w:bdr w:val="nil"/>
                <w:lang w:eastAsia="zh-CN"/>
              </w:rPr>
              <w:t>M</w:t>
            </w:r>
            <w:r w:rsidRPr="008B1220">
              <w:rPr>
                <w:rFonts w:ascii="Book Antiqua" w:eastAsia="Arial Unicode MS" w:hAnsi="Book Antiqua"/>
                <w:bdr w:val="nil"/>
              </w:rPr>
              <w:t>edian survival of 227 d; (4) Stent patency 80% at 90 d and 69% at and 180 d respectively</w:t>
            </w:r>
          </w:p>
        </w:tc>
      </w:tr>
      <w:tr w:rsidR="00780BEA" w:rsidRPr="008B1220" w14:paraId="77C52BEC" w14:textId="77777777" w:rsidTr="002533DA">
        <w:trPr>
          <w:trHeight w:val="142"/>
        </w:trPr>
        <w:tc>
          <w:tcPr>
            <w:tcW w:w="917" w:type="dxa"/>
            <w:tcBorders>
              <w:bottom w:val="single" w:sz="4" w:space="0" w:color="auto"/>
            </w:tcBorders>
          </w:tcPr>
          <w:p w14:paraId="18B011E9" w14:textId="7C714785"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lastRenderedPageBreak/>
              <w:t xml:space="preserve">Inoue </w:t>
            </w:r>
            <w:r w:rsidR="008B1220" w:rsidRPr="008B1220">
              <w:rPr>
                <w:rFonts w:ascii="Book Antiqua" w:eastAsia="Arial Unicode MS" w:hAnsi="Book Antiqua"/>
                <w:i/>
                <w:iCs/>
                <w:bdr w:val="nil"/>
              </w:rPr>
              <w:t>et al</w:t>
            </w:r>
            <w:r w:rsidRPr="008B1220">
              <w:rPr>
                <w:rFonts w:ascii="Book Antiqua" w:eastAsia="Arial Unicode MS" w:hAnsi="Book Antiqua"/>
                <w:bdr w:val="nil"/>
                <w:vertAlign w:val="superscript"/>
              </w:rPr>
              <w:t>[20]</w:t>
            </w:r>
          </w:p>
        </w:tc>
        <w:tc>
          <w:tcPr>
            <w:tcW w:w="851" w:type="dxa"/>
            <w:tcBorders>
              <w:bottom w:val="single" w:sz="4" w:space="0" w:color="auto"/>
            </w:tcBorders>
          </w:tcPr>
          <w:p w14:paraId="35ABDD8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41</w:t>
            </w:r>
          </w:p>
        </w:tc>
        <w:tc>
          <w:tcPr>
            <w:tcW w:w="1204" w:type="dxa"/>
            <w:tcBorders>
              <w:bottom w:val="single" w:sz="4" w:space="0" w:color="auto"/>
            </w:tcBorders>
          </w:tcPr>
          <w:p w14:paraId="1D5F561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MBO mainly CCC (</w:t>
            </w:r>
            <w:r w:rsidRPr="008B1220">
              <w:rPr>
                <w:rFonts w:ascii="Book Antiqua" w:eastAsia="Arial Unicode MS" w:hAnsi="Book Antiqua"/>
                <w:i/>
                <w:iCs/>
                <w:bdr w:val="nil"/>
              </w:rPr>
              <w:t>n</w:t>
            </w:r>
            <w:r w:rsidRPr="008B1220">
              <w:rPr>
                <w:rFonts w:ascii="Book Antiqua" w:eastAsia="Arial Unicode MS" w:hAnsi="Book Antiqua"/>
                <w:bdr w:val="nil"/>
              </w:rPr>
              <w:t> = 27) GB (</w:t>
            </w:r>
            <w:r w:rsidRPr="008B1220">
              <w:rPr>
                <w:rFonts w:ascii="Book Antiqua" w:eastAsia="Arial Unicode MS" w:hAnsi="Book Antiqua"/>
                <w:i/>
                <w:iCs/>
                <w:bdr w:val="nil"/>
              </w:rPr>
              <w:t>n</w:t>
            </w:r>
            <w:r w:rsidRPr="008B1220">
              <w:rPr>
                <w:rFonts w:ascii="Book Antiqua" w:eastAsia="Arial Unicode MS" w:hAnsi="Book Antiqua"/>
                <w:bdr w:val="nil"/>
              </w:rPr>
              <w:t> = 9)</w:t>
            </w:r>
          </w:p>
        </w:tc>
        <w:tc>
          <w:tcPr>
            <w:tcW w:w="1119" w:type="dxa"/>
            <w:tcBorders>
              <w:bottom w:val="single" w:sz="4" w:space="0" w:color="auto"/>
            </w:tcBorders>
          </w:tcPr>
          <w:p w14:paraId="6D77AC5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Retrospective</w:t>
            </w:r>
          </w:p>
        </w:tc>
        <w:tc>
          <w:tcPr>
            <w:tcW w:w="806" w:type="dxa"/>
            <w:tcBorders>
              <w:bottom w:val="single" w:sz="4" w:space="0" w:color="auto"/>
            </w:tcBorders>
          </w:tcPr>
          <w:p w14:paraId="231A7D17"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tcBorders>
              <w:bottom w:val="single" w:sz="4" w:space="0" w:color="auto"/>
            </w:tcBorders>
          </w:tcPr>
          <w:p w14:paraId="4A3D90EE" w14:textId="77777777" w:rsidR="00780BEA" w:rsidRPr="008B1220" w:rsidRDefault="00780BEA" w:rsidP="002533DA">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ERFA before bilateral stenting (uncovered metallic)</w:t>
            </w:r>
          </w:p>
        </w:tc>
        <w:tc>
          <w:tcPr>
            <w:tcW w:w="870" w:type="dxa"/>
            <w:tcBorders>
              <w:bottom w:val="single" w:sz="4" w:space="0" w:color="auto"/>
            </w:tcBorders>
          </w:tcPr>
          <w:p w14:paraId="36EDCF6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tcBorders>
              <w:bottom w:val="single" w:sz="4" w:space="0" w:color="auto"/>
            </w:tcBorders>
          </w:tcPr>
          <w:p w14:paraId="5C3B880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Technical success; adverse effect; recurrent biliary obstruction (RBO) and stent patency rate</w:t>
            </w:r>
          </w:p>
        </w:tc>
        <w:tc>
          <w:tcPr>
            <w:tcW w:w="2398" w:type="dxa"/>
            <w:tcBorders>
              <w:bottom w:val="single" w:sz="4" w:space="0" w:color="auto"/>
            </w:tcBorders>
          </w:tcPr>
          <w:p w14:paraId="72DF336F" w14:textId="622D27B8"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 Technical success was 95.1% (39/41); (2)</w:t>
            </w:r>
            <w:r w:rsidR="002533DA">
              <w:rPr>
                <w:rFonts w:ascii="Book Antiqua" w:eastAsia="Arial Unicode MS" w:hAnsi="Book Antiqua" w:hint="eastAsia"/>
                <w:bdr w:val="nil"/>
                <w:lang w:eastAsia="zh-CN"/>
              </w:rPr>
              <w:t xml:space="preserve"> </w:t>
            </w:r>
            <w:r w:rsidRPr="008B1220">
              <w:rPr>
                <w:rFonts w:ascii="Book Antiqua" w:eastAsia="Arial Unicode MS" w:hAnsi="Book Antiqua"/>
                <w:bdr w:val="nil"/>
              </w:rPr>
              <w:t>1 acute cholangitis, 1 cholecystitis, 1 nonocclusion cholangitis, 1 liver abcess; (3) RBO rate 38.5</w:t>
            </w:r>
            <w:r w:rsidRPr="008B1220">
              <w:rPr>
                <w:rFonts w:ascii="Times New Roman" w:eastAsia="Arial Unicode MS" w:hAnsi="Times New Roman"/>
                <w:bdr w:val="nil"/>
              </w:rPr>
              <w:t> </w:t>
            </w:r>
            <w:r w:rsidRPr="008B1220">
              <w:rPr>
                <w:rFonts w:ascii="Book Antiqua" w:eastAsia="Arial Unicode MS" w:hAnsi="Book Antiqua"/>
                <w:bdr w:val="nil"/>
              </w:rPr>
              <w:t>% (15/39), and the median time to RBO was 230 d; (4) The median time to RBO was significantly longer in patients with strictures &gt;</w:t>
            </w:r>
            <w:r w:rsidRPr="008B1220">
              <w:rPr>
                <w:rFonts w:ascii="Times New Roman" w:eastAsia="Arial Unicode MS" w:hAnsi="Times New Roman"/>
                <w:bdr w:val="nil"/>
              </w:rPr>
              <w:t> </w:t>
            </w:r>
            <w:r w:rsidRPr="008B1220">
              <w:rPr>
                <w:rFonts w:ascii="Book Antiqua" w:eastAsia="Arial Unicode MS" w:hAnsi="Book Antiqua"/>
                <w:bdr w:val="nil"/>
              </w:rPr>
              <w:t xml:space="preserve"> 15</w:t>
            </w:r>
            <w:r w:rsidRPr="008B1220">
              <w:rPr>
                <w:rFonts w:ascii="Times New Roman" w:eastAsia="Arial Unicode MS" w:hAnsi="Times New Roman"/>
                <w:bdr w:val="nil"/>
              </w:rPr>
              <w:t> </w:t>
            </w:r>
            <w:r w:rsidRPr="008B1220">
              <w:rPr>
                <w:rFonts w:ascii="Book Antiqua" w:eastAsia="Arial Unicode MS" w:hAnsi="Book Antiqua"/>
                <w:bdr w:val="nil"/>
              </w:rPr>
              <w:t xml:space="preserve">mm in length </w:t>
            </w:r>
            <w:r w:rsidRPr="008B1220">
              <w:rPr>
                <w:rFonts w:ascii="Book Antiqua" w:eastAsia="Arial Unicode MS" w:hAnsi="Book Antiqua"/>
                <w:i/>
                <w:bdr w:val="nil"/>
              </w:rPr>
              <w:t>vs</w:t>
            </w:r>
            <w:r w:rsidRPr="008B1220">
              <w:rPr>
                <w:rFonts w:ascii="Book Antiqua" w:eastAsia="Arial Unicode MS" w:hAnsi="Book Antiqua"/>
                <w:bdr w:val="nil"/>
              </w:rPr>
              <w:t xml:space="preserve"> strictures ≤</w:t>
            </w:r>
            <w:r w:rsidRPr="008B1220">
              <w:rPr>
                <w:rFonts w:ascii="Times New Roman" w:eastAsia="Arial Unicode MS" w:hAnsi="Times New Roman"/>
                <w:bdr w:val="nil"/>
              </w:rPr>
              <w:t> </w:t>
            </w:r>
            <w:r w:rsidRPr="008B1220">
              <w:rPr>
                <w:rFonts w:ascii="Book Antiqua" w:eastAsia="Arial Unicode MS" w:hAnsi="Book Antiqua"/>
                <w:bdr w:val="nil"/>
              </w:rPr>
              <w:t xml:space="preserve"> 15</w:t>
            </w:r>
            <w:r w:rsidRPr="008B1220">
              <w:rPr>
                <w:rFonts w:ascii="Times New Roman" w:eastAsia="Arial Unicode MS" w:hAnsi="Times New Roman"/>
                <w:bdr w:val="nil"/>
              </w:rPr>
              <w:t> </w:t>
            </w:r>
            <w:r w:rsidRPr="008B1220">
              <w:rPr>
                <w:rFonts w:ascii="Book Antiqua" w:eastAsia="Arial Unicode MS" w:hAnsi="Book Antiqua"/>
                <w:bdr w:val="nil"/>
              </w:rPr>
              <w:t xml:space="preserve">mm (314 </w:t>
            </w:r>
            <w:r w:rsidRPr="008B1220">
              <w:rPr>
                <w:rFonts w:ascii="Book Antiqua" w:eastAsia="Arial Unicode MS" w:hAnsi="Book Antiqua"/>
                <w:i/>
                <w:bdr w:val="nil"/>
              </w:rPr>
              <w:t>vs</w:t>
            </w:r>
            <w:r w:rsidRPr="008B1220">
              <w:rPr>
                <w:rFonts w:ascii="Book Antiqua" w:eastAsia="Arial Unicode MS" w:hAnsi="Book Antiqua"/>
                <w:bdr w:val="nil"/>
              </w:rPr>
              <w:t xml:space="preserve"> 156 </w:t>
            </w:r>
            <w:r w:rsidRPr="008B1220">
              <w:rPr>
                <w:rFonts w:ascii="Book Antiqua" w:eastAsia="Arial Unicode MS" w:hAnsi="Book Antiqua"/>
                <w:bdr w:val="nil"/>
              </w:rPr>
              <w:lastRenderedPageBreak/>
              <w:t xml:space="preserve">d; </w:t>
            </w:r>
            <w:r w:rsidRPr="008B1220">
              <w:rPr>
                <w:rFonts w:ascii="Book Antiqua" w:eastAsia="Arial Unicode MS" w:hAnsi="Book Antiqua"/>
                <w:i/>
                <w:bdr w:val="nil"/>
              </w:rPr>
              <w:t xml:space="preserve">P </w:t>
            </w:r>
            <w:r w:rsidRPr="008B1220">
              <w:rPr>
                <w:rFonts w:ascii="Times New Roman" w:eastAsia="Arial Unicode MS" w:hAnsi="Times New Roman"/>
                <w:bdr w:val="nil"/>
              </w:rPr>
              <w:t> </w:t>
            </w:r>
            <w:r w:rsidRPr="008B1220">
              <w:rPr>
                <w:rFonts w:ascii="Book Antiqua" w:eastAsia="Arial Unicode MS" w:hAnsi="Book Antiqua"/>
                <w:bdr w:val="nil"/>
              </w:rPr>
              <w:t>=</w:t>
            </w:r>
            <w:r w:rsidRPr="008B1220">
              <w:rPr>
                <w:rFonts w:ascii="Times New Roman" w:eastAsia="Arial Unicode MS" w:hAnsi="Times New Roman"/>
                <w:bdr w:val="nil"/>
              </w:rPr>
              <w:t> </w:t>
            </w:r>
            <w:r w:rsidRPr="008B1220">
              <w:rPr>
                <w:rFonts w:ascii="Book Antiqua" w:eastAsia="Arial Unicode MS" w:hAnsi="Book Antiqua"/>
                <w:bdr w:val="nil"/>
              </w:rPr>
              <w:t xml:space="preserve"> 0.02)</w:t>
            </w:r>
          </w:p>
        </w:tc>
      </w:tr>
    </w:tbl>
    <w:p w14:paraId="56D3EF51" w14:textId="50378715" w:rsidR="00780BEA" w:rsidRPr="008B1220" w:rsidRDefault="00780BEA" w:rsidP="002533DA">
      <w:pPr>
        <w:pBdr>
          <w:top w:val="nil"/>
          <w:left w:val="nil"/>
          <w:bottom w:val="nil"/>
          <w:right w:val="nil"/>
          <w:between w:val="nil"/>
          <w:bar w:val="nil"/>
        </w:pBdr>
        <w:spacing w:line="360" w:lineRule="auto"/>
        <w:jc w:val="both"/>
        <w:rPr>
          <w:rFonts w:ascii="Book Antiqua" w:eastAsia="Arial Unicode MS" w:hAnsi="Book Antiqua"/>
          <w:bdr w:val="nil"/>
          <w:lang w:eastAsia="zh-CN"/>
        </w:rPr>
      </w:pPr>
      <w:r w:rsidRPr="008B1220">
        <w:rPr>
          <w:rFonts w:ascii="Book Antiqua" w:eastAsia="Arial Unicode MS" w:hAnsi="Book Antiqua"/>
          <w:bdr w:val="nil"/>
        </w:rPr>
        <w:lastRenderedPageBreak/>
        <w:t xml:space="preserve">CCC: </w:t>
      </w:r>
      <w:proofErr w:type="spellStart"/>
      <w:r w:rsidRPr="008B1220">
        <w:rPr>
          <w:rFonts w:ascii="Book Antiqua" w:eastAsia="Arial Unicode MS" w:hAnsi="Book Antiqua"/>
          <w:bdr w:val="nil"/>
        </w:rPr>
        <w:t>Cholangiocarcinoma</w:t>
      </w:r>
      <w:proofErr w:type="spellEnd"/>
      <w:r w:rsidRPr="008B1220">
        <w:rPr>
          <w:rFonts w:ascii="Book Antiqua" w:eastAsia="Arial Unicode MS" w:hAnsi="Book Antiqua"/>
          <w:bdr w:val="nil"/>
        </w:rPr>
        <w:t xml:space="preserve">; PC: </w:t>
      </w:r>
      <w:r w:rsidR="008B1220" w:rsidRPr="008B1220">
        <w:rPr>
          <w:rFonts w:ascii="Book Antiqua" w:eastAsia="Arial Unicode MS" w:hAnsi="Book Antiqua"/>
          <w:bdr w:val="nil"/>
        </w:rPr>
        <w:t>P</w:t>
      </w:r>
      <w:r w:rsidRPr="008B1220">
        <w:rPr>
          <w:rFonts w:ascii="Book Antiqua" w:eastAsia="Arial Unicode MS" w:hAnsi="Book Antiqua"/>
          <w:bdr w:val="nil"/>
        </w:rPr>
        <w:t xml:space="preserve">ancreatic cancer; </w:t>
      </w:r>
      <w:r w:rsidR="008B1220">
        <w:rPr>
          <w:rFonts w:ascii="Book Antiqua" w:eastAsia="Arial Unicode MS" w:hAnsi="Book Antiqua" w:hint="eastAsia"/>
          <w:bdr w:val="nil"/>
          <w:lang w:eastAsia="zh-CN"/>
        </w:rPr>
        <w:t>GB:</w:t>
      </w:r>
      <w:r w:rsidR="000A67F4">
        <w:rPr>
          <w:rFonts w:ascii="Book Antiqua" w:eastAsia="Arial Unicode MS" w:hAnsi="Book Antiqua"/>
          <w:bdr w:val="nil"/>
          <w:lang w:eastAsia="zh-CN"/>
        </w:rPr>
        <w:t xml:space="preserve"> Gallbladder cancer;</w:t>
      </w:r>
      <w:r w:rsidR="008B1220">
        <w:rPr>
          <w:rFonts w:ascii="Book Antiqua" w:eastAsia="Arial Unicode MS" w:hAnsi="Book Antiqua" w:hint="eastAsia"/>
          <w:bdr w:val="nil"/>
          <w:lang w:eastAsia="zh-CN"/>
        </w:rPr>
        <w:t xml:space="preserve"> </w:t>
      </w:r>
      <w:r w:rsidRPr="008B1220">
        <w:rPr>
          <w:rFonts w:ascii="Book Antiqua" w:eastAsia="Arial Unicode MS" w:hAnsi="Book Antiqua"/>
          <w:bdr w:val="nil"/>
        </w:rPr>
        <w:t xml:space="preserve">IPMN: </w:t>
      </w:r>
      <w:proofErr w:type="spellStart"/>
      <w:r w:rsidR="008B1220" w:rsidRPr="008B1220">
        <w:rPr>
          <w:rFonts w:ascii="Book Antiqua" w:eastAsia="Arial Unicode MS" w:hAnsi="Book Antiqua"/>
          <w:bdr w:val="nil"/>
        </w:rPr>
        <w:t>I</w:t>
      </w:r>
      <w:r w:rsidRPr="008B1220">
        <w:rPr>
          <w:rFonts w:ascii="Book Antiqua" w:eastAsia="Arial Unicode MS" w:hAnsi="Book Antiqua"/>
          <w:bdr w:val="nil"/>
        </w:rPr>
        <w:t>ntradu</w:t>
      </w:r>
      <w:proofErr w:type="spellEnd"/>
      <w:r w:rsidR="005174CE">
        <w:rPr>
          <w:rFonts w:ascii="Book Antiqua" w:eastAsia="Arial Unicode MS" w:hAnsi="Book Antiqua"/>
          <w:bdr w:val="nil"/>
        </w:rPr>
        <w:t xml:space="preserve"> </w:t>
      </w:r>
      <w:proofErr w:type="spellStart"/>
      <w:r w:rsidRPr="008B1220">
        <w:rPr>
          <w:rFonts w:ascii="Book Antiqua" w:eastAsia="Arial Unicode MS" w:hAnsi="Book Antiqua"/>
          <w:bdr w:val="nil"/>
        </w:rPr>
        <w:t>ctal</w:t>
      </w:r>
      <w:proofErr w:type="spellEnd"/>
      <w:r w:rsidRPr="008B1220">
        <w:rPr>
          <w:rFonts w:ascii="Book Antiqua" w:eastAsia="Arial Unicode MS" w:hAnsi="Book Antiqua"/>
          <w:bdr w:val="nil"/>
        </w:rPr>
        <w:t xml:space="preserve"> papillary mucinous neoplasm; RBO: </w:t>
      </w:r>
      <w:r w:rsidR="008B1220" w:rsidRPr="008B1220">
        <w:rPr>
          <w:rFonts w:ascii="Book Antiqua" w:eastAsia="Arial Unicode MS" w:hAnsi="Book Antiqua"/>
          <w:bdr w:val="nil"/>
        </w:rPr>
        <w:t>R</w:t>
      </w:r>
      <w:r w:rsidRPr="008B1220">
        <w:rPr>
          <w:rFonts w:ascii="Book Antiqua" w:eastAsia="Arial Unicode MS" w:hAnsi="Book Antiqua"/>
          <w:bdr w:val="nil"/>
        </w:rPr>
        <w:t>ecurrent biliary obstruction</w:t>
      </w:r>
      <w:r w:rsidR="008B1220">
        <w:rPr>
          <w:rFonts w:ascii="Book Antiqua" w:eastAsia="Arial Unicode MS" w:hAnsi="Book Antiqua" w:hint="eastAsia"/>
          <w:bdr w:val="nil"/>
          <w:lang w:eastAsia="zh-CN"/>
        </w:rPr>
        <w:t>.</w:t>
      </w:r>
    </w:p>
    <w:p w14:paraId="1AA91B73" w14:textId="77777777" w:rsidR="009A4649" w:rsidRDefault="009A4649" w:rsidP="008B1220">
      <w:pPr>
        <w:pBdr>
          <w:top w:val="nil"/>
          <w:left w:val="nil"/>
          <w:bottom w:val="nil"/>
          <w:right w:val="nil"/>
          <w:between w:val="nil"/>
          <w:bar w:val="nil"/>
        </w:pBdr>
        <w:spacing w:line="360" w:lineRule="auto"/>
        <w:jc w:val="both"/>
        <w:rPr>
          <w:rFonts w:ascii="Book Antiqua" w:eastAsia="Arial Unicode MS" w:hAnsi="Book Antiqua"/>
          <w:color w:val="000000"/>
          <w:u w:color="000000"/>
          <w:bdr w:val="nil"/>
          <w:lang w:val="en-GB" w:eastAsia="cs-CZ"/>
        </w:rPr>
        <w:sectPr w:rsidR="009A4649" w:rsidSect="009A4649">
          <w:pgSz w:w="14175" w:h="15842"/>
          <w:pgMar w:top="1440" w:right="1440" w:bottom="1440" w:left="1440" w:header="720" w:footer="720" w:gutter="0"/>
          <w:cols w:space="720"/>
          <w:docGrid w:linePitch="360"/>
        </w:sectPr>
      </w:pPr>
    </w:p>
    <w:p w14:paraId="20DA0F91" w14:textId="586B759A" w:rsidR="00780BEA" w:rsidRPr="008B1220" w:rsidRDefault="009A4649" w:rsidP="008B1220">
      <w:pPr>
        <w:pBdr>
          <w:top w:val="nil"/>
          <w:left w:val="nil"/>
          <w:bottom w:val="nil"/>
          <w:right w:val="nil"/>
          <w:between w:val="nil"/>
          <w:bar w:val="nil"/>
        </w:pBdr>
        <w:spacing w:line="360" w:lineRule="auto"/>
        <w:jc w:val="both"/>
        <w:rPr>
          <w:rFonts w:ascii="Book Antiqua" w:eastAsia="Arial Unicode MS" w:hAnsi="Book Antiqua"/>
          <w:b/>
          <w:bCs/>
          <w:bdr w:val="nil"/>
          <w:lang w:val="en-GB" w:eastAsia="zh-CN"/>
        </w:rPr>
      </w:pPr>
      <w:r>
        <w:rPr>
          <w:rFonts w:ascii="Book Antiqua" w:eastAsia="Arial Unicode MS" w:hAnsi="Book Antiqua" w:hint="eastAsia"/>
          <w:b/>
          <w:bCs/>
          <w:bdr w:val="nil"/>
          <w:lang w:val="en-GB" w:eastAsia="zh-CN"/>
        </w:rPr>
        <w:lastRenderedPageBreak/>
        <w:t>T</w:t>
      </w:r>
      <w:r w:rsidR="00780BEA" w:rsidRPr="008B1220">
        <w:rPr>
          <w:rFonts w:ascii="Book Antiqua" w:eastAsia="Arial Unicode MS" w:hAnsi="Book Antiqua"/>
          <w:b/>
          <w:bCs/>
          <w:bdr w:val="nil"/>
          <w:lang w:val="en-GB"/>
        </w:rPr>
        <w:t>able 3 Controlled recurrent biliary obstruction studies</w:t>
      </w:r>
    </w:p>
    <w:tbl>
      <w:tblPr>
        <w:tblStyle w:val="a3"/>
        <w:tblpPr w:leftFromText="141" w:rightFromText="141" w:vertAnchor="text" w:horzAnchor="margin" w:tblpXSpec="center" w:tblpYSpec="inside"/>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6"/>
        <w:gridCol w:w="1573"/>
        <w:gridCol w:w="1662"/>
        <w:gridCol w:w="1109"/>
        <w:gridCol w:w="1211"/>
        <w:gridCol w:w="1272"/>
        <w:gridCol w:w="1217"/>
        <w:gridCol w:w="1529"/>
      </w:tblGrid>
      <w:tr w:rsidR="00780BEA" w:rsidRPr="008B1220" w14:paraId="3311B977" w14:textId="77777777" w:rsidTr="00C337F3">
        <w:trPr>
          <w:trHeight w:val="11"/>
        </w:trPr>
        <w:tc>
          <w:tcPr>
            <w:tcW w:w="1077" w:type="dxa"/>
            <w:tcBorders>
              <w:top w:val="single" w:sz="4" w:space="0" w:color="auto"/>
              <w:bottom w:val="single" w:sz="4" w:space="0" w:color="auto"/>
            </w:tcBorders>
            <w:hideMark/>
          </w:tcPr>
          <w:p w14:paraId="6893E5A5" w14:textId="77777777" w:rsidR="00780BEA" w:rsidRPr="008B1220" w:rsidRDefault="00780BEA" w:rsidP="002533DA">
            <w:pPr>
              <w:spacing w:line="360" w:lineRule="auto"/>
              <w:rPr>
                <w:rFonts w:ascii="Book Antiqua" w:hAnsi="Book Antiqua"/>
                <w:b/>
                <w:bCs/>
              </w:rPr>
            </w:pPr>
            <w:r w:rsidRPr="008B1220">
              <w:rPr>
                <w:rFonts w:ascii="Book Antiqua" w:hAnsi="Book Antiqua"/>
                <w:b/>
                <w:bCs/>
              </w:rPr>
              <w:lastRenderedPageBreak/>
              <w:t>Ref.</w:t>
            </w:r>
          </w:p>
        </w:tc>
        <w:tc>
          <w:tcPr>
            <w:tcW w:w="896" w:type="dxa"/>
            <w:tcBorders>
              <w:top w:val="single" w:sz="4" w:space="0" w:color="auto"/>
              <w:bottom w:val="single" w:sz="4" w:space="0" w:color="auto"/>
            </w:tcBorders>
            <w:hideMark/>
          </w:tcPr>
          <w:p w14:paraId="0CDDDF15"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Number of patients</w:t>
            </w:r>
          </w:p>
        </w:tc>
        <w:tc>
          <w:tcPr>
            <w:tcW w:w="1025" w:type="dxa"/>
            <w:tcBorders>
              <w:top w:val="single" w:sz="4" w:space="0" w:color="auto"/>
              <w:bottom w:val="single" w:sz="4" w:space="0" w:color="auto"/>
            </w:tcBorders>
            <w:hideMark/>
          </w:tcPr>
          <w:p w14:paraId="36C3F0F0"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Etiology</w:t>
            </w:r>
          </w:p>
        </w:tc>
        <w:tc>
          <w:tcPr>
            <w:tcW w:w="1114" w:type="dxa"/>
            <w:tcBorders>
              <w:top w:val="single" w:sz="4" w:space="0" w:color="auto"/>
              <w:bottom w:val="single" w:sz="4" w:space="0" w:color="auto"/>
            </w:tcBorders>
            <w:hideMark/>
          </w:tcPr>
          <w:p w14:paraId="15FEE588"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Type of study design</w:t>
            </w:r>
          </w:p>
        </w:tc>
        <w:tc>
          <w:tcPr>
            <w:tcW w:w="772" w:type="dxa"/>
            <w:tcBorders>
              <w:top w:val="single" w:sz="4" w:space="0" w:color="auto"/>
              <w:bottom w:val="single" w:sz="4" w:space="0" w:color="auto"/>
            </w:tcBorders>
            <w:hideMark/>
          </w:tcPr>
          <w:p w14:paraId="6EB84AAD"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Case control analysis</w:t>
            </w:r>
          </w:p>
        </w:tc>
        <w:tc>
          <w:tcPr>
            <w:tcW w:w="1377" w:type="dxa"/>
            <w:tcBorders>
              <w:top w:val="single" w:sz="4" w:space="0" w:color="auto"/>
              <w:bottom w:val="single" w:sz="4" w:space="0" w:color="auto"/>
            </w:tcBorders>
            <w:hideMark/>
          </w:tcPr>
          <w:p w14:paraId="2F15B87F"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Method</w:t>
            </w:r>
          </w:p>
        </w:tc>
        <w:tc>
          <w:tcPr>
            <w:tcW w:w="880" w:type="dxa"/>
            <w:tcBorders>
              <w:top w:val="single" w:sz="4" w:space="0" w:color="auto"/>
              <w:bottom w:val="single" w:sz="4" w:space="0" w:color="auto"/>
            </w:tcBorders>
            <w:hideMark/>
          </w:tcPr>
          <w:p w14:paraId="6F53BE78"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RFA device</w:t>
            </w:r>
          </w:p>
        </w:tc>
        <w:tc>
          <w:tcPr>
            <w:tcW w:w="1130" w:type="dxa"/>
            <w:tcBorders>
              <w:top w:val="single" w:sz="4" w:space="0" w:color="auto"/>
              <w:bottom w:val="single" w:sz="4" w:space="0" w:color="auto"/>
            </w:tcBorders>
            <w:hideMark/>
          </w:tcPr>
          <w:p w14:paraId="7ABEF5BB"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Aim</w:t>
            </w:r>
          </w:p>
        </w:tc>
        <w:tc>
          <w:tcPr>
            <w:tcW w:w="2833" w:type="dxa"/>
            <w:tcBorders>
              <w:top w:val="single" w:sz="4" w:space="0" w:color="auto"/>
              <w:bottom w:val="single" w:sz="4" w:space="0" w:color="auto"/>
            </w:tcBorders>
            <w:hideMark/>
          </w:tcPr>
          <w:p w14:paraId="0AE5F5C2" w14:textId="77777777" w:rsidR="00780BEA" w:rsidRPr="008B1220" w:rsidRDefault="00780BEA" w:rsidP="002533DA">
            <w:pPr>
              <w:spacing w:line="360" w:lineRule="auto"/>
              <w:rPr>
                <w:rFonts w:ascii="Book Antiqua" w:hAnsi="Book Antiqua"/>
                <w:b/>
                <w:bCs/>
              </w:rPr>
            </w:pPr>
            <w:r w:rsidRPr="008B1220">
              <w:rPr>
                <w:rFonts w:ascii="Book Antiqua" w:hAnsi="Book Antiqua"/>
                <w:b/>
                <w:bCs/>
              </w:rPr>
              <w:t>Results</w:t>
            </w:r>
          </w:p>
        </w:tc>
      </w:tr>
      <w:tr w:rsidR="00780BEA" w:rsidRPr="008B1220" w14:paraId="5EE01B06" w14:textId="77777777" w:rsidTr="00C337F3">
        <w:trPr>
          <w:trHeight w:val="25"/>
        </w:trPr>
        <w:tc>
          <w:tcPr>
            <w:tcW w:w="1077" w:type="dxa"/>
            <w:tcBorders>
              <w:top w:val="single" w:sz="4" w:space="0" w:color="auto"/>
            </w:tcBorders>
            <w:hideMark/>
          </w:tcPr>
          <w:p w14:paraId="4A04E797" w14:textId="6C8FC0D9" w:rsidR="00780BEA" w:rsidRPr="008B1220" w:rsidRDefault="00780BEA" w:rsidP="008B1220">
            <w:pPr>
              <w:spacing w:line="360" w:lineRule="auto"/>
              <w:rPr>
                <w:rFonts w:ascii="Book Antiqua" w:hAnsi="Book Antiqua"/>
              </w:rPr>
            </w:pPr>
            <w:r w:rsidRPr="008B1220">
              <w:rPr>
                <w:rFonts w:ascii="Book Antiqua" w:hAnsi="Book Antiqua"/>
              </w:rPr>
              <w:t>Sharaiha</w:t>
            </w:r>
            <w:r w:rsidRPr="008B1220">
              <w:rPr>
                <w:rFonts w:ascii="Book Antiqua" w:hAnsi="Book Antiqua"/>
                <w:i/>
                <w:iCs/>
              </w:rPr>
              <w:t xml:space="preserve">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&lt;EndNote&gt;&lt;Cite&gt;&lt;Author&gt;Sharaiha&lt;/Author&gt;&lt;Year&gt;2014&lt;/Year&gt;&lt;RecNum&gt;4&lt;/RecNum&gt;&lt;DisplayText&gt;&lt;style face="superscript"&gt;[27]&lt;/style&gt;&lt;/DisplayText&gt;&lt;record&gt;&lt;rec-number&gt;4&lt;/rec-number&gt;&lt;foreign-keys&gt;&lt;key app="EN" db-id="tpw590ve4xtf54ed2e7vd5f62zvrrtp5fztf" timestamp="1613653243"&gt;4&lt;/key&gt;&lt;/foreign-keys&gt;&lt;ref-type name="Journal Article"&gt;17&lt;/ref-type&gt;&lt;contributors&gt;&lt;authors&gt;&lt;author&gt;Sharaiha, R. Z.&lt;/author&gt;&lt;author&gt;Natov, N.&lt;/author&gt;&lt;author&gt;Glockenberg, K. S.&lt;/author&gt;&lt;author&gt;Widmer, J.&lt;/author&gt;&lt;author&gt;Gaidhane, M.&lt;/author&gt;&lt;author&gt;Kahaleh, M.&lt;/author&gt;&lt;/authors&gt;&lt;/contributors&gt;&lt;auth-address&gt;Gastroenterology and Hepatology, Weill Cornell Medical College, 1305 York Avenue, 4th Floor, New York, NY, 10021, USA.&lt;/auth-address&gt;&lt;titles&gt;&lt;title&gt;Comparison of metal stenting with radiofrequency ablation versus stenting alone for treating malignant biliary strictures: is there an added benefit?&lt;/title&gt;&lt;secondary-title&gt;Dig Dis Sci&lt;/secondary-title&gt;&lt;/titles&gt;&lt;periodical&gt;&lt;full-title&gt;Dig Dis Sci&lt;/full-title&gt;&lt;/periodical&gt;&lt;pages&gt;3099-102&lt;/pages&gt;&lt;volume&gt;59&lt;/volume&gt;&lt;number&gt;12&lt;/number&gt;&lt;edition&gt;2014/07/19&lt;/edition&gt;&lt;keywords&gt;&lt;keyword&gt;Aged&lt;/keyword&gt;&lt;keyword&gt;Bile Duct Neoplasms/complications&lt;/keyword&gt;&lt;keyword&gt;Catheter Ablation/*methods&lt;/keyword&gt;&lt;keyword&gt;Cholestasis/*surgery&lt;/keyword&gt;&lt;keyword&gt;Female&lt;/keyword&gt;&lt;keyword&gt;Humans&lt;/keyword&gt;&lt;keyword&gt;Male&lt;/keyword&gt;&lt;keyword&gt;Middle Aged&lt;/keyword&gt;&lt;keyword&gt;Retrospective Studies&lt;/keyword&gt;&lt;keyword&gt;*Stents&lt;/keyword&gt;&lt;/keywords&gt;&lt;dates&gt;&lt;year&gt;2014&lt;/year&gt;&lt;pub-dates&gt;&lt;date&gt;Dec&lt;/date&gt;&lt;/pub-dates&gt;&lt;/dates&gt;&lt;isbn&gt;1573-2568 (Electronic)&amp;#xD;0163-2116 (Linking)&lt;/isbn&gt;&lt;accession-num&gt;25033929&lt;/accession-num&gt;&lt;urls&gt;&lt;related-urls&gt;&lt;url&gt;https://www.ncbi.nlm.nih.gov/pubmed/25033929&lt;/url&gt;&lt;/related-urls&gt;&lt;/urls&gt;&lt;electronic-resource-num&gt;10.1007/s10620-014-3264-6&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[27]</w:t>
            </w:r>
            <w:r w:rsidRPr="008B1220">
              <w:rPr>
                <w:rFonts w:ascii="Book Antiqua" w:hAnsi="Book Antiqua"/>
              </w:rPr>
              <w:fldChar w:fldCharType="end"/>
            </w:r>
          </w:p>
        </w:tc>
        <w:tc>
          <w:tcPr>
            <w:tcW w:w="896" w:type="dxa"/>
            <w:tcBorders>
              <w:top w:val="single" w:sz="4" w:space="0" w:color="auto"/>
            </w:tcBorders>
            <w:hideMark/>
          </w:tcPr>
          <w:p w14:paraId="526859DE" w14:textId="647D841B" w:rsidR="00780BEA" w:rsidRPr="008B1220" w:rsidRDefault="00780BEA" w:rsidP="008B1220">
            <w:pPr>
              <w:spacing w:line="360" w:lineRule="auto"/>
              <w:rPr>
                <w:rFonts w:ascii="Book Antiqua" w:hAnsi="Book Antiqua"/>
                <w:lang w:eastAsia="zh-CN"/>
              </w:rPr>
            </w:pPr>
            <w:r w:rsidRPr="008B1220">
              <w:rPr>
                <w:rFonts w:ascii="Book Antiqua" w:hAnsi="Book Antiqua"/>
              </w:rPr>
              <w:t>66</w:t>
            </w:r>
            <w:r w:rsidR="002533DA">
              <w:rPr>
                <w:rFonts w:ascii="Book Antiqua" w:hAnsi="Book Antiqua" w:hint="eastAsia"/>
                <w:lang w:eastAsia="zh-CN"/>
              </w:rPr>
              <w:t xml:space="preserve"> </w:t>
            </w:r>
            <w:r w:rsidRPr="008B1220">
              <w:rPr>
                <w:rFonts w:ascii="Book Antiqua" w:hAnsi="Book Antiqua"/>
              </w:rPr>
              <w:t>(26 RFA)</w:t>
            </w:r>
          </w:p>
        </w:tc>
        <w:tc>
          <w:tcPr>
            <w:tcW w:w="1025" w:type="dxa"/>
            <w:tcBorders>
              <w:top w:val="single" w:sz="4" w:space="0" w:color="auto"/>
            </w:tcBorders>
            <w:hideMark/>
          </w:tcPr>
          <w:p w14:paraId="084C797C" w14:textId="77777777" w:rsidR="00780BEA" w:rsidRPr="008B1220" w:rsidRDefault="00780BEA" w:rsidP="008B1220">
            <w:pPr>
              <w:spacing w:line="360" w:lineRule="auto"/>
              <w:rPr>
                <w:rFonts w:ascii="Book Antiqua" w:hAnsi="Book Antiqua"/>
              </w:rPr>
            </w:pPr>
            <w:r w:rsidRPr="008B1220">
              <w:rPr>
                <w:rFonts w:ascii="Book Antiqua" w:hAnsi="Book Antiqua"/>
              </w:rPr>
              <w:t>CCC (</w:t>
            </w:r>
            <w:r w:rsidRPr="008B1220">
              <w:rPr>
                <w:rFonts w:ascii="Book Antiqua" w:hAnsi="Book Antiqua"/>
                <w:i/>
                <w:iCs/>
              </w:rPr>
              <w:t>n</w:t>
            </w:r>
            <w:r w:rsidRPr="008B1220">
              <w:rPr>
                <w:rFonts w:ascii="Book Antiqua" w:hAnsi="Book Antiqua"/>
              </w:rPr>
              <w:t> = 37) PC (</w:t>
            </w:r>
            <w:r w:rsidRPr="008B1220">
              <w:rPr>
                <w:rFonts w:ascii="Book Antiqua" w:hAnsi="Book Antiqua"/>
                <w:i/>
                <w:iCs/>
              </w:rPr>
              <w:t>n</w:t>
            </w:r>
            <w:r w:rsidRPr="008B1220">
              <w:rPr>
                <w:rFonts w:ascii="Book Antiqua" w:hAnsi="Book Antiqua"/>
              </w:rPr>
              <w:t> = 29)</w:t>
            </w:r>
          </w:p>
        </w:tc>
        <w:tc>
          <w:tcPr>
            <w:tcW w:w="1114" w:type="dxa"/>
            <w:tcBorders>
              <w:top w:val="single" w:sz="4" w:space="0" w:color="auto"/>
            </w:tcBorders>
            <w:hideMark/>
          </w:tcPr>
          <w:p w14:paraId="78DD49BC"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tcBorders>
              <w:top w:val="single" w:sz="4" w:space="0" w:color="auto"/>
            </w:tcBorders>
            <w:hideMark/>
          </w:tcPr>
          <w:p w14:paraId="5C629A45"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tcBorders>
              <w:top w:val="single" w:sz="4" w:space="0" w:color="auto"/>
            </w:tcBorders>
            <w:hideMark/>
          </w:tcPr>
          <w:p w14:paraId="4DC53556"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(26pts) </w:t>
            </w:r>
            <w:r w:rsidRPr="008B1220">
              <w:rPr>
                <w:rFonts w:ascii="Book Antiqua" w:hAnsi="Book Antiqua"/>
                <w:i/>
                <w:iCs/>
              </w:rPr>
              <w:t>vs</w:t>
            </w:r>
            <w:r w:rsidRPr="008B1220">
              <w:rPr>
                <w:rFonts w:ascii="Book Antiqua" w:hAnsi="Book Antiqua"/>
              </w:rPr>
              <w:t xml:space="preserve"> stenting alone (40 pts)</w:t>
            </w:r>
          </w:p>
        </w:tc>
        <w:tc>
          <w:tcPr>
            <w:tcW w:w="880" w:type="dxa"/>
            <w:tcBorders>
              <w:top w:val="single" w:sz="4" w:space="0" w:color="auto"/>
            </w:tcBorders>
            <w:hideMark/>
          </w:tcPr>
          <w:p w14:paraId="219C1024"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tcBorders>
              <w:top w:val="single" w:sz="4" w:space="0" w:color="auto"/>
            </w:tcBorders>
            <w:hideMark/>
          </w:tcPr>
          <w:p w14:paraId="7B23FE21"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 Adverse events (AE)</w:t>
            </w:r>
          </w:p>
        </w:tc>
        <w:tc>
          <w:tcPr>
            <w:tcW w:w="2833" w:type="dxa"/>
            <w:tcBorders>
              <w:top w:val="single" w:sz="4" w:space="0" w:color="auto"/>
            </w:tcBorders>
            <w:hideMark/>
          </w:tcPr>
          <w:p w14:paraId="2ED93C03"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The median survival was 5.9 mo in both groups; (2) SEMS patency rates were equivalent; (3) No differences in AE (2 RFA </w:t>
            </w:r>
            <w:r w:rsidRPr="008B1220">
              <w:rPr>
                <w:rFonts w:ascii="Book Antiqua" w:hAnsi="Book Antiqua"/>
                <w:i/>
                <w:iCs/>
              </w:rPr>
              <w:t>vs</w:t>
            </w:r>
            <w:r w:rsidRPr="008B1220">
              <w:rPr>
                <w:rFonts w:ascii="Book Antiqua" w:hAnsi="Book Antiqua"/>
              </w:rPr>
              <w:t xml:space="preserve"> 3 no-RFA)</w:t>
            </w:r>
          </w:p>
        </w:tc>
      </w:tr>
      <w:tr w:rsidR="00780BEA" w:rsidRPr="008B1220" w14:paraId="27E11CA2" w14:textId="77777777" w:rsidTr="00C337F3">
        <w:trPr>
          <w:trHeight w:val="28"/>
        </w:trPr>
        <w:tc>
          <w:tcPr>
            <w:tcW w:w="1077" w:type="dxa"/>
            <w:hideMark/>
          </w:tcPr>
          <w:p w14:paraId="5679B083" w14:textId="550DF467" w:rsidR="00780BEA" w:rsidRPr="008B1220" w:rsidRDefault="00780BEA" w:rsidP="008B1220">
            <w:pPr>
              <w:spacing w:line="360" w:lineRule="auto"/>
              <w:rPr>
                <w:rFonts w:ascii="Book Antiqua" w:hAnsi="Book Antiqua"/>
              </w:rPr>
            </w:pPr>
            <w:r w:rsidRPr="008B1220">
              <w:rPr>
                <w:rFonts w:ascii="Book Antiqua" w:hAnsi="Book Antiqua"/>
              </w:rPr>
              <w:t xml:space="preserve">Strand </w:t>
            </w:r>
            <w:r w:rsidR="008B1220" w:rsidRPr="008B1220">
              <w:rPr>
                <w:rFonts w:ascii="Book Antiqua" w:hAnsi="Book Antiqua"/>
                <w:i/>
                <w:iCs/>
              </w:rPr>
              <w:t>et al</w:t>
            </w:r>
            <w:r w:rsidRPr="008B1220">
              <w:rPr>
                <w:rFonts w:ascii="Book Antiqua" w:hAnsi="Book Antiqua"/>
              </w:rPr>
              <w:fldChar w:fldCharType="begin">
                <w:fldData xml:space="preserve">PEVuZE5vdGU+PENpdGU+PEF1dGhvcj5TdHJhbmQ8L0F1dGhvcj48WWVhcj4yMDE0PC9ZZWFyPjxS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PEVuZE5vdGU+PENpdGU+PEF1dGhvcj5TdHJhbmQ8L0F1dGhvcj48WWVhcj4yMDE0PC9ZZWFyPjxS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[29]</w:t>
            </w:r>
            <w:r w:rsidRPr="008B1220">
              <w:rPr>
                <w:rFonts w:ascii="Book Antiqua" w:hAnsi="Book Antiqua"/>
              </w:rPr>
              <w:fldChar w:fldCharType="end"/>
            </w:r>
          </w:p>
        </w:tc>
        <w:tc>
          <w:tcPr>
            <w:tcW w:w="896" w:type="dxa"/>
            <w:hideMark/>
          </w:tcPr>
          <w:p w14:paraId="548A6DED" w14:textId="596A77A9" w:rsidR="00780BEA" w:rsidRPr="008B1220" w:rsidRDefault="00780BEA" w:rsidP="008B1220">
            <w:pPr>
              <w:spacing w:line="360" w:lineRule="auto"/>
              <w:rPr>
                <w:rFonts w:ascii="Book Antiqua" w:hAnsi="Book Antiqua"/>
                <w:lang w:eastAsia="zh-CN"/>
              </w:rPr>
            </w:pPr>
            <w:r w:rsidRPr="008B1220">
              <w:rPr>
                <w:rFonts w:ascii="Book Antiqua" w:hAnsi="Book Antiqua"/>
              </w:rPr>
              <w:t>48</w:t>
            </w:r>
            <w:r w:rsidR="002533DA">
              <w:rPr>
                <w:rFonts w:ascii="Book Antiqua" w:hAnsi="Book Antiqua" w:hint="eastAsia"/>
                <w:lang w:eastAsia="zh-CN"/>
              </w:rPr>
              <w:t xml:space="preserve"> </w:t>
            </w:r>
            <w:r w:rsidRPr="008B1220">
              <w:rPr>
                <w:rFonts w:ascii="Book Antiqua" w:hAnsi="Book Antiqua"/>
              </w:rPr>
              <w:t>(16 RFA)</w:t>
            </w:r>
          </w:p>
        </w:tc>
        <w:tc>
          <w:tcPr>
            <w:tcW w:w="1025" w:type="dxa"/>
            <w:hideMark/>
          </w:tcPr>
          <w:p w14:paraId="5DA7F955"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101522B9"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15E1DBD1"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14BA94C7" w14:textId="77777777" w:rsidR="00780BEA" w:rsidRPr="008B1220" w:rsidRDefault="00780BEA" w:rsidP="008B1220">
            <w:pPr>
              <w:spacing w:line="360" w:lineRule="auto"/>
              <w:rPr>
                <w:rFonts w:ascii="Book Antiqua" w:hAnsi="Book Antiqua"/>
              </w:rPr>
            </w:pPr>
            <w:r w:rsidRPr="008B1220">
              <w:rPr>
                <w:rFonts w:ascii="Book Antiqua" w:hAnsi="Book Antiqua"/>
              </w:rPr>
              <w:t>ERFA (16 pts) vs PDT (32)</w:t>
            </w:r>
          </w:p>
        </w:tc>
        <w:tc>
          <w:tcPr>
            <w:tcW w:w="880" w:type="dxa"/>
            <w:hideMark/>
          </w:tcPr>
          <w:p w14:paraId="54EA647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3F1C2E33" w14:textId="77777777" w:rsidR="00780BEA" w:rsidRPr="008B1220" w:rsidRDefault="00780BEA" w:rsidP="008B1220">
            <w:pPr>
              <w:spacing w:line="360" w:lineRule="auto"/>
              <w:rPr>
                <w:rFonts w:ascii="Book Antiqua" w:hAnsi="Book Antiqua"/>
              </w:rPr>
            </w:pPr>
            <w:r w:rsidRPr="008B1220">
              <w:rPr>
                <w:rFonts w:ascii="Book Antiqua" w:hAnsi="Book Antiqua"/>
              </w:rPr>
              <w:t>Survival, stent occlusion</w:t>
            </w:r>
          </w:p>
        </w:tc>
        <w:tc>
          <w:tcPr>
            <w:tcW w:w="2833" w:type="dxa"/>
            <w:hideMark/>
          </w:tcPr>
          <w:p w14:paraId="37252AA0" w14:textId="0946217E" w:rsidR="00780BEA" w:rsidRPr="008B1220" w:rsidRDefault="00780BEA" w:rsidP="008B1220">
            <w:pPr>
              <w:spacing w:line="360" w:lineRule="auto"/>
              <w:rPr>
                <w:rFonts w:ascii="Book Antiqua" w:hAnsi="Book Antiqua"/>
              </w:rPr>
            </w:pPr>
            <w:r w:rsidRPr="008B1220">
              <w:rPr>
                <w:rFonts w:ascii="Book Antiqua" w:hAnsi="Book Antiqua"/>
              </w:rPr>
              <w:t xml:space="preserve">(1) Median survival of 9.6 mo in RFA vs 7.5 mo in PDT group; (2) RFA group more frequent stent occlusion </w:t>
            </w:r>
            <w:r w:rsidRPr="008B1220">
              <w:rPr>
                <w:rFonts w:ascii="Book Antiqua" w:hAnsi="Book Antiqua"/>
              </w:rPr>
              <w:lastRenderedPageBreak/>
              <w:t xml:space="preserve">(0.06 </w:t>
            </w:r>
            <w:r w:rsidRPr="008B1220">
              <w:rPr>
                <w:rFonts w:ascii="Book Antiqua" w:hAnsi="Book Antiqua"/>
                <w:i/>
                <w:iCs/>
              </w:rPr>
              <w:t>vs</w:t>
            </w:r>
            <w:r w:rsidRPr="008B1220">
              <w:rPr>
                <w:rFonts w:ascii="Book Antiqua" w:hAnsi="Book Antiqua"/>
              </w:rPr>
              <w:t xml:space="preserve"> 0.02, </w:t>
            </w:r>
            <w:r w:rsidRPr="008B1220">
              <w:rPr>
                <w:rFonts w:ascii="Book Antiqua" w:hAnsi="Book Antiqua"/>
                <w:i/>
                <w:iCs/>
              </w:rPr>
              <w:t>P</w:t>
            </w:r>
            <w:r w:rsidRPr="008B1220">
              <w:rPr>
                <w:rFonts w:ascii="Book Antiqua" w:hAnsi="Book Antiqua"/>
              </w:rPr>
              <w:t xml:space="preserve"> = </w:t>
            </w:r>
            <w:r w:rsidR="0018483E">
              <w:rPr>
                <w:rFonts w:ascii="Book Antiqua" w:hAnsi="Book Antiqua" w:hint="eastAsia"/>
                <w:lang w:eastAsia="zh-CN"/>
              </w:rPr>
              <w:t>0</w:t>
            </w:r>
            <w:r w:rsidRPr="008B1220">
              <w:rPr>
                <w:rFonts w:ascii="Book Antiqua" w:hAnsi="Book Antiqua"/>
              </w:rPr>
              <w:t xml:space="preserve">.008) and cholangitis (0.13 </w:t>
            </w:r>
            <w:r w:rsidRPr="008B1220">
              <w:rPr>
                <w:rFonts w:ascii="Book Antiqua" w:hAnsi="Book Antiqua"/>
                <w:i/>
                <w:iCs/>
              </w:rPr>
              <w:t>vs</w:t>
            </w:r>
            <w:r w:rsidRPr="008B1220">
              <w:rPr>
                <w:rFonts w:ascii="Book Antiqua" w:hAnsi="Book Antiqua"/>
              </w:rPr>
              <w:t xml:space="preserve"> 0.05, </w:t>
            </w:r>
            <w:r w:rsidRPr="008B1220">
              <w:rPr>
                <w:rFonts w:ascii="Book Antiqua" w:hAnsi="Book Antiqua"/>
                <w:i/>
                <w:iCs/>
              </w:rPr>
              <w:t>P</w:t>
            </w:r>
            <w:r w:rsidRPr="008B1220">
              <w:rPr>
                <w:rFonts w:ascii="Book Antiqua" w:hAnsi="Book Antiqua"/>
              </w:rPr>
              <w:t xml:space="preserve"> = </w:t>
            </w:r>
            <w:r w:rsidR="0018483E">
              <w:rPr>
                <w:rFonts w:ascii="Book Antiqua" w:hAnsi="Book Antiqua" w:hint="eastAsia"/>
                <w:lang w:eastAsia="zh-CN"/>
              </w:rPr>
              <w:t>0</w:t>
            </w:r>
            <w:r w:rsidRPr="008B1220">
              <w:rPr>
                <w:rFonts w:ascii="Book Antiqua" w:hAnsi="Book Antiqua"/>
              </w:rPr>
              <w:t xml:space="preserve">.008) </w:t>
            </w:r>
          </w:p>
        </w:tc>
      </w:tr>
      <w:tr w:rsidR="00780BEA" w:rsidRPr="008B1220" w14:paraId="73A34F7D" w14:textId="77777777" w:rsidTr="00C337F3">
        <w:trPr>
          <w:trHeight w:val="21"/>
        </w:trPr>
        <w:tc>
          <w:tcPr>
            <w:tcW w:w="1077" w:type="dxa"/>
            <w:hideMark/>
          </w:tcPr>
          <w:p w14:paraId="02144AE5" w14:textId="48546E43" w:rsidR="00780BEA" w:rsidRPr="008B1220" w:rsidRDefault="00780BEA" w:rsidP="008B1220">
            <w:pPr>
              <w:spacing w:line="360" w:lineRule="auto"/>
              <w:rPr>
                <w:rFonts w:ascii="Book Antiqua" w:hAnsi="Book Antiqua"/>
              </w:rPr>
            </w:pPr>
            <w:r w:rsidRPr="008B1220">
              <w:rPr>
                <w:rFonts w:ascii="Book Antiqua" w:hAnsi="Book Antiqua"/>
              </w:rPr>
              <w:lastRenderedPageBreak/>
              <w:t xml:space="preserve">Kallis </w:t>
            </w:r>
            <w:r w:rsidR="008B1220" w:rsidRPr="008B1220">
              <w:rPr>
                <w:rFonts w:ascii="Book Antiqua" w:hAnsi="Book Antiqua"/>
                <w:i/>
                <w:iCs/>
              </w:rPr>
              <w:t>et al</w:t>
            </w:r>
            <w:r w:rsidRPr="008B1220">
              <w:rPr>
                <w:rFonts w:ascii="Book Antiqua" w:hAnsi="Book Antiqua"/>
              </w:rPr>
              <w:fldChar w:fldCharType="begin">
                <w:fldData xml:space="preserve">PEVuZE5vdGU+PENpdGU+PEF1dGhvcj5LYWxsaXM8L0F1dGhvcj48WWVhcj4yMDE1PC9ZZWFyPjxS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PEVuZE5vdGU+PENpdGU+PEF1dGhvcj5LYWxsaXM8L0F1dGhvcj48WWVhcj4yMDE1PC9ZZWFyPjxS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[35]</w:t>
            </w:r>
            <w:r w:rsidRPr="008B1220">
              <w:rPr>
                <w:rFonts w:ascii="Book Antiqua" w:hAnsi="Book Antiqua"/>
              </w:rPr>
              <w:fldChar w:fldCharType="end"/>
            </w:r>
          </w:p>
        </w:tc>
        <w:tc>
          <w:tcPr>
            <w:tcW w:w="896" w:type="dxa"/>
            <w:hideMark/>
          </w:tcPr>
          <w:p w14:paraId="4AD88379" w14:textId="5E3604FE" w:rsidR="00780BEA" w:rsidRPr="008B1220" w:rsidRDefault="00780BEA" w:rsidP="008B1220">
            <w:pPr>
              <w:spacing w:line="360" w:lineRule="auto"/>
              <w:rPr>
                <w:rFonts w:ascii="Book Antiqua" w:hAnsi="Book Antiqua"/>
                <w:lang w:eastAsia="zh-CN"/>
              </w:rPr>
            </w:pPr>
            <w:r w:rsidRPr="008B1220">
              <w:rPr>
                <w:rFonts w:ascii="Book Antiqua" w:hAnsi="Book Antiqua"/>
              </w:rPr>
              <w:t>69</w:t>
            </w:r>
            <w:r w:rsidR="002533DA">
              <w:rPr>
                <w:rFonts w:ascii="Book Antiqua" w:hAnsi="Book Antiqua" w:hint="eastAsia"/>
                <w:lang w:eastAsia="zh-CN"/>
              </w:rPr>
              <w:t xml:space="preserve"> </w:t>
            </w:r>
            <w:r w:rsidRPr="008B1220">
              <w:rPr>
                <w:rFonts w:ascii="Book Antiqua" w:hAnsi="Book Antiqua"/>
              </w:rPr>
              <w:t>(23 RFA)</w:t>
            </w:r>
          </w:p>
        </w:tc>
        <w:tc>
          <w:tcPr>
            <w:tcW w:w="1025" w:type="dxa"/>
            <w:hideMark/>
          </w:tcPr>
          <w:p w14:paraId="6F389531" w14:textId="77777777" w:rsidR="00780BEA" w:rsidRPr="008B1220" w:rsidRDefault="00780BEA" w:rsidP="008B1220">
            <w:pPr>
              <w:spacing w:line="360" w:lineRule="auto"/>
              <w:rPr>
                <w:rFonts w:ascii="Book Antiqua" w:hAnsi="Book Antiqua"/>
              </w:rPr>
            </w:pPr>
            <w:r w:rsidRPr="008B1220">
              <w:rPr>
                <w:rFonts w:ascii="Book Antiqua" w:hAnsi="Book Antiqua"/>
              </w:rPr>
              <w:t>PC</w:t>
            </w:r>
          </w:p>
        </w:tc>
        <w:tc>
          <w:tcPr>
            <w:tcW w:w="1114" w:type="dxa"/>
            <w:hideMark/>
          </w:tcPr>
          <w:p w14:paraId="68C069A4"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38A1A7B3"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2CAB3FD1"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(23 pts) </w:t>
            </w:r>
            <w:r w:rsidRPr="008B1220">
              <w:rPr>
                <w:rFonts w:ascii="Book Antiqua" w:hAnsi="Book Antiqua"/>
                <w:i/>
                <w:iCs/>
              </w:rPr>
              <w:t>vs</w:t>
            </w:r>
            <w:r w:rsidRPr="008B1220">
              <w:rPr>
                <w:rFonts w:ascii="Book Antiqua" w:hAnsi="Book Antiqua"/>
              </w:rPr>
              <w:t xml:space="preserve"> stenting alone (46 pts)</w:t>
            </w:r>
          </w:p>
        </w:tc>
        <w:tc>
          <w:tcPr>
            <w:tcW w:w="880" w:type="dxa"/>
            <w:hideMark/>
          </w:tcPr>
          <w:p w14:paraId="40BBFAD6"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0692A948"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w:t>
            </w:r>
          </w:p>
        </w:tc>
        <w:tc>
          <w:tcPr>
            <w:tcW w:w="2833" w:type="dxa"/>
            <w:hideMark/>
          </w:tcPr>
          <w:p w14:paraId="4374D1D9"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Survival time in RFA group 226 </w:t>
            </w:r>
            <w:r w:rsidRPr="008B1220">
              <w:rPr>
                <w:rFonts w:ascii="Book Antiqua" w:hAnsi="Book Antiqua"/>
                <w:i/>
                <w:iCs/>
              </w:rPr>
              <w:t>vs</w:t>
            </w:r>
            <w:r w:rsidRPr="008B1220">
              <w:rPr>
                <w:rFonts w:ascii="Book Antiqua" w:hAnsi="Book Antiqua"/>
              </w:rPr>
              <w:t xml:space="preserve"> 123.5 da in controls (</w:t>
            </w:r>
            <w:r w:rsidRPr="008B1220">
              <w:rPr>
                <w:rFonts w:ascii="Book Antiqua" w:hAnsi="Book Antiqua"/>
                <w:i/>
                <w:iCs/>
              </w:rPr>
              <w:t>P</w:t>
            </w:r>
            <w:r w:rsidRPr="008B1220">
              <w:rPr>
                <w:rFonts w:ascii="Book Antiqua" w:hAnsi="Book Antiqua"/>
              </w:rPr>
              <w:t xml:space="preserve"> &lt; 0.01); (2) SEMS patency rate equivalent in both group</w:t>
            </w:r>
          </w:p>
        </w:tc>
      </w:tr>
      <w:tr w:rsidR="00780BEA" w:rsidRPr="008B1220" w14:paraId="698F86DD" w14:textId="77777777" w:rsidTr="00C337F3">
        <w:trPr>
          <w:trHeight w:val="428"/>
        </w:trPr>
        <w:tc>
          <w:tcPr>
            <w:tcW w:w="1077" w:type="dxa"/>
            <w:hideMark/>
          </w:tcPr>
          <w:p w14:paraId="5B2D708F" w14:textId="07D15E80" w:rsidR="00780BEA" w:rsidRPr="008B1220" w:rsidRDefault="00780BEA" w:rsidP="008B1220">
            <w:pPr>
              <w:spacing w:line="360" w:lineRule="auto"/>
              <w:rPr>
                <w:rFonts w:ascii="Book Antiqua" w:hAnsi="Book Antiqua"/>
              </w:rPr>
            </w:pPr>
            <w:r w:rsidRPr="008B1220">
              <w:rPr>
                <w:rFonts w:ascii="Book Antiqua" w:hAnsi="Book Antiqua"/>
              </w:rPr>
              <w:t xml:space="preserve">Liang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&lt;EndNote&gt;&lt;Cite&gt;&lt;Author&gt;Liang&lt;/Author&gt;&lt;Year&gt;2015&lt;/Year&gt;&lt;RecNum&gt;34&lt;/RecNum&gt;&lt;DisplayText&gt;&lt;style face="superscript"&gt;[31]&lt;/style&gt;&lt;/DisplayText&gt;&lt;record&gt;&lt;rec-number&gt;34&lt;/rec-number&gt;&lt;foreign-keys&gt;&lt;key app="EN" db-id="tpw590ve4xtf54ed2e7vd5f62zvrrtp5fztf" timestamp="1613817328"&gt;34&lt;/key&gt;&lt;/foreign-keys&gt;&lt;ref-type name="Journal Article"&gt;17&lt;/ref-type&gt;&lt;contributors&gt;&lt;authors&gt;&lt;author&gt;Liang, H. , Peng, Z. , Cao, L. , Qian, S. and Shao, Z. &lt;/author&gt;&lt;/authors&gt;&lt;/contributors&gt;&lt;titles&gt;&lt;title&gt;Metal Stenting with or without Endobiliary Radiofrequency Ablation for Unresectable Extrahepatic Cholangiocarcinoma&lt;/title&gt;&lt;secondary-title&gt;Journal of Cancer Therapy&lt;/secondary-title&gt;&lt;/titles&gt;&lt;periodical&gt;&lt;full-title&gt;Journal of Cancer Therapy&lt;/full-title&gt;&lt;/periodical&gt;&lt;pages&gt;981-992&lt;/pages&gt;&lt;volume&gt;&lt;style face="normal" font="default" charset="238" size="100%"&gt;6&lt;/style&gt;&lt;/volume&gt;&lt;dates&gt;&lt;year&gt;&lt;style face="normal" font="default" charset="238" size="100%"&gt;2015&lt;/style&gt;&lt;/year&gt;&lt;/dates&gt;&lt;urls&gt;&lt;/urls&gt;&lt;electronic-resource-num&gt;10.4236/jct.2015.611106&lt;/electronic-resource-num&gt;&lt;/record&gt;&lt;/Cite&gt;&lt;/EndNote&gt;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[31]</w:t>
            </w:r>
            <w:r w:rsidRPr="008B1220">
              <w:rPr>
                <w:rFonts w:ascii="Book Antiqua" w:hAnsi="Book Antiqua"/>
              </w:rPr>
              <w:fldChar w:fldCharType="end"/>
            </w:r>
          </w:p>
        </w:tc>
        <w:tc>
          <w:tcPr>
            <w:tcW w:w="896" w:type="dxa"/>
            <w:hideMark/>
          </w:tcPr>
          <w:p w14:paraId="4276F02C" w14:textId="32A77B68" w:rsidR="00780BEA" w:rsidRPr="008B1220" w:rsidRDefault="00780BEA" w:rsidP="008B1220">
            <w:pPr>
              <w:spacing w:line="360" w:lineRule="auto"/>
              <w:rPr>
                <w:rFonts w:ascii="Book Antiqua" w:hAnsi="Book Antiqua"/>
                <w:lang w:eastAsia="zh-CN"/>
              </w:rPr>
            </w:pPr>
            <w:r w:rsidRPr="008B1220">
              <w:rPr>
                <w:rFonts w:ascii="Book Antiqua" w:hAnsi="Book Antiqua"/>
              </w:rPr>
              <w:t>76</w:t>
            </w:r>
            <w:r w:rsidR="002533DA">
              <w:rPr>
                <w:rFonts w:ascii="Book Antiqua" w:hAnsi="Book Antiqua" w:hint="eastAsia"/>
                <w:lang w:eastAsia="zh-CN"/>
              </w:rPr>
              <w:t xml:space="preserve"> </w:t>
            </w:r>
            <w:r w:rsidRPr="008B1220">
              <w:rPr>
                <w:rFonts w:ascii="Book Antiqua" w:hAnsi="Book Antiqua"/>
              </w:rPr>
              <w:t>(34 RFA)</w:t>
            </w:r>
          </w:p>
        </w:tc>
        <w:tc>
          <w:tcPr>
            <w:tcW w:w="1025" w:type="dxa"/>
            <w:hideMark/>
          </w:tcPr>
          <w:p w14:paraId="67E89BD4"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61AEF7AB"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10604B4B"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59352C80"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(34 pts) </w:t>
            </w:r>
            <w:r w:rsidRPr="008B1220">
              <w:rPr>
                <w:rFonts w:ascii="Book Antiqua" w:hAnsi="Book Antiqua"/>
                <w:i/>
                <w:iCs/>
              </w:rPr>
              <w:t>vs</w:t>
            </w:r>
            <w:r w:rsidRPr="008B1220">
              <w:rPr>
                <w:rFonts w:ascii="Book Antiqua" w:hAnsi="Book Antiqua"/>
              </w:rPr>
              <w:t xml:space="preserve"> stenting alone (42 pts)</w:t>
            </w:r>
          </w:p>
        </w:tc>
        <w:tc>
          <w:tcPr>
            <w:tcW w:w="880" w:type="dxa"/>
            <w:hideMark/>
          </w:tcPr>
          <w:p w14:paraId="67F90370"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Habib EndoHPB </w:t>
            </w:r>
          </w:p>
        </w:tc>
        <w:tc>
          <w:tcPr>
            <w:tcW w:w="1130" w:type="dxa"/>
            <w:hideMark/>
          </w:tcPr>
          <w:p w14:paraId="5705D0D4"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 adverse events</w:t>
            </w:r>
          </w:p>
        </w:tc>
        <w:tc>
          <w:tcPr>
            <w:tcW w:w="2833" w:type="dxa"/>
            <w:hideMark/>
          </w:tcPr>
          <w:p w14:paraId="1529397F"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The median survival in the ERFA + SEMS group was significantly better </w:t>
            </w:r>
            <w:r w:rsidRPr="008B1220">
              <w:rPr>
                <w:rFonts w:ascii="Book Antiqua" w:hAnsi="Book Antiqua"/>
                <w:i/>
                <w:iCs/>
              </w:rPr>
              <w:t>vs</w:t>
            </w:r>
            <w:r w:rsidRPr="008B1220">
              <w:rPr>
                <w:rFonts w:ascii="Book Antiqua" w:hAnsi="Book Antiqua"/>
              </w:rPr>
              <w:t xml:space="preserve"> SEMS only </w:t>
            </w:r>
            <w:r w:rsidRPr="008B1220">
              <w:rPr>
                <w:rFonts w:ascii="Book Antiqua" w:hAnsi="Book Antiqua"/>
                <w:i/>
                <w:iCs/>
              </w:rPr>
              <w:t>(P</w:t>
            </w:r>
            <w:r w:rsidRPr="008B1220">
              <w:rPr>
                <w:rFonts w:ascii="Book Antiqua" w:hAnsi="Book Antiqua"/>
              </w:rPr>
              <w:t xml:space="preserve"> = 0.036); </w:t>
            </w:r>
            <w:r w:rsidRPr="008B1220">
              <w:rPr>
                <w:rFonts w:ascii="Book Antiqua" w:hAnsi="Book Antiqua"/>
              </w:rPr>
              <w:lastRenderedPageBreak/>
              <w:t xml:space="preserve">(2) ERFA+ SEMS patency rate 9.5 mo </w:t>
            </w:r>
            <w:r w:rsidRPr="008B1220">
              <w:rPr>
                <w:rFonts w:ascii="Book Antiqua" w:hAnsi="Book Antiqua"/>
                <w:i/>
                <w:iCs/>
              </w:rPr>
              <w:t>vs</w:t>
            </w:r>
            <w:r w:rsidRPr="008B1220">
              <w:rPr>
                <w:rFonts w:ascii="Book Antiqua" w:hAnsi="Book Antiqua"/>
              </w:rPr>
              <w:t xml:space="preserve"> 8.4 mo; (</w:t>
            </w:r>
            <w:r w:rsidRPr="008B1220">
              <w:rPr>
                <w:rFonts w:ascii="Book Antiqua" w:hAnsi="Book Antiqua"/>
                <w:i/>
                <w:iCs/>
              </w:rPr>
              <w:t>P</w:t>
            </w:r>
            <w:r w:rsidRPr="008B1220">
              <w:rPr>
                <w:rFonts w:ascii="Book Antiqua" w:hAnsi="Book Antiqua"/>
              </w:rPr>
              <w:t xml:space="preserve"> = 0.024); </w:t>
            </w:r>
            <w:r w:rsidRPr="008B1220">
              <w:rPr>
                <w:rFonts w:ascii="Book Antiqua" w:hAnsi="Book Antiqua"/>
              </w:rPr>
              <w:br/>
              <w:t>(3) AE equivalent</w:t>
            </w:r>
          </w:p>
        </w:tc>
      </w:tr>
      <w:tr w:rsidR="00780BEA" w:rsidRPr="008B1220" w14:paraId="0B0BD87A" w14:textId="77777777" w:rsidTr="00C337F3">
        <w:trPr>
          <w:trHeight w:val="21"/>
        </w:trPr>
        <w:tc>
          <w:tcPr>
            <w:tcW w:w="1077" w:type="dxa"/>
            <w:hideMark/>
          </w:tcPr>
          <w:p w14:paraId="4235C24C" w14:textId="0B03DBD4" w:rsidR="00780BEA" w:rsidRPr="008B1220" w:rsidRDefault="00780BEA" w:rsidP="008B1220">
            <w:pPr>
              <w:spacing w:line="360" w:lineRule="auto"/>
              <w:rPr>
                <w:rFonts w:ascii="Book Antiqua" w:hAnsi="Book Antiqua"/>
              </w:rPr>
            </w:pPr>
            <w:r w:rsidRPr="008B1220">
              <w:rPr>
                <w:rFonts w:ascii="Book Antiqua" w:hAnsi="Book Antiqua"/>
              </w:rPr>
              <w:lastRenderedPageBreak/>
              <w:t>Sampath</w:t>
            </w:r>
            <w:r w:rsidRPr="008B1220">
              <w:rPr>
                <w:rFonts w:ascii="Book Antiqua" w:hAnsi="Book Antiqua"/>
                <w:i/>
                <w:iCs/>
              </w:rPr>
              <w:t xml:space="preserve">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&lt;EndNote&gt;&lt;Cite&gt;&lt;Author&gt;Sampath KHS&lt;/Author&gt;&lt;Year&gt;2016&lt;/Year&gt;&lt;RecNum&gt;65&lt;/RecNum&gt;&lt;DisplayText&gt;&lt;style face="superscript"&gt;[51]&lt;/style&gt;&lt;/DisplayText&gt;&lt;record&gt;&lt;rec-number&gt;65&lt;/rec-number&gt;&lt;foreign-keys&gt;&lt;key app="EN" db-id="tpw590ve4xtf54ed2e7vd5f62zvrrtp5fztf" timestamp="1613854015"&gt;65&lt;/key&gt;&lt;/foreign-keys&gt;&lt;ref-type name="Journal Article"&gt;17&lt;/ref-type&gt;&lt;contributors&gt;&lt;authors&gt;&lt;author&gt;Sampath KHS, Gardner T, Gordon SR&lt;/author&gt;&lt;/authors&gt;&lt;/contributors&gt;&lt;titles&gt;&lt;title&gt;Tu1526 The Effect of Endoscopic Radiofrequency Ablation on Survival in Patients with Unresectable Peri-Hilar Cholangiocarcinoma &lt;/title&gt;&lt;secondary-title&gt;Gastrointestinal Endoscopy  &lt;/secondary-title&gt;&lt;/titles&gt;&lt;pages&gt;AB595&lt;/pages&gt;&lt;volume&gt;&lt;style face="normal" font="default" charset="238" size="100%"&gt;83&lt;/style&gt;&lt;/volume&gt;&lt;number&gt;&lt;style face="normal" font="default" charset="238" size="100%"&gt;5&lt;/style&gt;&lt;/number&gt;&lt;dates&gt;&lt;year&gt;&lt;style face="normal" font="default" charset="238" size="100%"&gt;2016&lt;/style&gt;&lt;/year&gt;&lt;/dates&gt;&lt;urls&gt;&lt;/urls&gt;&lt;electronic-resource-num&gt;10.1016/J.GIE.2016.03.1234 &lt;/electronic-resource-num&gt;&lt;/record&gt;&lt;/Cite&gt;&lt;/EndNote&gt;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[51]</w:t>
            </w:r>
            <w:r w:rsidRPr="008B1220">
              <w:rPr>
                <w:rFonts w:ascii="Book Antiqua" w:hAnsi="Book Antiqua"/>
              </w:rPr>
              <w:fldChar w:fldCharType="end"/>
            </w:r>
          </w:p>
        </w:tc>
        <w:tc>
          <w:tcPr>
            <w:tcW w:w="896" w:type="dxa"/>
            <w:hideMark/>
          </w:tcPr>
          <w:p w14:paraId="76E522E3" w14:textId="73919253" w:rsidR="00780BEA" w:rsidRPr="008B1220" w:rsidRDefault="00780BEA" w:rsidP="008B1220">
            <w:pPr>
              <w:spacing w:line="360" w:lineRule="auto"/>
              <w:rPr>
                <w:rFonts w:ascii="Book Antiqua" w:hAnsi="Book Antiqua"/>
                <w:lang w:eastAsia="zh-CN"/>
              </w:rPr>
            </w:pPr>
            <w:r w:rsidRPr="008B1220">
              <w:rPr>
                <w:rFonts w:ascii="Book Antiqua" w:hAnsi="Book Antiqua"/>
              </w:rPr>
              <w:t>25</w:t>
            </w:r>
            <w:r w:rsidR="002533DA">
              <w:rPr>
                <w:rFonts w:ascii="Book Antiqua" w:hAnsi="Book Antiqua" w:hint="eastAsia"/>
                <w:lang w:eastAsia="zh-CN"/>
              </w:rPr>
              <w:t xml:space="preserve"> </w:t>
            </w:r>
            <w:r w:rsidRPr="008B1220">
              <w:rPr>
                <w:rFonts w:ascii="Book Antiqua" w:hAnsi="Book Antiqua"/>
              </w:rPr>
              <w:t>(10 RFA)</w:t>
            </w:r>
          </w:p>
        </w:tc>
        <w:tc>
          <w:tcPr>
            <w:tcW w:w="1025" w:type="dxa"/>
            <w:hideMark/>
          </w:tcPr>
          <w:p w14:paraId="4F784677"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54342190"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6EF88573"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4F247B72" w14:textId="0D84460A" w:rsidR="00780BEA" w:rsidRPr="008B1220" w:rsidRDefault="00780BEA" w:rsidP="008B1220">
            <w:pPr>
              <w:spacing w:line="360" w:lineRule="auto"/>
              <w:rPr>
                <w:rFonts w:ascii="Book Antiqua" w:hAnsi="Book Antiqua"/>
              </w:rPr>
            </w:pPr>
            <w:r w:rsidRPr="008B1220">
              <w:rPr>
                <w:rFonts w:ascii="Book Antiqua" w:hAnsi="Book Antiqua"/>
              </w:rPr>
              <w:t>E</w:t>
            </w:r>
            <w:r w:rsidR="0018483E">
              <w:rPr>
                <w:rFonts w:ascii="Book Antiqua" w:hAnsi="Book Antiqua"/>
              </w:rPr>
              <w:t xml:space="preserve">RFA before stenting (10 pts) </w:t>
            </w:r>
            <w:r w:rsidR="0018483E" w:rsidRPr="0018483E">
              <w:rPr>
                <w:rFonts w:ascii="Book Antiqua" w:hAnsi="Book Antiqua"/>
                <w:i/>
              </w:rPr>
              <w:t>vs</w:t>
            </w:r>
            <w:r w:rsidRPr="008B1220">
              <w:rPr>
                <w:rFonts w:ascii="Book Antiqua" w:hAnsi="Book Antiqua"/>
              </w:rPr>
              <w:t xml:space="preserve"> stenting alone (15 pts)</w:t>
            </w:r>
          </w:p>
        </w:tc>
        <w:tc>
          <w:tcPr>
            <w:tcW w:w="880" w:type="dxa"/>
            <w:hideMark/>
          </w:tcPr>
          <w:p w14:paraId="45A0A93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3F87A267" w14:textId="77777777" w:rsidR="00780BEA" w:rsidRPr="008B1220" w:rsidRDefault="00780BEA" w:rsidP="008B1220">
            <w:pPr>
              <w:spacing w:line="360" w:lineRule="auto"/>
              <w:rPr>
                <w:rFonts w:ascii="Book Antiqua" w:hAnsi="Book Antiqua"/>
              </w:rPr>
            </w:pPr>
            <w:r w:rsidRPr="008B1220">
              <w:rPr>
                <w:rFonts w:ascii="Book Antiqua" w:hAnsi="Book Antiqua"/>
              </w:rPr>
              <w:t>Survival</w:t>
            </w:r>
          </w:p>
        </w:tc>
        <w:tc>
          <w:tcPr>
            <w:tcW w:w="2833" w:type="dxa"/>
            <w:hideMark/>
          </w:tcPr>
          <w:p w14:paraId="516E2EF2"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Median survival 404 d </w:t>
            </w:r>
            <w:r w:rsidRPr="008B1220">
              <w:rPr>
                <w:rFonts w:ascii="Book Antiqua" w:hAnsi="Book Antiqua"/>
                <w:i/>
                <w:iCs/>
              </w:rPr>
              <w:t>vs</w:t>
            </w:r>
            <w:r w:rsidRPr="008B1220">
              <w:rPr>
                <w:rFonts w:ascii="Book Antiqua" w:hAnsi="Book Antiqua"/>
              </w:rPr>
              <w:t xml:space="preserve"> 228 d in controls. (</w:t>
            </w:r>
            <w:r w:rsidRPr="008B1220">
              <w:rPr>
                <w:rFonts w:ascii="Book Antiqua" w:hAnsi="Book Antiqua"/>
                <w:i/>
              </w:rPr>
              <w:t xml:space="preserve">P </w:t>
            </w:r>
            <w:r w:rsidRPr="008B1220">
              <w:rPr>
                <w:rFonts w:ascii="Book Antiqua" w:hAnsi="Book Antiqua"/>
              </w:rPr>
              <w:t>&lt; 0.001)</w:t>
            </w:r>
          </w:p>
        </w:tc>
      </w:tr>
      <w:tr w:rsidR="00780BEA" w:rsidRPr="008B1220" w14:paraId="00CAB725" w14:textId="77777777" w:rsidTr="00C337F3">
        <w:trPr>
          <w:trHeight w:val="27"/>
        </w:trPr>
        <w:tc>
          <w:tcPr>
            <w:tcW w:w="1077" w:type="dxa"/>
            <w:hideMark/>
          </w:tcPr>
          <w:p w14:paraId="607C7CA3" w14:textId="79B30896" w:rsidR="00780BEA" w:rsidRPr="008B1220" w:rsidRDefault="00780BEA" w:rsidP="008B1220">
            <w:pPr>
              <w:spacing w:line="360" w:lineRule="auto"/>
              <w:rPr>
                <w:rFonts w:ascii="Book Antiqua" w:hAnsi="Book Antiqua"/>
              </w:rPr>
            </w:pPr>
            <w:r w:rsidRPr="008B1220">
              <w:rPr>
                <w:rFonts w:ascii="Book Antiqua" w:hAnsi="Book Antiqua"/>
              </w:rPr>
              <w:t xml:space="preserve">Schmidt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&lt;EndNote&gt;&lt;Cite&gt;&lt;Author&gt;Schmidt&lt;/Author&gt;&lt;Year&gt;2016&lt;/Year&gt;&lt;RecNum&gt;22&lt;/RecNum&gt;&lt;DisplayText&gt;&lt;style face="superscript"&gt;[30]&lt;/style&gt;&lt;/DisplayText&gt;&lt;record&gt;&lt;rec-number&gt;22&lt;/rec-number&gt;&lt;foreign-keys&gt;&lt;key app="EN" db-id="tpw590ve4xtf54ed2e7vd5f62zvrrtp5fztf" timestamp="1613676551"&gt;22&lt;/key&gt;&lt;/foreign-keys&gt;&lt;ref-type name="Journal Article"&gt;17&lt;/ref-type&gt;&lt;contributors&gt;&lt;authors&gt;&lt;author&gt;Schmidt, A.&lt;/author&gt;&lt;author&gt;Bloechinger, M.&lt;/author&gt;&lt;author&gt;Weber, A.&lt;/author&gt;&lt;author&gt;Siveke, J.&lt;/author&gt;&lt;author&gt;von Delius, S.&lt;/author&gt;&lt;author&gt;Prinz, C.&lt;/author&gt;&lt;author&gt;Schmitt, W.&lt;/author&gt;&lt;author&gt;Schmid, R. M.&lt;/author&gt;&lt;author&gt;Neu, B.&lt;/author&gt;&lt;/authors&gt;&lt;/contributors&gt;&lt;auth-address&gt;II. Medizinische Klinik, Klinikum rechts der Isar, Technische Universitat Munchen, Munich, Germany.&amp;#xD;Klinikum Munchen-Neuperlach, Stadtisches Klinikum Munchen GmbH, Munich, Germany.&amp;#xD;Medizinische Klinik 2, Helios Klinikum Wuppertal, Germany.&lt;/auth-address&gt;&lt;titles&gt;&lt;title&gt;Short-term effects and adverse events of endoscopically applied radiofrequency ablation appear to be comparable with photodynamic therapy in hilar cholangiocarcinoma&lt;/title&gt;&lt;secondary-title&gt;United European Gastroenterol J&lt;/secondary-title&gt;&lt;/titles&gt;&lt;periodical&gt;&lt;full-title&gt;United European Gastroenterol J&lt;/full-title&gt;&lt;/periodical&gt;&lt;pages&gt;570-9&lt;/pages&gt;&lt;volume&gt;4&lt;/volume&gt;&lt;number&gt;4&lt;/number&gt;&lt;edition&gt;2016/08/19&lt;/edition&gt;&lt;keywords&gt;&lt;keyword&gt;Biliary cancer&lt;/keyword&gt;&lt;keyword&gt;Klatskin tumor&lt;/keyword&gt;&lt;keyword&gt;bile duct cancer&lt;/keyword&gt;&lt;keyword&gt;biliary drainage&lt;/keyword&gt;&lt;keyword&gt;endoscopy&lt;/keyword&gt;&lt;keyword&gt;radiofrequency ablation&lt;/keyword&gt;&lt;/keywords&gt;&lt;dates&gt;&lt;year&gt;2016&lt;/year&gt;&lt;pub-dates&gt;&lt;date&gt;Aug&lt;/date&gt;&lt;/pub-dates&gt;&lt;/dates&gt;&lt;isbn&gt;2050-6406 (Print)&amp;#xD;2050-6406 (Linking)&lt;/isbn&gt;&lt;accession-num&gt;27536367&lt;/accession-num&gt;&lt;urls&gt;&lt;related-urls&gt;&lt;url&gt;https://www.ncbi.nlm.nih.gov/pubmed/27536367&lt;/url&gt;&lt;/related-urls&gt;&lt;/urls&gt;&lt;custom2&gt;PMC4971790&lt;/custom2&gt;&lt;electronic-resource-num&gt;10.1177/2050640615621235&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[30]</w:t>
            </w:r>
            <w:r w:rsidRPr="008B1220">
              <w:rPr>
                <w:rFonts w:ascii="Book Antiqua" w:hAnsi="Book Antiqua"/>
              </w:rPr>
              <w:fldChar w:fldCharType="end"/>
            </w:r>
          </w:p>
        </w:tc>
        <w:tc>
          <w:tcPr>
            <w:tcW w:w="896" w:type="dxa"/>
            <w:hideMark/>
          </w:tcPr>
          <w:p w14:paraId="2EB1E325" w14:textId="5C4C3B73" w:rsidR="00780BEA" w:rsidRPr="008B1220" w:rsidRDefault="00780BEA" w:rsidP="008B1220">
            <w:pPr>
              <w:spacing w:line="360" w:lineRule="auto"/>
              <w:rPr>
                <w:rFonts w:ascii="Book Antiqua" w:hAnsi="Book Antiqua"/>
                <w:lang w:eastAsia="zh-CN"/>
              </w:rPr>
            </w:pPr>
            <w:r w:rsidRPr="008B1220">
              <w:rPr>
                <w:rFonts w:ascii="Book Antiqua" w:hAnsi="Book Antiqua"/>
              </w:rPr>
              <w:t>34</w:t>
            </w:r>
            <w:r w:rsidR="002533DA">
              <w:rPr>
                <w:rFonts w:ascii="Book Antiqua" w:hAnsi="Book Antiqua" w:hint="eastAsia"/>
                <w:lang w:eastAsia="zh-CN"/>
              </w:rPr>
              <w:t xml:space="preserve"> </w:t>
            </w:r>
            <w:r w:rsidRPr="008B1220">
              <w:rPr>
                <w:rFonts w:ascii="Book Antiqua" w:hAnsi="Book Antiqua"/>
              </w:rPr>
              <w:t>(14 RFA)</w:t>
            </w:r>
          </w:p>
        </w:tc>
        <w:tc>
          <w:tcPr>
            <w:tcW w:w="1025" w:type="dxa"/>
            <w:hideMark/>
          </w:tcPr>
          <w:p w14:paraId="7963D682"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062931CA"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7567CFE5"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2A9F8944"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Repeated ERFA (14 pts) </w:t>
            </w:r>
            <w:r w:rsidRPr="0018483E">
              <w:rPr>
                <w:rFonts w:ascii="Book Antiqua" w:hAnsi="Book Antiqua"/>
                <w:i/>
              </w:rPr>
              <w:t xml:space="preserve">vs </w:t>
            </w:r>
            <w:r w:rsidRPr="008B1220">
              <w:rPr>
                <w:rFonts w:ascii="Book Antiqua" w:hAnsi="Book Antiqua"/>
              </w:rPr>
              <w:t>repeated PDT (20)</w:t>
            </w:r>
          </w:p>
        </w:tc>
        <w:tc>
          <w:tcPr>
            <w:tcW w:w="880" w:type="dxa"/>
            <w:hideMark/>
          </w:tcPr>
          <w:p w14:paraId="4561BFF5"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520DF411"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Bilirubin levem Advere events, </w:t>
            </w:r>
          </w:p>
        </w:tc>
        <w:tc>
          <w:tcPr>
            <w:tcW w:w="2833" w:type="dxa"/>
            <w:hideMark/>
          </w:tcPr>
          <w:p w14:paraId="7C5916C0" w14:textId="77777777" w:rsidR="00780BEA" w:rsidRPr="008B1220" w:rsidRDefault="00780BEA" w:rsidP="008B1220">
            <w:pPr>
              <w:spacing w:line="360" w:lineRule="auto"/>
              <w:rPr>
                <w:rFonts w:ascii="Book Antiqua" w:hAnsi="Book Antiqua"/>
              </w:rPr>
            </w:pPr>
            <w:r w:rsidRPr="008B1220">
              <w:rPr>
                <w:rFonts w:ascii="Book Antiqua" w:hAnsi="Book Antiqua"/>
              </w:rPr>
              <w:t>(1) PDT group no significant decrease (</w:t>
            </w:r>
            <w:r w:rsidRPr="0018483E">
              <w:rPr>
                <w:rFonts w:ascii="Book Antiqua" w:hAnsi="Book Antiqua"/>
                <w:i/>
              </w:rPr>
              <w:t>P</w:t>
            </w:r>
            <w:r w:rsidRPr="008B1220">
              <w:t> </w:t>
            </w:r>
            <w:r w:rsidRPr="008B1220">
              <w:rPr>
                <w:rFonts w:ascii="Book Antiqua" w:hAnsi="Book Antiqua"/>
              </w:rPr>
              <w:t xml:space="preserve">= 0.67) </w:t>
            </w:r>
            <w:r w:rsidRPr="008B1220">
              <w:rPr>
                <w:rFonts w:ascii="Book Antiqua" w:hAnsi="Book Antiqua"/>
                <w:i/>
                <w:iCs/>
              </w:rPr>
              <w:t>vs</w:t>
            </w:r>
            <w:r w:rsidRPr="008B1220">
              <w:rPr>
                <w:rFonts w:ascii="Book Antiqua" w:hAnsi="Book Antiqua"/>
              </w:rPr>
              <w:t xml:space="preserve"> in RFA significant decrease (P = 0.046); (2) AE more frequently in PDT (</w:t>
            </w:r>
            <w:r w:rsidRPr="008B1220">
              <w:rPr>
                <w:rFonts w:ascii="Book Antiqua" w:hAnsi="Book Antiqua"/>
                <w:i/>
                <w:iCs/>
              </w:rPr>
              <w:t>n</w:t>
            </w:r>
            <w:r w:rsidRPr="008B1220">
              <w:rPr>
                <w:rFonts w:ascii="Book Antiqua" w:hAnsi="Book Antiqua"/>
              </w:rPr>
              <w:t xml:space="preserve"> = </w:t>
            </w:r>
            <w:r w:rsidRPr="008B1220">
              <w:rPr>
                <w:rFonts w:ascii="Book Antiqua" w:hAnsi="Book Antiqua"/>
              </w:rPr>
              <w:lastRenderedPageBreak/>
              <w:t>8; 40%) than with RFA (</w:t>
            </w:r>
            <w:r w:rsidRPr="008B1220">
              <w:rPr>
                <w:rFonts w:ascii="Book Antiqua" w:hAnsi="Book Antiqua"/>
                <w:i/>
                <w:iCs/>
              </w:rPr>
              <w:t>n</w:t>
            </w:r>
            <w:r w:rsidRPr="008B1220">
              <w:rPr>
                <w:rFonts w:ascii="Book Antiqua" w:hAnsi="Book Antiqua"/>
              </w:rPr>
              <w:t>=3; 14.21%) (</w:t>
            </w:r>
            <w:r w:rsidRPr="009A4649">
              <w:rPr>
                <w:rFonts w:ascii="Book Antiqua" w:hAnsi="Book Antiqua"/>
                <w:i/>
              </w:rPr>
              <w:t>P</w:t>
            </w:r>
            <w:r w:rsidRPr="008B1220">
              <w:t> </w:t>
            </w:r>
            <w:r w:rsidRPr="008B1220">
              <w:rPr>
                <w:rFonts w:ascii="Book Antiqua" w:hAnsi="Book Antiqua"/>
              </w:rPr>
              <w:t>=</w:t>
            </w:r>
            <w:r w:rsidRPr="008B1220">
              <w:t> </w:t>
            </w:r>
            <w:r w:rsidRPr="008B1220">
              <w:rPr>
                <w:rFonts w:ascii="Book Antiqua" w:hAnsi="Book Antiqua"/>
              </w:rPr>
              <w:t>0.277).</w:t>
            </w:r>
          </w:p>
        </w:tc>
      </w:tr>
      <w:tr w:rsidR="00780BEA" w:rsidRPr="008B1220" w14:paraId="2819270B" w14:textId="77777777" w:rsidTr="00C337F3">
        <w:trPr>
          <w:trHeight w:val="29"/>
        </w:trPr>
        <w:tc>
          <w:tcPr>
            <w:tcW w:w="1077" w:type="dxa"/>
            <w:hideMark/>
          </w:tcPr>
          <w:p w14:paraId="7BE0AF6D" w14:textId="6CABC354" w:rsidR="00780BEA" w:rsidRPr="008B1220" w:rsidRDefault="00780BEA" w:rsidP="008B1220">
            <w:pPr>
              <w:spacing w:line="360" w:lineRule="auto"/>
              <w:rPr>
                <w:rFonts w:ascii="Book Antiqua" w:hAnsi="Book Antiqua"/>
              </w:rPr>
            </w:pPr>
            <w:r w:rsidRPr="008B1220">
              <w:rPr>
                <w:rFonts w:ascii="Book Antiqua" w:hAnsi="Book Antiqua"/>
              </w:rPr>
              <w:lastRenderedPageBreak/>
              <w:t xml:space="preserve">Bokemayer </w:t>
            </w:r>
            <w:r w:rsidR="008B1220" w:rsidRPr="008B1220">
              <w:rPr>
                <w:rFonts w:ascii="Book Antiqua" w:hAnsi="Book Antiqua"/>
                <w:i/>
                <w:iCs/>
              </w:rPr>
              <w:t>et al</w:t>
            </w:r>
            <w:r w:rsidRPr="008B1220">
              <w:rPr>
                <w:rFonts w:ascii="Book Antiqua" w:hAnsi="Book Antiqua"/>
              </w:rPr>
              <w:fldChar w:fldCharType="begin">
                <w:fldData xml:space="preserve">PEVuZE5vdGU+PENpdGU+PEF1dGhvcj5Cb2tlbWV5ZXI8L0F1dGhvcj48WWVhcj4yMDE5PC9ZZWFy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PEVuZE5vdGU+PENpdGU+PEF1dGhvcj5Cb2tlbWV5ZXI8L0F1dGhvcj48WWVhcj4yMDE5PC9ZZWFy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[33]</w:t>
            </w:r>
            <w:r w:rsidRPr="008B1220">
              <w:rPr>
                <w:rFonts w:ascii="Book Antiqua" w:hAnsi="Book Antiqua"/>
              </w:rPr>
              <w:fldChar w:fldCharType="end"/>
            </w:r>
          </w:p>
        </w:tc>
        <w:tc>
          <w:tcPr>
            <w:tcW w:w="896" w:type="dxa"/>
            <w:hideMark/>
          </w:tcPr>
          <w:p w14:paraId="015C283C" w14:textId="22DEE6E2" w:rsidR="00780BEA" w:rsidRPr="008B1220" w:rsidRDefault="00780BEA" w:rsidP="008B1220">
            <w:pPr>
              <w:spacing w:line="360" w:lineRule="auto"/>
              <w:rPr>
                <w:rFonts w:ascii="Book Antiqua" w:hAnsi="Book Antiqua"/>
                <w:lang w:eastAsia="zh-CN"/>
              </w:rPr>
            </w:pPr>
            <w:r w:rsidRPr="008B1220">
              <w:rPr>
                <w:rFonts w:ascii="Book Antiqua" w:hAnsi="Book Antiqua"/>
              </w:rPr>
              <w:t>54</w:t>
            </w:r>
            <w:r w:rsidR="002533DA">
              <w:rPr>
                <w:rFonts w:ascii="Book Antiqua" w:hAnsi="Book Antiqua" w:hint="eastAsia"/>
                <w:lang w:eastAsia="zh-CN"/>
              </w:rPr>
              <w:t xml:space="preserve"> </w:t>
            </w:r>
            <w:r w:rsidRPr="008B1220">
              <w:rPr>
                <w:rFonts w:ascii="Book Antiqua" w:hAnsi="Book Antiqua"/>
              </w:rPr>
              <w:t>(32 RFA)</w:t>
            </w:r>
          </w:p>
        </w:tc>
        <w:tc>
          <w:tcPr>
            <w:tcW w:w="1025" w:type="dxa"/>
            <w:hideMark/>
          </w:tcPr>
          <w:p w14:paraId="3E41E75C" w14:textId="77777777" w:rsidR="002533DA" w:rsidRDefault="00780BEA" w:rsidP="008B1220">
            <w:pPr>
              <w:spacing w:line="360" w:lineRule="auto"/>
              <w:rPr>
                <w:rFonts w:ascii="Book Antiqua" w:hAnsi="Book Antiqua"/>
                <w:lang w:eastAsia="zh-CN"/>
              </w:rPr>
            </w:pPr>
            <w:r w:rsidRPr="008B1220">
              <w:rPr>
                <w:rFonts w:ascii="Book Antiqua" w:hAnsi="Book Antiqua"/>
              </w:rPr>
              <w:t>CCC (</w:t>
            </w:r>
            <w:r w:rsidRPr="008B1220">
              <w:rPr>
                <w:rFonts w:ascii="Book Antiqua" w:hAnsi="Book Antiqua"/>
                <w:i/>
                <w:iCs/>
              </w:rPr>
              <w:t>n</w:t>
            </w:r>
            <w:r w:rsidRPr="008B1220">
              <w:rPr>
                <w:rFonts w:ascii="Book Antiqua" w:hAnsi="Book Antiqua"/>
              </w:rPr>
              <w:t> = 45 + 1 intrahepatic)</w:t>
            </w:r>
          </w:p>
          <w:p w14:paraId="33CDFBC7" w14:textId="77777777" w:rsidR="002533DA" w:rsidRDefault="00780BEA" w:rsidP="008B1220">
            <w:pPr>
              <w:spacing w:line="360" w:lineRule="auto"/>
              <w:rPr>
                <w:rFonts w:ascii="Book Antiqua" w:hAnsi="Book Antiqua"/>
                <w:lang w:eastAsia="zh-CN"/>
              </w:rPr>
            </w:pPr>
            <w:r w:rsidRPr="008B1220">
              <w:rPr>
                <w:rFonts w:ascii="Book Antiqua" w:hAnsi="Book Antiqua"/>
              </w:rPr>
              <w:t>PC (</w:t>
            </w:r>
            <w:r w:rsidRPr="008B1220">
              <w:rPr>
                <w:rFonts w:ascii="Book Antiqua" w:hAnsi="Book Antiqua"/>
                <w:i/>
                <w:iCs/>
              </w:rPr>
              <w:t>n</w:t>
            </w:r>
            <w:r w:rsidR="002533DA">
              <w:rPr>
                <w:rFonts w:ascii="Book Antiqua" w:hAnsi="Book Antiqua"/>
              </w:rPr>
              <w:t> = 2)</w:t>
            </w:r>
          </w:p>
          <w:p w14:paraId="215F60CE" w14:textId="77777777" w:rsidR="002533DA" w:rsidRDefault="00780BEA" w:rsidP="008B1220">
            <w:pPr>
              <w:spacing w:line="360" w:lineRule="auto"/>
              <w:rPr>
                <w:rFonts w:ascii="Book Antiqua" w:hAnsi="Book Antiqua"/>
                <w:lang w:eastAsia="zh-CN"/>
              </w:rPr>
            </w:pPr>
            <w:r w:rsidRPr="008B1220">
              <w:rPr>
                <w:rFonts w:ascii="Book Antiqua" w:hAnsi="Book Antiqua"/>
              </w:rPr>
              <w:t>GB (</w:t>
            </w:r>
            <w:r w:rsidRPr="008B1220">
              <w:rPr>
                <w:rFonts w:ascii="Book Antiqua" w:hAnsi="Book Antiqua"/>
                <w:i/>
                <w:iCs/>
              </w:rPr>
              <w:t>n</w:t>
            </w:r>
            <w:r w:rsidR="002533DA">
              <w:rPr>
                <w:rFonts w:ascii="Book Antiqua" w:hAnsi="Book Antiqua"/>
              </w:rPr>
              <w:t> = 2)</w:t>
            </w:r>
          </w:p>
          <w:p w14:paraId="478044F6" w14:textId="631180D9" w:rsidR="00780BEA" w:rsidRPr="008B1220" w:rsidRDefault="00780BEA" w:rsidP="008B1220">
            <w:pPr>
              <w:spacing w:line="360" w:lineRule="auto"/>
              <w:rPr>
                <w:rFonts w:ascii="Book Antiqua" w:hAnsi="Book Antiqua"/>
              </w:rPr>
            </w:pPr>
            <w:r w:rsidRPr="008B1220">
              <w:rPr>
                <w:rFonts w:ascii="Book Antiqua" w:hAnsi="Book Antiqua"/>
              </w:rPr>
              <w:t>Other (</w:t>
            </w:r>
            <w:r w:rsidRPr="008B1220">
              <w:rPr>
                <w:rFonts w:ascii="Book Antiqua" w:hAnsi="Book Antiqua"/>
                <w:i/>
                <w:iCs/>
              </w:rPr>
              <w:t>n</w:t>
            </w:r>
            <w:r w:rsidRPr="008B1220">
              <w:rPr>
                <w:rFonts w:ascii="Book Antiqua" w:hAnsi="Book Antiqua"/>
              </w:rPr>
              <w:t> = 4)</w:t>
            </w:r>
          </w:p>
        </w:tc>
        <w:tc>
          <w:tcPr>
            <w:tcW w:w="1114" w:type="dxa"/>
            <w:hideMark/>
          </w:tcPr>
          <w:p w14:paraId="1EE26FEE"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6FECC53D"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6957B5CF"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(32 pts) </w:t>
            </w:r>
            <w:r w:rsidRPr="008B1220">
              <w:rPr>
                <w:rFonts w:ascii="Book Antiqua" w:hAnsi="Book Antiqua"/>
                <w:i/>
                <w:iCs/>
              </w:rPr>
              <w:t>vs</w:t>
            </w:r>
            <w:r w:rsidRPr="008B1220">
              <w:rPr>
                <w:rFonts w:ascii="Book Antiqua" w:hAnsi="Book Antiqua"/>
              </w:rPr>
              <w:t xml:space="preserve"> stenting alone (22 pts)</w:t>
            </w:r>
          </w:p>
        </w:tc>
        <w:tc>
          <w:tcPr>
            <w:tcW w:w="880" w:type="dxa"/>
            <w:hideMark/>
          </w:tcPr>
          <w:p w14:paraId="64E6C1C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03A3F71D" w14:textId="77777777" w:rsidR="00780BEA" w:rsidRPr="008B1220" w:rsidRDefault="00780BEA" w:rsidP="008B1220">
            <w:pPr>
              <w:spacing w:line="360" w:lineRule="auto"/>
              <w:rPr>
                <w:rFonts w:ascii="Book Antiqua" w:hAnsi="Book Antiqua"/>
              </w:rPr>
            </w:pPr>
            <w:r w:rsidRPr="008B1220">
              <w:rPr>
                <w:rFonts w:ascii="Book Antiqua" w:hAnsi="Book Antiqua"/>
              </w:rPr>
              <w:t>Survival</w:t>
            </w:r>
          </w:p>
        </w:tc>
        <w:tc>
          <w:tcPr>
            <w:tcW w:w="2833" w:type="dxa"/>
            <w:hideMark/>
          </w:tcPr>
          <w:p w14:paraId="444BB986" w14:textId="77777777" w:rsidR="00780BEA" w:rsidRPr="008B1220" w:rsidRDefault="00780BEA" w:rsidP="008B1220">
            <w:pPr>
              <w:spacing w:line="360" w:lineRule="auto"/>
              <w:rPr>
                <w:rFonts w:ascii="Book Antiqua" w:hAnsi="Book Antiqua"/>
              </w:rPr>
            </w:pPr>
            <w:r w:rsidRPr="008B1220">
              <w:rPr>
                <w:rFonts w:ascii="Book Antiqua" w:hAnsi="Book Antiqua"/>
              </w:rPr>
              <w:t>(1) Survival time in RFA group 342</w:t>
            </w:r>
            <w:r w:rsidRPr="008B1220">
              <w:t> </w:t>
            </w:r>
            <w:r w:rsidRPr="008B1220">
              <w:rPr>
                <w:rFonts w:ascii="Book Antiqua" w:hAnsi="Book Antiqua" w:cs="Book Antiqua"/>
              </w:rPr>
              <w:t>±</w:t>
            </w:r>
            <w:r w:rsidRPr="008B1220">
              <w:rPr>
                <w:rFonts w:ascii="Book Antiqua" w:hAnsi="Book Antiqua"/>
              </w:rPr>
              <w:t xml:space="preserve"> 57</w:t>
            </w:r>
            <w:r w:rsidRPr="008B1220">
              <w:rPr>
                <w:rFonts w:ascii="Book Antiqua" w:hAnsi="Book Antiqua"/>
                <w:i/>
                <w:iCs/>
              </w:rPr>
              <w:t xml:space="preserve"> vs</w:t>
            </w:r>
            <w:r w:rsidRPr="008B1220">
              <w:rPr>
                <w:rFonts w:ascii="Book Antiqua" w:hAnsi="Book Antiqua"/>
              </w:rPr>
              <w:t xml:space="preserve"> 221</w:t>
            </w:r>
            <w:r w:rsidRPr="008B1220">
              <w:t> </w:t>
            </w:r>
            <w:r w:rsidRPr="008B1220">
              <w:rPr>
                <w:rFonts w:ascii="Book Antiqua" w:hAnsi="Book Antiqua" w:cs="Book Antiqua"/>
              </w:rPr>
              <w:t>±</w:t>
            </w:r>
            <w:r w:rsidRPr="008B1220">
              <w:rPr>
                <w:rFonts w:ascii="Book Antiqua" w:hAnsi="Book Antiqua"/>
              </w:rPr>
              <w:t xml:space="preserve"> 26 d in controls; (</w:t>
            </w:r>
            <w:r w:rsidRPr="008B1220">
              <w:rPr>
                <w:rFonts w:ascii="Book Antiqua" w:hAnsi="Book Antiqua"/>
                <w:i/>
                <w:iCs/>
              </w:rPr>
              <w:t>P</w:t>
            </w:r>
            <w:r w:rsidRPr="008B1220">
              <w:rPr>
                <w:i/>
                <w:iCs/>
              </w:rPr>
              <w:t> </w:t>
            </w:r>
            <w:r w:rsidRPr="008B1220">
              <w:rPr>
                <w:rFonts w:ascii="Book Antiqua" w:hAnsi="Book Antiqua"/>
              </w:rPr>
              <w:t>=</w:t>
            </w:r>
            <w:r w:rsidRPr="008B1220">
              <w:t> </w:t>
            </w:r>
            <w:r w:rsidRPr="008B1220">
              <w:rPr>
                <w:rFonts w:ascii="Book Antiqua" w:hAnsi="Book Antiqua"/>
              </w:rPr>
              <w:t>0.046)</w:t>
            </w:r>
          </w:p>
        </w:tc>
      </w:tr>
      <w:tr w:rsidR="00780BEA" w:rsidRPr="008B1220" w14:paraId="53AF327C" w14:textId="77777777" w:rsidTr="00C337F3">
        <w:trPr>
          <w:trHeight w:val="25"/>
        </w:trPr>
        <w:tc>
          <w:tcPr>
            <w:tcW w:w="1077" w:type="dxa"/>
            <w:tcBorders>
              <w:bottom w:val="single" w:sz="4" w:space="0" w:color="auto"/>
            </w:tcBorders>
            <w:hideMark/>
          </w:tcPr>
          <w:p w14:paraId="67FB90E8" w14:textId="597A97D7" w:rsidR="00780BEA" w:rsidRPr="008B1220" w:rsidRDefault="00780BEA" w:rsidP="008B1220">
            <w:pPr>
              <w:spacing w:line="360" w:lineRule="auto"/>
              <w:rPr>
                <w:rFonts w:ascii="Book Antiqua" w:hAnsi="Book Antiqua"/>
              </w:rPr>
            </w:pPr>
            <w:r w:rsidRPr="008B1220">
              <w:rPr>
                <w:rFonts w:ascii="Book Antiqua" w:hAnsi="Book Antiqua"/>
              </w:rPr>
              <w:t xml:space="preserve">Yang </w:t>
            </w:r>
            <w:r w:rsidR="008B1220" w:rsidRPr="008B1220">
              <w:rPr>
                <w:rFonts w:ascii="Book Antiqua" w:hAnsi="Book Antiqua"/>
                <w:i/>
                <w:iCs/>
              </w:rPr>
              <w:t>et al</w:t>
            </w:r>
            <w:r w:rsidRPr="008B1220">
              <w:rPr>
                <w:rFonts w:ascii="Book Antiqua" w:hAnsi="Book Antiqua"/>
              </w:rPr>
              <w:fldChar w:fldCharType="begin">
                <w:fldData xml:space="preserve">PEVuZE5vdGU+PENpdGU+PEF1dGhvcj5ZYW5nPC9BdXRob3I+PFllYXI+MjAxODwvWWVhcj48UmVj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PEVuZE5vdGU+PENpdGU+PEF1dGhvcj5ZYW5nPC9BdXRob3I+PFllYXI+MjAxODwvWWVhcj48UmVj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[32]</w:t>
            </w:r>
            <w:r w:rsidRPr="008B1220">
              <w:rPr>
                <w:rFonts w:ascii="Book Antiqua" w:hAnsi="Book Antiqua"/>
              </w:rPr>
              <w:fldChar w:fldCharType="end"/>
            </w:r>
          </w:p>
        </w:tc>
        <w:tc>
          <w:tcPr>
            <w:tcW w:w="896" w:type="dxa"/>
            <w:tcBorders>
              <w:bottom w:val="single" w:sz="4" w:space="0" w:color="auto"/>
            </w:tcBorders>
            <w:hideMark/>
          </w:tcPr>
          <w:p w14:paraId="600C8EBA" w14:textId="16DFCD97" w:rsidR="00780BEA" w:rsidRPr="008B1220" w:rsidRDefault="00780BEA" w:rsidP="008B1220">
            <w:pPr>
              <w:spacing w:line="360" w:lineRule="auto"/>
              <w:rPr>
                <w:rFonts w:ascii="Book Antiqua" w:hAnsi="Book Antiqua"/>
                <w:lang w:eastAsia="zh-CN"/>
              </w:rPr>
            </w:pPr>
            <w:r w:rsidRPr="008B1220">
              <w:rPr>
                <w:rFonts w:ascii="Book Antiqua" w:hAnsi="Book Antiqua"/>
              </w:rPr>
              <w:t>65</w:t>
            </w:r>
            <w:r w:rsidR="002533DA">
              <w:rPr>
                <w:rFonts w:ascii="Book Antiqua" w:hAnsi="Book Antiqua" w:hint="eastAsia"/>
                <w:lang w:eastAsia="zh-CN"/>
              </w:rPr>
              <w:t xml:space="preserve"> </w:t>
            </w:r>
            <w:r w:rsidRPr="008B1220">
              <w:rPr>
                <w:rFonts w:ascii="Book Antiqua" w:hAnsi="Book Antiqua"/>
              </w:rPr>
              <w:t>(32 RFA)</w:t>
            </w:r>
          </w:p>
        </w:tc>
        <w:tc>
          <w:tcPr>
            <w:tcW w:w="1025" w:type="dxa"/>
            <w:tcBorders>
              <w:bottom w:val="single" w:sz="4" w:space="0" w:color="auto"/>
            </w:tcBorders>
            <w:hideMark/>
          </w:tcPr>
          <w:p w14:paraId="5CCC5B9F" w14:textId="77777777" w:rsidR="00780BEA" w:rsidRPr="008B1220" w:rsidRDefault="00780BEA" w:rsidP="008B1220">
            <w:pPr>
              <w:spacing w:line="360" w:lineRule="auto"/>
              <w:rPr>
                <w:rFonts w:ascii="Book Antiqua" w:hAnsi="Book Antiqua"/>
              </w:rPr>
            </w:pPr>
            <w:r w:rsidRPr="008B1220">
              <w:rPr>
                <w:rFonts w:ascii="Book Antiqua" w:hAnsi="Book Antiqua"/>
              </w:rPr>
              <w:t>CC</w:t>
            </w:r>
          </w:p>
        </w:tc>
        <w:tc>
          <w:tcPr>
            <w:tcW w:w="1114" w:type="dxa"/>
            <w:tcBorders>
              <w:bottom w:val="single" w:sz="4" w:space="0" w:color="auto"/>
            </w:tcBorders>
            <w:hideMark/>
          </w:tcPr>
          <w:p w14:paraId="26E3CBBD" w14:textId="77777777" w:rsidR="00780BEA" w:rsidRPr="008B1220" w:rsidRDefault="00780BEA" w:rsidP="008B1220">
            <w:pPr>
              <w:spacing w:line="360" w:lineRule="auto"/>
              <w:rPr>
                <w:rFonts w:ascii="Book Antiqua" w:hAnsi="Book Antiqua"/>
              </w:rPr>
            </w:pPr>
            <w:r w:rsidRPr="008B1220">
              <w:rPr>
                <w:rFonts w:ascii="Book Antiqua" w:hAnsi="Book Antiqua"/>
              </w:rPr>
              <w:t>Randomised controlled trial</w:t>
            </w:r>
          </w:p>
        </w:tc>
        <w:tc>
          <w:tcPr>
            <w:tcW w:w="772" w:type="dxa"/>
            <w:tcBorders>
              <w:bottom w:val="single" w:sz="4" w:space="0" w:color="auto"/>
            </w:tcBorders>
            <w:hideMark/>
          </w:tcPr>
          <w:p w14:paraId="0C0BD77F"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tcBorders>
              <w:bottom w:val="single" w:sz="4" w:space="0" w:color="auto"/>
            </w:tcBorders>
            <w:hideMark/>
          </w:tcPr>
          <w:p w14:paraId="3D56E1B4"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(32 pts) </w:t>
            </w:r>
            <w:r w:rsidRPr="008B1220">
              <w:rPr>
                <w:rFonts w:ascii="Book Antiqua" w:hAnsi="Book Antiqua"/>
                <w:i/>
                <w:iCs/>
              </w:rPr>
              <w:t>vs</w:t>
            </w:r>
            <w:r w:rsidRPr="008B1220">
              <w:rPr>
                <w:rFonts w:ascii="Book Antiqua" w:hAnsi="Book Antiqua"/>
              </w:rPr>
              <w:t xml:space="preserve"> stenting alone (33 pts)</w:t>
            </w:r>
          </w:p>
        </w:tc>
        <w:tc>
          <w:tcPr>
            <w:tcW w:w="880" w:type="dxa"/>
            <w:tcBorders>
              <w:bottom w:val="single" w:sz="4" w:space="0" w:color="auto"/>
            </w:tcBorders>
            <w:hideMark/>
          </w:tcPr>
          <w:p w14:paraId="491D839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tcBorders>
              <w:bottom w:val="single" w:sz="4" w:space="0" w:color="auto"/>
            </w:tcBorders>
            <w:hideMark/>
          </w:tcPr>
          <w:p w14:paraId="0C4D2EF7" w14:textId="77777777" w:rsidR="00780BEA" w:rsidRPr="008B1220" w:rsidRDefault="00780BEA" w:rsidP="008B1220">
            <w:pPr>
              <w:spacing w:line="360" w:lineRule="auto"/>
              <w:rPr>
                <w:rFonts w:ascii="Book Antiqua" w:hAnsi="Book Antiqua"/>
              </w:rPr>
            </w:pPr>
            <w:r w:rsidRPr="008B1220">
              <w:rPr>
                <w:rFonts w:ascii="Book Antiqua" w:hAnsi="Book Antiqua"/>
              </w:rPr>
              <w:t>Overall survival, stent patency; post-ERCP AE</w:t>
            </w:r>
          </w:p>
        </w:tc>
        <w:tc>
          <w:tcPr>
            <w:tcW w:w="2833" w:type="dxa"/>
            <w:tcBorders>
              <w:bottom w:val="single" w:sz="4" w:space="0" w:color="auto"/>
            </w:tcBorders>
            <w:hideMark/>
          </w:tcPr>
          <w:p w14:paraId="080F72AE" w14:textId="3188DFA5" w:rsidR="00780BEA" w:rsidRPr="008B1220" w:rsidRDefault="00780BEA" w:rsidP="008B1220">
            <w:pPr>
              <w:spacing w:line="360" w:lineRule="auto"/>
              <w:rPr>
                <w:rFonts w:ascii="Book Antiqua" w:hAnsi="Book Antiqua"/>
              </w:rPr>
            </w:pPr>
            <w:r w:rsidRPr="008B1220">
              <w:rPr>
                <w:rFonts w:ascii="Book Antiqua" w:hAnsi="Book Antiqua"/>
              </w:rPr>
              <w:t xml:space="preserve">(1) ERFA + stent </w:t>
            </w:r>
            <w:r w:rsidRPr="008B1220">
              <w:rPr>
                <w:rFonts w:ascii="Book Antiqua" w:hAnsi="Book Antiqua"/>
                <w:i/>
                <w:iCs/>
              </w:rPr>
              <w:t>vs</w:t>
            </w:r>
            <w:r w:rsidRPr="008B1220">
              <w:rPr>
                <w:rFonts w:ascii="Book Antiqua" w:hAnsi="Book Antiqua"/>
              </w:rPr>
              <w:t xml:space="preserve"> the stent only (13.2 ± 0.6 </w:t>
            </w:r>
            <w:r w:rsidRPr="008B1220">
              <w:rPr>
                <w:rFonts w:ascii="Book Antiqua" w:hAnsi="Book Antiqua"/>
                <w:i/>
                <w:iCs/>
              </w:rPr>
              <w:t>vs</w:t>
            </w:r>
            <w:r w:rsidRPr="008B1220">
              <w:rPr>
                <w:rFonts w:ascii="Book Antiqua" w:hAnsi="Book Antiqua"/>
              </w:rPr>
              <w:t xml:space="preserve"> 8.3 ± 0.5</w:t>
            </w:r>
            <w:r w:rsidR="002533DA">
              <w:rPr>
                <w:rFonts w:ascii="Book Antiqua" w:hAnsi="Book Antiqua" w:hint="eastAsia"/>
                <w:lang w:eastAsia="zh-CN"/>
              </w:rPr>
              <w:t xml:space="preserve"> </w:t>
            </w:r>
            <w:r w:rsidRPr="008B1220">
              <w:rPr>
                <w:rFonts w:ascii="Book Antiqua" w:hAnsi="Book Antiqua"/>
              </w:rPr>
              <w:t>mo,</w:t>
            </w:r>
            <w:r w:rsidRPr="008B1220">
              <w:rPr>
                <w:rFonts w:ascii="Book Antiqua" w:hAnsi="Book Antiqua"/>
                <w:i/>
                <w:iCs/>
              </w:rPr>
              <w:t xml:space="preserve"> P</w:t>
            </w:r>
            <w:r w:rsidRPr="008B1220">
              <w:rPr>
                <w:rFonts w:ascii="Book Antiqua" w:hAnsi="Book Antiqua"/>
              </w:rPr>
              <w:t xml:space="preserve"> &lt; 0.001); (2) Stent patency (6.8 </w:t>
            </w:r>
            <w:r w:rsidRPr="008B1220">
              <w:rPr>
                <w:rFonts w:ascii="Book Antiqua" w:hAnsi="Book Antiqua"/>
                <w:i/>
                <w:iCs/>
              </w:rPr>
              <w:t>vs</w:t>
            </w:r>
            <w:r w:rsidRPr="008B1220">
              <w:rPr>
                <w:rFonts w:ascii="Book Antiqua" w:hAnsi="Book Antiqua"/>
              </w:rPr>
              <w:t xml:space="preserve"> 3.4 mo, </w:t>
            </w:r>
            <w:r w:rsidRPr="008B1220">
              <w:rPr>
                <w:rFonts w:ascii="Book Antiqua" w:hAnsi="Book Antiqua"/>
                <w:i/>
                <w:iCs/>
              </w:rPr>
              <w:t>P</w:t>
            </w:r>
            <w:r w:rsidRPr="008B1220">
              <w:rPr>
                <w:rFonts w:ascii="Book Antiqua" w:hAnsi="Book Antiqua"/>
              </w:rPr>
              <w:t xml:space="preserve"> = 0.02); (3) Similar AE 6.3% </w:t>
            </w:r>
            <w:r w:rsidRPr="008B1220">
              <w:rPr>
                <w:rFonts w:ascii="Book Antiqua" w:hAnsi="Book Antiqua"/>
                <w:i/>
                <w:iCs/>
              </w:rPr>
              <w:t>vs</w:t>
            </w:r>
            <w:r w:rsidRPr="008B1220">
              <w:rPr>
                <w:rFonts w:ascii="Book Antiqua" w:hAnsi="Book Antiqua"/>
              </w:rPr>
              <w:t xml:space="preserve"> 9.1%, (</w:t>
            </w:r>
            <w:r w:rsidRPr="008B1220">
              <w:rPr>
                <w:rFonts w:ascii="Book Antiqua" w:hAnsi="Book Antiqua"/>
                <w:i/>
                <w:iCs/>
              </w:rPr>
              <w:t>P</w:t>
            </w:r>
            <w:r w:rsidRPr="008B1220">
              <w:rPr>
                <w:rFonts w:ascii="Book Antiqua" w:hAnsi="Book Antiqua"/>
              </w:rPr>
              <w:t xml:space="preserve"> = 0.67)</w:t>
            </w:r>
          </w:p>
        </w:tc>
      </w:tr>
    </w:tbl>
    <w:p w14:paraId="4149D8FA" w14:textId="3D6176C4" w:rsidR="002C1198" w:rsidRDefault="00780BEA" w:rsidP="008B1220">
      <w:pPr>
        <w:pBdr>
          <w:top w:val="nil"/>
          <w:left w:val="nil"/>
          <w:bottom w:val="nil"/>
          <w:right w:val="nil"/>
          <w:between w:val="nil"/>
          <w:bar w:val="nil"/>
        </w:pBdr>
        <w:spacing w:line="360" w:lineRule="auto"/>
        <w:rPr>
          <w:rFonts w:ascii="Book Antiqua" w:eastAsia="Arial Unicode MS" w:hAnsi="Book Antiqua"/>
          <w:bdr w:val="nil"/>
          <w:lang w:eastAsia="zh-CN"/>
        </w:rPr>
      </w:pPr>
      <w:r w:rsidRPr="008B1220">
        <w:rPr>
          <w:rFonts w:ascii="Book Antiqua" w:eastAsia="Arial Unicode MS" w:hAnsi="Book Antiqua"/>
          <w:bdr w:val="nil"/>
          <w:lang w:eastAsia="cs-CZ"/>
        </w:rPr>
        <w:lastRenderedPageBreak/>
        <w:t xml:space="preserve">RFA: </w:t>
      </w:r>
      <w:r w:rsidR="008B1220" w:rsidRPr="008B1220">
        <w:rPr>
          <w:rFonts w:ascii="Book Antiqua" w:eastAsia="Arial Unicode MS" w:hAnsi="Book Antiqua"/>
          <w:bdr w:val="nil"/>
          <w:lang w:eastAsia="cs-CZ"/>
        </w:rPr>
        <w:t xml:space="preserve">Recurrent </w:t>
      </w:r>
      <w:r w:rsidRPr="008B1220">
        <w:rPr>
          <w:rFonts w:ascii="Book Antiqua" w:eastAsia="Arial Unicode MS" w:hAnsi="Book Antiqua"/>
          <w:bdr w:val="nil"/>
          <w:lang w:eastAsia="cs-CZ"/>
        </w:rPr>
        <w:t xml:space="preserve">biliary obstruction; </w:t>
      </w:r>
      <w:r w:rsidRPr="008B1220">
        <w:rPr>
          <w:rFonts w:ascii="Book Antiqua" w:eastAsia="Arial Unicode MS" w:hAnsi="Book Antiqua"/>
          <w:bdr w:val="nil"/>
        </w:rPr>
        <w:t xml:space="preserve">CCC: </w:t>
      </w:r>
      <w:proofErr w:type="spellStart"/>
      <w:r w:rsidRPr="008B1220">
        <w:rPr>
          <w:rFonts w:ascii="Book Antiqua" w:eastAsia="Arial Unicode MS" w:hAnsi="Book Antiqua"/>
          <w:bdr w:val="nil"/>
        </w:rPr>
        <w:t>Cholangiocarcinoma</w:t>
      </w:r>
      <w:proofErr w:type="spellEnd"/>
      <w:r w:rsidRPr="008B1220">
        <w:rPr>
          <w:rFonts w:ascii="Book Antiqua" w:eastAsia="Arial Unicode MS" w:hAnsi="Book Antiqua"/>
          <w:bdr w:val="nil"/>
        </w:rPr>
        <w:t xml:space="preserve">; PC: </w:t>
      </w:r>
      <w:r w:rsidR="008B1220" w:rsidRPr="008B1220">
        <w:rPr>
          <w:rFonts w:ascii="Book Antiqua" w:eastAsia="Arial Unicode MS" w:hAnsi="Book Antiqua"/>
          <w:bdr w:val="nil"/>
        </w:rPr>
        <w:t xml:space="preserve">Pancreatic </w:t>
      </w:r>
      <w:r w:rsidRPr="008B1220">
        <w:rPr>
          <w:rFonts w:ascii="Book Antiqua" w:eastAsia="Arial Unicode MS" w:hAnsi="Book Antiqua"/>
          <w:bdr w:val="nil"/>
        </w:rPr>
        <w:t>cancer; GB:</w:t>
      </w:r>
      <w:r w:rsidR="000A67F4">
        <w:rPr>
          <w:rFonts w:ascii="Book Antiqua" w:eastAsia="Arial Unicode MS" w:hAnsi="Book Antiqua"/>
          <w:bdr w:val="nil"/>
        </w:rPr>
        <w:t xml:space="preserve"> Gallbladder cancer;</w:t>
      </w:r>
      <w:r w:rsidRPr="008B1220">
        <w:rPr>
          <w:rFonts w:ascii="Book Antiqua" w:eastAsia="Arial Unicode MS" w:hAnsi="Book Antiqua"/>
          <w:bdr w:val="nil"/>
        </w:rPr>
        <w:t xml:space="preserve"> </w:t>
      </w:r>
      <w:proofErr w:type="spellStart"/>
      <w:r w:rsidRPr="008B1220">
        <w:rPr>
          <w:rFonts w:ascii="Book Antiqua" w:eastAsia="Arial Unicode MS" w:hAnsi="Book Antiqua"/>
          <w:bdr w:val="nil"/>
        </w:rPr>
        <w:t>pts</w:t>
      </w:r>
      <w:proofErr w:type="spellEnd"/>
      <w:r w:rsidRPr="008B1220">
        <w:rPr>
          <w:rFonts w:ascii="Book Antiqua" w:eastAsia="Arial Unicode MS" w:hAnsi="Book Antiqua"/>
          <w:bdr w:val="nil"/>
        </w:rPr>
        <w:t xml:space="preserve">: </w:t>
      </w:r>
      <w:r w:rsidR="008B1220" w:rsidRPr="008B1220">
        <w:rPr>
          <w:rFonts w:ascii="Book Antiqua" w:eastAsia="Arial Unicode MS" w:hAnsi="Book Antiqua"/>
          <w:bdr w:val="nil"/>
        </w:rPr>
        <w:t>Patients</w:t>
      </w:r>
      <w:r w:rsidRPr="008B1220">
        <w:rPr>
          <w:rFonts w:ascii="Book Antiqua" w:eastAsia="Arial Unicode MS" w:hAnsi="Book Antiqua"/>
          <w:bdr w:val="nil"/>
        </w:rPr>
        <w:t xml:space="preserve">; AE: Adverse events; SEMS: </w:t>
      </w:r>
      <w:r w:rsidR="008B1220" w:rsidRPr="008B1220">
        <w:rPr>
          <w:rFonts w:ascii="Book Antiqua" w:eastAsia="Arial Unicode MS" w:hAnsi="Book Antiqua"/>
          <w:bdr w:val="nil"/>
        </w:rPr>
        <w:t>Self</w:t>
      </w:r>
      <w:r w:rsidRPr="008B1220">
        <w:rPr>
          <w:rFonts w:ascii="Book Antiqua" w:eastAsia="Arial Unicode MS" w:hAnsi="Book Antiqua"/>
          <w:bdr w:val="nil"/>
        </w:rPr>
        <w:t>-expandable metal stents</w:t>
      </w:r>
      <w:r w:rsidR="00F8443E">
        <w:rPr>
          <w:rFonts w:ascii="Book Antiqua" w:eastAsia="Arial Unicode MS" w:hAnsi="Book Antiqua" w:hint="eastAsia"/>
          <w:bdr w:val="nil"/>
          <w:lang w:eastAsia="zh-CN"/>
        </w:rPr>
        <w:t>.</w:t>
      </w:r>
    </w:p>
    <w:p w14:paraId="3B7C4B5A" w14:textId="77777777" w:rsidR="002C1198" w:rsidRDefault="002C1198" w:rsidP="002C1198">
      <w:pPr>
        <w:jc w:val="center"/>
        <w:rPr>
          <w:rFonts w:ascii="Book Antiqua" w:hAnsi="Book Antiqua"/>
        </w:rPr>
      </w:pPr>
      <w:r>
        <w:rPr>
          <w:rFonts w:ascii="Book Antiqua" w:eastAsia="Arial Unicode MS" w:hAnsi="Book Antiqua"/>
          <w:bdr w:val="nil"/>
          <w:lang w:eastAsia="zh-CN"/>
        </w:rPr>
        <w:br w:type="page"/>
      </w:r>
    </w:p>
    <w:p w14:paraId="2A638F77" w14:textId="77777777" w:rsidR="002C1198" w:rsidRDefault="002C1198" w:rsidP="002C1198">
      <w:pPr>
        <w:jc w:val="center"/>
        <w:rPr>
          <w:rFonts w:ascii="Book Antiqua" w:hAnsi="Book Antiqua"/>
        </w:rPr>
      </w:pPr>
    </w:p>
    <w:p w14:paraId="4883A4EB" w14:textId="77777777" w:rsidR="002C1198" w:rsidRDefault="002C1198" w:rsidP="002C1198">
      <w:pPr>
        <w:jc w:val="center"/>
        <w:rPr>
          <w:rFonts w:ascii="Book Antiqua" w:hAnsi="Book Antiqua"/>
        </w:rPr>
      </w:pPr>
    </w:p>
    <w:p w14:paraId="7D5A994B" w14:textId="77777777" w:rsidR="002C1198" w:rsidRDefault="002C1198" w:rsidP="002C1198">
      <w:pPr>
        <w:jc w:val="center"/>
        <w:rPr>
          <w:rFonts w:ascii="Book Antiqua" w:hAnsi="Book Antiqua"/>
        </w:rPr>
      </w:pPr>
    </w:p>
    <w:p w14:paraId="17B7CEDB" w14:textId="77777777" w:rsidR="002C1198" w:rsidRDefault="002C1198" w:rsidP="002C1198">
      <w:pPr>
        <w:jc w:val="center"/>
        <w:rPr>
          <w:rFonts w:ascii="Book Antiqua" w:hAnsi="Book Antiqua"/>
        </w:rPr>
      </w:pPr>
    </w:p>
    <w:p w14:paraId="01875DBC" w14:textId="04A8B5F3" w:rsidR="002C1198" w:rsidRDefault="002C1198" w:rsidP="002C1198">
      <w:pPr>
        <w:jc w:val="center"/>
        <w:rPr>
          <w:rFonts w:ascii="Book Antiqua" w:hAnsi="Book Antiqua"/>
        </w:rPr>
      </w:pPr>
      <w:r>
        <w:rPr>
          <w:rFonts w:ascii="Book Antiqua" w:hAnsi="Book Antiqua"/>
          <w:noProof/>
          <w:lang w:eastAsia="zh-CN"/>
        </w:rPr>
        <w:drawing>
          <wp:inline distT="0" distB="0" distL="0" distR="0" wp14:anchorId="6B0C63D7" wp14:editId="37E26E28">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123B549" w14:textId="77777777" w:rsidR="002C1198" w:rsidRDefault="002C1198" w:rsidP="002C1198">
      <w:pPr>
        <w:jc w:val="center"/>
        <w:rPr>
          <w:rFonts w:ascii="Book Antiqua" w:hAnsi="Book Antiqua"/>
        </w:rPr>
      </w:pPr>
    </w:p>
    <w:p w14:paraId="11EE9002" w14:textId="77777777" w:rsidR="002C1198" w:rsidRDefault="002C1198" w:rsidP="002C119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8175D8B" w14:textId="77777777" w:rsidR="002C1198" w:rsidRDefault="002C1198" w:rsidP="002C119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6C558C" w14:textId="77777777" w:rsidR="002C1198" w:rsidRDefault="002C1198" w:rsidP="002C119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1A8A3D" w14:textId="77777777" w:rsidR="002C1198" w:rsidRDefault="002C1198" w:rsidP="002C119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B3630B6" w14:textId="77777777" w:rsidR="002C1198" w:rsidRDefault="002C1198" w:rsidP="002C119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F774D5" w14:textId="77777777" w:rsidR="002C1198" w:rsidRDefault="002C1198" w:rsidP="002C119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849EA7F" w14:textId="77777777" w:rsidR="002C1198" w:rsidRDefault="002C1198" w:rsidP="002C1198">
      <w:pPr>
        <w:jc w:val="center"/>
        <w:rPr>
          <w:rFonts w:ascii="Book Antiqua" w:hAnsi="Book Antiqua"/>
        </w:rPr>
      </w:pPr>
    </w:p>
    <w:p w14:paraId="16B5B8D2" w14:textId="77777777" w:rsidR="002C1198" w:rsidRDefault="002C1198" w:rsidP="002C1198">
      <w:pPr>
        <w:jc w:val="center"/>
        <w:rPr>
          <w:rFonts w:ascii="Book Antiqua" w:hAnsi="Book Antiqua"/>
        </w:rPr>
      </w:pPr>
    </w:p>
    <w:p w14:paraId="548009FC" w14:textId="77777777" w:rsidR="002C1198" w:rsidRDefault="002C1198" w:rsidP="002C1198">
      <w:pPr>
        <w:jc w:val="center"/>
        <w:rPr>
          <w:rFonts w:ascii="Book Antiqua" w:hAnsi="Book Antiqua"/>
        </w:rPr>
      </w:pPr>
    </w:p>
    <w:p w14:paraId="4F0BDD24" w14:textId="0ABFA08A" w:rsidR="002C1198" w:rsidRDefault="002C1198" w:rsidP="002C1198">
      <w:pPr>
        <w:jc w:val="center"/>
        <w:rPr>
          <w:rFonts w:ascii="Book Antiqua" w:hAnsi="Book Antiqua"/>
        </w:rPr>
      </w:pPr>
      <w:r>
        <w:rPr>
          <w:rFonts w:ascii="Book Antiqua" w:hAnsi="Book Antiqua"/>
          <w:noProof/>
          <w:lang w:eastAsia="zh-CN"/>
        </w:rPr>
        <w:drawing>
          <wp:inline distT="0" distB="0" distL="0" distR="0" wp14:anchorId="555F1382" wp14:editId="5243B690">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2F8AB1" w14:textId="77777777" w:rsidR="002C1198" w:rsidRDefault="002C1198" w:rsidP="002C1198">
      <w:pPr>
        <w:jc w:val="center"/>
        <w:rPr>
          <w:rFonts w:ascii="Book Antiqua" w:hAnsi="Book Antiqua"/>
        </w:rPr>
      </w:pPr>
    </w:p>
    <w:p w14:paraId="5BE86F42" w14:textId="77777777" w:rsidR="002C1198" w:rsidRDefault="002C1198" w:rsidP="002C1198">
      <w:pPr>
        <w:jc w:val="center"/>
        <w:rPr>
          <w:rFonts w:ascii="Book Antiqua" w:hAnsi="Book Antiqua"/>
        </w:rPr>
      </w:pPr>
    </w:p>
    <w:p w14:paraId="7F011156" w14:textId="77777777" w:rsidR="002C1198" w:rsidRDefault="002C1198" w:rsidP="002C1198">
      <w:pPr>
        <w:jc w:val="center"/>
        <w:rPr>
          <w:rFonts w:ascii="Book Antiqua" w:hAnsi="Book Antiqua"/>
        </w:rPr>
      </w:pPr>
    </w:p>
    <w:p w14:paraId="670312B1" w14:textId="77777777" w:rsidR="002C1198" w:rsidRDefault="002C1198" w:rsidP="002C1198">
      <w:pPr>
        <w:jc w:val="center"/>
        <w:rPr>
          <w:rFonts w:ascii="Book Antiqua" w:hAnsi="Book Antiqua"/>
        </w:rPr>
      </w:pPr>
    </w:p>
    <w:p w14:paraId="7BF0F347" w14:textId="77777777" w:rsidR="002C1198" w:rsidRDefault="002C1198" w:rsidP="002C1198">
      <w:pPr>
        <w:jc w:val="center"/>
        <w:rPr>
          <w:rFonts w:ascii="Book Antiqua" w:hAnsi="Book Antiqua"/>
        </w:rPr>
      </w:pPr>
    </w:p>
    <w:p w14:paraId="65B1E8F8" w14:textId="77777777" w:rsidR="002C1198" w:rsidRDefault="002C1198" w:rsidP="002C1198">
      <w:pPr>
        <w:jc w:val="center"/>
        <w:rPr>
          <w:rFonts w:ascii="Book Antiqua" w:hAnsi="Book Antiqua"/>
        </w:rPr>
      </w:pPr>
    </w:p>
    <w:p w14:paraId="75436DCC" w14:textId="77777777" w:rsidR="002C1198" w:rsidRDefault="002C1198" w:rsidP="002C1198">
      <w:pPr>
        <w:jc w:val="center"/>
        <w:rPr>
          <w:rFonts w:ascii="Book Antiqua" w:hAnsi="Book Antiqua"/>
        </w:rPr>
      </w:pPr>
    </w:p>
    <w:p w14:paraId="36D8270B" w14:textId="77777777" w:rsidR="002C1198" w:rsidRDefault="002C1198" w:rsidP="002C1198">
      <w:pPr>
        <w:jc w:val="center"/>
        <w:rPr>
          <w:rFonts w:ascii="Book Antiqua" w:hAnsi="Book Antiqua"/>
        </w:rPr>
      </w:pPr>
    </w:p>
    <w:p w14:paraId="1D5E951C" w14:textId="77777777" w:rsidR="002C1198" w:rsidRDefault="002C1198" w:rsidP="002C1198">
      <w:pPr>
        <w:jc w:val="center"/>
        <w:rPr>
          <w:rFonts w:ascii="Book Antiqua" w:hAnsi="Book Antiqua"/>
        </w:rPr>
      </w:pPr>
    </w:p>
    <w:p w14:paraId="508B0AEB" w14:textId="77777777" w:rsidR="002C1198" w:rsidRDefault="002C1198" w:rsidP="002C1198">
      <w:pPr>
        <w:jc w:val="right"/>
        <w:rPr>
          <w:rFonts w:ascii="Book Antiqua" w:hAnsi="Book Antiqua"/>
          <w:color w:val="000000" w:themeColor="text1"/>
        </w:rPr>
      </w:pPr>
    </w:p>
    <w:p w14:paraId="012EB89C" w14:textId="77777777" w:rsidR="002C1198" w:rsidRDefault="002C1198" w:rsidP="002C119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DB9D65C" w14:textId="77777777" w:rsidR="00A77B3E" w:rsidRPr="002C1198" w:rsidRDefault="00A77B3E" w:rsidP="008B1220">
      <w:pPr>
        <w:pBdr>
          <w:top w:val="nil"/>
          <w:left w:val="nil"/>
          <w:bottom w:val="nil"/>
          <w:right w:val="nil"/>
          <w:between w:val="nil"/>
          <w:bar w:val="nil"/>
        </w:pBdr>
        <w:spacing w:line="360" w:lineRule="auto"/>
        <w:rPr>
          <w:rFonts w:ascii="Book Antiqua" w:eastAsia="Arial Unicode MS" w:hAnsi="Book Antiqua"/>
          <w:bdr w:val="nil"/>
          <w:lang w:eastAsia="zh-CN"/>
        </w:rPr>
      </w:pPr>
    </w:p>
    <w:sectPr w:rsidR="00A77B3E" w:rsidRPr="002C11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AFFE2" w14:textId="77777777" w:rsidR="00876401" w:rsidRDefault="00876401" w:rsidP="00780BEA">
      <w:r>
        <w:separator/>
      </w:r>
    </w:p>
  </w:endnote>
  <w:endnote w:type="continuationSeparator" w:id="0">
    <w:p w14:paraId="68F60DF8" w14:textId="77777777" w:rsidR="00876401" w:rsidRDefault="00876401" w:rsidP="00780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27327"/>
      <w:docPartObj>
        <w:docPartGallery w:val="Page Numbers (Bottom of Page)"/>
        <w:docPartUnique/>
      </w:docPartObj>
    </w:sdtPr>
    <w:sdtEndPr/>
    <w:sdtContent>
      <w:sdt>
        <w:sdtPr>
          <w:id w:val="-1705238520"/>
          <w:docPartObj>
            <w:docPartGallery w:val="Page Numbers (Top of Page)"/>
            <w:docPartUnique/>
          </w:docPartObj>
        </w:sdtPr>
        <w:sdtEndPr/>
        <w:sdtContent>
          <w:p w14:paraId="2B0786AE" w14:textId="6AE056E6" w:rsidR="00FE51F9" w:rsidRDefault="00FE51F9" w:rsidP="00780BE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7DAF">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7DAF">
              <w:rPr>
                <w:b/>
                <w:bCs/>
                <w:noProof/>
              </w:rPr>
              <w:t>42</w:t>
            </w:r>
            <w:r>
              <w:rPr>
                <w:b/>
                <w:bCs/>
                <w:sz w:val="24"/>
                <w:szCs w:val="24"/>
              </w:rPr>
              <w:fldChar w:fldCharType="end"/>
            </w:r>
          </w:p>
        </w:sdtContent>
      </w:sdt>
    </w:sdtContent>
  </w:sdt>
  <w:p w14:paraId="3ACF862D" w14:textId="77777777" w:rsidR="00FE51F9" w:rsidRDefault="00FE51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FB080" w14:textId="77777777" w:rsidR="00876401" w:rsidRDefault="00876401" w:rsidP="00780BEA">
      <w:r>
        <w:separator/>
      </w:r>
    </w:p>
  </w:footnote>
  <w:footnote w:type="continuationSeparator" w:id="0">
    <w:p w14:paraId="684FA8BA" w14:textId="77777777" w:rsidR="00876401" w:rsidRDefault="00876401" w:rsidP="00780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84CFF"/>
    <w:rsid w:val="000A67F4"/>
    <w:rsid w:val="00114D23"/>
    <w:rsid w:val="0018483E"/>
    <w:rsid w:val="001D2CCB"/>
    <w:rsid w:val="002533DA"/>
    <w:rsid w:val="002C1198"/>
    <w:rsid w:val="00411232"/>
    <w:rsid w:val="004B1B71"/>
    <w:rsid w:val="005174CE"/>
    <w:rsid w:val="005A55B4"/>
    <w:rsid w:val="00727AC2"/>
    <w:rsid w:val="007754A5"/>
    <w:rsid w:val="00780BEA"/>
    <w:rsid w:val="007F094C"/>
    <w:rsid w:val="008675D5"/>
    <w:rsid w:val="00876401"/>
    <w:rsid w:val="008876E9"/>
    <w:rsid w:val="008B1220"/>
    <w:rsid w:val="00937745"/>
    <w:rsid w:val="009A4649"/>
    <w:rsid w:val="00A77B3E"/>
    <w:rsid w:val="00B0009C"/>
    <w:rsid w:val="00B03685"/>
    <w:rsid w:val="00B25AB0"/>
    <w:rsid w:val="00B75ED2"/>
    <w:rsid w:val="00C337F3"/>
    <w:rsid w:val="00C960AF"/>
    <w:rsid w:val="00CA2A55"/>
    <w:rsid w:val="00CB4DC9"/>
    <w:rsid w:val="00CB72C1"/>
    <w:rsid w:val="00D121A8"/>
    <w:rsid w:val="00D67DAF"/>
    <w:rsid w:val="00DB46AB"/>
    <w:rsid w:val="00E863F8"/>
    <w:rsid w:val="00F045E3"/>
    <w:rsid w:val="00F529C7"/>
    <w:rsid w:val="00F8443E"/>
    <w:rsid w:val="00FA32A1"/>
    <w:rsid w:val="00FE5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B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customStyle="1" w:styleId="Mkatabulky1">
    <w:name w:val="Mřížka tabulky1"/>
    <w:basedOn w:val="a1"/>
    <w:next w:val="a3"/>
    <w:uiPriority w:val="39"/>
    <w:rsid w:val="00780BEA"/>
    <w:rPr>
      <w:rFonts w:ascii="Calibri" w:eastAsia="Calibri" w:hAnsi="Calibri"/>
      <w:sz w:val="22"/>
      <w:szCs w:val="22"/>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780BEA"/>
    <w:pPr>
      <w:pBdr>
        <w:top w:val="nil"/>
        <w:left w:val="nil"/>
        <w:bottom w:val="nil"/>
        <w:right w:val="nil"/>
        <w:between w:val="nil"/>
        <w:bar w:val="nil"/>
      </w:pBdr>
    </w:pPr>
    <w:rPr>
      <w:rFonts w:eastAsia="Arial Unicode MS"/>
      <w:bdr w:val="nil"/>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780BEA"/>
    <w:pPr>
      <w:pBdr>
        <w:top w:val="nil"/>
        <w:left w:val="nil"/>
        <w:bottom w:val="nil"/>
        <w:right w:val="nil"/>
        <w:between w:val="nil"/>
        <w:bar w:val="nil"/>
      </w:pBdr>
    </w:pPr>
    <w:rPr>
      <w:rFonts w:eastAsia="Arial Unicode MS"/>
      <w:bdr w:val="nil"/>
      <w:lang w:val="cs-CZ" w:eastAsia="cs-CZ"/>
    </w:rPr>
    <w:tblPr>
      <w:tblInd w:w="0" w:type="dxa"/>
      <w:tblCellMar>
        <w:top w:w="0" w:type="dxa"/>
        <w:left w:w="0" w:type="dxa"/>
        <w:bottom w:w="0" w:type="dxa"/>
        <w:right w:w="0" w:type="dxa"/>
      </w:tblCellMar>
    </w:tblPr>
  </w:style>
  <w:style w:type="paragraph" w:styleId="a4">
    <w:name w:val="header"/>
    <w:basedOn w:val="a"/>
    <w:link w:val="Char"/>
    <w:unhideWhenUsed/>
    <w:rsid w:val="00780B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80BEA"/>
    <w:rPr>
      <w:sz w:val="18"/>
      <w:szCs w:val="18"/>
    </w:rPr>
  </w:style>
  <w:style w:type="paragraph" w:styleId="a5">
    <w:name w:val="footer"/>
    <w:basedOn w:val="a"/>
    <w:link w:val="Char0"/>
    <w:uiPriority w:val="99"/>
    <w:unhideWhenUsed/>
    <w:rsid w:val="00780BEA"/>
    <w:pPr>
      <w:tabs>
        <w:tab w:val="center" w:pos="4153"/>
        <w:tab w:val="right" w:pos="8306"/>
      </w:tabs>
      <w:snapToGrid w:val="0"/>
    </w:pPr>
    <w:rPr>
      <w:sz w:val="18"/>
      <w:szCs w:val="18"/>
    </w:rPr>
  </w:style>
  <w:style w:type="character" w:customStyle="1" w:styleId="Char0">
    <w:name w:val="页脚 Char"/>
    <w:basedOn w:val="a0"/>
    <w:link w:val="a5"/>
    <w:uiPriority w:val="99"/>
    <w:rsid w:val="00780BEA"/>
    <w:rPr>
      <w:sz w:val="18"/>
      <w:szCs w:val="18"/>
    </w:rPr>
  </w:style>
  <w:style w:type="character" w:styleId="a6">
    <w:name w:val="annotation reference"/>
    <w:basedOn w:val="a0"/>
    <w:semiHidden/>
    <w:unhideWhenUsed/>
    <w:rsid w:val="008B1220"/>
    <w:rPr>
      <w:sz w:val="21"/>
      <w:szCs w:val="21"/>
    </w:rPr>
  </w:style>
  <w:style w:type="paragraph" w:styleId="a7">
    <w:name w:val="annotation text"/>
    <w:basedOn w:val="a"/>
    <w:link w:val="Char1"/>
    <w:semiHidden/>
    <w:unhideWhenUsed/>
    <w:rsid w:val="008B1220"/>
  </w:style>
  <w:style w:type="character" w:customStyle="1" w:styleId="Char1">
    <w:name w:val="批注文字 Char"/>
    <w:basedOn w:val="a0"/>
    <w:link w:val="a7"/>
    <w:semiHidden/>
    <w:rsid w:val="008B1220"/>
    <w:rPr>
      <w:sz w:val="24"/>
      <w:szCs w:val="24"/>
    </w:rPr>
  </w:style>
  <w:style w:type="paragraph" w:styleId="a8">
    <w:name w:val="annotation subject"/>
    <w:basedOn w:val="a7"/>
    <w:next w:val="a7"/>
    <w:link w:val="Char2"/>
    <w:semiHidden/>
    <w:unhideWhenUsed/>
    <w:rsid w:val="008B1220"/>
    <w:rPr>
      <w:b/>
      <w:bCs/>
    </w:rPr>
  </w:style>
  <w:style w:type="character" w:customStyle="1" w:styleId="Char2">
    <w:name w:val="批注主题 Char"/>
    <w:basedOn w:val="Char1"/>
    <w:link w:val="a8"/>
    <w:semiHidden/>
    <w:rsid w:val="008B1220"/>
    <w:rPr>
      <w:b/>
      <w:bCs/>
      <w:sz w:val="24"/>
      <w:szCs w:val="24"/>
    </w:rPr>
  </w:style>
  <w:style w:type="paragraph" w:styleId="a9">
    <w:name w:val="Revision"/>
    <w:hidden/>
    <w:uiPriority w:val="99"/>
    <w:semiHidden/>
    <w:rsid w:val="008B1220"/>
    <w:rPr>
      <w:sz w:val="24"/>
      <w:szCs w:val="24"/>
    </w:rPr>
  </w:style>
  <w:style w:type="paragraph" w:styleId="aa">
    <w:name w:val="Balloon Text"/>
    <w:basedOn w:val="a"/>
    <w:link w:val="Char3"/>
    <w:rsid w:val="008B1220"/>
    <w:rPr>
      <w:sz w:val="18"/>
      <w:szCs w:val="18"/>
    </w:rPr>
  </w:style>
  <w:style w:type="character" w:customStyle="1" w:styleId="Char3">
    <w:name w:val="批注框文本 Char"/>
    <w:basedOn w:val="a0"/>
    <w:link w:val="aa"/>
    <w:rsid w:val="008B1220"/>
    <w:rPr>
      <w:sz w:val="18"/>
      <w:szCs w:val="18"/>
    </w:rPr>
  </w:style>
  <w:style w:type="character" w:styleId="ab">
    <w:name w:val="Hyperlink"/>
    <w:basedOn w:val="a0"/>
    <w:unhideWhenUsed/>
    <w:rsid w:val="00FE51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718765">
      <w:bodyDiv w:val="1"/>
      <w:marLeft w:val="0"/>
      <w:marRight w:val="0"/>
      <w:marTop w:val="0"/>
      <w:marBottom w:val="0"/>
      <w:divBdr>
        <w:top w:val="none" w:sz="0" w:space="0" w:color="auto"/>
        <w:left w:val="none" w:sz="0" w:space="0" w:color="auto"/>
        <w:bottom w:val="none" w:sz="0" w:space="0" w:color="auto"/>
        <w:right w:val="none" w:sz="0" w:space="0" w:color="auto"/>
      </w:divBdr>
    </w:div>
    <w:div w:id="2051571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02DC5-4A7F-4D03-BE62-86B431950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42</Pages>
  <Words>9987</Words>
  <Characters>56931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29</cp:revision>
  <dcterms:created xsi:type="dcterms:W3CDTF">2021-08-19T03:24:00Z</dcterms:created>
  <dcterms:modified xsi:type="dcterms:W3CDTF">2021-10-20T00:55:00Z</dcterms:modified>
</cp:coreProperties>
</file>