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F5876" w14:textId="77777777" w:rsidR="00A77B3E" w:rsidRDefault="00853EE7" w:rsidP="00E23BB2">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7818DE5" w14:textId="77777777" w:rsidR="00A77B3E" w:rsidRDefault="00853EE7" w:rsidP="00E23BB2">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64642</w:t>
      </w:r>
    </w:p>
    <w:p w14:paraId="302D5AAA" w14:textId="77777777" w:rsidR="00A77B3E" w:rsidRDefault="00853EE7" w:rsidP="00E23BB2">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6FC08BE" w14:textId="77777777" w:rsidR="00A77B3E" w:rsidRDefault="00A77B3E" w:rsidP="00E23BB2">
      <w:pPr>
        <w:adjustRightInd w:val="0"/>
        <w:snapToGrid w:val="0"/>
        <w:spacing w:line="360" w:lineRule="auto"/>
        <w:jc w:val="both"/>
      </w:pPr>
    </w:p>
    <w:p w14:paraId="1DE84AD3" w14:textId="77777777" w:rsidR="00A77B3E" w:rsidRDefault="00853EE7" w:rsidP="00E23BB2">
      <w:pPr>
        <w:adjustRightInd w:val="0"/>
        <w:snapToGrid w:val="0"/>
        <w:spacing w:line="360" w:lineRule="auto"/>
        <w:jc w:val="both"/>
      </w:pPr>
      <w:bookmarkStart w:id="0" w:name="OLE_LINK513"/>
      <w:bookmarkStart w:id="1" w:name="OLE_LINK514"/>
      <w:r>
        <w:rPr>
          <w:rFonts w:ascii="Book Antiqua" w:eastAsia="Book Antiqua" w:hAnsi="Book Antiqua" w:cs="Book Antiqua"/>
          <w:b/>
          <w:color w:val="000000"/>
        </w:rPr>
        <w:t>MicroRNA expression in inflammatory bowel disease-associated colorectal cancer</w:t>
      </w:r>
    </w:p>
    <w:bookmarkEnd w:id="0"/>
    <w:bookmarkEnd w:id="1"/>
    <w:p w14:paraId="738B4668" w14:textId="77777777" w:rsidR="00A77B3E" w:rsidRDefault="00A77B3E" w:rsidP="00E23BB2">
      <w:pPr>
        <w:adjustRightInd w:val="0"/>
        <w:snapToGrid w:val="0"/>
        <w:spacing w:line="360" w:lineRule="auto"/>
        <w:jc w:val="both"/>
      </w:pPr>
    </w:p>
    <w:p w14:paraId="4119081B" w14:textId="77777777" w:rsidR="00A77B3E" w:rsidRDefault="004E406A" w:rsidP="00E23BB2">
      <w:pPr>
        <w:adjustRightInd w:val="0"/>
        <w:snapToGrid w:val="0"/>
        <w:spacing w:line="360" w:lineRule="auto"/>
        <w:jc w:val="both"/>
      </w:pPr>
      <w:r>
        <w:rPr>
          <w:rFonts w:ascii="Book Antiqua" w:eastAsia="Book Antiqua" w:hAnsi="Book Antiqua" w:cs="Book Antiqua"/>
          <w:color w:val="000000"/>
        </w:rPr>
        <w:t xml:space="preserve">Grillo </w:t>
      </w:r>
      <w:r>
        <w:rPr>
          <w:rFonts w:ascii="Book Antiqua" w:hAnsi="Book Antiqua" w:cs="Book Antiqua" w:hint="eastAsia"/>
          <w:color w:val="000000"/>
          <w:lang w:eastAsia="zh-CN"/>
        </w:rPr>
        <w:t xml:space="preserve">TG </w:t>
      </w:r>
      <w:r w:rsidRPr="004E406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53EE7">
        <w:rPr>
          <w:rFonts w:ascii="Book Antiqua" w:eastAsia="Book Antiqua" w:hAnsi="Book Antiqua" w:cs="Book Antiqua"/>
          <w:color w:val="000000"/>
        </w:rPr>
        <w:t>MiRNA expression in IBD-associated CRC</w:t>
      </w:r>
    </w:p>
    <w:p w14:paraId="7858C541" w14:textId="77777777" w:rsidR="00A77B3E" w:rsidRDefault="00A77B3E" w:rsidP="00E23BB2">
      <w:pPr>
        <w:adjustRightInd w:val="0"/>
        <w:snapToGrid w:val="0"/>
        <w:spacing w:line="360" w:lineRule="auto"/>
        <w:jc w:val="both"/>
      </w:pPr>
    </w:p>
    <w:p w14:paraId="00943977"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Thais </w:t>
      </w:r>
      <w:proofErr w:type="spellStart"/>
      <w:r>
        <w:rPr>
          <w:rFonts w:ascii="Book Antiqua" w:eastAsia="Book Antiqua" w:hAnsi="Book Antiqua" w:cs="Book Antiqua"/>
          <w:color w:val="000000"/>
        </w:rPr>
        <w:t>Gagno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Grillo</w:t>
      </w:r>
      <w:proofErr w:type="spellEnd"/>
      <w:r>
        <w:rPr>
          <w:rFonts w:ascii="Book Antiqua" w:eastAsia="Book Antiqua" w:hAnsi="Book Antiqua" w:cs="Book Antiqua"/>
          <w:color w:val="000000"/>
        </w:rPr>
        <w:t xml:space="preserve">, Ana Elisa </w:t>
      </w:r>
      <w:proofErr w:type="spellStart"/>
      <w:r>
        <w:rPr>
          <w:rFonts w:ascii="Book Antiqua" w:eastAsia="Book Antiqua" w:hAnsi="Book Antiqua" w:cs="Book Antiqua"/>
          <w:color w:val="000000"/>
        </w:rPr>
        <w:t>Valencise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Quaglio</w:t>
      </w:r>
      <w:proofErr w:type="spellEnd"/>
      <w:r>
        <w:rPr>
          <w:rFonts w:ascii="Book Antiqua" w:eastAsia="Book Antiqua" w:hAnsi="Book Antiqua" w:cs="Book Antiqua"/>
          <w:color w:val="000000"/>
        </w:rPr>
        <w:t xml:space="preserve">, Rodrigo </w:t>
      </w:r>
      <w:proofErr w:type="spellStart"/>
      <w:r>
        <w:rPr>
          <w:rFonts w:ascii="Book Antiqua" w:eastAsia="Book Antiqua" w:hAnsi="Book Antiqua" w:cs="Book Antiqua"/>
          <w:color w:val="000000"/>
        </w:rPr>
        <w:t>Fedatto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Beraldo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Talles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Bazeia</w:t>
      </w:r>
      <w:proofErr w:type="spellEnd"/>
      <w:r>
        <w:rPr>
          <w:rFonts w:ascii="Book Antiqua" w:eastAsia="Book Antiqua" w:hAnsi="Book Antiqua" w:cs="Book Antiqua"/>
          <w:color w:val="000000"/>
        </w:rPr>
        <w:t xml:space="preserve"> Lima, Julio Pinheiro Baima, Luiz Claudio Di Stasi, </w:t>
      </w:r>
      <w:proofErr w:type="spellStart"/>
      <w:r>
        <w:rPr>
          <w:rFonts w:ascii="Book Antiqua" w:eastAsia="Book Antiqua" w:hAnsi="Book Antiqua" w:cs="Book Antiqua"/>
          <w:color w:val="000000"/>
        </w:rPr>
        <w:t>Ligia</w:t>
      </w:r>
      <w:proofErr w:type="spellEnd"/>
      <w:r>
        <w:rPr>
          <w:rFonts w:ascii="Book Antiqua" w:eastAsia="Book Antiqua" w:hAnsi="Book Antiqua" w:cs="Book Antiqua"/>
          <w:color w:val="000000"/>
        </w:rPr>
        <w:t xml:space="preserve"> Yukie </w:t>
      </w:r>
      <w:proofErr w:type="spellStart"/>
      <w:r>
        <w:rPr>
          <w:rFonts w:ascii="Book Antiqua" w:eastAsia="Book Antiqua" w:hAnsi="Book Antiqua" w:cs="Book Antiqua"/>
          <w:color w:val="000000"/>
        </w:rPr>
        <w:t>Sassaki</w:t>
      </w:r>
      <w:proofErr w:type="spellEnd"/>
    </w:p>
    <w:p w14:paraId="516D3E9B" w14:textId="77777777" w:rsidR="00A77B3E" w:rsidRDefault="00A77B3E" w:rsidP="00E23BB2">
      <w:pPr>
        <w:adjustRightInd w:val="0"/>
        <w:snapToGrid w:val="0"/>
        <w:spacing w:line="360" w:lineRule="auto"/>
        <w:jc w:val="both"/>
      </w:pPr>
    </w:p>
    <w:p w14:paraId="670798DF" w14:textId="77777777" w:rsidR="00A77B3E" w:rsidRDefault="00853EE7" w:rsidP="00E23BB2">
      <w:pPr>
        <w:adjustRightInd w:val="0"/>
        <w:snapToGrid w:val="0"/>
        <w:spacing w:line="360" w:lineRule="auto"/>
        <w:jc w:val="both"/>
      </w:pPr>
      <w:r>
        <w:rPr>
          <w:rFonts w:ascii="Book Antiqua" w:eastAsia="Book Antiqua" w:hAnsi="Book Antiqua" w:cs="Book Antiqua"/>
          <w:b/>
          <w:bCs/>
          <w:color w:val="000000"/>
        </w:rPr>
        <w:t xml:space="preserve">Thais </w:t>
      </w:r>
      <w:proofErr w:type="spellStart"/>
      <w:r>
        <w:rPr>
          <w:rFonts w:ascii="Book Antiqua" w:eastAsia="Book Antiqua" w:hAnsi="Book Antiqua" w:cs="Book Antiqua"/>
          <w:b/>
          <w:bCs/>
          <w:color w:val="000000"/>
        </w:rPr>
        <w:t>Gagno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Grillo</w:t>
      </w:r>
      <w:proofErr w:type="spellEnd"/>
      <w:r>
        <w:rPr>
          <w:rFonts w:ascii="Book Antiqua" w:eastAsia="Book Antiqua" w:hAnsi="Book Antiqua" w:cs="Book Antiqua"/>
          <w:b/>
          <w:bCs/>
          <w:color w:val="000000"/>
        </w:rPr>
        <w:t xml:space="preserve">, Rodrigo </w:t>
      </w:r>
      <w:proofErr w:type="spellStart"/>
      <w:r>
        <w:rPr>
          <w:rFonts w:ascii="Book Antiqua" w:eastAsia="Book Antiqua" w:hAnsi="Book Antiqua" w:cs="Book Antiqua"/>
          <w:b/>
          <w:bCs/>
          <w:color w:val="000000"/>
        </w:rPr>
        <w:t>Fedatto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Beraldo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Talles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Bazeia</w:t>
      </w:r>
      <w:proofErr w:type="spellEnd"/>
      <w:r>
        <w:rPr>
          <w:rFonts w:ascii="Book Antiqua" w:eastAsia="Book Antiqua" w:hAnsi="Book Antiqua" w:cs="Book Antiqua"/>
          <w:b/>
          <w:bCs/>
          <w:color w:val="000000"/>
        </w:rPr>
        <w:t xml:space="preserve"> Lima, Julio </w:t>
      </w:r>
      <w:proofErr w:type="spellStart"/>
      <w:r>
        <w:rPr>
          <w:rFonts w:ascii="Book Antiqua" w:eastAsia="Book Antiqua" w:hAnsi="Book Antiqua" w:cs="Book Antiqua"/>
          <w:b/>
          <w:bCs/>
          <w:color w:val="000000"/>
        </w:rPr>
        <w:t>Pinheiro</w:t>
      </w:r>
      <w:proofErr w:type="spellEnd"/>
      <w:r>
        <w:rPr>
          <w:rFonts w:ascii="Book Antiqua" w:eastAsia="Book Antiqua" w:hAnsi="Book Antiqua" w:cs="Book Antiqua"/>
          <w:b/>
          <w:bCs/>
          <w:color w:val="000000"/>
        </w:rPr>
        <w:t xml:space="preserve"> Baima, </w:t>
      </w:r>
      <w:proofErr w:type="spellStart"/>
      <w:r>
        <w:rPr>
          <w:rFonts w:ascii="Book Antiqua" w:eastAsia="Book Antiqua" w:hAnsi="Book Antiqua" w:cs="Book Antiqua"/>
          <w:b/>
          <w:bCs/>
          <w:color w:val="000000"/>
        </w:rPr>
        <w:t>Ligia</w:t>
      </w:r>
      <w:proofErr w:type="spellEnd"/>
      <w:r>
        <w:rPr>
          <w:rFonts w:ascii="Book Antiqua" w:eastAsia="Book Antiqua" w:hAnsi="Book Antiqua" w:cs="Book Antiqua"/>
          <w:b/>
          <w:bCs/>
          <w:color w:val="000000"/>
        </w:rPr>
        <w:t xml:space="preserve"> Yukie </w:t>
      </w:r>
      <w:proofErr w:type="spellStart"/>
      <w:r>
        <w:rPr>
          <w:rFonts w:ascii="Book Antiqua" w:eastAsia="Book Antiqua" w:hAnsi="Book Antiqua" w:cs="Book Antiqua"/>
          <w:b/>
          <w:bCs/>
          <w:color w:val="000000"/>
        </w:rPr>
        <w:t>Sassaki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São Paulo State University (</w:t>
      </w:r>
      <w:proofErr w:type="spellStart"/>
      <w:r>
        <w:rPr>
          <w:rFonts w:ascii="Book Antiqua" w:eastAsia="Book Antiqua" w:hAnsi="Book Antiqua" w:cs="Book Antiqua"/>
          <w:color w:val="000000"/>
        </w:rPr>
        <w:t>Unesp</w:t>
      </w:r>
      <w:proofErr w:type="spellEnd"/>
      <w:r>
        <w:rPr>
          <w:rFonts w:ascii="Book Antiqua" w:eastAsia="Book Antiqua" w:hAnsi="Book Antiqua" w:cs="Book Antiqua"/>
          <w:color w:val="000000"/>
        </w:rPr>
        <w:t xml:space="preserve">), Medical School, </w:t>
      </w:r>
      <w:proofErr w:type="spellStart"/>
      <w:r>
        <w:rPr>
          <w:rFonts w:ascii="Book Antiqua" w:eastAsia="Book Antiqua" w:hAnsi="Book Antiqua" w:cs="Book Antiqua"/>
          <w:color w:val="000000"/>
        </w:rPr>
        <w:t>Botucatu</w:t>
      </w:r>
      <w:proofErr w:type="spellEnd"/>
      <w:r>
        <w:rPr>
          <w:rFonts w:ascii="Book Antiqua" w:eastAsia="Book Antiqua" w:hAnsi="Book Antiqua" w:cs="Book Antiqua"/>
          <w:color w:val="000000"/>
        </w:rPr>
        <w:t xml:space="preserve"> 18618-686, São Paulo, Brazil</w:t>
      </w:r>
    </w:p>
    <w:p w14:paraId="2980A324" w14:textId="77777777" w:rsidR="00A77B3E" w:rsidRDefault="00A77B3E" w:rsidP="00E23BB2">
      <w:pPr>
        <w:adjustRightInd w:val="0"/>
        <w:snapToGrid w:val="0"/>
        <w:spacing w:line="360" w:lineRule="auto"/>
        <w:jc w:val="both"/>
      </w:pPr>
    </w:p>
    <w:p w14:paraId="46FF66C8" w14:textId="0DB05E0E" w:rsidR="00A77B3E" w:rsidRDefault="00853EE7" w:rsidP="00E23BB2">
      <w:pPr>
        <w:adjustRightInd w:val="0"/>
        <w:snapToGrid w:val="0"/>
        <w:spacing w:line="360" w:lineRule="auto"/>
        <w:jc w:val="both"/>
      </w:pPr>
      <w:r>
        <w:rPr>
          <w:rFonts w:ascii="Book Antiqua" w:eastAsia="Book Antiqua" w:hAnsi="Book Antiqua" w:cs="Book Antiqua"/>
          <w:b/>
          <w:bCs/>
          <w:color w:val="000000"/>
        </w:rPr>
        <w:t xml:space="preserve">Ana Elisa </w:t>
      </w:r>
      <w:proofErr w:type="spellStart"/>
      <w:r>
        <w:rPr>
          <w:rFonts w:ascii="Book Antiqua" w:eastAsia="Book Antiqua" w:hAnsi="Book Antiqua" w:cs="Book Antiqua"/>
          <w:b/>
          <w:bCs/>
          <w:color w:val="000000"/>
        </w:rPr>
        <w:t>Valencise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Quaglio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Luiz</w:t>
      </w:r>
      <w:proofErr w:type="spellEnd"/>
      <w:r>
        <w:rPr>
          <w:rFonts w:ascii="Book Antiqua" w:eastAsia="Book Antiqua" w:hAnsi="Book Antiqua" w:cs="Book Antiqua"/>
          <w:b/>
          <w:bCs/>
          <w:color w:val="000000"/>
        </w:rPr>
        <w:t xml:space="preserve"> Claudio Di Stasi, </w:t>
      </w:r>
      <w:r w:rsidR="009C0D15">
        <w:rPr>
          <w:rFonts w:ascii="Book Antiqua" w:eastAsia="Book Antiqua" w:hAnsi="Book Antiqua" w:cs="Book Antiqua"/>
          <w:color w:val="000000"/>
        </w:rPr>
        <w:t>Depart</w:t>
      </w:r>
      <w:r>
        <w:rPr>
          <w:rFonts w:ascii="Book Antiqua" w:eastAsia="Book Antiqua" w:hAnsi="Book Antiqua" w:cs="Book Antiqua"/>
          <w:color w:val="000000"/>
        </w:rPr>
        <w:t>ment of Biophysics and Pharmacology, São Paulo State University (</w:t>
      </w:r>
      <w:proofErr w:type="spellStart"/>
      <w:r>
        <w:rPr>
          <w:rFonts w:ascii="Book Antiqua" w:eastAsia="Book Antiqua" w:hAnsi="Book Antiqua" w:cs="Book Antiqua"/>
          <w:color w:val="000000"/>
        </w:rPr>
        <w:t>Unesp</w:t>
      </w:r>
      <w:proofErr w:type="spellEnd"/>
      <w:r>
        <w:rPr>
          <w:rFonts w:ascii="Book Antiqua" w:eastAsia="Book Antiqua" w:hAnsi="Book Antiqua" w:cs="Book Antiqua"/>
          <w:color w:val="000000"/>
        </w:rPr>
        <w:t xml:space="preserve">), Institute of Biosciences, </w:t>
      </w:r>
      <w:proofErr w:type="spellStart"/>
      <w:r>
        <w:rPr>
          <w:rFonts w:ascii="Book Antiqua" w:eastAsia="Book Antiqua" w:hAnsi="Book Antiqua" w:cs="Book Antiqua"/>
          <w:color w:val="000000"/>
        </w:rPr>
        <w:t>Botucatu</w:t>
      </w:r>
      <w:proofErr w:type="spellEnd"/>
      <w:r>
        <w:rPr>
          <w:rFonts w:ascii="Book Antiqua" w:eastAsia="Book Antiqua" w:hAnsi="Book Antiqua" w:cs="Book Antiqua"/>
          <w:color w:val="000000"/>
        </w:rPr>
        <w:t xml:space="preserve"> 18618-689, São Paulo, </w:t>
      </w:r>
      <w:bookmarkStart w:id="2" w:name="OLE_LINK515"/>
      <w:bookmarkStart w:id="3" w:name="OLE_LINK516"/>
      <w:r>
        <w:rPr>
          <w:rFonts w:ascii="Book Antiqua" w:eastAsia="Book Antiqua" w:hAnsi="Book Antiqua" w:cs="Book Antiqua"/>
          <w:color w:val="000000"/>
        </w:rPr>
        <w:t>Brazil</w:t>
      </w:r>
      <w:bookmarkEnd w:id="2"/>
      <w:bookmarkEnd w:id="3"/>
    </w:p>
    <w:p w14:paraId="4F16E42B" w14:textId="77777777" w:rsidR="00A77B3E" w:rsidRDefault="00A77B3E" w:rsidP="00E23BB2">
      <w:pPr>
        <w:adjustRightInd w:val="0"/>
        <w:snapToGrid w:val="0"/>
        <w:spacing w:line="360" w:lineRule="auto"/>
        <w:jc w:val="both"/>
      </w:pPr>
    </w:p>
    <w:p w14:paraId="3C3C1379" w14:textId="77777777" w:rsidR="00A77B3E" w:rsidRDefault="00853EE7" w:rsidP="00E23BB2">
      <w:pPr>
        <w:adjustRightInd w:val="0"/>
        <w:snapToGrid w:val="0"/>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authors contributed to this manuscript; </w:t>
      </w:r>
      <w:proofErr w:type="spellStart"/>
      <w:r>
        <w:rPr>
          <w:rFonts w:ascii="Book Antiqua" w:eastAsia="Book Antiqua" w:hAnsi="Book Antiqua" w:cs="Book Antiqua"/>
          <w:color w:val="000000"/>
        </w:rPr>
        <w:t>Grillo</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Quaglio</w:t>
      </w:r>
      <w:proofErr w:type="spellEnd"/>
      <w:r>
        <w:rPr>
          <w:rFonts w:ascii="Book Antiqua" w:eastAsia="Book Antiqua" w:hAnsi="Book Antiqua" w:cs="Book Antiqua"/>
          <w:color w:val="000000"/>
        </w:rPr>
        <w:t xml:space="preserve"> AEV, </w:t>
      </w:r>
      <w:proofErr w:type="spellStart"/>
      <w:r>
        <w:rPr>
          <w:rFonts w:ascii="Book Antiqua" w:eastAsia="Book Antiqua" w:hAnsi="Book Antiqua" w:cs="Book Antiqua"/>
          <w:color w:val="000000"/>
        </w:rPr>
        <w:t>Beraldo</w:t>
      </w:r>
      <w:proofErr w:type="spellEnd"/>
      <w:r>
        <w:rPr>
          <w:rFonts w:ascii="Book Antiqua" w:eastAsia="Book Antiqua" w:hAnsi="Book Antiqua" w:cs="Book Antiqua"/>
          <w:color w:val="000000"/>
        </w:rPr>
        <w:t xml:space="preserve"> RF, Lima TB, Baima JP, Di Stasi LC and </w:t>
      </w:r>
      <w:proofErr w:type="spellStart"/>
      <w:r>
        <w:rPr>
          <w:rFonts w:ascii="Book Antiqua" w:eastAsia="Book Antiqua" w:hAnsi="Book Antiqua" w:cs="Book Antiqua"/>
          <w:color w:val="000000"/>
        </w:rPr>
        <w:t>Sassaki</w:t>
      </w:r>
      <w:proofErr w:type="spellEnd"/>
      <w:r>
        <w:rPr>
          <w:rFonts w:ascii="Book Antiqua" w:eastAsia="Book Antiqua" w:hAnsi="Book Antiqua" w:cs="Book Antiqua"/>
          <w:color w:val="000000"/>
        </w:rPr>
        <w:t xml:space="preserve"> LY contributed to the conception of the study, acquisition, analysis and interpretation of data, drafting the article, revising it critically for important intellectual content, and final approval of the version to be submitted.</w:t>
      </w:r>
    </w:p>
    <w:p w14:paraId="67C3D83B" w14:textId="77777777" w:rsidR="00A77B3E" w:rsidRDefault="00A77B3E" w:rsidP="00E23BB2">
      <w:pPr>
        <w:adjustRightInd w:val="0"/>
        <w:snapToGrid w:val="0"/>
        <w:spacing w:line="360" w:lineRule="auto"/>
        <w:jc w:val="both"/>
      </w:pPr>
    </w:p>
    <w:p w14:paraId="5F4B3004" w14:textId="77777777" w:rsidR="00A77B3E" w:rsidRDefault="00853EE7" w:rsidP="00E23BB2">
      <w:pPr>
        <w:adjustRightInd w:val="0"/>
        <w:snapToGrid w:val="0"/>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Ligia</w:t>
      </w:r>
      <w:proofErr w:type="spellEnd"/>
      <w:r>
        <w:rPr>
          <w:rFonts w:ascii="Book Antiqua" w:eastAsia="Book Antiqua" w:hAnsi="Book Antiqua" w:cs="Book Antiqua"/>
          <w:b/>
          <w:bCs/>
          <w:color w:val="000000"/>
        </w:rPr>
        <w:t xml:space="preserve"> Yukie </w:t>
      </w:r>
      <w:proofErr w:type="spellStart"/>
      <w:r>
        <w:rPr>
          <w:rFonts w:ascii="Book Antiqua" w:eastAsia="Book Antiqua" w:hAnsi="Book Antiqua" w:cs="Book Antiqua"/>
          <w:b/>
          <w:bCs/>
          <w:color w:val="000000"/>
        </w:rPr>
        <w:t>Sassaki</w:t>
      </w:r>
      <w:proofErr w:type="spellEnd"/>
      <w:r>
        <w:rPr>
          <w:rFonts w:ascii="Book Antiqua" w:eastAsia="Book Antiqua" w:hAnsi="Book Antiqua" w:cs="Book Antiqua"/>
          <w:b/>
          <w:bCs/>
          <w:color w:val="000000"/>
        </w:rPr>
        <w:t xml:space="preserve">, MD, PhD, Academic Research, Assistant Professor, </w:t>
      </w:r>
      <w:r>
        <w:rPr>
          <w:rFonts w:ascii="Book Antiqua" w:eastAsia="Book Antiqua" w:hAnsi="Book Antiqua" w:cs="Book Antiqua"/>
          <w:color w:val="000000"/>
        </w:rPr>
        <w:t>Department of Internal Medicine, São Paulo State University (</w:t>
      </w:r>
      <w:proofErr w:type="spellStart"/>
      <w:r>
        <w:rPr>
          <w:rFonts w:ascii="Book Antiqua" w:eastAsia="Book Antiqua" w:hAnsi="Book Antiqua" w:cs="Book Antiqua"/>
          <w:color w:val="000000"/>
        </w:rPr>
        <w:t>Unesp</w:t>
      </w:r>
      <w:proofErr w:type="spellEnd"/>
      <w:r>
        <w:rPr>
          <w:rFonts w:ascii="Book Antiqua" w:eastAsia="Book Antiqua" w:hAnsi="Book Antiqua" w:cs="Book Antiqua"/>
          <w:color w:val="000000"/>
        </w:rPr>
        <w:t xml:space="preserve">), Medical School, s/n. </w:t>
      </w:r>
      <w:proofErr w:type="spellStart"/>
      <w:r>
        <w:rPr>
          <w:rFonts w:ascii="Book Antiqua" w:eastAsia="Book Antiqua" w:hAnsi="Book Antiqua" w:cs="Book Antiqua"/>
          <w:color w:val="000000"/>
        </w:rPr>
        <w:t>Bairro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Rubião</w:t>
      </w:r>
      <w:proofErr w:type="spellEnd"/>
      <w:r>
        <w:rPr>
          <w:rFonts w:ascii="Book Antiqua" w:eastAsia="Book Antiqua" w:hAnsi="Book Antiqua" w:cs="Book Antiqua"/>
          <w:color w:val="000000"/>
        </w:rPr>
        <w:t xml:space="preserve"> Junior, </w:t>
      </w:r>
      <w:proofErr w:type="spellStart"/>
      <w:r>
        <w:rPr>
          <w:rFonts w:ascii="Book Antiqua" w:eastAsia="Book Antiqua" w:hAnsi="Book Antiqua" w:cs="Book Antiqua"/>
          <w:color w:val="000000"/>
        </w:rPr>
        <w:t>Botucatu</w:t>
      </w:r>
      <w:proofErr w:type="spellEnd"/>
      <w:r>
        <w:rPr>
          <w:rFonts w:ascii="Book Antiqua" w:eastAsia="Book Antiqua" w:hAnsi="Book Antiqua" w:cs="Book Antiqua"/>
          <w:color w:val="000000"/>
        </w:rPr>
        <w:t xml:space="preserve"> 18618-686, São Paulo, Brazil. ligia.sassaki@unesp.br</w:t>
      </w:r>
    </w:p>
    <w:p w14:paraId="627DE876" w14:textId="77777777" w:rsidR="00A77B3E" w:rsidRDefault="00A77B3E" w:rsidP="00E23BB2">
      <w:pPr>
        <w:adjustRightInd w:val="0"/>
        <w:snapToGrid w:val="0"/>
        <w:spacing w:line="360" w:lineRule="auto"/>
        <w:jc w:val="both"/>
      </w:pPr>
    </w:p>
    <w:p w14:paraId="134BDCFF" w14:textId="77777777" w:rsidR="00A77B3E" w:rsidRDefault="00853EE7" w:rsidP="00E23BB2">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21, 2021</w:t>
      </w:r>
    </w:p>
    <w:p w14:paraId="6069EC37" w14:textId="77777777" w:rsidR="00A77B3E" w:rsidRDefault="00853EE7" w:rsidP="00E23BB2">
      <w:pPr>
        <w:adjustRightInd w:val="0"/>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30, 2021</w:t>
      </w:r>
    </w:p>
    <w:p w14:paraId="5A97E20E" w14:textId="2F602861" w:rsidR="00A77B3E" w:rsidRDefault="00853EE7" w:rsidP="00E23BB2">
      <w:pPr>
        <w:adjustRightInd w:val="0"/>
        <w:snapToGrid w:val="0"/>
        <w:spacing w:line="360" w:lineRule="auto"/>
        <w:jc w:val="both"/>
      </w:pPr>
      <w:r>
        <w:rPr>
          <w:rFonts w:ascii="Book Antiqua" w:eastAsia="Book Antiqua" w:hAnsi="Book Antiqua" w:cs="Book Antiqua"/>
          <w:b/>
          <w:bCs/>
          <w:color w:val="000000"/>
        </w:rPr>
        <w:t xml:space="preserve">Accepted: </w:t>
      </w:r>
      <w:bookmarkStart w:id="4" w:name="OLE_LINK15"/>
      <w:bookmarkStart w:id="5" w:name="OLE_LINK33"/>
      <w:bookmarkStart w:id="6" w:name="OLE_LINK48"/>
      <w:r w:rsidR="002C70E1">
        <w:rPr>
          <w:rFonts w:ascii="Book Antiqua" w:eastAsia="宋体" w:hAnsi="Book Antiqua"/>
          <w:color w:val="000000" w:themeColor="text1"/>
        </w:rPr>
        <w:t>J</w:t>
      </w:r>
      <w:r w:rsidR="002C70E1">
        <w:rPr>
          <w:rFonts w:ascii="Book Antiqua" w:eastAsia="宋体" w:hAnsi="Book Antiqua" w:hint="eastAsia"/>
          <w:color w:val="000000" w:themeColor="text1"/>
        </w:rPr>
        <w:t>u</w:t>
      </w:r>
      <w:r w:rsidR="002C70E1">
        <w:rPr>
          <w:rFonts w:ascii="Book Antiqua" w:eastAsia="宋体" w:hAnsi="Book Antiqua"/>
          <w:color w:val="000000" w:themeColor="text1"/>
        </w:rPr>
        <w:t>ly</w:t>
      </w:r>
      <w:r w:rsidR="002C70E1" w:rsidRPr="00F06907">
        <w:rPr>
          <w:rFonts w:ascii="Book Antiqua" w:eastAsia="宋体" w:hAnsi="Book Antiqua"/>
          <w:color w:val="000000" w:themeColor="text1"/>
        </w:rPr>
        <w:t xml:space="preserve"> </w:t>
      </w:r>
      <w:r w:rsidR="002C70E1">
        <w:rPr>
          <w:rFonts w:ascii="Book Antiqua" w:eastAsia="宋体" w:hAnsi="Book Antiqua"/>
          <w:color w:val="000000" w:themeColor="text1"/>
        </w:rPr>
        <w:t>27</w:t>
      </w:r>
      <w:r w:rsidR="002C70E1" w:rsidRPr="00F06907">
        <w:rPr>
          <w:rFonts w:ascii="Book Antiqua" w:eastAsia="宋体" w:hAnsi="Book Antiqua"/>
          <w:color w:val="000000" w:themeColor="text1"/>
        </w:rPr>
        <w:t>, 2021</w:t>
      </w:r>
      <w:bookmarkEnd w:id="4"/>
      <w:bookmarkEnd w:id="5"/>
      <w:bookmarkEnd w:id="6"/>
    </w:p>
    <w:p w14:paraId="0FC81864" w14:textId="19A44FD6" w:rsidR="00A77B3E" w:rsidRPr="00623399" w:rsidRDefault="00853EE7" w:rsidP="00E23BB2">
      <w:pPr>
        <w:adjustRightInd w:val="0"/>
        <w:snapToGrid w:val="0"/>
        <w:spacing w:line="360" w:lineRule="auto"/>
        <w:jc w:val="both"/>
      </w:pPr>
      <w:r>
        <w:rPr>
          <w:rFonts w:ascii="Book Antiqua" w:eastAsia="Book Antiqua" w:hAnsi="Book Antiqua" w:cs="Book Antiqua"/>
          <w:b/>
          <w:bCs/>
          <w:color w:val="000000"/>
        </w:rPr>
        <w:t xml:space="preserve">Published online: </w:t>
      </w:r>
      <w:r w:rsidR="00623399" w:rsidRPr="00623399">
        <w:rPr>
          <w:rFonts w:ascii="Book Antiqua" w:eastAsia="Book Antiqua" w:hAnsi="Book Antiqua" w:cs="Book Antiqua"/>
          <w:color w:val="000000"/>
        </w:rPr>
        <w:t>September 15, 2021</w:t>
      </w:r>
    </w:p>
    <w:p w14:paraId="0A5C7DFC" w14:textId="77777777" w:rsidR="00A77B3E" w:rsidRDefault="00A77B3E" w:rsidP="00E23BB2">
      <w:pPr>
        <w:adjustRightInd w:val="0"/>
        <w:snapToGrid w:val="0"/>
        <w:spacing w:line="360" w:lineRule="auto"/>
        <w:jc w:val="both"/>
        <w:sectPr w:rsidR="00A77B3E">
          <w:footerReference w:type="default" r:id="rId7"/>
          <w:pgSz w:w="12240" w:h="15840"/>
          <w:pgMar w:top="1440" w:right="1440" w:bottom="1440" w:left="1440" w:header="720" w:footer="720" w:gutter="0"/>
          <w:cols w:space="720"/>
          <w:docGrid w:linePitch="360"/>
        </w:sectPr>
      </w:pPr>
    </w:p>
    <w:p w14:paraId="1959F53B" w14:textId="77777777" w:rsidR="00A77B3E" w:rsidRDefault="00853EE7" w:rsidP="00E23BB2">
      <w:pPr>
        <w:adjustRightInd w:val="0"/>
        <w:snapToGrid w:val="0"/>
        <w:spacing w:line="360" w:lineRule="auto"/>
        <w:jc w:val="both"/>
      </w:pPr>
      <w:r>
        <w:rPr>
          <w:rFonts w:ascii="Book Antiqua" w:eastAsia="Book Antiqua" w:hAnsi="Book Antiqua" w:cs="Book Antiqua"/>
          <w:b/>
          <w:color w:val="000000"/>
        </w:rPr>
        <w:lastRenderedPageBreak/>
        <w:t>Abstract</w:t>
      </w:r>
    </w:p>
    <w:p w14:paraId="2B219341" w14:textId="37629EBA" w:rsidR="00A77B3E" w:rsidRDefault="00853EE7" w:rsidP="00E23BB2">
      <w:pPr>
        <w:adjustRightInd w:val="0"/>
        <w:snapToGrid w:val="0"/>
        <w:spacing w:line="360" w:lineRule="auto"/>
        <w:jc w:val="both"/>
      </w:pPr>
      <w:r>
        <w:rPr>
          <w:rFonts w:ascii="Book Antiqua" w:eastAsia="Book Antiqua" w:hAnsi="Book Antiqua" w:cs="Book Antiqua"/>
          <w:color w:val="000000"/>
        </w:rPr>
        <w:t>MicroRNAs (miRNAs) are non-coding RNA molecules composed of 19–25 nucleotides that regulate gene expression and play a central role in the regulation of several immune-mediated disorders, including i</w:t>
      </w:r>
      <w:r w:rsidR="009C0D15">
        <w:rPr>
          <w:rFonts w:ascii="Book Antiqua" w:eastAsia="Book Antiqua" w:hAnsi="Book Antiqua" w:cs="Book Antiqua"/>
          <w:color w:val="000000"/>
        </w:rPr>
        <w:t>nflammatory bowel diseases (IBD</w:t>
      </w:r>
      <w:r>
        <w:rPr>
          <w:rFonts w:ascii="Book Antiqua" w:eastAsia="Book Antiqua" w:hAnsi="Book Antiqua" w:cs="Book Antiqua"/>
          <w:color w:val="000000"/>
        </w:rPr>
        <w:t>). IBD, represented by ulcerative colitis and Crohn’s disease, is characterized by chronic intestinal inflammation associated with an increased risk of colorectal cancer (CRC). CRC is one of the most prevalent tumors in the world, and its main risk factors are obesity, physical inactivity, smoking, alcoholism, advanced age, and some eating habits, in addition to chronic intestinal inflammatory processes and the use of immunosuppressants administered to IBD patients. Recent studies have identified miRNAs associated with an increased risk of developing CRC in this population. The identification of miRNAs involved in this tumorigenic process could be useful to stratify cancer risk development for patients with IBD and to monitor and assess prognosis. Thus, the present review aimed to summarize the role of miRNAs as biomarkers for the diagnosis and prognosis of IBD-associated CRC. In the future, therapies based on miRNA modulation could be used both in clinical practice to achieve remission of the disease and restore the quality of life for patients with IBD, and to identify the patients with IBD at high risk for tumor development.</w:t>
      </w:r>
    </w:p>
    <w:p w14:paraId="421AEEA5" w14:textId="77777777" w:rsidR="00A77B3E" w:rsidRDefault="00A77B3E" w:rsidP="00E23BB2">
      <w:pPr>
        <w:adjustRightInd w:val="0"/>
        <w:snapToGrid w:val="0"/>
        <w:spacing w:line="360" w:lineRule="auto"/>
        <w:jc w:val="both"/>
      </w:pPr>
    </w:p>
    <w:p w14:paraId="1E41F51A" w14:textId="77777777" w:rsidR="00A77B3E" w:rsidRDefault="00853EE7" w:rsidP="00E23BB2">
      <w:pPr>
        <w:adjustRightInd w:val="0"/>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MicroRNA; Colorectal cancer; Inflammatory bowel disease; Crohn's disease; Ulcerative colitis; Cancer; Diagnosis; Prognosis; Targets</w:t>
      </w:r>
    </w:p>
    <w:p w14:paraId="6364B305" w14:textId="77777777" w:rsidR="00A77B3E" w:rsidRDefault="00A77B3E" w:rsidP="00E23BB2">
      <w:pPr>
        <w:adjustRightInd w:val="0"/>
        <w:snapToGrid w:val="0"/>
        <w:spacing w:line="360" w:lineRule="auto"/>
        <w:jc w:val="both"/>
        <w:rPr>
          <w:lang w:eastAsia="zh-CN"/>
        </w:rPr>
      </w:pPr>
    </w:p>
    <w:p w14:paraId="7ED654BE" w14:textId="77777777" w:rsidR="00AD0395" w:rsidRDefault="00AD0395" w:rsidP="00AD039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23EB651" w14:textId="77777777" w:rsidR="00AD0395" w:rsidRPr="00AD0395" w:rsidRDefault="00AD0395" w:rsidP="00E23BB2">
      <w:pPr>
        <w:adjustRightInd w:val="0"/>
        <w:snapToGrid w:val="0"/>
        <w:spacing w:line="360" w:lineRule="auto"/>
        <w:jc w:val="both"/>
        <w:rPr>
          <w:lang w:eastAsia="zh-CN"/>
        </w:rPr>
      </w:pPr>
    </w:p>
    <w:p w14:paraId="1C4F0F83" w14:textId="5A358594" w:rsidR="00AD0395" w:rsidRDefault="008A47AD" w:rsidP="00E23BB2">
      <w:pPr>
        <w:adjustRightInd w:val="0"/>
        <w:snapToGrid w:val="0"/>
        <w:spacing w:line="360" w:lineRule="auto"/>
        <w:jc w:val="both"/>
        <w:rPr>
          <w:rFonts w:ascii="Book Antiqua" w:hAnsi="Book Antiqua" w:cs="Book Antiqua"/>
          <w:color w:val="000000"/>
          <w:lang w:eastAsia="zh-CN"/>
        </w:rPr>
      </w:pPr>
      <w:r w:rsidRPr="00DE40B4">
        <w:rPr>
          <w:rFonts w:ascii="Book Antiqua" w:eastAsia="Book Antiqua" w:hAnsi="Book Antiqua" w:cs="Book Antiqua"/>
          <w:b/>
          <w:color w:val="000000"/>
          <w:lang w:val="es-ES"/>
        </w:rPr>
        <w:t xml:space="preserve">Citation: </w:t>
      </w:r>
      <w:proofErr w:type="spellStart"/>
      <w:r w:rsidR="00853EE7">
        <w:rPr>
          <w:rFonts w:ascii="Book Antiqua" w:eastAsia="Book Antiqua" w:hAnsi="Book Antiqua" w:cs="Book Antiqua"/>
          <w:color w:val="000000"/>
        </w:rPr>
        <w:t>Grillo</w:t>
      </w:r>
      <w:proofErr w:type="spellEnd"/>
      <w:r w:rsidR="00853EE7">
        <w:rPr>
          <w:rFonts w:ascii="Book Antiqua" w:eastAsia="Book Antiqua" w:hAnsi="Book Antiqua" w:cs="Book Antiqua"/>
          <w:color w:val="000000"/>
        </w:rPr>
        <w:t xml:space="preserve"> TG, </w:t>
      </w:r>
      <w:proofErr w:type="spellStart"/>
      <w:r w:rsidR="00853EE7">
        <w:rPr>
          <w:rFonts w:ascii="Book Antiqua" w:eastAsia="Book Antiqua" w:hAnsi="Book Antiqua" w:cs="Book Antiqua"/>
          <w:color w:val="000000"/>
        </w:rPr>
        <w:t>Quaglio</w:t>
      </w:r>
      <w:proofErr w:type="spellEnd"/>
      <w:r w:rsidR="00853EE7">
        <w:rPr>
          <w:rFonts w:ascii="Book Antiqua" w:eastAsia="Book Antiqua" w:hAnsi="Book Antiqua" w:cs="Book Antiqua"/>
          <w:color w:val="000000"/>
        </w:rPr>
        <w:t xml:space="preserve"> AEV, </w:t>
      </w:r>
      <w:proofErr w:type="spellStart"/>
      <w:r w:rsidR="00853EE7">
        <w:rPr>
          <w:rFonts w:ascii="Book Antiqua" w:eastAsia="Book Antiqua" w:hAnsi="Book Antiqua" w:cs="Book Antiqua"/>
          <w:color w:val="000000"/>
        </w:rPr>
        <w:t>Beraldo</w:t>
      </w:r>
      <w:proofErr w:type="spellEnd"/>
      <w:r w:rsidR="00853EE7">
        <w:rPr>
          <w:rFonts w:ascii="Book Antiqua" w:eastAsia="Book Antiqua" w:hAnsi="Book Antiqua" w:cs="Book Antiqua"/>
          <w:color w:val="000000"/>
        </w:rPr>
        <w:t xml:space="preserve"> RF, Lima TB, Baima JP, Di Stasi LC, </w:t>
      </w:r>
      <w:proofErr w:type="spellStart"/>
      <w:r w:rsidR="00853EE7">
        <w:rPr>
          <w:rFonts w:ascii="Book Antiqua" w:eastAsia="Book Antiqua" w:hAnsi="Book Antiqua" w:cs="Book Antiqua"/>
          <w:color w:val="000000"/>
        </w:rPr>
        <w:t>Sassaki</w:t>
      </w:r>
      <w:proofErr w:type="spellEnd"/>
      <w:r w:rsidR="00853EE7">
        <w:rPr>
          <w:rFonts w:ascii="Book Antiqua" w:eastAsia="Book Antiqua" w:hAnsi="Book Antiqua" w:cs="Book Antiqua"/>
          <w:color w:val="000000"/>
        </w:rPr>
        <w:t xml:space="preserve"> LY. </w:t>
      </w:r>
      <w:proofErr w:type="gramStart"/>
      <w:r w:rsidR="00853EE7">
        <w:rPr>
          <w:rFonts w:ascii="Book Antiqua" w:eastAsia="Book Antiqua" w:hAnsi="Book Antiqua" w:cs="Book Antiqua"/>
          <w:color w:val="000000"/>
        </w:rPr>
        <w:t>MicroRNA expression in inflammatory bowel disease-associated colorectal cancer.</w:t>
      </w:r>
      <w:proofErr w:type="gramEnd"/>
      <w:r w:rsidR="00853EE7">
        <w:rPr>
          <w:rFonts w:ascii="Book Antiqua" w:eastAsia="Book Antiqua" w:hAnsi="Book Antiqua" w:cs="Book Antiqua"/>
          <w:color w:val="000000"/>
        </w:rPr>
        <w:t xml:space="preserve"> </w:t>
      </w:r>
      <w:r w:rsidR="00853EE7">
        <w:rPr>
          <w:rFonts w:ascii="Book Antiqua" w:eastAsia="Book Antiqua" w:hAnsi="Book Antiqua" w:cs="Book Antiqua"/>
          <w:i/>
          <w:iCs/>
          <w:color w:val="000000"/>
        </w:rPr>
        <w:t xml:space="preserve">World J </w:t>
      </w:r>
      <w:proofErr w:type="spellStart"/>
      <w:r w:rsidR="00853EE7">
        <w:rPr>
          <w:rFonts w:ascii="Book Antiqua" w:eastAsia="Book Antiqua" w:hAnsi="Book Antiqua" w:cs="Book Antiqua"/>
          <w:i/>
          <w:iCs/>
          <w:color w:val="000000"/>
        </w:rPr>
        <w:t>Gastrointest</w:t>
      </w:r>
      <w:proofErr w:type="spellEnd"/>
      <w:r w:rsidR="00853EE7">
        <w:rPr>
          <w:rFonts w:ascii="Book Antiqua" w:eastAsia="Book Antiqua" w:hAnsi="Book Antiqua" w:cs="Book Antiqua"/>
          <w:i/>
          <w:iCs/>
          <w:color w:val="000000"/>
        </w:rPr>
        <w:t xml:space="preserve"> </w:t>
      </w:r>
      <w:proofErr w:type="spellStart"/>
      <w:r w:rsidR="00853EE7">
        <w:rPr>
          <w:rFonts w:ascii="Book Antiqua" w:eastAsia="Book Antiqua" w:hAnsi="Book Antiqua" w:cs="Book Antiqua"/>
          <w:i/>
          <w:iCs/>
          <w:color w:val="000000"/>
        </w:rPr>
        <w:t>Oncol</w:t>
      </w:r>
      <w:proofErr w:type="spellEnd"/>
      <w:r w:rsidR="00853EE7">
        <w:rPr>
          <w:rFonts w:ascii="Book Antiqua" w:eastAsia="Book Antiqua" w:hAnsi="Book Antiqua" w:cs="Book Antiqua"/>
          <w:color w:val="000000"/>
        </w:rPr>
        <w:t xml:space="preserve"> 2021; </w:t>
      </w:r>
      <w:r w:rsidR="00870D74" w:rsidRPr="00870D74">
        <w:rPr>
          <w:rFonts w:ascii="Book Antiqua" w:eastAsia="Book Antiqua" w:hAnsi="Book Antiqua" w:cs="Book Antiqua"/>
          <w:color w:val="000000"/>
        </w:rPr>
        <w:t xml:space="preserve">13(9): </w:t>
      </w:r>
      <w:r w:rsidR="000A718B" w:rsidRPr="000A718B">
        <w:rPr>
          <w:rFonts w:ascii="Book Antiqua" w:eastAsia="Book Antiqua" w:hAnsi="Book Antiqua" w:cs="Book Antiqua"/>
          <w:color w:val="000000"/>
        </w:rPr>
        <w:t>995</w:t>
      </w:r>
      <w:r w:rsidR="00870D74" w:rsidRPr="00870D74">
        <w:rPr>
          <w:rFonts w:ascii="Book Antiqua" w:eastAsia="Book Antiqua" w:hAnsi="Book Antiqua" w:cs="Book Antiqua"/>
          <w:color w:val="000000"/>
        </w:rPr>
        <w:t>-</w:t>
      </w:r>
      <w:r w:rsidR="000A718B" w:rsidRPr="000A718B">
        <w:rPr>
          <w:rFonts w:ascii="Book Antiqua" w:eastAsia="Book Antiqua" w:hAnsi="Book Antiqua" w:cs="Book Antiqua"/>
          <w:color w:val="000000"/>
        </w:rPr>
        <w:t>1016</w:t>
      </w:r>
    </w:p>
    <w:p w14:paraId="677CE94C" w14:textId="194A2B52" w:rsidR="00AD0395" w:rsidRDefault="00870D74" w:rsidP="00E23BB2">
      <w:pPr>
        <w:adjustRightInd w:val="0"/>
        <w:snapToGrid w:val="0"/>
        <w:spacing w:line="360" w:lineRule="auto"/>
        <w:jc w:val="both"/>
        <w:rPr>
          <w:rFonts w:ascii="Book Antiqua" w:hAnsi="Book Antiqua" w:cs="Book Antiqua"/>
          <w:color w:val="000000"/>
          <w:lang w:eastAsia="zh-CN"/>
        </w:rPr>
      </w:pPr>
      <w:r w:rsidRPr="00AD0395">
        <w:rPr>
          <w:rFonts w:ascii="Book Antiqua" w:eastAsia="Book Antiqua" w:hAnsi="Book Antiqua" w:cs="Book Antiqua"/>
          <w:b/>
          <w:color w:val="000000"/>
        </w:rPr>
        <w:t xml:space="preserve">URL: </w:t>
      </w:r>
      <w:r w:rsidRPr="00870D74">
        <w:rPr>
          <w:rFonts w:ascii="Book Antiqua" w:eastAsia="Book Antiqua" w:hAnsi="Book Antiqua" w:cs="Book Antiqua"/>
          <w:color w:val="000000"/>
        </w:rPr>
        <w:t>https://www.wjgnet.com/1948-5204/full/v13/i9/</w:t>
      </w:r>
      <w:r w:rsidR="000A718B" w:rsidRPr="000A718B">
        <w:rPr>
          <w:rFonts w:ascii="Book Antiqua" w:eastAsia="Book Antiqua" w:hAnsi="Book Antiqua" w:cs="Book Antiqua"/>
          <w:color w:val="000000"/>
        </w:rPr>
        <w:t>995</w:t>
      </w:r>
      <w:r w:rsidRPr="00870D74">
        <w:rPr>
          <w:rFonts w:ascii="Book Antiqua" w:eastAsia="Book Antiqua" w:hAnsi="Book Antiqua" w:cs="Book Antiqua"/>
          <w:color w:val="000000"/>
        </w:rPr>
        <w:t>.htm</w:t>
      </w:r>
    </w:p>
    <w:p w14:paraId="2934B915" w14:textId="0092A6AF" w:rsidR="00A77B3E" w:rsidRDefault="00870D74" w:rsidP="00E23BB2">
      <w:pPr>
        <w:adjustRightInd w:val="0"/>
        <w:snapToGrid w:val="0"/>
        <w:spacing w:line="360" w:lineRule="auto"/>
        <w:jc w:val="both"/>
      </w:pPr>
      <w:r w:rsidRPr="00AD0395">
        <w:rPr>
          <w:rFonts w:ascii="Book Antiqua" w:eastAsia="Book Antiqua" w:hAnsi="Book Antiqua" w:cs="Book Antiqua"/>
          <w:b/>
          <w:color w:val="000000"/>
        </w:rPr>
        <w:lastRenderedPageBreak/>
        <w:t xml:space="preserve">DOI: </w:t>
      </w:r>
      <w:r w:rsidRPr="00870D74">
        <w:rPr>
          <w:rFonts w:ascii="Book Antiqua" w:eastAsia="Book Antiqua" w:hAnsi="Book Antiqua" w:cs="Book Antiqua"/>
          <w:color w:val="000000"/>
        </w:rPr>
        <w:t>https://dx.doi.org/10.4251/wjgo.v13.i9.</w:t>
      </w:r>
      <w:r w:rsidR="000A718B" w:rsidRPr="000A718B">
        <w:rPr>
          <w:rFonts w:ascii="Book Antiqua" w:eastAsia="Book Antiqua" w:hAnsi="Book Antiqua" w:cs="Book Antiqua"/>
          <w:color w:val="000000"/>
        </w:rPr>
        <w:t>995</w:t>
      </w:r>
    </w:p>
    <w:p w14:paraId="66AD348A" w14:textId="77777777" w:rsidR="00A77B3E" w:rsidRDefault="00A77B3E" w:rsidP="00E23BB2">
      <w:pPr>
        <w:adjustRightInd w:val="0"/>
        <w:snapToGrid w:val="0"/>
        <w:spacing w:line="360" w:lineRule="auto"/>
        <w:jc w:val="both"/>
      </w:pPr>
    </w:p>
    <w:p w14:paraId="1DC59124" w14:textId="32CAC14C" w:rsidR="00A77B3E" w:rsidRDefault="00853EE7" w:rsidP="00E23BB2">
      <w:pPr>
        <w:adjustRightInd w:val="0"/>
        <w:snapToGrid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w:t>
      </w:r>
      <w:r w:rsidR="009C0D15">
        <w:rPr>
          <w:rFonts w:ascii="Book Antiqua" w:eastAsia="Book Antiqua" w:hAnsi="Book Antiqua" w:cs="Book Antiqua"/>
          <w:color w:val="000000"/>
        </w:rPr>
        <w:t>nflammatory bowel diseases (IBD</w:t>
      </w:r>
      <w:r>
        <w:rPr>
          <w:rFonts w:ascii="Book Antiqua" w:eastAsia="Book Antiqua" w:hAnsi="Book Antiqua" w:cs="Book Antiqua"/>
          <w:color w:val="000000"/>
        </w:rPr>
        <w:t>), represented by ulcerative colitis and Crohn's disease, are characterized by recurrent chronic intestinal inflammation associated with an increased risk of colorectal cancer. MicroRNAs (miRNAs) are small non-coding RNA molecules, composed of 19 to 25 nucleotides, which can regulate gene expression and play an important role in regulating cellular processes. Altered expression of these molecules is related to the progression of inflammation and an increased risk of colorectal cancer (CRC). Thus, the aim of the present review was to evaluate the role of miRNAs as biomarkers for the diagnosis and prognosis of IBD-associated CRC.</w:t>
      </w:r>
    </w:p>
    <w:p w14:paraId="3F5DC0FC" w14:textId="77777777" w:rsidR="00A77B3E" w:rsidRDefault="00A77B3E" w:rsidP="00E23BB2">
      <w:pPr>
        <w:adjustRightInd w:val="0"/>
        <w:snapToGrid w:val="0"/>
        <w:spacing w:line="360" w:lineRule="auto"/>
        <w:jc w:val="both"/>
      </w:pPr>
    </w:p>
    <w:p w14:paraId="0AC15226" w14:textId="77777777" w:rsidR="00A77B3E" w:rsidRDefault="00853EE7" w:rsidP="00E23BB2">
      <w:pPr>
        <w:adjustRightInd w:val="0"/>
        <w:snapToGrid w:val="0"/>
        <w:spacing w:line="360" w:lineRule="auto"/>
        <w:jc w:val="both"/>
      </w:pPr>
      <w:r>
        <w:rPr>
          <w:rFonts w:ascii="Book Antiqua" w:eastAsia="Book Antiqua" w:hAnsi="Book Antiqua" w:cs="Book Antiqua"/>
          <w:b/>
          <w:caps/>
          <w:color w:val="000000"/>
          <w:u w:val="single"/>
        </w:rPr>
        <w:t>INTRODUCTION</w:t>
      </w:r>
    </w:p>
    <w:p w14:paraId="35794409" w14:textId="3ECBCF2F" w:rsidR="00A77B3E" w:rsidRDefault="00853EE7" w:rsidP="00E23BB2">
      <w:pPr>
        <w:adjustRightInd w:val="0"/>
        <w:snapToGrid w:val="0"/>
        <w:spacing w:line="360" w:lineRule="auto"/>
        <w:jc w:val="both"/>
      </w:pPr>
      <w:r>
        <w:rPr>
          <w:rFonts w:ascii="Book Antiqua" w:eastAsia="Book Antiqua" w:hAnsi="Book Antiqua" w:cs="Book Antiqua"/>
          <w:color w:val="000000"/>
          <w:szCs w:val="22"/>
        </w:rPr>
        <w:t xml:space="preserve">MicroRNAs (miRNAs) are non-coding RNA molecules composed of approximately 19–25 nucleotides that are capable of regulating gene </w:t>
      </w:r>
      <w:proofErr w:type="gramStart"/>
      <w:r>
        <w:rPr>
          <w:rFonts w:ascii="Book Antiqua" w:eastAsia="Book Antiqua" w:hAnsi="Book Antiqua" w:cs="Book Antiqua"/>
          <w:color w:val="000000"/>
          <w:szCs w:val="22"/>
        </w:rPr>
        <w:t>expression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MiRNAs are involved in biological functions such as embryonic development, proliferation, cell differentiation, metabolism, apoptosis, and stress </w:t>
      </w:r>
      <w:proofErr w:type="gramStart"/>
      <w:r>
        <w:rPr>
          <w:rFonts w:ascii="Book Antiqua" w:eastAsia="Book Antiqua" w:hAnsi="Book Antiqua" w:cs="Book Antiqua"/>
          <w:color w:val="000000"/>
          <w:szCs w:val="22"/>
        </w:rPr>
        <w:t>response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The isolation of miRNAs is possible using various biological materials such as tissues, cells, and body fluids (tears, urine, serum, and plasma</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w:t>
      </w:r>
      <w:r w:rsidR="009C0D15" w:rsidRPr="009C0D15">
        <w:rPr>
          <w:rFonts w:ascii="Book Antiqua" w:eastAsia="Book Antiqua" w:hAnsi="Book Antiqua" w:cs="Book Antiqua"/>
          <w:color w:val="000000"/>
          <w:szCs w:val="22"/>
        </w:rPr>
        <w:t>Polymerase chain reaction</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in situ</w:t>
      </w:r>
      <w:r>
        <w:rPr>
          <w:rFonts w:ascii="Book Antiqua" w:eastAsia="Book Antiqua" w:hAnsi="Book Antiqua" w:cs="Book Antiqua"/>
          <w:color w:val="000000"/>
          <w:szCs w:val="22"/>
        </w:rPr>
        <w:t xml:space="preserve"> hybridization, microarrays, and RNA sequencing are the main methods used to detect miRNA </w:t>
      </w:r>
      <w:proofErr w:type="gramStart"/>
      <w:r>
        <w:rPr>
          <w:rFonts w:ascii="Book Antiqua" w:eastAsia="Book Antiqua" w:hAnsi="Book Antiqua" w:cs="Book Antiqua"/>
          <w:color w:val="000000"/>
          <w:szCs w:val="22"/>
        </w:rPr>
        <w:t>expression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w:t>
      </w:r>
    </w:p>
    <w:p w14:paraId="0833EB02" w14:textId="77777777"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t xml:space="preserve">MiRNAs can downregulate </w:t>
      </w:r>
      <w:proofErr w:type="gramStart"/>
      <w:r>
        <w:rPr>
          <w:rFonts w:ascii="Book Antiqua" w:eastAsia="Book Antiqua" w:hAnsi="Book Antiqua" w:cs="Book Antiqua"/>
          <w:color w:val="000000"/>
          <w:szCs w:val="22"/>
        </w:rPr>
        <w:t>mRNA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by binding to the 3′ untranslated region of the target mRNAs</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As only one miRNA can regulate many mRNA targets, any minimal structural change can lead to major changes in cell </w:t>
      </w:r>
      <w:proofErr w:type="gramStart"/>
      <w:r>
        <w:rPr>
          <w:rFonts w:ascii="Book Antiqua" w:eastAsia="Book Antiqua" w:hAnsi="Book Antiqua" w:cs="Book Antiqua"/>
          <w:color w:val="000000"/>
          <w:szCs w:val="22"/>
        </w:rPr>
        <w:t>homeostasis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disease evolution</w:t>
      </w:r>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and predisposition to neoplastic and inflammatory conditions</w:t>
      </w:r>
      <w:r>
        <w:rPr>
          <w:rFonts w:ascii="Book Antiqua" w:eastAsia="Book Antiqua" w:hAnsi="Book Antiqua" w:cs="Book Antiqua"/>
          <w:color w:val="000000"/>
          <w:szCs w:val="28"/>
          <w:vertAlign w:val="superscript"/>
        </w:rPr>
        <w:t>[9-11]</w:t>
      </w:r>
      <w:r>
        <w:rPr>
          <w:rFonts w:ascii="Book Antiqua" w:eastAsia="Book Antiqua" w:hAnsi="Book Antiqua" w:cs="Book Antiqua"/>
          <w:color w:val="000000"/>
          <w:szCs w:val="22"/>
        </w:rPr>
        <w:t xml:space="preserve">. Alterations in miRNA expression have been described in several tumors, including colorectal cancer (CRC) acting as oncogenes or tumor </w:t>
      </w:r>
      <w:proofErr w:type="gramStart"/>
      <w:r>
        <w:rPr>
          <w:rFonts w:ascii="Book Antiqua" w:eastAsia="Book Antiqua" w:hAnsi="Book Antiqua" w:cs="Book Antiqua"/>
          <w:color w:val="000000"/>
          <w:szCs w:val="22"/>
        </w:rPr>
        <w:t>suppressors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This expression is specific according to the tumor type and the surrounding tissue; thus, the study of tumor miRNAs helps to differentiate normal and tumor tissues and, in addition, reflects the degree of tumor </w:t>
      </w:r>
      <w:proofErr w:type="gramStart"/>
      <w:r>
        <w:rPr>
          <w:rFonts w:ascii="Book Antiqua" w:eastAsia="Book Antiqua" w:hAnsi="Book Antiqua" w:cs="Book Antiqua"/>
          <w:color w:val="000000"/>
          <w:szCs w:val="22"/>
        </w:rPr>
        <w:t>differentiation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w:t>
      </w:r>
    </w:p>
    <w:p w14:paraId="4ACB681E" w14:textId="216B5BA3"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lastRenderedPageBreak/>
        <w:t>I</w:t>
      </w:r>
      <w:r w:rsidR="0074004B">
        <w:rPr>
          <w:rFonts w:ascii="Book Antiqua" w:eastAsia="Book Antiqua" w:hAnsi="Book Antiqua" w:cs="Book Antiqua"/>
          <w:color w:val="000000"/>
          <w:szCs w:val="22"/>
        </w:rPr>
        <w:t>nflammatory bowel diseases (IBD</w:t>
      </w:r>
      <w:r>
        <w:rPr>
          <w:rFonts w:ascii="Book Antiqua" w:eastAsia="Book Antiqua" w:hAnsi="Book Antiqua" w:cs="Book Antiqua"/>
          <w:color w:val="000000"/>
          <w:szCs w:val="22"/>
        </w:rPr>
        <w:t xml:space="preserve">), such as ulcerative colitis (UC) and Crohn’s disease (CD), are characterized by chronic intestinal inflammation associated with an increased risk of CRC. Tumor development is one of the most feared long-term disease complications, accounting for 15% of deaths in patients with </w:t>
      </w:r>
      <w:proofErr w:type="gramStart"/>
      <w:r>
        <w:rPr>
          <w:rFonts w:ascii="Book Antiqua" w:eastAsia="Book Antiqua" w:hAnsi="Book Antiqua" w:cs="Book Antiqua"/>
          <w:color w:val="000000"/>
          <w:szCs w:val="22"/>
        </w:rPr>
        <w:t>IBD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UC patients are approximately 30 times more likely to develop CRC than the general </w:t>
      </w:r>
      <w:proofErr w:type="gramStart"/>
      <w:r>
        <w:rPr>
          <w:rFonts w:ascii="Book Antiqua" w:eastAsia="Book Antiqua" w:hAnsi="Book Antiqua" w:cs="Book Antiqua"/>
          <w:color w:val="000000"/>
          <w:szCs w:val="22"/>
        </w:rPr>
        <w:t>population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the main risk factors being the extension and duration of the disease</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family history of CRC</w:t>
      </w:r>
      <w:r>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and the presence of primary sclerosing cholangitis (PSC)</w:t>
      </w:r>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xml:space="preserve">. Likewise, patients with CD are at a higher risk of small bowel </w:t>
      </w:r>
      <w:proofErr w:type="gramStart"/>
      <w:r>
        <w:rPr>
          <w:rFonts w:ascii="Book Antiqua" w:eastAsia="Book Antiqua" w:hAnsi="Book Antiqua" w:cs="Book Antiqua"/>
          <w:color w:val="000000"/>
          <w:szCs w:val="22"/>
        </w:rPr>
        <w:t>cancer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xml:space="preserve">. </w:t>
      </w:r>
    </w:p>
    <w:p w14:paraId="7866302B" w14:textId="77777777"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t xml:space="preserve">In IBD studies, miRNAs have been found to be involved in pathogenesis and can serve as diagnostic biomarkers and therapeutic targets. Recent studies have identified miRNAs associated with an increased risk of developing CRC in this population. The identification of miRNAs involved in this tumorigenic process could be useful to stratify cancer risk development for patients with IBD and to monitor and assess prognosis. Thus, this review article aimed to characterize the miRNAs expressed in IBD, CRC, and IBD-related CRC to better understand their role in the diagnosis and prognosis of these diseases, in addition to analyzing their potential as therapeutic targets. </w:t>
      </w:r>
    </w:p>
    <w:p w14:paraId="0352E9B2" w14:textId="77777777" w:rsidR="00A77B3E" w:rsidRDefault="00A77B3E" w:rsidP="00E23BB2">
      <w:pPr>
        <w:adjustRightInd w:val="0"/>
        <w:snapToGrid w:val="0"/>
        <w:spacing w:line="360" w:lineRule="auto"/>
        <w:ind w:firstLine="720"/>
        <w:jc w:val="both"/>
      </w:pPr>
    </w:p>
    <w:p w14:paraId="1EDBFFBF" w14:textId="77777777" w:rsidR="00A77B3E" w:rsidRDefault="00853EE7" w:rsidP="00E23BB2">
      <w:pPr>
        <w:adjustRightInd w:val="0"/>
        <w:snapToGrid w:val="0"/>
        <w:spacing w:line="360" w:lineRule="auto"/>
        <w:jc w:val="both"/>
      </w:pPr>
      <w:r>
        <w:rPr>
          <w:rFonts w:ascii="Book Antiqua" w:eastAsia="Book Antiqua" w:hAnsi="Book Antiqua" w:cs="Book Antiqua"/>
          <w:b/>
          <w:bCs/>
          <w:caps/>
          <w:smallCaps/>
          <w:color w:val="000000"/>
          <w:u w:val="single"/>
        </w:rPr>
        <w:t>INFLAMMATORY BOWEL DISEASE AND MICRORNA EXPRESSION</w:t>
      </w:r>
    </w:p>
    <w:p w14:paraId="78EF1110" w14:textId="11B32782" w:rsidR="00A77B3E" w:rsidRDefault="00853EE7" w:rsidP="00E23BB2">
      <w:pPr>
        <w:adjustRightInd w:val="0"/>
        <w:snapToGrid w:val="0"/>
        <w:spacing w:line="360" w:lineRule="auto"/>
        <w:jc w:val="both"/>
      </w:pPr>
      <w:r>
        <w:rPr>
          <w:rFonts w:ascii="Book Antiqua" w:eastAsia="Book Antiqua" w:hAnsi="Book Antiqua" w:cs="Book Antiqua"/>
          <w:color w:val="000000"/>
          <w:szCs w:val="22"/>
        </w:rPr>
        <w:t>IBD is a chronic disease involving the gastrointestinal tract, the pathophysiology of which is complex, encompassing environmental</w:t>
      </w:r>
      <w:r w:rsidR="00232FE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genetic factors and the immune </w:t>
      </w:r>
      <w:proofErr w:type="gramStart"/>
      <w:r>
        <w:rPr>
          <w:rFonts w:ascii="Book Antiqua" w:eastAsia="Book Antiqua" w:hAnsi="Book Antiqua" w:cs="Book Antiqua"/>
          <w:color w:val="000000"/>
          <w:szCs w:val="22"/>
        </w:rPr>
        <w:t>response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 and comprises two specific diseases, UC and CD</w:t>
      </w:r>
      <w:r>
        <w:rPr>
          <w:rFonts w:ascii="Book Antiqua" w:eastAsia="Book Antiqua" w:hAnsi="Book Antiqua" w:cs="Book Antiqua"/>
          <w:color w:val="000000"/>
          <w:szCs w:val="28"/>
          <w:vertAlign w:val="superscript"/>
        </w:rPr>
        <w:t>[20-22]</w:t>
      </w:r>
      <w:r>
        <w:rPr>
          <w:rFonts w:ascii="Book Antiqua" w:eastAsia="Book Antiqua" w:hAnsi="Book Antiqua" w:cs="Book Antiqua"/>
          <w:color w:val="000000"/>
          <w:szCs w:val="22"/>
        </w:rPr>
        <w:t xml:space="preserve">. There is no specific examination to establish the diagnosis of CD and UC, which requires the association of clinical, biochemical, endoscopic, radiological, and histologic </w:t>
      </w:r>
      <w:proofErr w:type="gramStart"/>
      <w:r>
        <w:rPr>
          <w:rFonts w:ascii="Book Antiqua" w:eastAsia="Book Antiqua" w:hAnsi="Book Antiqua" w:cs="Book Antiqua"/>
          <w:color w:val="000000"/>
          <w:szCs w:val="22"/>
        </w:rPr>
        <w:t>data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xml:space="preserve">. Thus, a distinction between these two diseases can be challenging when inflammation is limited to the colon, and 10%–15% of IBD patients are classified as having indeterminate </w:t>
      </w:r>
      <w:proofErr w:type="gramStart"/>
      <w:r>
        <w:rPr>
          <w:rFonts w:ascii="Book Antiqua" w:eastAsia="Book Antiqua" w:hAnsi="Book Antiqua" w:cs="Book Antiqua"/>
          <w:color w:val="000000"/>
          <w:szCs w:val="22"/>
        </w:rPr>
        <w:t>colitis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w:t>
      </w:r>
    </w:p>
    <w:p w14:paraId="066E7905" w14:textId="406D87E6"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t xml:space="preserve">In recent years, new biomarkers associated with easy application have been identified, such as miRNAs, to facilitate disease diagnosis and </w:t>
      </w:r>
      <w:proofErr w:type="gramStart"/>
      <w:r>
        <w:rPr>
          <w:rFonts w:ascii="Book Antiqua" w:eastAsia="Book Antiqua" w:hAnsi="Book Antiqua" w:cs="Book Antiqua"/>
          <w:color w:val="000000"/>
          <w:szCs w:val="22"/>
        </w:rPr>
        <w:t>prognosis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xml:space="preserve">. However, </w:t>
      </w:r>
      <w:r>
        <w:rPr>
          <w:rFonts w:ascii="Book Antiqua" w:eastAsia="Book Antiqua" w:hAnsi="Book Antiqua" w:cs="Book Antiqua"/>
          <w:color w:val="000000"/>
          <w:szCs w:val="22"/>
        </w:rPr>
        <w:lastRenderedPageBreak/>
        <w:t xml:space="preserve">the real role of miRNAs in IBD is not fully understood, and it is believed that some miRNAs might be common to both diseases, whereas others are unique to each, depending on the severity of disease activity and the tissue </w:t>
      </w:r>
      <w:proofErr w:type="gramStart"/>
      <w:r>
        <w:rPr>
          <w:rFonts w:ascii="Book Antiqua" w:eastAsia="Book Antiqua" w:hAnsi="Book Antiqua" w:cs="Book Antiqua"/>
          <w:color w:val="000000"/>
          <w:szCs w:val="22"/>
        </w:rPr>
        <w:t>analyzed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 xml:space="preserve">. Changes in miRNA expression in patients with IBD were first described by Wu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 xml:space="preserve"> in 2008. The authors showed an increase in the expression of eight miRNAs (Let-7f, miR-16, miR-21, miR-23a, miR-24, miR-29a, miR-126, and miR-195) and a decrease in the expression of three miRNAs (miR-192, miR-375, and miR-422b) in colonic tissue samples from patients with active UC. In 2010, the same </w:t>
      </w:r>
      <w:proofErr w:type="gramStart"/>
      <w:r>
        <w:rPr>
          <w:rFonts w:ascii="Book Antiqua" w:eastAsia="Book Antiqua" w:hAnsi="Book Antiqua" w:cs="Book Antiqua"/>
          <w:color w:val="000000"/>
          <w:szCs w:val="22"/>
        </w:rPr>
        <w:t>group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xml:space="preserve"> observed increased expression of miR-23b, miR106a, and miR-191 and decreased expression of miR-19b and miR-629 in colonic samples of patients with colonic CD and increased expression of miR-16, miR-21, miR-223, and miR-594 in terminal ileum samples of CD patients with active disease. In UC patients, miR-19a, miR-21, miR-31, miR-146a and miR-375 </w:t>
      </w:r>
      <w:r w:rsidR="00BB6DA8">
        <w:rPr>
          <w:rFonts w:ascii="Book Antiqua" w:eastAsia="Book Antiqua" w:hAnsi="Book Antiqua" w:cs="Book Antiqua"/>
          <w:color w:val="000000"/>
          <w:szCs w:val="22"/>
        </w:rPr>
        <w:t>l</w:t>
      </w:r>
      <w:r>
        <w:rPr>
          <w:rFonts w:ascii="Book Antiqua" w:eastAsia="Book Antiqua" w:hAnsi="Book Antiqua" w:cs="Book Antiqua"/>
          <w:color w:val="000000"/>
          <w:szCs w:val="22"/>
        </w:rPr>
        <w:t xml:space="preserve">evels were found increased when compared with CD patients indicating these miRNAs as potential differential biomarkers for CD and </w:t>
      </w:r>
      <w:proofErr w:type="gramStart"/>
      <w:r>
        <w:rPr>
          <w:rFonts w:ascii="Book Antiqua" w:eastAsia="Book Antiqua" w:hAnsi="Book Antiqua" w:cs="Book Antiqua"/>
          <w:color w:val="000000"/>
          <w:szCs w:val="22"/>
        </w:rPr>
        <w:t>UC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29,30]</w:t>
      </w:r>
      <w:r>
        <w:rPr>
          <w:rFonts w:ascii="Book Antiqua" w:eastAsia="Book Antiqua" w:hAnsi="Book Antiqua" w:cs="Book Antiqua"/>
          <w:color w:val="000000"/>
          <w:szCs w:val="22"/>
        </w:rPr>
        <w:t xml:space="preserve">. In addition to these studies, others studies have demonstrated changes in miRNA expression in the colonic tissue of patients with </w:t>
      </w:r>
      <w:proofErr w:type="gramStart"/>
      <w:r>
        <w:rPr>
          <w:rFonts w:ascii="Book Antiqua" w:eastAsia="Book Antiqua" w:hAnsi="Book Antiqua" w:cs="Book Antiqua"/>
          <w:color w:val="000000"/>
          <w:szCs w:val="22"/>
        </w:rPr>
        <w:t>IBD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31,32]</w:t>
      </w:r>
      <w:r>
        <w:rPr>
          <w:rFonts w:ascii="Book Antiqua" w:eastAsia="Book Antiqua" w:hAnsi="Book Antiqua" w:cs="Book Antiqua"/>
          <w:color w:val="000000"/>
          <w:szCs w:val="22"/>
        </w:rPr>
        <w:t>.</w:t>
      </w:r>
    </w:p>
    <w:p w14:paraId="57255F00" w14:textId="77777777"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t xml:space="preserve">Guo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31]</w:t>
      </w:r>
      <w:r>
        <w:rPr>
          <w:rFonts w:ascii="Book Antiqua" w:eastAsia="Book Antiqua" w:hAnsi="Book Antiqua" w:cs="Book Antiqua"/>
          <w:color w:val="000000"/>
          <w:szCs w:val="22"/>
        </w:rPr>
        <w:t xml:space="preserve"> evaluated the differential expression of miRNA in inflamed or non-inflamed ileum mucosa of patients with CD and found decreased expression of miR-192-5p in those with inflammation. Among the alterations in the expression of miRNAs already observed, miR-10a, miR-192, and miR-320 seem to negatively regulate the inflammatory response by inhibiting the expression of </w:t>
      </w:r>
      <w:r>
        <w:rPr>
          <w:rFonts w:ascii="Book Antiqua" w:eastAsia="Book Antiqua" w:hAnsi="Book Antiqua" w:cs="Book Antiqua"/>
          <w:i/>
          <w:iCs/>
          <w:color w:val="000000"/>
          <w:szCs w:val="22"/>
        </w:rPr>
        <w:t>NOD2</w:t>
      </w:r>
      <w:r>
        <w:rPr>
          <w:rFonts w:ascii="Book Antiqua" w:eastAsia="Book Antiqua" w:hAnsi="Book Antiqua" w:cs="Book Antiqua"/>
          <w:color w:val="000000"/>
          <w:szCs w:val="22"/>
        </w:rPr>
        <w:t xml:space="preserve"> mRNA (domain 2 of nucleotide-binding oligomerization)</w:t>
      </w:r>
      <w:r>
        <w:rPr>
          <w:rFonts w:ascii="Book Antiqua" w:eastAsia="Book Antiqua" w:hAnsi="Book Antiqua" w:cs="Book Antiqua"/>
          <w:color w:val="000000"/>
          <w:szCs w:val="28"/>
          <w:vertAlign w:val="superscript"/>
        </w:rPr>
        <w:t>[33-35]</w:t>
      </w:r>
      <w:r>
        <w:rPr>
          <w:rFonts w:ascii="Book Antiqua" w:eastAsia="Book Antiqua" w:hAnsi="Book Antiqua" w:cs="Book Antiqua"/>
          <w:color w:val="000000"/>
          <w:szCs w:val="22"/>
        </w:rPr>
        <w:t>. In contrast, miR-155, by activating the nuclear factor kappa B (NF-</w:t>
      </w:r>
      <w:proofErr w:type="spellStart"/>
      <w:r>
        <w:rPr>
          <w:rFonts w:ascii="Book Antiqua" w:eastAsia="Book Antiqua" w:hAnsi="Book Antiqua" w:cs="Book Antiqua"/>
          <w:color w:val="000000"/>
          <w:szCs w:val="22"/>
        </w:rPr>
        <w:t>κB</w:t>
      </w:r>
      <w:proofErr w:type="spellEnd"/>
      <w:r>
        <w:rPr>
          <w:rFonts w:ascii="Book Antiqua" w:eastAsia="Book Antiqua" w:hAnsi="Book Antiqua" w:cs="Book Antiqua"/>
          <w:color w:val="000000"/>
          <w:szCs w:val="22"/>
        </w:rPr>
        <w:t xml:space="preserve">) signaling pathway, plays an important role in the progression of intestinal </w:t>
      </w:r>
      <w:proofErr w:type="gramStart"/>
      <w:r>
        <w:rPr>
          <w:rFonts w:ascii="Book Antiqua" w:eastAsia="Book Antiqua" w:hAnsi="Book Antiqua" w:cs="Book Antiqua"/>
          <w:color w:val="000000"/>
          <w:szCs w:val="22"/>
        </w:rPr>
        <w:t>inflammation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2"/>
        </w:rPr>
        <w:t xml:space="preserve">. Besides that, Lu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37]</w:t>
      </w:r>
      <w:r>
        <w:rPr>
          <w:rFonts w:ascii="Book Antiqua" w:eastAsia="Book Antiqua" w:hAnsi="Book Antiqua" w:cs="Book Antiqua"/>
          <w:color w:val="000000"/>
          <w:szCs w:val="22"/>
        </w:rPr>
        <w:t xml:space="preserve"> showed that miR-155 was capable to decrease SH-2 containing inositol 5’ </w:t>
      </w:r>
      <w:proofErr w:type="spellStart"/>
      <w:r>
        <w:rPr>
          <w:rFonts w:ascii="Book Antiqua" w:eastAsia="Book Antiqua" w:hAnsi="Book Antiqua" w:cs="Book Antiqua"/>
          <w:color w:val="000000"/>
          <w:szCs w:val="22"/>
        </w:rPr>
        <w:t>polyphosphatase</w:t>
      </w:r>
      <w:proofErr w:type="spellEnd"/>
      <w:r>
        <w:rPr>
          <w:rFonts w:ascii="Book Antiqua" w:eastAsia="Book Antiqua" w:hAnsi="Book Antiqua" w:cs="Book Antiqua"/>
          <w:color w:val="000000"/>
          <w:szCs w:val="22"/>
        </w:rPr>
        <w:t xml:space="preserve"> 1 (SHIP-1), an important phosphatase correlated with membrane trafficking, contributing to inflammation pathogenesis.</w:t>
      </w:r>
    </w:p>
    <w:p w14:paraId="4FBA66F4" w14:textId="178E4269"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lastRenderedPageBreak/>
        <w:t xml:space="preserve">Shi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38]</w:t>
      </w:r>
      <w:r>
        <w:rPr>
          <w:rFonts w:ascii="Book Antiqua" w:eastAsia="Book Antiqua" w:hAnsi="Book Antiqua" w:cs="Book Antiqua"/>
          <w:color w:val="000000"/>
          <w:szCs w:val="22"/>
        </w:rPr>
        <w:t xml:space="preserve"> demonstrated that the miR-31/interleukin (IL)-25 signaling axis can regulate the Th1/Th17 IL-12/23-mediated inflammatory response in experimental colitis, indicating that a decrease in miR-31 expression with a consequent increase in IL-25 </w:t>
      </w:r>
      <w:r w:rsidR="00E060A7">
        <w:rPr>
          <w:rFonts w:ascii="Book Antiqua" w:eastAsia="Book Antiqua" w:hAnsi="Book Antiqua" w:cs="Book Antiqua"/>
          <w:color w:val="000000"/>
          <w:szCs w:val="22"/>
        </w:rPr>
        <w:t>l</w:t>
      </w:r>
      <w:r>
        <w:rPr>
          <w:rFonts w:ascii="Book Antiqua" w:eastAsia="Book Antiqua" w:hAnsi="Book Antiqua" w:cs="Book Antiqua"/>
          <w:color w:val="000000"/>
          <w:szCs w:val="22"/>
        </w:rPr>
        <w:t>evels could be an alternative treatment for IBD. This pathway is also intricately linked to miR-155 and miR-223</w:t>
      </w:r>
      <w:r>
        <w:rPr>
          <w:rFonts w:ascii="Book Antiqua" w:eastAsia="Book Antiqua" w:hAnsi="Book Antiqua" w:cs="Book Antiqua"/>
          <w:color w:val="000000"/>
          <w:szCs w:val="28"/>
          <w:vertAlign w:val="superscript"/>
        </w:rPr>
        <w:t>[39</w:t>
      </w:r>
      <w:proofErr w:type="gramStart"/>
      <w:r>
        <w:rPr>
          <w:rFonts w:ascii="Book Antiqua" w:eastAsia="Book Antiqua" w:hAnsi="Book Antiqua" w:cs="Book Antiqua"/>
          <w:color w:val="000000"/>
          <w:szCs w:val="28"/>
          <w:vertAlign w:val="superscript"/>
        </w:rPr>
        <w:t>,40</w:t>
      </w:r>
      <w:proofErr w:type="gramEnd"/>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w:t>
      </w:r>
    </w:p>
    <w:p w14:paraId="3D0C8452" w14:textId="7D86D861"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t xml:space="preserve">Pre-clinical studies have also been performed to evaluate the role of miRNAs in intestinal inflammation. Nata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administered miR-146b intraperitoneally to mice with dextran sodium sulfate (DSS)-induced intestinal inflammation and observed an improvement in the inflammatory process and intestinal barrier, demonstrating a potential use of miRNAs for IBD treatment</w:t>
      </w:r>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Additionally, Huang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xml:space="preserve"> observed the regulation of leukocyte infiltration and consequently a reduction in the inflammatory process with a intracolonic injection of miR-141 in mice</w:t>
      </w:r>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xml:space="preserve">. On the other hand, the use of an antagomir for miR-155, a small synthetic RNA complementary to miR-155 used to silence this miRNA, in the DSS-induced intestinal inflammation model improved intestinal inflammation indicating miR-155 as a possible target for IBD </w:t>
      </w:r>
      <w:proofErr w:type="gramStart"/>
      <w:r>
        <w:rPr>
          <w:rFonts w:ascii="Book Antiqua" w:eastAsia="Book Antiqua" w:hAnsi="Book Antiqua" w:cs="Book Antiqua"/>
          <w:color w:val="000000"/>
          <w:szCs w:val="22"/>
        </w:rPr>
        <w:t>treatment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37]</w:t>
      </w:r>
      <w:r>
        <w:rPr>
          <w:rFonts w:ascii="Book Antiqua" w:eastAsia="Book Antiqua" w:hAnsi="Book Antiqua" w:cs="Book Antiqua"/>
          <w:color w:val="000000"/>
          <w:szCs w:val="22"/>
        </w:rPr>
        <w:t xml:space="preserve">. Jin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2"/>
        </w:rPr>
        <w:t xml:space="preserve"> using miRNA mimics, namely miR-133a to target UCP2 (mitochondrial uncoupling protein 2) observed a reduction in the severity of DSS-induced intestinal inflammation, suggesting that miRNA mimics are another therapeutic option for IBD patients</w:t>
      </w:r>
      <w:r>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2"/>
        </w:rPr>
        <w:t xml:space="preserve">. In another study with the DSS-model of intestinal inflammation, Tian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2"/>
        </w:rPr>
        <w:t xml:space="preserve"> found a super expression of miR-31, results similar to what was found in inflamed mucosa from patients with CD or UC. </w:t>
      </w:r>
    </w:p>
    <w:p w14:paraId="243D03ED" w14:textId="77777777"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t xml:space="preserve">Besides that, levels of miR-301a were also increased in intestinal epithelial cells from patients with active IBD reducing the expression of BTG anti-proliferation factor 1 (BTG1) and promoting Th17 cell differentiation through </w:t>
      </w:r>
      <w:proofErr w:type="spellStart"/>
      <w:r>
        <w:rPr>
          <w:rFonts w:ascii="Book Antiqua" w:eastAsia="Book Antiqua" w:hAnsi="Book Antiqua" w:cs="Book Antiqua"/>
          <w:color w:val="000000"/>
          <w:szCs w:val="22"/>
        </w:rPr>
        <w:t>downregulation</w:t>
      </w:r>
      <w:proofErr w:type="spellEnd"/>
      <w:r>
        <w:rPr>
          <w:rFonts w:ascii="Book Antiqua" w:eastAsia="Book Antiqua" w:hAnsi="Book Antiqua" w:cs="Book Antiqua"/>
          <w:color w:val="000000"/>
          <w:szCs w:val="22"/>
        </w:rPr>
        <w:t xml:space="preserve"> of </w:t>
      </w:r>
      <w:proofErr w:type="spellStart"/>
      <w:r>
        <w:rPr>
          <w:rFonts w:ascii="Book Antiqua" w:eastAsia="Book Antiqua" w:hAnsi="Book Antiqua" w:cs="Book Antiqua"/>
          <w:color w:val="000000"/>
          <w:szCs w:val="22"/>
        </w:rPr>
        <w:t>Smad</w:t>
      </w:r>
      <w:proofErr w:type="spellEnd"/>
      <w:r>
        <w:rPr>
          <w:rFonts w:ascii="Book Antiqua" w:eastAsia="Book Antiqua" w:hAnsi="Book Antiqua" w:cs="Book Antiqua"/>
          <w:color w:val="000000"/>
          <w:szCs w:val="22"/>
        </w:rPr>
        <w:t xml:space="preserve"> Nuclear Interacting Protein 1 (SNIP1). BTG1 reduces epithelial integrity and promote inflammation in mouse colon and leading to tumorigenesis. This way, blockade of miR-301a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may serve as a novel therapeutic approach in the treatment of IBD and colitis associated-</w:t>
      </w:r>
      <w:proofErr w:type="gramStart"/>
      <w:r>
        <w:rPr>
          <w:rFonts w:ascii="Book Antiqua" w:eastAsia="Book Antiqua" w:hAnsi="Book Antiqua" w:cs="Book Antiqua"/>
          <w:color w:val="000000"/>
          <w:szCs w:val="22"/>
        </w:rPr>
        <w:t>CRC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45,46]</w:t>
      </w:r>
      <w:r>
        <w:rPr>
          <w:rFonts w:ascii="Book Antiqua" w:eastAsia="Book Antiqua" w:hAnsi="Book Antiqua" w:cs="Book Antiqua"/>
          <w:color w:val="000000"/>
          <w:szCs w:val="22"/>
        </w:rPr>
        <w:t>.</w:t>
      </w:r>
    </w:p>
    <w:p w14:paraId="53CC4F2C" w14:textId="4E7A9D52"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lastRenderedPageBreak/>
        <w:t xml:space="preserve">Some miRNAs act on the same inflammatory pathways as drugs currently used to treat IBD. MiR-29 has been described to comprise a family of miRNAs with the ability to decrease IL-23 </w:t>
      </w:r>
      <w:proofErr w:type="gramStart"/>
      <w:r w:rsidR="00BD512B">
        <w:rPr>
          <w:rFonts w:ascii="Book Antiqua" w:eastAsia="Book Antiqua" w:hAnsi="Book Antiqua" w:cs="Book Antiqua"/>
          <w:color w:val="000000"/>
          <w:szCs w:val="22"/>
        </w:rPr>
        <w:t>l</w:t>
      </w:r>
      <w:r>
        <w:rPr>
          <w:rFonts w:ascii="Book Antiqua" w:eastAsia="Book Antiqua" w:hAnsi="Book Antiqua" w:cs="Book Antiqua"/>
          <w:color w:val="000000"/>
          <w:szCs w:val="22"/>
        </w:rPr>
        <w:t>evels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47,48]</w:t>
      </w:r>
      <w:r>
        <w:rPr>
          <w:rFonts w:ascii="Book Antiqua" w:eastAsia="Book Antiqua" w:hAnsi="Book Antiqua" w:cs="Book Antiqua"/>
          <w:color w:val="000000"/>
          <w:szCs w:val="22"/>
        </w:rPr>
        <w:t xml:space="preserve">, effects similar to </w:t>
      </w:r>
      <w:proofErr w:type="spellStart"/>
      <w:r>
        <w:rPr>
          <w:rFonts w:ascii="Book Antiqua" w:eastAsia="Book Antiqua" w:hAnsi="Book Antiqua" w:cs="Book Antiqua"/>
          <w:color w:val="000000"/>
          <w:szCs w:val="22"/>
        </w:rPr>
        <w:t>ustekinumab</w:t>
      </w:r>
      <w:proofErr w:type="spellEnd"/>
      <w:r>
        <w:rPr>
          <w:rFonts w:ascii="Book Antiqua" w:eastAsia="Book Antiqua" w:hAnsi="Book Antiqua" w:cs="Book Antiqua"/>
          <w:color w:val="000000"/>
          <w:szCs w:val="22"/>
        </w:rPr>
        <w:t xml:space="preserve"> and others anti-interleukin 12/23 used for the treatment of moderate to severe IBD. The blockade of integrin α4β7 in T helper lymphocytes has anti-inflammatory activity through the inhibition of leukocyte adhesion to endothelial cells. Harris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2"/>
        </w:rPr>
        <w:t xml:space="preserve"> observed that endogenous miR-126 could inhibit this adhesion through the regulation of VCAM-1 adherence</w:t>
      </w:r>
      <w:r>
        <w:rPr>
          <w:rFonts w:ascii="Book Antiqua" w:eastAsia="Book Antiqua" w:hAnsi="Book Antiqua" w:cs="Book Antiqua"/>
          <w:color w:val="000000"/>
          <w:szCs w:val="28"/>
          <w:vertAlign w:val="superscript"/>
        </w:rPr>
        <w:t>[49,50]</w:t>
      </w:r>
      <w:r>
        <w:rPr>
          <w:rFonts w:ascii="Book Antiqua" w:eastAsia="Book Antiqua" w:hAnsi="Book Antiqua" w:cs="Book Antiqua"/>
          <w:color w:val="000000"/>
          <w:szCs w:val="22"/>
        </w:rPr>
        <w:t xml:space="preserve">, effects similar to those found with the use of vedolizumab, a monoclonal antibody that blocks integrin α4β7. Likewise, Pathak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51]</w:t>
      </w:r>
      <w:r>
        <w:rPr>
          <w:rFonts w:ascii="Book Antiqua" w:eastAsia="Book Antiqua" w:hAnsi="Book Antiqua" w:cs="Book Antiqua"/>
          <w:color w:val="000000"/>
          <w:szCs w:val="22"/>
        </w:rPr>
        <w:t xml:space="preserve"> demonstrated that miR-155 targets suppressor of cytokine signaling 1 (SOCS1), a regulatory protein of the JAK signaling pathway</w:t>
      </w:r>
      <w:r>
        <w:rPr>
          <w:rFonts w:ascii="Book Antiqua" w:eastAsia="Book Antiqua" w:hAnsi="Book Antiqua" w:cs="Book Antiqua"/>
          <w:color w:val="000000"/>
          <w:szCs w:val="28"/>
          <w:vertAlign w:val="superscript"/>
        </w:rPr>
        <w:t>[51]</w:t>
      </w:r>
      <w:r>
        <w:rPr>
          <w:rFonts w:ascii="Book Antiqua" w:eastAsia="Book Antiqua" w:hAnsi="Book Antiqua" w:cs="Book Antiqua"/>
          <w:color w:val="000000"/>
          <w:szCs w:val="22"/>
        </w:rPr>
        <w:t>, mimicking the use of JAK inhibitors currently available for UC treatment.</w:t>
      </w:r>
    </w:p>
    <w:p w14:paraId="60062E0A" w14:textId="77777777" w:rsidR="00A77B3E" w:rsidRDefault="00853EE7" w:rsidP="00E23BB2">
      <w:pPr>
        <w:adjustRightInd w:val="0"/>
        <w:snapToGrid w:val="0"/>
        <w:spacing w:line="360" w:lineRule="auto"/>
        <w:ind w:firstLineChars="200" w:firstLine="480"/>
        <w:jc w:val="both"/>
      </w:pPr>
      <w:r>
        <w:rPr>
          <w:rFonts w:ascii="Book Antiqua" w:eastAsia="Book Antiqua" w:hAnsi="Book Antiqua" w:cs="Book Antiqua"/>
          <w:color w:val="000000"/>
          <w:szCs w:val="22"/>
        </w:rPr>
        <w:t xml:space="preserve">In addition to their possible application in clinical practice, some miRNAs can be used as predictors of the response to clinical treatment. </w:t>
      </w:r>
      <w:proofErr w:type="spellStart"/>
      <w:r>
        <w:rPr>
          <w:rFonts w:ascii="Book Antiqua" w:eastAsia="Book Antiqua" w:hAnsi="Book Antiqua" w:cs="Book Antiqua"/>
          <w:color w:val="000000"/>
          <w:szCs w:val="22"/>
        </w:rPr>
        <w:t>Morilla</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52]</w:t>
      </w:r>
      <w:r>
        <w:rPr>
          <w:rFonts w:ascii="Book Antiqua" w:eastAsia="Book Antiqua" w:hAnsi="Book Antiqua" w:cs="Book Antiqua"/>
          <w:color w:val="000000"/>
          <w:szCs w:val="22"/>
        </w:rPr>
        <w:t xml:space="preserve"> evaluated patients with severe UC and their response to corticosteroids, or infliximab and cyclosporine in those corticosteroid-refractory UC patients. The authors identified 15 miRNAs associated with the response to corticosteroids, six with the response to infliximab, and four with the response to cyclosporine, indicating that miRNAs can be used to screen patients according to the probability of responding to a specific medication. Cordes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 xml:space="preserve">53] </w:t>
      </w:r>
      <w:r>
        <w:rPr>
          <w:rFonts w:ascii="Book Antiqua" w:eastAsia="Book Antiqua" w:hAnsi="Book Antiqua" w:cs="Book Antiqua"/>
          <w:color w:val="000000"/>
          <w:szCs w:val="22"/>
        </w:rPr>
        <w:t xml:space="preserve">evaluated the potential of miR-320a to monitor disease activity and predict the course of disease in patients with IBD, and found that blood levels of miR-320a were significantly increased in patients with active CD and UC when compared to healthy controls assessing the role of miRNA in monitoring inflammatory activity. Moreover, miR-320a levels were strongly correlated with endoscopic disease activity in both CD and UC patients, highlighting the use of miRNA as a non-invasive tool useful in monitoring disease activity in these patients. </w:t>
      </w:r>
    </w:p>
    <w:p w14:paraId="6821146A" w14:textId="648A767F"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t xml:space="preserve">New studies have evaluated the role miRNAs in fecal samples of IBD patients. </w:t>
      </w:r>
      <w:proofErr w:type="spellStart"/>
      <w:r>
        <w:rPr>
          <w:rFonts w:ascii="Book Antiqua" w:eastAsia="Book Antiqua" w:hAnsi="Book Antiqua" w:cs="Book Antiqua"/>
          <w:color w:val="000000"/>
          <w:szCs w:val="22"/>
        </w:rPr>
        <w:t>Verdier</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54]</w:t>
      </w:r>
      <w:r>
        <w:rPr>
          <w:rFonts w:ascii="Book Antiqua" w:eastAsia="Book Antiqua" w:hAnsi="Book Antiqua" w:cs="Book Antiqua"/>
          <w:color w:val="000000"/>
          <w:szCs w:val="22"/>
        </w:rPr>
        <w:t xml:space="preserve"> analyzed more than 800 miRNAs in fecal samples from control </w:t>
      </w:r>
      <w:r>
        <w:rPr>
          <w:rFonts w:ascii="Book Antiqua" w:eastAsia="Book Antiqua" w:hAnsi="Book Antiqua" w:cs="Book Antiqua"/>
          <w:color w:val="000000"/>
          <w:szCs w:val="22"/>
        </w:rPr>
        <w:lastRenderedPageBreak/>
        <w:t xml:space="preserve">individuals and patients with IBD with levels of miR-223 and miR-1246 significantly increased in fecal samples from patients with active IBD. Furthermore, the miRNAs were correlated with clinical disease activity scores, such as the Mayo score, and fecal calprotectin levels in these patients, indicating that miRNAs from fecal samples might be a new noninvasive and easy fecal biomarker for monitoring IBD activity. MiR-223 was also identified as a fecal marker in a study by </w:t>
      </w:r>
      <w:proofErr w:type="spellStart"/>
      <w:r>
        <w:rPr>
          <w:rFonts w:ascii="Book Antiqua" w:eastAsia="Book Antiqua" w:hAnsi="Book Antiqua" w:cs="Book Antiqua"/>
          <w:color w:val="000000"/>
          <w:szCs w:val="22"/>
        </w:rPr>
        <w:t>Schönauen</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xml:space="preserve">, in addition to miR-155 and miR-16. A summary of miRNAs found altered in each disease is shown in </w:t>
      </w:r>
      <w:r w:rsidR="00F73516">
        <w:rPr>
          <w:rFonts w:ascii="Book Antiqua" w:eastAsia="Book Antiqua" w:hAnsi="Book Antiqua" w:cs="Book Antiqua"/>
          <w:color w:val="000000"/>
          <w:szCs w:val="22"/>
        </w:rPr>
        <w:t xml:space="preserve">Table 1 </w:t>
      </w:r>
      <w:r w:rsidR="004E406A" w:rsidRPr="004E406A">
        <w:rPr>
          <w:rFonts w:ascii="Book Antiqua" w:hAnsi="Book Antiqua" w:cs="Book Antiqua" w:hint="eastAsia"/>
          <w:color w:val="000000"/>
          <w:szCs w:val="22"/>
          <w:vertAlign w:val="superscript"/>
          <w:lang w:eastAsia="zh-CN"/>
        </w:rPr>
        <w:t>[55-61]</w:t>
      </w:r>
      <w:r>
        <w:rPr>
          <w:rFonts w:ascii="Book Antiqua" w:eastAsia="Book Antiqua" w:hAnsi="Book Antiqua" w:cs="Book Antiqua"/>
          <w:color w:val="000000"/>
          <w:szCs w:val="22"/>
        </w:rPr>
        <w:t xml:space="preserve"> and Table 2</w:t>
      </w:r>
      <w:r w:rsidR="004E406A" w:rsidRPr="004E406A">
        <w:rPr>
          <w:rFonts w:ascii="Book Antiqua" w:hAnsi="Book Antiqua" w:cs="Book Antiqua" w:hint="eastAsia"/>
          <w:color w:val="000000"/>
          <w:szCs w:val="22"/>
          <w:vertAlign w:val="superscript"/>
          <w:lang w:eastAsia="zh-CN"/>
        </w:rPr>
        <w:t>[62-69]</w:t>
      </w:r>
      <w:r>
        <w:rPr>
          <w:rFonts w:ascii="Book Antiqua" w:eastAsia="Book Antiqua" w:hAnsi="Book Antiqua" w:cs="Book Antiqua"/>
          <w:color w:val="000000"/>
          <w:szCs w:val="22"/>
        </w:rPr>
        <w:t>.</w:t>
      </w:r>
    </w:p>
    <w:p w14:paraId="58191E18" w14:textId="77777777"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t xml:space="preserve">The future treatment of IBD involves the application of pharmacological strategies to control or even stop the progression of inflammation and to improve sensitivity to the therapy. This could occur, for example, through anti-miRNA oligonucleotides to inactivate miRNAs association with increased expression in the inflammatory process or increase the expression of suppressor </w:t>
      </w:r>
      <w:proofErr w:type="gramStart"/>
      <w:r>
        <w:rPr>
          <w:rFonts w:ascii="Book Antiqua" w:eastAsia="Book Antiqua" w:hAnsi="Book Antiqua" w:cs="Book Antiqua"/>
          <w:color w:val="000000"/>
          <w:szCs w:val="22"/>
        </w:rPr>
        <w:t>miRNAs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70]</w:t>
      </w:r>
      <w:r>
        <w:rPr>
          <w:rFonts w:ascii="Book Antiqua" w:eastAsia="Book Antiqua" w:hAnsi="Book Antiqua" w:cs="Book Antiqua"/>
          <w:color w:val="000000"/>
          <w:szCs w:val="22"/>
        </w:rPr>
        <w:t xml:space="preserve">. The alteration of immune system cells by miRNAs is also a factor for </w:t>
      </w:r>
      <w:proofErr w:type="gramStart"/>
      <w:r>
        <w:rPr>
          <w:rFonts w:ascii="Book Antiqua" w:eastAsia="Book Antiqua" w:hAnsi="Book Antiqua" w:cs="Book Antiqua"/>
          <w:color w:val="000000"/>
          <w:szCs w:val="22"/>
        </w:rPr>
        <w:t>inflammation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71]</w:t>
      </w:r>
      <w:r>
        <w:rPr>
          <w:rFonts w:ascii="Book Antiqua" w:eastAsia="Book Antiqua" w:hAnsi="Book Antiqua" w:cs="Book Antiqua"/>
          <w:color w:val="000000"/>
          <w:szCs w:val="22"/>
        </w:rPr>
        <w:t xml:space="preserve">. Thus, tracking the immune status in IBD based on miRNA alterations may be powerful for designing individualized </w:t>
      </w:r>
      <w:proofErr w:type="gramStart"/>
      <w:r>
        <w:rPr>
          <w:rFonts w:ascii="Book Antiqua" w:eastAsia="Book Antiqua" w:hAnsi="Book Antiqua" w:cs="Book Antiqua"/>
          <w:color w:val="000000"/>
          <w:szCs w:val="22"/>
        </w:rPr>
        <w:t>therapies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72]</w:t>
      </w:r>
      <w:r>
        <w:rPr>
          <w:rFonts w:ascii="Book Antiqua" w:eastAsia="Book Antiqua" w:hAnsi="Book Antiqua" w:cs="Book Antiqua"/>
          <w:color w:val="000000"/>
          <w:szCs w:val="22"/>
        </w:rPr>
        <w:t>.</w:t>
      </w:r>
    </w:p>
    <w:p w14:paraId="56A454A9" w14:textId="77777777"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t xml:space="preserve">Taken together, these differences in the expression of miRNAs in UC and CD patients are relevant from the moment they lead to the emergence of biomarkers for diagnosis and therapeutic targets, aiming to improve the management of IBD; however, larger and more consistent studies are necessary for their implementation in clinical </w:t>
      </w:r>
      <w:proofErr w:type="gramStart"/>
      <w:r>
        <w:rPr>
          <w:rFonts w:ascii="Book Antiqua" w:eastAsia="Book Antiqua" w:hAnsi="Book Antiqua" w:cs="Book Antiqua"/>
          <w:color w:val="000000"/>
          <w:szCs w:val="22"/>
        </w:rPr>
        <w:t>practice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60,72]</w:t>
      </w:r>
      <w:r>
        <w:rPr>
          <w:rFonts w:ascii="Book Antiqua" w:eastAsia="Book Antiqua" w:hAnsi="Book Antiqua" w:cs="Book Antiqua"/>
          <w:color w:val="000000"/>
          <w:szCs w:val="22"/>
        </w:rPr>
        <w:t xml:space="preserve">. </w:t>
      </w:r>
    </w:p>
    <w:p w14:paraId="7950BE58" w14:textId="77777777" w:rsidR="00A77B3E" w:rsidRDefault="00A77B3E" w:rsidP="00E23BB2">
      <w:pPr>
        <w:adjustRightInd w:val="0"/>
        <w:snapToGrid w:val="0"/>
        <w:spacing w:line="360" w:lineRule="auto"/>
        <w:ind w:firstLine="720"/>
        <w:jc w:val="both"/>
      </w:pPr>
    </w:p>
    <w:p w14:paraId="29A325D7" w14:textId="77777777" w:rsidR="00A77B3E" w:rsidRDefault="00853EE7" w:rsidP="00E23BB2">
      <w:pPr>
        <w:adjustRightInd w:val="0"/>
        <w:snapToGrid w:val="0"/>
        <w:spacing w:line="360" w:lineRule="auto"/>
        <w:jc w:val="both"/>
      </w:pPr>
      <w:r>
        <w:rPr>
          <w:rFonts w:ascii="Book Antiqua" w:eastAsia="Book Antiqua" w:hAnsi="Book Antiqua" w:cs="Book Antiqua"/>
          <w:b/>
          <w:bCs/>
          <w:caps/>
          <w:smallCaps/>
          <w:color w:val="000000"/>
          <w:u w:val="single"/>
        </w:rPr>
        <w:t>CRC AND MICRORNA EXPRESSION</w:t>
      </w:r>
    </w:p>
    <w:p w14:paraId="72EF63EC" w14:textId="250C4D3F" w:rsidR="00A77B3E" w:rsidRDefault="00853EE7" w:rsidP="00E23BB2">
      <w:pPr>
        <w:adjustRightInd w:val="0"/>
        <w:snapToGrid w:val="0"/>
        <w:spacing w:line="360" w:lineRule="auto"/>
        <w:jc w:val="both"/>
      </w:pPr>
      <w:r>
        <w:rPr>
          <w:rFonts w:ascii="Book Antiqua" w:eastAsia="Book Antiqua" w:hAnsi="Book Antiqua" w:cs="Book Antiqua"/>
          <w:color w:val="000000"/>
          <w:szCs w:val="22"/>
        </w:rPr>
        <w:t xml:space="preserve">CRC is the second most common cancer in women and the third in men, with higher rates in developed countries, and is responsible for approximately 900000 deaths each </w:t>
      </w:r>
      <w:proofErr w:type="gramStart"/>
      <w:r>
        <w:rPr>
          <w:rFonts w:ascii="Book Antiqua" w:eastAsia="Book Antiqua" w:hAnsi="Book Antiqua" w:cs="Book Antiqua"/>
          <w:color w:val="000000"/>
          <w:szCs w:val="22"/>
        </w:rPr>
        <w:t>year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73]</w:t>
      </w:r>
      <w:r>
        <w:rPr>
          <w:rFonts w:ascii="Book Antiqua" w:eastAsia="Book Antiqua" w:hAnsi="Book Antiqua" w:cs="Book Antiqua"/>
          <w:color w:val="000000"/>
          <w:szCs w:val="22"/>
        </w:rPr>
        <w:t>. An increase in the global incidence to 2.5 million new cases is expected in 2035</w:t>
      </w:r>
      <w:r>
        <w:rPr>
          <w:rFonts w:ascii="Book Antiqua" w:eastAsia="Book Antiqua" w:hAnsi="Book Antiqua" w:cs="Book Antiqua"/>
          <w:color w:val="000000"/>
          <w:szCs w:val="28"/>
          <w:vertAlign w:val="superscript"/>
        </w:rPr>
        <w:t>[74</w:t>
      </w:r>
      <w:proofErr w:type="gramStart"/>
      <w:r>
        <w:rPr>
          <w:rFonts w:ascii="Book Antiqua" w:eastAsia="Book Antiqua" w:hAnsi="Book Antiqua" w:cs="Book Antiqua"/>
          <w:color w:val="000000"/>
          <w:szCs w:val="28"/>
          <w:vertAlign w:val="superscript"/>
        </w:rPr>
        <w:t>,75</w:t>
      </w:r>
      <w:proofErr w:type="gramEnd"/>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mainly due to an increase in exposure to risk factors. Obesity, physical inactivity, smoking, alcoholism, aging, and eating habits are some of the main risk </w:t>
      </w:r>
      <w:r>
        <w:rPr>
          <w:rFonts w:ascii="Book Antiqua" w:eastAsia="Book Antiqua" w:hAnsi="Book Antiqua" w:cs="Book Antiqua"/>
          <w:color w:val="000000"/>
          <w:szCs w:val="22"/>
        </w:rPr>
        <w:lastRenderedPageBreak/>
        <w:t xml:space="preserve">factors for the appearance of </w:t>
      </w:r>
      <w:proofErr w:type="gramStart"/>
      <w:r>
        <w:rPr>
          <w:rFonts w:ascii="Book Antiqua" w:eastAsia="Book Antiqua" w:hAnsi="Book Antiqua" w:cs="Book Antiqua"/>
          <w:color w:val="000000"/>
          <w:szCs w:val="22"/>
        </w:rPr>
        <w:t>tumors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73]</w:t>
      </w:r>
      <w:r>
        <w:rPr>
          <w:rFonts w:ascii="Book Antiqua" w:eastAsia="Book Antiqua" w:hAnsi="Book Antiqua" w:cs="Book Antiqua"/>
          <w:color w:val="000000"/>
          <w:szCs w:val="22"/>
        </w:rPr>
        <w:t xml:space="preserve">. Genetic factors are also involved, such as the presence of a positive family history in 10%–20% of the </w:t>
      </w:r>
      <w:proofErr w:type="gramStart"/>
      <w:r>
        <w:rPr>
          <w:rFonts w:ascii="Book Antiqua" w:eastAsia="Book Antiqua" w:hAnsi="Book Antiqua" w:cs="Book Antiqua"/>
          <w:color w:val="000000"/>
          <w:szCs w:val="22"/>
        </w:rPr>
        <w:t>cases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76]</w:t>
      </w:r>
      <w:r>
        <w:rPr>
          <w:rFonts w:ascii="Book Antiqua" w:eastAsia="Book Antiqua" w:hAnsi="Book Antiqua" w:cs="Book Antiqua"/>
          <w:color w:val="000000"/>
          <w:szCs w:val="22"/>
        </w:rPr>
        <w:t xml:space="preserve"> and hereditary syndromes in 5%–7% of the cases</w:t>
      </w:r>
      <w:r>
        <w:rPr>
          <w:rFonts w:ascii="Book Antiqua" w:eastAsia="Book Antiqua" w:hAnsi="Book Antiqua" w:cs="Book Antiqua"/>
          <w:color w:val="000000"/>
          <w:szCs w:val="28"/>
          <w:vertAlign w:val="superscript"/>
        </w:rPr>
        <w:t>[77]</w:t>
      </w:r>
      <w:r>
        <w:rPr>
          <w:rFonts w:ascii="Book Antiqua" w:eastAsia="Book Antiqua" w:hAnsi="Book Antiqua" w:cs="Book Antiqua"/>
          <w:color w:val="000000"/>
          <w:szCs w:val="22"/>
        </w:rPr>
        <w:t xml:space="preserve">. Patients with long-standing IBD constitute a risk group due to the presence of the inflammatory processes and the use of immunosuppressive drugs, with CRC being responsible for 15% of deaths in this </w:t>
      </w:r>
      <w:proofErr w:type="gramStart"/>
      <w:r>
        <w:rPr>
          <w:rFonts w:ascii="Book Antiqua" w:eastAsia="Book Antiqua" w:hAnsi="Book Antiqua" w:cs="Book Antiqua"/>
          <w:color w:val="000000"/>
          <w:szCs w:val="22"/>
        </w:rPr>
        <w:t>population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w:t>
      </w:r>
    </w:p>
    <w:p w14:paraId="64D94520" w14:textId="77777777" w:rsidR="00A77B3E" w:rsidRDefault="00853EE7" w:rsidP="00E23BB2">
      <w:pPr>
        <w:adjustRightInd w:val="0"/>
        <w:snapToGrid w:val="0"/>
        <w:spacing w:line="360" w:lineRule="auto"/>
        <w:ind w:firstLineChars="200" w:firstLine="480"/>
        <w:jc w:val="both"/>
      </w:pPr>
      <w:r>
        <w:rPr>
          <w:rFonts w:ascii="Book Antiqua" w:eastAsia="Book Antiqua" w:hAnsi="Book Antiqua" w:cs="Book Antiqua"/>
          <w:color w:val="000000"/>
          <w:szCs w:val="22"/>
        </w:rPr>
        <w:t>The development of CRC results from an evolutionary period of approximately 10–15 years and originates, in most cases, from alterations to the crypt pattern that evolves to a pre-neoplastic lesion (polyp) and later to a tumor</w:t>
      </w:r>
      <w:r>
        <w:rPr>
          <w:rFonts w:ascii="Book Antiqua" w:eastAsia="Book Antiqua" w:hAnsi="Book Antiqua" w:cs="Book Antiqua"/>
          <w:color w:val="000000"/>
          <w:szCs w:val="28"/>
          <w:vertAlign w:val="superscript"/>
        </w:rPr>
        <w:t>[78,79]</w:t>
      </w:r>
      <w:r>
        <w:rPr>
          <w:rFonts w:ascii="Book Antiqua" w:eastAsia="Book Antiqua" w:hAnsi="Book Antiqua" w:cs="Book Antiqua"/>
          <w:color w:val="000000"/>
          <w:szCs w:val="22"/>
        </w:rPr>
        <w:t xml:space="preserve">. Precursor lesions appear in two ways. The first is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adenoma-carcinoma, responsible for 70%–90% of tumors and related to an adenomatous polyposis coli (</w:t>
      </w:r>
      <w:r>
        <w:rPr>
          <w:rFonts w:ascii="Book Antiqua" w:eastAsia="Book Antiqua" w:hAnsi="Book Antiqua" w:cs="Book Antiqua"/>
          <w:i/>
          <w:iCs/>
          <w:color w:val="000000"/>
          <w:szCs w:val="22"/>
        </w:rPr>
        <w:t>APC</w:t>
      </w:r>
      <w:r>
        <w:rPr>
          <w:rFonts w:ascii="Book Antiqua" w:eastAsia="Book Antiqua" w:hAnsi="Book Antiqua" w:cs="Book Antiqua"/>
          <w:color w:val="000000"/>
          <w:szCs w:val="22"/>
        </w:rPr>
        <w:t xml:space="preserve">) gene mutation with the subsequent activation of RAS and loss of tumor suppressor p53 (TP53) function; the second is through a serrated neoplasia, which is responsible for 10%–20% of </w:t>
      </w:r>
      <w:proofErr w:type="gramStart"/>
      <w:r>
        <w:rPr>
          <w:rFonts w:ascii="Book Antiqua" w:eastAsia="Book Antiqua" w:hAnsi="Book Antiqua" w:cs="Book Antiqua"/>
          <w:color w:val="000000"/>
          <w:szCs w:val="22"/>
        </w:rPr>
        <w:t>cases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73,80]</w:t>
      </w:r>
      <w:r>
        <w:rPr>
          <w:rFonts w:ascii="Book Antiqua" w:eastAsia="Book Antiqua" w:hAnsi="Book Antiqua" w:cs="Book Antiqua"/>
          <w:color w:val="000000"/>
          <w:szCs w:val="22"/>
        </w:rPr>
        <w:t xml:space="preserve"> and is mainly related to RAS and RAF mutations</w:t>
      </w:r>
      <w:r>
        <w:rPr>
          <w:rFonts w:ascii="Book Antiqua" w:eastAsia="Book Antiqua" w:hAnsi="Book Antiqua" w:cs="Book Antiqua"/>
          <w:color w:val="000000"/>
          <w:szCs w:val="28"/>
          <w:vertAlign w:val="superscript"/>
        </w:rPr>
        <w:t>[73]</w:t>
      </w:r>
      <w:r>
        <w:rPr>
          <w:rFonts w:ascii="Book Antiqua" w:eastAsia="Book Antiqua" w:hAnsi="Book Antiqua" w:cs="Book Antiqua"/>
          <w:color w:val="000000"/>
          <w:szCs w:val="22"/>
        </w:rPr>
        <w:t>.</w:t>
      </w:r>
    </w:p>
    <w:p w14:paraId="7E3DC825" w14:textId="77777777" w:rsidR="00A77B3E" w:rsidRDefault="00853EE7" w:rsidP="00E23BB2">
      <w:pPr>
        <w:adjustRightInd w:val="0"/>
        <w:snapToGrid w:val="0"/>
        <w:spacing w:line="360" w:lineRule="auto"/>
        <w:ind w:firstLineChars="200" w:firstLine="480"/>
        <w:jc w:val="both"/>
      </w:pPr>
      <w:r>
        <w:rPr>
          <w:rFonts w:ascii="Book Antiqua" w:eastAsia="Book Antiqua" w:hAnsi="Book Antiqua" w:cs="Book Antiqua"/>
          <w:color w:val="000000"/>
          <w:szCs w:val="22"/>
        </w:rPr>
        <w:t xml:space="preserve">It has also been noted that changes in cell homeostasis due to genetic changes lead to the activation of oncogenes and inactivation of tumor suppressor </w:t>
      </w:r>
      <w:proofErr w:type="gramStart"/>
      <w:r>
        <w:rPr>
          <w:rFonts w:ascii="Book Antiqua" w:eastAsia="Book Antiqua" w:hAnsi="Book Antiqua" w:cs="Book Antiqua"/>
          <w:color w:val="000000"/>
          <w:szCs w:val="22"/>
        </w:rPr>
        <w:t>genes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78,79]</w:t>
      </w:r>
      <w:r>
        <w:rPr>
          <w:rFonts w:ascii="Book Antiqua" w:eastAsia="Book Antiqua" w:hAnsi="Book Antiqua" w:cs="Book Antiqua"/>
          <w:color w:val="000000"/>
          <w:szCs w:val="22"/>
        </w:rPr>
        <w:t xml:space="preserve">. WNT signaling pathways, epidermal growth factor (EGFR), the TP53 complex, and transforming growth factor beta (TGF-β) are implicated in the carcinogenesis of </w:t>
      </w:r>
      <w:proofErr w:type="gramStart"/>
      <w:r>
        <w:rPr>
          <w:rFonts w:ascii="Book Antiqua" w:eastAsia="Book Antiqua" w:hAnsi="Book Antiqua" w:cs="Book Antiqua"/>
          <w:color w:val="000000"/>
          <w:szCs w:val="22"/>
        </w:rPr>
        <w:t>CRC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81]</w:t>
      </w:r>
      <w:r>
        <w:rPr>
          <w:rFonts w:ascii="Book Antiqua" w:eastAsia="Book Antiqua" w:hAnsi="Book Antiqua" w:cs="Book Antiqua"/>
          <w:color w:val="000000"/>
          <w:szCs w:val="22"/>
        </w:rPr>
        <w:t xml:space="preserve">. The WNT pathway is related to the regulation of stem cell activity in intestinal crypts, and inadvertent signaling by this pathway leads to the inhibition of cell differentiation and death, leading to the development of polyps and consequently </w:t>
      </w:r>
      <w:proofErr w:type="gramStart"/>
      <w:r>
        <w:rPr>
          <w:rFonts w:ascii="Book Antiqua" w:eastAsia="Book Antiqua" w:hAnsi="Book Antiqua" w:cs="Book Antiqua"/>
          <w:color w:val="000000"/>
          <w:szCs w:val="22"/>
        </w:rPr>
        <w:t>carcinoma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82,83]</w:t>
      </w:r>
      <w:r>
        <w:rPr>
          <w:rFonts w:ascii="Book Antiqua" w:eastAsia="Book Antiqua" w:hAnsi="Book Antiqua" w:cs="Book Antiqua"/>
          <w:color w:val="000000"/>
          <w:szCs w:val="22"/>
        </w:rPr>
        <w:t>.</w:t>
      </w:r>
    </w:p>
    <w:p w14:paraId="23342662" w14:textId="77777777"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t xml:space="preserve">It was noted that marked expression of miR-135b, which activates the WNT pathway is involved in sporadic and inflammatory CRC and is related to the tumor stage and a worse </w:t>
      </w:r>
      <w:proofErr w:type="gramStart"/>
      <w:r>
        <w:rPr>
          <w:rFonts w:ascii="Book Antiqua" w:eastAsia="Book Antiqua" w:hAnsi="Book Antiqua" w:cs="Book Antiqua"/>
          <w:color w:val="000000"/>
          <w:szCs w:val="22"/>
        </w:rPr>
        <w:t>prognosis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84]</w:t>
      </w:r>
      <w:r>
        <w:rPr>
          <w:rFonts w:ascii="Book Antiqua" w:eastAsia="Book Antiqua" w:hAnsi="Book Antiqua" w:cs="Book Antiqua"/>
          <w:color w:val="000000"/>
          <w:szCs w:val="22"/>
        </w:rPr>
        <w:t xml:space="preserve">. The EGFR signaling pathway is also responsible for cellular activities and is related to certain oncogenes, predominantly Kirsten rat sarcoma viral oncogene homolog (KRAS), for which mutations are present in approximately 30%–40% of CRC cases, resulting in worse </w:t>
      </w:r>
      <w:proofErr w:type="gramStart"/>
      <w:r>
        <w:rPr>
          <w:rFonts w:ascii="Book Antiqua" w:eastAsia="Book Antiqua" w:hAnsi="Book Antiqua" w:cs="Book Antiqua"/>
          <w:color w:val="000000"/>
          <w:szCs w:val="22"/>
        </w:rPr>
        <w:t>prognosis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85]</w:t>
      </w:r>
      <w:r>
        <w:rPr>
          <w:rFonts w:ascii="Book Antiqua" w:eastAsia="Book Antiqua" w:hAnsi="Book Antiqua" w:cs="Book Antiqua"/>
          <w:color w:val="000000"/>
          <w:szCs w:val="22"/>
        </w:rPr>
        <w:t xml:space="preserve">. It is also </w:t>
      </w:r>
      <w:r>
        <w:rPr>
          <w:rFonts w:ascii="Book Antiqua" w:eastAsia="Book Antiqua" w:hAnsi="Book Antiqua" w:cs="Book Antiqua"/>
          <w:color w:val="000000"/>
          <w:szCs w:val="22"/>
        </w:rPr>
        <w:lastRenderedPageBreak/>
        <w:t xml:space="preserve">important to note that KRAS seems to be regulated by isoforms of the let-7 family, such as let-7a, which when deregulated, contributes to colorectal </w:t>
      </w:r>
      <w:proofErr w:type="gramStart"/>
      <w:r>
        <w:rPr>
          <w:rFonts w:ascii="Book Antiqua" w:eastAsia="Book Antiqua" w:hAnsi="Book Antiqua" w:cs="Book Antiqua"/>
          <w:color w:val="000000"/>
          <w:szCs w:val="22"/>
        </w:rPr>
        <w:t>carcinogenesis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86]</w:t>
      </w:r>
      <w:r>
        <w:rPr>
          <w:rFonts w:ascii="Book Antiqua" w:eastAsia="Book Antiqua" w:hAnsi="Book Antiqua" w:cs="Book Antiqua"/>
          <w:color w:val="000000"/>
          <w:szCs w:val="22"/>
        </w:rPr>
        <w:t xml:space="preserve">. </w:t>
      </w:r>
    </w:p>
    <w:p w14:paraId="22B149A8" w14:textId="77777777" w:rsidR="00A77B3E" w:rsidRDefault="00853EE7" w:rsidP="00E23BB2">
      <w:pPr>
        <w:adjustRightInd w:val="0"/>
        <w:snapToGrid w:val="0"/>
        <w:spacing w:line="360" w:lineRule="auto"/>
        <w:ind w:firstLineChars="200" w:firstLine="480"/>
        <w:jc w:val="both"/>
      </w:pPr>
      <w:r>
        <w:rPr>
          <w:rFonts w:ascii="Book Antiqua" w:eastAsia="Book Antiqua" w:hAnsi="Book Antiqua" w:cs="Book Antiqua"/>
          <w:color w:val="000000"/>
          <w:szCs w:val="22"/>
        </w:rPr>
        <w:t xml:space="preserve">Senescence, cell cycle arrest, apoptosis, invasion, and metastasis are related to TP53 when cells are subjected to </w:t>
      </w:r>
      <w:proofErr w:type="gramStart"/>
      <w:r>
        <w:rPr>
          <w:rFonts w:ascii="Book Antiqua" w:eastAsia="Book Antiqua" w:hAnsi="Book Antiqua" w:cs="Book Antiqua"/>
          <w:color w:val="000000"/>
          <w:szCs w:val="22"/>
        </w:rPr>
        <w:t>stress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87]</w:t>
      </w:r>
      <w:r>
        <w:rPr>
          <w:rFonts w:ascii="Book Antiqua" w:eastAsia="Book Antiqua" w:hAnsi="Book Antiqua" w:cs="Book Antiqua"/>
          <w:color w:val="000000"/>
          <w:szCs w:val="22"/>
        </w:rPr>
        <w:t xml:space="preserve">. Some of the miRNAs that participate in the TP53 pathway include let-7i, miR-20a, miR-21, miR-25, miR-34a/b/c, miR-145, miR-181b, miR183, miR-195, miR-215, and miR-451 with a special attention with miR-34 family. Activation of TP53 by miR-34a has already been observed in several types of cancer, especially CRC, with a overexpression of this miRNA in those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88]</w:t>
      </w:r>
      <w:r>
        <w:rPr>
          <w:rFonts w:ascii="Book Antiqua" w:eastAsia="Book Antiqua" w:hAnsi="Book Antiqua" w:cs="Book Antiqua"/>
          <w:color w:val="000000"/>
          <w:szCs w:val="22"/>
        </w:rPr>
        <w:t>. Finally, the TGF-β pathway regulates activities such as proliferation, differentiation, and apoptosis, and miRNAs that regulate the TGF- β receptor 2 (TGFBR2) have been identified, including miR-17-5p, miR-20a, miR-21, miR-23b, miR-106a, and miR-</w:t>
      </w:r>
      <w:proofErr w:type="gramStart"/>
      <w:r>
        <w:rPr>
          <w:rFonts w:ascii="Book Antiqua" w:eastAsia="Book Antiqua" w:hAnsi="Book Antiqua" w:cs="Book Antiqua"/>
          <w:color w:val="000000"/>
          <w:szCs w:val="22"/>
        </w:rPr>
        <w:t>301a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89]</w:t>
      </w:r>
      <w:r>
        <w:rPr>
          <w:rFonts w:ascii="Book Antiqua" w:eastAsia="Book Antiqua" w:hAnsi="Book Antiqua" w:cs="Book Antiqua"/>
          <w:color w:val="000000"/>
          <w:szCs w:val="22"/>
        </w:rPr>
        <w:t xml:space="preserve">. </w:t>
      </w:r>
    </w:p>
    <w:p w14:paraId="06637386" w14:textId="77777777" w:rsidR="00A77B3E" w:rsidRDefault="00853EE7" w:rsidP="00E23BB2">
      <w:pPr>
        <w:adjustRightInd w:val="0"/>
        <w:snapToGrid w:val="0"/>
        <w:spacing w:line="360" w:lineRule="auto"/>
        <w:ind w:firstLine="708"/>
        <w:jc w:val="both"/>
      </w:pPr>
      <w:r>
        <w:rPr>
          <w:rFonts w:ascii="Book Antiqua" w:eastAsia="Book Antiqua" w:hAnsi="Book Antiqua" w:cs="Book Antiqua"/>
          <w:color w:val="000000"/>
          <w:szCs w:val="22"/>
        </w:rPr>
        <w:t>There are specific molecular expression profiles in CRC cells compared to those in non-tumor cells. Among the overexpressed miRNAs, miR-106, miR-31, miR-21, miR-25, miR-20a, miR-93, miR-183, and miR-203 have been identified, whereas those with reduced expression include miR-1, miR-126, miR-30a, miR-143, miR-145, miR-191, and miR-192</w:t>
      </w:r>
      <w:r>
        <w:rPr>
          <w:rFonts w:ascii="Book Antiqua" w:eastAsia="Book Antiqua" w:hAnsi="Book Antiqua" w:cs="Book Antiqua"/>
          <w:color w:val="000000"/>
          <w:szCs w:val="28"/>
          <w:vertAlign w:val="superscript"/>
        </w:rPr>
        <w:t>[81]</w:t>
      </w:r>
      <w:r>
        <w:rPr>
          <w:rFonts w:ascii="Book Antiqua" w:eastAsia="Book Antiqua" w:hAnsi="Book Antiqua" w:cs="Book Antiqua"/>
          <w:color w:val="000000"/>
          <w:szCs w:val="22"/>
        </w:rPr>
        <w:t>. A reduced expression of miR-192 seems to be related to an increase in tumor size</w:t>
      </w:r>
      <w:r>
        <w:rPr>
          <w:rFonts w:ascii="Book Antiqua" w:eastAsia="Book Antiqua" w:hAnsi="Book Antiqua" w:cs="Book Antiqua"/>
          <w:color w:val="000000"/>
          <w:szCs w:val="28"/>
          <w:vertAlign w:val="superscript"/>
        </w:rPr>
        <w:t>[90]</w:t>
      </w:r>
      <w:r>
        <w:rPr>
          <w:rFonts w:ascii="Book Antiqua" w:eastAsia="Book Antiqua" w:hAnsi="Book Antiqua" w:cs="Book Antiqua"/>
          <w:color w:val="000000"/>
          <w:szCs w:val="22"/>
        </w:rPr>
        <w:t>, and a reduced expression of miR-145 was determined to be related to invasion, metastasis, degree of differentiation, and tumor size</w:t>
      </w:r>
      <w:r>
        <w:rPr>
          <w:rFonts w:ascii="Book Antiqua" w:eastAsia="Book Antiqua" w:hAnsi="Book Antiqua" w:cs="Book Antiqua"/>
          <w:color w:val="000000"/>
          <w:szCs w:val="28"/>
          <w:vertAlign w:val="superscript"/>
        </w:rPr>
        <w:t>[91]</w:t>
      </w:r>
      <w:r>
        <w:rPr>
          <w:rFonts w:ascii="Book Antiqua" w:eastAsia="Book Antiqua" w:hAnsi="Book Antiqua" w:cs="Book Antiqua"/>
          <w:color w:val="000000"/>
          <w:szCs w:val="22"/>
        </w:rPr>
        <w:t xml:space="preserve">, demonstrating the relationship between specific miRNAs and tumor behavior. </w:t>
      </w:r>
    </w:p>
    <w:p w14:paraId="305385B7" w14:textId="77777777" w:rsidR="00A77B3E" w:rsidRDefault="00853EE7" w:rsidP="00E23BB2">
      <w:pPr>
        <w:adjustRightInd w:val="0"/>
        <w:snapToGrid w:val="0"/>
        <w:spacing w:line="360" w:lineRule="auto"/>
        <w:ind w:firstLine="708"/>
        <w:jc w:val="both"/>
      </w:pPr>
      <w:r>
        <w:rPr>
          <w:rFonts w:ascii="Book Antiqua" w:eastAsia="Book Antiqua" w:hAnsi="Book Antiqua" w:cs="Book Antiqua"/>
          <w:color w:val="000000"/>
          <w:szCs w:val="22"/>
        </w:rPr>
        <w:t xml:space="preserve">It is believed that there is a difference in miRNA expression based on the stage of the tumor. For example, overexpression of miR-92a can be a biomarker for the early diagnosis of </w:t>
      </w:r>
      <w:proofErr w:type="gramStart"/>
      <w:r>
        <w:rPr>
          <w:rFonts w:ascii="Book Antiqua" w:eastAsia="Book Antiqua" w:hAnsi="Book Antiqua" w:cs="Book Antiqua"/>
          <w:color w:val="000000"/>
          <w:szCs w:val="22"/>
        </w:rPr>
        <w:t>CRC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92]</w:t>
      </w:r>
      <w:r>
        <w:rPr>
          <w:rFonts w:ascii="Book Antiqua" w:eastAsia="Book Antiqua" w:hAnsi="Book Antiqua" w:cs="Book Antiqua"/>
          <w:color w:val="000000"/>
          <w:szCs w:val="22"/>
        </w:rPr>
        <w:t>, whereas the overexpression of miR-21 and miR-31 is associated with advanced CRC</w:t>
      </w:r>
      <w:r>
        <w:rPr>
          <w:rFonts w:ascii="Book Antiqua" w:eastAsia="Book Antiqua" w:hAnsi="Book Antiqua" w:cs="Book Antiqua"/>
          <w:color w:val="000000"/>
          <w:szCs w:val="28"/>
          <w:vertAlign w:val="superscript"/>
        </w:rPr>
        <w:t>[93,94].</w:t>
      </w:r>
      <w:r>
        <w:rPr>
          <w:rFonts w:ascii="Book Antiqua" w:eastAsia="Book Antiqua" w:hAnsi="Book Antiqua" w:cs="Book Antiqua"/>
          <w:color w:val="000000"/>
          <w:szCs w:val="22"/>
        </w:rPr>
        <w:t xml:space="preserve">. According to that, Tsukamoto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95]</w:t>
      </w:r>
      <w:r>
        <w:rPr>
          <w:rFonts w:ascii="Book Antiqua" w:eastAsia="Book Antiqua" w:hAnsi="Book Antiqua" w:cs="Book Antiqua"/>
          <w:color w:val="000000"/>
          <w:szCs w:val="22"/>
        </w:rPr>
        <w:t xml:space="preserve">, demonstrated that the overexpression of </w:t>
      </w:r>
      <w:proofErr w:type="spellStart"/>
      <w:r>
        <w:rPr>
          <w:rFonts w:ascii="Book Antiqua" w:eastAsia="Book Antiqua" w:hAnsi="Book Antiqua" w:cs="Book Antiqua"/>
          <w:color w:val="000000"/>
          <w:szCs w:val="22"/>
        </w:rPr>
        <w:t>exosomal</w:t>
      </w:r>
      <w:proofErr w:type="spellEnd"/>
      <w:r>
        <w:rPr>
          <w:rFonts w:ascii="Book Antiqua" w:eastAsia="Book Antiqua" w:hAnsi="Book Antiqua" w:cs="Book Antiqua"/>
          <w:color w:val="000000"/>
          <w:szCs w:val="22"/>
        </w:rPr>
        <w:t xml:space="preserve"> miR-21 showed a significant association with liver metastasis and TNM stage in CRC patients being associated with a decrease in the overall survival and disease-free survival rates. Besides that, as a proangiogenic miRNA, miR-21 targets the programmed cell death protein 4 (PDCD4) gene enhancing invasion, intravasation and </w:t>
      </w:r>
      <w:proofErr w:type="gramStart"/>
      <w:r>
        <w:rPr>
          <w:rFonts w:ascii="Book Antiqua" w:eastAsia="Book Antiqua" w:hAnsi="Book Antiqua" w:cs="Book Antiqua"/>
          <w:color w:val="000000"/>
          <w:szCs w:val="22"/>
        </w:rPr>
        <w:t>metastasis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96]</w:t>
      </w:r>
      <w:r>
        <w:rPr>
          <w:rFonts w:ascii="Book Antiqua" w:eastAsia="Book Antiqua" w:hAnsi="Book Antiqua" w:cs="Book Antiqua"/>
          <w:color w:val="000000"/>
          <w:szCs w:val="22"/>
        </w:rPr>
        <w:t>.</w:t>
      </w:r>
    </w:p>
    <w:p w14:paraId="0F3D9380" w14:textId="77777777" w:rsidR="00A77B3E" w:rsidRDefault="00853EE7" w:rsidP="00E23BB2">
      <w:pPr>
        <w:adjustRightInd w:val="0"/>
        <w:snapToGrid w:val="0"/>
        <w:spacing w:line="360" w:lineRule="auto"/>
        <w:ind w:firstLine="708"/>
        <w:jc w:val="both"/>
      </w:pPr>
      <w:proofErr w:type="spellStart"/>
      <w:r>
        <w:rPr>
          <w:rFonts w:ascii="Book Antiqua" w:eastAsia="Book Antiqua" w:hAnsi="Book Antiqua" w:cs="Book Antiqua"/>
          <w:color w:val="000000"/>
          <w:szCs w:val="22"/>
        </w:rPr>
        <w:lastRenderedPageBreak/>
        <w:t>Giráldez</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97]</w:t>
      </w:r>
      <w:r>
        <w:rPr>
          <w:rFonts w:ascii="Book Antiqua" w:eastAsia="Book Antiqua" w:hAnsi="Book Antiqua" w:cs="Book Antiqua"/>
          <w:color w:val="000000"/>
          <w:szCs w:val="22"/>
        </w:rPr>
        <w:t xml:space="preserve">, in turn, showed a positive correlation of appearance of distant metastasis in advanced CRC patients and miR-103 overexpression. Besides that, miR-29a also presented overexpressed in metastatic CRC patients when compared to non-metastatic </w:t>
      </w:r>
      <w:proofErr w:type="gramStart"/>
      <w:r>
        <w:rPr>
          <w:rFonts w:ascii="Book Antiqua" w:eastAsia="Book Antiqua" w:hAnsi="Book Antiqua" w:cs="Book Antiqua"/>
          <w:color w:val="000000"/>
          <w:szCs w:val="22"/>
        </w:rPr>
        <w:t>ones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98]</w:t>
      </w:r>
      <w:r>
        <w:rPr>
          <w:rFonts w:ascii="Book Antiqua" w:eastAsia="Book Antiqua" w:hAnsi="Book Antiqua" w:cs="Book Antiqua"/>
          <w:color w:val="000000"/>
          <w:szCs w:val="22"/>
        </w:rPr>
        <w:t xml:space="preserve">, and plasmatic expression of miR-203 and miR-141 could help in the differentiation of early and advanced CRC as demonstrated by Sun </w:t>
      </w:r>
      <w:r>
        <w:rPr>
          <w:rFonts w:ascii="Book Antiqua" w:eastAsia="Book Antiqua" w:hAnsi="Book Antiqua" w:cs="Book Antiqua"/>
          <w:i/>
          <w:iCs/>
          <w:color w:val="000000"/>
          <w:szCs w:val="22"/>
        </w:rPr>
        <w:t>et al</w:t>
      </w:r>
      <w:r>
        <w:rPr>
          <w:rFonts w:ascii="Book Antiqua" w:eastAsia="Book Antiqua" w:hAnsi="Book Antiqua" w:cs="Book Antiqua"/>
          <w:color w:val="000000"/>
          <w:szCs w:val="18"/>
          <w:vertAlign w:val="superscript"/>
        </w:rPr>
        <w:t>[99]</w:t>
      </w:r>
      <w:r>
        <w:rPr>
          <w:rFonts w:ascii="Book Antiqua" w:eastAsia="Book Antiqua" w:hAnsi="Book Antiqua" w:cs="Book Antiqua"/>
          <w:color w:val="000000"/>
          <w:szCs w:val="22"/>
        </w:rPr>
        <w:t xml:space="preserve"> In addition to these alterations correlated with stage of the tumor, there are also changes related to the response to treatment. MiR-1914-3p and miR-1915-3p were found downregulated in plasma samples from patients with chemo resistant CRC. This way, up-regulation of miR-1914-3p and -1915-3p reduces the chemoresistance abilities of chemo resistant CRC cells and may represent a possible therapy and diagnosis tool in </w:t>
      </w:r>
      <w:proofErr w:type="gramStart"/>
      <w:r>
        <w:rPr>
          <w:rFonts w:ascii="Book Antiqua" w:eastAsia="Book Antiqua" w:hAnsi="Book Antiqua" w:cs="Book Antiqua"/>
          <w:color w:val="000000"/>
          <w:szCs w:val="22"/>
        </w:rPr>
        <w:t>CRC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100]</w:t>
      </w:r>
      <w:r>
        <w:rPr>
          <w:rFonts w:ascii="Book Antiqua" w:eastAsia="Book Antiqua" w:hAnsi="Book Antiqua" w:cs="Book Antiqua"/>
          <w:color w:val="000000"/>
          <w:szCs w:val="22"/>
        </w:rPr>
        <w:t>.</w:t>
      </w:r>
    </w:p>
    <w:p w14:paraId="48505D0E" w14:textId="3629980D" w:rsidR="00A77B3E" w:rsidRDefault="00853EE7" w:rsidP="00E23BB2">
      <w:pPr>
        <w:adjustRightInd w:val="0"/>
        <w:snapToGrid w:val="0"/>
        <w:spacing w:line="360" w:lineRule="auto"/>
        <w:ind w:firstLine="708"/>
        <w:jc w:val="both"/>
      </w:pPr>
      <w:r>
        <w:rPr>
          <w:rFonts w:ascii="Book Antiqua" w:eastAsia="Book Antiqua" w:hAnsi="Book Antiqua" w:cs="Book Antiqua"/>
          <w:color w:val="000000"/>
          <w:szCs w:val="22"/>
        </w:rPr>
        <w:t xml:space="preserve">Alteration in angiogenesis is a contributing factor to tumor development, supporting proliferation, growth, dissemination, and </w:t>
      </w:r>
      <w:proofErr w:type="gramStart"/>
      <w:r>
        <w:rPr>
          <w:rFonts w:ascii="Book Antiqua" w:eastAsia="Book Antiqua" w:hAnsi="Book Antiqua" w:cs="Book Antiqua"/>
          <w:color w:val="000000"/>
          <w:szCs w:val="22"/>
        </w:rPr>
        <w:t>metastasis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101,102]</w:t>
      </w:r>
      <w:r>
        <w:rPr>
          <w:rFonts w:ascii="Book Antiqua" w:eastAsia="Book Antiqua" w:hAnsi="Book Antiqua" w:cs="Book Antiqua"/>
          <w:color w:val="000000"/>
          <w:szCs w:val="22"/>
        </w:rPr>
        <w:t xml:space="preserve">. MiRNAs are thought to participate as regulators of angiogenesis, acting both as antiangiogenic and </w:t>
      </w:r>
      <w:proofErr w:type="gramStart"/>
      <w:r>
        <w:rPr>
          <w:rFonts w:ascii="Book Antiqua" w:eastAsia="Book Antiqua" w:hAnsi="Book Antiqua" w:cs="Book Antiqua"/>
          <w:color w:val="000000"/>
          <w:szCs w:val="22"/>
        </w:rPr>
        <w:t>proangiogenic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103,104]</w:t>
      </w:r>
      <w:r>
        <w:rPr>
          <w:rFonts w:ascii="Book Antiqua" w:eastAsia="Book Antiqua" w:hAnsi="Book Antiqua" w:cs="Book Antiqua"/>
          <w:color w:val="000000"/>
          <w:szCs w:val="22"/>
        </w:rPr>
        <w:t>, directly influencing endothelial cells or indirectly modulating protein expression</w:t>
      </w:r>
      <w:r>
        <w:rPr>
          <w:rFonts w:ascii="Book Antiqua" w:eastAsia="Book Antiqua" w:hAnsi="Book Antiqua" w:cs="Book Antiqua"/>
          <w:color w:val="000000"/>
          <w:szCs w:val="18"/>
          <w:vertAlign w:val="superscript"/>
        </w:rPr>
        <w:t>[104]</w:t>
      </w:r>
      <w:r>
        <w:rPr>
          <w:rFonts w:ascii="Book Antiqua" w:eastAsia="Book Antiqua" w:hAnsi="Book Antiqua" w:cs="Book Antiqua"/>
          <w:color w:val="000000"/>
          <w:szCs w:val="22"/>
        </w:rPr>
        <w:t>, which makes them an interesting pathway in antiangiogenic therapies</w:t>
      </w:r>
      <w:r>
        <w:rPr>
          <w:rFonts w:ascii="Book Antiqua" w:eastAsia="Book Antiqua" w:hAnsi="Book Antiqua" w:cs="Book Antiqua"/>
          <w:color w:val="000000"/>
          <w:szCs w:val="18"/>
          <w:vertAlign w:val="superscript"/>
        </w:rPr>
        <w:t>[105]</w:t>
      </w:r>
      <w:r w:rsidR="00FB5D9C">
        <w:rPr>
          <w:rFonts w:ascii="Book Antiqua" w:eastAsia="Book Antiqua" w:hAnsi="Book Antiqua" w:cs="Book Antiqua"/>
          <w:color w:val="000000"/>
          <w:szCs w:val="22"/>
        </w:rPr>
        <w:t>. Non-responding bevacizumab</w:t>
      </w:r>
      <w:r>
        <w:rPr>
          <w:rFonts w:ascii="Book Antiqua" w:eastAsia="Book Antiqua" w:hAnsi="Book Antiqua" w:cs="Book Antiqua"/>
          <w:color w:val="000000"/>
          <w:szCs w:val="22"/>
        </w:rPr>
        <w:t xml:space="preserve"> (antibody anti-vascular endothelial growth factor A (VEGF-A) patients had increased levels of miR-126 correlated with an increase in tumor </w:t>
      </w:r>
      <w:proofErr w:type="gramStart"/>
      <w:r>
        <w:rPr>
          <w:rFonts w:ascii="Book Antiqua" w:eastAsia="Book Antiqua" w:hAnsi="Book Antiqua" w:cs="Book Antiqua"/>
          <w:color w:val="000000"/>
          <w:szCs w:val="22"/>
        </w:rPr>
        <w:t>size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106]</w:t>
      </w:r>
      <w:r>
        <w:rPr>
          <w:rFonts w:ascii="Book Antiqua" w:eastAsia="Book Antiqua" w:hAnsi="Book Antiqua" w:cs="Book Antiqua"/>
          <w:color w:val="000000"/>
          <w:szCs w:val="22"/>
        </w:rPr>
        <w:t xml:space="preserve">. On the other hand, miR-140-5p showed a tumor suppression role in CRC, targeting VEGF-A/MMP-2 pathway, and leading to inhibition of tumor progression and </w:t>
      </w:r>
      <w:proofErr w:type="gramStart"/>
      <w:r>
        <w:rPr>
          <w:rFonts w:ascii="Book Antiqua" w:eastAsia="Book Antiqua" w:hAnsi="Book Antiqua" w:cs="Book Antiqua"/>
          <w:color w:val="000000"/>
          <w:szCs w:val="22"/>
        </w:rPr>
        <w:t>angiogenesis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107]</w:t>
      </w:r>
      <w:r>
        <w:rPr>
          <w:rFonts w:ascii="Book Antiqua" w:eastAsia="Book Antiqua" w:hAnsi="Book Antiqua" w:cs="Book Antiqua"/>
          <w:color w:val="000000"/>
          <w:szCs w:val="22"/>
        </w:rPr>
        <w:t xml:space="preserve">. Additionally, miR-497 also blocks VEGF-A/ERK/MMP-9 pathway with reduction on angiogenesis, invasion, and metastasis in </w:t>
      </w:r>
      <w:proofErr w:type="gramStart"/>
      <w:r>
        <w:rPr>
          <w:rFonts w:ascii="Book Antiqua" w:eastAsia="Book Antiqua" w:hAnsi="Book Antiqua" w:cs="Book Antiqua"/>
          <w:color w:val="000000"/>
          <w:szCs w:val="22"/>
        </w:rPr>
        <w:t>CRC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108]</w:t>
      </w:r>
      <w:r>
        <w:rPr>
          <w:rFonts w:ascii="Book Antiqua" w:eastAsia="Book Antiqua" w:hAnsi="Book Antiqua" w:cs="Book Antiqua"/>
          <w:color w:val="000000"/>
          <w:szCs w:val="22"/>
        </w:rPr>
        <w:t xml:space="preserve">. </w:t>
      </w:r>
    </w:p>
    <w:p w14:paraId="4E0ECDD5" w14:textId="77777777" w:rsidR="00A77B3E" w:rsidRDefault="00853EE7" w:rsidP="00E23BB2">
      <w:pPr>
        <w:adjustRightInd w:val="0"/>
        <w:snapToGrid w:val="0"/>
        <w:spacing w:line="360" w:lineRule="auto"/>
        <w:ind w:firstLine="708"/>
        <w:jc w:val="both"/>
      </w:pPr>
      <w:r>
        <w:rPr>
          <w:rFonts w:ascii="Book Antiqua" w:eastAsia="Book Antiqua" w:hAnsi="Book Antiqua" w:cs="Book Antiqua"/>
          <w:color w:val="000000"/>
          <w:szCs w:val="22"/>
        </w:rPr>
        <w:t xml:space="preserve">Tumor growth depends on angiogenesis and the formation of new blood vessels, to ensure a continuous supply of oxygen and nutrients. This way, antiangiogenic agents are used to treat cancers, either alone or in </w:t>
      </w:r>
      <w:proofErr w:type="gramStart"/>
      <w:r>
        <w:rPr>
          <w:rFonts w:ascii="Book Antiqua" w:eastAsia="Book Antiqua" w:hAnsi="Book Antiqua" w:cs="Book Antiqua"/>
          <w:color w:val="000000"/>
          <w:szCs w:val="22"/>
        </w:rPr>
        <w:t>combination</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109]</w:t>
      </w:r>
      <w:r>
        <w:rPr>
          <w:rFonts w:ascii="Book Antiqua" w:eastAsia="Book Antiqua" w:hAnsi="Book Antiqua" w:cs="Book Antiqua"/>
          <w:color w:val="000000"/>
          <w:szCs w:val="22"/>
        </w:rPr>
        <w:t xml:space="preserve">. However, the mechanistic details of how these combination therapies work are far from clear, and the lack of validated prognostic and predictive biomarkers represents one of the greatest obstacles in determining treatment outcomes and optimal </w:t>
      </w:r>
      <w:proofErr w:type="gramStart"/>
      <w:r>
        <w:rPr>
          <w:rFonts w:ascii="Book Antiqua" w:eastAsia="Book Antiqua" w:hAnsi="Book Antiqua" w:cs="Book Antiqua"/>
          <w:color w:val="000000"/>
          <w:szCs w:val="22"/>
        </w:rPr>
        <w:t>response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109,110]</w:t>
      </w:r>
      <w:r>
        <w:rPr>
          <w:rFonts w:ascii="Book Antiqua" w:eastAsia="Book Antiqua" w:hAnsi="Book Antiqua" w:cs="Book Antiqua"/>
          <w:color w:val="000000"/>
          <w:szCs w:val="22"/>
        </w:rPr>
        <w:t xml:space="preserve">. Based on that, miRNAs </w:t>
      </w:r>
      <w:r>
        <w:rPr>
          <w:rFonts w:ascii="Book Antiqua" w:eastAsia="Book Antiqua" w:hAnsi="Book Antiqua" w:cs="Book Antiqua"/>
          <w:color w:val="000000"/>
          <w:szCs w:val="22"/>
        </w:rPr>
        <w:lastRenderedPageBreak/>
        <w:t xml:space="preserve">could serve as new predictive biomarker, therapeutic targets as an antiangiogenic therapy, or screening tools for immune-based </w:t>
      </w:r>
      <w:proofErr w:type="gramStart"/>
      <w:r>
        <w:rPr>
          <w:rFonts w:ascii="Book Antiqua" w:eastAsia="Book Antiqua" w:hAnsi="Book Antiqua" w:cs="Book Antiqua"/>
          <w:color w:val="000000"/>
          <w:szCs w:val="22"/>
        </w:rPr>
        <w:t>therapies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111]</w:t>
      </w:r>
      <w:r>
        <w:rPr>
          <w:rFonts w:ascii="Book Antiqua" w:eastAsia="Book Antiqua" w:hAnsi="Book Antiqua" w:cs="Book Antiqua"/>
          <w:color w:val="000000"/>
          <w:szCs w:val="22"/>
        </w:rPr>
        <w:t xml:space="preserve">. </w:t>
      </w:r>
    </w:p>
    <w:p w14:paraId="28FB45DD" w14:textId="77777777" w:rsidR="00A77B3E" w:rsidRDefault="00853EE7" w:rsidP="00E23BB2">
      <w:pPr>
        <w:adjustRightInd w:val="0"/>
        <w:snapToGrid w:val="0"/>
        <w:spacing w:line="360" w:lineRule="auto"/>
        <w:ind w:firstLine="708"/>
        <w:jc w:val="both"/>
      </w:pPr>
      <w:r>
        <w:rPr>
          <w:rFonts w:ascii="Book Antiqua" w:eastAsia="Book Antiqua" w:hAnsi="Book Antiqua" w:cs="Book Antiqua"/>
          <w:color w:val="000000"/>
          <w:szCs w:val="22"/>
        </w:rPr>
        <w:t xml:space="preserve">MiRNAs stability and predictive property make them ideal serum and plasma biomarkers in cancer patients, and they may be useful in predicting patterns of sensitivity and resistance to anti-cancer </w:t>
      </w:r>
      <w:proofErr w:type="gramStart"/>
      <w:r>
        <w:rPr>
          <w:rFonts w:ascii="Book Antiqua" w:eastAsia="Book Antiqua" w:hAnsi="Book Antiqua" w:cs="Book Antiqua"/>
          <w:color w:val="000000"/>
          <w:szCs w:val="22"/>
        </w:rPr>
        <w:t>drugs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112]</w:t>
      </w:r>
      <w:r>
        <w:rPr>
          <w:rFonts w:ascii="Book Antiqua" w:eastAsia="Book Antiqua" w:hAnsi="Book Antiqua" w:cs="Book Antiqua"/>
          <w:color w:val="000000"/>
          <w:szCs w:val="22"/>
        </w:rPr>
        <w:t xml:space="preserve">. This has brought attention to future personalized treatment strategies targeting miRNA expression in these patients. Thus, the identification of miRNAs as a tool for the early detection, prognostic evaluation, and treatment of CRC has gained clinical importance in recent </w:t>
      </w:r>
      <w:proofErr w:type="gramStart"/>
      <w:r>
        <w:rPr>
          <w:rFonts w:ascii="Book Antiqua" w:eastAsia="Book Antiqua" w:hAnsi="Book Antiqua" w:cs="Book Antiqua"/>
          <w:color w:val="000000"/>
          <w:szCs w:val="22"/>
        </w:rPr>
        <w:t>years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81]</w:t>
      </w:r>
      <w:r>
        <w:rPr>
          <w:rFonts w:ascii="Book Antiqua" w:eastAsia="Book Antiqua" w:hAnsi="Book Antiqua" w:cs="Book Antiqua"/>
          <w:color w:val="000000"/>
          <w:szCs w:val="22"/>
        </w:rPr>
        <w:t xml:space="preserve">. </w:t>
      </w:r>
    </w:p>
    <w:p w14:paraId="4AB3EED3" w14:textId="77777777" w:rsidR="00A77B3E" w:rsidRDefault="00853EE7" w:rsidP="00E23BB2">
      <w:pPr>
        <w:adjustRightInd w:val="0"/>
        <w:snapToGrid w:val="0"/>
        <w:spacing w:line="360" w:lineRule="auto"/>
        <w:ind w:firstLine="708"/>
        <w:jc w:val="both"/>
      </w:pPr>
      <w:r>
        <w:rPr>
          <w:rFonts w:ascii="Book Antiqua" w:eastAsia="Book Antiqua" w:hAnsi="Book Antiqua" w:cs="Book Antiqua"/>
          <w:color w:val="000000"/>
          <w:szCs w:val="22"/>
        </w:rPr>
        <w:t>A summary of miRNAs found altered in CRC is shown in Table 3</w:t>
      </w:r>
      <w:r w:rsidR="004E406A" w:rsidRPr="004E406A">
        <w:rPr>
          <w:rFonts w:ascii="Book Antiqua" w:hAnsi="Book Antiqua" w:cs="Book Antiqua" w:hint="eastAsia"/>
          <w:color w:val="000000"/>
          <w:szCs w:val="22"/>
          <w:vertAlign w:val="superscript"/>
          <w:lang w:eastAsia="zh-CN"/>
        </w:rPr>
        <w:t>[113-141]</w:t>
      </w:r>
      <w:r>
        <w:rPr>
          <w:rFonts w:ascii="Book Antiqua" w:eastAsia="Book Antiqua" w:hAnsi="Book Antiqua" w:cs="Book Antiqua"/>
          <w:color w:val="000000"/>
          <w:szCs w:val="22"/>
        </w:rPr>
        <w:t>.</w:t>
      </w:r>
    </w:p>
    <w:p w14:paraId="73DDEFB0" w14:textId="77777777" w:rsidR="00A77B3E" w:rsidRDefault="00A77B3E" w:rsidP="00E23BB2">
      <w:pPr>
        <w:adjustRightInd w:val="0"/>
        <w:snapToGrid w:val="0"/>
        <w:spacing w:line="360" w:lineRule="auto"/>
        <w:ind w:firstLine="708"/>
        <w:jc w:val="both"/>
      </w:pPr>
    </w:p>
    <w:p w14:paraId="24412761" w14:textId="77777777" w:rsidR="00A77B3E" w:rsidRDefault="00853EE7" w:rsidP="00E23BB2">
      <w:pPr>
        <w:adjustRightInd w:val="0"/>
        <w:snapToGrid w:val="0"/>
        <w:spacing w:line="360" w:lineRule="auto"/>
        <w:jc w:val="both"/>
      </w:pPr>
      <w:r>
        <w:rPr>
          <w:rFonts w:ascii="Book Antiqua" w:eastAsia="Book Antiqua" w:hAnsi="Book Antiqua" w:cs="Book Antiqua"/>
          <w:b/>
          <w:bCs/>
          <w:caps/>
          <w:smallCaps/>
          <w:color w:val="000000"/>
          <w:u w:val="single"/>
        </w:rPr>
        <w:t>IBD, CRC, AND MICRORNA EXPRESSION</w:t>
      </w:r>
    </w:p>
    <w:p w14:paraId="72907234" w14:textId="417ECCAF" w:rsidR="00A77B3E" w:rsidRDefault="00853EE7" w:rsidP="00E23BB2">
      <w:pPr>
        <w:adjustRightInd w:val="0"/>
        <w:snapToGrid w:val="0"/>
        <w:spacing w:line="360" w:lineRule="auto"/>
        <w:jc w:val="both"/>
      </w:pPr>
      <w:r>
        <w:rPr>
          <w:rFonts w:ascii="Book Antiqua" w:eastAsia="Book Antiqua" w:hAnsi="Book Antiqua" w:cs="Book Antiqua"/>
          <w:color w:val="000000"/>
          <w:szCs w:val="22"/>
        </w:rPr>
        <w:t xml:space="preserve">Chronic inflammation is a contributing factor to carcinogenesis; therefore, patients with IBD, and especially those with colonic involvement, are at an increased risk for CRC, which is responsible for approximately 15% of deaths in this </w:t>
      </w:r>
      <w:proofErr w:type="gramStart"/>
      <w:r>
        <w:rPr>
          <w:rFonts w:ascii="Book Antiqua" w:eastAsia="Book Antiqua" w:hAnsi="Book Antiqua" w:cs="Book Antiqua"/>
          <w:color w:val="000000"/>
          <w:szCs w:val="22"/>
        </w:rPr>
        <w:t>population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However, the exact mechanisms underlying this relationship have not yet been fully </w:t>
      </w:r>
      <w:proofErr w:type="gramStart"/>
      <w:r>
        <w:rPr>
          <w:rFonts w:ascii="Book Antiqua" w:eastAsia="Book Antiqua" w:hAnsi="Book Antiqua" w:cs="Book Antiqua"/>
          <w:color w:val="000000"/>
          <w:szCs w:val="22"/>
        </w:rPr>
        <w:t>elucidated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20,142]</w:t>
      </w:r>
      <w:r>
        <w:rPr>
          <w:rFonts w:ascii="Book Antiqua" w:eastAsia="Book Antiqua" w:hAnsi="Book Antiqua" w:cs="Book Antiqua"/>
          <w:color w:val="000000"/>
          <w:szCs w:val="22"/>
        </w:rPr>
        <w:t xml:space="preserve">. Among the risk factors involved, we can emphasize a positive family history of CRC, long disease duration, colonic involvement, the presence of PSC, and the presence of disease </w:t>
      </w:r>
      <w:proofErr w:type="gramStart"/>
      <w:r>
        <w:rPr>
          <w:rFonts w:ascii="Book Antiqua" w:eastAsia="Book Antiqua" w:hAnsi="Book Antiqua" w:cs="Book Antiqua"/>
          <w:color w:val="000000"/>
          <w:szCs w:val="22"/>
        </w:rPr>
        <w:t>activity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142]</w:t>
      </w:r>
      <w:r>
        <w:rPr>
          <w:rFonts w:ascii="Book Antiqua" w:eastAsia="Book Antiqua" w:hAnsi="Book Antiqua" w:cs="Book Antiqua"/>
          <w:color w:val="000000"/>
          <w:szCs w:val="22"/>
        </w:rPr>
        <w:t xml:space="preserve">. For this reason, screening colonoscopy should be performed 8 years after the onset of symptoms in all patients with IBD to detect dysplasia in the early stages, with subsequent surveillance ranging from 1–5 years according to individual risk </w:t>
      </w:r>
      <w:proofErr w:type="gramStart"/>
      <w:r>
        <w:rPr>
          <w:rFonts w:ascii="Book Antiqua" w:eastAsia="Book Antiqua" w:hAnsi="Book Antiqua" w:cs="Book Antiqua"/>
          <w:color w:val="000000"/>
          <w:szCs w:val="22"/>
        </w:rPr>
        <w:t>stratification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xml:space="preserve">. Patients with IBD-associated PSC must undergo annual endoscopic surveillance after the diagnosis of PSC because of the increased risk of developing </w:t>
      </w:r>
      <w:proofErr w:type="gramStart"/>
      <w:r>
        <w:rPr>
          <w:rFonts w:ascii="Book Antiqua" w:eastAsia="Book Antiqua" w:hAnsi="Book Antiqua" w:cs="Book Antiqua"/>
          <w:color w:val="000000"/>
          <w:szCs w:val="22"/>
        </w:rPr>
        <w:t>CRC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w:t>
      </w:r>
    </w:p>
    <w:p w14:paraId="2A7A170C" w14:textId="77777777"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t xml:space="preserve">The accumulation of reactive oxidative species from continuous cycles of inflammation and tissue repair results in damage to DNA, proteins, and lipids, leading to tumor development in patients with </w:t>
      </w:r>
      <w:proofErr w:type="gramStart"/>
      <w:r>
        <w:rPr>
          <w:rFonts w:ascii="Book Antiqua" w:eastAsia="Book Antiqua" w:hAnsi="Book Antiqua" w:cs="Book Antiqua"/>
          <w:color w:val="000000"/>
          <w:szCs w:val="22"/>
        </w:rPr>
        <w:t>UC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143]</w:t>
      </w:r>
      <w:r>
        <w:rPr>
          <w:rFonts w:ascii="Book Antiqua" w:eastAsia="Book Antiqua" w:hAnsi="Book Antiqua" w:cs="Book Antiqua"/>
          <w:color w:val="000000"/>
          <w:szCs w:val="22"/>
        </w:rPr>
        <w:t xml:space="preserve">. The progression of colitis-associated CRC occurs through processes that are perpetuated by the absence of dysplasia, undefined dysplasia, and low-and high-grade dysplasia until it progresses definitively </w:t>
      </w:r>
      <w:r>
        <w:rPr>
          <w:rFonts w:ascii="Book Antiqua" w:eastAsia="Book Antiqua" w:hAnsi="Book Antiqua" w:cs="Book Antiqua"/>
          <w:color w:val="000000"/>
          <w:szCs w:val="22"/>
        </w:rPr>
        <w:lastRenderedPageBreak/>
        <w:t xml:space="preserve">to </w:t>
      </w:r>
      <w:proofErr w:type="gramStart"/>
      <w:r>
        <w:rPr>
          <w:rFonts w:ascii="Book Antiqua" w:eastAsia="Book Antiqua" w:hAnsi="Book Antiqua" w:cs="Book Antiqua"/>
          <w:color w:val="000000"/>
          <w:szCs w:val="22"/>
        </w:rPr>
        <w:t>cancer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144]</w:t>
      </w:r>
      <w:r>
        <w:rPr>
          <w:rFonts w:ascii="Book Antiqua" w:eastAsia="Book Antiqua" w:hAnsi="Book Antiqua" w:cs="Book Antiqua"/>
          <w:color w:val="000000"/>
          <w:szCs w:val="22"/>
        </w:rPr>
        <w:t xml:space="preserve">. Therefore, despite adequate surveillance, detecting dysplasia in these patients is difficult owing to difficulties in distinguishing lesions from the adjacent inflamed mucosa and foci of constant tissue regeneration and repair caused by the inflammatory </w:t>
      </w:r>
      <w:proofErr w:type="gramStart"/>
      <w:r>
        <w:rPr>
          <w:rFonts w:ascii="Book Antiqua" w:eastAsia="Book Antiqua" w:hAnsi="Book Antiqua" w:cs="Book Antiqua"/>
          <w:color w:val="000000"/>
          <w:szCs w:val="22"/>
        </w:rPr>
        <w:t>process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145]</w:t>
      </w:r>
      <w:r>
        <w:rPr>
          <w:rFonts w:ascii="Book Antiqua" w:eastAsia="Book Antiqua" w:hAnsi="Book Antiqua" w:cs="Book Antiqua"/>
          <w:color w:val="000000"/>
          <w:szCs w:val="22"/>
        </w:rPr>
        <w:t xml:space="preserve">. In 2010, O’ Connor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[146]</w:t>
      </w:r>
      <w:r>
        <w:rPr>
          <w:rFonts w:ascii="Book Antiqua" w:eastAsia="Book Antiqua" w:hAnsi="Book Antiqua" w:cs="Book Antiqua"/>
          <w:color w:val="000000"/>
          <w:szCs w:val="22"/>
        </w:rPr>
        <w:t xml:space="preserve"> observed that chronic inflammation in these patients exposed them to tumorigenic traits based on the NF-</w:t>
      </w:r>
      <w:proofErr w:type="spellStart"/>
      <w:r>
        <w:rPr>
          <w:rFonts w:ascii="Book Antiqua" w:eastAsia="Book Antiqua" w:hAnsi="Book Antiqua" w:cs="Book Antiqua"/>
          <w:color w:val="000000"/>
          <w:szCs w:val="22"/>
        </w:rPr>
        <w:t>κB</w:t>
      </w:r>
      <w:proofErr w:type="spellEnd"/>
      <w:r>
        <w:rPr>
          <w:rFonts w:ascii="Book Antiqua" w:eastAsia="Book Antiqua" w:hAnsi="Book Antiqua" w:cs="Book Antiqua"/>
          <w:color w:val="000000"/>
          <w:szCs w:val="22"/>
        </w:rPr>
        <w:t xml:space="preserve"> pathways and inflammatory mediators such IL-6 and tumor necrosis factor-alpha (TNF-α). Oxidative stress, the activation of survival pathways, apoptosis, and the formation of a tumorigenic environment </w:t>
      </w:r>
      <w:proofErr w:type="gramStart"/>
      <w:r>
        <w:rPr>
          <w:rFonts w:ascii="Book Antiqua" w:eastAsia="Book Antiqua" w:hAnsi="Book Antiqua" w:cs="Book Antiqua"/>
          <w:color w:val="000000"/>
          <w:szCs w:val="22"/>
        </w:rPr>
        <w:t>have</w:t>
      </w:r>
      <w:proofErr w:type="gramEnd"/>
      <w:r>
        <w:rPr>
          <w:rFonts w:ascii="Book Antiqua" w:eastAsia="Book Antiqua" w:hAnsi="Book Antiqua" w:cs="Book Antiqua"/>
          <w:color w:val="000000"/>
          <w:szCs w:val="22"/>
        </w:rPr>
        <w:t xml:space="preserve"> been found to be involved in carcinogenesis. Changes in P53 gene occur early and can be detected before the onset of dysplasia, being identified in 47–85% of patients with colitis-associated </w:t>
      </w:r>
      <w:proofErr w:type="gramStart"/>
      <w:r>
        <w:rPr>
          <w:rFonts w:ascii="Book Antiqua" w:eastAsia="Book Antiqua" w:hAnsi="Book Antiqua" w:cs="Book Antiqua"/>
          <w:color w:val="000000"/>
          <w:szCs w:val="22"/>
        </w:rPr>
        <w:t>CRC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146,147]</w:t>
      </w:r>
      <w:r>
        <w:rPr>
          <w:rFonts w:ascii="Book Antiqua" w:eastAsia="Book Antiqua" w:hAnsi="Book Antiqua" w:cs="Book Antiqua"/>
          <w:color w:val="000000"/>
          <w:szCs w:val="22"/>
        </w:rPr>
        <w:t xml:space="preserve">. </w:t>
      </w:r>
    </w:p>
    <w:p w14:paraId="28D2FF67" w14:textId="77777777"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t>The release of cytokines resulting from chronic inflammation is related to the development of all stages of cancer, such as initiation, promotion, angiogenesis, and metastasis, and the transcription factor NF-</w:t>
      </w:r>
      <w:proofErr w:type="spellStart"/>
      <w:r>
        <w:rPr>
          <w:rFonts w:ascii="Book Antiqua" w:eastAsia="Book Antiqua" w:hAnsi="Book Antiqua" w:cs="Book Antiqua"/>
          <w:color w:val="000000"/>
          <w:szCs w:val="22"/>
        </w:rPr>
        <w:t>κB</w:t>
      </w:r>
      <w:proofErr w:type="spellEnd"/>
      <w:r>
        <w:rPr>
          <w:rFonts w:ascii="Book Antiqua" w:eastAsia="Book Antiqua" w:hAnsi="Book Antiqua" w:cs="Book Antiqua"/>
          <w:color w:val="000000"/>
          <w:szCs w:val="22"/>
        </w:rPr>
        <w:t xml:space="preserve"> is a primary factor in the inflammation/cancer </w:t>
      </w:r>
      <w:proofErr w:type="gramStart"/>
      <w:r>
        <w:rPr>
          <w:rFonts w:ascii="Book Antiqua" w:eastAsia="Book Antiqua" w:hAnsi="Book Antiqua" w:cs="Book Antiqua"/>
          <w:color w:val="000000"/>
          <w:szCs w:val="22"/>
        </w:rPr>
        <w:t>cascade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146]</w:t>
      </w:r>
      <w:r>
        <w:rPr>
          <w:rFonts w:ascii="Book Antiqua" w:eastAsia="Book Antiqua" w:hAnsi="Book Antiqua" w:cs="Book Antiqua"/>
          <w:color w:val="000000"/>
          <w:szCs w:val="22"/>
        </w:rPr>
        <w:t>. In addition to the involvement of molecular mediators in the inflammation/cancer relationship, such as cytokines, growth factors, Toll-like receptors (TLRs), Pl3K/MAPK signaling, and transcription factors (NF-</w:t>
      </w:r>
      <w:proofErr w:type="spellStart"/>
      <w:r>
        <w:rPr>
          <w:rFonts w:ascii="Book Antiqua" w:eastAsia="Book Antiqua" w:hAnsi="Book Antiqua" w:cs="Book Antiqua"/>
          <w:color w:val="000000"/>
          <w:szCs w:val="22"/>
        </w:rPr>
        <w:t>κB</w:t>
      </w:r>
      <w:proofErr w:type="spellEnd"/>
      <w:r>
        <w:rPr>
          <w:rFonts w:ascii="Book Antiqua" w:eastAsia="Book Antiqua" w:hAnsi="Book Antiqua" w:cs="Book Antiqua"/>
          <w:color w:val="000000"/>
          <w:szCs w:val="22"/>
        </w:rPr>
        <w:t>/STAT3, P53, c-</w:t>
      </w:r>
      <w:proofErr w:type="spellStart"/>
      <w:r>
        <w:rPr>
          <w:rFonts w:ascii="Book Antiqua" w:eastAsia="Book Antiqua" w:hAnsi="Book Antiqua" w:cs="Book Antiqua"/>
          <w:color w:val="000000"/>
          <w:szCs w:val="22"/>
        </w:rPr>
        <w:t>Myc</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Wnt</w:t>
      </w:r>
      <w:proofErr w:type="spellEnd"/>
      <w:r>
        <w:rPr>
          <w:rFonts w:ascii="Book Antiqua" w:eastAsia="Book Antiqua" w:hAnsi="Book Antiqua" w:cs="Book Antiqua"/>
          <w:color w:val="000000"/>
          <w:szCs w:val="22"/>
        </w:rPr>
        <w:t xml:space="preserve">/β-catenin), among </w:t>
      </w:r>
      <w:proofErr w:type="gramStart"/>
      <w:r>
        <w:rPr>
          <w:rFonts w:ascii="Book Antiqua" w:eastAsia="Book Antiqua" w:hAnsi="Book Antiqua" w:cs="Book Antiqua"/>
          <w:color w:val="000000"/>
          <w:szCs w:val="22"/>
        </w:rPr>
        <w:t>others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148]</w:t>
      </w:r>
      <w:r>
        <w:rPr>
          <w:rFonts w:ascii="Book Antiqua" w:eastAsia="Book Antiqua" w:hAnsi="Book Antiqua" w:cs="Book Antiqua"/>
          <w:color w:val="000000"/>
          <w:szCs w:val="22"/>
        </w:rPr>
        <w:t>, it is worth noting that cellular changes caused by a chronic inflammatory status in patients with IBD also contribute to the development of the tumor</w:t>
      </w:r>
      <w:r>
        <w:rPr>
          <w:rFonts w:ascii="Book Antiqua" w:eastAsia="Book Antiqua" w:hAnsi="Book Antiqua" w:cs="Book Antiqua"/>
          <w:color w:val="000000"/>
          <w:szCs w:val="28"/>
          <w:vertAlign w:val="superscript"/>
        </w:rPr>
        <w:t>[149]</w:t>
      </w:r>
      <w:r>
        <w:rPr>
          <w:rFonts w:ascii="Book Antiqua" w:eastAsia="Book Antiqua" w:hAnsi="Book Antiqua" w:cs="Book Antiqua"/>
          <w:color w:val="000000"/>
          <w:szCs w:val="22"/>
        </w:rPr>
        <w:t>.</w:t>
      </w:r>
    </w:p>
    <w:p w14:paraId="419CD64E" w14:textId="77777777"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t>MiRNAs are believed to participate in the intestinal inflammation of IBD patients and contribute to the inflammation/tumor process. The identification of miRNAs involved in this tumorigenic process could be useful to stratify the risk of tumor development in</w:t>
      </w:r>
      <w:r>
        <w:rPr>
          <w:rFonts w:ascii="Book Antiqua" w:eastAsia="Book Antiqua" w:hAnsi="Book Antiqua" w:cs="Book Antiqua"/>
          <w:color w:val="000000"/>
          <w:szCs w:val="22"/>
          <w:shd w:val="clear" w:color="auto" w:fill="F5F5F5"/>
        </w:rPr>
        <w:t xml:space="preserve"> </w:t>
      </w:r>
      <w:r>
        <w:rPr>
          <w:rFonts w:ascii="Book Antiqua" w:eastAsia="Book Antiqua" w:hAnsi="Book Antiqua" w:cs="Book Antiqua"/>
          <w:color w:val="000000"/>
          <w:szCs w:val="22"/>
        </w:rPr>
        <w:t xml:space="preserve">patients with IBD and monitor and assess the prognosis of cases. Figure 1 and Table 4 shows the miRNAs found altered in UC, CD, CRC, and IBD-associated CRC </w:t>
      </w:r>
      <w:r>
        <w:rPr>
          <w:rFonts w:ascii="Book Antiqua" w:eastAsia="Book Antiqua" w:hAnsi="Book Antiqua" w:cs="Book Antiqua"/>
          <w:color w:val="000000"/>
          <w:szCs w:val="22"/>
          <w:shd w:val="clear" w:color="auto" w:fill="FFFFFF"/>
        </w:rPr>
        <w:t>summarizing the alterations described for each condition and the relationship between them.</w:t>
      </w:r>
    </w:p>
    <w:p w14:paraId="38D6378B" w14:textId="77777777"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t xml:space="preserve">The first study on the differential expression of miRNAs in IBD and CRC-progression from non-neoplastic mucosa to dysplasia and invasive cancer was </w:t>
      </w:r>
      <w:r>
        <w:rPr>
          <w:rFonts w:ascii="Book Antiqua" w:eastAsia="Book Antiqua" w:hAnsi="Book Antiqua" w:cs="Book Antiqua"/>
          <w:color w:val="000000"/>
          <w:szCs w:val="22"/>
        </w:rPr>
        <w:lastRenderedPageBreak/>
        <w:t>published in 2012</w:t>
      </w:r>
      <w:r>
        <w:rPr>
          <w:rFonts w:ascii="Book Antiqua" w:eastAsia="Book Antiqua" w:hAnsi="Book Antiqua" w:cs="Book Antiqua"/>
          <w:color w:val="000000"/>
          <w:szCs w:val="28"/>
          <w:vertAlign w:val="superscript"/>
        </w:rPr>
        <w:t>[150]</w:t>
      </w:r>
      <w:r>
        <w:rPr>
          <w:rFonts w:ascii="Book Antiqua" w:eastAsia="Book Antiqua" w:hAnsi="Book Antiqua" w:cs="Book Antiqua"/>
          <w:color w:val="000000"/>
          <w:szCs w:val="22"/>
        </w:rPr>
        <w:t xml:space="preserve">. Using naïve immunotherapy patients from CD or UC and tree types of tissue (non-neoplastic, dysplastic and neoplastic) from each patient, the authors observed that five miRNAs (miR-193b, miR-373, let-7e, miR-15b, and miR-372) were significantly downregulated in both diseases, correlated with the progression from non-neoplastic tissue to dysplasia and from dysplasia to </w:t>
      </w:r>
      <w:proofErr w:type="gramStart"/>
      <w:r>
        <w:rPr>
          <w:rFonts w:ascii="Book Antiqua" w:eastAsia="Book Antiqua" w:hAnsi="Book Antiqua" w:cs="Book Antiqua"/>
          <w:color w:val="000000"/>
          <w:szCs w:val="22"/>
        </w:rPr>
        <w:t>cancer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150]</w:t>
      </w:r>
      <w:r>
        <w:rPr>
          <w:rFonts w:ascii="Book Antiqua" w:eastAsia="Book Antiqua" w:hAnsi="Book Antiqua" w:cs="Book Antiqua"/>
          <w:color w:val="000000"/>
          <w:szCs w:val="22"/>
        </w:rPr>
        <w:t xml:space="preserve">. In CD patients, during non-neoplastic to dysplasia progression, miR-181a, miR-146b-5p, let-7e, and miR-17 were found to be upregulated, on the other hand, during the progression from dysplasia to cancer, let-7e, miR-17, and miR-143 were downregulated. From the deregulated miRNAs, let-7e, miR-15b, miR-17, miR-122, miR-124, and miR-372 had a tumorigenic effect on the TP53 </w:t>
      </w:r>
      <w:proofErr w:type="gramStart"/>
      <w:r>
        <w:rPr>
          <w:rFonts w:ascii="Book Antiqua" w:eastAsia="Book Antiqua" w:hAnsi="Book Antiqua" w:cs="Book Antiqua"/>
          <w:color w:val="000000"/>
          <w:szCs w:val="22"/>
        </w:rPr>
        <w:t>pathway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150]</w:t>
      </w:r>
      <w:r>
        <w:rPr>
          <w:rFonts w:ascii="Book Antiqua" w:eastAsia="Book Antiqua" w:hAnsi="Book Antiqua" w:cs="Book Antiqua"/>
          <w:color w:val="000000"/>
          <w:szCs w:val="22"/>
        </w:rPr>
        <w:t xml:space="preserve">. </w:t>
      </w:r>
    </w:p>
    <w:p w14:paraId="0D1D94BC" w14:textId="77777777"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t xml:space="preserve">Bai </w:t>
      </w:r>
      <w:r>
        <w:rPr>
          <w:rFonts w:ascii="Book Antiqua" w:eastAsia="Book Antiqua" w:hAnsi="Book Antiqua" w:cs="Book Antiqua"/>
          <w:i/>
          <w:iCs/>
          <w:color w:val="000000"/>
          <w:szCs w:val="22"/>
        </w:rPr>
        <w:t>et al</w:t>
      </w:r>
      <w:r>
        <w:rPr>
          <w:rFonts w:ascii="Book Antiqua" w:eastAsia="Book Antiqua" w:hAnsi="Book Antiqua" w:cs="Book Antiqua"/>
          <w:color w:val="000000"/>
          <w:szCs w:val="18"/>
          <w:vertAlign w:val="superscript"/>
        </w:rPr>
        <w:t>[151]</w:t>
      </w:r>
      <w:r>
        <w:rPr>
          <w:rFonts w:ascii="Book Antiqua" w:eastAsia="Book Antiqua" w:hAnsi="Book Antiqua" w:cs="Book Antiqua"/>
          <w:color w:val="000000"/>
          <w:szCs w:val="22"/>
        </w:rPr>
        <w:t xml:space="preserve">, integrated genome‐wide gene expression profiles and biological pathway information to explore the associations among UC, CD and CRC at function and gene level, and found 34, 20 and 47 risk pathways for UC, CD and CRC, respectively. Furthermore, the authors found that UC and CD share 16 pathways, indicating that the two inflammatory diseases are strikingly linked with each other at the biological pathway level. On the other hand, more pathways were shared between CRC and UC compared to CRC and CD, which might suggest that UC has a potential functional link with CRC. Pathways for UC and CRC were mainly related to the immune system and metabolism like the Intestinal immune network for IgA </w:t>
      </w:r>
      <w:proofErr w:type="gramStart"/>
      <w:r>
        <w:rPr>
          <w:rFonts w:ascii="Book Antiqua" w:eastAsia="Book Antiqua" w:hAnsi="Book Antiqua" w:cs="Book Antiqua"/>
          <w:color w:val="000000"/>
          <w:szCs w:val="22"/>
        </w:rPr>
        <w:t>production</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151]</w:t>
      </w:r>
      <w:r>
        <w:rPr>
          <w:rFonts w:ascii="Book Antiqua" w:eastAsia="Book Antiqua" w:hAnsi="Book Antiqua" w:cs="Book Antiqua"/>
          <w:color w:val="000000"/>
          <w:szCs w:val="22"/>
        </w:rPr>
        <w:t>.</w:t>
      </w:r>
    </w:p>
    <w:p w14:paraId="42DF9D7B" w14:textId="1C807394"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t xml:space="preserve">When analyzing the correlation between miRNA and the risk pathways, four miRNAs participate in all three diseases (miR-146a, miR-335, miR-26b and miR-124). Targets of these four miRNAs were mainly associated with “signaling transduction”, “cell proliferation” and “immune responses”. The authors concluded that miRNAs, genes and pathways are connected and there is a crosstalk between different pathways, and the miRNAs might mediate pathway crosstalk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regulating the corresponding </w:t>
      </w:r>
      <w:proofErr w:type="gramStart"/>
      <w:r>
        <w:rPr>
          <w:rFonts w:ascii="Book Antiqua" w:eastAsia="Book Antiqua" w:hAnsi="Book Antiqua" w:cs="Book Antiqua"/>
          <w:color w:val="000000"/>
          <w:szCs w:val="22"/>
        </w:rPr>
        <w:t>gene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151]</w:t>
      </w:r>
      <w:r>
        <w:rPr>
          <w:rFonts w:ascii="Book Antiqua" w:eastAsia="Book Antiqua" w:hAnsi="Book Antiqua" w:cs="Book Antiqua"/>
          <w:color w:val="000000"/>
          <w:szCs w:val="22"/>
        </w:rPr>
        <w:t>.</w:t>
      </w:r>
    </w:p>
    <w:p w14:paraId="17A93F78" w14:textId="77777777"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lastRenderedPageBreak/>
        <w:t xml:space="preserve">A study conducted by Olaru </w:t>
      </w:r>
      <w:proofErr w:type="gramStart"/>
      <w:r>
        <w:rPr>
          <w:rFonts w:ascii="Book Antiqua" w:eastAsia="Book Antiqua" w:hAnsi="Book Antiqua" w:cs="Book Antiqua"/>
          <w:i/>
          <w:iCs/>
          <w:color w:val="000000"/>
          <w:szCs w:val="22"/>
        </w:rPr>
        <w:t>et</w:t>
      </w:r>
      <w:proofErr w:type="gramEnd"/>
      <w:r>
        <w:rPr>
          <w:rFonts w:ascii="Book Antiqua" w:eastAsia="Book Antiqua" w:hAnsi="Book Antiqua" w:cs="Book Antiqua"/>
          <w:i/>
          <w:iCs/>
          <w:color w:val="000000"/>
          <w:szCs w:val="22"/>
        </w:rPr>
        <w:t xml:space="preserve"> al</w:t>
      </w:r>
      <w:r>
        <w:rPr>
          <w:rFonts w:ascii="Book Antiqua" w:eastAsia="Book Antiqua" w:hAnsi="Book Antiqua" w:cs="Book Antiqua"/>
          <w:color w:val="000000"/>
          <w:szCs w:val="28"/>
          <w:vertAlign w:val="superscript"/>
        </w:rPr>
        <w:t>123]</w:t>
      </w:r>
      <w:r>
        <w:rPr>
          <w:rFonts w:ascii="Book Antiqua" w:eastAsia="Book Antiqua" w:hAnsi="Book Antiqua" w:cs="Book Antiqua"/>
          <w:color w:val="000000"/>
          <w:szCs w:val="22"/>
        </w:rPr>
        <w:t xml:space="preserve"> evaluated fragments of colon tissue from healthy people and compared with fragments of non-inflamed mucosa, inflamed mucosa of patients with IBD, IBD-dysplasia tissue and IBD-associated cancer tissue. The authors identified five upregulated miRNAs in IBD-related cancer, namely, miR-31, miR-135b, miR-200a, miR-224, and miR-552. MiR-224 was expressed at the highest-level during differentiation between IBD patients with tumors and patients with IBD without tumors.</w:t>
      </w:r>
    </w:p>
    <w:p w14:paraId="52F49285" w14:textId="65922C01"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t xml:space="preserve">Several miRNAs are being correlated with the transition of normal tissue to dysplasia or neoplasia. In CD, miR-196 is a marker of </w:t>
      </w:r>
      <w:proofErr w:type="gramStart"/>
      <w:r>
        <w:rPr>
          <w:rFonts w:ascii="Book Antiqua" w:eastAsia="Book Antiqua" w:hAnsi="Book Antiqua" w:cs="Book Antiqua"/>
          <w:color w:val="000000"/>
          <w:szCs w:val="22"/>
        </w:rPr>
        <w:t>dysplasia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57]</w:t>
      </w:r>
      <w:r>
        <w:rPr>
          <w:rFonts w:ascii="Book Antiqua" w:eastAsia="Book Antiqua" w:hAnsi="Book Antiqua" w:cs="Book Antiqua"/>
          <w:color w:val="000000"/>
          <w:szCs w:val="22"/>
        </w:rPr>
        <w:t xml:space="preserve">. Further, miR-124a, a tumor-suppressive miRNA, undergoes methylation during exposure to chronic inflammation leading to the emergence of dysplasia and then neoplastic tissues in UC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152]</w:t>
      </w:r>
      <w:r>
        <w:rPr>
          <w:rFonts w:ascii="Book Antiqua" w:eastAsia="Book Antiqua" w:hAnsi="Book Antiqua" w:cs="Book Antiqua"/>
          <w:color w:val="000000"/>
          <w:szCs w:val="22"/>
        </w:rPr>
        <w:t xml:space="preserve">. Wan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153]</w:t>
      </w:r>
      <w:r>
        <w:rPr>
          <w:rFonts w:ascii="Book Antiqua" w:eastAsia="Book Antiqua" w:hAnsi="Book Antiqua" w:cs="Book Antiqua"/>
          <w:color w:val="000000"/>
          <w:szCs w:val="22"/>
        </w:rPr>
        <w:t xml:space="preserve"> revealed that miR-155 is related to the involvement of cancer cells and worse prognosis. Additionally, Fang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154]</w:t>
      </w:r>
      <w:r>
        <w:rPr>
          <w:rFonts w:ascii="Book Antiqua" w:eastAsia="Book Antiqua" w:hAnsi="Book Antiqua" w:cs="Book Antiqua"/>
          <w:color w:val="000000"/>
          <w:szCs w:val="22"/>
        </w:rPr>
        <w:t xml:space="preserve"> analyzed patients with colorectal disease and healthy controls and determined that miR-24, miR-320a, and miR-423-5p, which were aberrantly expressed, were associated with high sensitivity for the detection of early CRC and could be promising biomarkers for IBD. In a recent study, Al-</w:t>
      </w:r>
      <w:proofErr w:type="spellStart"/>
      <w:r>
        <w:rPr>
          <w:rFonts w:ascii="Book Antiqua" w:eastAsia="Book Antiqua" w:hAnsi="Book Antiqua" w:cs="Book Antiqua"/>
          <w:color w:val="000000"/>
          <w:szCs w:val="22"/>
        </w:rPr>
        <w:t>Mustanjid</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[155]</w:t>
      </w:r>
      <w:r>
        <w:rPr>
          <w:rFonts w:ascii="Book Antiqua" w:eastAsia="Book Antiqua" w:hAnsi="Book Antiqua" w:cs="Book Antiqua"/>
          <w:color w:val="000000"/>
          <w:szCs w:val="22"/>
        </w:rPr>
        <w:t xml:space="preserve"> used a system biology approach to identify common molecular signatures and pathways that interact between IBD and CRC and found that mir-335-5p, mir-26b-5p, mir-124-3p, mir-16-5p, mir-192-5p, mir-548c-3p, mir-29b-3p, mir-155-5p, mir-21-5p, mir-15a-5p are related with the 177 common differentially expressed genes between IBD and CRC. A schematic diagram showing the pathways modulated by miRNAs in IBD-related CRC progression is shown in Figure 2. </w:t>
      </w:r>
    </w:p>
    <w:p w14:paraId="0BA5CD70" w14:textId="42BD3162"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t>Due to the role of inflammation in CRC carcinogenesis, prevention methods targeting pro-inflammatory pathways have been studied. Among these pathways are the NF-</w:t>
      </w:r>
      <w:proofErr w:type="spellStart"/>
      <w:r>
        <w:rPr>
          <w:rFonts w:ascii="Book Antiqua" w:eastAsia="Book Antiqua" w:hAnsi="Book Antiqua" w:cs="Book Antiqua"/>
          <w:color w:val="000000"/>
          <w:szCs w:val="22"/>
        </w:rPr>
        <w:t>κB</w:t>
      </w:r>
      <w:proofErr w:type="spellEnd"/>
      <w:r>
        <w:rPr>
          <w:rFonts w:ascii="Book Antiqua" w:eastAsia="Book Antiqua" w:hAnsi="Book Antiqua" w:cs="Book Antiqua"/>
          <w:color w:val="000000"/>
          <w:szCs w:val="22"/>
        </w:rPr>
        <w:t xml:space="preserve"> pathway, which regulates innate and adaptive immune functions</w:t>
      </w:r>
      <w:r>
        <w:rPr>
          <w:rFonts w:ascii="Book Antiqua" w:eastAsia="Book Antiqua" w:hAnsi="Book Antiqua" w:cs="Book Antiqua"/>
          <w:color w:val="000000"/>
          <w:szCs w:val="28"/>
          <w:vertAlign w:val="superscript"/>
        </w:rPr>
        <w:t>[156]</w:t>
      </w:r>
      <w:r>
        <w:rPr>
          <w:rFonts w:ascii="Book Antiqua" w:eastAsia="Book Antiqua" w:hAnsi="Book Antiqua" w:cs="Book Antiqua"/>
          <w:color w:val="000000"/>
          <w:szCs w:val="22"/>
        </w:rPr>
        <w:t>, and the phosphatidylinositol 3 kinase pathways (Pl3K), TLR, Janus kinase, and the activating factor transcript 3 (JAK/STAT3), which are also involved in the inflammation/cancer cascade</w:t>
      </w:r>
      <w:r>
        <w:rPr>
          <w:rFonts w:ascii="Book Antiqua" w:eastAsia="Book Antiqua" w:hAnsi="Book Antiqua" w:cs="Book Antiqua"/>
          <w:color w:val="000000"/>
          <w:szCs w:val="28"/>
          <w:vertAlign w:val="superscript"/>
        </w:rPr>
        <w:t>[15</w:t>
      </w:r>
      <w:r w:rsidR="00416767">
        <w:rPr>
          <w:rFonts w:ascii="Book Antiqua" w:hAnsi="Book Antiqua" w:cs="Book Antiqua" w:hint="eastAsia"/>
          <w:color w:val="000000"/>
          <w:szCs w:val="28"/>
          <w:vertAlign w:val="superscript"/>
          <w:lang w:eastAsia="zh-CN"/>
        </w:rPr>
        <w:t>7</w:t>
      </w:r>
      <w:r>
        <w:rPr>
          <w:rFonts w:ascii="Book Antiqua" w:eastAsia="Book Antiqua" w:hAnsi="Book Antiqua" w:cs="Book Antiqua"/>
          <w:color w:val="000000"/>
          <w:szCs w:val="28"/>
          <w:vertAlign w:val="superscript"/>
        </w:rPr>
        <w:t>-159]</w:t>
      </w:r>
      <w:r>
        <w:rPr>
          <w:rFonts w:ascii="Book Antiqua" w:eastAsia="Book Antiqua" w:hAnsi="Book Antiqua" w:cs="Book Antiqua"/>
          <w:color w:val="000000"/>
          <w:szCs w:val="22"/>
        </w:rPr>
        <w:t>. Thus, the development of drugs that regulate miRNAs and these pro-</w:t>
      </w:r>
      <w:r>
        <w:rPr>
          <w:rFonts w:ascii="Book Antiqua" w:eastAsia="Book Antiqua" w:hAnsi="Book Antiqua" w:cs="Book Antiqua"/>
          <w:color w:val="000000"/>
          <w:szCs w:val="22"/>
        </w:rPr>
        <w:lastRenderedPageBreak/>
        <w:t xml:space="preserve">inflammatory pathways has become an important field to prevent the development of CRC in these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w:t>
      </w:r>
    </w:p>
    <w:p w14:paraId="72C70259" w14:textId="77777777" w:rsidR="00A77B3E" w:rsidRDefault="00853EE7" w:rsidP="00E23BB2">
      <w:pPr>
        <w:adjustRightInd w:val="0"/>
        <w:snapToGrid w:val="0"/>
        <w:spacing w:line="360" w:lineRule="auto"/>
        <w:ind w:firstLine="720"/>
        <w:jc w:val="both"/>
      </w:pPr>
      <w:r>
        <w:rPr>
          <w:rFonts w:ascii="Book Antiqua" w:eastAsia="Book Antiqua" w:hAnsi="Book Antiqua" w:cs="Book Antiqua"/>
          <w:color w:val="000000"/>
          <w:szCs w:val="22"/>
        </w:rPr>
        <w:t xml:space="preserve">After predicting the target genes for the IBD-associated CRC </w:t>
      </w:r>
      <w:proofErr w:type="gramStart"/>
      <w:r>
        <w:rPr>
          <w:rFonts w:ascii="Book Antiqua" w:eastAsia="Book Antiqua" w:hAnsi="Book Antiqua" w:cs="Book Antiqua"/>
          <w:color w:val="000000"/>
          <w:szCs w:val="22"/>
        </w:rPr>
        <w:t>miRNAs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160]</w:t>
      </w:r>
      <w:r>
        <w:rPr>
          <w:rFonts w:ascii="Book Antiqua" w:eastAsia="Book Antiqua" w:hAnsi="Book Antiqua" w:cs="Book Antiqua"/>
          <w:color w:val="000000"/>
          <w:szCs w:val="22"/>
        </w:rPr>
        <w:t xml:space="preserve"> were found 8939 possible targets for the selected miRNAs (Supporting material). The enrichment analysis performed showed large modulation of signaling pathways that participate in the pathophysiology of both IBD and CRC, pathways such as the VEGFA, TGF- β and EGFR pathways that have already been discussed in this </w:t>
      </w:r>
      <w:proofErr w:type="gramStart"/>
      <w:r>
        <w:rPr>
          <w:rFonts w:ascii="Book Antiqua" w:eastAsia="Book Antiqua" w:hAnsi="Book Antiqua" w:cs="Book Antiqua"/>
          <w:color w:val="000000"/>
          <w:szCs w:val="22"/>
        </w:rPr>
        <w:t>review</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161-163]</w:t>
      </w:r>
      <w:r>
        <w:rPr>
          <w:rFonts w:ascii="Book Antiqua" w:eastAsia="Book Antiqua" w:hAnsi="Book Antiqua" w:cs="Book Antiqua"/>
          <w:color w:val="000000"/>
          <w:szCs w:val="22"/>
        </w:rPr>
        <w:t xml:space="preserve"> (Table 5). The participation of these pathways in both diseases could help to explain the correlation between these two conditions and why IBD patients are more likely to develop CRC.</w:t>
      </w:r>
    </w:p>
    <w:p w14:paraId="57B2072B" w14:textId="77777777" w:rsidR="00A77B3E" w:rsidRDefault="00A77B3E" w:rsidP="00E23BB2">
      <w:pPr>
        <w:adjustRightInd w:val="0"/>
        <w:snapToGrid w:val="0"/>
        <w:spacing w:line="360" w:lineRule="auto"/>
        <w:ind w:firstLine="720"/>
        <w:jc w:val="both"/>
      </w:pPr>
    </w:p>
    <w:p w14:paraId="63C9D9C1" w14:textId="77777777" w:rsidR="00A77B3E" w:rsidRDefault="00853EE7" w:rsidP="00E23BB2">
      <w:pPr>
        <w:adjustRightInd w:val="0"/>
        <w:snapToGrid w:val="0"/>
        <w:spacing w:line="360" w:lineRule="auto"/>
        <w:jc w:val="both"/>
      </w:pPr>
      <w:r>
        <w:rPr>
          <w:rFonts w:ascii="Book Antiqua" w:eastAsia="Book Antiqua" w:hAnsi="Book Antiqua" w:cs="Book Antiqua"/>
          <w:b/>
          <w:caps/>
          <w:color w:val="000000"/>
          <w:u w:val="single"/>
        </w:rPr>
        <w:t>CONCLUSION</w:t>
      </w:r>
    </w:p>
    <w:p w14:paraId="51B3B8D9" w14:textId="77777777" w:rsidR="00A77B3E" w:rsidRDefault="00853EE7" w:rsidP="00E23BB2">
      <w:pPr>
        <w:adjustRightInd w:val="0"/>
        <w:snapToGrid w:val="0"/>
        <w:spacing w:line="360" w:lineRule="auto"/>
        <w:jc w:val="both"/>
      </w:pPr>
      <w:r>
        <w:rPr>
          <w:rFonts w:ascii="Book Antiqua" w:eastAsia="Book Antiqua" w:hAnsi="Book Antiqua" w:cs="Book Antiqua"/>
          <w:color w:val="000000"/>
          <w:szCs w:val="21"/>
        </w:rPr>
        <w:t>Inflammatory processes and immunosuppressive drugs are the main risk factors for the development of tumors in patients with IBD. The identification of miRNAs as diagnostic biomarkers can revolutionize the screening of high-risk patients, allowing for personalized surveillance according to individual risk and the early diagnosis of lesions, directly affecting the treatment and prognosis of the patient. Further studies are needed to clarify the role of miRNAs in disease pathogenesis and evolution in patients with IBD, in addition to the identification of miRNAs related to the therapeutic response and disease prognosis. In the future, therapies based on miRNA modulation could be used in clinical practice to achieve remission of the disease and restore the quality of life for patients with IBD.</w:t>
      </w:r>
    </w:p>
    <w:p w14:paraId="76C740B5" w14:textId="77777777" w:rsidR="00A77B3E" w:rsidRDefault="00A77B3E" w:rsidP="00E23BB2">
      <w:pPr>
        <w:adjustRightInd w:val="0"/>
        <w:snapToGrid w:val="0"/>
        <w:spacing w:line="360" w:lineRule="auto"/>
        <w:jc w:val="both"/>
      </w:pPr>
    </w:p>
    <w:p w14:paraId="550A64D3" w14:textId="77777777" w:rsidR="00A77B3E" w:rsidRDefault="00853EE7" w:rsidP="00E23BB2">
      <w:pPr>
        <w:adjustRightInd w:val="0"/>
        <w:snapToGrid w:val="0"/>
        <w:spacing w:line="360" w:lineRule="auto"/>
        <w:jc w:val="both"/>
      </w:pPr>
      <w:r>
        <w:rPr>
          <w:rFonts w:ascii="Book Antiqua" w:eastAsia="Book Antiqua" w:hAnsi="Book Antiqua" w:cs="Book Antiqua"/>
          <w:b/>
          <w:color w:val="000000"/>
        </w:rPr>
        <w:t>REFERENCES</w:t>
      </w:r>
    </w:p>
    <w:p w14:paraId="0ACAE346" w14:textId="77777777" w:rsidR="00A77B3E" w:rsidRDefault="00853EE7" w:rsidP="00E23BB2">
      <w:pPr>
        <w:adjustRightInd w:val="0"/>
        <w:snapToGrid w:val="0"/>
        <w:spacing w:line="360" w:lineRule="auto"/>
        <w:jc w:val="both"/>
      </w:pPr>
      <w:bookmarkStart w:id="7" w:name="OLE_LINK6"/>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Lu TX</w:t>
      </w:r>
      <w:r>
        <w:rPr>
          <w:rFonts w:ascii="Book Antiqua" w:eastAsia="Book Antiqua" w:hAnsi="Book Antiqua" w:cs="Book Antiqua"/>
          <w:color w:val="000000"/>
        </w:rPr>
        <w:t>, Rothenberg ME.</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MicroRNA.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141</w:t>
      </w:r>
      <w:r>
        <w:rPr>
          <w:rFonts w:ascii="Book Antiqua" w:eastAsia="Book Antiqua" w:hAnsi="Book Antiqua" w:cs="Book Antiqua"/>
          <w:color w:val="000000"/>
        </w:rPr>
        <w:t>: 1202-1207 [PMID: 29074454 DOI: 10.1016/j.jaci.2017.08.034]</w:t>
      </w:r>
    </w:p>
    <w:p w14:paraId="247DA822"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Iorio</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Croce CM. MicroRNAs in cancer: small molecules with a huge impact.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5848-5856 [PMID: 19884536 DOI: 10.1200/JCO.2009.24.0317]</w:t>
      </w:r>
    </w:p>
    <w:p w14:paraId="03A7E092"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Huang Y</w:t>
      </w:r>
      <w:r>
        <w:rPr>
          <w:rFonts w:ascii="Book Antiqua" w:eastAsia="Book Antiqua" w:hAnsi="Book Antiqua" w:cs="Book Antiqua"/>
          <w:color w:val="000000"/>
        </w:rPr>
        <w:t xml:space="preserve">, Shen XJ, Zou Q, Wang SP, Tang SM, Zhang GZ. Biological functions of microRNAs: a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67</w:t>
      </w:r>
      <w:r>
        <w:rPr>
          <w:rFonts w:ascii="Book Antiqua" w:eastAsia="Book Antiqua" w:hAnsi="Book Antiqua" w:cs="Book Antiqua"/>
          <w:color w:val="000000"/>
        </w:rPr>
        <w:t>: 129-139 [PMID: 20981514 DOI: 10.1007/s13105-010-0050-6]</w:t>
      </w:r>
    </w:p>
    <w:p w14:paraId="5A5EE7B3"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Weber JA</w:t>
      </w:r>
      <w:r>
        <w:rPr>
          <w:rFonts w:ascii="Book Antiqua" w:eastAsia="Book Antiqua" w:hAnsi="Book Antiqua" w:cs="Book Antiqua"/>
          <w:color w:val="000000"/>
        </w:rPr>
        <w:t xml:space="preserve">, Baxter DH, Zhang S, Huang DY, Huang KH, Lee MJ, Galas DJ, Wang K. </w:t>
      </w:r>
      <w:proofErr w:type="gramStart"/>
      <w:r>
        <w:rPr>
          <w:rFonts w:ascii="Book Antiqua" w:eastAsia="Book Antiqua" w:hAnsi="Book Antiqua" w:cs="Book Antiqua"/>
          <w:color w:val="000000"/>
        </w:rPr>
        <w:t>The microRNA spectrum in 12 body fluids.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56</w:t>
      </w:r>
      <w:r>
        <w:rPr>
          <w:rFonts w:ascii="Book Antiqua" w:eastAsia="Book Antiqua" w:hAnsi="Book Antiqua" w:cs="Book Antiqua"/>
          <w:color w:val="000000"/>
        </w:rPr>
        <w:t>: 1733-1741 [PMID: 20847327 DOI: 10.1373/clinchem.2010.147405]</w:t>
      </w:r>
    </w:p>
    <w:p w14:paraId="05EBB3BE"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Saito Y</w:t>
      </w:r>
      <w:r>
        <w:rPr>
          <w:rFonts w:ascii="Book Antiqua" w:eastAsia="Book Antiqua" w:hAnsi="Book Antiqua" w:cs="Book Antiqua"/>
          <w:color w:val="000000"/>
        </w:rPr>
        <w:t xml:space="preserve">, Suzuki H,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w:t>
      </w:r>
      <w:proofErr w:type="gramStart"/>
      <w:r>
        <w:rPr>
          <w:rFonts w:ascii="Book Antiqua" w:eastAsia="Book Antiqua" w:hAnsi="Book Antiqua" w:cs="Book Antiqua"/>
          <w:color w:val="000000"/>
        </w:rPr>
        <w:t>The role of microRNAs in gastrointestinal cancers.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44 Suppl 19</w:t>
      </w:r>
      <w:r>
        <w:rPr>
          <w:rFonts w:ascii="Book Antiqua" w:eastAsia="Book Antiqua" w:hAnsi="Book Antiqua" w:cs="Book Antiqua"/>
          <w:color w:val="000000"/>
        </w:rPr>
        <w:t>: 18-22 [PMID: 19148788 DOI: 10.1007/s00535-008-2285-3]</w:t>
      </w:r>
    </w:p>
    <w:p w14:paraId="3E5B4136" w14:textId="77777777" w:rsidR="00A77B3E" w:rsidRDefault="00853EE7" w:rsidP="00E23BB2">
      <w:pPr>
        <w:adjustRightInd w:val="0"/>
        <w:snapToGrid w:val="0"/>
        <w:spacing w:line="360" w:lineRule="auto"/>
        <w:jc w:val="both"/>
      </w:pPr>
      <w:proofErr w:type="gramStart"/>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Bartel</w:t>
      </w:r>
      <w:proofErr w:type="spellEnd"/>
      <w:r>
        <w:rPr>
          <w:rFonts w:ascii="Book Antiqua" w:eastAsia="Book Antiqua" w:hAnsi="Book Antiqua" w:cs="Book Antiqua"/>
          <w:b/>
          <w:bCs/>
          <w:color w:val="000000"/>
        </w:rPr>
        <w:t xml:space="preserve"> DP</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MicroRNAs: target recognition and regulatory functions.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215-233 [PMID: 19167326 DOI: 10.1016/j.cell.2009.01.002]</w:t>
      </w:r>
    </w:p>
    <w:p w14:paraId="4DE18F81" w14:textId="77777777" w:rsidR="00A77B3E" w:rsidRDefault="00853EE7" w:rsidP="00E23BB2">
      <w:pPr>
        <w:adjustRightInd w:val="0"/>
        <w:snapToGrid w:val="0"/>
        <w:spacing w:line="360" w:lineRule="auto"/>
        <w:jc w:val="both"/>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Baz M</w:t>
      </w:r>
      <w:r>
        <w:rPr>
          <w:rFonts w:ascii="Book Antiqua" w:eastAsia="Book Antiqua" w:hAnsi="Book Antiqua" w:cs="Book Antiqua"/>
          <w:color w:val="000000"/>
        </w:rPr>
        <w:t>, Ibrahim T. Role of microRNAs in the predisposition to gastrointestinal malignancies.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1580-1585 [PMID: 32420299 DOI: 10.12998/wjcc.v8.i9.1580]</w:t>
      </w:r>
    </w:p>
    <w:p w14:paraId="614B2E5D"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 xml:space="preserve">Link </w:t>
      </w:r>
      <w:proofErr w:type="gramStart"/>
      <w:r>
        <w:rPr>
          <w:rFonts w:ascii="Book Antiqua" w:eastAsia="Book Antiqua" w:hAnsi="Book Antiqua" w:cs="Book Antiqua"/>
          <w:b/>
          <w:bCs/>
          <w:color w:val="000000"/>
        </w:rPr>
        <w:t>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Balaguer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Nagasaka</w:t>
      </w:r>
      <w:proofErr w:type="spellEnd"/>
      <w:r>
        <w:rPr>
          <w:rFonts w:ascii="Book Antiqua" w:eastAsia="Book Antiqua" w:hAnsi="Book Antiqua" w:cs="Book Antiqua"/>
          <w:color w:val="000000"/>
        </w:rPr>
        <w:t xml:space="preserve"> T, Lozano JJ, Boland CR, Goel A. Fecal MicroRNAs as novel biomarkers for colon cancer screening.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1766-1774 [PMID: 20551304 DOI: 10.1158/1055-9965.EPI-10-0027]</w:t>
      </w:r>
    </w:p>
    <w:p w14:paraId="1C3E9235"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Shi C</w:t>
      </w:r>
      <w:r>
        <w:rPr>
          <w:rFonts w:ascii="Book Antiqua" w:eastAsia="Book Antiqua" w:hAnsi="Book Antiqua" w:cs="Book Antiqua"/>
          <w:color w:val="000000"/>
        </w:rPr>
        <w:t xml:space="preserve">, Liang Y, Yang J, Xia Y, Chen H, Han H, Yang Y, Wu W, Gao R, Qin H. MicroRNA-21 knockout improve the survival rate in DSS induced fatal colitis through protecting against inflammation and tissue injury.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e66814 [PMID: 23826144 DOI: 10.1371/journal.pone.0066814]</w:t>
      </w:r>
    </w:p>
    <w:p w14:paraId="277BCEBA"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Gracias DT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Stelekati</w:t>
      </w:r>
      <w:proofErr w:type="spellEnd"/>
      <w:r>
        <w:rPr>
          <w:rFonts w:ascii="Book Antiqua" w:eastAsia="Book Antiqua" w:hAnsi="Book Antiqua" w:cs="Book Antiqua"/>
          <w:color w:val="000000"/>
        </w:rPr>
        <w:t xml:space="preserve"> E, Hope JL, </w:t>
      </w:r>
      <w:proofErr w:type="spellStart"/>
      <w:r>
        <w:rPr>
          <w:rFonts w:ascii="Book Antiqua" w:eastAsia="Book Antiqua" w:hAnsi="Book Antiqua" w:cs="Book Antiqua"/>
          <w:color w:val="000000"/>
        </w:rPr>
        <w:t>Boesteanu</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Doering</w:t>
      </w:r>
      <w:proofErr w:type="spellEnd"/>
      <w:r>
        <w:rPr>
          <w:rFonts w:ascii="Book Antiqua" w:eastAsia="Book Antiqua" w:hAnsi="Book Antiqua" w:cs="Book Antiqua"/>
          <w:color w:val="000000"/>
        </w:rPr>
        <w:t xml:space="preserve"> TA, Norton J, Mueller YM, </w:t>
      </w:r>
      <w:proofErr w:type="spellStart"/>
      <w:r>
        <w:rPr>
          <w:rFonts w:ascii="Book Antiqua" w:eastAsia="Book Antiqua" w:hAnsi="Book Antiqua" w:cs="Book Antiqua"/>
          <w:color w:val="000000"/>
        </w:rPr>
        <w:t>Fraietta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Wherry</w:t>
      </w:r>
      <w:proofErr w:type="spellEnd"/>
      <w:r>
        <w:rPr>
          <w:rFonts w:ascii="Book Antiqua" w:eastAsia="Book Antiqua" w:hAnsi="Book Antiqua" w:cs="Book Antiqua"/>
          <w:color w:val="000000"/>
        </w:rPr>
        <w:t xml:space="preserve"> EJ, Turner M, </w:t>
      </w:r>
      <w:proofErr w:type="spellStart"/>
      <w:r>
        <w:rPr>
          <w:rFonts w:ascii="Book Antiqua" w:eastAsia="Book Antiqua" w:hAnsi="Book Antiqua" w:cs="Book Antiqua"/>
          <w:color w:val="000000"/>
        </w:rPr>
        <w:t>Katsikis</w:t>
      </w:r>
      <w:proofErr w:type="spellEnd"/>
      <w:r>
        <w:rPr>
          <w:rFonts w:ascii="Book Antiqua" w:eastAsia="Book Antiqua" w:hAnsi="Book Antiqua" w:cs="Book Antiqua"/>
          <w:color w:val="000000"/>
        </w:rPr>
        <w:t xml:space="preserve"> PD. The microRNA miR-155 controls </w:t>
      </w:r>
      <w:proofErr w:type="gramStart"/>
      <w:r>
        <w:rPr>
          <w:rFonts w:ascii="Book Antiqua" w:eastAsia="Book Antiqua" w:hAnsi="Book Antiqua" w:cs="Book Antiqua"/>
          <w:color w:val="000000"/>
        </w:rPr>
        <w:t>CD8(</w:t>
      </w:r>
      <w:proofErr w:type="gramEnd"/>
      <w:r>
        <w:rPr>
          <w:rFonts w:ascii="Book Antiqua" w:eastAsia="Book Antiqua" w:hAnsi="Book Antiqua" w:cs="Book Antiqua"/>
          <w:color w:val="000000"/>
        </w:rPr>
        <w:t xml:space="preserve">+) T cell responses by regulating interferon signaling.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593-602 [PMID: 23603793 DOI: 10.1038/ni.2576]</w:t>
      </w:r>
    </w:p>
    <w:p w14:paraId="53B67662"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Singh UP</w:t>
      </w:r>
      <w:r>
        <w:rPr>
          <w:rFonts w:ascii="Book Antiqua" w:eastAsia="Book Antiqua" w:hAnsi="Book Antiqua" w:cs="Book Antiqua"/>
          <w:color w:val="000000"/>
        </w:rPr>
        <w:t xml:space="preserve">, Murphy AE, </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Shamran</w:t>
      </w:r>
      <w:proofErr w:type="spellEnd"/>
      <w:r>
        <w:rPr>
          <w:rFonts w:ascii="Book Antiqua" w:eastAsia="Book Antiqua" w:hAnsi="Book Antiqua" w:cs="Book Antiqua"/>
          <w:color w:val="000000"/>
        </w:rPr>
        <w:t xml:space="preserve"> HA, Singh NP, Guan H, Hegde VL, Fan D, Price RL, Taub DD, Mishra MK, </w:t>
      </w:r>
      <w:proofErr w:type="spellStart"/>
      <w:r>
        <w:rPr>
          <w:rFonts w:ascii="Book Antiqua" w:eastAsia="Book Antiqua" w:hAnsi="Book Antiqua" w:cs="Book Antiqua"/>
          <w:color w:val="000000"/>
        </w:rPr>
        <w:t>Nagarkatti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Nagarkatti</w:t>
      </w:r>
      <w:proofErr w:type="spellEnd"/>
      <w:r>
        <w:rPr>
          <w:rFonts w:ascii="Book Antiqua" w:eastAsia="Book Antiqua" w:hAnsi="Book Antiqua" w:cs="Book Antiqua"/>
          <w:color w:val="000000"/>
        </w:rPr>
        <w:t xml:space="preserve"> PS. miR-155 deficiency protects mice from experimental colitis by reducing T helper type 1/type 17 responses.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143</w:t>
      </w:r>
      <w:r>
        <w:rPr>
          <w:rFonts w:ascii="Book Antiqua" w:eastAsia="Book Antiqua" w:hAnsi="Book Antiqua" w:cs="Book Antiqua"/>
          <w:color w:val="000000"/>
        </w:rPr>
        <w:t>: 478-489 [PMID: 24891206 DOI: 10.1111/imm.12328]</w:t>
      </w:r>
    </w:p>
    <w:p w14:paraId="19E86C04"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lastRenderedPageBreak/>
        <w:t xml:space="preserve">12 </w:t>
      </w:r>
      <w:proofErr w:type="gramStart"/>
      <w:r>
        <w:rPr>
          <w:rFonts w:ascii="Book Antiqua" w:eastAsia="Book Antiqua" w:hAnsi="Book Antiqua" w:cs="Book Antiqua"/>
          <w:b/>
          <w:bCs/>
          <w:color w:val="000000"/>
        </w:rPr>
        <w:t>Yang</w:t>
      </w:r>
      <w:proofErr w:type="gram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Belaguli</w:t>
      </w:r>
      <w:proofErr w:type="spellEnd"/>
      <w:r>
        <w:rPr>
          <w:rFonts w:ascii="Book Antiqua" w:eastAsia="Book Antiqua" w:hAnsi="Book Antiqua" w:cs="Book Antiqua"/>
          <w:color w:val="000000"/>
        </w:rPr>
        <w:t xml:space="preserve"> N, Berger DH. </w:t>
      </w:r>
      <w:proofErr w:type="gramStart"/>
      <w:r>
        <w:rPr>
          <w:rFonts w:ascii="Book Antiqua" w:eastAsia="Book Antiqua" w:hAnsi="Book Antiqua" w:cs="Book Antiqua"/>
          <w:color w:val="000000"/>
        </w:rPr>
        <w:t>MicroRNA and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638-646 [PMID: 19123024 DOI: 10.1007/s00268-008-9865-5]</w:t>
      </w:r>
    </w:p>
    <w:p w14:paraId="048483D6" w14:textId="77777777" w:rsidR="00A77B3E" w:rsidRDefault="00853EE7" w:rsidP="00E23BB2">
      <w:pPr>
        <w:adjustRightInd w:val="0"/>
        <w:snapToGrid w:val="0"/>
        <w:spacing w:line="360" w:lineRule="auto"/>
        <w:jc w:val="both"/>
      </w:pPr>
      <w:proofErr w:type="gramStart"/>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Cowland</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Hother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Grønbaek</w:t>
      </w:r>
      <w:proofErr w:type="spellEnd"/>
      <w:r>
        <w:rPr>
          <w:rFonts w:ascii="Book Antiqua" w:eastAsia="Book Antiqua" w:hAnsi="Book Antiqua" w:cs="Book Antiqua"/>
          <w:color w:val="000000"/>
        </w:rPr>
        <w:t xml:space="preserve"> K. MicroRNAs and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APMIS</w:t>
      </w:r>
      <w:r>
        <w:rPr>
          <w:rFonts w:ascii="Book Antiqua" w:eastAsia="Book Antiqua" w:hAnsi="Book Antiqua" w:cs="Book Antiqua"/>
          <w:color w:val="000000"/>
        </w:rPr>
        <w:t xml:space="preserve"> 2007; </w:t>
      </w:r>
      <w:r>
        <w:rPr>
          <w:rFonts w:ascii="Book Antiqua" w:eastAsia="Book Antiqua" w:hAnsi="Book Antiqua" w:cs="Book Antiqua"/>
          <w:b/>
          <w:bCs/>
          <w:color w:val="000000"/>
        </w:rPr>
        <w:t>115</w:t>
      </w:r>
      <w:r>
        <w:rPr>
          <w:rFonts w:ascii="Book Antiqua" w:eastAsia="Book Antiqua" w:hAnsi="Book Antiqua" w:cs="Book Antiqua"/>
          <w:color w:val="000000"/>
        </w:rPr>
        <w:t>: 1090-1106 [PMID: 18042145 DOI: 10.1111/j.1600-0463.2007.apm_775.xml.x]</w:t>
      </w:r>
    </w:p>
    <w:p w14:paraId="6AC26CED"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Munkholm</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Review article: the incidence and prevalence of colorectal cancer in inflammatory bowel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18 Suppl 2</w:t>
      </w:r>
      <w:r>
        <w:rPr>
          <w:rFonts w:ascii="Book Antiqua" w:eastAsia="Book Antiqua" w:hAnsi="Book Antiqua" w:cs="Book Antiqua"/>
          <w:color w:val="000000"/>
        </w:rPr>
        <w:t>: 1-5 [PMID: 12950413 DOI: 10.1046/j.1365-2036.18.s2.2.x]</w:t>
      </w:r>
    </w:p>
    <w:p w14:paraId="3FD9A52D"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Viscido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Bagnardi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Sturniolo</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Frieri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D'Arienzo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Papi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Riegler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Corrao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Caprilli</w:t>
      </w:r>
      <w:proofErr w:type="spellEnd"/>
      <w:r>
        <w:rPr>
          <w:rFonts w:ascii="Book Antiqua" w:eastAsia="Book Antiqua" w:hAnsi="Book Antiqua" w:cs="Book Antiqua"/>
          <w:color w:val="000000"/>
        </w:rPr>
        <w:t xml:space="preserve"> R; GISC: Italian Group for the Study of the Colon and Rectum. </w:t>
      </w:r>
      <w:proofErr w:type="gramStart"/>
      <w:r>
        <w:rPr>
          <w:rFonts w:ascii="Book Antiqua" w:eastAsia="Book Antiqua" w:hAnsi="Book Antiqua" w:cs="Book Antiqua"/>
          <w:color w:val="000000"/>
        </w:rPr>
        <w:t>Survival and causes of death in Italian patients with ulcerative colitis.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GISC nationwide study.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686-692 [PMID: 11785715 DOI: 10.1016/s1590-8658(01)80046-3]</w:t>
      </w:r>
    </w:p>
    <w:p w14:paraId="1BA28A77"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Magro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Gionchetti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Eliakim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Ardizzone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Barreiro-de Acosta M,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Gecse</w:t>
      </w:r>
      <w:proofErr w:type="spellEnd"/>
      <w:r>
        <w:rPr>
          <w:rFonts w:ascii="Book Antiqua" w:eastAsia="Book Antiqua" w:hAnsi="Book Antiqua" w:cs="Book Antiqua"/>
          <w:color w:val="000000"/>
        </w:rPr>
        <w:t xml:space="preserve"> KB, Hart AL, </w:t>
      </w:r>
      <w:proofErr w:type="spellStart"/>
      <w:r>
        <w:rPr>
          <w:rFonts w:ascii="Book Antiqua" w:eastAsia="Book Antiqua" w:hAnsi="Book Antiqua" w:cs="Book Antiqua"/>
          <w:color w:val="000000"/>
        </w:rPr>
        <w:t>Hindryckx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Langner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Pellino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Zagórowicz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Raine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Harbord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F; European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w:t>
      </w:r>
      <w:proofErr w:type="gramStart"/>
      <w:r>
        <w:rPr>
          <w:rFonts w:ascii="Book Antiqua" w:eastAsia="Book Antiqua" w:hAnsi="Book Antiqua" w:cs="Book Antiqua"/>
          <w:color w:val="000000"/>
        </w:rPr>
        <w:t>Third European Evidence-based Consensus on Diagnosis and Management of Ulcerative Colitis.</w:t>
      </w:r>
      <w:proofErr w:type="gramEnd"/>
      <w:r>
        <w:rPr>
          <w:rFonts w:ascii="Book Antiqua" w:eastAsia="Book Antiqua" w:hAnsi="Book Antiqua" w:cs="Book Antiqua"/>
          <w:color w:val="000000"/>
        </w:rPr>
        <w:t xml:space="preserve"> Part 1: Definitions, Diagnosis, Extra-intestinal Manifestations, Pregnancy, Cancer Surveillance, Surgery, and Ileo-anal Pouch Disorders.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649-670 [PMID: 28158501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/jjx008]</w:t>
      </w:r>
    </w:p>
    <w:p w14:paraId="45A6A5E9"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Askling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Dickman</w:t>
      </w:r>
      <w:proofErr w:type="spellEnd"/>
      <w:r>
        <w:rPr>
          <w:rFonts w:ascii="Book Antiqua" w:eastAsia="Book Antiqua" w:hAnsi="Book Antiqua" w:cs="Book Antiqua"/>
          <w:color w:val="000000"/>
        </w:rPr>
        <w:t xml:space="preserve"> PW, </w:t>
      </w:r>
      <w:proofErr w:type="spellStart"/>
      <w:r>
        <w:rPr>
          <w:rFonts w:ascii="Book Antiqua" w:eastAsia="Book Antiqua" w:hAnsi="Book Antiqua" w:cs="Book Antiqua"/>
          <w:color w:val="000000"/>
        </w:rPr>
        <w:t>Karlén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Broström</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Lapidus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Löfberg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Ekbom</w:t>
      </w:r>
      <w:proofErr w:type="spellEnd"/>
      <w:r>
        <w:rPr>
          <w:rFonts w:ascii="Book Antiqua" w:eastAsia="Book Antiqua" w:hAnsi="Book Antiqua" w:cs="Book Antiqua"/>
          <w:color w:val="000000"/>
        </w:rPr>
        <w:t xml:space="preserve"> A. Family history as a risk factor for colorectal cancer in inflammatory bowel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120</w:t>
      </w:r>
      <w:r>
        <w:rPr>
          <w:rFonts w:ascii="Book Antiqua" w:eastAsia="Book Antiqua" w:hAnsi="Book Antiqua" w:cs="Book Antiqua"/>
          <w:color w:val="000000"/>
        </w:rPr>
        <w:t>: 1356-1362 [PMID: 11313305 DOI: 10.1053/gast.2001.24052]</w:t>
      </w:r>
    </w:p>
    <w:p w14:paraId="2537BBB4"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Zheng HH</w:t>
      </w:r>
      <w:r>
        <w:rPr>
          <w:rFonts w:ascii="Book Antiqua" w:eastAsia="Book Antiqua" w:hAnsi="Book Antiqua" w:cs="Book Antiqua"/>
          <w:color w:val="000000"/>
        </w:rPr>
        <w:t xml:space="preserve">, Jiang XL. Increased risk of colorectal neoplasia in patients with primary sclerosing cholangitis and inflammatory bowel disease: a meta-analysis of 16 observational studies.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383-390 [PMID: 26938805 DOI: 10.1097/MEG.0000000000000576]</w:t>
      </w:r>
    </w:p>
    <w:p w14:paraId="6628BCFC" w14:textId="77777777" w:rsidR="00A77B3E" w:rsidRDefault="00853EE7" w:rsidP="00E23BB2">
      <w:pPr>
        <w:adjustRightInd w:val="0"/>
        <w:snapToGrid w:val="0"/>
        <w:spacing w:line="360" w:lineRule="auto"/>
        <w:jc w:val="both"/>
      </w:pPr>
      <w:proofErr w:type="gramStart"/>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Burisch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Munkholm</w:t>
      </w:r>
      <w:proofErr w:type="spellEnd"/>
      <w:r>
        <w:rPr>
          <w:rFonts w:ascii="Book Antiqua" w:eastAsia="Book Antiqua" w:hAnsi="Book Antiqua" w:cs="Book Antiqua"/>
          <w:color w:val="000000"/>
        </w:rPr>
        <w:t xml:space="preserve"> P.</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epidemiology of inflammatory bowel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942-951 [PMID: 25687629 DOI: 10.3109/00365521.2015.1014407]</w:t>
      </w:r>
    </w:p>
    <w:p w14:paraId="43E6EC29"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Feng Y</w:t>
      </w:r>
      <w:r>
        <w:rPr>
          <w:rFonts w:ascii="Book Antiqua" w:eastAsia="Book Antiqua" w:hAnsi="Book Antiqua" w:cs="Book Antiqua"/>
          <w:color w:val="000000"/>
        </w:rPr>
        <w:t xml:space="preserve">, Zhang Y, Zhou D, Chen G, Li N. MicroRNAs, intestinal inflammatory and tumor. </w:t>
      </w:r>
      <w:proofErr w:type="spellStart"/>
      <w:r>
        <w:rPr>
          <w:rFonts w:ascii="Book Antiqua" w:eastAsia="Book Antiqua" w:hAnsi="Book Antiqua" w:cs="Book Antiqua"/>
          <w:i/>
          <w:iCs/>
          <w:color w:val="000000"/>
        </w:rPr>
        <w:t>Bioorg</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Lett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2051-2058 [PMID: 31213403 DOI: 10.1016/j.bmcl.2019.06.013]</w:t>
      </w:r>
    </w:p>
    <w:p w14:paraId="0CFEA7DB"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Magro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Langner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Driessen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Ensari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Geboes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Mantzaris</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Villanacci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Becheanu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Borralho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Nunes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Cathomas</w:t>
      </w:r>
      <w:proofErr w:type="spellEnd"/>
      <w:r>
        <w:rPr>
          <w:rFonts w:ascii="Book Antiqua" w:eastAsia="Book Antiqua" w:hAnsi="Book Antiqua" w:cs="Book Antiqua"/>
          <w:color w:val="000000"/>
        </w:rPr>
        <w:t xml:space="preserve"> G, Fries W, </w:t>
      </w:r>
      <w:proofErr w:type="spellStart"/>
      <w:r>
        <w:rPr>
          <w:rFonts w:ascii="Book Antiqua" w:eastAsia="Book Antiqua" w:hAnsi="Book Antiqua" w:cs="Book Antiqua"/>
          <w:color w:val="000000"/>
        </w:rPr>
        <w:t>Jouret-Mourin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Mescoli</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Petris</w:t>
      </w:r>
      <w:proofErr w:type="spellEnd"/>
      <w:r>
        <w:rPr>
          <w:rFonts w:ascii="Book Antiqua" w:eastAsia="Book Antiqua" w:hAnsi="Book Antiqua" w:cs="Book Antiqua"/>
          <w:color w:val="000000"/>
        </w:rPr>
        <w:t xml:space="preserve"> G, Rubio CA, Shepherd NA, </w:t>
      </w:r>
      <w:proofErr w:type="spellStart"/>
      <w:r>
        <w:rPr>
          <w:rFonts w:ascii="Book Antiqua" w:eastAsia="Book Antiqua" w:hAnsi="Book Antiqua" w:cs="Book Antiqua"/>
          <w:color w:val="000000"/>
        </w:rPr>
        <w:t>Vieth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Eliakim</w:t>
      </w:r>
      <w:proofErr w:type="spellEnd"/>
      <w:r>
        <w:rPr>
          <w:rFonts w:ascii="Book Antiqua" w:eastAsia="Book Antiqua" w:hAnsi="Book Antiqua" w:cs="Book Antiqua"/>
          <w:color w:val="000000"/>
        </w:rPr>
        <w:t xml:space="preserve"> R; European Society of Pathology (ESP); European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w:t>
      </w:r>
      <w:proofErr w:type="gramStart"/>
      <w:r>
        <w:rPr>
          <w:rFonts w:ascii="Book Antiqua" w:eastAsia="Book Antiqua" w:hAnsi="Book Antiqua" w:cs="Book Antiqua"/>
          <w:color w:val="000000"/>
        </w:rPr>
        <w:t>European consensus on the histopathology of inflammatory bowel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827-851 [PMID: 23870728 DOI: 10.1016/j.crohns.2013.06.001]</w:t>
      </w:r>
    </w:p>
    <w:p w14:paraId="207A3090"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de Souza HS</w:t>
      </w:r>
      <w:r>
        <w:rPr>
          <w:rFonts w:ascii="Book Antiqua" w:eastAsia="Book Antiqua" w:hAnsi="Book Antiqua" w:cs="Book Antiqua"/>
          <w:color w:val="000000"/>
        </w:rPr>
        <w:t xml:space="preserve">, Fiocchi C. Immunopathogenesis of IBD: current state of the art.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13-27 [PMID: 26627550 DOI: 10.1038/nrgastro.2015.186]</w:t>
      </w:r>
    </w:p>
    <w:p w14:paraId="0AA5BA0A"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Maaser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Sturm A,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Calabrese E, </w:t>
      </w:r>
      <w:proofErr w:type="spellStart"/>
      <w:r>
        <w:rPr>
          <w:rFonts w:ascii="Book Antiqua" w:eastAsia="Book Antiqua" w:hAnsi="Book Antiqua" w:cs="Book Antiqua"/>
          <w:color w:val="000000"/>
        </w:rPr>
        <w:t>Baumgart</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Borralho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Nunes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Castiglione F, Eliakim R, Ellul P, González-Lama Y, Gordon H, </w:t>
      </w:r>
      <w:proofErr w:type="spellStart"/>
      <w:r>
        <w:rPr>
          <w:rFonts w:ascii="Book Antiqua" w:eastAsia="Book Antiqua" w:hAnsi="Book Antiqua" w:cs="Book Antiqua"/>
          <w:color w:val="000000"/>
        </w:rPr>
        <w:t>Halligan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Kotze</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Krustinš</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J, Taylor SA, </w:t>
      </w:r>
      <w:proofErr w:type="spellStart"/>
      <w:r>
        <w:rPr>
          <w:rFonts w:ascii="Book Antiqua" w:eastAsia="Book Antiqua" w:hAnsi="Book Antiqua" w:cs="Book Antiqua"/>
          <w:color w:val="000000"/>
        </w:rPr>
        <w:t>Tolan</w:t>
      </w:r>
      <w:proofErr w:type="spellEnd"/>
      <w:r>
        <w:rPr>
          <w:rFonts w:ascii="Book Antiqua" w:eastAsia="Book Antiqua" w:hAnsi="Book Antiqua" w:cs="Book Antiqua"/>
          <w:color w:val="000000"/>
        </w:rPr>
        <w:t xml:space="preserve"> D, van </w:t>
      </w:r>
      <w:proofErr w:type="spellStart"/>
      <w:r>
        <w:rPr>
          <w:rFonts w:ascii="Book Antiqua" w:eastAsia="Book Antiqua" w:hAnsi="Book Antiqua" w:cs="Book Antiqua"/>
          <w:color w:val="000000"/>
        </w:rPr>
        <w:t>Rheenen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B, Stoker J; European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and the European Society of Gastrointestinal and Abdominal Radiology [ESGAR]. ECCO-ESGAR Guideline for Diagnostic Assessment in IBD Part 1: Initial diagnosis, monitoring of known IBD, detection of complications.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144-164 [PMID: 30137275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/jjy113]</w:t>
      </w:r>
    </w:p>
    <w:p w14:paraId="12DECE2E"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Guindi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Riddell RH. </w:t>
      </w:r>
      <w:proofErr w:type="gramStart"/>
      <w:r>
        <w:rPr>
          <w:rFonts w:ascii="Book Antiqua" w:eastAsia="Book Antiqua" w:hAnsi="Book Antiqua" w:cs="Book Antiqua"/>
          <w:color w:val="000000"/>
        </w:rPr>
        <w:t>Indeterminate colitis.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57</w:t>
      </w:r>
      <w:r>
        <w:rPr>
          <w:rFonts w:ascii="Book Antiqua" w:eastAsia="Book Antiqua" w:hAnsi="Book Antiqua" w:cs="Book Antiqua"/>
          <w:color w:val="000000"/>
        </w:rPr>
        <w:t>: 1233-1244 [PMID: 15563659 DOI: 10.1136/jcp.2003.015214]</w:t>
      </w:r>
    </w:p>
    <w:p w14:paraId="08986533"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Schönauen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Le N, von Arnim U, Schulz C,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Link A. Circulating and Fecal microRNAs as Biomarkers for Inflammatory Bowel Diseases.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1547-1557 [PMID: 29668922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/izy046]</w:t>
      </w:r>
    </w:p>
    <w:p w14:paraId="596F08A1"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Whiteoak</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Felwick</w:t>
      </w:r>
      <w:proofErr w:type="spellEnd"/>
      <w:r>
        <w:rPr>
          <w:rFonts w:ascii="Book Antiqua" w:eastAsia="Book Antiqua" w:hAnsi="Book Antiqua" w:cs="Book Antiqua"/>
          <w:color w:val="000000"/>
        </w:rPr>
        <w:t xml:space="preserve"> R, Sanchez-Elsner T, Fraser Cummings JR. MicroRNAs in inflammatory bowel diseases: paradoxes and possibilities.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1160-1165 [PMID: 25844960 DOI: 10.1097/MIB.0000000000000288]</w:t>
      </w:r>
    </w:p>
    <w:p w14:paraId="13AADDAF"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Wu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Zikusoka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Trindade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Dassopoulos</w:t>
      </w:r>
      <w:proofErr w:type="spellEnd"/>
      <w:r>
        <w:rPr>
          <w:rFonts w:ascii="Book Antiqua" w:eastAsia="Book Antiqua" w:hAnsi="Book Antiqua" w:cs="Book Antiqua"/>
          <w:color w:val="000000"/>
        </w:rPr>
        <w:t xml:space="preserve"> T, Harris ML, Bayless TM, Brant SR, </w:t>
      </w:r>
      <w:proofErr w:type="spellStart"/>
      <w:r>
        <w:rPr>
          <w:rFonts w:ascii="Book Antiqua" w:eastAsia="Book Antiqua" w:hAnsi="Book Antiqua" w:cs="Book Antiqua"/>
          <w:color w:val="000000"/>
        </w:rPr>
        <w:t>Chakravarti</w:t>
      </w:r>
      <w:proofErr w:type="spellEnd"/>
      <w:r>
        <w:rPr>
          <w:rFonts w:ascii="Book Antiqua" w:eastAsia="Book Antiqua" w:hAnsi="Book Antiqua" w:cs="Book Antiqua"/>
          <w:color w:val="000000"/>
        </w:rPr>
        <w:t xml:space="preserve"> S, Kwon JH. MicroRNAs are differentially expressed in ulcerative colitis and alter expression of macrophage inflammatory peptide-2 alpha.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1624-1635.e24 [PMID: 18835392 DOI: 10.1053/j.gastro.2008.07.068]</w:t>
      </w:r>
    </w:p>
    <w:p w14:paraId="1D074A35"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Wu F</w:t>
      </w:r>
      <w:r>
        <w:rPr>
          <w:rFonts w:ascii="Book Antiqua" w:eastAsia="Book Antiqua" w:hAnsi="Book Antiqua" w:cs="Book Antiqua"/>
          <w:color w:val="000000"/>
        </w:rPr>
        <w:t xml:space="preserve">, Zhang S, </w:t>
      </w:r>
      <w:proofErr w:type="spellStart"/>
      <w:r>
        <w:rPr>
          <w:rFonts w:ascii="Book Antiqua" w:eastAsia="Book Antiqua" w:hAnsi="Book Antiqua" w:cs="Book Antiqua"/>
          <w:color w:val="000000"/>
        </w:rPr>
        <w:t>Dassopoulos</w:t>
      </w:r>
      <w:proofErr w:type="spellEnd"/>
      <w:r>
        <w:rPr>
          <w:rFonts w:ascii="Book Antiqua" w:eastAsia="Book Antiqua" w:hAnsi="Book Antiqua" w:cs="Book Antiqua"/>
          <w:color w:val="000000"/>
        </w:rPr>
        <w:t xml:space="preserve"> T, Harris ML, Bayless TM, Meltzer SJ, Brant SR, Kwon JH. Identification of microRNAs associated with ileal and colonic Crohn's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1729-1738 [PMID: 20848482 DOI: 10.1002/ibd.21267]</w:t>
      </w:r>
    </w:p>
    <w:p w14:paraId="3BB69F9B"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Schaefer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Attumi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Opekun</w:t>
      </w:r>
      <w:proofErr w:type="spellEnd"/>
      <w:r>
        <w:rPr>
          <w:rFonts w:ascii="Book Antiqua" w:eastAsia="Book Antiqua" w:hAnsi="Book Antiqua" w:cs="Book Antiqua"/>
          <w:color w:val="000000"/>
        </w:rPr>
        <w:t xml:space="preserve"> AR, Abraham B, Hou J, Shelby H, Graham DY, </w:t>
      </w:r>
      <w:proofErr w:type="spellStart"/>
      <w:r>
        <w:rPr>
          <w:rFonts w:ascii="Book Antiqua" w:eastAsia="Book Antiqua" w:hAnsi="Book Antiqua" w:cs="Book Antiqua"/>
          <w:color w:val="000000"/>
        </w:rPr>
        <w:t>Streckfus</w:t>
      </w:r>
      <w:proofErr w:type="spellEnd"/>
      <w:r>
        <w:rPr>
          <w:rFonts w:ascii="Book Antiqua" w:eastAsia="Book Antiqua" w:hAnsi="Book Antiqua" w:cs="Book Antiqua"/>
          <w:color w:val="000000"/>
        </w:rPr>
        <w:t xml:space="preserve"> C, Klein JR. MicroRNA signatures differentiate Crohn's disease from ulcerative colitis. </w:t>
      </w:r>
      <w:r>
        <w:rPr>
          <w:rFonts w:ascii="Book Antiqua" w:eastAsia="Book Antiqua" w:hAnsi="Book Antiqua" w:cs="Book Antiqua"/>
          <w:i/>
          <w:iCs/>
          <w:color w:val="000000"/>
        </w:rPr>
        <w:t>BMC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5 [PMID: 25886994 DOI: 10.1186/s12865-015-0069-0]</w:t>
      </w:r>
    </w:p>
    <w:p w14:paraId="6815DAAB" w14:textId="77777777" w:rsidR="00A77B3E" w:rsidRDefault="00853EE7" w:rsidP="00E23BB2">
      <w:pPr>
        <w:adjustRightInd w:val="0"/>
        <w:snapToGrid w:val="0"/>
        <w:spacing w:line="360" w:lineRule="auto"/>
        <w:jc w:val="both"/>
      </w:pPr>
      <w:proofErr w:type="gramStart"/>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Thorlacius-Ussing</w:t>
      </w:r>
      <w:proofErr w:type="spellEnd"/>
      <w:r>
        <w:rPr>
          <w:rFonts w:ascii="Book Antiqua" w:eastAsia="Book Antiqua" w:hAnsi="Book Antiqua" w:cs="Book Antiqua"/>
          <w:b/>
          <w:bCs/>
          <w:color w:val="000000"/>
        </w:rPr>
        <w:t xml:space="preserve"> G</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Schnack</w:t>
      </w:r>
      <w:proofErr w:type="spellEnd"/>
      <w:r>
        <w:rPr>
          <w:rFonts w:ascii="Book Antiqua" w:eastAsia="Book Antiqua" w:hAnsi="Book Antiqua" w:cs="Book Antiqua"/>
          <w:color w:val="000000"/>
        </w:rPr>
        <w:t xml:space="preserve"> Nielsen B, Andersen V, </w:t>
      </w:r>
      <w:proofErr w:type="spellStart"/>
      <w:r>
        <w:rPr>
          <w:rFonts w:ascii="Book Antiqua" w:eastAsia="Book Antiqua" w:hAnsi="Book Antiqua" w:cs="Book Antiqua"/>
          <w:color w:val="000000"/>
        </w:rPr>
        <w:t>Holmstrøm</w:t>
      </w:r>
      <w:proofErr w:type="spellEnd"/>
      <w:r>
        <w:rPr>
          <w:rFonts w:ascii="Book Antiqua" w:eastAsia="Book Antiqua" w:hAnsi="Book Antiqua" w:cs="Book Antiqua"/>
          <w:color w:val="000000"/>
        </w:rPr>
        <w:t xml:space="preserve"> K, Pedersen AE. </w:t>
      </w:r>
      <w:proofErr w:type="gramStart"/>
      <w:r>
        <w:rPr>
          <w:rFonts w:ascii="Book Antiqua" w:eastAsia="Book Antiqua" w:hAnsi="Book Antiqua" w:cs="Book Antiqua"/>
          <w:color w:val="000000"/>
        </w:rPr>
        <w:t>Expression and Localization of miR-21 and miR-126 in Mucosal Tissue from Patients with Inflammatory Bowel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739-752 [PMID: 28426456 DOI: 10.1097/MIB.0000000000001086]</w:t>
      </w:r>
    </w:p>
    <w:p w14:paraId="2972B866"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Guo Z</w:t>
      </w:r>
      <w:r>
        <w:rPr>
          <w:rFonts w:ascii="Book Antiqua" w:eastAsia="Book Antiqua" w:hAnsi="Book Antiqua" w:cs="Book Antiqua"/>
          <w:color w:val="000000"/>
        </w:rPr>
        <w:t xml:space="preserve">, Wu R, Gong J, Zhu W, Li Y, Wang Z, Li N, Li J. Altered microRNA expression in inflamed and non-inflamed terminal ileal mucosa of adult patients with active Crohn's disease.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109-116 [PMID: 24910152 DOI: 10.1111/jgh.12644]</w:t>
      </w:r>
    </w:p>
    <w:p w14:paraId="3118F892"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Fasseu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Tréton</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Guichard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Pedruzzi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Cazals-Hatem</w:t>
      </w:r>
      <w:proofErr w:type="spellEnd"/>
      <w:r>
        <w:rPr>
          <w:rFonts w:ascii="Book Antiqua" w:eastAsia="Book Antiqua" w:hAnsi="Book Antiqua" w:cs="Book Antiqua"/>
          <w:color w:val="000000"/>
        </w:rPr>
        <w:t xml:space="preserve"> D, Richard C, Aparicio T, Daniel F, </w:t>
      </w:r>
      <w:proofErr w:type="spellStart"/>
      <w:r>
        <w:rPr>
          <w:rFonts w:ascii="Book Antiqua" w:eastAsia="Book Antiqua" w:hAnsi="Book Antiqua" w:cs="Book Antiqua"/>
          <w:color w:val="000000"/>
        </w:rPr>
        <w:t>Soulé</w:t>
      </w:r>
      <w:proofErr w:type="spellEnd"/>
      <w:r>
        <w:rPr>
          <w:rFonts w:ascii="Book Antiqua" w:eastAsia="Book Antiqua" w:hAnsi="Book Antiqua" w:cs="Book Antiqua"/>
          <w:color w:val="000000"/>
        </w:rPr>
        <w:t xml:space="preserve"> JC, Moreau R, </w:t>
      </w:r>
      <w:proofErr w:type="spellStart"/>
      <w:r>
        <w:rPr>
          <w:rFonts w:ascii="Book Antiqua" w:eastAsia="Book Antiqua" w:hAnsi="Book Antiqua" w:cs="Book Antiqua"/>
          <w:color w:val="000000"/>
        </w:rPr>
        <w:t>Bouhnik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Laburthe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Groyer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Ogier</w:t>
      </w:r>
      <w:proofErr w:type="spellEnd"/>
      <w:r>
        <w:rPr>
          <w:rFonts w:ascii="Book Antiqua" w:eastAsia="Book Antiqua" w:hAnsi="Book Antiqua" w:cs="Book Antiqua"/>
          <w:color w:val="000000"/>
        </w:rPr>
        <w:t xml:space="preserve">-Denis E. Identification of restricted subsets of mature microRNA abnormally expressed in inactive colonic mucosa of patients with inflammatory bowel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20957151 DOI: 10.1371/journal.pone.0013160]</w:t>
      </w:r>
    </w:p>
    <w:p w14:paraId="2604D8E0"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Wu W</w:t>
      </w:r>
      <w:r>
        <w:rPr>
          <w:rFonts w:ascii="Book Antiqua" w:eastAsia="Book Antiqua" w:hAnsi="Book Antiqua" w:cs="Book Antiqua"/>
          <w:color w:val="000000"/>
        </w:rPr>
        <w:t xml:space="preserve">, He C, Liu C, Cao AT,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X, Evans-Marin HL, Sun M, Fang L, Yao S, </w:t>
      </w:r>
      <w:proofErr w:type="spellStart"/>
      <w:r>
        <w:rPr>
          <w:rFonts w:ascii="Book Antiqua" w:eastAsia="Book Antiqua" w:hAnsi="Book Antiqua" w:cs="Book Antiqua"/>
          <w:color w:val="000000"/>
        </w:rPr>
        <w:t>Pinchuk</w:t>
      </w:r>
      <w:proofErr w:type="spellEnd"/>
      <w:r>
        <w:rPr>
          <w:rFonts w:ascii="Book Antiqua" w:eastAsia="Book Antiqua" w:hAnsi="Book Antiqua" w:cs="Book Antiqua"/>
          <w:color w:val="000000"/>
        </w:rPr>
        <w:t xml:space="preserve"> IV, Powell DW, Liu Z, Cong Y. miR-10a inhibits dendritic cell activation and Th1/Th17 cell immune responses in IBD.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1755-1764 [PMID: 25281418 DOI: 10.1136/gutjnl-2014-307980]</w:t>
      </w:r>
    </w:p>
    <w:p w14:paraId="2300C911"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Pierdomenico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Cesi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Cucchiara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Vitali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Prete</w:t>
      </w:r>
      <w:proofErr w:type="spellEnd"/>
      <w:r>
        <w:rPr>
          <w:rFonts w:ascii="Book Antiqua" w:eastAsia="Book Antiqua" w:hAnsi="Book Antiqua" w:cs="Book Antiqua"/>
          <w:color w:val="000000"/>
        </w:rPr>
        <w:t xml:space="preserve"> E, Costanzo M, </w:t>
      </w:r>
      <w:proofErr w:type="spellStart"/>
      <w:r>
        <w:rPr>
          <w:rFonts w:ascii="Book Antiqua" w:eastAsia="Book Antiqua" w:hAnsi="Book Antiqua" w:cs="Book Antiqua"/>
          <w:color w:val="000000"/>
        </w:rPr>
        <w:t>Aloi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Oliva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Stronati</w:t>
      </w:r>
      <w:proofErr w:type="spellEnd"/>
      <w:r>
        <w:rPr>
          <w:rFonts w:ascii="Book Antiqua" w:eastAsia="Book Antiqua" w:hAnsi="Book Antiqua" w:cs="Book Antiqua"/>
          <w:color w:val="000000"/>
        </w:rPr>
        <w:t xml:space="preserve"> L. NOD2 Is Regulated By Mir-320 in Physiological Conditions but this Control Is Altered in Inflamed Tissues of Patients with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315-326 [PMID: 26752466 DOI: 10.1097/MIB.0000000000000659]</w:t>
      </w:r>
    </w:p>
    <w:p w14:paraId="702E53C9"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Chuang AY</w:t>
      </w:r>
      <w:r>
        <w:rPr>
          <w:rFonts w:ascii="Book Antiqua" w:eastAsia="Book Antiqua" w:hAnsi="Book Antiqua" w:cs="Book Antiqua"/>
          <w:color w:val="000000"/>
        </w:rPr>
        <w:t xml:space="preserve">, Chuang JC,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Z, Wu F, Kwon JH. NOD2 expression is regulated by microRNAs in colonic epithelial HCT116 cells.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126-135 [PMID: 24297055 DOI: 10.1097/01.MIB.0000436954.70596.9b]</w:t>
      </w:r>
    </w:p>
    <w:p w14:paraId="3C513237"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Min M</w:t>
      </w:r>
      <w:r>
        <w:rPr>
          <w:rFonts w:ascii="Book Antiqua" w:eastAsia="Book Antiqua" w:hAnsi="Book Antiqua" w:cs="Book Antiqua"/>
          <w:color w:val="000000"/>
        </w:rPr>
        <w:t xml:space="preserve">, Peng L, Yang Y, Guo M, Wang W, Sun G. MicroRNA-155 is involved in the pathogenesis of ulcerative colitis by targeting FOXO3a.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652-659 [PMID: 24583476 DOI: 10.1097/MIB.0000000000000009]</w:t>
      </w:r>
    </w:p>
    <w:p w14:paraId="12004CE9"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Lu ZJ</w:t>
      </w:r>
      <w:r>
        <w:rPr>
          <w:rFonts w:ascii="Book Antiqua" w:eastAsia="Book Antiqua" w:hAnsi="Book Antiqua" w:cs="Book Antiqua"/>
          <w:color w:val="000000"/>
        </w:rPr>
        <w:t xml:space="preserve">, Wu JJ, Jiang WL, Xiao JH, Tao KZ, Ma L, Zheng P, Wan R, Wang XP. MicroRNA-155 promotes the pathogenesis of experimental colitis by repressing SHIP-1 expression.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976-985 [PMID: 28246471 DOI: 10.3748/wjg.v23.i6.976]</w:t>
      </w:r>
    </w:p>
    <w:p w14:paraId="309353D2"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Fu Y, Zhou Q, Ma Z, Ma J, Huang Z, Zhang J, Chen J. The signaling axis of microRNA-31/interleukin-25 regulates Th1/Th17-mediated inflammation response in colitis.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983-995 [PMID: 27901018 DOI: 10.1038/mi.2016.102]</w:t>
      </w:r>
    </w:p>
    <w:p w14:paraId="1F037C94"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Wang H</w:t>
      </w:r>
      <w:r>
        <w:rPr>
          <w:rFonts w:ascii="Book Antiqua" w:eastAsia="Book Antiqua" w:hAnsi="Book Antiqua" w:cs="Book Antiqua"/>
          <w:color w:val="000000"/>
        </w:rPr>
        <w:t xml:space="preserve">, Chao K, Ng SC, Bai AH, Yu Q, Yu J, Li M, Cui Y, Chen M, Hu JF, Zhang S. Pro-inflammatory miR-223 mediates the cross-talk between the IL23 pathway and the intestinal barrier in inflammatory bowel disease.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58 [PMID: 27029486 DOI: 10.1186/s13059-016-0901-8]</w:t>
      </w:r>
    </w:p>
    <w:p w14:paraId="63CEF2B6"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Hou J</w:t>
      </w:r>
      <w:r>
        <w:rPr>
          <w:rFonts w:ascii="Book Antiqua" w:eastAsia="Book Antiqua" w:hAnsi="Book Antiqua" w:cs="Book Antiqua"/>
          <w:color w:val="000000"/>
        </w:rPr>
        <w:t xml:space="preserve">, Hu X, Chen B, Chen X, Zhao L, Chen Z, Liu F, Liu Z. miR-155 targets Est-1 and induces ulcerative colitis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IL-23/17/6-mediated Th17 pathway.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213</w:t>
      </w:r>
      <w:r>
        <w:rPr>
          <w:rFonts w:ascii="Book Antiqua" w:eastAsia="Book Antiqua" w:hAnsi="Book Antiqua" w:cs="Book Antiqua"/>
          <w:color w:val="000000"/>
        </w:rPr>
        <w:t>: 1289-1295 [PMID: 28888763 DOI: 10.1016/j.prp.2017.08.001]</w:t>
      </w:r>
    </w:p>
    <w:p w14:paraId="15420BC2"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Nata T</w:t>
      </w:r>
      <w:r>
        <w:rPr>
          <w:rFonts w:ascii="Book Antiqua" w:eastAsia="Book Antiqua" w:hAnsi="Book Antiqua" w:cs="Book Antiqua"/>
          <w:color w:val="000000"/>
        </w:rPr>
        <w:t xml:space="preserve">, Fujiya M, Ueno N, </w:t>
      </w:r>
      <w:proofErr w:type="spellStart"/>
      <w:r>
        <w:rPr>
          <w:rFonts w:ascii="Book Antiqua" w:eastAsia="Book Antiqua" w:hAnsi="Book Antiqua" w:cs="Book Antiqua"/>
          <w:color w:val="000000"/>
        </w:rPr>
        <w:t>Moriichi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H, Tanabe H, </w:t>
      </w:r>
      <w:proofErr w:type="spellStart"/>
      <w:r>
        <w:rPr>
          <w:rFonts w:ascii="Book Antiqua" w:eastAsia="Book Antiqua" w:hAnsi="Book Antiqua" w:cs="Book Antiqua"/>
          <w:color w:val="000000"/>
        </w:rPr>
        <w:t>Ohtake</w:t>
      </w:r>
      <w:proofErr w:type="spellEnd"/>
      <w:r>
        <w:rPr>
          <w:rFonts w:ascii="Book Antiqua" w:eastAsia="Book Antiqua" w:hAnsi="Book Antiqua" w:cs="Book Antiqua"/>
          <w:color w:val="000000"/>
        </w:rPr>
        <w:t xml:space="preserve"> T, Ikuta K, </w:t>
      </w:r>
      <w:proofErr w:type="spellStart"/>
      <w:r>
        <w:rPr>
          <w:rFonts w:ascii="Book Antiqua" w:eastAsia="Book Antiqua" w:hAnsi="Book Antiqua" w:cs="Book Antiqua"/>
          <w:color w:val="000000"/>
        </w:rPr>
        <w:t>Kohgo</w:t>
      </w:r>
      <w:proofErr w:type="spellEnd"/>
      <w:r>
        <w:rPr>
          <w:rFonts w:ascii="Book Antiqua" w:eastAsia="Book Antiqua" w:hAnsi="Book Antiqua" w:cs="Book Antiqua"/>
          <w:color w:val="000000"/>
        </w:rPr>
        <w:t xml:space="preserve"> Y. MicroRNA-146b improves intestinal injury in mouse colitis by activating nuclear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improving epithelial barrier function. </w:t>
      </w:r>
      <w:r>
        <w:rPr>
          <w:rFonts w:ascii="Book Antiqua" w:eastAsia="Book Antiqua" w:hAnsi="Book Antiqua" w:cs="Book Antiqua"/>
          <w:i/>
          <w:iCs/>
          <w:color w:val="000000"/>
        </w:rPr>
        <w:t>J Gene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249-260 [PMID: 23813877 DOI: 10.1002/jgm.2717]</w:t>
      </w:r>
    </w:p>
    <w:p w14:paraId="21C9CA93"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Huang Z</w:t>
      </w:r>
      <w:r>
        <w:rPr>
          <w:rFonts w:ascii="Book Antiqua" w:eastAsia="Book Antiqua" w:hAnsi="Book Antiqua" w:cs="Book Antiqua"/>
          <w:color w:val="000000"/>
        </w:rPr>
        <w:t xml:space="preserve">, Shi T, Zhou Q, Shi S, Zhao R, Shi H, Dong L, Zhang C, Zeng K, Chen J, Zhang J. miR-141 Regulates colonic leukocytic trafficking by targeting CXCL12β during murine colitis and human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1247-1257 [PMID: 24000293 DOI: 10.1136/gutjnl-2012-304213]</w:t>
      </w:r>
    </w:p>
    <w:p w14:paraId="556D2C9D"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Jin X</w:t>
      </w:r>
      <w:r>
        <w:rPr>
          <w:rFonts w:ascii="Book Antiqua" w:eastAsia="Book Antiqua" w:hAnsi="Book Antiqua" w:cs="Book Antiqua"/>
          <w:color w:val="000000"/>
        </w:rPr>
        <w:t xml:space="preserve">, Chen D, Zheng RH, Zhang H, Chen YP, Xiang Z. miRNA-133a-UCP2 pathway regulates inflammatory bowel disease progress by influencing inflammation, oxidative stress and energy metabolism.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76-86 [PMID: 28104982 DOI: 10.3748/wjg.v23.i1.76]</w:t>
      </w:r>
    </w:p>
    <w:p w14:paraId="58555A40"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Tian Y</w:t>
      </w:r>
      <w:r>
        <w:rPr>
          <w:rFonts w:ascii="Book Antiqua" w:eastAsia="Book Antiqua" w:hAnsi="Book Antiqua" w:cs="Book Antiqua"/>
          <w:color w:val="000000"/>
        </w:rPr>
        <w:t xml:space="preserve">, Xu J, Li Y, Zhao R, Du 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C, Wu W, Liu R, Sheng X, Song Y, Bi X, Li G, Li M, Wu X, Lou P, You H, Cui W, Sun J, Shuai J, Ren F, Zhang B, Guo M, Hou X, Wu K,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L, Zhang H, </w:t>
      </w:r>
      <w:proofErr w:type="spellStart"/>
      <w:r>
        <w:rPr>
          <w:rFonts w:ascii="Book Antiqua" w:eastAsia="Book Antiqua" w:hAnsi="Book Antiqua" w:cs="Book Antiqua"/>
          <w:color w:val="000000"/>
        </w:rPr>
        <w:t>Plikus</w:t>
      </w:r>
      <w:proofErr w:type="spellEnd"/>
      <w:r>
        <w:rPr>
          <w:rFonts w:ascii="Book Antiqua" w:eastAsia="Book Antiqua" w:hAnsi="Book Antiqua" w:cs="Book Antiqua"/>
          <w:color w:val="000000"/>
        </w:rPr>
        <w:t xml:space="preserve"> MV, Cong Y, </w:t>
      </w:r>
      <w:proofErr w:type="spellStart"/>
      <w:r>
        <w:rPr>
          <w:rFonts w:ascii="Book Antiqua" w:eastAsia="Book Antiqua" w:hAnsi="Book Antiqua" w:cs="Book Antiqua"/>
          <w:color w:val="000000"/>
        </w:rPr>
        <w:t>Lengner</w:t>
      </w:r>
      <w:proofErr w:type="spellEnd"/>
      <w:r>
        <w:rPr>
          <w:rFonts w:ascii="Book Antiqua" w:eastAsia="Book Antiqua" w:hAnsi="Book Antiqua" w:cs="Book Antiqua"/>
          <w:color w:val="000000"/>
        </w:rPr>
        <w:t xml:space="preserve"> CJ, Liu Z, Yu Z. MicroRNA-31 Reduces Inflammatory Signaling and Promotes Regeneration in Colon Epithelium, and Delivery of Mimics in Microspheres Reduces Colitis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2281-2296.e6 [PMID: 30779922 DOI: 10.1053/j.gastro.2019.02.023]</w:t>
      </w:r>
    </w:p>
    <w:p w14:paraId="5D743392"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He C</w:t>
      </w:r>
      <w:r>
        <w:rPr>
          <w:rFonts w:ascii="Book Antiqua" w:eastAsia="Book Antiqua" w:hAnsi="Book Antiqua" w:cs="Book Antiqua"/>
          <w:color w:val="000000"/>
        </w:rPr>
        <w:t xml:space="preserve">, Shi Y, Wu R, Sun M, Fang L, Wu W, Liu C, Tang M, Li Z, Wang P, Cong Y, Liu Z. miR-301a promotes intestinal mucosal inflammation through induction of IL-17A and TNF-α in IBD.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1938-1950 [PMID: 26338824 DOI: 10.1136/gutjnl-2015-309389]</w:t>
      </w:r>
    </w:p>
    <w:p w14:paraId="4DEB5E93"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He C</w:t>
      </w:r>
      <w:r>
        <w:rPr>
          <w:rFonts w:ascii="Book Antiqua" w:eastAsia="Book Antiqua" w:hAnsi="Book Antiqua" w:cs="Book Antiqua"/>
          <w:color w:val="000000"/>
        </w:rPr>
        <w:t xml:space="preserve">, Yu T, Shi Y, Ma C, Yang W, Fang L, Sun M, Wu W, Xiao F, Guo F, Chen M, Yang H, Qian J, Cong Y, Liu Z. MicroRNA 301A Promotes Intestinal Inflammation and Colitis-Associated Cancer Development by Inhibiting BTG1.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1434-1448.e15 [PMID: 28193514 DOI: 10.1053/j.gastro.2017.01.049]</w:t>
      </w:r>
    </w:p>
    <w:p w14:paraId="599814E1"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Bae HJ</w:t>
      </w:r>
      <w:r>
        <w:rPr>
          <w:rFonts w:ascii="Book Antiqua" w:eastAsia="Book Antiqua" w:hAnsi="Book Antiqua" w:cs="Book Antiqua"/>
          <w:color w:val="000000"/>
        </w:rPr>
        <w:t xml:space="preserve">, Noh JH, Kim JK,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JW, Jung KH, Kim MG, Chang YG, Shen Q, Kim SJ, Park WS, Lee JY, Nam SW. MicroRNA-29c functions as a tumor suppressor by direct </w:t>
      </w:r>
      <w:r>
        <w:rPr>
          <w:rFonts w:ascii="Book Antiqua" w:eastAsia="Book Antiqua" w:hAnsi="Book Antiqua" w:cs="Book Antiqua"/>
          <w:color w:val="000000"/>
        </w:rPr>
        <w:lastRenderedPageBreak/>
        <w:t xml:space="preserve">targeting oncogenic SIRT1 in hepatocellular carcinoma.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2557-2567 [PMID: 23728341 DOI: 10.1038/onc.2013.216]</w:t>
      </w:r>
    </w:p>
    <w:p w14:paraId="3A65CFA9" w14:textId="77777777" w:rsidR="00A77B3E" w:rsidRDefault="00853EE7" w:rsidP="00E23BB2">
      <w:pPr>
        <w:adjustRightInd w:val="0"/>
        <w:snapToGrid w:val="0"/>
        <w:spacing w:line="360" w:lineRule="auto"/>
        <w:jc w:val="both"/>
      </w:pPr>
      <w:proofErr w:type="gramStart"/>
      <w:r>
        <w:rPr>
          <w:rFonts w:ascii="Book Antiqua" w:eastAsia="Book Antiqua" w:hAnsi="Book Antiqua" w:cs="Book Antiqua"/>
          <w:color w:val="000000"/>
        </w:rPr>
        <w:t xml:space="preserve">48 </w:t>
      </w:r>
      <w:r>
        <w:rPr>
          <w:rFonts w:ascii="Book Antiqua" w:eastAsia="Book Antiqua" w:hAnsi="Book Antiqua" w:cs="Book Antiqua"/>
          <w:b/>
          <w:bCs/>
          <w:color w:val="000000"/>
        </w:rPr>
        <w:t>Chapman 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Pekow</w:t>
      </w:r>
      <w:proofErr w:type="spellEnd"/>
      <w:r>
        <w:rPr>
          <w:rFonts w:ascii="Book Antiqua" w:eastAsia="Book Antiqua" w:hAnsi="Book Antiqua" w:cs="Book Antiqua"/>
          <w:color w:val="000000"/>
        </w:rPr>
        <w:t xml:space="preserve"> J.</w:t>
      </w:r>
      <w:proofErr w:type="gramEnd"/>
      <w:r>
        <w:rPr>
          <w:rFonts w:ascii="Book Antiqua" w:eastAsia="Book Antiqua" w:hAnsi="Book Antiqua" w:cs="Book Antiqua"/>
          <w:color w:val="000000"/>
        </w:rPr>
        <w:t xml:space="preserve"> The emerging role of miRNAs in inflammatory bowel disease: a review.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4-22 [PMID: 25553076 DOI: 10.1177/1756283X14547360]</w:t>
      </w:r>
    </w:p>
    <w:p w14:paraId="6EDC4AA7" w14:textId="35C34FE2"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Harris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Yamakuchi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Ferlito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Mendell</w:t>
      </w:r>
      <w:proofErr w:type="spellEnd"/>
      <w:r>
        <w:rPr>
          <w:rFonts w:ascii="Book Antiqua" w:eastAsia="Book Antiqua" w:hAnsi="Book Antiqua" w:cs="Book Antiqua"/>
          <w:color w:val="000000"/>
        </w:rPr>
        <w:t xml:space="preserve"> JT, Lowenstein CJ. MicroRNA-126 regulates endothelial expression of vascular cell adhesion molecule 1. </w:t>
      </w:r>
      <w:proofErr w:type="spellStart"/>
      <w:r w:rsidR="00812DF4">
        <w:rPr>
          <w:rFonts w:ascii="Book Antiqua" w:eastAsia="Book Antiqua" w:hAnsi="Book Antiqua" w:cs="Book Antiqua"/>
          <w:i/>
          <w:iCs/>
          <w:color w:val="000000"/>
        </w:rPr>
        <w:t>Proc</w:t>
      </w:r>
      <w:proofErr w:type="spellEnd"/>
      <w:r w:rsidR="00812DF4">
        <w:rPr>
          <w:rFonts w:ascii="Book Antiqua" w:eastAsia="Book Antiqua" w:hAnsi="Book Antiqua" w:cs="Book Antiqua"/>
          <w:i/>
          <w:iCs/>
          <w:color w:val="000000"/>
        </w:rPr>
        <w:t xml:space="preserve"> </w:t>
      </w:r>
      <w:proofErr w:type="spellStart"/>
      <w:r w:rsidR="00812DF4">
        <w:rPr>
          <w:rFonts w:ascii="Book Antiqua" w:eastAsia="Book Antiqua" w:hAnsi="Book Antiqua" w:cs="Book Antiqua"/>
          <w:i/>
          <w:iCs/>
          <w:color w:val="000000"/>
        </w:rPr>
        <w:t>Natl</w:t>
      </w:r>
      <w:proofErr w:type="spellEnd"/>
      <w:r w:rsidR="00812DF4">
        <w:rPr>
          <w:rFonts w:ascii="Book Antiqua" w:eastAsia="Book Antiqua" w:hAnsi="Book Antiqua" w:cs="Book Antiqua"/>
          <w:i/>
          <w:iCs/>
          <w:color w:val="000000"/>
        </w:rPr>
        <w:t xml:space="preserve"> </w:t>
      </w:r>
      <w:proofErr w:type="spellStart"/>
      <w:r w:rsidR="00812DF4">
        <w:rPr>
          <w:rFonts w:ascii="Book Antiqua" w:eastAsia="Book Antiqua" w:hAnsi="Book Antiqua" w:cs="Book Antiqua"/>
          <w:i/>
          <w:iCs/>
          <w:color w:val="000000"/>
        </w:rPr>
        <w:t>Acad</w:t>
      </w:r>
      <w:proofErr w:type="spellEnd"/>
      <w:r w:rsidR="00812DF4">
        <w:rPr>
          <w:rFonts w:ascii="Book Antiqua" w:eastAsia="Book Antiqua" w:hAnsi="Book Antiqua" w:cs="Book Antiqua"/>
          <w:i/>
          <w:iCs/>
          <w:color w:val="000000"/>
        </w:rPr>
        <w:t xml:space="preserve"> </w:t>
      </w:r>
      <w:proofErr w:type="spellStart"/>
      <w:r w:rsidR="00812DF4">
        <w:rPr>
          <w:rFonts w:ascii="Book Antiqua" w:eastAsia="Book Antiqua" w:hAnsi="Book Antiqua" w:cs="Book Antiqua"/>
          <w:i/>
          <w:iCs/>
          <w:color w:val="000000"/>
        </w:rPr>
        <w:t>Sci</w:t>
      </w:r>
      <w:proofErr w:type="spellEnd"/>
      <w:r w:rsidR="00812DF4">
        <w:rPr>
          <w:rFonts w:ascii="Book Antiqua" w:eastAsia="Book Antiqua" w:hAnsi="Book Antiqua" w:cs="Book Antiqua"/>
          <w:i/>
          <w:iCs/>
          <w:color w:val="000000"/>
        </w:rPr>
        <w:t xml:space="preserve"> US</w:t>
      </w:r>
      <w:r>
        <w:rPr>
          <w:rFonts w:ascii="Book Antiqua" w:eastAsia="Book Antiqua" w:hAnsi="Book Antiqua" w:cs="Book Antiqua"/>
          <w:i/>
          <w:iCs/>
          <w:color w:val="000000"/>
        </w:rPr>
        <w:t>A</w:t>
      </w:r>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1516-1521 [PMID: 18227515 DOI: 10.1073/pnas.0707493105]</w:t>
      </w:r>
    </w:p>
    <w:p w14:paraId="1428D4B8"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Fedyk</w:t>
      </w:r>
      <w:proofErr w:type="spellEnd"/>
      <w:r>
        <w:rPr>
          <w:rFonts w:ascii="Book Antiqua" w:eastAsia="Book Antiqua" w:hAnsi="Book Antiqua" w:cs="Book Antiqua"/>
          <w:b/>
          <w:bCs/>
          <w:color w:val="000000"/>
        </w:rPr>
        <w:t xml:space="preserve"> 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Wyant</w:t>
      </w:r>
      <w:proofErr w:type="spellEnd"/>
      <w:r>
        <w:rPr>
          <w:rFonts w:ascii="Book Antiqua" w:eastAsia="Book Antiqua" w:hAnsi="Book Antiqua" w:cs="Book Antiqua"/>
          <w:color w:val="000000"/>
        </w:rPr>
        <w:t xml:space="preserve"> T, Yang LL, </w:t>
      </w:r>
      <w:proofErr w:type="spellStart"/>
      <w:r>
        <w:rPr>
          <w:rFonts w:ascii="Book Antiqua" w:eastAsia="Book Antiqua" w:hAnsi="Book Antiqua" w:cs="Book Antiqua"/>
          <w:color w:val="000000"/>
        </w:rPr>
        <w:t>Csizmadia</w:t>
      </w:r>
      <w:proofErr w:type="spellEnd"/>
      <w:r>
        <w:rPr>
          <w:rFonts w:ascii="Book Antiqua" w:eastAsia="Book Antiqua" w:hAnsi="Book Antiqua" w:cs="Book Antiqua"/>
          <w:color w:val="000000"/>
        </w:rPr>
        <w:t xml:space="preserve"> V, Burke K, Yang H, </w:t>
      </w:r>
      <w:proofErr w:type="spellStart"/>
      <w:r>
        <w:rPr>
          <w:rFonts w:ascii="Book Antiqua" w:eastAsia="Book Antiqua" w:hAnsi="Book Antiqua" w:cs="Book Antiqua"/>
          <w:color w:val="000000"/>
        </w:rPr>
        <w:t>Kadambi</w:t>
      </w:r>
      <w:proofErr w:type="spellEnd"/>
      <w:r>
        <w:rPr>
          <w:rFonts w:ascii="Book Antiqua" w:eastAsia="Book Antiqua" w:hAnsi="Book Antiqua" w:cs="Book Antiqua"/>
          <w:color w:val="000000"/>
        </w:rPr>
        <w:t xml:space="preserve"> VJ. Exclusive antagonism of the α4 β7 integrin by vedolizumab confirms the gut-selectivity of this pathway in primates.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2107-2119 [PMID: 22419649 DOI: 10.1002/ibd.22940]</w:t>
      </w:r>
    </w:p>
    <w:p w14:paraId="7D75479E"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Pathak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Grillo</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Scarpa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D'Incà</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Nai</w:t>
      </w:r>
      <w:proofErr w:type="spellEnd"/>
      <w:r>
        <w:rPr>
          <w:rFonts w:ascii="Book Antiqua" w:eastAsia="Book Antiqua" w:hAnsi="Book Antiqua" w:cs="Book Antiqua"/>
          <w:color w:val="000000"/>
        </w:rPr>
        <w:t xml:space="preserve"> L, Banerjee A, </w:t>
      </w:r>
      <w:proofErr w:type="spellStart"/>
      <w:r>
        <w:rPr>
          <w:rFonts w:ascii="Book Antiqua" w:eastAsia="Book Antiqua" w:hAnsi="Book Antiqua" w:cs="Book Antiqua"/>
          <w:color w:val="000000"/>
        </w:rPr>
        <w:t>Cavallo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Barzon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Palù</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Sturniolo</w:t>
      </w:r>
      <w:proofErr w:type="spellEnd"/>
      <w:r>
        <w:rPr>
          <w:rFonts w:ascii="Book Antiqua" w:eastAsia="Book Antiqua" w:hAnsi="Book Antiqua" w:cs="Book Antiqua"/>
          <w:color w:val="000000"/>
        </w:rPr>
        <w:t xml:space="preserve"> GC, Buda A, </w:t>
      </w:r>
      <w:proofErr w:type="spellStart"/>
      <w:r>
        <w:rPr>
          <w:rFonts w:ascii="Book Antiqua" w:eastAsia="Book Antiqua" w:hAnsi="Book Antiqua" w:cs="Book Antiqua"/>
          <w:color w:val="000000"/>
        </w:rPr>
        <w:t>Castagliuolo</w:t>
      </w:r>
      <w:proofErr w:type="spellEnd"/>
      <w:r>
        <w:rPr>
          <w:rFonts w:ascii="Book Antiqua" w:eastAsia="Book Antiqua" w:hAnsi="Book Antiqua" w:cs="Book Antiqua"/>
          <w:color w:val="000000"/>
        </w:rPr>
        <w:t xml:space="preserve"> I. MiR-155 modulates the inflammatory phenotype of intestinal myofibroblasts by targeting SOCS1 in ulcerative colitis.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e164 [PMID: 25998827 DOI: 10.1038/emm.2015.21]</w:t>
      </w:r>
    </w:p>
    <w:p w14:paraId="1749821F"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Morilla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Uzzan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Laharie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Cazals-Hatem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Denost</w:t>
      </w:r>
      <w:proofErr w:type="spellEnd"/>
      <w:r>
        <w:rPr>
          <w:rFonts w:ascii="Book Antiqua" w:eastAsia="Book Antiqua" w:hAnsi="Book Antiqua" w:cs="Book Antiqua"/>
          <w:color w:val="000000"/>
        </w:rPr>
        <w:t xml:space="preserve"> Q, Daniel F, </w:t>
      </w:r>
      <w:proofErr w:type="spellStart"/>
      <w:r>
        <w:rPr>
          <w:rFonts w:ascii="Book Antiqua" w:eastAsia="Book Antiqua" w:hAnsi="Book Antiqua" w:cs="Book Antiqua"/>
          <w:color w:val="000000"/>
        </w:rPr>
        <w:t>Belleannee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Bouhnik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Wainrib</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Panis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Ogier</w:t>
      </w:r>
      <w:proofErr w:type="spellEnd"/>
      <w:r>
        <w:rPr>
          <w:rFonts w:ascii="Book Antiqua" w:eastAsia="Book Antiqua" w:hAnsi="Book Antiqua" w:cs="Book Antiqua"/>
          <w:color w:val="000000"/>
        </w:rPr>
        <w:t xml:space="preserve">-Denis E, </w:t>
      </w:r>
      <w:proofErr w:type="spellStart"/>
      <w:r>
        <w:rPr>
          <w:rFonts w:ascii="Book Antiqua" w:eastAsia="Book Antiqua" w:hAnsi="Book Antiqua" w:cs="Book Antiqua"/>
          <w:color w:val="000000"/>
        </w:rPr>
        <w:t>Treton</w:t>
      </w:r>
      <w:proofErr w:type="spellEnd"/>
      <w:r>
        <w:rPr>
          <w:rFonts w:ascii="Book Antiqua" w:eastAsia="Book Antiqua" w:hAnsi="Book Antiqua" w:cs="Book Antiqua"/>
          <w:color w:val="000000"/>
        </w:rPr>
        <w:t xml:space="preserve"> X. Colonic MicroRNA Profiles, Identified by a Deep Learning Algorithm, That Predict Responses to Therapy of Patients With Acute Severe Ulcerative Colitis.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905-913 [PMID: 30223112 DOI: 10.1016/j.cgh.2018.08.068]</w:t>
      </w:r>
    </w:p>
    <w:p w14:paraId="7A118D57"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Cordes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Demmig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Bokemeyer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Brückner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Lenze</w:t>
      </w:r>
      <w:proofErr w:type="spellEnd"/>
      <w:r>
        <w:rPr>
          <w:rFonts w:ascii="Book Antiqua" w:eastAsia="Book Antiqua" w:hAnsi="Book Antiqua" w:cs="Book Antiqua"/>
          <w:color w:val="000000"/>
        </w:rPr>
        <w:t xml:space="preserve"> F, Lenz P, </w:t>
      </w:r>
      <w:proofErr w:type="spellStart"/>
      <w:r>
        <w:rPr>
          <w:rFonts w:ascii="Book Antiqua" w:eastAsia="Book Antiqua" w:hAnsi="Book Antiqua" w:cs="Book Antiqua"/>
          <w:color w:val="000000"/>
        </w:rPr>
        <w:t>Nowacki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Tepasse</w:t>
      </w:r>
      <w:proofErr w:type="spellEnd"/>
      <w:r>
        <w:rPr>
          <w:rFonts w:ascii="Book Antiqua" w:eastAsia="Book Antiqua" w:hAnsi="Book Antiqua" w:cs="Book Antiqua"/>
          <w:color w:val="000000"/>
        </w:rPr>
        <w:t xml:space="preserve"> P, Schmidt HH, Schmidt MA, </w:t>
      </w:r>
      <w:proofErr w:type="spellStart"/>
      <w:r>
        <w:rPr>
          <w:rFonts w:ascii="Book Antiqua" w:eastAsia="Book Antiqua" w:hAnsi="Book Antiqua" w:cs="Book Antiqua"/>
          <w:color w:val="000000"/>
        </w:rPr>
        <w:t>Cichon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MicroRNA-320a Monitors Intestinal Disease Activity in Patients With Inflammatory Bowel Disease.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e00134 [PMID: 32352717 DOI: 10.14309/ctg.0000000000000134]</w:t>
      </w:r>
    </w:p>
    <w:p w14:paraId="0E6837A6"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Verdier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Breunig</w:t>
      </w:r>
      <w:proofErr w:type="spellEnd"/>
      <w:r>
        <w:rPr>
          <w:rFonts w:ascii="Book Antiqua" w:eastAsia="Book Antiqua" w:hAnsi="Book Antiqua" w:cs="Book Antiqua"/>
          <w:color w:val="000000"/>
        </w:rPr>
        <w:t xml:space="preserve"> IR, </w:t>
      </w:r>
      <w:proofErr w:type="spellStart"/>
      <w:r>
        <w:rPr>
          <w:rFonts w:ascii="Book Antiqua" w:eastAsia="Book Antiqua" w:hAnsi="Book Antiqua" w:cs="Book Antiqua"/>
          <w:color w:val="000000"/>
        </w:rPr>
        <w:t>Ohse</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Roubrocks</w:t>
      </w:r>
      <w:proofErr w:type="spellEnd"/>
      <w:r>
        <w:rPr>
          <w:rFonts w:ascii="Book Antiqua" w:eastAsia="Book Antiqua" w:hAnsi="Book Antiqua" w:cs="Book Antiqua"/>
          <w:color w:val="000000"/>
        </w:rPr>
        <w:t xml:space="preserve"> S, Kleinfeld S, Roy S, </w:t>
      </w:r>
      <w:proofErr w:type="spellStart"/>
      <w:r>
        <w:rPr>
          <w:rFonts w:ascii="Book Antiqua" w:eastAsia="Book Antiqua" w:hAnsi="Book Antiqua" w:cs="Book Antiqua"/>
          <w:color w:val="000000"/>
        </w:rPr>
        <w:t>Streetz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Roderburg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Sellge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Micro-RNAs in Inflammatory Bowel </w:t>
      </w:r>
      <w:r>
        <w:rPr>
          <w:rFonts w:ascii="Book Antiqua" w:eastAsia="Book Antiqua" w:hAnsi="Book Antiqua" w:cs="Book Antiqua"/>
          <w:color w:val="000000"/>
        </w:rPr>
        <w:lastRenderedPageBreak/>
        <w:t xml:space="preserve">Diseases.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110-117 [PMID: 31209454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/jjz120]</w:t>
      </w:r>
    </w:p>
    <w:p w14:paraId="4F2B844A"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Ben-</w:t>
      </w:r>
      <w:proofErr w:type="spellStart"/>
      <w:r>
        <w:rPr>
          <w:rFonts w:ascii="Book Antiqua" w:eastAsia="Book Antiqua" w:hAnsi="Book Antiqua" w:cs="Book Antiqua"/>
          <w:b/>
          <w:bCs/>
          <w:color w:val="000000"/>
        </w:rPr>
        <w:t>Shachar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Yanai</w:t>
      </w:r>
      <w:proofErr w:type="spellEnd"/>
      <w:r>
        <w:rPr>
          <w:rFonts w:ascii="Book Antiqua" w:eastAsia="Book Antiqua" w:hAnsi="Book Antiqua" w:cs="Book Antiqua"/>
          <w:color w:val="000000"/>
        </w:rPr>
        <w:t xml:space="preserve"> H, Sherman </w:t>
      </w:r>
      <w:proofErr w:type="spellStart"/>
      <w:r>
        <w:rPr>
          <w:rFonts w:ascii="Book Antiqua" w:eastAsia="Book Antiqua" w:hAnsi="Book Antiqua" w:cs="Book Antiqua"/>
          <w:color w:val="000000"/>
        </w:rPr>
        <w:t>Horev</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Elad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Baram</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Isakov</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Tulchinsky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Pasmanik-Chor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Shomron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I. Correction: MicroRNAs Expression in the Ileal Pouch of Patients with Ulcerative Colitis Is Robustly Up-Regulated and Correlates with Disease Phenotypes.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e0165220 [PMID: 27755607 DOI: 10.1371/journal.pone.0165220]</w:t>
      </w:r>
    </w:p>
    <w:p w14:paraId="537EF26F"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Gwiggner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Martinez-Nunez RT, </w:t>
      </w:r>
      <w:proofErr w:type="spellStart"/>
      <w:r>
        <w:rPr>
          <w:rFonts w:ascii="Book Antiqua" w:eastAsia="Book Antiqua" w:hAnsi="Book Antiqua" w:cs="Book Antiqua"/>
          <w:color w:val="000000"/>
        </w:rPr>
        <w:t>Whiteoak</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Bondanese</w:t>
      </w:r>
      <w:proofErr w:type="spellEnd"/>
      <w:r>
        <w:rPr>
          <w:rFonts w:ascii="Book Antiqua" w:eastAsia="Book Antiqua" w:hAnsi="Book Antiqua" w:cs="Book Antiqua"/>
          <w:color w:val="000000"/>
        </w:rPr>
        <w:t xml:space="preserve"> VP, Claridge A, Collins JE, Cummings JRF, Sanchez-Elsner T. MicroRNA-31 and MicroRNA-155 Are Overexpressed in Ulcerative Colitis and Regulate IL-13 Signaling by Targeting Interleukin 13 Receptor α-1.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29438285 DOI: 10.3390/genes9020085]</w:t>
      </w:r>
    </w:p>
    <w:p w14:paraId="48276736"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Brest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Lapaquette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Souidi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Lebrigand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Cesaro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Vouret-Craviari</w:t>
      </w:r>
      <w:proofErr w:type="spellEnd"/>
      <w:r>
        <w:rPr>
          <w:rFonts w:ascii="Book Antiqua" w:eastAsia="Book Antiqua" w:hAnsi="Book Antiqua" w:cs="Book Antiqua"/>
          <w:color w:val="000000"/>
        </w:rPr>
        <w:t xml:space="preserve"> V, Mari B, </w:t>
      </w:r>
      <w:proofErr w:type="spellStart"/>
      <w:r>
        <w:rPr>
          <w:rFonts w:ascii="Book Antiqua" w:eastAsia="Book Antiqua" w:hAnsi="Book Antiqua" w:cs="Book Antiqua"/>
          <w:color w:val="000000"/>
        </w:rPr>
        <w:t>Barbry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Mosnier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Hébuterne</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Harel-Bellan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Mograbi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Darfeuille</w:t>
      </w:r>
      <w:proofErr w:type="spellEnd"/>
      <w:r>
        <w:rPr>
          <w:rFonts w:ascii="Book Antiqua" w:eastAsia="Book Antiqua" w:hAnsi="Book Antiqua" w:cs="Book Antiqua"/>
          <w:color w:val="000000"/>
        </w:rPr>
        <w:t xml:space="preserve">-Michaud A,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P. A synonymous variant in IRGM alters a binding site for miR-196 and causes deregulation of IRGM-dependent </w:t>
      </w:r>
      <w:proofErr w:type="spellStart"/>
      <w:r>
        <w:rPr>
          <w:rFonts w:ascii="Book Antiqua" w:eastAsia="Book Antiqua" w:hAnsi="Book Antiqua" w:cs="Book Antiqua"/>
          <w:color w:val="000000"/>
        </w:rPr>
        <w:t>xenophagy</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242-245 [PMID: 21278745 DOI: 10.1038/ng.762]</w:t>
      </w:r>
    </w:p>
    <w:p w14:paraId="2AAF691F"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Lin J</w:t>
      </w:r>
      <w:r>
        <w:rPr>
          <w:rFonts w:ascii="Book Antiqua" w:eastAsia="Book Antiqua" w:hAnsi="Book Antiqua" w:cs="Book Antiqua"/>
          <w:color w:val="000000"/>
        </w:rPr>
        <w:t xml:space="preserve">, Welker NC, Zhao Z, Li Y, Zhang J, Reuss SA, Zhang X, Lee H, Liu Y, Bronner MP. Novel specific microRNA biomarkers in idiopathic inflammatory bowel disease unrelated to disease activity.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27</w:t>
      </w:r>
      <w:r>
        <w:rPr>
          <w:rFonts w:ascii="Book Antiqua" w:eastAsia="Book Antiqua" w:hAnsi="Book Antiqua" w:cs="Book Antiqua"/>
          <w:color w:val="000000"/>
        </w:rPr>
        <w:t>: 602-608 [PMID: 24051693 DOI: 10.1038/modpathol.2013.152]</w:t>
      </w:r>
    </w:p>
    <w:p w14:paraId="26609052"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Iborra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Bernuzzi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Correale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Vetrano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Beltrán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Marabita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Locati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Spinelli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Identification of serum and tissue micro-RNA expression profiles in different stages of inflammatory bowel disease.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173</w:t>
      </w:r>
      <w:r>
        <w:rPr>
          <w:rFonts w:ascii="Book Antiqua" w:eastAsia="Book Antiqua" w:hAnsi="Book Antiqua" w:cs="Book Antiqua"/>
          <w:color w:val="000000"/>
        </w:rPr>
        <w:t>: 250-258 [PMID: 23607522 DOI: 10.1111/cei.12104]</w:t>
      </w:r>
    </w:p>
    <w:p w14:paraId="618D6D42"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Pekow</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Dougherty U, Mustafi R, Zhu H, </w:t>
      </w:r>
      <w:proofErr w:type="spellStart"/>
      <w:r>
        <w:rPr>
          <w:rFonts w:ascii="Book Antiqua" w:eastAsia="Book Antiqua" w:hAnsi="Book Antiqua" w:cs="Book Antiqua"/>
          <w:color w:val="000000"/>
        </w:rPr>
        <w:t>Kocherginsky</w:t>
      </w:r>
      <w:proofErr w:type="spellEnd"/>
      <w:r>
        <w:rPr>
          <w:rFonts w:ascii="Book Antiqua" w:eastAsia="Book Antiqua" w:hAnsi="Book Antiqua" w:cs="Book Antiqua"/>
          <w:color w:val="000000"/>
        </w:rPr>
        <w:t xml:space="preserve"> M, Rubin DT, </w:t>
      </w:r>
      <w:proofErr w:type="spellStart"/>
      <w:r>
        <w:rPr>
          <w:rFonts w:ascii="Book Antiqua" w:eastAsia="Book Antiqua" w:hAnsi="Book Antiqua" w:cs="Book Antiqua"/>
          <w:color w:val="000000"/>
        </w:rPr>
        <w:t>Hanauer</w:t>
      </w:r>
      <w:proofErr w:type="spellEnd"/>
      <w:r>
        <w:rPr>
          <w:rFonts w:ascii="Book Antiqua" w:eastAsia="Book Antiqua" w:hAnsi="Book Antiqua" w:cs="Book Antiqua"/>
          <w:color w:val="000000"/>
        </w:rPr>
        <w:t xml:space="preserve"> SB, Hart J, Chang EB, </w:t>
      </w:r>
      <w:proofErr w:type="spellStart"/>
      <w:r>
        <w:rPr>
          <w:rFonts w:ascii="Book Antiqua" w:eastAsia="Book Antiqua" w:hAnsi="Book Antiqua" w:cs="Book Antiqua"/>
          <w:color w:val="000000"/>
        </w:rPr>
        <w:t>Fichera</w:t>
      </w:r>
      <w:proofErr w:type="spellEnd"/>
      <w:r>
        <w:rPr>
          <w:rFonts w:ascii="Book Antiqua" w:eastAsia="Book Antiqua" w:hAnsi="Book Antiqua" w:cs="Book Antiqua"/>
          <w:color w:val="000000"/>
        </w:rPr>
        <w:t xml:space="preserve"> A, Joseph LJ, Bissonnette M. miR-143 and miR-145 are downregulated in ulcerative colitis: putative regulators of inflammation and </w:t>
      </w:r>
      <w:r>
        <w:rPr>
          <w:rFonts w:ascii="Book Antiqua" w:eastAsia="Book Antiqua" w:hAnsi="Book Antiqua" w:cs="Book Antiqua"/>
          <w:color w:val="000000"/>
        </w:rPr>
        <w:lastRenderedPageBreak/>
        <w:t xml:space="preserve">protooncogenes.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94-100 [PMID: 21557394 DOI: 10.1002/ibd.21742]</w:t>
      </w:r>
    </w:p>
    <w:p w14:paraId="09A56428"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Peck BC</w:t>
      </w:r>
      <w:r>
        <w:rPr>
          <w:rFonts w:ascii="Book Antiqua" w:eastAsia="Book Antiqua" w:hAnsi="Book Antiqua" w:cs="Book Antiqua"/>
          <w:color w:val="000000"/>
        </w:rPr>
        <w:t xml:space="preserve">, Weiser M, Lee SE, Gipson GR,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VB, Sartor RB, </w:t>
      </w:r>
      <w:proofErr w:type="spellStart"/>
      <w:r>
        <w:rPr>
          <w:rFonts w:ascii="Book Antiqua" w:eastAsia="Book Antiqua" w:hAnsi="Book Antiqua" w:cs="Book Antiqua"/>
          <w:color w:val="000000"/>
        </w:rPr>
        <w:t>Herfarth</w:t>
      </w:r>
      <w:proofErr w:type="spellEnd"/>
      <w:r>
        <w:rPr>
          <w:rFonts w:ascii="Book Antiqua" w:eastAsia="Book Antiqua" w:hAnsi="Book Antiqua" w:cs="Book Antiqua"/>
          <w:color w:val="000000"/>
        </w:rPr>
        <w:t xml:space="preserve"> HH, Long MD, Hansen JJ, Isaacs KL, </w:t>
      </w:r>
      <w:proofErr w:type="spellStart"/>
      <w:r>
        <w:rPr>
          <w:rFonts w:ascii="Book Antiqua" w:eastAsia="Book Antiqua" w:hAnsi="Book Antiqua" w:cs="Book Antiqua"/>
          <w:color w:val="000000"/>
        </w:rPr>
        <w:t>Trembath</w:t>
      </w:r>
      <w:proofErr w:type="spellEnd"/>
      <w:r>
        <w:rPr>
          <w:rFonts w:ascii="Book Antiqua" w:eastAsia="Book Antiqua" w:hAnsi="Book Antiqua" w:cs="Book Antiqua"/>
          <w:color w:val="000000"/>
        </w:rPr>
        <w:t xml:space="preserve"> DG, </w:t>
      </w:r>
      <w:proofErr w:type="spellStart"/>
      <w:r>
        <w:rPr>
          <w:rFonts w:ascii="Book Antiqua" w:eastAsia="Book Antiqua" w:hAnsi="Book Antiqua" w:cs="Book Antiqua"/>
          <w:color w:val="000000"/>
        </w:rPr>
        <w:t>Rahbar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Sadiq</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Furey</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Sethupathy</w:t>
      </w:r>
      <w:proofErr w:type="spellEnd"/>
      <w:r>
        <w:rPr>
          <w:rFonts w:ascii="Book Antiqua" w:eastAsia="Book Antiqua" w:hAnsi="Book Antiqua" w:cs="Book Antiqua"/>
          <w:color w:val="000000"/>
        </w:rPr>
        <w:t xml:space="preserve"> P, Sheikh SZ. MicroRNAs Classify Different Disease Behavior Phenotypes of Crohn's Disease and May Have Prognostic Utility.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2178-2187 [PMID: 26164662 DOI: 10.1097/MIB.0000000000000478]</w:t>
      </w:r>
    </w:p>
    <w:p w14:paraId="29000A94"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Coskun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Bjerrum</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Seidelin</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Troelsen</w:t>
      </w:r>
      <w:proofErr w:type="spellEnd"/>
      <w:r>
        <w:rPr>
          <w:rFonts w:ascii="Book Antiqua" w:eastAsia="Book Antiqua" w:hAnsi="Book Antiqua" w:cs="Book Antiqua"/>
          <w:color w:val="000000"/>
        </w:rPr>
        <w:t xml:space="preserve"> JT, Olsen J, Nielsen OH. </w:t>
      </w:r>
      <w:proofErr w:type="gramStart"/>
      <w:r>
        <w:rPr>
          <w:rFonts w:ascii="Book Antiqua" w:eastAsia="Book Antiqua" w:hAnsi="Book Antiqua" w:cs="Book Antiqua"/>
          <w:color w:val="000000"/>
        </w:rPr>
        <w:t>miR-20b</w:t>
      </w:r>
      <w:proofErr w:type="gramEnd"/>
      <w:r>
        <w:rPr>
          <w:rFonts w:ascii="Book Antiqua" w:eastAsia="Book Antiqua" w:hAnsi="Book Antiqua" w:cs="Book Antiqua"/>
          <w:color w:val="000000"/>
        </w:rPr>
        <w:t xml:space="preserve">, miR-98, miR-125b-1*, and let-7e* as new potential diagnostic biomarkers in ulcerative colitis.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4289-4299 [PMID: 23885139 DOI: 10.3748/wjg.v19.i27.4289]</w:t>
      </w:r>
    </w:p>
    <w:p w14:paraId="01A2A483"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Feng X</w:t>
      </w:r>
      <w:r>
        <w:rPr>
          <w:rFonts w:ascii="Book Antiqua" w:eastAsia="Book Antiqua" w:hAnsi="Book Antiqua" w:cs="Book Antiqua"/>
          <w:color w:val="000000"/>
        </w:rPr>
        <w:t xml:space="preserve">, Wang H, Ye S, Guan J, Tan W, Cheng S, Wei G, Wu W, Wu F, Zhou Y. Up-regulation of microRNA-126 may contribute to pathogenesis of ulcerative colitis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inhibitor </w:t>
      </w:r>
      <w:proofErr w:type="spellStart"/>
      <w:r>
        <w:rPr>
          <w:rFonts w:ascii="Book Antiqua" w:eastAsia="Book Antiqua" w:hAnsi="Book Antiqua" w:cs="Book Antiqua"/>
          <w:color w:val="000000"/>
        </w:rPr>
        <w:t>IκB</w:t>
      </w:r>
      <w:proofErr w:type="spellEnd"/>
      <w:r>
        <w:rPr>
          <w:rFonts w:ascii="Book Antiqua" w:eastAsia="Book Antiqua" w:hAnsi="Book Antiqua" w:cs="Book Antiqua"/>
          <w:color w:val="000000"/>
        </w:rPr>
        <w:t xml:space="preserve">α.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e52782 [PMID: 23285182 DOI: 10.1371/journal.pone.0052782]</w:t>
      </w:r>
    </w:p>
    <w:p w14:paraId="578DF9C6"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Bian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Li L, Cui J, Zhang H, Liu Y, Zhang CY, Zen K. Role of miR-150-targeting c-</w:t>
      </w:r>
      <w:proofErr w:type="spellStart"/>
      <w:r>
        <w:rPr>
          <w:rFonts w:ascii="Book Antiqua" w:eastAsia="Book Antiqua" w:hAnsi="Book Antiqua" w:cs="Book Antiqua"/>
          <w:color w:val="000000"/>
        </w:rPr>
        <w:t>Myb</w:t>
      </w:r>
      <w:proofErr w:type="spellEnd"/>
      <w:r>
        <w:rPr>
          <w:rFonts w:ascii="Book Antiqua" w:eastAsia="Book Antiqua" w:hAnsi="Book Antiqua" w:cs="Book Antiqua"/>
          <w:color w:val="000000"/>
        </w:rPr>
        <w:t xml:space="preserve"> in colonic epithelial disruption during dextran sulphate sodium-induced murine experimental colitis and human ulcerative colitis.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225</w:t>
      </w:r>
      <w:r>
        <w:rPr>
          <w:rFonts w:ascii="Book Antiqua" w:eastAsia="Book Antiqua" w:hAnsi="Book Antiqua" w:cs="Book Antiqua"/>
          <w:color w:val="000000"/>
        </w:rPr>
        <w:t>: 544-553 [PMID: 21590770 DOI: 10.1002/path.2907]</w:t>
      </w:r>
    </w:p>
    <w:p w14:paraId="7CB40601"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Polytarchou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Hommes</w:t>
      </w:r>
      <w:proofErr w:type="spellEnd"/>
      <w:r>
        <w:rPr>
          <w:rFonts w:ascii="Book Antiqua" w:eastAsia="Book Antiqua" w:hAnsi="Book Antiqua" w:cs="Book Antiqua"/>
          <w:color w:val="000000"/>
        </w:rPr>
        <w:t xml:space="preserve"> DW, Palumbo T, </w:t>
      </w:r>
      <w:proofErr w:type="spellStart"/>
      <w:r>
        <w:rPr>
          <w:rFonts w:ascii="Book Antiqua" w:eastAsia="Book Antiqua" w:hAnsi="Book Antiqua" w:cs="Book Antiqua"/>
          <w:color w:val="000000"/>
        </w:rPr>
        <w:t>Hatziapostolou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Koutsioumpa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Koukos</w:t>
      </w:r>
      <w:proofErr w:type="spellEnd"/>
      <w:r>
        <w:rPr>
          <w:rFonts w:ascii="Book Antiqua" w:eastAsia="Book Antiqua" w:hAnsi="Book Antiqua" w:cs="Book Antiqua"/>
          <w:color w:val="000000"/>
        </w:rPr>
        <w:t xml:space="preserve"> G, van der </w:t>
      </w:r>
      <w:proofErr w:type="spellStart"/>
      <w:r>
        <w:rPr>
          <w:rFonts w:ascii="Book Antiqua" w:eastAsia="Book Antiqua" w:hAnsi="Book Antiqua" w:cs="Book Antiqua"/>
          <w:color w:val="000000"/>
        </w:rPr>
        <w:t>Meulen</w:t>
      </w:r>
      <w:proofErr w:type="spellEnd"/>
      <w:r>
        <w:rPr>
          <w:rFonts w:ascii="Book Antiqua" w:eastAsia="Book Antiqua" w:hAnsi="Book Antiqua" w:cs="Book Antiqua"/>
          <w:color w:val="000000"/>
        </w:rPr>
        <w:t xml:space="preserve">-de Jong AE, </w:t>
      </w:r>
      <w:proofErr w:type="spellStart"/>
      <w:r>
        <w:rPr>
          <w:rFonts w:ascii="Book Antiqua" w:eastAsia="Book Antiqua" w:hAnsi="Book Antiqua" w:cs="Book Antiqua"/>
          <w:color w:val="000000"/>
        </w:rPr>
        <w:t>Oikonomopoulos</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Deen</w:t>
      </w:r>
      <w:proofErr w:type="spellEnd"/>
      <w:r>
        <w:rPr>
          <w:rFonts w:ascii="Book Antiqua" w:eastAsia="Book Antiqua" w:hAnsi="Book Antiqua" w:cs="Book Antiqua"/>
          <w:color w:val="000000"/>
        </w:rPr>
        <w:t xml:space="preserve"> WK, </w:t>
      </w:r>
      <w:proofErr w:type="spellStart"/>
      <w:r>
        <w:rPr>
          <w:rFonts w:ascii="Book Antiqua" w:eastAsia="Book Antiqua" w:hAnsi="Book Antiqua" w:cs="Book Antiqua"/>
          <w:color w:val="000000"/>
        </w:rPr>
        <w:t>Vorvis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Serebrennikova</w:t>
      </w:r>
      <w:proofErr w:type="spellEnd"/>
      <w:r>
        <w:rPr>
          <w:rFonts w:ascii="Book Antiqua" w:eastAsia="Book Antiqua" w:hAnsi="Book Antiqua" w:cs="Book Antiqua"/>
          <w:color w:val="000000"/>
        </w:rPr>
        <w:t xml:space="preserve"> OB, </w:t>
      </w:r>
      <w:proofErr w:type="spellStart"/>
      <w:r>
        <w:rPr>
          <w:rFonts w:ascii="Book Antiqua" w:eastAsia="Book Antiqua" w:hAnsi="Book Antiqua" w:cs="Book Antiqua"/>
          <w:color w:val="000000"/>
        </w:rPr>
        <w:t>Birli</w:t>
      </w:r>
      <w:proofErr w:type="spellEnd"/>
      <w:r>
        <w:rPr>
          <w:rFonts w:ascii="Book Antiqua" w:eastAsia="Book Antiqua" w:hAnsi="Book Antiqua" w:cs="Book Antiqua"/>
          <w:color w:val="000000"/>
        </w:rPr>
        <w:t xml:space="preserve"> E, Choi J, Chang L, Anton PA, </w:t>
      </w:r>
      <w:proofErr w:type="spellStart"/>
      <w:r>
        <w:rPr>
          <w:rFonts w:ascii="Book Antiqua" w:eastAsia="Book Antiqua" w:hAnsi="Book Antiqua" w:cs="Book Antiqua"/>
          <w:color w:val="000000"/>
        </w:rPr>
        <w:t>Tsichlis</w:t>
      </w:r>
      <w:proofErr w:type="spellEnd"/>
      <w:r>
        <w:rPr>
          <w:rFonts w:ascii="Book Antiqua" w:eastAsia="Book Antiqua" w:hAnsi="Book Antiqua" w:cs="Book Antiqua"/>
          <w:color w:val="000000"/>
        </w:rPr>
        <w:t xml:space="preserve"> PN, </w:t>
      </w:r>
      <w:proofErr w:type="spellStart"/>
      <w:r>
        <w:rPr>
          <w:rFonts w:ascii="Book Antiqua" w:eastAsia="Book Antiqua" w:hAnsi="Book Antiqua" w:cs="Book Antiqua"/>
          <w:color w:val="000000"/>
        </w:rPr>
        <w:t>Pothoulakis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Verspaget</w:t>
      </w:r>
      <w:proofErr w:type="spellEnd"/>
      <w:r>
        <w:rPr>
          <w:rFonts w:ascii="Book Antiqua" w:eastAsia="Book Antiqua" w:hAnsi="Book Antiqua" w:cs="Book Antiqua"/>
          <w:color w:val="000000"/>
        </w:rPr>
        <w:t xml:space="preserve"> HW, Iliopoulos D. MicroRNA214 Is Associated With Progression of Ulcerative Colitis, and Inhibition Reduces Development of Colitis and Colitis-Associated Cancer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981-92.e11 [PMID: 26055138 DOI: 10.1053/j.gastro.2015.05.057]</w:t>
      </w:r>
    </w:p>
    <w:p w14:paraId="2157614E"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Koukos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Polytarchou</w:t>
      </w:r>
      <w:proofErr w:type="spellEnd"/>
      <w:r>
        <w:rPr>
          <w:rFonts w:ascii="Book Antiqua" w:eastAsia="Book Antiqua" w:hAnsi="Book Antiqua" w:cs="Book Antiqua"/>
          <w:color w:val="000000"/>
        </w:rPr>
        <w:t xml:space="preserve"> C, Kaplan JL, Morley-Fletcher A, Gras-</w:t>
      </w:r>
      <w:proofErr w:type="spellStart"/>
      <w:r>
        <w:rPr>
          <w:rFonts w:ascii="Book Antiqua" w:eastAsia="Book Antiqua" w:hAnsi="Book Antiqua" w:cs="Book Antiqua"/>
          <w:color w:val="000000"/>
        </w:rPr>
        <w:t>Miralles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Kokkotou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Baril</w:t>
      </w:r>
      <w:proofErr w:type="spellEnd"/>
      <w:r>
        <w:rPr>
          <w:rFonts w:ascii="Book Antiqua" w:eastAsia="Book Antiqua" w:hAnsi="Book Antiqua" w:cs="Book Antiqua"/>
          <w:color w:val="000000"/>
        </w:rPr>
        <w:t xml:space="preserve">-Dore M, </w:t>
      </w:r>
      <w:proofErr w:type="spellStart"/>
      <w:r>
        <w:rPr>
          <w:rFonts w:ascii="Book Antiqua" w:eastAsia="Book Antiqua" w:hAnsi="Book Antiqua" w:cs="Book Antiqua"/>
          <w:color w:val="000000"/>
        </w:rPr>
        <w:t>Pothoulakis</w:t>
      </w:r>
      <w:proofErr w:type="spellEnd"/>
      <w:r>
        <w:rPr>
          <w:rFonts w:ascii="Book Antiqua" w:eastAsia="Book Antiqua" w:hAnsi="Book Antiqua" w:cs="Book Antiqua"/>
          <w:color w:val="000000"/>
        </w:rPr>
        <w:t xml:space="preserve"> C, Winter HS, Iliopoulos D. MicroRNA-124 regulates STAT3 expression and is down-regulated in colon tissues of pediatric patients with </w:t>
      </w:r>
      <w:r>
        <w:rPr>
          <w:rFonts w:ascii="Book Antiqua" w:eastAsia="Book Antiqua" w:hAnsi="Book Antiqua" w:cs="Book Antiqua"/>
          <w:color w:val="000000"/>
        </w:rPr>
        <w:lastRenderedPageBreak/>
        <w:t xml:space="preserve">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842-52.e2 [PMID: 23856509 DOI: 10.1053/j.gastro.2013.07.001]</w:t>
      </w:r>
    </w:p>
    <w:p w14:paraId="303CBA70" w14:textId="77777777" w:rsidR="00A77B3E" w:rsidRPr="004E406A" w:rsidRDefault="00853EE7" w:rsidP="00E23BB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67 </w:t>
      </w:r>
      <w:bookmarkStart w:id="8" w:name="OLE_LINK473"/>
      <w:bookmarkStart w:id="9" w:name="OLE_LINK474"/>
      <w:proofErr w:type="spellStart"/>
      <w:r w:rsidR="004E406A" w:rsidRPr="004E406A">
        <w:rPr>
          <w:rFonts w:ascii="Book Antiqua" w:hAnsi="Book Antiqua"/>
          <w:b/>
          <w:bCs/>
        </w:rPr>
        <w:t>Zahm</w:t>
      </w:r>
      <w:proofErr w:type="spellEnd"/>
      <w:r w:rsidR="004E406A" w:rsidRPr="004E406A">
        <w:rPr>
          <w:rFonts w:ascii="Book Antiqua" w:hAnsi="Book Antiqua"/>
          <w:b/>
          <w:bCs/>
        </w:rPr>
        <w:t xml:space="preserve"> AM</w:t>
      </w:r>
      <w:r w:rsidR="004E406A" w:rsidRPr="004E406A">
        <w:rPr>
          <w:rFonts w:ascii="Book Antiqua" w:hAnsi="Book Antiqua"/>
        </w:rPr>
        <w:t xml:space="preserve">, Hand NJ, </w:t>
      </w:r>
      <w:proofErr w:type="spellStart"/>
      <w:r w:rsidR="004E406A" w:rsidRPr="004E406A">
        <w:rPr>
          <w:rFonts w:ascii="Book Antiqua" w:hAnsi="Book Antiqua"/>
        </w:rPr>
        <w:t>Tsoucas</w:t>
      </w:r>
      <w:proofErr w:type="spellEnd"/>
      <w:r w:rsidR="004E406A" w:rsidRPr="004E406A">
        <w:rPr>
          <w:rFonts w:ascii="Book Antiqua" w:hAnsi="Book Antiqua"/>
        </w:rPr>
        <w:t xml:space="preserve"> DM, Le </w:t>
      </w:r>
      <w:proofErr w:type="spellStart"/>
      <w:r w:rsidR="004E406A" w:rsidRPr="004E406A">
        <w:rPr>
          <w:rFonts w:ascii="Book Antiqua" w:hAnsi="Book Antiqua"/>
        </w:rPr>
        <w:t>Guen</w:t>
      </w:r>
      <w:proofErr w:type="spellEnd"/>
      <w:r w:rsidR="004E406A" w:rsidRPr="004E406A">
        <w:rPr>
          <w:rFonts w:ascii="Book Antiqua" w:hAnsi="Book Antiqua"/>
        </w:rPr>
        <w:t xml:space="preserve"> CL, </w:t>
      </w:r>
      <w:proofErr w:type="spellStart"/>
      <w:r w:rsidR="004E406A" w:rsidRPr="004E406A">
        <w:rPr>
          <w:rFonts w:ascii="Book Antiqua" w:hAnsi="Book Antiqua"/>
        </w:rPr>
        <w:t>Baldassano</w:t>
      </w:r>
      <w:proofErr w:type="spellEnd"/>
      <w:r w:rsidR="004E406A" w:rsidRPr="004E406A">
        <w:rPr>
          <w:rFonts w:ascii="Book Antiqua" w:hAnsi="Book Antiqua"/>
        </w:rPr>
        <w:t xml:space="preserve"> RN, Friedman JR. Rectal microRNAs are perturbed in pediatric inflammatory bowel disease of the colon. </w:t>
      </w:r>
      <w:r w:rsidR="004E406A" w:rsidRPr="004E406A">
        <w:rPr>
          <w:rFonts w:ascii="Book Antiqua" w:hAnsi="Book Antiqua"/>
          <w:i/>
          <w:iCs/>
        </w:rPr>
        <w:t xml:space="preserve">J </w:t>
      </w:r>
      <w:proofErr w:type="spellStart"/>
      <w:r w:rsidR="004E406A" w:rsidRPr="004E406A">
        <w:rPr>
          <w:rFonts w:ascii="Book Antiqua" w:hAnsi="Book Antiqua"/>
          <w:i/>
          <w:iCs/>
        </w:rPr>
        <w:t>Crohns</w:t>
      </w:r>
      <w:proofErr w:type="spellEnd"/>
      <w:r w:rsidR="004E406A" w:rsidRPr="004E406A">
        <w:rPr>
          <w:rFonts w:ascii="Book Antiqua" w:hAnsi="Book Antiqua"/>
          <w:i/>
          <w:iCs/>
        </w:rPr>
        <w:t xml:space="preserve"> Colitis</w:t>
      </w:r>
      <w:r w:rsidR="004E406A" w:rsidRPr="004E406A">
        <w:rPr>
          <w:rFonts w:ascii="Book Antiqua" w:hAnsi="Book Antiqua"/>
        </w:rPr>
        <w:t xml:space="preserve"> 2014; </w:t>
      </w:r>
      <w:r w:rsidR="004E406A" w:rsidRPr="004E406A">
        <w:rPr>
          <w:rFonts w:ascii="Book Antiqua" w:hAnsi="Book Antiqua"/>
          <w:b/>
          <w:bCs/>
        </w:rPr>
        <w:t>8</w:t>
      </w:r>
      <w:r w:rsidR="004E406A" w:rsidRPr="004E406A">
        <w:rPr>
          <w:rFonts w:ascii="Book Antiqua" w:hAnsi="Book Antiqua"/>
        </w:rPr>
        <w:t>: 1108-1117 [PMID: 24613022 DOI: 10.1016/j.crohns.2014.02.012]</w:t>
      </w:r>
    </w:p>
    <w:bookmarkEnd w:id="8"/>
    <w:bookmarkEnd w:id="9"/>
    <w:p w14:paraId="24C93102"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Shen Y</w:t>
      </w:r>
      <w:r>
        <w:rPr>
          <w:rFonts w:ascii="Book Antiqua" w:eastAsia="Book Antiqua" w:hAnsi="Book Antiqua" w:cs="Book Antiqua"/>
          <w:color w:val="000000"/>
        </w:rPr>
        <w:t xml:space="preserve">, Zhou M, Yan J, Gong Z, Xiao Y, Zhang C, Du P, Chen Y. miR-200b inhibits TNF-α-induced IL-8 secretion and tight junction disruption of intestinal epithelial cells in vitro.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312</w:t>
      </w:r>
      <w:r>
        <w:rPr>
          <w:rFonts w:ascii="Book Antiqua" w:eastAsia="Book Antiqua" w:hAnsi="Book Antiqua" w:cs="Book Antiqua"/>
          <w:color w:val="000000"/>
        </w:rPr>
        <w:t>: G123-G132 [PMID: 27979826 DOI: 10.1152/ajpgi.00316.2016]</w:t>
      </w:r>
    </w:p>
    <w:p w14:paraId="5569D6CB"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Koukos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Polytarchou</w:t>
      </w:r>
      <w:proofErr w:type="spellEnd"/>
      <w:r>
        <w:rPr>
          <w:rFonts w:ascii="Book Antiqua" w:eastAsia="Book Antiqua" w:hAnsi="Book Antiqua" w:cs="Book Antiqua"/>
          <w:color w:val="000000"/>
        </w:rPr>
        <w:t xml:space="preserve"> C, Kaplan JL, </w:t>
      </w:r>
      <w:proofErr w:type="spellStart"/>
      <w:r>
        <w:rPr>
          <w:rFonts w:ascii="Book Antiqua" w:eastAsia="Book Antiqua" w:hAnsi="Book Antiqua" w:cs="Book Antiqua"/>
          <w:color w:val="000000"/>
        </w:rPr>
        <w:t>Oikonomopoulos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Ziring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Hommes</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Wahed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Kokkotou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Pothoulakis</w:t>
      </w:r>
      <w:proofErr w:type="spellEnd"/>
      <w:r>
        <w:rPr>
          <w:rFonts w:ascii="Book Antiqua" w:eastAsia="Book Antiqua" w:hAnsi="Book Antiqua" w:cs="Book Antiqua"/>
          <w:color w:val="000000"/>
        </w:rPr>
        <w:t xml:space="preserve"> C, Winter HS, Iliopoulos D. A microRNA signature in pediatric ulcerative colitis: deregulation of the miR-4284/CXCL5 pathway in the intestinal epithelium.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996-1005 [PMID: 25738378 DOI: 10.1097/MIB.0000000000000339]</w:t>
      </w:r>
    </w:p>
    <w:p w14:paraId="58620502"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Fisher K</w:t>
      </w:r>
      <w:r>
        <w:rPr>
          <w:rFonts w:ascii="Book Antiqua" w:eastAsia="Book Antiqua" w:hAnsi="Book Antiqua" w:cs="Book Antiqua"/>
          <w:color w:val="000000"/>
        </w:rPr>
        <w:t xml:space="preserve">, Lin J. MicroRNA in inflammatory bowel disease: Translational research and clinical implication.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12274-12282 [PMID: 26604636 DOI: 10.3748/wjg.v21.i43.12274]</w:t>
      </w:r>
    </w:p>
    <w:p w14:paraId="436700B5"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Xu XM</w:t>
      </w:r>
      <w:r>
        <w:rPr>
          <w:rFonts w:ascii="Book Antiqua" w:eastAsia="Book Antiqua" w:hAnsi="Book Antiqua" w:cs="Book Antiqua"/>
          <w:color w:val="000000"/>
        </w:rPr>
        <w:t xml:space="preserve">, Zhang HJ. </w:t>
      </w:r>
      <w:proofErr w:type="gramStart"/>
      <w:r>
        <w:rPr>
          <w:rFonts w:ascii="Book Antiqua" w:eastAsia="Book Antiqua" w:hAnsi="Book Antiqua" w:cs="Book Antiqua"/>
          <w:color w:val="000000"/>
        </w:rPr>
        <w:t>miRNAs</w:t>
      </w:r>
      <w:proofErr w:type="gramEnd"/>
      <w:r>
        <w:rPr>
          <w:rFonts w:ascii="Book Antiqua" w:eastAsia="Book Antiqua" w:hAnsi="Book Antiqua" w:cs="Book Antiqua"/>
          <w:color w:val="000000"/>
        </w:rPr>
        <w:t xml:space="preserve"> as new molecular insights into inflammatory bowel disease: Crucial regulators in autoimmunity and inflammation.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2206-2218 [PMID: 26900285 DOI: 10.3748/wjg.v22.i7.2206]</w:t>
      </w:r>
    </w:p>
    <w:p w14:paraId="6192F791"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James JP</w:t>
      </w:r>
      <w:r>
        <w:rPr>
          <w:rFonts w:ascii="Book Antiqua" w:eastAsia="Book Antiqua" w:hAnsi="Book Antiqua" w:cs="Book Antiqua"/>
          <w:color w:val="000000"/>
        </w:rPr>
        <w:t xml:space="preserve">, Riis LB, </w:t>
      </w:r>
      <w:proofErr w:type="spellStart"/>
      <w:r>
        <w:rPr>
          <w:rFonts w:ascii="Book Antiqua" w:eastAsia="Book Antiqua" w:hAnsi="Book Antiqua" w:cs="Book Antiqua"/>
          <w:color w:val="000000"/>
        </w:rPr>
        <w:t>Malham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Høgdall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Langholz</w:t>
      </w:r>
      <w:proofErr w:type="spellEnd"/>
      <w:r>
        <w:rPr>
          <w:rFonts w:ascii="Book Antiqua" w:eastAsia="Book Antiqua" w:hAnsi="Book Antiqua" w:cs="Book Antiqua"/>
          <w:color w:val="000000"/>
        </w:rPr>
        <w:t xml:space="preserve"> E, Nielsen BS. </w:t>
      </w:r>
      <w:proofErr w:type="gramStart"/>
      <w:r>
        <w:rPr>
          <w:rFonts w:ascii="Book Antiqua" w:eastAsia="Book Antiqua" w:hAnsi="Book Antiqua" w:cs="Book Antiqua"/>
          <w:color w:val="000000"/>
        </w:rPr>
        <w:t>MicroRNA Biomarkers in IBD-Differential Diagnosis and Prediction of Colitis-Associated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33114313 DOI: 10.3390/ijms21217893]</w:t>
      </w:r>
    </w:p>
    <w:p w14:paraId="5E307162" w14:textId="77777777" w:rsidR="00A77B3E" w:rsidRDefault="00853EE7" w:rsidP="00E23BB2">
      <w:pPr>
        <w:adjustRightInd w:val="0"/>
        <w:snapToGrid w:val="0"/>
        <w:spacing w:line="360" w:lineRule="auto"/>
        <w:jc w:val="both"/>
      </w:pPr>
      <w:proofErr w:type="gramStart"/>
      <w:r>
        <w:rPr>
          <w:rFonts w:ascii="Book Antiqua" w:eastAsia="Book Antiqua" w:hAnsi="Book Antiqua" w:cs="Book Antiqua"/>
          <w:color w:val="000000"/>
        </w:rPr>
        <w:t xml:space="preserve">73 </w:t>
      </w:r>
      <w:r>
        <w:rPr>
          <w:rFonts w:ascii="Book Antiqua" w:eastAsia="Book Antiqua" w:hAnsi="Book Antiqua" w:cs="Book Antiqua"/>
          <w:b/>
          <w:bCs/>
          <w:color w:val="000000"/>
        </w:rPr>
        <w:t>Dekker E</w:t>
      </w:r>
      <w:r>
        <w:rPr>
          <w:rFonts w:ascii="Book Antiqua" w:eastAsia="Book Antiqua" w:hAnsi="Book Antiqua" w:cs="Book Antiqua"/>
          <w:color w:val="000000"/>
        </w:rPr>
        <w:t xml:space="preserve">, Tanis PJ, </w:t>
      </w:r>
      <w:proofErr w:type="spellStart"/>
      <w:r>
        <w:rPr>
          <w:rFonts w:ascii="Book Antiqua" w:eastAsia="Book Antiqua" w:hAnsi="Book Antiqua" w:cs="Book Antiqua"/>
          <w:color w:val="000000"/>
        </w:rPr>
        <w:t>Vleugels</w:t>
      </w:r>
      <w:proofErr w:type="spellEnd"/>
      <w:r>
        <w:rPr>
          <w:rFonts w:ascii="Book Antiqua" w:eastAsia="Book Antiqua" w:hAnsi="Book Antiqua" w:cs="Book Antiqua"/>
          <w:color w:val="000000"/>
        </w:rPr>
        <w:t xml:space="preserve"> JLA, </w:t>
      </w:r>
      <w:proofErr w:type="spellStart"/>
      <w:r>
        <w:rPr>
          <w:rFonts w:ascii="Book Antiqua" w:eastAsia="Book Antiqua" w:hAnsi="Book Antiqua" w:cs="Book Antiqua"/>
          <w:color w:val="000000"/>
        </w:rPr>
        <w:t>Kasi</w:t>
      </w:r>
      <w:proofErr w:type="spellEnd"/>
      <w:r>
        <w:rPr>
          <w:rFonts w:ascii="Book Antiqua" w:eastAsia="Book Antiqua" w:hAnsi="Book Antiqua" w:cs="Book Antiqua"/>
          <w:color w:val="000000"/>
        </w:rPr>
        <w:t xml:space="preserve"> PM, Wallace MB.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1467-1480 [PMID: 31631858 DOI: 10.1016/S0140-6736(19)32319-0]</w:t>
      </w:r>
    </w:p>
    <w:p w14:paraId="037A922C"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Sierra MS,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patterns and trends in colorectal cancer incidence and mortality.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683-691 [PMID: 26818619 DOI: 10.1136/gutjnl-2015-310912]</w:t>
      </w:r>
    </w:p>
    <w:p w14:paraId="10466619"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w:t>
      </w:r>
      <w:proofErr w:type="gramStart"/>
      <w:r>
        <w:rPr>
          <w:rFonts w:ascii="Book Antiqua" w:eastAsia="Book Antiqua" w:hAnsi="Book Antiqua" w:cs="Book Antiqua"/>
          <w:color w:val="000000"/>
        </w:rPr>
        <w:t>Jemal</w:t>
      </w:r>
      <w:proofErr w:type="gramEnd"/>
      <w:r>
        <w:rPr>
          <w:rFonts w:ascii="Book Antiqua" w:eastAsia="Book Antiqua" w:hAnsi="Book Antiqua" w:cs="Book Antiqua"/>
          <w:color w:val="000000"/>
        </w:rPr>
        <w:t xml:space="preserve">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77C784D3"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Henrikson</w:t>
      </w:r>
      <w:proofErr w:type="spellEnd"/>
      <w:r>
        <w:rPr>
          <w:rFonts w:ascii="Book Antiqua" w:eastAsia="Book Antiqua" w:hAnsi="Book Antiqua" w:cs="Book Antiqua"/>
          <w:b/>
          <w:bCs/>
          <w:color w:val="000000"/>
        </w:rPr>
        <w:t xml:space="preserve"> NB</w:t>
      </w:r>
      <w:r>
        <w:rPr>
          <w:rFonts w:ascii="Book Antiqua" w:eastAsia="Book Antiqua" w:hAnsi="Book Antiqua" w:cs="Book Antiqua"/>
          <w:color w:val="000000"/>
        </w:rPr>
        <w:t xml:space="preserve">, Webber EM, Goddard KA, </w:t>
      </w:r>
      <w:proofErr w:type="spellStart"/>
      <w:r>
        <w:rPr>
          <w:rFonts w:ascii="Book Antiqua" w:eastAsia="Book Antiqua" w:hAnsi="Book Antiqua" w:cs="Book Antiqua"/>
          <w:color w:val="000000"/>
        </w:rPr>
        <w:t>Scrol</w:t>
      </w:r>
      <w:proofErr w:type="spellEnd"/>
      <w:r>
        <w:rPr>
          <w:rFonts w:ascii="Book Antiqua" w:eastAsia="Book Antiqua" w:hAnsi="Book Antiqua" w:cs="Book Antiqua"/>
          <w:color w:val="000000"/>
        </w:rPr>
        <w:t xml:space="preserve"> A, Piper M, Williams MS, </w:t>
      </w:r>
      <w:proofErr w:type="spellStart"/>
      <w:r>
        <w:rPr>
          <w:rFonts w:ascii="Book Antiqua" w:eastAsia="Book Antiqua" w:hAnsi="Book Antiqua" w:cs="Book Antiqua"/>
          <w:color w:val="000000"/>
        </w:rPr>
        <w:t>Zallen</w:t>
      </w:r>
      <w:proofErr w:type="spellEnd"/>
      <w:r>
        <w:rPr>
          <w:rFonts w:ascii="Book Antiqua" w:eastAsia="Book Antiqua" w:hAnsi="Book Antiqua" w:cs="Book Antiqua"/>
          <w:color w:val="000000"/>
        </w:rPr>
        <w:t xml:space="preserve"> DT, </w:t>
      </w:r>
      <w:proofErr w:type="spellStart"/>
      <w:r>
        <w:rPr>
          <w:rFonts w:ascii="Book Antiqua" w:eastAsia="Book Antiqua" w:hAnsi="Book Antiqua" w:cs="Book Antiqua"/>
          <w:color w:val="000000"/>
        </w:rPr>
        <w:t>Calonge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Ganiats</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Janssens</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Lansdorp-Vogelaar</w:t>
      </w:r>
      <w:proofErr w:type="spellEnd"/>
      <w:r>
        <w:rPr>
          <w:rFonts w:ascii="Book Antiqua" w:eastAsia="Book Antiqua" w:hAnsi="Book Antiqua" w:cs="Book Antiqua"/>
          <w:color w:val="000000"/>
        </w:rPr>
        <w:t xml:space="preserve"> I, van </w:t>
      </w:r>
      <w:proofErr w:type="spellStart"/>
      <w:r>
        <w:rPr>
          <w:rFonts w:ascii="Book Antiqua" w:eastAsia="Book Antiqua" w:hAnsi="Book Antiqua" w:cs="Book Antiqua"/>
          <w:color w:val="000000"/>
        </w:rPr>
        <w:t>Ballegooijen</w:t>
      </w:r>
      <w:proofErr w:type="spellEnd"/>
      <w:r>
        <w:rPr>
          <w:rFonts w:ascii="Book Antiqua" w:eastAsia="Book Antiqua" w:hAnsi="Book Antiqua" w:cs="Book Antiqua"/>
          <w:color w:val="000000"/>
        </w:rPr>
        <w:t xml:space="preserve"> M, Whitlock EP. Family history and the natural history of colorectal cancer: systematic review. </w:t>
      </w:r>
      <w:r>
        <w:rPr>
          <w:rFonts w:ascii="Book Antiqua" w:eastAsia="Book Antiqua" w:hAnsi="Book Antiqua" w:cs="Book Antiqua"/>
          <w:i/>
          <w:iCs/>
          <w:color w:val="000000"/>
        </w:rPr>
        <w:t>Genet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702-712 [PMID: 25590981 DOI: 10.1038/gim.2014.188]</w:t>
      </w:r>
    </w:p>
    <w:p w14:paraId="3C3F9840" w14:textId="20DC6998" w:rsidR="00A77B3E" w:rsidRDefault="00853EE7" w:rsidP="00E23BB2">
      <w:pPr>
        <w:adjustRightInd w:val="0"/>
        <w:snapToGrid w:val="0"/>
        <w:spacing w:line="360" w:lineRule="auto"/>
        <w:jc w:val="both"/>
      </w:pPr>
      <w:proofErr w:type="gramStart"/>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Syngal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Brand RE, Church JM, Giardiello FM, Hampel HL, Burt RW; American College of Gastroenterology.</w:t>
      </w:r>
      <w:proofErr w:type="gramEnd"/>
      <w:r>
        <w:rPr>
          <w:rFonts w:ascii="Book Antiqua" w:eastAsia="Book Antiqua" w:hAnsi="Book Antiqua" w:cs="Book Antiqua"/>
          <w:color w:val="000000"/>
        </w:rPr>
        <w:t xml:space="preserve"> ACG clinical guideline: Genetic testing and management of hereditary gastrointestinal cancer syndromes.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223-</w:t>
      </w:r>
      <w:r w:rsidR="00812DF4">
        <w:rPr>
          <w:rFonts w:ascii="Book Antiqua" w:hAnsi="Book Antiqua" w:cs="Book Antiqua" w:hint="eastAsia"/>
          <w:color w:val="000000"/>
          <w:lang w:eastAsia="zh-CN"/>
        </w:rPr>
        <w:t>2</w:t>
      </w:r>
      <w:r>
        <w:rPr>
          <w:rFonts w:ascii="Book Antiqua" w:eastAsia="Book Antiqua" w:hAnsi="Book Antiqua" w:cs="Book Antiqua"/>
          <w:color w:val="000000"/>
        </w:rPr>
        <w:t>62; quiz 263 [PMID: 25645574 DOI: 10.1038/ajg.2014.435]</w:t>
      </w:r>
    </w:p>
    <w:p w14:paraId="6EC0A3FE" w14:textId="77777777" w:rsidR="00A77B3E" w:rsidRDefault="00853EE7" w:rsidP="00E23BB2">
      <w:pPr>
        <w:adjustRightInd w:val="0"/>
        <w:snapToGrid w:val="0"/>
        <w:spacing w:line="360" w:lineRule="auto"/>
        <w:jc w:val="both"/>
      </w:pPr>
      <w:proofErr w:type="gramStart"/>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Medema</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Cancer stem cells: the challenges ahead.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338-344 [PMID: 23548926 DOI: 10.1038/ncb2717]</w:t>
      </w:r>
    </w:p>
    <w:p w14:paraId="6F6031D2"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Nassar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Blanpain</w:t>
      </w:r>
      <w:proofErr w:type="spellEnd"/>
      <w:r>
        <w:rPr>
          <w:rFonts w:ascii="Book Antiqua" w:eastAsia="Book Antiqua" w:hAnsi="Book Antiqua" w:cs="Book Antiqua"/>
          <w:color w:val="000000"/>
        </w:rPr>
        <w:t xml:space="preserve"> C. Cancer Stem Cells: Basic Concepts and Therapeutic Implications.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47-76 [PMID: 27193450 DOI: 10.1146/annurev-pathol-012615-044438]</w:t>
      </w:r>
    </w:p>
    <w:p w14:paraId="58642A84" w14:textId="74DF2100" w:rsidR="00A77B3E" w:rsidRDefault="00853EE7" w:rsidP="00E23BB2">
      <w:pPr>
        <w:adjustRightInd w:val="0"/>
        <w:snapToGrid w:val="0"/>
        <w:spacing w:line="360" w:lineRule="auto"/>
        <w:jc w:val="both"/>
      </w:pPr>
      <w:proofErr w:type="gramStart"/>
      <w:r>
        <w:rPr>
          <w:rFonts w:ascii="Book Antiqua" w:eastAsia="Book Antiqua" w:hAnsi="Book Antiqua" w:cs="Book Antiqua"/>
          <w:color w:val="000000"/>
        </w:rPr>
        <w:t xml:space="preserve">80 </w:t>
      </w:r>
      <w:r>
        <w:rPr>
          <w:rFonts w:ascii="Book Antiqua" w:eastAsia="Book Antiqua" w:hAnsi="Book Antiqua" w:cs="Book Antiqua"/>
          <w:b/>
          <w:bCs/>
          <w:color w:val="000000"/>
        </w:rPr>
        <w:t>Cancer Genome Atlas Network</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Comprehensive molecular characterization of human colon and 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487</w:t>
      </w:r>
      <w:r>
        <w:rPr>
          <w:rFonts w:ascii="Book Antiqua" w:eastAsia="Book Antiqua" w:hAnsi="Book Antiqua" w:cs="Book Antiqua"/>
          <w:color w:val="000000"/>
        </w:rPr>
        <w:t>: 330-337 [PMID: 22810696 DOI: 10.1038/nature11252]</w:t>
      </w:r>
    </w:p>
    <w:p w14:paraId="15BFF315"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Mohammadi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Mansoori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Baradaran</w:t>
      </w:r>
      <w:proofErr w:type="spellEnd"/>
      <w:r>
        <w:rPr>
          <w:rFonts w:ascii="Book Antiqua" w:eastAsia="Book Antiqua" w:hAnsi="Book Antiqua" w:cs="Book Antiqua"/>
          <w:color w:val="000000"/>
        </w:rPr>
        <w:t xml:space="preserve"> B. </w:t>
      </w:r>
      <w:proofErr w:type="gramStart"/>
      <w:r>
        <w:rPr>
          <w:rFonts w:ascii="Book Antiqua" w:eastAsia="Book Antiqua" w:hAnsi="Book Antiqua" w:cs="Book Antiqua"/>
          <w:color w:val="000000"/>
        </w:rPr>
        <w:t>The role of microRNAs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705-713 [PMID: 27701052 DOI: 10.1016/j.biopha.2016.09.099]</w:t>
      </w:r>
    </w:p>
    <w:p w14:paraId="7FDD1A08" w14:textId="77777777" w:rsidR="00A77B3E" w:rsidRDefault="00853EE7" w:rsidP="00E23BB2">
      <w:pPr>
        <w:adjustRightInd w:val="0"/>
        <w:snapToGrid w:val="0"/>
        <w:spacing w:line="360" w:lineRule="auto"/>
        <w:jc w:val="both"/>
      </w:pPr>
      <w:proofErr w:type="gramStart"/>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Hofacker</w:t>
      </w:r>
      <w:proofErr w:type="spellEnd"/>
      <w:r>
        <w:rPr>
          <w:rFonts w:ascii="Book Antiqua" w:eastAsia="Book Antiqua" w:hAnsi="Book Antiqua" w:cs="Book Antiqua"/>
          <w:b/>
          <w:bCs/>
          <w:color w:val="000000"/>
        </w:rPr>
        <w:t xml:space="preserve"> IL</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How microRNAs choose their targets.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39</w:t>
      </w:r>
      <w:r>
        <w:rPr>
          <w:rFonts w:ascii="Book Antiqua" w:eastAsia="Book Antiqua" w:hAnsi="Book Antiqua" w:cs="Book Antiqua"/>
          <w:color w:val="000000"/>
        </w:rPr>
        <w:t>: 1191-1192 [PMID: 17898777 DOI: 10.1038/ng1007-1191]</w:t>
      </w:r>
    </w:p>
    <w:p w14:paraId="603CA7F4"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Chivukula</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Shi G, Acharya A, Mills EW, </w:t>
      </w:r>
      <w:proofErr w:type="spellStart"/>
      <w:r>
        <w:rPr>
          <w:rFonts w:ascii="Book Antiqua" w:eastAsia="Book Antiqua" w:hAnsi="Book Antiqua" w:cs="Book Antiqua"/>
          <w:color w:val="000000"/>
        </w:rPr>
        <w:t>Zeitels</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Anandam</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Abdelnaby</w:t>
      </w:r>
      <w:proofErr w:type="spellEnd"/>
      <w:r>
        <w:rPr>
          <w:rFonts w:ascii="Book Antiqua" w:eastAsia="Book Antiqua" w:hAnsi="Book Antiqua" w:cs="Book Antiqua"/>
          <w:color w:val="000000"/>
        </w:rPr>
        <w:t xml:space="preserve"> AA, Balch GC, Mansour JC, </w:t>
      </w:r>
      <w:proofErr w:type="spellStart"/>
      <w:r>
        <w:rPr>
          <w:rFonts w:ascii="Book Antiqua" w:eastAsia="Book Antiqua" w:hAnsi="Book Antiqua" w:cs="Book Antiqua"/>
          <w:color w:val="000000"/>
        </w:rPr>
        <w:t>Yopp</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Maitra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Mendell</w:t>
      </w:r>
      <w:proofErr w:type="spellEnd"/>
      <w:r>
        <w:rPr>
          <w:rFonts w:ascii="Book Antiqua" w:eastAsia="Book Antiqua" w:hAnsi="Book Antiqua" w:cs="Book Antiqua"/>
          <w:color w:val="000000"/>
        </w:rPr>
        <w:t xml:space="preserve"> JT. </w:t>
      </w:r>
      <w:proofErr w:type="gramStart"/>
      <w:r>
        <w:rPr>
          <w:rFonts w:ascii="Book Antiqua" w:eastAsia="Book Antiqua" w:hAnsi="Book Antiqua" w:cs="Book Antiqua"/>
          <w:color w:val="000000"/>
        </w:rPr>
        <w:t xml:space="preserve">An essential mesenchymal </w:t>
      </w:r>
      <w:r>
        <w:rPr>
          <w:rFonts w:ascii="Book Antiqua" w:eastAsia="Book Antiqua" w:hAnsi="Book Antiqua" w:cs="Book Antiqua"/>
          <w:color w:val="000000"/>
        </w:rPr>
        <w:lastRenderedPageBreak/>
        <w:t>function for miR-143/145 in intestinal epithelial regeneration.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157</w:t>
      </w:r>
      <w:r>
        <w:rPr>
          <w:rFonts w:ascii="Book Antiqua" w:eastAsia="Book Antiqua" w:hAnsi="Book Antiqua" w:cs="Book Antiqua"/>
          <w:color w:val="000000"/>
        </w:rPr>
        <w:t>: 1104-1116 [PMID: 24855947 DOI: 10.1016/j.cell.2014.03.055]</w:t>
      </w:r>
    </w:p>
    <w:p w14:paraId="12043002"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Nagel R</w:t>
      </w:r>
      <w:r>
        <w:rPr>
          <w:rFonts w:ascii="Book Antiqua" w:eastAsia="Book Antiqua" w:hAnsi="Book Antiqua" w:cs="Book Antiqua"/>
          <w:color w:val="000000"/>
        </w:rPr>
        <w:t xml:space="preserve">, le Sage C, Diosdado B, van der Waal M, Oude </w:t>
      </w:r>
      <w:proofErr w:type="spellStart"/>
      <w:r>
        <w:rPr>
          <w:rFonts w:ascii="Book Antiqua" w:eastAsia="Book Antiqua" w:hAnsi="Book Antiqua" w:cs="Book Antiqua"/>
          <w:color w:val="000000"/>
        </w:rPr>
        <w:t>Vrielink</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Bolijn</w:t>
      </w:r>
      <w:proofErr w:type="spellEnd"/>
      <w:r>
        <w:rPr>
          <w:rFonts w:ascii="Book Antiqua" w:eastAsia="Book Antiqua" w:hAnsi="Book Antiqua" w:cs="Book Antiqua"/>
          <w:color w:val="000000"/>
        </w:rPr>
        <w:t xml:space="preserve"> A, Meijer GA, Agami R. Regulation of the adenomatous polyposis coli gene by the miR-135 family in colorectal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5795-5802 [PMID: 18632633 DOI: 10.1158/0008-5472.CAN-08-0951]</w:t>
      </w:r>
    </w:p>
    <w:p w14:paraId="45B27393"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Dinu</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Dobre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Panaitescu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Bîrlă</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Iosif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Hoara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Caragui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Boeriu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Constantinoiu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Ardeleanu</w:t>
      </w:r>
      <w:proofErr w:type="spellEnd"/>
      <w:r>
        <w:rPr>
          <w:rFonts w:ascii="Book Antiqua" w:eastAsia="Book Antiqua" w:hAnsi="Book Antiqua" w:cs="Book Antiqua"/>
          <w:color w:val="000000"/>
        </w:rPr>
        <w:t xml:space="preserve"> C. Prognostic significance of KRAS gene mutations in colorectal cancer--preliminary study. </w:t>
      </w:r>
      <w:r>
        <w:rPr>
          <w:rFonts w:ascii="Book Antiqua" w:eastAsia="Book Antiqua" w:hAnsi="Book Antiqua" w:cs="Book Antiqua"/>
          <w:i/>
          <w:iCs/>
          <w:color w:val="000000"/>
        </w:rPr>
        <w:t>J Med Life</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581-587 [PMID: 25713627]</w:t>
      </w:r>
    </w:p>
    <w:p w14:paraId="6A08A6BE"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Akao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Nakagawa Y, </w:t>
      </w:r>
      <w:proofErr w:type="spellStart"/>
      <w:r>
        <w:rPr>
          <w:rFonts w:ascii="Book Antiqua" w:eastAsia="Book Antiqua" w:hAnsi="Book Antiqua" w:cs="Book Antiqua"/>
          <w:color w:val="000000"/>
        </w:rPr>
        <w:t>Naoe</w:t>
      </w:r>
      <w:proofErr w:type="spellEnd"/>
      <w:r>
        <w:rPr>
          <w:rFonts w:ascii="Book Antiqua" w:eastAsia="Book Antiqua" w:hAnsi="Book Antiqua" w:cs="Book Antiqua"/>
          <w:color w:val="000000"/>
        </w:rPr>
        <w:t xml:space="preserve"> T. let-7 microRNA functions as a potential growth suppressor in human colon cancer cells. </w:t>
      </w:r>
      <w:r>
        <w:rPr>
          <w:rFonts w:ascii="Book Antiqua" w:eastAsia="Book Antiqua" w:hAnsi="Book Antiqua" w:cs="Book Antiqua"/>
          <w:i/>
          <w:iCs/>
          <w:color w:val="000000"/>
        </w:rPr>
        <w:t>Biol Pharm Bull</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903-906 [PMID: 16651716 DOI: 10.1248/bpb.29.903]</w:t>
      </w:r>
    </w:p>
    <w:p w14:paraId="68F1A6C8"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Iliopoulos D</w:t>
      </w:r>
      <w:r>
        <w:rPr>
          <w:rFonts w:ascii="Book Antiqua" w:eastAsia="Book Antiqua" w:hAnsi="Book Antiqua" w:cs="Book Antiqua"/>
          <w:color w:val="000000"/>
        </w:rPr>
        <w:t xml:space="preserve">, Jaeger SA, Hirsch HA, </w:t>
      </w:r>
      <w:proofErr w:type="spellStart"/>
      <w:r>
        <w:rPr>
          <w:rFonts w:ascii="Book Antiqua" w:eastAsia="Book Antiqua" w:hAnsi="Book Antiqua" w:cs="Book Antiqua"/>
          <w:color w:val="000000"/>
        </w:rPr>
        <w:t>Bulyk</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Struhl</w:t>
      </w:r>
      <w:proofErr w:type="spellEnd"/>
      <w:r>
        <w:rPr>
          <w:rFonts w:ascii="Book Antiqua" w:eastAsia="Book Antiqua" w:hAnsi="Book Antiqua" w:cs="Book Antiqua"/>
          <w:color w:val="000000"/>
        </w:rPr>
        <w:t xml:space="preserve"> K. STAT3 activation of miR-21 and miR-181b-1 </w:t>
      </w:r>
      <w:r>
        <w:rPr>
          <w:rFonts w:ascii="Book Antiqua" w:eastAsia="Book Antiqua" w:hAnsi="Book Antiqua" w:cs="Book Antiqua"/>
          <w:i/>
          <w:iCs/>
          <w:color w:val="000000"/>
        </w:rPr>
        <w:t>via</w:t>
      </w:r>
      <w:r>
        <w:rPr>
          <w:rFonts w:ascii="Book Antiqua" w:eastAsia="Book Antiqua" w:hAnsi="Book Antiqua" w:cs="Book Antiqua"/>
          <w:color w:val="000000"/>
        </w:rPr>
        <w:t xml:space="preserve"> PTEN and CYLD are part of the epigenetic switch linking inflammation to cancer.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493-506 [PMID: 20797623 DOI: 10.1016/j.molcel.2010.07.023]</w:t>
      </w:r>
    </w:p>
    <w:p w14:paraId="199825BE" w14:textId="77777777" w:rsidR="00A77B3E" w:rsidRDefault="00853EE7" w:rsidP="00E23BB2">
      <w:pPr>
        <w:adjustRightInd w:val="0"/>
        <w:snapToGrid w:val="0"/>
        <w:spacing w:line="360" w:lineRule="auto"/>
        <w:jc w:val="both"/>
      </w:pPr>
      <w:proofErr w:type="gramStart"/>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Bieging</w:t>
      </w:r>
      <w:proofErr w:type="spellEnd"/>
      <w:r>
        <w:rPr>
          <w:rFonts w:ascii="Book Antiqua" w:eastAsia="Book Antiqua" w:hAnsi="Book Antiqua" w:cs="Book Antiqua"/>
          <w:b/>
          <w:bCs/>
          <w:color w:val="000000"/>
        </w:rPr>
        <w:t xml:space="preserve"> KT</w:t>
      </w:r>
      <w:r>
        <w:rPr>
          <w:rFonts w:ascii="Book Antiqua" w:eastAsia="Book Antiqua" w:hAnsi="Book Antiqua" w:cs="Book Antiqua"/>
          <w:color w:val="000000"/>
        </w:rPr>
        <w:t xml:space="preserve">, Mello SS, </w:t>
      </w:r>
      <w:proofErr w:type="spellStart"/>
      <w:r>
        <w:rPr>
          <w:rFonts w:ascii="Book Antiqua" w:eastAsia="Book Antiqua" w:hAnsi="Book Antiqua" w:cs="Book Antiqua"/>
          <w:color w:val="000000"/>
        </w:rPr>
        <w:t>Attardi</w:t>
      </w:r>
      <w:proofErr w:type="spellEnd"/>
      <w:r>
        <w:rPr>
          <w:rFonts w:ascii="Book Antiqua" w:eastAsia="Book Antiqua" w:hAnsi="Book Antiqua" w:cs="Book Antiqua"/>
          <w:color w:val="000000"/>
        </w:rPr>
        <w:t xml:space="preserve"> LD. Unravelling mechanisms of p53-mediated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359-370 [PMID: 24739573 DOI: 10.1038/nrc3711]</w:t>
      </w:r>
    </w:p>
    <w:p w14:paraId="7CECB0C1" w14:textId="77777777" w:rsidR="00A77B3E" w:rsidRDefault="00853EE7" w:rsidP="00E23BB2">
      <w:pPr>
        <w:adjustRightInd w:val="0"/>
        <w:snapToGrid w:val="0"/>
        <w:spacing w:line="360" w:lineRule="auto"/>
        <w:jc w:val="both"/>
      </w:pPr>
      <w:proofErr w:type="gramStart"/>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Moustakas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Heldin</w:t>
      </w:r>
      <w:proofErr w:type="spellEnd"/>
      <w:r>
        <w:rPr>
          <w:rFonts w:ascii="Book Antiqua" w:eastAsia="Book Antiqua" w:hAnsi="Book Antiqua" w:cs="Book Antiqua"/>
          <w:color w:val="000000"/>
        </w:rPr>
        <w:t xml:space="preserve"> CH.</w:t>
      </w:r>
      <w:proofErr w:type="gramEnd"/>
      <w:r>
        <w:rPr>
          <w:rFonts w:ascii="Book Antiqua" w:eastAsia="Book Antiqua" w:hAnsi="Book Antiqua" w:cs="Book Antiqua"/>
          <w:color w:val="000000"/>
        </w:rPr>
        <w:t xml:space="preserve"> The regulation of </w:t>
      </w:r>
      <w:proofErr w:type="spellStart"/>
      <w:r>
        <w:rPr>
          <w:rFonts w:ascii="Book Antiqua" w:eastAsia="Book Antiqua" w:hAnsi="Book Antiqua" w:cs="Book Antiqua"/>
          <w:color w:val="000000"/>
        </w:rPr>
        <w:t>TGFbeta</w:t>
      </w:r>
      <w:proofErr w:type="spellEnd"/>
      <w:r>
        <w:rPr>
          <w:rFonts w:ascii="Book Antiqua" w:eastAsia="Book Antiqua" w:hAnsi="Book Antiqua" w:cs="Book Antiqua"/>
          <w:color w:val="000000"/>
        </w:rPr>
        <w:t xml:space="preserve"> signal transduction.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3699-3714 [PMID: 19855013 DOI: 10.1242/dev.030338]</w:t>
      </w:r>
    </w:p>
    <w:p w14:paraId="1F45C7F0"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Chiang Y</w:t>
      </w:r>
      <w:r>
        <w:rPr>
          <w:rFonts w:ascii="Book Antiqua" w:eastAsia="Book Antiqua" w:hAnsi="Book Antiqua" w:cs="Book Antiqua"/>
          <w:color w:val="000000"/>
        </w:rPr>
        <w:t xml:space="preserve">, Song Y, Wang Z, Liu Z, Gao P, Liang J, Zhu J, Xing C, Xu H. microRNA-192, -194 and -215 are frequently downregulated in colorectal cancer.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560-566 [PMID: 22969930 DOI: 10.3892/etm.2011.436]</w:t>
      </w:r>
    </w:p>
    <w:p w14:paraId="53140459"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Liu Q</w:t>
      </w:r>
      <w:r>
        <w:rPr>
          <w:rFonts w:ascii="Book Antiqua" w:eastAsia="Book Antiqua" w:hAnsi="Book Antiqua" w:cs="Book Antiqua"/>
          <w:color w:val="000000"/>
        </w:rPr>
        <w:t xml:space="preserve">, Yang W, Luo Y, Hu S, Zhu L. Correlation between miR-21 and miR-145 and the incidence and prognosis of colorectal cancer.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29-35 [PMID: 29552756]</w:t>
      </w:r>
    </w:p>
    <w:p w14:paraId="41F7B315"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lastRenderedPageBreak/>
        <w:t xml:space="preserve">92 </w:t>
      </w:r>
      <w:r>
        <w:rPr>
          <w:rFonts w:ascii="Book Antiqua" w:eastAsia="Book Antiqua" w:hAnsi="Book Antiqua" w:cs="Book Antiqua"/>
          <w:b/>
          <w:bCs/>
          <w:color w:val="000000"/>
        </w:rPr>
        <w:t>Huang Z</w:t>
      </w:r>
      <w:r>
        <w:rPr>
          <w:rFonts w:ascii="Book Antiqua" w:eastAsia="Book Antiqua" w:hAnsi="Book Antiqua" w:cs="Book Antiqua"/>
          <w:color w:val="000000"/>
        </w:rPr>
        <w:t xml:space="preserve">, Huang D, Ni S, Peng Z, Sheng W, Du X. Plasma microRNAs are promising novel biomarkers for early detection of colorectal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127</w:t>
      </w:r>
      <w:r>
        <w:rPr>
          <w:rFonts w:ascii="Book Antiqua" w:eastAsia="Book Antiqua" w:hAnsi="Book Antiqua" w:cs="Book Antiqua"/>
          <w:color w:val="000000"/>
        </w:rPr>
        <w:t>: 118-126 [PMID: 19876917 DOI: 10.1002/ijc.25007]</w:t>
      </w:r>
    </w:p>
    <w:p w14:paraId="569E03EB"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Wu Y</w:t>
      </w:r>
      <w:r>
        <w:rPr>
          <w:rFonts w:ascii="Book Antiqua" w:eastAsia="Book Antiqua" w:hAnsi="Book Antiqua" w:cs="Book Antiqua"/>
          <w:color w:val="000000"/>
        </w:rPr>
        <w:t xml:space="preserve">, Song 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Wang X, Xu K, Han B, Bai Y, Li L, Zhang Y, Zhou L. MicroRNA-21 (Mir-21) Promotes Cell Growth and Invasion by Repressing Tumor Suppressor PTEN in Colorectal Cancer.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945-958 [PMID: 28957811 DOI: 10.1159/000481648]</w:t>
      </w:r>
    </w:p>
    <w:p w14:paraId="07093FAB"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Wang CJ</w:t>
      </w:r>
      <w:r>
        <w:rPr>
          <w:rFonts w:ascii="Book Antiqua" w:eastAsia="Book Antiqua" w:hAnsi="Book Antiqua" w:cs="Book Antiqua"/>
          <w:color w:val="000000"/>
        </w:rPr>
        <w:t xml:space="preserve">, Zhou ZG, Wang L, Yang L, Zhou B, Gu J, Chen HY, Sun XF. </w:t>
      </w:r>
      <w:proofErr w:type="gramStart"/>
      <w:r>
        <w:rPr>
          <w:rFonts w:ascii="Book Antiqua" w:eastAsia="Book Antiqua" w:hAnsi="Book Antiqua" w:cs="Book Antiqua"/>
          <w:color w:val="000000"/>
        </w:rPr>
        <w:t>Clinicopathological significance of microRNA-31, -143 and -145 expression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2009; </w:t>
      </w:r>
      <w:r>
        <w:rPr>
          <w:rFonts w:ascii="Book Antiqua" w:eastAsia="Book Antiqua" w:hAnsi="Book Antiqua" w:cs="Book Antiqua"/>
          <w:b/>
          <w:bCs/>
          <w:color w:val="000000"/>
        </w:rPr>
        <w:t>26</w:t>
      </w:r>
      <w:r>
        <w:rPr>
          <w:rFonts w:ascii="Book Antiqua" w:eastAsia="Book Antiqua" w:hAnsi="Book Antiqua" w:cs="Book Antiqua"/>
          <w:color w:val="000000"/>
        </w:rPr>
        <w:t>: 27-34 [PMID: 19242066 DOI: 10.3233/DMA-2009-0601]</w:t>
      </w:r>
    </w:p>
    <w:p w14:paraId="08DC28D0"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Tsukamoto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Iinuma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Yagi</w:t>
      </w:r>
      <w:proofErr w:type="spellEnd"/>
      <w:r>
        <w:rPr>
          <w:rFonts w:ascii="Book Antiqua" w:eastAsia="Book Antiqua" w:hAnsi="Book Antiqua" w:cs="Book Antiqua"/>
          <w:color w:val="000000"/>
        </w:rPr>
        <w:t xml:space="preserve"> T, Matsuda K, Hashiguchi Y. Circulating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MicroRNA-21 as a Biomarker in Each Tumor Stage of Colorectal Cancer.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92</w:t>
      </w:r>
      <w:r>
        <w:rPr>
          <w:rFonts w:ascii="Book Antiqua" w:eastAsia="Book Antiqua" w:hAnsi="Book Antiqua" w:cs="Book Antiqua"/>
          <w:color w:val="000000"/>
        </w:rPr>
        <w:t>: 360-370 [PMID: 28376502 DOI: 10.1159/000463387]</w:t>
      </w:r>
    </w:p>
    <w:p w14:paraId="0116750E"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Asangani</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Rasheed</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Nikolova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Leupold</w:t>
      </w:r>
      <w:proofErr w:type="spellEnd"/>
      <w:r>
        <w:rPr>
          <w:rFonts w:ascii="Book Antiqua" w:eastAsia="Book Antiqua" w:hAnsi="Book Antiqua" w:cs="Book Antiqua"/>
          <w:color w:val="000000"/>
        </w:rPr>
        <w:t xml:space="preserve"> JH, Colburn NH, Post S, </w:t>
      </w:r>
      <w:proofErr w:type="spellStart"/>
      <w:r>
        <w:rPr>
          <w:rFonts w:ascii="Book Antiqua" w:eastAsia="Book Antiqua" w:hAnsi="Book Antiqua" w:cs="Book Antiqua"/>
          <w:color w:val="000000"/>
        </w:rPr>
        <w:t>Allgayer</w:t>
      </w:r>
      <w:proofErr w:type="spellEnd"/>
      <w:r>
        <w:rPr>
          <w:rFonts w:ascii="Book Antiqua" w:eastAsia="Book Antiqua" w:hAnsi="Book Antiqua" w:cs="Book Antiqua"/>
          <w:color w:val="000000"/>
        </w:rPr>
        <w:t xml:space="preserve"> H. MicroRNA-21 (miR-21) post-transcriptionally downregulates tumor suppressor Pdcd4 and stimulates invasion, intravasation and metastasis in colorectal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2128-2136 [PMID: 17968323 DOI: 10.1038/sj.onc.1210856]</w:t>
      </w:r>
    </w:p>
    <w:p w14:paraId="5595441F"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Giráldez</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Lozano JJ, </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Hijona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Bujanda</w:t>
      </w:r>
      <w:proofErr w:type="spellEnd"/>
      <w:r>
        <w:rPr>
          <w:rFonts w:ascii="Book Antiqua" w:eastAsia="Book Antiqua" w:hAnsi="Book Antiqua" w:cs="Book Antiqua"/>
          <w:color w:val="000000"/>
        </w:rPr>
        <w:t xml:space="preserve"> L, Castells A, </w:t>
      </w:r>
      <w:proofErr w:type="spellStart"/>
      <w:r>
        <w:rPr>
          <w:rFonts w:ascii="Book Antiqua" w:eastAsia="Book Antiqua" w:hAnsi="Book Antiqua" w:cs="Book Antiqua"/>
          <w:color w:val="000000"/>
        </w:rPr>
        <w:t>Gironella</w:t>
      </w:r>
      <w:proofErr w:type="spellEnd"/>
      <w:r>
        <w:rPr>
          <w:rFonts w:ascii="Book Antiqua" w:eastAsia="Book Antiqua" w:hAnsi="Book Antiqua" w:cs="Book Antiqua"/>
          <w:color w:val="000000"/>
        </w:rPr>
        <w:t xml:space="preserve"> M. Circulating microRNAs as biomarkers of colorectal cancer: results from a genome-wide profiling and validation study.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681-8.e3 [PMID: 23267864 DOI: 10.1016/j.cgh.2012.12.009]</w:t>
      </w:r>
    </w:p>
    <w:p w14:paraId="5A632F47"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Wang LG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Gu</w:t>
      </w:r>
      <w:proofErr w:type="gramEnd"/>
      <w:r>
        <w:rPr>
          <w:rFonts w:ascii="Book Antiqua" w:eastAsia="Book Antiqua" w:hAnsi="Book Antiqua" w:cs="Book Antiqua"/>
          <w:color w:val="000000"/>
        </w:rPr>
        <w:t xml:space="preserve"> J. Serum microRNA-29a is a promising novel marker for early detection of colorectal liver metastasis. </w:t>
      </w:r>
      <w:r>
        <w:rPr>
          <w:rFonts w:ascii="Book Antiqua" w:eastAsia="Book Antiqua" w:hAnsi="Book Antiqua" w:cs="Book Antiqua"/>
          <w:i/>
          <w:iCs/>
          <w:color w:val="000000"/>
        </w:rPr>
        <w:t>Cancer Epidemiol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e61-e67 [PMID: 22018950 DOI: 10.1016/j.canep.2011.05.002]</w:t>
      </w:r>
    </w:p>
    <w:p w14:paraId="2A19B02E"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Sun Y</w:t>
      </w:r>
      <w:r>
        <w:rPr>
          <w:rFonts w:ascii="Book Antiqua" w:eastAsia="Book Antiqua" w:hAnsi="Book Antiqua" w:cs="Book Antiqua"/>
          <w:color w:val="000000"/>
        </w:rPr>
        <w:t xml:space="preserve">, Liu Y, </w:t>
      </w:r>
      <w:proofErr w:type="spellStart"/>
      <w:r>
        <w:rPr>
          <w:rFonts w:ascii="Book Antiqua" w:eastAsia="Book Antiqua" w:hAnsi="Book Antiqua" w:cs="Book Antiqua"/>
          <w:color w:val="000000"/>
        </w:rPr>
        <w:t>Cogdell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Calin</w:t>
      </w:r>
      <w:proofErr w:type="spellEnd"/>
      <w:r>
        <w:rPr>
          <w:rFonts w:ascii="Book Antiqua" w:eastAsia="Book Antiqua" w:hAnsi="Book Antiqua" w:cs="Book Antiqua"/>
          <w:color w:val="000000"/>
        </w:rPr>
        <w:t xml:space="preserve"> GA, Sun B,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Hamilton SR, Zhang W. Examining plasma microRNA markers for colorectal cancer at different stages.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11434-11449 [PMID: 26863633 DOI: 10.18632/oncotarget.7196]</w:t>
      </w:r>
    </w:p>
    <w:p w14:paraId="36889214"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lastRenderedPageBreak/>
        <w:t xml:space="preserve">100 </w:t>
      </w:r>
      <w:r>
        <w:rPr>
          <w:rFonts w:ascii="Book Antiqua" w:eastAsia="Book Antiqua" w:hAnsi="Book Antiqua" w:cs="Book Antiqua"/>
          <w:b/>
          <w:bCs/>
          <w:color w:val="000000"/>
        </w:rPr>
        <w:t>Hu J</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Cai</w:t>
      </w:r>
      <w:proofErr w:type="gramEnd"/>
      <w:r>
        <w:rPr>
          <w:rFonts w:ascii="Book Antiqua" w:eastAsia="Book Antiqua" w:hAnsi="Book Antiqua" w:cs="Book Antiqua"/>
          <w:color w:val="000000"/>
        </w:rPr>
        <w:t xml:space="preserve"> G, Xu Y, Cai S. </w:t>
      </w:r>
      <w:proofErr w:type="gramStart"/>
      <w:r>
        <w:rPr>
          <w:rFonts w:ascii="Book Antiqua" w:eastAsia="Book Antiqua" w:hAnsi="Book Antiqua" w:cs="Book Antiqua"/>
          <w:color w:val="000000"/>
        </w:rPr>
        <w:t xml:space="preserve">The Plasma microRNA miR-1914* and -1915 Suppresses </w:t>
      </w:r>
      <w:proofErr w:type="spellStart"/>
      <w:r>
        <w:rPr>
          <w:rFonts w:ascii="Book Antiqua" w:eastAsia="Book Antiqua" w:hAnsi="Book Antiqua" w:cs="Book Antiqua"/>
          <w:color w:val="000000"/>
        </w:rPr>
        <w:t>Chemoresistant</w:t>
      </w:r>
      <w:proofErr w:type="spellEnd"/>
      <w:r>
        <w:rPr>
          <w:rFonts w:ascii="Book Antiqua" w:eastAsia="Book Antiqua" w:hAnsi="Book Antiqua" w:cs="Book Antiqua"/>
          <w:color w:val="000000"/>
        </w:rPr>
        <w:t xml:space="preserve"> in Colorectal Cancer Patients by Down-regulating NFIX.</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70-82 [PMID: 26695693 DOI: 10.2174/1566524016666151222144656]</w:t>
      </w:r>
    </w:p>
    <w:p w14:paraId="3058DA0A" w14:textId="1A9F6FD0"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Lee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Rouhi</w:t>
      </w:r>
      <w:proofErr w:type="spellEnd"/>
      <w:r>
        <w:rPr>
          <w:rFonts w:ascii="Book Antiqua" w:eastAsia="Book Antiqua" w:hAnsi="Book Antiqua" w:cs="Book Antiqua"/>
          <w:color w:val="000000"/>
        </w:rPr>
        <w:t xml:space="preserve"> P, Dahl Jensen L, Zhang D, Ji H, Hauptmann G, Ingham P, Cao Y. Hypoxia-induced pathological angiogenesis mediates tumor cell dissemination, invasion, and metastasis in a zebrafish tumor model. </w:t>
      </w:r>
      <w:proofErr w:type="spellStart"/>
      <w:r w:rsidR="00812DF4">
        <w:rPr>
          <w:rFonts w:ascii="Book Antiqua" w:eastAsia="Book Antiqua" w:hAnsi="Book Antiqua" w:cs="Book Antiqua"/>
          <w:i/>
          <w:iCs/>
          <w:color w:val="000000"/>
        </w:rPr>
        <w:t>Proc</w:t>
      </w:r>
      <w:proofErr w:type="spellEnd"/>
      <w:r w:rsidR="00812DF4">
        <w:rPr>
          <w:rFonts w:ascii="Book Antiqua" w:eastAsia="Book Antiqua" w:hAnsi="Book Antiqua" w:cs="Book Antiqua"/>
          <w:i/>
          <w:iCs/>
          <w:color w:val="000000"/>
        </w:rPr>
        <w:t xml:space="preserve"> </w:t>
      </w:r>
      <w:proofErr w:type="spellStart"/>
      <w:r w:rsidR="00812DF4">
        <w:rPr>
          <w:rFonts w:ascii="Book Antiqua" w:eastAsia="Book Antiqua" w:hAnsi="Book Antiqua" w:cs="Book Antiqua"/>
          <w:i/>
          <w:iCs/>
          <w:color w:val="000000"/>
        </w:rPr>
        <w:t>Natl</w:t>
      </w:r>
      <w:proofErr w:type="spellEnd"/>
      <w:r w:rsidR="00812DF4">
        <w:rPr>
          <w:rFonts w:ascii="Book Antiqua" w:eastAsia="Book Antiqua" w:hAnsi="Book Antiqua" w:cs="Book Antiqua"/>
          <w:i/>
          <w:iCs/>
          <w:color w:val="000000"/>
        </w:rPr>
        <w:t xml:space="preserve"> </w:t>
      </w:r>
      <w:proofErr w:type="spellStart"/>
      <w:r w:rsidR="00812DF4">
        <w:rPr>
          <w:rFonts w:ascii="Book Antiqua" w:eastAsia="Book Antiqua" w:hAnsi="Book Antiqua" w:cs="Book Antiqua"/>
          <w:i/>
          <w:iCs/>
          <w:color w:val="000000"/>
        </w:rPr>
        <w:t>Acad</w:t>
      </w:r>
      <w:proofErr w:type="spellEnd"/>
      <w:r w:rsidR="00812DF4">
        <w:rPr>
          <w:rFonts w:ascii="Book Antiqua" w:eastAsia="Book Antiqua" w:hAnsi="Book Antiqua" w:cs="Book Antiqua"/>
          <w:i/>
          <w:iCs/>
          <w:color w:val="000000"/>
        </w:rPr>
        <w:t xml:space="preserve"> </w:t>
      </w:r>
      <w:proofErr w:type="spellStart"/>
      <w:r w:rsidR="00812DF4">
        <w:rPr>
          <w:rFonts w:ascii="Book Antiqua" w:eastAsia="Book Antiqua" w:hAnsi="Book Antiqua" w:cs="Book Antiqua"/>
          <w:i/>
          <w:iCs/>
          <w:color w:val="000000"/>
        </w:rPr>
        <w:t>Sci</w:t>
      </w:r>
      <w:proofErr w:type="spellEnd"/>
      <w:r w:rsidR="00812DF4">
        <w:rPr>
          <w:rFonts w:ascii="Book Antiqua" w:eastAsia="Book Antiqua" w:hAnsi="Book Antiqua" w:cs="Book Antiqua"/>
          <w:i/>
          <w:iCs/>
          <w:color w:val="000000"/>
        </w:rPr>
        <w:t xml:space="preserve"> US</w:t>
      </w:r>
      <w:r>
        <w:rPr>
          <w:rFonts w:ascii="Book Antiqua" w:eastAsia="Book Antiqua" w:hAnsi="Book Antiqua" w:cs="Book Antiqua"/>
          <w:i/>
          <w:iCs/>
          <w:color w:val="000000"/>
        </w:rPr>
        <w:t>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19485-19490 [PMID: 19887629 DOI: 10.1073/pnas.0909228106]</w:t>
      </w:r>
    </w:p>
    <w:p w14:paraId="5BB18421"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Viallard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Larrivée</w:t>
      </w:r>
      <w:proofErr w:type="spellEnd"/>
      <w:r>
        <w:rPr>
          <w:rFonts w:ascii="Book Antiqua" w:eastAsia="Book Antiqua" w:hAnsi="Book Antiqua" w:cs="Book Antiqua"/>
          <w:color w:val="000000"/>
        </w:rPr>
        <w:t xml:space="preserve"> B. Tumor angiogenesis and vascular normalization: alternative therapeutic targets. </w:t>
      </w:r>
      <w:r>
        <w:rPr>
          <w:rFonts w:ascii="Book Antiqua" w:eastAsia="Book Antiqua" w:hAnsi="Book Antiqua" w:cs="Book Antiqua"/>
          <w:i/>
          <w:iCs/>
          <w:color w:val="000000"/>
        </w:rPr>
        <w:t>Angiogenesis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409-426 [PMID: 28660302 DOI: 10.1007/s10456-017-9562-9]</w:t>
      </w:r>
    </w:p>
    <w:p w14:paraId="4426BF4E"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Goradel</w:t>
      </w:r>
      <w:proofErr w:type="spellEnd"/>
      <w:r>
        <w:rPr>
          <w:rFonts w:ascii="Book Antiqua" w:eastAsia="Book Antiqua" w:hAnsi="Book Antiqua" w:cs="Book Antiqua"/>
          <w:b/>
          <w:bCs/>
          <w:color w:val="000000"/>
        </w:rPr>
        <w:t xml:space="preserve"> NH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Mohammadi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Haghi-Aminjan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Farhood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Negahdari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Sahebkar</w:t>
      </w:r>
      <w:proofErr w:type="spellEnd"/>
      <w:r>
        <w:rPr>
          <w:rFonts w:ascii="Book Antiqua" w:eastAsia="Book Antiqua" w:hAnsi="Book Antiqua" w:cs="Book Antiqua"/>
          <w:color w:val="000000"/>
        </w:rPr>
        <w:t xml:space="preserve"> A. Regulation of tumor angiogenesis by microRNAs: State of the art.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1099-1110 [PMID: 30070704 DOI: 10.1002/jcp.27051]</w:t>
      </w:r>
    </w:p>
    <w:p w14:paraId="1D85DA98"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Wang L, Chen C, Chu X. </w:t>
      </w:r>
      <w:proofErr w:type="gramStart"/>
      <w:r>
        <w:rPr>
          <w:rFonts w:ascii="Book Antiqua" w:eastAsia="Book Antiqua" w:hAnsi="Book Antiqua" w:cs="Book Antiqua"/>
          <w:color w:val="000000"/>
        </w:rPr>
        <w:t>New insights into the regulatory role of microRNA in tumor angiogenesis and clinical implications.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22 [PMID: 29415727 DOI: 10.1186/s12943-018-0766-4]</w:t>
      </w:r>
    </w:p>
    <w:p w14:paraId="331FC918"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Leone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Buonavoglia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Fasano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Solimando</w:t>
      </w:r>
      <w:proofErr w:type="spellEnd"/>
      <w:r>
        <w:rPr>
          <w:rFonts w:ascii="Book Antiqua" w:eastAsia="Book Antiqua" w:hAnsi="Book Antiqua" w:cs="Book Antiqua"/>
          <w:color w:val="000000"/>
        </w:rPr>
        <w:t xml:space="preserve"> AG, De Re V, </w:t>
      </w:r>
      <w:proofErr w:type="spellStart"/>
      <w:r>
        <w:rPr>
          <w:rFonts w:ascii="Book Antiqua" w:eastAsia="Book Antiqua" w:hAnsi="Book Antiqua" w:cs="Book Antiqua"/>
          <w:color w:val="000000"/>
        </w:rPr>
        <w:t>Cicco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Vacca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Racanelli</w:t>
      </w:r>
      <w:proofErr w:type="spellEnd"/>
      <w:r>
        <w:rPr>
          <w:rFonts w:ascii="Book Antiqua" w:eastAsia="Book Antiqua" w:hAnsi="Book Antiqua" w:cs="Book Antiqua"/>
          <w:color w:val="000000"/>
        </w:rPr>
        <w:t xml:space="preserve"> V. Insights into the Regulation of Tumor Angiogenesis by Micro-RNAs.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31757094 DOI: 10.3390/jcm8122030]</w:t>
      </w:r>
    </w:p>
    <w:p w14:paraId="65726952"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Hansen TF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Carlsen</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Heegaard</w:t>
      </w:r>
      <w:proofErr w:type="spellEnd"/>
      <w:r>
        <w:rPr>
          <w:rFonts w:ascii="Book Antiqua" w:eastAsia="Book Antiqua" w:hAnsi="Book Antiqua" w:cs="Book Antiqua"/>
          <w:color w:val="000000"/>
        </w:rPr>
        <w:t xml:space="preserve"> NH,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FB, </w:t>
      </w:r>
      <w:proofErr w:type="spellStart"/>
      <w:r>
        <w:rPr>
          <w:rFonts w:ascii="Book Antiqua" w:eastAsia="Book Antiqua" w:hAnsi="Book Antiqua" w:cs="Book Antiqua"/>
          <w:color w:val="000000"/>
        </w:rPr>
        <w:t>Jakobsen</w:t>
      </w:r>
      <w:proofErr w:type="spellEnd"/>
      <w:r>
        <w:rPr>
          <w:rFonts w:ascii="Book Antiqua" w:eastAsia="Book Antiqua" w:hAnsi="Book Antiqua" w:cs="Book Antiqua"/>
          <w:color w:val="000000"/>
        </w:rPr>
        <w:t xml:space="preserve"> A. Changes in circulating microRNA-126 during treatment with chemotherapy and bevacizumab predicts treatment response in patients with metastatic colorectal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624-629 [PMID: 25584492 DOI: 10.1038/bjc.2014.652]</w:t>
      </w:r>
    </w:p>
    <w:p w14:paraId="713F5331"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Zou C, Pan L, Xu Y, Qi W, Ma G, Hou Y, Jiang P. MicroRNA-140-5p inhibits the progression of colorectal cancer by targeting VEGFA.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1123-1133 [PMID: 26402430 DOI: 10.1159/000430237]</w:t>
      </w:r>
    </w:p>
    <w:p w14:paraId="256767ED"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Yu H, Shi X, Xu K, Tang Q, Liang B, Hu S, Bao Y, Xu J, Cai J, Peng W, Cao Q, Yin P. microRNA-497 inhibits invasion and metastasis of colorectal cancer cells by </w:t>
      </w:r>
      <w:r>
        <w:rPr>
          <w:rFonts w:ascii="Book Antiqua" w:eastAsia="Book Antiqua" w:hAnsi="Book Antiqua" w:cs="Book Antiqua"/>
          <w:color w:val="000000"/>
        </w:rPr>
        <w:lastRenderedPageBreak/>
        <w:t xml:space="preserve">targeting vascular endothelial growth factor-A.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Prolif</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69-78 [PMID: 26840372 DOI: 10.1111/cpr.12237]</w:t>
      </w:r>
    </w:p>
    <w:p w14:paraId="0B0AC2F2"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Casanovas O</w:t>
      </w:r>
      <w:r>
        <w:rPr>
          <w:rFonts w:ascii="Book Antiqua" w:eastAsia="Book Antiqua" w:hAnsi="Book Antiqua" w:cs="Book Antiqua"/>
          <w:color w:val="000000"/>
        </w:rPr>
        <w:t xml:space="preserve">. Cancer: Limitations of therapies exposed.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484</w:t>
      </w:r>
      <w:r>
        <w:rPr>
          <w:rFonts w:ascii="Book Antiqua" w:eastAsia="Book Antiqua" w:hAnsi="Book Antiqua" w:cs="Book Antiqua"/>
          <w:color w:val="000000"/>
        </w:rPr>
        <w:t>: 44-46 [PMID: 22481354 DOI: 10.1038/484044a]</w:t>
      </w:r>
    </w:p>
    <w:p w14:paraId="36E57B35"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Jászai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Schmidt MHH. Trends and Challenges in Tumor Anti-Angiogenic Therapies.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31540455 DOI: 10.3390/cells8091102]</w:t>
      </w:r>
    </w:p>
    <w:p w14:paraId="1CB46A10"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Romano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LN. </w:t>
      </w:r>
      <w:proofErr w:type="gramStart"/>
      <w:r>
        <w:rPr>
          <w:rFonts w:ascii="Book Antiqua" w:eastAsia="Book Antiqua" w:hAnsi="Book Antiqua" w:cs="Book Antiqua"/>
          <w:color w:val="000000"/>
        </w:rPr>
        <w:t>Diagnostic and therapeutic applications of miRNA-based strategies to cancer immunotherapy.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45-53 [PMID: 29270700 DOI: 10.1007/s10555-017-9716-7]</w:t>
      </w:r>
    </w:p>
    <w:p w14:paraId="50559811"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Ma R</w:t>
      </w:r>
      <w:r>
        <w:rPr>
          <w:rFonts w:ascii="Book Antiqua" w:eastAsia="Book Antiqua" w:hAnsi="Book Antiqua" w:cs="Book Antiqua"/>
          <w:color w:val="000000"/>
        </w:rPr>
        <w:t xml:space="preserve">, Jiang T, Kang X. Circulating microRNAs in cancer: origin, function and application.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38 [PMID: 22546315 DOI: 10.1186/1756-9966-31-38]</w:t>
      </w:r>
    </w:p>
    <w:p w14:paraId="7EB79D1D"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Chang KH</w:t>
      </w:r>
      <w:r>
        <w:rPr>
          <w:rFonts w:ascii="Book Antiqua" w:eastAsia="Book Antiqua" w:hAnsi="Book Antiqua" w:cs="Book Antiqua"/>
          <w:color w:val="000000"/>
        </w:rPr>
        <w:t xml:space="preserve">, Miller N, </w:t>
      </w:r>
      <w:proofErr w:type="spellStart"/>
      <w:r>
        <w:rPr>
          <w:rFonts w:ascii="Book Antiqua" w:eastAsia="Book Antiqua" w:hAnsi="Book Antiqua" w:cs="Book Antiqua"/>
          <w:color w:val="000000"/>
        </w:rPr>
        <w:t>Kheirelseid</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Lemetre</w:t>
      </w:r>
      <w:proofErr w:type="spellEnd"/>
      <w:r>
        <w:rPr>
          <w:rFonts w:ascii="Book Antiqua" w:eastAsia="Book Antiqua" w:hAnsi="Book Antiqua" w:cs="Book Antiqua"/>
          <w:color w:val="000000"/>
        </w:rPr>
        <w:t xml:space="preserve"> C, Ball GR, Smith MJ, Regan M, </w:t>
      </w:r>
      <w:proofErr w:type="spellStart"/>
      <w:r>
        <w:rPr>
          <w:rFonts w:ascii="Book Antiqua" w:eastAsia="Book Antiqua" w:hAnsi="Book Antiqua" w:cs="Book Antiqua"/>
          <w:color w:val="000000"/>
        </w:rPr>
        <w:t>McAnena</w:t>
      </w:r>
      <w:proofErr w:type="spellEnd"/>
      <w:r>
        <w:rPr>
          <w:rFonts w:ascii="Book Antiqua" w:eastAsia="Book Antiqua" w:hAnsi="Book Antiqua" w:cs="Book Antiqua"/>
          <w:color w:val="000000"/>
        </w:rPr>
        <w:t xml:space="preserve"> OJ, </w:t>
      </w:r>
      <w:proofErr w:type="spellStart"/>
      <w:r>
        <w:rPr>
          <w:rFonts w:ascii="Book Antiqua" w:eastAsia="Book Antiqua" w:hAnsi="Book Antiqua" w:cs="Book Antiqua"/>
          <w:color w:val="000000"/>
        </w:rPr>
        <w:t>Kerin</w:t>
      </w:r>
      <w:proofErr w:type="spellEnd"/>
      <w:r>
        <w:rPr>
          <w:rFonts w:ascii="Book Antiqua" w:eastAsia="Book Antiqua" w:hAnsi="Book Antiqua" w:cs="Book Antiqua"/>
          <w:color w:val="000000"/>
        </w:rPr>
        <w:t xml:space="preserve"> MJ. MicroRNA signature analysis in colorectal cancer: identification of expression profiles in stage II tumors associated with aggressive disease.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1415-1422 [PMID: 21739196 DOI: 10.1007/s00384-011-1279-4]</w:t>
      </w:r>
    </w:p>
    <w:p w14:paraId="651352AD" w14:textId="77777777" w:rsidR="00A77B3E" w:rsidRDefault="00853EE7" w:rsidP="00E23BB2">
      <w:pPr>
        <w:adjustRightInd w:val="0"/>
        <w:snapToGrid w:val="0"/>
        <w:spacing w:line="360" w:lineRule="auto"/>
        <w:jc w:val="both"/>
      </w:pPr>
      <w:proofErr w:type="gramStart"/>
      <w:r>
        <w:rPr>
          <w:rFonts w:ascii="Book Antiqua" w:eastAsia="Book Antiqua" w:hAnsi="Book Antiqua" w:cs="Book Antiqua"/>
          <w:color w:val="000000"/>
        </w:rPr>
        <w:t xml:space="preserve">114 </w:t>
      </w:r>
      <w:r>
        <w:rPr>
          <w:rFonts w:ascii="Book Antiqua" w:eastAsia="Book Antiqua" w:hAnsi="Book Antiqua" w:cs="Book Antiqua"/>
          <w:b/>
          <w:bCs/>
          <w:color w:val="000000"/>
        </w:rPr>
        <w:t>Slattery ML</w:t>
      </w:r>
      <w:proofErr w:type="gramEnd"/>
      <w:r>
        <w:rPr>
          <w:rFonts w:ascii="Book Antiqua" w:eastAsia="Book Antiqua" w:hAnsi="Book Antiqua" w:cs="Book Antiqua"/>
          <w:color w:val="000000"/>
        </w:rPr>
        <w:t xml:space="preserve">, Wolff E, Hoffman MD, </w:t>
      </w:r>
      <w:proofErr w:type="spellStart"/>
      <w:r>
        <w:rPr>
          <w:rFonts w:ascii="Book Antiqua" w:eastAsia="Book Antiqua" w:hAnsi="Book Antiqua" w:cs="Book Antiqua"/>
          <w:color w:val="000000"/>
        </w:rPr>
        <w:t>Pellatt</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Milash</w:t>
      </w:r>
      <w:proofErr w:type="spellEnd"/>
      <w:r>
        <w:rPr>
          <w:rFonts w:ascii="Book Antiqua" w:eastAsia="Book Antiqua" w:hAnsi="Book Antiqua" w:cs="Book Antiqua"/>
          <w:color w:val="000000"/>
        </w:rPr>
        <w:t xml:space="preserve"> B, Wolff RK. MicroRNAs and colon and rectal cancer: differential expression by tumor location and subtype.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50</w:t>
      </w:r>
      <w:r>
        <w:rPr>
          <w:rFonts w:ascii="Book Antiqua" w:eastAsia="Book Antiqua" w:hAnsi="Book Antiqua" w:cs="Book Antiqua"/>
          <w:color w:val="000000"/>
        </w:rPr>
        <w:t>: 196-206 [PMID: 21213373 DOI: 10.1002/gcc.20844]</w:t>
      </w:r>
    </w:p>
    <w:p w14:paraId="31579B7A"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Mosakhani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Sarhadi</w:t>
      </w:r>
      <w:proofErr w:type="spellEnd"/>
      <w:r>
        <w:rPr>
          <w:rFonts w:ascii="Book Antiqua" w:eastAsia="Book Antiqua" w:hAnsi="Book Antiqua" w:cs="Book Antiqua"/>
          <w:color w:val="000000"/>
        </w:rPr>
        <w:t xml:space="preserve"> VK, </w:t>
      </w:r>
      <w:proofErr w:type="spellStart"/>
      <w:r>
        <w:rPr>
          <w:rFonts w:ascii="Book Antiqua" w:eastAsia="Book Antiqua" w:hAnsi="Book Antiqua" w:cs="Book Antiqua"/>
          <w:color w:val="000000"/>
        </w:rPr>
        <w:t>Borze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Karjalainen-Lindsberg</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Sundström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Ristamäki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Osterlund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Knuutila</w:t>
      </w:r>
      <w:proofErr w:type="spellEnd"/>
      <w:r>
        <w:rPr>
          <w:rFonts w:ascii="Book Antiqua" w:eastAsia="Book Antiqua" w:hAnsi="Book Antiqua" w:cs="Book Antiqua"/>
          <w:color w:val="000000"/>
        </w:rPr>
        <w:t xml:space="preserve"> S. MicroRNA profiling differentiates colorectal cancer according to KRAS status.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51</w:t>
      </w:r>
      <w:r>
        <w:rPr>
          <w:rFonts w:ascii="Book Antiqua" w:eastAsia="Book Antiqua" w:hAnsi="Book Antiqua" w:cs="Book Antiqua"/>
          <w:color w:val="000000"/>
        </w:rPr>
        <w:t>: 1-9 [PMID: 21922590 DOI: 10.1002/gcc.20925]</w:t>
      </w:r>
    </w:p>
    <w:p w14:paraId="08F46EFD"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116 </w:t>
      </w:r>
      <w:proofErr w:type="spellStart"/>
      <w:r>
        <w:rPr>
          <w:rFonts w:ascii="Book Antiqua" w:eastAsia="Book Antiqua" w:hAnsi="Book Antiqua" w:cs="Book Antiqua"/>
          <w:b/>
          <w:bCs/>
          <w:color w:val="000000"/>
        </w:rPr>
        <w:t>Faltejskova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Svoboda M, </w:t>
      </w:r>
      <w:proofErr w:type="spellStart"/>
      <w:r>
        <w:rPr>
          <w:rFonts w:ascii="Book Antiqua" w:eastAsia="Book Antiqua" w:hAnsi="Book Antiqua" w:cs="Book Antiqua"/>
          <w:color w:val="000000"/>
        </w:rPr>
        <w:t>Srutova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Mlcochova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Besse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Nekvindova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Radova</w:t>
      </w:r>
      <w:proofErr w:type="spellEnd"/>
      <w:r>
        <w:rPr>
          <w:rFonts w:ascii="Book Antiqua" w:eastAsia="Book Antiqua" w:hAnsi="Book Antiqua" w:cs="Book Antiqua"/>
          <w:color w:val="000000"/>
        </w:rPr>
        <w:t xml:space="preserve"> L, Fabian P, </w:t>
      </w:r>
      <w:proofErr w:type="spellStart"/>
      <w:r>
        <w:rPr>
          <w:rFonts w:ascii="Book Antiqua" w:eastAsia="Book Antiqua" w:hAnsi="Book Antiqua" w:cs="Book Antiqua"/>
          <w:color w:val="000000"/>
        </w:rPr>
        <w:t>Slaba</w:t>
      </w:r>
      <w:proofErr w:type="spellEnd"/>
      <w:r>
        <w:rPr>
          <w:rFonts w:ascii="Book Antiqua" w:eastAsia="Book Antiqua" w:hAnsi="Book Antiqua" w:cs="Book Antiqua"/>
          <w:color w:val="000000"/>
        </w:rPr>
        <w:t xml:space="preserve"> K, Kiss I, </w:t>
      </w:r>
      <w:proofErr w:type="spellStart"/>
      <w:r>
        <w:rPr>
          <w:rFonts w:ascii="Book Antiqua" w:eastAsia="Book Antiqua" w:hAnsi="Book Antiqua" w:cs="Book Antiqua"/>
          <w:color w:val="000000"/>
        </w:rPr>
        <w:t>Vyzula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Slaby</w:t>
      </w:r>
      <w:proofErr w:type="spellEnd"/>
      <w:r>
        <w:rPr>
          <w:rFonts w:ascii="Book Antiqua" w:eastAsia="Book Antiqua" w:hAnsi="Book Antiqua" w:cs="Book Antiqua"/>
          <w:color w:val="000000"/>
        </w:rPr>
        <w:t xml:space="preserve"> O. Identification and functional screening of microRNAs highly deregulated in colorectal cancer.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2655-2666 [PMID: 22469014 DOI: 10.1111/j.1582-4934.2012.01579.x]</w:t>
      </w:r>
    </w:p>
    <w:p w14:paraId="2452A752"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Monzo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Navarro A, </w:t>
      </w:r>
      <w:proofErr w:type="spellStart"/>
      <w:r>
        <w:rPr>
          <w:rFonts w:ascii="Book Antiqua" w:eastAsia="Book Antiqua" w:hAnsi="Book Antiqua" w:cs="Book Antiqua"/>
          <w:color w:val="000000"/>
        </w:rPr>
        <w:t>Bandres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Artells</w:t>
      </w:r>
      <w:proofErr w:type="spellEnd"/>
      <w:r>
        <w:rPr>
          <w:rFonts w:ascii="Book Antiqua" w:eastAsia="Book Antiqua" w:hAnsi="Book Antiqua" w:cs="Book Antiqua"/>
          <w:color w:val="000000"/>
        </w:rPr>
        <w:t xml:space="preserve"> R, Moreno I, Gel B, </w:t>
      </w:r>
      <w:proofErr w:type="spellStart"/>
      <w:r>
        <w:rPr>
          <w:rFonts w:ascii="Book Antiqua" w:eastAsia="Book Antiqua" w:hAnsi="Book Antiqua" w:cs="Book Antiqua"/>
          <w:color w:val="000000"/>
        </w:rPr>
        <w:t>Ibeas</w:t>
      </w:r>
      <w:proofErr w:type="spellEnd"/>
      <w:r>
        <w:rPr>
          <w:rFonts w:ascii="Book Antiqua" w:eastAsia="Book Antiqua" w:hAnsi="Book Antiqua" w:cs="Book Antiqua"/>
          <w:color w:val="000000"/>
        </w:rPr>
        <w:t xml:space="preserve"> R, Moreno J, Martinez F, Diaz T, Martinez A, </w:t>
      </w:r>
      <w:proofErr w:type="spellStart"/>
      <w:r>
        <w:rPr>
          <w:rFonts w:ascii="Book Antiqua" w:eastAsia="Book Antiqua" w:hAnsi="Book Antiqua" w:cs="Book Antiqua"/>
          <w:color w:val="000000"/>
        </w:rPr>
        <w:t>Balagué</w:t>
      </w:r>
      <w:proofErr w:type="spellEnd"/>
      <w:r>
        <w:rPr>
          <w:rFonts w:ascii="Book Antiqua" w:eastAsia="Book Antiqua" w:hAnsi="Book Antiqua" w:cs="Book Antiqua"/>
          <w:color w:val="000000"/>
        </w:rPr>
        <w:t xml:space="preserve"> O, Garcia-</w:t>
      </w:r>
      <w:proofErr w:type="spellStart"/>
      <w:r>
        <w:rPr>
          <w:rFonts w:ascii="Book Antiqua" w:eastAsia="Book Antiqua" w:hAnsi="Book Antiqua" w:cs="Book Antiqua"/>
          <w:color w:val="000000"/>
        </w:rPr>
        <w:t>Foncillas</w:t>
      </w:r>
      <w:proofErr w:type="spellEnd"/>
      <w:r>
        <w:rPr>
          <w:rFonts w:ascii="Book Antiqua" w:eastAsia="Book Antiqua" w:hAnsi="Book Antiqua" w:cs="Book Antiqua"/>
          <w:color w:val="000000"/>
        </w:rPr>
        <w:t xml:space="preserve"> J. Overlapping expression </w:t>
      </w:r>
      <w:r>
        <w:rPr>
          <w:rFonts w:ascii="Book Antiqua" w:eastAsia="Book Antiqua" w:hAnsi="Book Antiqua" w:cs="Book Antiqua"/>
          <w:color w:val="000000"/>
        </w:rPr>
        <w:lastRenderedPageBreak/>
        <w:t xml:space="preserve">of microRNAs in human embryonic colon and colorectal cancer.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823-833 [PMID: 18607389 DOI: 10.1038/cr.2008.81]</w:t>
      </w:r>
    </w:p>
    <w:p w14:paraId="11E9AC3D"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Wang YX</w:t>
      </w:r>
      <w:r>
        <w:rPr>
          <w:rFonts w:ascii="Book Antiqua" w:eastAsia="Book Antiqua" w:hAnsi="Book Antiqua" w:cs="Book Antiqua"/>
          <w:color w:val="000000"/>
        </w:rPr>
        <w:t xml:space="preserve">, Zhang XY, Zhang BF, Yang CQ, Chen XM, Gao HJ. Initial study of microRNA expression profiles of colonic cancer without lymph node metastasis.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50-54 [PMID: 20132431 DOI: 10.1111/j.1751-2980.2009.00413.x]</w:t>
      </w:r>
    </w:p>
    <w:p w14:paraId="4C816385"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Nishida N</w:t>
      </w:r>
      <w:r>
        <w:rPr>
          <w:rFonts w:ascii="Book Antiqua" w:eastAsia="Book Antiqua" w:hAnsi="Book Antiqua" w:cs="Book Antiqua"/>
          <w:color w:val="000000"/>
        </w:rPr>
        <w:t xml:space="preserve">, Nagahara M, Sato T, </w:t>
      </w:r>
      <w:proofErr w:type="spellStart"/>
      <w:r>
        <w:rPr>
          <w:rFonts w:ascii="Book Antiqua" w:eastAsia="Book Antiqua" w:hAnsi="Book Antiqua" w:cs="Book Antiqua"/>
          <w:color w:val="000000"/>
        </w:rPr>
        <w:t>Mimori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Sudo</w:t>
      </w:r>
      <w:proofErr w:type="spellEnd"/>
      <w:r>
        <w:rPr>
          <w:rFonts w:ascii="Book Antiqua" w:eastAsia="Book Antiqua" w:hAnsi="Book Antiqua" w:cs="Book Antiqua"/>
          <w:color w:val="000000"/>
        </w:rPr>
        <w:t xml:space="preserve"> T, Tanaka F, Shibata K, Ishii H, Sugihara K,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Mori M. Microarray analysis of colorectal cancer stromal tissue reveals upregulation of two oncogenic miRNA clusters.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3054-3070 [PMID: 22452939 DOI: 10.1158/1078-0432.CCR-11-1078]</w:t>
      </w:r>
    </w:p>
    <w:p w14:paraId="1AD3CA79" w14:textId="069C62AC"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120 </w:t>
      </w:r>
      <w:proofErr w:type="spellStart"/>
      <w:r>
        <w:rPr>
          <w:rFonts w:ascii="Book Antiqua" w:eastAsia="Book Antiqua" w:hAnsi="Book Antiqua" w:cs="Book Antiqua"/>
          <w:b/>
          <w:bCs/>
          <w:color w:val="000000"/>
        </w:rPr>
        <w:t>Volinia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Calin</w:t>
      </w:r>
      <w:proofErr w:type="spellEnd"/>
      <w:r>
        <w:rPr>
          <w:rFonts w:ascii="Book Antiqua" w:eastAsia="Book Antiqua" w:hAnsi="Book Antiqua" w:cs="Book Antiqua"/>
          <w:color w:val="000000"/>
        </w:rPr>
        <w:t xml:space="preserve"> GA, Liu CG, </w:t>
      </w:r>
      <w:proofErr w:type="spellStart"/>
      <w:r>
        <w:rPr>
          <w:rFonts w:ascii="Book Antiqua" w:eastAsia="Book Antiqua" w:hAnsi="Book Antiqua" w:cs="Book Antiqua"/>
          <w:color w:val="000000"/>
        </w:rPr>
        <w:t>Ambs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Cimmino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Petrocca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Visone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Iorio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Roldo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Ferracin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Prueitt</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Yanaihara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Lanza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Scarpa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Vecchione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Negrini</w:t>
      </w:r>
      <w:proofErr w:type="spellEnd"/>
      <w:r>
        <w:rPr>
          <w:rFonts w:ascii="Book Antiqua" w:eastAsia="Book Antiqua" w:hAnsi="Book Antiqua" w:cs="Book Antiqua"/>
          <w:color w:val="000000"/>
        </w:rPr>
        <w:t xml:space="preserve"> M, Harris CC, Croce CM. A microRNA expression signature of human solid tumors defines cancer gene targets. </w:t>
      </w:r>
      <w:proofErr w:type="spellStart"/>
      <w:r w:rsidR="00906BFB">
        <w:rPr>
          <w:rFonts w:ascii="Book Antiqua" w:eastAsia="Book Antiqua" w:hAnsi="Book Antiqua" w:cs="Book Antiqua"/>
          <w:i/>
          <w:iCs/>
          <w:color w:val="000000"/>
        </w:rPr>
        <w:t>Proc</w:t>
      </w:r>
      <w:proofErr w:type="spellEnd"/>
      <w:r w:rsidR="00906BFB">
        <w:rPr>
          <w:rFonts w:ascii="Book Antiqua" w:eastAsia="Book Antiqua" w:hAnsi="Book Antiqua" w:cs="Book Antiqua"/>
          <w:i/>
          <w:iCs/>
          <w:color w:val="000000"/>
        </w:rPr>
        <w:t xml:space="preserve"> </w:t>
      </w:r>
      <w:proofErr w:type="spellStart"/>
      <w:r w:rsidR="00906BFB">
        <w:rPr>
          <w:rFonts w:ascii="Book Antiqua" w:eastAsia="Book Antiqua" w:hAnsi="Book Antiqua" w:cs="Book Antiqua"/>
          <w:i/>
          <w:iCs/>
          <w:color w:val="000000"/>
        </w:rPr>
        <w:t>Natl</w:t>
      </w:r>
      <w:proofErr w:type="spellEnd"/>
      <w:r w:rsidR="00906BFB">
        <w:rPr>
          <w:rFonts w:ascii="Book Antiqua" w:eastAsia="Book Antiqua" w:hAnsi="Book Antiqua" w:cs="Book Antiqua"/>
          <w:i/>
          <w:iCs/>
          <w:color w:val="000000"/>
        </w:rPr>
        <w:t xml:space="preserve"> </w:t>
      </w:r>
      <w:proofErr w:type="spellStart"/>
      <w:r w:rsidR="00906BFB">
        <w:rPr>
          <w:rFonts w:ascii="Book Antiqua" w:eastAsia="Book Antiqua" w:hAnsi="Book Antiqua" w:cs="Book Antiqua"/>
          <w:i/>
          <w:iCs/>
          <w:color w:val="000000"/>
        </w:rPr>
        <w:t>Acad</w:t>
      </w:r>
      <w:proofErr w:type="spellEnd"/>
      <w:r w:rsidR="00906BFB">
        <w:rPr>
          <w:rFonts w:ascii="Book Antiqua" w:eastAsia="Book Antiqua" w:hAnsi="Book Antiqua" w:cs="Book Antiqua"/>
          <w:i/>
          <w:iCs/>
          <w:color w:val="000000"/>
        </w:rPr>
        <w:t xml:space="preserve"> </w:t>
      </w:r>
      <w:proofErr w:type="spellStart"/>
      <w:r w:rsidR="00906BFB">
        <w:rPr>
          <w:rFonts w:ascii="Book Antiqua" w:eastAsia="Book Antiqua" w:hAnsi="Book Antiqua" w:cs="Book Antiqua"/>
          <w:i/>
          <w:iCs/>
          <w:color w:val="000000"/>
        </w:rPr>
        <w:t>Sci</w:t>
      </w:r>
      <w:proofErr w:type="spellEnd"/>
      <w:r w:rsidR="00906BFB">
        <w:rPr>
          <w:rFonts w:ascii="Book Antiqua" w:eastAsia="Book Antiqua" w:hAnsi="Book Antiqua" w:cs="Book Antiqua"/>
          <w:i/>
          <w:iCs/>
          <w:color w:val="000000"/>
        </w:rPr>
        <w:t xml:space="preserve"> US</w:t>
      </w:r>
      <w:r>
        <w:rPr>
          <w:rFonts w:ascii="Book Antiqua" w:eastAsia="Book Antiqua" w:hAnsi="Book Antiqua" w:cs="Book Antiqua"/>
          <w:i/>
          <w:iCs/>
          <w:color w:val="000000"/>
        </w:rPr>
        <w:t>A</w:t>
      </w:r>
      <w:bookmarkStart w:id="10" w:name="_GoBack"/>
      <w:r>
        <w:rPr>
          <w:rFonts w:ascii="Book Antiqua" w:eastAsia="Book Antiqua" w:hAnsi="Book Antiqua" w:cs="Book Antiqua"/>
          <w:color w:val="000000"/>
        </w:rPr>
        <w:t xml:space="preserve"> </w:t>
      </w:r>
      <w:bookmarkEnd w:id="10"/>
      <w:r>
        <w:rPr>
          <w:rFonts w:ascii="Book Antiqua" w:eastAsia="Book Antiqua" w:hAnsi="Book Antiqua" w:cs="Book Antiqua"/>
          <w:color w:val="000000"/>
        </w:rPr>
        <w:t xml:space="preserve">2006; </w:t>
      </w:r>
      <w:r>
        <w:rPr>
          <w:rFonts w:ascii="Book Antiqua" w:eastAsia="Book Antiqua" w:hAnsi="Book Antiqua" w:cs="Book Antiqua"/>
          <w:b/>
          <w:bCs/>
          <w:color w:val="000000"/>
        </w:rPr>
        <w:t>103</w:t>
      </w:r>
      <w:r>
        <w:rPr>
          <w:rFonts w:ascii="Book Antiqua" w:eastAsia="Book Antiqua" w:hAnsi="Book Antiqua" w:cs="Book Antiqua"/>
          <w:color w:val="000000"/>
        </w:rPr>
        <w:t>: 2257-2261 [PMID: 16461460 DOI: 10.1073/pnas.0510565103]</w:t>
      </w:r>
    </w:p>
    <w:p w14:paraId="4A0B3FAD"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Olaru</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Selaru</w:t>
      </w:r>
      <w:proofErr w:type="spellEnd"/>
      <w:r>
        <w:rPr>
          <w:rFonts w:ascii="Book Antiqua" w:eastAsia="Book Antiqua" w:hAnsi="Book Antiqua" w:cs="Book Antiqua"/>
          <w:color w:val="000000"/>
        </w:rPr>
        <w:t xml:space="preserve"> FM, Mori Y, Vazquez C, David S, </w:t>
      </w:r>
      <w:proofErr w:type="spellStart"/>
      <w:r>
        <w:rPr>
          <w:rFonts w:ascii="Book Antiqua" w:eastAsia="Book Antiqua" w:hAnsi="Book Antiqua" w:cs="Book Antiqua"/>
          <w:color w:val="000000"/>
        </w:rPr>
        <w:t>Paun</w:t>
      </w:r>
      <w:proofErr w:type="spellEnd"/>
      <w:r>
        <w:rPr>
          <w:rFonts w:ascii="Book Antiqua" w:eastAsia="Book Antiqua" w:hAnsi="Book Antiqua" w:cs="Book Antiqua"/>
          <w:color w:val="000000"/>
        </w:rPr>
        <w:t xml:space="preserve"> B, Cheng Y, Jin Z, Yang J, Agarwal R, Abraham JM, </w:t>
      </w:r>
      <w:proofErr w:type="spellStart"/>
      <w:r>
        <w:rPr>
          <w:rFonts w:ascii="Book Antiqua" w:eastAsia="Book Antiqua" w:hAnsi="Book Antiqua" w:cs="Book Antiqua"/>
          <w:color w:val="000000"/>
        </w:rPr>
        <w:t>Dassopoulos</w:t>
      </w:r>
      <w:proofErr w:type="spellEnd"/>
      <w:r>
        <w:rPr>
          <w:rFonts w:ascii="Book Antiqua" w:eastAsia="Book Antiqua" w:hAnsi="Book Antiqua" w:cs="Book Antiqua"/>
          <w:color w:val="000000"/>
        </w:rPr>
        <w:t xml:space="preserve"> T, Harris M, Bayless TM, Kwon J, </w:t>
      </w:r>
      <w:proofErr w:type="spellStart"/>
      <w:r>
        <w:rPr>
          <w:rFonts w:ascii="Book Antiqua" w:eastAsia="Book Antiqua" w:hAnsi="Book Antiqua" w:cs="Book Antiqua"/>
          <w:color w:val="000000"/>
        </w:rPr>
        <w:t>Harpaz</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Livak</w:t>
      </w:r>
      <w:proofErr w:type="spellEnd"/>
      <w:r>
        <w:rPr>
          <w:rFonts w:ascii="Book Antiqua" w:eastAsia="Book Antiqua" w:hAnsi="Book Antiqua" w:cs="Book Antiqua"/>
          <w:color w:val="000000"/>
        </w:rPr>
        <w:t xml:space="preserve"> F, Meltzer SJ. </w:t>
      </w:r>
      <w:proofErr w:type="gramStart"/>
      <w:r>
        <w:rPr>
          <w:rFonts w:ascii="Book Antiqua" w:eastAsia="Book Antiqua" w:hAnsi="Book Antiqua" w:cs="Book Antiqua"/>
          <w:color w:val="000000"/>
        </w:rPr>
        <w:t>Dynamic changes in the expression of MicroRNA-31 during inflammatory bowel disease-associated neoplastic transformation.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221-231 [PMID: 20848542 DOI: 10.1002/ibd.21359]</w:t>
      </w:r>
    </w:p>
    <w:p w14:paraId="2C96A0C6"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Li XM</w:t>
      </w:r>
      <w:r>
        <w:rPr>
          <w:rFonts w:ascii="Book Antiqua" w:eastAsia="Book Antiqua" w:hAnsi="Book Antiqua" w:cs="Book Antiqua"/>
          <w:color w:val="000000"/>
        </w:rPr>
        <w:t xml:space="preserve">, Wang AM, Zhang J, Yi H. Down-regulation of miR-126 expression in colorectal cancer and its clinical significance.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28</w:t>
      </w:r>
      <w:r>
        <w:rPr>
          <w:rFonts w:ascii="Book Antiqua" w:eastAsia="Book Antiqua" w:hAnsi="Book Antiqua" w:cs="Book Antiqua"/>
          <w:color w:val="000000"/>
        </w:rPr>
        <w:t>: 1054-1057 [PMID: 20680522 DOI: 10.1007/s12032-010-9637-6]</w:t>
      </w:r>
    </w:p>
    <w:p w14:paraId="29A28600"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Olaru AV</w:t>
      </w:r>
      <w:r>
        <w:rPr>
          <w:rFonts w:ascii="Book Antiqua" w:eastAsia="Book Antiqua" w:hAnsi="Book Antiqua" w:cs="Book Antiqua"/>
          <w:color w:val="000000"/>
        </w:rPr>
        <w:t xml:space="preserve">, Yamanaka S, Vazquez C, Mori Y, Cheng Y, Abraham JM, </w:t>
      </w:r>
      <w:proofErr w:type="spellStart"/>
      <w:r>
        <w:rPr>
          <w:rFonts w:ascii="Book Antiqua" w:eastAsia="Book Antiqua" w:hAnsi="Book Antiqua" w:cs="Book Antiqua"/>
          <w:color w:val="000000"/>
        </w:rPr>
        <w:t>Bayless</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Harpaz</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Selaru</w:t>
      </w:r>
      <w:proofErr w:type="spellEnd"/>
      <w:r>
        <w:rPr>
          <w:rFonts w:ascii="Book Antiqua" w:eastAsia="Book Antiqua" w:hAnsi="Book Antiqua" w:cs="Book Antiqua"/>
          <w:color w:val="000000"/>
        </w:rPr>
        <w:t xml:space="preserve"> FM, Meltzer SJ. MicroRNA-224 negatively regulates p21 expression during late neoplastic progression in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471-480 [PMID: 23399735 DOI: 10.1097/MIB.0b013e31827e78eb]</w:t>
      </w:r>
    </w:p>
    <w:p w14:paraId="5AFB7F12"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Earle JS</w:t>
      </w:r>
      <w:r>
        <w:rPr>
          <w:rFonts w:ascii="Book Antiqua" w:eastAsia="Book Antiqua" w:hAnsi="Book Antiqua" w:cs="Book Antiqua"/>
          <w:color w:val="000000"/>
        </w:rPr>
        <w:t xml:space="preserve">, Luthra R, Romans A, Abraham R, Ensor J, Yao H, Hamilton SR. Association of microRNA expression with microsatellite instability status in colorectal </w:t>
      </w:r>
      <w:r>
        <w:rPr>
          <w:rFonts w:ascii="Book Antiqua" w:eastAsia="Book Antiqua" w:hAnsi="Book Antiqua" w:cs="Book Antiqua"/>
          <w:color w:val="000000"/>
        </w:rPr>
        <w:lastRenderedPageBreak/>
        <w:t xml:space="preserve">adenocarcinoma. </w:t>
      </w:r>
      <w:r>
        <w:rPr>
          <w:rFonts w:ascii="Book Antiqua" w:eastAsia="Book Antiqua" w:hAnsi="Book Antiqua" w:cs="Book Antiqua"/>
          <w:i/>
          <w:iCs/>
          <w:color w:val="000000"/>
        </w:rPr>
        <w:t>J Mol Diagn</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433-440 [PMID: 20413677 DOI: 10.2353/jmoldx.2010.090154]</w:t>
      </w:r>
    </w:p>
    <w:p w14:paraId="7D46C3E8"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Balaguer F</w:t>
      </w:r>
      <w:r>
        <w:rPr>
          <w:rFonts w:ascii="Book Antiqua" w:eastAsia="Book Antiqua" w:hAnsi="Book Antiqua" w:cs="Book Antiqua"/>
          <w:color w:val="000000"/>
        </w:rPr>
        <w:t xml:space="preserve">, Moreira L, Lozano JJ, Link A, Ramirez G,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Cuatrecasas</w:t>
      </w:r>
      <w:proofErr w:type="spellEnd"/>
      <w:r>
        <w:rPr>
          <w:rFonts w:ascii="Book Antiqua" w:eastAsia="Book Antiqua" w:hAnsi="Book Antiqua" w:cs="Book Antiqua"/>
          <w:color w:val="000000"/>
        </w:rPr>
        <w:t xml:space="preserve"> M, Arnold M, Meltzer SJ, </w:t>
      </w:r>
      <w:proofErr w:type="spellStart"/>
      <w:r>
        <w:rPr>
          <w:rFonts w:ascii="Book Antiqua" w:eastAsia="Book Antiqua" w:hAnsi="Book Antiqua" w:cs="Book Antiqua"/>
          <w:color w:val="000000"/>
        </w:rPr>
        <w:t>Syngal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Stoffel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Llor</w:t>
      </w:r>
      <w:proofErr w:type="spellEnd"/>
      <w:r>
        <w:rPr>
          <w:rFonts w:ascii="Book Antiqua" w:eastAsia="Book Antiqua" w:hAnsi="Book Antiqua" w:cs="Book Antiqua"/>
          <w:color w:val="000000"/>
        </w:rPr>
        <w:t xml:space="preserve"> X, Castells A, Boland CR, </w:t>
      </w:r>
      <w:proofErr w:type="spellStart"/>
      <w:r>
        <w:rPr>
          <w:rFonts w:ascii="Book Antiqua" w:eastAsia="Book Antiqua" w:hAnsi="Book Antiqua" w:cs="Book Antiqua"/>
          <w:color w:val="000000"/>
        </w:rPr>
        <w:t>Gironella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Goel</w:t>
      </w:r>
      <w:proofErr w:type="spellEnd"/>
      <w:r>
        <w:rPr>
          <w:rFonts w:ascii="Book Antiqua" w:eastAsia="Book Antiqua" w:hAnsi="Book Antiqua" w:cs="Book Antiqua"/>
          <w:color w:val="000000"/>
        </w:rPr>
        <w:t xml:space="preserve"> A. Colorectal cancers with microsatellite instability display unique miRNA profiles.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6239-6249 [PMID: 21844009 DOI: 10.1158/1078-0432.CCR-11-1424]</w:t>
      </w:r>
    </w:p>
    <w:p w14:paraId="1ED68A7A"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126 </w:t>
      </w:r>
      <w:proofErr w:type="spellStart"/>
      <w:r>
        <w:rPr>
          <w:rFonts w:ascii="Book Antiqua" w:eastAsia="Book Antiqua" w:hAnsi="Book Antiqua" w:cs="Book Antiqua"/>
          <w:b/>
          <w:bCs/>
          <w:color w:val="000000"/>
        </w:rPr>
        <w:t>Kulda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Pesta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Topolcan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Liska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Treska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Sutnar</w:t>
      </w:r>
      <w:proofErr w:type="spellEnd"/>
      <w:r>
        <w:rPr>
          <w:rFonts w:ascii="Book Antiqua" w:eastAsia="Book Antiqua" w:hAnsi="Book Antiqua" w:cs="Book Antiqua"/>
          <w:color w:val="000000"/>
        </w:rPr>
        <w:t xml:space="preserve"> A, Rupert K, </w:t>
      </w:r>
      <w:proofErr w:type="spellStart"/>
      <w:r>
        <w:rPr>
          <w:rFonts w:ascii="Book Antiqua" w:eastAsia="Book Antiqua" w:hAnsi="Book Antiqua" w:cs="Book Antiqua"/>
          <w:color w:val="000000"/>
        </w:rPr>
        <w:t>Ludvikova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Babuska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Holubec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Cerny</w:t>
      </w:r>
      <w:proofErr w:type="spellEnd"/>
      <w:r>
        <w:rPr>
          <w:rFonts w:ascii="Book Antiqua" w:eastAsia="Book Antiqua" w:hAnsi="Book Antiqua" w:cs="Book Antiqua"/>
          <w:color w:val="000000"/>
        </w:rPr>
        <w:t xml:space="preserve"> R. Relevance of miR-21 and miR-143 expression in tissue samples of colorectal carcinoma and its liver metastases. </w:t>
      </w:r>
      <w:r>
        <w:rPr>
          <w:rFonts w:ascii="Book Antiqua" w:eastAsia="Book Antiqua" w:hAnsi="Book Antiqua" w:cs="Book Antiqua"/>
          <w:i/>
          <w:iCs/>
          <w:color w:val="000000"/>
        </w:rPr>
        <w:t xml:space="preserve">Cancer Genet </w:t>
      </w:r>
      <w:proofErr w:type="spellStart"/>
      <w:r>
        <w:rPr>
          <w:rFonts w:ascii="Book Antiqua" w:eastAsia="Book Antiqua" w:hAnsi="Book Antiqua" w:cs="Book Antiqua"/>
          <w:i/>
          <w:iCs/>
          <w:color w:val="000000"/>
        </w:rPr>
        <w:t>Cytogenet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200</w:t>
      </w:r>
      <w:r>
        <w:rPr>
          <w:rFonts w:ascii="Book Antiqua" w:eastAsia="Book Antiqua" w:hAnsi="Book Antiqua" w:cs="Book Antiqua"/>
          <w:color w:val="000000"/>
        </w:rPr>
        <w:t>: 154-160 [PMID: 20620599 DOI: 10.1016/j.cancergencyto.2010.04.015]</w:t>
      </w:r>
    </w:p>
    <w:p w14:paraId="278B3314"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Akao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Nakagawa Y, </w:t>
      </w:r>
      <w:proofErr w:type="spellStart"/>
      <w:r>
        <w:rPr>
          <w:rFonts w:ascii="Book Antiqua" w:eastAsia="Book Antiqua" w:hAnsi="Book Antiqua" w:cs="Book Antiqua"/>
          <w:color w:val="000000"/>
        </w:rPr>
        <w:t>Naoe</w:t>
      </w:r>
      <w:proofErr w:type="spellEnd"/>
      <w:r>
        <w:rPr>
          <w:rFonts w:ascii="Book Antiqua" w:eastAsia="Book Antiqua" w:hAnsi="Book Antiqua" w:cs="Book Antiqua"/>
          <w:color w:val="000000"/>
        </w:rPr>
        <w:t xml:space="preserve"> T. MicroRNAs 143 and 145 are possible common onco-microRNAs in human cancers.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2006; </w:t>
      </w:r>
      <w:r>
        <w:rPr>
          <w:rFonts w:ascii="Book Antiqua" w:eastAsia="Book Antiqua" w:hAnsi="Book Antiqua" w:cs="Book Antiqua"/>
          <w:b/>
          <w:bCs/>
          <w:color w:val="000000"/>
        </w:rPr>
        <w:t>16</w:t>
      </w:r>
      <w:r>
        <w:rPr>
          <w:rFonts w:ascii="Book Antiqua" w:eastAsia="Book Antiqua" w:hAnsi="Book Antiqua" w:cs="Book Antiqua"/>
          <w:color w:val="000000"/>
        </w:rPr>
        <w:t>: 845-850 [PMID: 16969504]</w:t>
      </w:r>
    </w:p>
    <w:p w14:paraId="2233480E"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128 </w:t>
      </w:r>
      <w:proofErr w:type="spellStart"/>
      <w:r>
        <w:rPr>
          <w:rFonts w:ascii="Book Antiqua" w:eastAsia="Book Antiqua" w:hAnsi="Book Antiqua" w:cs="Book Antiqua"/>
          <w:b/>
          <w:bCs/>
          <w:color w:val="000000"/>
        </w:rPr>
        <w:t>Slaby</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Svoboda M, Fabian P, </w:t>
      </w:r>
      <w:proofErr w:type="spellStart"/>
      <w:r>
        <w:rPr>
          <w:rFonts w:ascii="Book Antiqua" w:eastAsia="Book Antiqua" w:hAnsi="Book Antiqua" w:cs="Book Antiqua"/>
          <w:color w:val="000000"/>
        </w:rPr>
        <w:t>Smerdova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Knoflickova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Bednarikova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Nenutil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Vyzula</w:t>
      </w:r>
      <w:proofErr w:type="spellEnd"/>
      <w:r>
        <w:rPr>
          <w:rFonts w:ascii="Book Antiqua" w:eastAsia="Book Antiqua" w:hAnsi="Book Antiqua" w:cs="Book Antiqua"/>
          <w:color w:val="000000"/>
        </w:rPr>
        <w:t xml:space="preserve"> R. Altered expression of miR-21, miR-31, miR-143 and miR-145 is related to clinicopathologic features of colorectal cancer.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72</w:t>
      </w:r>
      <w:r>
        <w:rPr>
          <w:rFonts w:ascii="Book Antiqua" w:eastAsia="Book Antiqua" w:hAnsi="Book Antiqua" w:cs="Book Antiqua"/>
          <w:color w:val="000000"/>
        </w:rPr>
        <w:t>: 397-402 [PMID: 18196926 DOI: 10.1159/000113489]</w:t>
      </w:r>
    </w:p>
    <w:p w14:paraId="246006FF"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Diosdado B</w:t>
      </w:r>
      <w:r>
        <w:rPr>
          <w:rFonts w:ascii="Book Antiqua" w:eastAsia="Book Antiqua" w:hAnsi="Book Antiqua" w:cs="Book Antiqua"/>
          <w:color w:val="000000"/>
        </w:rPr>
        <w:t xml:space="preserve">, van de </w:t>
      </w:r>
      <w:proofErr w:type="spellStart"/>
      <w:r>
        <w:rPr>
          <w:rFonts w:ascii="Book Antiqua" w:eastAsia="Book Antiqua" w:hAnsi="Book Antiqua" w:cs="Book Antiqua"/>
          <w:color w:val="000000"/>
        </w:rPr>
        <w:t>Wiel</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Terhaar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Sive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Droste</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Mongera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Postma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Meijerink</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B, Meijer GA. MiR-17-92 cluster is associated with 13q gain and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expression during colorectal adenoma to adenocarcinoma progression.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101</w:t>
      </w:r>
      <w:r>
        <w:rPr>
          <w:rFonts w:ascii="Book Antiqua" w:eastAsia="Book Antiqua" w:hAnsi="Book Antiqua" w:cs="Book Antiqua"/>
          <w:color w:val="000000"/>
        </w:rPr>
        <w:t>: 707-714 [PMID: 19672269 DOI: 10.1038/sj.bjc.6605037]</w:t>
      </w:r>
    </w:p>
    <w:p w14:paraId="12F92A2C" w14:textId="77777777" w:rsidR="00A77B3E" w:rsidRDefault="00853EE7" w:rsidP="00E23BB2">
      <w:pPr>
        <w:adjustRightInd w:val="0"/>
        <w:snapToGrid w:val="0"/>
        <w:spacing w:line="360" w:lineRule="auto"/>
        <w:jc w:val="both"/>
      </w:pPr>
      <w:proofErr w:type="gramStart"/>
      <w:r>
        <w:rPr>
          <w:rFonts w:ascii="Book Antiqua" w:eastAsia="Book Antiqua" w:hAnsi="Book Antiqua" w:cs="Book Antiqua"/>
          <w:color w:val="000000"/>
        </w:rPr>
        <w:t xml:space="preserve">130 </w:t>
      </w:r>
      <w:r>
        <w:rPr>
          <w:rFonts w:ascii="Book Antiqua" w:eastAsia="Book Antiqua" w:hAnsi="Book Antiqua" w:cs="Book Antiqua"/>
          <w:b/>
          <w:bCs/>
          <w:color w:val="000000"/>
        </w:rPr>
        <w:t>Wang X</w:t>
      </w:r>
      <w:r>
        <w:rPr>
          <w:rFonts w:ascii="Book Antiqua" w:eastAsia="Book Antiqua" w:hAnsi="Book Antiqua" w:cs="Book Antiqua"/>
          <w:color w:val="000000"/>
        </w:rPr>
        <w:t>, Wang J, Ma H, Zhang J, Zhou X. Downregulation of miR-195 correlates with lymph node metastasis and poor prognosis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29</w:t>
      </w:r>
      <w:r>
        <w:rPr>
          <w:rFonts w:ascii="Book Antiqua" w:eastAsia="Book Antiqua" w:hAnsi="Book Antiqua" w:cs="Book Antiqua"/>
          <w:color w:val="000000"/>
        </w:rPr>
        <w:t>: 919-927 [PMID: 21390519 DOI: 10.1007/s12032-011-9880-5]</w:t>
      </w:r>
    </w:p>
    <w:p w14:paraId="7BD3A309"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Motoyama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Inoue H, </w:t>
      </w:r>
      <w:proofErr w:type="spellStart"/>
      <w:r>
        <w:rPr>
          <w:rFonts w:ascii="Book Antiqua" w:eastAsia="Book Antiqua" w:hAnsi="Book Antiqua" w:cs="Book Antiqua"/>
          <w:color w:val="000000"/>
        </w:rPr>
        <w:t>Takatsuno</w:t>
      </w:r>
      <w:proofErr w:type="spellEnd"/>
      <w:r>
        <w:rPr>
          <w:rFonts w:ascii="Book Antiqua" w:eastAsia="Book Antiqua" w:hAnsi="Book Antiqua" w:cs="Book Antiqua"/>
          <w:color w:val="000000"/>
        </w:rPr>
        <w:t xml:space="preserve"> Y, Tanaka F, </w:t>
      </w:r>
      <w:proofErr w:type="spellStart"/>
      <w:r>
        <w:rPr>
          <w:rFonts w:ascii="Book Antiqua" w:eastAsia="Book Antiqua" w:hAnsi="Book Antiqua" w:cs="Book Antiqua"/>
          <w:color w:val="000000"/>
        </w:rPr>
        <w:t>Mimori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Uetake</w:t>
      </w:r>
      <w:proofErr w:type="spellEnd"/>
      <w:r>
        <w:rPr>
          <w:rFonts w:ascii="Book Antiqua" w:eastAsia="Book Antiqua" w:hAnsi="Book Antiqua" w:cs="Book Antiqua"/>
          <w:color w:val="000000"/>
        </w:rPr>
        <w:t xml:space="preserve"> H, Sugihara K, Mori M. Over- and under-expressed microRNAs in human colorectal cancer.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34</w:t>
      </w:r>
      <w:r>
        <w:rPr>
          <w:rFonts w:ascii="Book Antiqua" w:eastAsia="Book Antiqua" w:hAnsi="Book Antiqua" w:cs="Book Antiqua"/>
          <w:color w:val="000000"/>
        </w:rPr>
        <w:t>: 1069-1075 [PMID: 19287964 DOI: 10.3892/ijo_00000233]</w:t>
      </w:r>
    </w:p>
    <w:p w14:paraId="0122944C"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lastRenderedPageBreak/>
        <w:t xml:space="preserve">132 </w:t>
      </w:r>
      <w:r>
        <w:rPr>
          <w:rFonts w:ascii="Book Antiqua" w:eastAsia="Book Antiqua" w:hAnsi="Book Antiqua" w:cs="Book Antiqua"/>
          <w:b/>
          <w:bCs/>
          <w:color w:val="000000"/>
        </w:rPr>
        <w:t>Xu XM</w:t>
      </w:r>
      <w:r>
        <w:rPr>
          <w:rFonts w:ascii="Book Antiqua" w:eastAsia="Book Antiqua" w:hAnsi="Book Antiqua" w:cs="Book Antiqua"/>
          <w:color w:val="000000"/>
        </w:rPr>
        <w:t xml:space="preserve">, Qian JC, Deng ZL, Cai Z, Tang T, Wang P, Zhang KH, Cai JP. Expression of miR-21, miR-31, miR-96 and miR-135b is correlated with the clinical parameters of colorectal cancer.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339-345 [PMID: 22844381 DOI: 10.3892/ol.2012.714]</w:t>
      </w:r>
    </w:p>
    <w:p w14:paraId="269FDD2F"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Chen X</w:t>
      </w:r>
      <w:r>
        <w:rPr>
          <w:rFonts w:ascii="Book Antiqua" w:eastAsia="Book Antiqua" w:hAnsi="Book Antiqua" w:cs="Book Antiqua"/>
          <w:color w:val="000000"/>
        </w:rPr>
        <w:t xml:space="preserve">, Guo X, Zhang H, Xiang Y, Chen J, Yin Y, Cai X, Wang K, Wang G, Ba Y, Zhu L, Wang J, Yang R, Zhang Y, Ren Z, Zen K, Zhang J, Zhang CY. </w:t>
      </w:r>
      <w:proofErr w:type="gramStart"/>
      <w:r>
        <w:rPr>
          <w:rFonts w:ascii="Book Antiqua" w:eastAsia="Book Antiqua" w:hAnsi="Book Antiqua" w:cs="Book Antiqua"/>
          <w:color w:val="000000"/>
        </w:rPr>
        <w:t>Role of miR-143 targeting KRAS in colorectal tumorigenesis.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1385-1392 [PMID: 19137007 DOI: 10.1038/onc.2008.474]</w:t>
      </w:r>
    </w:p>
    <w:p w14:paraId="5DF5290B"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Sarver AL</w:t>
      </w:r>
      <w:r>
        <w:rPr>
          <w:rFonts w:ascii="Book Antiqua" w:eastAsia="Book Antiqua" w:hAnsi="Book Antiqua" w:cs="Book Antiqua"/>
          <w:color w:val="000000"/>
        </w:rPr>
        <w:t xml:space="preserve">, French AJ, </w:t>
      </w:r>
      <w:proofErr w:type="spellStart"/>
      <w:r>
        <w:rPr>
          <w:rFonts w:ascii="Book Antiqua" w:eastAsia="Book Antiqua" w:hAnsi="Book Antiqua" w:cs="Book Antiqua"/>
          <w:color w:val="000000"/>
        </w:rPr>
        <w:t>Borralho</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Thayanithy</w:t>
      </w:r>
      <w:proofErr w:type="spellEnd"/>
      <w:r>
        <w:rPr>
          <w:rFonts w:ascii="Book Antiqua" w:eastAsia="Book Antiqua" w:hAnsi="Book Antiqua" w:cs="Book Antiqua"/>
          <w:color w:val="000000"/>
        </w:rPr>
        <w:t xml:space="preserve"> V, Oberg AL, Silverstein KA, </w:t>
      </w:r>
      <w:proofErr w:type="spellStart"/>
      <w:r>
        <w:rPr>
          <w:rFonts w:ascii="Book Antiqua" w:eastAsia="Book Antiqua" w:hAnsi="Book Antiqua" w:cs="Book Antiqua"/>
          <w:color w:val="000000"/>
        </w:rPr>
        <w:t>Morlan</w:t>
      </w:r>
      <w:proofErr w:type="spellEnd"/>
      <w:r>
        <w:rPr>
          <w:rFonts w:ascii="Book Antiqua" w:eastAsia="Book Antiqua" w:hAnsi="Book Antiqua" w:cs="Book Antiqua"/>
          <w:color w:val="000000"/>
        </w:rPr>
        <w:t xml:space="preserve"> BW, </w:t>
      </w:r>
      <w:proofErr w:type="spellStart"/>
      <w:r>
        <w:rPr>
          <w:rFonts w:ascii="Book Antiqua" w:eastAsia="Book Antiqua" w:hAnsi="Book Antiqua" w:cs="Book Antiqua"/>
          <w:color w:val="000000"/>
        </w:rPr>
        <w:t>Riska</w:t>
      </w:r>
      <w:proofErr w:type="spellEnd"/>
      <w:r>
        <w:rPr>
          <w:rFonts w:ascii="Book Antiqua" w:eastAsia="Book Antiqua" w:hAnsi="Book Antiqua" w:cs="Book Antiqua"/>
          <w:color w:val="000000"/>
        </w:rPr>
        <w:t xml:space="preserve"> SM, Boardman LA, Cunningham JM, Subramanian S, Wang L,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Rodrigues CM, Thibodeau SN, Steer CJ. Human colon cancer profiles show differential microRNA expression depending on mismatch repair status and are characteristic of undifferentiated proliferative states.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401 [PMID: 19922656 DOI: 10.1186/1471-2407-9-401]</w:t>
      </w:r>
    </w:p>
    <w:p w14:paraId="21346F97"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He X, Liu Y, Ye Y, Zhang H, He P, Zhang Q, Dong L, Liu Y, Dong J. microRNA-320a inhibits tumor invasion by targeting </w:t>
      </w:r>
      <w:proofErr w:type="spellStart"/>
      <w:r>
        <w:rPr>
          <w:rFonts w:ascii="Book Antiqua" w:eastAsia="Book Antiqua" w:hAnsi="Book Antiqua" w:cs="Book Antiqua"/>
          <w:color w:val="000000"/>
        </w:rPr>
        <w:t>neuropilin</w:t>
      </w:r>
      <w:proofErr w:type="spellEnd"/>
      <w:r>
        <w:rPr>
          <w:rFonts w:ascii="Book Antiqua" w:eastAsia="Book Antiqua" w:hAnsi="Book Antiqua" w:cs="Book Antiqua"/>
          <w:color w:val="000000"/>
        </w:rPr>
        <w:t xml:space="preserve"> 1 and is associated with liver metastasis in colorectal cancer.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685-694 [PMID: 22134529 DOI: 10.3892/or.2011.1561]</w:t>
      </w:r>
    </w:p>
    <w:p w14:paraId="73A9B4E4"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Roy S</w:t>
      </w:r>
      <w:r>
        <w:rPr>
          <w:rFonts w:ascii="Book Antiqua" w:eastAsia="Book Antiqua" w:hAnsi="Book Antiqua" w:cs="Book Antiqua"/>
          <w:color w:val="000000"/>
        </w:rPr>
        <w:t xml:space="preserve">, Levi E, Majumdar AP, Sarkar FH. Expression of miR-34 is lost in colon cancer which can be re-expressed by a novel agent CDF.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58 [PMID: 22992310 DOI: 10.1186/1756-8722-5-58]</w:t>
      </w:r>
    </w:p>
    <w:p w14:paraId="508D8224"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Dai X</w:t>
      </w:r>
      <w:r>
        <w:rPr>
          <w:rFonts w:ascii="Book Antiqua" w:eastAsia="Book Antiqua" w:hAnsi="Book Antiqua" w:cs="Book Antiqua"/>
          <w:color w:val="000000"/>
        </w:rPr>
        <w:t xml:space="preserve">, Chiang Y, Wang Z, Song Y, Lu C, Gao P, Xu H. Expression levels of microRNA-375 in colorectal carcinoma.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1299-1304 [PMID: 22377847 DOI: 10.3892/mmr.2012.815]</w:t>
      </w:r>
    </w:p>
    <w:p w14:paraId="5FC68DE5"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Arndt GM</w:t>
      </w:r>
      <w:r>
        <w:rPr>
          <w:rFonts w:ascii="Book Antiqua" w:eastAsia="Book Antiqua" w:hAnsi="Book Antiqua" w:cs="Book Antiqua"/>
          <w:color w:val="000000"/>
        </w:rPr>
        <w:t xml:space="preserve">, Dossey L, Cullen LM, Lai A, </w:t>
      </w:r>
      <w:proofErr w:type="spellStart"/>
      <w:r>
        <w:rPr>
          <w:rFonts w:ascii="Book Antiqua" w:eastAsia="Book Antiqua" w:hAnsi="Book Antiqua" w:cs="Book Antiqua"/>
          <w:color w:val="000000"/>
        </w:rPr>
        <w:t>Druker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Eisbacher</w:t>
      </w:r>
      <w:proofErr w:type="spellEnd"/>
      <w:r>
        <w:rPr>
          <w:rFonts w:ascii="Book Antiqua" w:eastAsia="Book Antiqua" w:hAnsi="Book Antiqua" w:cs="Book Antiqua"/>
          <w:color w:val="000000"/>
        </w:rPr>
        <w:t xml:space="preserve"> M, Zhang C, Tran N, Fan H, Retzlaff K, Bittner A, </w:t>
      </w:r>
      <w:proofErr w:type="spellStart"/>
      <w:r>
        <w:rPr>
          <w:rFonts w:ascii="Book Antiqua" w:eastAsia="Book Antiqua" w:hAnsi="Book Antiqua" w:cs="Book Antiqua"/>
          <w:color w:val="000000"/>
        </w:rPr>
        <w:t>Raponi</w:t>
      </w:r>
      <w:proofErr w:type="spellEnd"/>
      <w:r>
        <w:rPr>
          <w:rFonts w:ascii="Book Antiqua" w:eastAsia="Book Antiqua" w:hAnsi="Book Antiqua" w:cs="Book Antiqua"/>
          <w:color w:val="000000"/>
        </w:rPr>
        <w:t xml:space="preserve"> M. Characterization of global microRNA expression reveals oncogenic potential of miR-145 in metastatic colorectal cancer.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374 [PMID: 19843336 DOI: 10.1186/1471-2407-9-374]</w:t>
      </w:r>
    </w:p>
    <w:p w14:paraId="5F3E7CD5"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Lin C, Liao G, Liu S, Ding J, Tang F, Wang Z, Liang X, Li B, Wei Y, Huang Q, Li X, Tang B. MicroRNA-506 suppresses tumor proliferation and metastasis in colon </w:t>
      </w:r>
      <w:r>
        <w:rPr>
          <w:rFonts w:ascii="Book Antiqua" w:eastAsia="Book Antiqua" w:hAnsi="Book Antiqua" w:cs="Book Antiqua"/>
          <w:color w:val="000000"/>
        </w:rPr>
        <w:lastRenderedPageBreak/>
        <w:t xml:space="preserve">cancer by directly targeting the oncogene EZH2.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32586-32601 [PMID: 26452129 DOI: 10.18632/oncotarget.5309]</w:t>
      </w:r>
    </w:p>
    <w:p w14:paraId="7B47CDC5"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Hamfjord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Stangeland</w:t>
      </w:r>
      <w:proofErr w:type="spellEnd"/>
      <w:r>
        <w:rPr>
          <w:rFonts w:ascii="Book Antiqua" w:eastAsia="Book Antiqua" w:hAnsi="Book Antiqua" w:cs="Book Antiqua"/>
          <w:color w:val="000000"/>
        </w:rPr>
        <w:t xml:space="preserve"> AM, Hughes T, </w:t>
      </w:r>
      <w:proofErr w:type="spellStart"/>
      <w:r>
        <w:rPr>
          <w:rFonts w:ascii="Book Antiqua" w:eastAsia="Book Antiqua" w:hAnsi="Book Antiqua" w:cs="Book Antiqua"/>
          <w:color w:val="000000"/>
        </w:rPr>
        <w:t>Skrede</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Tveit</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Ikdahl</w:t>
      </w:r>
      <w:proofErr w:type="spellEnd"/>
      <w:r>
        <w:rPr>
          <w:rFonts w:ascii="Book Antiqua" w:eastAsia="Book Antiqua" w:hAnsi="Book Antiqua" w:cs="Book Antiqua"/>
          <w:color w:val="000000"/>
        </w:rPr>
        <w:t xml:space="preserve"> T, Kure EH. Differential expression of miRNAs in colorectal cancer: comparison of paired tumor tissue and adjacent normal mucosa using high-throughput sequencing.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e34150 [PMID: 22529906 DOI: 10.1371/journal.pone.0034150]</w:t>
      </w:r>
    </w:p>
    <w:p w14:paraId="0CADE8F8"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Wu CW</w:t>
      </w:r>
      <w:r>
        <w:rPr>
          <w:rFonts w:ascii="Book Antiqua" w:eastAsia="Book Antiqua" w:hAnsi="Book Antiqua" w:cs="Book Antiqua"/>
          <w:color w:val="000000"/>
        </w:rPr>
        <w:t xml:space="preserve">, Ng SS, Dong YJ, Ng SC, Leung WW, Lee CW, Wong YN, Chan FK, Yu J, Sung JJ. Detection of miR-92a and miR-21 in stool samples as potential screening biomarkers for colorectal cancer and polyps.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739-745 [PMID: 21930727 DOI: 10.1136/gut.2011.239236]</w:t>
      </w:r>
    </w:p>
    <w:p w14:paraId="06CF22E0"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Lichtenstein GR</w:t>
      </w:r>
      <w:r>
        <w:rPr>
          <w:rFonts w:ascii="Book Antiqua" w:eastAsia="Book Antiqua" w:hAnsi="Book Antiqua" w:cs="Book Antiqua"/>
          <w:color w:val="000000"/>
        </w:rPr>
        <w:t xml:space="preserve">, Loftus EV, Isaacs KL,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Gerson</w:t>
      </w:r>
      <w:proofErr w:type="spellEnd"/>
      <w:r>
        <w:rPr>
          <w:rFonts w:ascii="Book Antiqua" w:eastAsia="Book Antiqua" w:hAnsi="Book Antiqua" w:cs="Book Antiqua"/>
          <w:color w:val="000000"/>
        </w:rPr>
        <w:t xml:space="preserve"> LB, Sands BE. ACG Clinical Guideline: Management of Crohn's Disease in Adults.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481-517 [PMID: 29610508 DOI: 10.1038/ajg.2018.27]</w:t>
      </w:r>
    </w:p>
    <w:p w14:paraId="5379A85E"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143 </w:t>
      </w:r>
      <w:proofErr w:type="spellStart"/>
      <w:r>
        <w:rPr>
          <w:rFonts w:ascii="Book Antiqua" w:eastAsia="Book Antiqua" w:hAnsi="Book Antiqua" w:cs="Book Antiqua"/>
          <w:b/>
          <w:bCs/>
          <w:color w:val="000000"/>
        </w:rPr>
        <w:t>Roessner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Kuester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Schneider-Stock R. Oxidative stress in ulcerative colitis-associated carcinogenesis.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204</w:t>
      </w:r>
      <w:r>
        <w:rPr>
          <w:rFonts w:ascii="Book Antiqua" w:eastAsia="Book Antiqua" w:hAnsi="Book Antiqua" w:cs="Book Antiqua"/>
          <w:color w:val="000000"/>
        </w:rPr>
        <w:t>: 511-524 [PMID: 18571874 DOI: 10.1016/j.prp.2008.04.011]</w:t>
      </w:r>
    </w:p>
    <w:p w14:paraId="7D3CF270"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144 </w:t>
      </w:r>
      <w:proofErr w:type="spellStart"/>
      <w:r>
        <w:rPr>
          <w:rFonts w:ascii="Book Antiqua" w:eastAsia="Book Antiqua" w:hAnsi="Book Antiqua" w:cs="Book Antiqua"/>
          <w:b/>
          <w:bCs/>
          <w:color w:val="000000"/>
        </w:rPr>
        <w:t>Bressenot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Cahn V,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Microscopic features of colorectal neoplasia in inflammatory bowel diseases.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3164-3172 [PMID: 24696602 DOI: 10.3748/wjg.v20.i12.3164]</w:t>
      </w:r>
    </w:p>
    <w:p w14:paraId="262DC027"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Collins PD</w:t>
      </w:r>
      <w:r>
        <w:rPr>
          <w:rFonts w:ascii="Book Antiqua" w:eastAsia="Book Antiqua" w:hAnsi="Book Antiqua" w:cs="Book Antiqua"/>
          <w:color w:val="000000"/>
        </w:rPr>
        <w:t xml:space="preserve">. Strategies for detecting colon cancer and dysplasia in patients with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860-863 [PMID: 23446340 DOI: 10.1097/MIB.0b013e3182802c6a]</w:t>
      </w:r>
    </w:p>
    <w:p w14:paraId="44316F9C"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O'Connor PM</w:t>
      </w:r>
      <w:r>
        <w:rPr>
          <w:rFonts w:ascii="Book Antiqua" w:eastAsia="Book Antiqua" w:hAnsi="Book Antiqua" w:cs="Book Antiqua"/>
          <w:color w:val="000000"/>
        </w:rPr>
        <w:t xml:space="preserve">, Lapointe TK, Beck PL, </w:t>
      </w:r>
      <w:proofErr w:type="spellStart"/>
      <w:r>
        <w:rPr>
          <w:rFonts w:ascii="Book Antiqua" w:eastAsia="Book Antiqua" w:hAnsi="Book Antiqua" w:cs="Book Antiqua"/>
          <w:color w:val="000000"/>
        </w:rPr>
        <w:t>Buret</w:t>
      </w:r>
      <w:proofErr w:type="spellEnd"/>
      <w:r>
        <w:rPr>
          <w:rFonts w:ascii="Book Antiqua" w:eastAsia="Book Antiqua" w:hAnsi="Book Antiqua" w:cs="Book Antiqua"/>
          <w:color w:val="000000"/>
        </w:rPr>
        <w:t xml:space="preserve"> AG. Mechanisms by which inflammation may increase intestinal cancer risk in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1411-1420 [PMID: 20155848 DOI: 10.1002/ibd.21217]</w:t>
      </w:r>
    </w:p>
    <w:p w14:paraId="37938C8A" w14:textId="77777777" w:rsidR="00A77B3E" w:rsidRDefault="00853EE7" w:rsidP="00E23BB2">
      <w:pPr>
        <w:adjustRightInd w:val="0"/>
        <w:snapToGrid w:val="0"/>
        <w:spacing w:line="360" w:lineRule="auto"/>
        <w:jc w:val="both"/>
      </w:pPr>
      <w:proofErr w:type="gramStart"/>
      <w:r>
        <w:rPr>
          <w:rFonts w:ascii="Book Antiqua" w:eastAsia="Book Antiqua" w:hAnsi="Book Antiqua" w:cs="Book Antiqua"/>
          <w:color w:val="000000"/>
        </w:rPr>
        <w:t xml:space="preserve">147 </w:t>
      </w:r>
      <w:proofErr w:type="spellStart"/>
      <w:r>
        <w:rPr>
          <w:rFonts w:ascii="Book Antiqua" w:eastAsia="Book Antiqua" w:hAnsi="Book Antiqua" w:cs="Book Antiqua"/>
          <w:b/>
          <w:bCs/>
          <w:color w:val="000000"/>
        </w:rPr>
        <w:t>Itzkowitz</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Molecular biology of dysplasia and cancer in inflammatory bowel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2006; </w:t>
      </w:r>
      <w:r>
        <w:rPr>
          <w:rFonts w:ascii="Book Antiqua" w:eastAsia="Book Antiqua" w:hAnsi="Book Antiqua" w:cs="Book Antiqua"/>
          <w:b/>
          <w:bCs/>
          <w:color w:val="000000"/>
        </w:rPr>
        <w:t>35</w:t>
      </w:r>
      <w:r>
        <w:rPr>
          <w:rFonts w:ascii="Book Antiqua" w:eastAsia="Book Antiqua" w:hAnsi="Book Antiqua" w:cs="Book Antiqua"/>
          <w:color w:val="000000"/>
        </w:rPr>
        <w:t>: 553-571 [PMID: 16952740 DOI: 10.1016/j.gtc.2006.07.002]</w:t>
      </w:r>
    </w:p>
    <w:p w14:paraId="32834DF2" w14:textId="77777777" w:rsidR="00A77B3E" w:rsidRDefault="00853EE7" w:rsidP="00E23BB2">
      <w:pPr>
        <w:adjustRightInd w:val="0"/>
        <w:snapToGrid w:val="0"/>
        <w:spacing w:line="360" w:lineRule="auto"/>
        <w:jc w:val="both"/>
      </w:pPr>
      <w:proofErr w:type="gramStart"/>
      <w:r>
        <w:rPr>
          <w:rFonts w:ascii="Book Antiqua" w:eastAsia="Book Antiqua" w:hAnsi="Book Antiqua" w:cs="Book Antiqua"/>
          <w:color w:val="000000"/>
        </w:rPr>
        <w:lastRenderedPageBreak/>
        <w:t xml:space="preserve">148 </w:t>
      </w:r>
      <w:proofErr w:type="spellStart"/>
      <w:r>
        <w:rPr>
          <w:rFonts w:ascii="Book Antiqua" w:eastAsia="Book Antiqua" w:hAnsi="Book Antiqua" w:cs="Book Antiqua"/>
          <w:b/>
          <w:bCs/>
          <w:color w:val="000000"/>
        </w:rPr>
        <w:t>Josse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Bours</w:t>
      </w:r>
      <w:proofErr w:type="spellEnd"/>
      <w:r>
        <w:rPr>
          <w:rFonts w:ascii="Book Antiqua" w:eastAsia="Book Antiqua" w:hAnsi="Book Antiqua" w:cs="Book Antiqua"/>
          <w:color w:val="000000"/>
        </w:rPr>
        <w:t xml:space="preserve"> V. MicroRNAs and Inflammation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937</w:t>
      </w:r>
      <w:r>
        <w:rPr>
          <w:rFonts w:ascii="Book Antiqua" w:eastAsia="Book Antiqua" w:hAnsi="Book Antiqua" w:cs="Book Antiqua"/>
          <w:color w:val="000000"/>
        </w:rPr>
        <w:t>: 53-69 [PMID: 27573894 DOI: 10.1007/978-3-319-42059-2_3]</w:t>
      </w:r>
    </w:p>
    <w:p w14:paraId="7251FF26"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Choi CR</w:t>
      </w:r>
      <w:r>
        <w:rPr>
          <w:rFonts w:ascii="Book Antiqua" w:eastAsia="Book Antiqua" w:hAnsi="Book Antiqua" w:cs="Book Antiqua"/>
          <w:color w:val="000000"/>
        </w:rPr>
        <w:t xml:space="preserve">, Bakir IA, Hart AL, Graham TA. </w:t>
      </w:r>
      <w:proofErr w:type="gramStart"/>
      <w:r>
        <w:rPr>
          <w:rFonts w:ascii="Book Antiqua" w:eastAsia="Book Antiqua" w:hAnsi="Book Antiqua" w:cs="Book Antiqua"/>
          <w:color w:val="000000"/>
        </w:rPr>
        <w:t>Clonal evolution of colorectal cancer in IBD.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218-229 [PMID: 28174420 DOI: 10.1038/nrgastro.2017.1]</w:t>
      </w:r>
    </w:p>
    <w:p w14:paraId="4EB64486"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150 </w:t>
      </w:r>
      <w:proofErr w:type="spellStart"/>
      <w:r>
        <w:rPr>
          <w:rFonts w:ascii="Book Antiqua" w:eastAsia="Book Antiqua" w:hAnsi="Book Antiqua" w:cs="Book Antiqua"/>
          <w:b/>
          <w:bCs/>
          <w:color w:val="000000"/>
        </w:rPr>
        <w:t>Kanaan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Rai</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Eichenberger</w:t>
      </w:r>
      <w:proofErr w:type="spellEnd"/>
      <w:r>
        <w:rPr>
          <w:rFonts w:ascii="Book Antiqua" w:eastAsia="Book Antiqua" w:hAnsi="Book Antiqua" w:cs="Book Antiqua"/>
          <w:color w:val="000000"/>
        </w:rPr>
        <w:t xml:space="preserve"> MR, Barnes C, Dworkin AM, Weller C, Cohen E, Roberts H, </w:t>
      </w:r>
      <w:proofErr w:type="spellStart"/>
      <w:r>
        <w:rPr>
          <w:rFonts w:ascii="Book Antiqua" w:eastAsia="Book Antiqua" w:hAnsi="Book Antiqua" w:cs="Book Antiqua"/>
          <w:color w:val="000000"/>
        </w:rPr>
        <w:t>Keskey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Petras</w:t>
      </w:r>
      <w:proofErr w:type="spellEnd"/>
      <w:r>
        <w:rPr>
          <w:rFonts w:ascii="Book Antiqua" w:eastAsia="Book Antiqua" w:hAnsi="Book Antiqua" w:cs="Book Antiqua"/>
          <w:color w:val="000000"/>
        </w:rPr>
        <w:t xml:space="preserve"> RE, Crawford NP, </w:t>
      </w:r>
      <w:proofErr w:type="spellStart"/>
      <w:r>
        <w:rPr>
          <w:rFonts w:ascii="Book Antiqua" w:eastAsia="Book Antiqua" w:hAnsi="Book Antiqua" w:cs="Book Antiqua"/>
          <w:color w:val="000000"/>
        </w:rPr>
        <w:t>Galandiuk</w:t>
      </w:r>
      <w:proofErr w:type="spellEnd"/>
      <w:r>
        <w:rPr>
          <w:rFonts w:ascii="Book Antiqua" w:eastAsia="Book Antiqua" w:hAnsi="Book Antiqua" w:cs="Book Antiqua"/>
          <w:color w:val="000000"/>
        </w:rPr>
        <w:t xml:space="preserve"> S. Differential microRNA expression tracks neoplastic progression in inflammatory bowel disease-associated colorectal cancer.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551-560 [PMID: 22241525 DOI: 10.1002/humu.22021]</w:t>
      </w:r>
    </w:p>
    <w:p w14:paraId="416F9BED"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Bai J</w:t>
      </w:r>
      <w:r>
        <w:rPr>
          <w:rFonts w:ascii="Book Antiqua" w:eastAsia="Book Antiqua" w:hAnsi="Book Antiqua" w:cs="Book Antiqua"/>
          <w:color w:val="000000"/>
        </w:rPr>
        <w:t xml:space="preserve">, Li Y, Shao T, Zhao Z, Wang Y, Wu A, Chen H, Li S, Jiang C, Xu J, Li X. Integrating analysis reveals microRNA-mediated pathway crosstalk among Crohn's disease, ulcerative colitis and colorectal cancer.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Biosyst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2317-2328 [PMID: 24949825 DOI: 10.1039/c4mb00169a]</w:t>
      </w:r>
    </w:p>
    <w:p w14:paraId="71BDA55E"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Ueda Y</w:t>
      </w:r>
      <w:r>
        <w:rPr>
          <w:rFonts w:ascii="Book Antiqua" w:eastAsia="Book Antiqua" w:hAnsi="Book Antiqua" w:cs="Book Antiqua"/>
          <w:color w:val="000000"/>
        </w:rPr>
        <w:t xml:space="preserve">, Ando T, Nanjo S, Ushijima T, Sugiyama T. DNA methylation of microRNA-124a is a potential risk marker of colitis-associated cancer in patients with ulcerative colitis.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2444-2451 [PMID: 24825593 DOI: 10.1007/s10620-014-3193-4]</w:t>
      </w:r>
    </w:p>
    <w:p w14:paraId="137DF1ED" w14:textId="77777777" w:rsidR="00A77B3E" w:rsidRDefault="00853EE7" w:rsidP="00E23BB2">
      <w:pPr>
        <w:adjustRightInd w:val="0"/>
        <w:snapToGrid w:val="0"/>
        <w:spacing w:line="360" w:lineRule="auto"/>
        <w:jc w:val="both"/>
      </w:pPr>
      <w:proofErr w:type="gramStart"/>
      <w:r>
        <w:rPr>
          <w:rFonts w:ascii="Book Antiqua" w:eastAsia="Book Antiqua" w:hAnsi="Book Antiqua" w:cs="Book Antiqua"/>
          <w:color w:val="000000"/>
        </w:rPr>
        <w:t xml:space="preserve">153 </w:t>
      </w:r>
      <w:r>
        <w:rPr>
          <w:rFonts w:ascii="Book Antiqua" w:eastAsia="Book Antiqua" w:hAnsi="Book Antiqua" w:cs="Book Antiqua"/>
          <w:b/>
          <w:bCs/>
          <w:color w:val="000000"/>
        </w:rPr>
        <w:t>Wan J</w:t>
      </w:r>
      <w:r>
        <w:rPr>
          <w:rFonts w:ascii="Book Antiqua" w:eastAsia="Book Antiqua" w:hAnsi="Book Antiqua" w:cs="Book Antiqua"/>
          <w:color w:val="000000"/>
        </w:rPr>
        <w:t>, Xia L, Xu W, Lu N. Expression and Function of miR-155 in Diseases of the Gastrointestinal Tract.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27187359 DOI: 10.3390/ijms17050709]</w:t>
      </w:r>
    </w:p>
    <w:p w14:paraId="61B6BE6D"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Fang Z</w:t>
      </w:r>
      <w:r>
        <w:rPr>
          <w:rFonts w:ascii="Book Antiqua" w:eastAsia="Book Antiqua" w:hAnsi="Book Antiqua" w:cs="Book Antiqua"/>
          <w:color w:val="000000"/>
        </w:rPr>
        <w:t xml:space="preserve">, Tang J, Bai Y, Lin H, You H, Jin H, Lin L, You P, Li J, Dai Z, Liang X, Su Y, Hu Q, Wang F, Zhang ZY. Plasma levels of microRNA-24, microRNA-320a, and microRNA-423-5p are potential biomarkers for colorectal carcinoma.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86 [PMID: 26297223 DOI: 10.1186/s13046-015-0198-6]</w:t>
      </w:r>
    </w:p>
    <w:p w14:paraId="3AB457AE"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Mustanjid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Mahmud SMH, </w:t>
      </w:r>
      <w:proofErr w:type="spellStart"/>
      <w:r>
        <w:rPr>
          <w:rFonts w:ascii="Book Antiqua" w:eastAsia="Book Antiqua" w:hAnsi="Book Antiqua" w:cs="Book Antiqua"/>
          <w:color w:val="000000"/>
        </w:rPr>
        <w:t>Royel</w:t>
      </w:r>
      <w:proofErr w:type="spellEnd"/>
      <w:r>
        <w:rPr>
          <w:rFonts w:ascii="Book Antiqua" w:eastAsia="Book Antiqua" w:hAnsi="Book Antiqua" w:cs="Book Antiqua"/>
          <w:color w:val="000000"/>
        </w:rPr>
        <w:t xml:space="preserve"> MRI, </w:t>
      </w:r>
      <w:proofErr w:type="spellStart"/>
      <w:r>
        <w:rPr>
          <w:rFonts w:ascii="Book Antiqua" w:eastAsia="Book Antiqua" w:hAnsi="Book Antiqua" w:cs="Book Antiqua"/>
          <w:color w:val="000000"/>
        </w:rPr>
        <w:t>Rahman</w:t>
      </w:r>
      <w:proofErr w:type="spellEnd"/>
      <w:r>
        <w:rPr>
          <w:rFonts w:ascii="Book Antiqua" w:eastAsia="Book Antiqua" w:hAnsi="Book Antiqua" w:cs="Book Antiqua"/>
          <w:color w:val="000000"/>
        </w:rPr>
        <w:t xml:space="preserve"> MH, Islam T, Rahman MR, Moni MA. Detection of molecular signatures and pathways shared in inflammatory bowel disease and colorectal cancer: A bioinformatics and systems biology approach. </w:t>
      </w:r>
      <w:r>
        <w:rPr>
          <w:rFonts w:ascii="Book Antiqua" w:eastAsia="Book Antiqua" w:hAnsi="Book Antiqua" w:cs="Book Antiqua"/>
          <w:i/>
          <w:iCs/>
          <w:color w:val="000000"/>
        </w:rPr>
        <w:t>Genomics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112</w:t>
      </w:r>
      <w:r>
        <w:rPr>
          <w:rFonts w:ascii="Book Antiqua" w:eastAsia="Book Antiqua" w:hAnsi="Book Antiqua" w:cs="Book Antiqua"/>
          <w:color w:val="000000"/>
        </w:rPr>
        <w:t>: 3416-3426 [PMID: 32535071 DOI: 10.1016/j.ygeno.2020.06.001]</w:t>
      </w:r>
    </w:p>
    <w:p w14:paraId="33948042"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lastRenderedPageBreak/>
        <w:t xml:space="preserve">156 </w:t>
      </w:r>
      <w:r>
        <w:rPr>
          <w:rFonts w:ascii="Book Antiqua" w:eastAsia="Book Antiqua" w:hAnsi="Book Antiqua" w:cs="Book Antiqua"/>
          <w:b/>
          <w:bCs/>
          <w:color w:val="000000"/>
        </w:rPr>
        <w:t>Hayden MS</w:t>
      </w:r>
      <w:r>
        <w:rPr>
          <w:rFonts w:ascii="Book Antiqua" w:eastAsia="Book Antiqua" w:hAnsi="Book Antiqua" w:cs="Book Antiqua"/>
          <w:color w:val="000000"/>
        </w:rPr>
        <w:t>, Ghosh S. Shared principles in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signaling.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2008; </w:t>
      </w:r>
      <w:r>
        <w:rPr>
          <w:rFonts w:ascii="Book Antiqua" w:eastAsia="Book Antiqua" w:hAnsi="Book Antiqua" w:cs="Book Antiqua"/>
          <w:b/>
          <w:bCs/>
          <w:color w:val="000000"/>
        </w:rPr>
        <w:t>132</w:t>
      </w:r>
      <w:r>
        <w:rPr>
          <w:rFonts w:ascii="Book Antiqua" w:eastAsia="Book Antiqua" w:hAnsi="Book Antiqua" w:cs="Book Antiqua"/>
          <w:color w:val="000000"/>
        </w:rPr>
        <w:t>: 344-362 [PMID: 18267068 DOI: 10.1016/j.cell.2008.01.020]</w:t>
      </w:r>
    </w:p>
    <w:p w14:paraId="630939D8"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Wang SW</w:t>
      </w:r>
      <w:r>
        <w:rPr>
          <w:rFonts w:ascii="Book Antiqua" w:eastAsia="Book Antiqua" w:hAnsi="Book Antiqua" w:cs="Book Antiqua"/>
          <w:color w:val="000000"/>
        </w:rPr>
        <w:t xml:space="preserve">, Sun YM. The IL-6/JAK/STAT3 pathway: potential therapeutic strategies in treating colorectal cancer (Review).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1032-1040 [PMID: 24430672 DOI: 10.3892/ijo.2014.2259]</w:t>
      </w:r>
    </w:p>
    <w:p w14:paraId="73FCF373"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Shi M</w:t>
      </w:r>
      <w:r>
        <w:rPr>
          <w:rFonts w:ascii="Book Antiqua" w:eastAsia="Book Antiqua" w:hAnsi="Book Antiqua" w:cs="Book Antiqua"/>
          <w:color w:val="000000"/>
        </w:rPr>
        <w:t xml:space="preserve">, Chen X, Ye K, Yao Y, Li Y. Application potential of toll-like receptors in cancer immunotherapy: Systematic review.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e3951 [PMID: 27336891 DOI: 10.1097/MD.0000000000003951]</w:t>
      </w:r>
    </w:p>
    <w:p w14:paraId="4A1476C4"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Liu X</w:t>
      </w:r>
      <w:r>
        <w:rPr>
          <w:rFonts w:ascii="Book Antiqua" w:eastAsia="Book Antiqua" w:hAnsi="Book Antiqua" w:cs="Book Antiqua"/>
          <w:color w:val="000000"/>
        </w:rPr>
        <w:t xml:space="preserve">, Xu Y, Zhou Q, Chen M, Zhang Y, Liang H, Zhao J, Zhong W, Wang M. PI3K in cancer: its structure, activation modes and role in shaping tumor microenvironment.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665-674 [PMID: 29219001 DOI: 10.2217/fon-2017-0588]</w:t>
      </w:r>
    </w:p>
    <w:p w14:paraId="0E1D1DF0"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Huang HY</w:t>
      </w:r>
      <w:r>
        <w:rPr>
          <w:rFonts w:ascii="Book Antiqua" w:eastAsia="Book Antiqua" w:hAnsi="Book Antiqua" w:cs="Book Antiqua"/>
          <w:color w:val="000000"/>
        </w:rPr>
        <w:t xml:space="preserve">, Lin YC, Li J, Huang KY, Shrestha S, Hong HC, Tang Y, Chen YG, Jin CN, Yu Y, Xu JT, Li YM, Cai XX, Zhou ZY, Chen XH, Pei YY, Hu L, Su JJ, Cui SD, Wang F,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YY, Ding SY, Luo MF, Chou CH, Chang NW, Chen KW, Cheng YH, Wan XH, Hsu WL, Lee TY, Wei FX, Huang HD. </w:t>
      </w:r>
      <w:proofErr w:type="spellStart"/>
      <w:r>
        <w:rPr>
          <w:rFonts w:ascii="Book Antiqua" w:eastAsia="Book Antiqua" w:hAnsi="Book Antiqua" w:cs="Book Antiqua"/>
          <w:color w:val="000000"/>
        </w:rPr>
        <w:t>miRTarBase</w:t>
      </w:r>
      <w:proofErr w:type="spellEnd"/>
      <w:r>
        <w:rPr>
          <w:rFonts w:ascii="Book Antiqua" w:eastAsia="Book Antiqua" w:hAnsi="Book Antiqua" w:cs="Book Antiqua"/>
          <w:color w:val="000000"/>
        </w:rPr>
        <w:t xml:space="preserve"> 2020: updates to the experimentally validated microRNA-target interaction database.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D148-D154 [PMID: 31647101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/gkz896]</w:t>
      </w:r>
    </w:p>
    <w:p w14:paraId="0E1246C6"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Chen EY</w:t>
      </w:r>
      <w:r>
        <w:rPr>
          <w:rFonts w:ascii="Book Antiqua" w:eastAsia="Book Antiqua" w:hAnsi="Book Antiqua" w:cs="Book Antiqua"/>
          <w:color w:val="000000"/>
        </w:rPr>
        <w:t xml:space="preserve">, Tan CM, Kou Y, Duan Q, Wang Z, Meirelles GV, Clark NR, </w:t>
      </w:r>
      <w:proofErr w:type="spellStart"/>
      <w:r>
        <w:rPr>
          <w:rFonts w:ascii="Book Antiqua" w:eastAsia="Book Antiqua" w:hAnsi="Book Antiqua" w:cs="Book Antiqua"/>
          <w:color w:val="000000"/>
        </w:rPr>
        <w:t>Ma'ayan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Enrichr</w:t>
      </w:r>
      <w:proofErr w:type="spellEnd"/>
      <w:r>
        <w:rPr>
          <w:rFonts w:ascii="Book Antiqua" w:eastAsia="Book Antiqua" w:hAnsi="Book Antiqua" w:cs="Book Antiqua"/>
          <w:color w:val="000000"/>
        </w:rPr>
        <w:t xml:space="preserve">: interactive and collaborative HTML5 gene list enrichment analysis tool. </w:t>
      </w:r>
      <w:r>
        <w:rPr>
          <w:rFonts w:ascii="Book Antiqua" w:eastAsia="Book Antiqua" w:hAnsi="Book Antiqua" w:cs="Book Antiqua"/>
          <w:i/>
          <w:iCs/>
          <w:color w:val="000000"/>
        </w:rPr>
        <w:t>BMC Bioinformatics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128 [PMID: 23586463 DOI: 10.1186/1471-2105-14-128]</w:t>
      </w:r>
    </w:p>
    <w:p w14:paraId="6E31D173"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Kuleshov MV</w:t>
      </w:r>
      <w:r>
        <w:rPr>
          <w:rFonts w:ascii="Book Antiqua" w:eastAsia="Book Antiqua" w:hAnsi="Book Antiqua" w:cs="Book Antiqua"/>
          <w:color w:val="000000"/>
        </w:rPr>
        <w:t xml:space="preserve">, Jones MR, Rouillard AD, Fernandez NF, Duan Q, Wang Z, </w:t>
      </w:r>
      <w:proofErr w:type="spellStart"/>
      <w:r>
        <w:rPr>
          <w:rFonts w:ascii="Book Antiqua" w:eastAsia="Book Antiqua" w:hAnsi="Book Antiqua" w:cs="Book Antiqua"/>
          <w:color w:val="000000"/>
        </w:rPr>
        <w:t>Koplev</w:t>
      </w:r>
      <w:proofErr w:type="spellEnd"/>
      <w:r>
        <w:rPr>
          <w:rFonts w:ascii="Book Antiqua" w:eastAsia="Book Antiqua" w:hAnsi="Book Antiqua" w:cs="Book Antiqua"/>
          <w:color w:val="000000"/>
        </w:rPr>
        <w:t xml:space="preserve"> S, Jenkins SL, </w:t>
      </w:r>
      <w:proofErr w:type="spellStart"/>
      <w:r>
        <w:rPr>
          <w:rFonts w:ascii="Book Antiqua" w:eastAsia="Book Antiqua" w:hAnsi="Book Antiqua" w:cs="Book Antiqua"/>
          <w:color w:val="000000"/>
        </w:rPr>
        <w:t>Jagodnik</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Lachmann</w:t>
      </w:r>
      <w:proofErr w:type="spellEnd"/>
      <w:r>
        <w:rPr>
          <w:rFonts w:ascii="Book Antiqua" w:eastAsia="Book Antiqua" w:hAnsi="Book Antiqua" w:cs="Book Antiqua"/>
          <w:color w:val="000000"/>
        </w:rPr>
        <w:t xml:space="preserve"> A, McDermott MG, </w:t>
      </w:r>
      <w:proofErr w:type="spellStart"/>
      <w:r>
        <w:rPr>
          <w:rFonts w:ascii="Book Antiqua" w:eastAsia="Book Antiqua" w:hAnsi="Book Antiqua" w:cs="Book Antiqua"/>
          <w:color w:val="000000"/>
        </w:rPr>
        <w:t>Monteiro</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Gundersen</w:t>
      </w:r>
      <w:proofErr w:type="spellEnd"/>
      <w:r>
        <w:rPr>
          <w:rFonts w:ascii="Book Antiqua" w:eastAsia="Book Antiqua" w:hAnsi="Book Antiqua" w:cs="Book Antiqua"/>
          <w:color w:val="000000"/>
        </w:rPr>
        <w:t xml:space="preserve"> GW, </w:t>
      </w:r>
      <w:proofErr w:type="spellStart"/>
      <w:r>
        <w:rPr>
          <w:rFonts w:ascii="Book Antiqua" w:eastAsia="Book Antiqua" w:hAnsi="Book Antiqua" w:cs="Book Antiqua"/>
          <w:color w:val="000000"/>
        </w:rPr>
        <w:t>Ma'ayan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Enrichr</w:t>
      </w:r>
      <w:proofErr w:type="spellEnd"/>
      <w:r>
        <w:rPr>
          <w:rFonts w:ascii="Book Antiqua" w:eastAsia="Book Antiqua" w:hAnsi="Book Antiqua" w:cs="Book Antiqua"/>
          <w:color w:val="000000"/>
        </w:rPr>
        <w:t xml:space="preserve">: a comprehensive gene set enrichment analysis web server 2016 update.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W90-W97 [PMID: 27141961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/gkw377]</w:t>
      </w:r>
    </w:p>
    <w:p w14:paraId="083D1979"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163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Bailey A, Kuleshov MV, Clarke DJB, Evangelista JE, Jenkins SL, </w:t>
      </w:r>
      <w:proofErr w:type="spellStart"/>
      <w:r>
        <w:rPr>
          <w:rFonts w:ascii="Book Antiqua" w:eastAsia="Book Antiqua" w:hAnsi="Book Antiqua" w:cs="Book Antiqua"/>
          <w:color w:val="000000"/>
        </w:rPr>
        <w:t>Lachmann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Wojciechowicz</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Kropiwnicki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Jagodnik</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Jeon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Ma'ayan</w:t>
      </w:r>
      <w:proofErr w:type="spellEnd"/>
      <w:r>
        <w:rPr>
          <w:rFonts w:ascii="Book Antiqua" w:eastAsia="Book Antiqua" w:hAnsi="Book Antiqua" w:cs="Book Antiqua"/>
          <w:color w:val="000000"/>
        </w:rPr>
        <w:t xml:space="preserve"> A. Gene Set Knowledge Discovery with </w:t>
      </w:r>
      <w:proofErr w:type="spellStart"/>
      <w:r>
        <w:rPr>
          <w:rFonts w:ascii="Book Antiqua" w:eastAsia="Book Antiqua" w:hAnsi="Book Antiqua" w:cs="Book Antiqua"/>
          <w:color w:val="000000"/>
        </w:rPr>
        <w:t>Enrichr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Protoc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w:t>
      </w:r>
      <w:r>
        <w:rPr>
          <w:rFonts w:ascii="Book Antiqua" w:eastAsia="Book Antiqua" w:hAnsi="Book Antiqua" w:cs="Book Antiqua"/>
          <w:color w:val="000000"/>
        </w:rPr>
        <w:t>: e90 [PMID: 33780170 DOI: 10.1002/cpz1.90]</w:t>
      </w:r>
    </w:p>
    <w:bookmarkEnd w:id="7"/>
    <w:p w14:paraId="2B06F1A1" w14:textId="77777777" w:rsidR="00A77B3E" w:rsidRDefault="00A77B3E" w:rsidP="00E23BB2">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44706995" w14:textId="77777777" w:rsidR="00A77B3E" w:rsidRDefault="00853EE7" w:rsidP="00E23BB2">
      <w:pPr>
        <w:adjustRightInd w:val="0"/>
        <w:snapToGrid w:val="0"/>
        <w:spacing w:line="360" w:lineRule="auto"/>
        <w:jc w:val="both"/>
      </w:pPr>
      <w:r>
        <w:rPr>
          <w:rFonts w:ascii="Book Antiqua" w:eastAsia="Book Antiqua" w:hAnsi="Book Antiqua" w:cs="Book Antiqua"/>
          <w:b/>
          <w:color w:val="000000"/>
        </w:rPr>
        <w:lastRenderedPageBreak/>
        <w:t>Footnotes</w:t>
      </w:r>
    </w:p>
    <w:p w14:paraId="278F4688" w14:textId="77777777" w:rsidR="00A77B3E" w:rsidRDefault="00853EE7" w:rsidP="00E23BB2">
      <w:pPr>
        <w:adjustRightInd w:val="0"/>
        <w:snapToGrid w:val="0"/>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2"/>
        </w:rPr>
        <w:t>The authors state that they have no conflicts of interest regarding this review.</w:t>
      </w:r>
    </w:p>
    <w:p w14:paraId="3E919B3C" w14:textId="77777777" w:rsidR="00A77B3E" w:rsidRDefault="00A77B3E" w:rsidP="00E23BB2">
      <w:pPr>
        <w:adjustRightInd w:val="0"/>
        <w:snapToGrid w:val="0"/>
        <w:spacing w:line="360" w:lineRule="auto"/>
        <w:jc w:val="both"/>
      </w:pPr>
    </w:p>
    <w:p w14:paraId="72FD1FBD" w14:textId="77777777" w:rsidR="00A77B3E" w:rsidRDefault="00853EE7" w:rsidP="00E23BB2">
      <w:pPr>
        <w:adjustRightInd w:val="0"/>
        <w:snapToGrid w:val="0"/>
        <w:spacing w:line="360" w:lineRule="auto"/>
        <w:jc w:val="both"/>
      </w:pPr>
      <w:r>
        <w:rPr>
          <w:rFonts w:ascii="Book Antiqua" w:eastAsia="Book Antiqua" w:hAnsi="Book Antiqua" w:cs="Book Antiqua"/>
          <w:b/>
          <w:bCs/>
          <w:color w:val="000000"/>
        </w:rPr>
        <w:t xml:space="preserve">Open-Access: </w:t>
      </w:r>
      <w:bookmarkStart w:id="11" w:name="OLE_LINK517"/>
      <w:bookmarkStart w:id="12" w:name="OLE_LINK518"/>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p w14:paraId="73B798C8" w14:textId="77777777" w:rsidR="00A77B3E" w:rsidRDefault="00A77B3E" w:rsidP="00E23BB2">
      <w:pPr>
        <w:adjustRightInd w:val="0"/>
        <w:snapToGrid w:val="0"/>
        <w:spacing w:line="360" w:lineRule="auto"/>
        <w:jc w:val="both"/>
      </w:pPr>
    </w:p>
    <w:p w14:paraId="656D2C10" w14:textId="77777777" w:rsidR="00A77B3E" w:rsidRDefault="00853EE7" w:rsidP="00E23BB2">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A09E8">
        <w:rPr>
          <w:rFonts w:ascii="Book Antiqua" w:eastAsia="Book Antiqua" w:hAnsi="Book Antiqua" w:cs="Book Antiqua"/>
          <w:color w:val="000000"/>
        </w:rPr>
        <w:t>m</w:t>
      </w:r>
      <w:r>
        <w:rPr>
          <w:rFonts w:ascii="Book Antiqua" w:eastAsia="Book Antiqua" w:hAnsi="Book Antiqua" w:cs="Book Antiqua"/>
          <w:color w:val="000000"/>
        </w:rPr>
        <w:t>anuscript</w:t>
      </w:r>
    </w:p>
    <w:p w14:paraId="284041F3" w14:textId="77777777" w:rsidR="00A77B3E" w:rsidRDefault="00A77B3E" w:rsidP="00E23BB2">
      <w:pPr>
        <w:adjustRightInd w:val="0"/>
        <w:snapToGrid w:val="0"/>
        <w:spacing w:line="360" w:lineRule="auto"/>
        <w:jc w:val="both"/>
      </w:pPr>
    </w:p>
    <w:p w14:paraId="442EBC7A" w14:textId="77777777" w:rsidR="00A77B3E" w:rsidRDefault="00853EE7" w:rsidP="00E23BB2">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21, 2021</w:t>
      </w:r>
    </w:p>
    <w:p w14:paraId="50016CCF" w14:textId="77777777" w:rsidR="00A77B3E" w:rsidRDefault="00853EE7" w:rsidP="00E23BB2">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8, 2021</w:t>
      </w:r>
    </w:p>
    <w:p w14:paraId="61B82EE4" w14:textId="1B9D48C6" w:rsidR="00A77B3E" w:rsidRDefault="00853EE7" w:rsidP="00E23BB2">
      <w:pPr>
        <w:adjustRightInd w:val="0"/>
        <w:snapToGrid w:val="0"/>
        <w:spacing w:line="360" w:lineRule="auto"/>
        <w:jc w:val="both"/>
      </w:pPr>
      <w:r>
        <w:rPr>
          <w:rFonts w:ascii="Book Antiqua" w:eastAsia="Book Antiqua" w:hAnsi="Book Antiqua" w:cs="Book Antiqua"/>
          <w:b/>
          <w:color w:val="000000"/>
        </w:rPr>
        <w:t xml:space="preserve">Article in press: </w:t>
      </w:r>
      <w:r w:rsidR="008C2907">
        <w:rPr>
          <w:rFonts w:ascii="Book Antiqua" w:eastAsia="宋体" w:hAnsi="Book Antiqua"/>
          <w:color w:val="000000" w:themeColor="text1"/>
        </w:rPr>
        <w:t>J</w:t>
      </w:r>
      <w:r w:rsidR="008C2907">
        <w:rPr>
          <w:rFonts w:ascii="Book Antiqua" w:eastAsia="宋体" w:hAnsi="Book Antiqua" w:hint="eastAsia"/>
          <w:color w:val="000000" w:themeColor="text1"/>
        </w:rPr>
        <w:t>u</w:t>
      </w:r>
      <w:r w:rsidR="008C2907">
        <w:rPr>
          <w:rFonts w:ascii="Book Antiqua" w:eastAsia="宋体" w:hAnsi="Book Antiqua"/>
          <w:color w:val="000000" w:themeColor="text1"/>
        </w:rPr>
        <w:t>ly</w:t>
      </w:r>
      <w:r w:rsidR="008C2907" w:rsidRPr="00F06907">
        <w:rPr>
          <w:rFonts w:ascii="Book Antiqua" w:eastAsia="宋体" w:hAnsi="Book Antiqua"/>
          <w:color w:val="000000" w:themeColor="text1"/>
        </w:rPr>
        <w:t xml:space="preserve"> </w:t>
      </w:r>
      <w:r w:rsidR="008C2907">
        <w:rPr>
          <w:rFonts w:ascii="Book Antiqua" w:eastAsia="宋体" w:hAnsi="Book Antiqua"/>
          <w:color w:val="000000" w:themeColor="text1"/>
        </w:rPr>
        <w:t>27</w:t>
      </w:r>
      <w:r w:rsidR="008C2907" w:rsidRPr="00F06907">
        <w:rPr>
          <w:rFonts w:ascii="Book Antiqua" w:eastAsia="宋体" w:hAnsi="Book Antiqua"/>
          <w:color w:val="000000" w:themeColor="text1"/>
        </w:rPr>
        <w:t>, 2021</w:t>
      </w:r>
    </w:p>
    <w:p w14:paraId="71EBDE08" w14:textId="77777777" w:rsidR="00A77B3E" w:rsidRDefault="00A77B3E" w:rsidP="00E23BB2">
      <w:pPr>
        <w:adjustRightInd w:val="0"/>
        <w:snapToGrid w:val="0"/>
        <w:spacing w:line="360" w:lineRule="auto"/>
        <w:jc w:val="both"/>
      </w:pPr>
    </w:p>
    <w:p w14:paraId="00B1C6C1" w14:textId="77777777" w:rsidR="00A77B3E" w:rsidRDefault="00853EE7" w:rsidP="00E23BB2">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EA09E8">
        <w:rPr>
          <w:rFonts w:ascii="Book Antiqua" w:eastAsia="Book Antiqua" w:hAnsi="Book Antiqua" w:cs="Book Antiqua"/>
          <w:color w:val="000000"/>
        </w:rPr>
        <w:t>he</w:t>
      </w:r>
      <w:r>
        <w:rPr>
          <w:rFonts w:ascii="Book Antiqua" w:eastAsia="Book Antiqua" w:hAnsi="Book Antiqua" w:cs="Book Antiqua"/>
          <w:color w:val="000000"/>
        </w:rPr>
        <w:t>patology</w:t>
      </w:r>
    </w:p>
    <w:p w14:paraId="3F2298AE" w14:textId="77777777" w:rsidR="00A77B3E" w:rsidRDefault="00853EE7" w:rsidP="00E23BB2">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2D481864" w14:textId="77777777" w:rsidR="00A77B3E" w:rsidRDefault="00853EE7" w:rsidP="00E23BB2">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41DC76B7"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1C321C6"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Grade B (Very good): B</w:t>
      </w:r>
    </w:p>
    <w:p w14:paraId="75F373DB"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Grade C (Good): C</w:t>
      </w:r>
    </w:p>
    <w:p w14:paraId="17B08AFA"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Grade D (Fair): 0</w:t>
      </w:r>
    </w:p>
    <w:p w14:paraId="6AD05A61" w14:textId="77777777" w:rsidR="00A77B3E" w:rsidRDefault="00853EE7" w:rsidP="00E23BB2">
      <w:pPr>
        <w:adjustRightInd w:val="0"/>
        <w:snapToGrid w:val="0"/>
        <w:spacing w:line="360" w:lineRule="auto"/>
        <w:jc w:val="both"/>
      </w:pPr>
      <w:r>
        <w:rPr>
          <w:rFonts w:ascii="Book Antiqua" w:eastAsia="Book Antiqua" w:hAnsi="Book Antiqua" w:cs="Book Antiqua"/>
          <w:color w:val="000000"/>
        </w:rPr>
        <w:t>Grade E (Poor): 0</w:t>
      </w:r>
    </w:p>
    <w:p w14:paraId="562838F8" w14:textId="77777777" w:rsidR="00A77B3E" w:rsidRDefault="00A77B3E" w:rsidP="00E23BB2">
      <w:pPr>
        <w:adjustRightInd w:val="0"/>
        <w:snapToGrid w:val="0"/>
        <w:spacing w:line="360" w:lineRule="auto"/>
        <w:jc w:val="both"/>
      </w:pPr>
    </w:p>
    <w:p w14:paraId="4FD29621" w14:textId="4277252E" w:rsidR="00A77B3E" w:rsidRPr="00234840" w:rsidRDefault="00853EE7" w:rsidP="00E23BB2">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Raoul W</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234840" w:rsidRPr="00234840">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Pr="00234840">
        <w:rPr>
          <w:rFonts w:ascii="Book Antiqua" w:eastAsia="Book Antiqua" w:hAnsi="Book Antiqua" w:cs="Book Antiqua"/>
          <w:bCs/>
          <w:color w:val="000000"/>
        </w:rPr>
        <w:t xml:space="preserve"> </w:t>
      </w:r>
      <w:r w:rsidR="00234840" w:rsidRPr="00234840">
        <w:rPr>
          <w:rFonts w:ascii="Book Antiqua" w:eastAsia="Book Antiqua" w:hAnsi="Book Antiqua" w:cs="Book Antiqua"/>
          <w:bCs/>
          <w:color w:val="000000"/>
        </w:rPr>
        <w:t>Li JH</w:t>
      </w:r>
    </w:p>
    <w:p w14:paraId="601E5423" w14:textId="0C4BB7B0" w:rsidR="00234840" w:rsidRDefault="00234840" w:rsidP="00E23BB2">
      <w:pPr>
        <w:adjustRightInd w:val="0"/>
        <w:snapToGrid w:val="0"/>
        <w:spacing w:line="360" w:lineRule="auto"/>
        <w:jc w:val="both"/>
        <w:sectPr w:rsidR="00234840">
          <w:pgSz w:w="12240" w:h="15840"/>
          <w:pgMar w:top="1440" w:right="1440" w:bottom="1440" w:left="1440" w:header="720" w:footer="720" w:gutter="0"/>
          <w:cols w:space="720"/>
          <w:docGrid w:linePitch="360"/>
        </w:sectPr>
      </w:pPr>
    </w:p>
    <w:p w14:paraId="068EBEF3" w14:textId="77777777" w:rsidR="00A77B3E" w:rsidRDefault="00853EE7" w:rsidP="00E23BB2">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D4029E6" w14:textId="77777777" w:rsidR="004E406A" w:rsidRPr="004E406A" w:rsidRDefault="004E406A" w:rsidP="00E23BB2">
      <w:pPr>
        <w:adjustRightInd w:val="0"/>
        <w:snapToGrid w:val="0"/>
        <w:spacing w:line="360" w:lineRule="auto"/>
        <w:jc w:val="both"/>
        <w:rPr>
          <w:lang w:eastAsia="zh-CN"/>
        </w:rPr>
      </w:pPr>
      <w:r>
        <w:rPr>
          <w:noProof/>
          <w:lang w:eastAsia="zh-CN"/>
        </w:rPr>
        <w:drawing>
          <wp:inline distT="0" distB="0" distL="0" distR="0" wp14:anchorId="23DB69F9" wp14:editId="337D4688">
            <wp:extent cx="3079908" cy="360698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79908" cy="3606985"/>
                    </a:xfrm>
                    <a:prstGeom prst="rect">
                      <a:avLst/>
                    </a:prstGeom>
                  </pic:spPr>
                </pic:pic>
              </a:graphicData>
            </a:graphic>
          </wp:inline>
        </w:drawing>
      </w:r>
    </w:p>
    <w:p w14:paraId="11942A2F" w14:textId="74DA2E3A" w:rsidR="004E406A" w:rsidRPr="004E406A" w:rsidRDefault="00853EE7" w:rsidP="00E23BB2">
      <w:pPr>
        <w:adjustRightInd w:val="0"/>
        <w:snapToGrid w:val="0"/>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1 Venn diagram showing microRNAs differentially expressed in patients with ulcerative colitis (14), Crohn’s disease (15), colorectal cancer (25), and, in the intersections, shared microRNA by ulcerative colitis and Crohn’s disease (13), ulcerative colitis and colorectal cancer (11), Crohn’s disease and colorectal cancer (15) and inflammatory bowel disease-associated colorectal cancer (31).</w:t>
      </w:r>
      <w:r w:rsidR="004E406A">
        <w:rPr>
          <w:rFonts w:ascii="Book Antiqua" w:hAnsi="Book Antiqua" w:cs="Book Antiqua" w:hint="eastAsia"/>
          <w:b/>
          <w:bCs/>
          <w:color w:val="000000"/>
          <w:lang w:eastAsia="zh-CN"/>
        </w:rPr>
        <w:t xml:space="preserve"> </w:t>
      </w:r>
      <w:r w:rsidR="004E406A" w:rsidRPr="004E406A">
        <w:rPr>
          <w:rFonts w:ascii="Book Antiqua" w:hAnsi="Book Antiqua" w:cs="Book Antiqua" w:hint="eastAsia"/>
          <w:bCs/>
          <w:color w:val="000000"/>
          <w:lang w:eastAsia="zh-CN"/>
        </w:rPr>
        <w:t xml:space="preserve">UC: </w:t>
      </w:r>
      <w:r w:rsidR="004E406A" w:rsidRPr="004E406A">
        <w:rPr>
          <w:rFonts w:ascii="Book Antiqua" w:hAnsi="Book Antiqua" w:cs="Book Antiqua"/>
          <w:bCs/>
          <w:caps/>
          <w:color w:val="000000"/>
          <w:lang w:eastAsia="zh-CN"/>
        </w:rPr>
        <w:t>u</w:t>
      </w:r>
      <w:r w:rsidR="004E406A" w:rsidRPr="004E406A">
        <w:rPr>
          <w:rFonts w:ascii="Book Antiqua" w:hAnsi="Book Antiqua" w:cs="Book Antiqua"/>
          <w:bCs/>
          <w:color w:val="000000"/>
          <w:lang w:eastAsia="zh-CN"/>
        </w:rPr>
        <w:t>lcerative colitis</w:t>
      </w:r>
      <w:r w:rsidR="004E406A">
        <w:rPr>
          <w:rFonts w:ascii="Book Antiqua" w:hAnsi="Book Antiqua" w:cs="Book Antiqua" w:hint="eastAsia"/>
          <w:bCs/>
          <w:color w:val="000000"/>
          <w:lang w:eastAsia="zh-CN"/>
        </w:rPr>
        <w:t>;</w:t>
      </w:r>
      <w:r w:rsidR="004E406A" w:rsidRPr="004E406A">
        <w:rPr>
          <w:rFonts w:ascii="Book Antiqua" w:hAnsi="Book Antiqua" w:cs="Book Antiqua" w:hint="eastAsia"/>
          <w:bCs/>
          <w:color w:val="000000"/>
          <w:lang w:eastAsia="zh-CN"/>
        </w:rPr>
        <w:t xml:space="preserve"> </w:t>
      </w:r>
      <w:r w:rsidR="005A3FCE">
        <w:rPr>
          <w:rFonts w:ascii="Book Antiqua" w:hAnsi="Book Antiqua" w:cs="Book Antiqua" w:hint="eastAsia"/>
          <w:bCs/>
          <w:color w:val="000000"/>
          <w:lang w:eastAsia="zh-CN"/>
        </w:rPr>
        <w:t>C</w:t>
      </w:r>
      <w:r w:rsidR="004E406A" w:rsidRPr="004E406A">
        <w:rPr>
          <w:rFonts w:ascii="Book Antiqua" w:hAnsi="Book Antiqua" w:cs="Book Antiqua" w:hint="eastAsia"/>
          <w:bCs/>
          <w:color w:val="000000"/>
          <w:lang w:eastAsia="zh-CN"/>
        </w:rPr>
        <w:t xml:space="preserve">D: </w:t>
      </w:r>
      <w:r w:rsidR="004E406A" w:rsidRPr="004E406A">
        <w:rPr>
          <w:rFonts w:ascii="Book Antiqua" w:eastAsia="Book Antiqua" w:hAnsi="Book Antiqua" w:cs="Book Antiqua"/>
          <w:bCs/>
          <w:color w:val="000000"/>
        </w:rPr>
        <w:t>Crohn’s disease</w:t>
      </w:r>
      <w:r w:rsidR="004E406A" w:rsidRPr="004E406A">
        <w:rPr>
          <w:rFonts w:ascii="Book Antiqua" w:hAnsi="Book Antiqua" w:cs="Book Antiqua" w:hint="eastAsia"/>
          <w:bCs/>
          <w:color w:val="000000"/>
          <w:lang w:eastAsia="zh-CN"/>
        </w:rPr>
        <w:t>;</w:t>
      </w:r>
      <w:r w:rsidR="004E406A">
        <w:rPr>
          <w:rFonts w:ascii="Book Antiqua" w:eastAsia="Book Antiqua" w:hAnsi="Book Antiqua" w:cs="Book Antiqua"/>
          <w:b/>
          <w:bCs/>
          <w:color w:val="000000"/>
        </w:rPr>
        <w:t xml:space="preserve"> </w:t>
      </w:r>
      <w:r w:rsidR="004E406A" w:rsidRPr="004E406A">
        <w:rPr>
          <w:rFonts w:ascii="Book Antiqua" w:hAnsi="Book Antiqua" w:cs="Book Antiqua" w:hint="eastAsia"/>
          <w:bCs/>
          <w:color w:val="000000"/>
          <w:lang w:eastAsia="zh-CN"/>
        </w:rPr>
        <w:t xml:space="preserve">CRC: </w:t>
      </w:r>
      <w:r w:rsidR="004E406A" w:rsidRPr="004E406A">
        <w:rPr>
          <w:rFonts w:ascii="Book Antiqua" w:eastAsia="Book Antiqua" w:hAnsi="Book Antiqua" w:cs="Book Antiqua"/>
          <w:bCs/>
          <w:caps/>
          <w:color w:val="000000"/>
        </w:rPr>
        <w:t>c</w:t>
      </w:r>
      <w:r w:rsidR="004E406A" w:rsidRPr="004E406A">
        <w:rPr>
          <w:rFonts w:ascii="Book Antiqua" w:eastAsia="Book Antiqua" w:hAnsi="Book Antiqua" w:cs="Book Antiqua"/>
          <w:bCs/>
          <w:color w:val="000000"/>
        </w:rPr>
        <w:t>olorectal cancer</w:t>
      </w:r>
      <w:r w:rsidR="004E406A" w:rsidRPr="004E406A">
        <w:rPr>
          <w:rFonts w:ascii="Book Antiqua" w:hAnsi="Book Antiqua" w:cs="Book Antiqua" w:hint="eastAsia"/>
          <w:bCs/>
          <w:color w:val="000000"/>
          <w:lang w:eastAsia="zh-CN"/>
        </w:rPr>
        <w:t>.</w:t>
      </w:r>
    </w:p>
    <w:p w14:paraId="7C230771" w14:textId="051A96E1" w:rsidR="004E406A" w:rsidRPr="004E406A" w:rsidRDefault="004E406A" w:rsidP="00E23BB2">
      <w:pPr>
        <w:adjustRightInd w:val="0"/>
        <w:snapToGrid w:val="0"/>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br w:type="page"/>
      </w:r>
      <w:r w:rsidR="006B3F6D">
        <w:rPr>
          <w:noProof/>
          <w:lang w:eastAsia="zh-CN"/>
        </w:rPr>
        <w:lastRenderedPageBreak/>
        <w:drawing>
          <wp:inline distT="0" distB="0" distL="0" distR="0" wp14:anchorId="681AF294" wp14:editId="6CD9047C">
            <wp:extent cx="5486400" cy="29635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963545"/>
                    </a:xfrm>
                    <a:prstGeom prst="rect">
                      <a:avLst/>
                    </a:prstGeom>
                  </pic:spPr>
                </pic:pic>
              </a:graphicData>
            </a:graphic>
          </wp:inline>
        </w:drawing>
      </w:r>
    </w:p>
    <w:p w14:paraId="66E166FF" w14:textId="0ADA0F76" w:rsidR="00A77B3E" w:rsidRDefault="00853EE7" w:rsidP="00E23BB2">
      <w:pPr>
        <w:adjustRightInd w:val="0"/>
        <w:snapToGrid w:val="0"/>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2 A schematic </w:t>
      </w:r>
      <w:proofErr w:type="gramStart"/>
      <w:r>
        <w:rPr>
          <w:rFonts w:ascii="Book Antiqua" w:eastAsia="Book Antiqua" w:hAnsi="Book Antiqua" w:cs="Book Antiqua"/>
          <w:b/>
          <w:bCs/>
          <w:color w:val="000000"/>
        </w:rPr>
        <w:t>diagram</w:t>
      </w:r>
      <w:proofErr w:type="gramEnd"/>
      <w:r>
        <w:rPr>
          <w:rFonts w:ascii="Book Antiqua" w:eastAsia="Book Antiqua" w:hAnsi="Book Antiqua" w:cs="Book Antiqua"/>
          <w:b/>
          <w:bCs/>
          <w:color w:val="000000"/>
        </w:rPr>
        <w:t xml:space="preserve"> showing the pathways modulated by miRNAs in </w:t>
      </w:r>
      <w:r w:rsidR="002C70E1" w:rsidRPr="002C70E1">
        <w:rPr>
          <w:rFonts w:ascii="Book Antiqua" w:eastAsia="Book Antiqua" w:hAnsi="Book Antiqua" w:cs="Book Antiqua"/>
          <w:b/>
          <w:bCs/>
          <w:color w:val="000000"/>
        </w:rPr>
        <w:t>inflammatory bowel disease</w:t>
      </w:r>
      <w:r>
        <w:rPr>
          <w:rFonts w:ascii="Book Antiqua" w:eastAsia="Book Antiqua" w:hAnsi="Book Antiqua" w:cs="Book Antiqua"/>
          <w:b/>
          <w:bCs/>
          <w:color w:val="000000"/>
        </w:rPr>
        <w:t>-related colorectal cancer progression.</w:t>
      </w:r>
    </w:p>
    <w:p w14:paraId="703922AB" w14:textId="6703FD48" w:rsidR="004E406A" w:rsidRPr="004A7D1A" w:rsidRDefault="004E406A" w:rsidP="00E23BB2">
      <w:pPr>
        <w:adjustRightInd w:val="0"/>
        <w:snapToGrid w:val="0"/>
        <w:spacing w:line="360" w:lineRule="auto"/>
        <w:jc w:val="both"/>
        <w:rPr>
          <w:rFonts w:ascii="Book Antiqua" w:eastAsia="Arial" w:hAnsi="Book Antiqua" w:cs="Arial"/>
          <w:b/>
          <w:color w:val="000000" w:themeColor="text1"/>
        </w:rPr>
      </w:pPr>
      <w:r>
        <w:rPr>
          <w:rFonts w:ascii="Book Antiqua" w:hAnsi="Book Antiqua" w:cs="Book Antiqua"/>
          <w:b/>
          <w:bCs/>
          <w:color w:val="000000"/>
          <w:lang w:eastAsia="zh-CN"/>
        </w:rPr>
        <w:br w:type="page"/>
      </w:r>
      <w:r w:rsidRPr="00CC5A8A">
        <w:rPr>
          <w:rFonts w:ascii="Book Antiqua" w:eastAsia="Arial" w:hAnsi="Book Antiqua" w:cs="Arial"/>
          <w:b/>
          <w:color w:val="000000" w:themeColor="text1"/>
        </w:rPr>
        <w:lastRenderedPageBreak/>
        <w:t>Table 1</w:t>
      </w:r>
      <w:r w:rsidR="004A7D1A">
        <w:rPr>
          <w:rFonts w:ascii="Book Antiqua" w:eastAsia="Arial" w:hAnsi="Book Antiqua" w:cs="Arial"/>
          <w:b/>
          <w:color w:val="000000" w:themeColor="text1"/>
        </w:rPr>
        <w:t xml:space="preserve"> </w:t>
      </w:r>
      <w:r w:rsidRPr="00CC5A8A">
        <w:rPr>
          <w:rFonts w:ascii="Book Antiqua" w:eastAsia="Arial" w:hAnsi="Book Antiqua" w:cs="Arial"/>
          <w:b/>
          <w:color w:val="000000" w:themeColor="text1"/>
        </w:rPr>
        <w:t>Expression of altered miRNAs in colonic tissue i</w:t>
      </w:r>
      <w:r>
        <w:rPr>
          <w:rFonts w:ascii="Book Antiqua" w:eastAsia="Arial" w:hAnsi="Book Antiqua" w:cs="Arial"/>
          <w:b/>
          <w:color w:val="000000" w:themeColor="text1"/>
        </w:rPr>
        <w:t>n patients with Crohn's disease</w:t>
      </w:r>
    </w:p>
    <w:tbl>
      <w:tblPr>
        <w:tblW w:w="7953" w:type="dxa"/>
        <w:tblInd w:w="93" w:type="dxa"/>
        <w:tblBorders>
          <w:top w:val="single" w:sz="4" w:space="0" w:color="auto"/>
          <w:bottom w:val="single" w:sz="4" w:space="0" w:color="auto"/>
        </w:tblBorders>
        <w:tblLook w:val="04A0" w:firstRow="1" w:lastRow="0" w:firstColumn="1" w:lastColumn="0" w:noHBand="0" w:noVBand="1"/>
      </w:tblPr>
      <w:tblGrid>
        <w:gridCol w:w="1575"/>
        <w:gridCol w:w="4252"/>
        <w:gridCol w:w="2126"/>
      </w:tblGrid>
      <w:tr w:rsidR="00E23BB2" w:rsidRPr="00E23BB2" w14:paraId="638D906E" w14:textId="77777777" w:rsidTr="0017795C">
        <w:trPr>
          <w:trHeight w:val="310"/>
        </w:trPr>
        <w:tc>
          <w:tcPr>
            <w:tcW w:w="1575" w:type="dxa"/>
            <w:tcBorders>
              <w:top w:val="single" w:sz="4" w:space="0" w:color="auto"/>
              <w:bottom w:val="single" w:sz="4" w:space="0" w:color="auto"/>
            </w:tcBorders>
            <w:shd w:val="clear" w:color="auto" w:fill="auto"/>
            <w:noWrap/>
            <w:vAlign w:val="bottom"/>
            <w:hideMark/>
          </w:tcPr>
          <w:p w14:paraId="62B0D0A4" w14:textId="77777777" w:rsidR="00E23BB2" w:rsidRPr="00E23BB2" w:rsidRDefault="00E23BB2" w:rsidP="00E23BB2">
            <w:pPr>
              <w:adjustRightInd w:val="0"/>
              <w:snapToGrid w:val="0"/>
              <w:spacing w:line="360" w:lineRule="auto"/>
              <w:rPr>
                <w:rFonts w:ascii="Book Antiqua" w:eastAsia="宋体" w:hAnsi="Book Antiqua" w:cs="宋体"/>
                <w:b/>
                <w:bCs/>
                <w:color w:val="000000"/>
                <w:lang w:eastAsia="zh-CN"/>
              </w:rPr>
            </w:pPr>
            <w:r w:rsidRPr="00E23BB2">
              <w:rPr>
                <w:rFonts w:ascii="Book Antiqua" w:eastAsia="宋体" w:hAnsi="Book Antiqua" w:cs="宋体"/>
                <w:b/>
                <w:bCs/>
                <w:color w:val="000000"/>
                <w:lang w:eastAsia="zh-CN"/>
              </w:rPr>
              <w:t>MiRNA</w:t>
            </w:r>
          </w:p>
        </w:tc>
        <w:tc>
          <w:tcPr>
            <w:tcW w:w="4252" w:type="dxa"/>
            <w:tcBorders>
              <w:top w:val="single" w:sz="4" w:space="0" w:color="auto"/>
              <w:bottom w:val="single" w:sz="4" w:space="0" w:color="auto"/>
            </w:tcBorders>
            <w:shd w:val="clear" w:color="auto" w:fill="auto"/>
            <w:noWrap/>
            <w:vAlign w:val="bottom"/>
            <w:hideMark/>
          </w:tcPr>
          <w:p w14:paraId="34411924" w14:textId="77777777" w:rsidR="00E23BB2" w:rsidRPr="00E23BB2" w:rsidRDefault="00E23BB2" w:rsidP="00E23BB2">
            <w:pPr>
              <w:adjustRightInd w:val="0"/>
              <w:snapToGrid w:val="0"/>
              <w:spacing w:line="360" w:lineRule="auto"/>
              <w:rPr>
                <w:rFonts w:ascii="Book Antiqua" w:eastAsia="宋体" w:hAnsi="Book Antiqua" w:cs="宋体"/>
                <w:b/>
                <w:bCs/>
                <w:color w:val="000000"/>
                <w:lang w:eastAsia="zh-CN"/>
              </w:rPr>
            </w:pPr>
            <w:r w:rsidRPr="00E23BB2">
              <w:rPr>
                <w:rFonts w:ascii="Book Antiqua" w:eastAsia="宋体" w:hAnsi="Book Antiqua" w:cs="宋体"/>
                <w:b/>
                <w:bCs/>
                <w:color w:val="000000"/>
                <w:lang w:eastAsia="zh-CN"/>
              </w:rPr>
              <w:t>Expression</w:t>
            </w:r>
          </w:p>
        </w:tc>
        <w:tc>
          <w:tcPr>
            <w:tcW w:w="2126" w:type="dxa"/>
            <w:tcBorders>
              <w:top w:val="single" w:sz="4" w:space="0" w:color="auto"/>
              <w:bottom w:val="single" w:sz="4" w:space="0" w:color="auto"/>
            </w:tcBorders>
            <w:shd w:val="clear" w:color="auto" w:fill="auto"/>
            <w:noWrap/>
            <w:vAlign w:val="bottom"/>
            <w:hideMark/>
          </w:tcPr>
          <w:p w14:paraId="406E53B1" w14:textId="77777777" w:rsidR="00E23BB2" w:rsidRPr="0017795C" w:rsidRDefault="00E23BB2" w:rsidP="00E23BB2">
            <w:pPr>
              <w:adjustRightInd w:val="0"/>
              <w:snapToGrid w:val="0"/>
              <w:spacing w:line="360" w:lineRule="auto"/>
              <w:rPr>
                <w:rFonts w:ascii="Book Antiqua" w:eastAsia="宋体" w:hAnsi="Book Antiqua" w:cs="宋体"/>
                <w:b/>
                <w:bCs/>
                <w:color w:val="000000"/>
                <w:lang w:eastAsia="zh-CN"/>
              </w:rPr>
            </w:pPr>
            <w:r w:rsidRPr="0017795C">
              <w:rPr>
                <w:rFonts w:ascii="Book Antiqua" w:eastAsia="宋体" w:hAnsi="Book Antiqua" w:cs="宋体"/>
                <w:b/>
                <w:bCs/>
                <w:color w:val="000000"/>
                <w:lang w:eastAsia="zh-CN"/>
              </w:rPr>
              <w:t>Ref.</w:t>
            </w:r>
          </w:p>
        </w:tc>
      </w:tr>
      <w:tr w:rsidR="00E23BB2" w:rsidRPr="00E23BB2" w14:paraId="64A770D8" w14:textId="77777777" w:rsidTr="0017795C">
        <w:trPr>
          <w:trHeight w:val="360"/>
        </w:trPr>
        <w:tc>
          <w:tcPr>
            <w:tcW w:w="1575" w:type="dxa"/>
            <w:tcBorders>
              <w:top w:val="single" w:sz="4" w:space="0" w:color="auto"/>
            </w:tcBorders>
            <w:shd w:val="clear" w:color="auto" w:fill="auto"/>
            <w:noWrap/>
            <w:vAlign w:val="bottom"/>
            <w:hideMark/>
          </w:tcPr>
          <w:p w14:paraId="48EAB1B7" w14:textId="7577BFAB"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let-7i</w:t>
            </w:r>
          </w:p>
        </w:tc>
        <w:tc>
          <w:tcPr>
            <w:tcW w:w="4252" w:type="dxa"/>
            <w:tcBorders>
              <w:top w:val="single" w:sz="4" w:space="0" w:color="auto"/>
            </w:tcBorders>
            <w:shd w:val="clear" w:color="auto" w:fill="auto"/>
            <w:noWrap/>
            <w:vAlign w:val="center"/>
            <w:hideMark/>
          </w:tcPr>
          <w:p w14:paraId="6EB08694"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tcBorders>
              <w:top w:val="single" w:sz="4" w:space="0" w:color="auto"/>
            </w:tcBorders>
            <w:shd w:val="clear" w:color="auto" w:fill="auto"/>
            <w:noWrap/>
            <w:vAlign w:val="bottom"/>
            <w:hideMark/>
          </w:tcPr>
          <w:p w14:paraId="0527D873"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 xml:space="preserve">[55] </w:t>
            </w:r>
          </w:p>
        </w:tc>
      </w:tr>
      <w:tr w:rsidR="00E23BB2" w:rsidRPr="00E23BB2" w14:paraId="18967100" w14:textId="77777777" w:rsidTr="0017795C">
        <w:trPr>
          <w:trHeight w:val="310"/>
        </w:trPr>
        <w:tc>
          <w:tcPr>
            <w:tcW w:w="1575" w:type="dxa"/>
            <w:shd w:val="clear" w:color="auto" w:fill="auto"/>
            <w:noWrap/>
            <w:vAlign w:val="bottom"/>
            <w:hideMark/>
          </w:tcPr>
          <w:p w14:paraId="06A0E9BC" w14:textId="0E00E74E"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miR-7</w:t>
            </w:r>
          </w:p>
        </w:tc>
        <w:tc>
          <w:tcPr>
            <w:tcW w:w="4252" w:type="dxa"/>
            <w:shd w:val="clear" w:color="auto" w:fill="auto"/>
            <w:noWrap/>
            <w:vAlign w:val="center"/>
            <w:hideMark/>
          </w:tcPr>
          <w:p w14:paraId="66338DE9"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62D821D2"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 xml:space="preserve">[32] </w:t>
            </w:r>
          </w:p>
        </w:tc>
      </w:tr>
      <w:tr w:rsidR="00E23BB2" w:rsidRPr="00E23BB2" w14:paraId="6D7D726C" w14:textId="77777777" w:rsidTr="0017795C">
        <w:trPr>
          <w:trHeight w:val="310"/>
        </w:trPr>
        <w:tc>
          <w:tcPr>
            <w:tcW w:w="1575" w:type="dxa"/>
            <w:shd w:val="clear" w:color="auto" w:fill="auto"/>
            <w:noWrap/>
            <w:vAlign w:val="bottom"/>
            <w:hideMark/>
          </w:tcPr>
          <w:p w14:paraId="5E79BC34" w14:textId="53B64944"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miR-9</w:t>
            </w:r>
          </w:p>
        </w:tc>
        <w:tc>
          <w:tcPr>
            <w:tcW w:w="4252" w:type="dxa"/>
            <w:shd w:val="clear" w:color="auto" w:fill="auto"/>
            <w:noWrap/>
            <w:vAlign w:val="center"/>
            <w:hideMark/>
          </w:tcPr>
          <w:p w14:paraId="7F36015C"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55DF2AE5"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 xml:space="preserve">[32] </w:t>
            </w:r>
          </w:p>
        </w:tc>
      </w:tr>
      <w:tr w:rsidR="00E23BB2" w:rsidRPr="00E23BB2" w14:paraId="3CD52856" w14:textId="77777777" w:rsidTr="0017795C">
        <w:trPr>
          <w:trHeight w:val="310"/>
        </w:trPr>
        <w:tc>
          <w:tcPr>
            <w:tcW w:w="1575" w:type="dxa"/>
            <w:shd w:val="clear" w:color="auto" w:fill="auto"/>
            <w:noWrap/>
            <w:vAlign w:val="bottom"/>
            <w:hideMark/>
          </w:tcPr>
          <w:p w14:paraId="009B9445" w14:textId="13259CCF"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miR-16</w:t>
            </w:r>
          </w:p>
        </w:tc>
        <w:tc>
          <w:tcPr>
            <w:tcW w:w="4252" w:type="dxa"/>
            <w:shd w:val="clear" w:color="auto" w:fill="auto"/>
            <w:noWrap/>
            <w:vAlign w:val="center"/>
            <w:hideMark/>
          </w:tcPr>
          <w:p w14:paraId="6B93D848"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21DD2B5C"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 xml:space="preserve">[27,28] </w:t>
            </w:r>
          </w:p>
        </w:tc>
      </w:tr>
      <w:tr w:rsidR="00E23BB2" w:rsidRPr="00E23BB2" w14:paraId="549546B9" w14:textId="77777777" w:rsidTr="0017795C">
        <w:trPr>
          <w:trHeight w:val="310"/>
        </w:trPr>
        <w:tc>
          <w:tcPr>
            <w:tcW w:w="1575" w:type="dxa"/>
            <w:shd w:val="clear" w:color="auto" w:fill="auto"/>
            <w:noWrap/>
            <w:vAlign w:val="bottom"/>
            <w:hideMark/>
          </w:tcPr>
          <w:p w14:paraId="587942C2" w14:textId="27B016A9"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miR-19a</w:t>
            </w:r>
          </w:p>
        </w:tc>
        <w:tc>
          <w:tcPr>
            <w:tcW w:w="4252" w:type="dxa"/>
            <w:shd w:val="clear" w:color="auto" w:fill="auto"/>
            <w:noWrap/>
            <w:vAlign w:val="center"/>
            <w:hideMark/>
          </w:tcPr>
          <w:p w14:paraId="3F02EC4F"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6E3078C0"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[29]</w:t>
            </w:r>
          </w:p>
        </w:tc>
      </w:tr>
      <w:tr w:rsidR="00E23BB2" w:rsidRPr="00E23BB2" w14:paraId="5C1AB2B7" w14:textId="77777777" w:rsidTr="0017795C">
        <w:trPr>
          <w:trHeight w:val="310"/>
        </w:trPr>
        <w:tc>
          <w:tcPr>
            <w:tcW w:w="1575" w:type="dxa"/>
            <w:shd w:val="clear" w:color="auto" w:fill="auto"/>
            <w:noWrap/>
            <w:vAlign w:val="bottom"/>
            <w:hideMark/>
          </w:tcPr>
          <w:p w14:paraId="7DC7137A" w14:textId="32D4547E"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miR-21</w:t>
            </w:r>
          </w:p>
        </w:tc>
        <w:tc>
          <w:tcPr>
            <w:tcW w:w="4252" w:type="dxa"/>
            <w:shd w:val="clear" w:color="auto" w:fill="auto"/>
            <w:noWrap/>
            <w:vAlign w:val="center"/>
            <w:hideMark/>
          </w:tcPr>
          <w:p w14:paraId="59431B37"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7E77FC65"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[9,28,32]</w:t>
            </w:r>
          </w:p>
        </w:tc>
      </w:tr>
      <w:tr w:rsidR="00E23BB2" w:rsidRPr="00E23BB2" w14:paraId="27A6227A" w14:textId="77777777" w:rsidTr="0017795C">
        <w:trPr>
          <w:trHeight w:val="310"/>
        </w:trPr>
        <w:tc>
          <w:tcPr>
            <w:tcW w:w="1575" w:type="dxa"/>
            <w:shd w:val="clear" w:color="auto" w:fill="auto"/>
            <w:noWrap/>
            <w:vAlign w:val="bottom"/>
            <w:hideMark/>
          </w:tcPr>
          <w:p w14:paraId="0746F245" w14:textId="7FAED828"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miR-22</w:t>
            </w:r>
          </w:p>
        </w:tc>
        <w:tc>
          <w:tcPr>
            <w:tcW w:w="4252" w:type="dxa"/>
            <w:shd w:val="clear" w:color="auto" w:fill="auto"/>
            <w:noWrap/>
            <w:vAlign w:val="center"/>
            <w:hideMark/>
          </w:tcPr>
          <w:p w14:paraId="47C90819"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0648886B"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4182C222" w14:textId="77777777" w:rsidTr="0017795C">
        <w:trPr>
          <w:trHeight w:val="310"/>
        </w:trPr>
        <w:tc>
          <w:tcPr>
            <w:tcW w:w="1575" w:type="dxa"/>
            <w:shd w:val="clear" w:color="auto" w:fill="auto"/>
            <w:noWrap/>
            <w:vAlign w:val="bottom"/>
            <w:hideMark/>
          </w:tcPr>
          <w:p w14:paraId="2B855F3D" w14:textId="3E553522"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miR-23b</w:t>
            </w:r>
          </w:p>
        </w:tc>
        <w:tc>
          <w:tcPr>
            <w:tcW w:w="4252" w:type="dxa"/>
            <w:shd w:val="clear" w:color="auto" w:fill="auto"/>
            <w:noWrap/>
            <w:vAlign w:val="center"/>
            <w:hideMark/>
          </w:tcPr>
          <w:p w14:paraId="36A3747D"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37B8A445"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[28]</w:t>
            </w:r>
          </w:p>
        </w:tc>
      </w:tr>
      <w:tr w:rsidR="00E23BB2" w:rsidRPr="00E23BB2" w14:paraId="15114774" w14:textId="77777777" w:rsidTr="0017795C">
        <w:trPr>
          <w:trHeight w:val="310"/>
        </w:trPr>
        <w:tc>
          <w:tcPr>
            <w:tcW w:w="1575" w:type="dxa"/>
            <w:shd w:val="clear" w:color="auto" w:fill="auto"/>
            <w:noWrap/>
            <w:vAlign w:val="bottom"/>
            <w:hideMark/>
          </w:tcPr>
          <w:p w14:paraId="505E6EBD" w14:textId="2CCD64DA"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miR-29a</w:t>
            </w:r>
          </w:p>
        </w:tc>
        <w:tc>
          <w:tcPr>
            <w:tcW w:w="4252" w:type="dxa"/>
            <w:shd w:val="clear" w:color="auto" w:fill="auto"/>
            <w:noWrap/>
            <w:vAlign w:val="center"/>
            <w:hideMark/>
          </w:tcPr>
          <w:p w14:paraId="51CB2113"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78C0BCA0"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w:t>
            </w:r>
          </w:p>
        </w:tc>
      </w:tr>
      <w:tr w:rsidR="00E23BB2" w:rsidRPr="00E23BB2" w14:paraId="7EA723CF" w14:textId="77777777" w:rsidTr="0017795C">
        <w:trPr>
          <w:trHeight w:val="310"/>
        </w:trPr>
        <w:tc>
          <w:tcPr>
            <w:tcW w:w="1575" w:type="dxa"/>
            <w:shd w:val="clear" w:color="auto" w:fill="auto"/>
            <w:noWrap/>
            <w:vAlign w:val="bottom"/>
            <w:hideMark/>
          </w:tcPr>
          <w:p w14:paraId="52EEF43F" w14:textId="7E9DEFB1"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miR-29b</w:t>
            </w:r>
          </w:p>
        </w:tc>
        <w:tc>
          <w:tcPr>
            <w:tcW w:w="4252" w:type="dxa"/>
            <w:shd w:val="clear" w:color="auto" w:fill="auto"/>
            <w:noWrap/>
            <w:vAlign w:val="center"/>
            <w:hideMark/>
          </w:tcPr>
          <w:p w14:paraId="341CFD30"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5729EE48"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3C2DA00F" w14:textId="77777777" w:rsidTr="0017795C">
        <w:trPr>
          <w:trHeight w:val="310"/>
        </w:trPr>
        <w:tc>
          <w:tcPr>
            <w:tcW w:w="1575" w:type="dxa"/>
            <w:shd w:val="clear" w:color="auto" w:fill="auto"/>
            <w:noWrap/>
            <w:vAlign w:val="bottom"/>
            <w:hideMark/>
          </w:tcPr>
          <w:p w14:paraId="6D15AC5D" w14:textId="65E433A3"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miR-29c</w:t>
            </w:r>
          </w:p>
        </w:tc>
        <w:tc>
          <w:tcPr>
            <w:tcW w:w="4252" w:type="dxa"/>
            <w:shd w:val="clear" w:color="auto" w:fill="auto"/>
            <w:noWrap/>
            <w:vAlign w:val="center"/>
            <w:hideMark/>
          </w:tcPr>
          <w:p w14:paraId="738268D6"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6CFCE016"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42AA0805" w14:textId="77777777" w:rsidTr="0017795C">
        <w:trPr>
          <w:trHeight w:val="310"/>
        </w:trPr>
        <w:tc>
          <w:tcPr>
            <w:tcW w:w="1575" w:type="dxa"/>
            <w:shd w:val="clear" w:color="auto" w:fill="auto"/>
            <w:noWrap/>
            <w:vAlign w:val="bottom"/>
            <w:hideMark/>
          </w:tcPr>
          <w:p w14:paraId="3D6220DD" w14:textId="243150B3"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miR-30a</w:t>
            </w:r>
          </w:p>
        </w:tc>
        <w:tc>
          <w:tcPr>
            <w:tcW w:w="4252" w:type="dxa"/>
            <w:shd w:val="clear" w:color="auto" w:fill="auto"/>
            <w:noWrap/>
            <w:vAlign w:val="center"/>
            <w:hideMark/>
          </w:tcPr>
          <w:p w14:paraId="789387B6"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4ECA519E"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225758EA" w14:textId="77777777" w:rsidTr="0017795C">
        <w:trPr>
          <w:trHeight w:val="310"/>
        </w:trPr>
        <w:tc>
          <w:tcPr>
            <w:tcW w:w="1575" w:type="dxa"/>
            <w:shd w:val="clear" w:color="auto" w:fill="auto"/>
            <w:noWrap/>
            <w:vAlign w:val="bottom"/>
            <w:hideMark/>
          </w:tcPr>
          <w:p w14:paraId="100277B1" w14:textId="5BF36455"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miR-30b</w:t>
            </w:r>
          </w:p>
        </w:tc>
        <w:tc>
          <w:tcPr>
            <w:tcW w:w="4252" w:type="dxa"/>
            <w:shd w:val="clear" w:color="auto" w:fill="auto"/>
            <w:noWrap/>
            <w:vAlign w:val="center"/>
            <w:hideMark/>
          </w:tcPr>
          <w:p w14:paraId="49B68CE7"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7B485E52"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304F219E" w14:textId="77777777" w:rsidTr="0017795C">
        <w:trPr>
          <w:trHeight w:val="310"/>
        </w:trPr>
        <w:tc>
          <w:tcPr>
            <w:tcW w:w="1575" w:type="dxa"/>
            <w:shd w:val="clear" w:color="auto" w:fill="auto"/>
            <w:noWrap/>
            <w:vAlign w:val="bottom"/>
            <w:hideMark/>
          </w:tcPr>
          <w:p w14:paraId="0BFADCDB" w14:textId="235CF3F0"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miR-30c</w:t>
            </w:r>
          </w:p>
        </w:tc>
        <w:tc>
          <w:tcPr>
            <w:tcW w:w="4252" w:type="dxa"/>
            <w:shd w:val="clear" w:color="auto" w:fill="auto"/>
            <w:noWrap/>
            <w:vAlign w:val="center"/>
            <w:hideMark/>
          </w:tcPr>
          <w:p w14:paraId="31F77ADA"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7E30C6FF"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7A1FB65B" w14:textId="77777777" w:rsidTr="0017795C">
        <w:trPr>
          <w:trHeight w:val="310"/>
        </w:trPr>
        <w:tc>
          <w:tcPr>
            <w:tcW w:w="1575" w:type="dxa"/>
            <w:shd w:val="clear" w:color="auto" w:fill="auto"/>
            <w:noWrap/>
            <w:vAlign w:val="bottom"/>
            <w:hideMark/>
          </w:tcPr>
          <w:p w14:paraId="66C98356" w14:textId="4006F69C"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miR-31</w:t>
            </w:r>
          </w:p>
        </w:tc>
        <w:tc>
          <w:tcPr>
            <w:tcW w:w="4252" w:type="dxa"/>
            <w:shd w:val="clear" w:color="auto" w:fill="auto"/>
            <w:noWrap/>
            <w:vAlign w:val="center"/>
            <w:hideMark/>
          </w:tcPr>
          <w:p w14:paraId="5BC06B62"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7FE47314"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[32,56]</w:t>
            </w:r>
          </w:p>
        </w:tc>
      </w:tr>
      <w:tr w:rsidR="00E23BB2" w:rsidRPr="00E23BB2" w14:paraId="45512839" w14:textId="77777777" w:rsidTr="0017795C">
        <w:trPr>
          <w:trHeight w:val="310"/>
        </w:trPr>
        <w:tc>
          <w:tcPr>
            <w:tcW w:w="1575" w:type="dxa"/>
            <w:shd w:val="clear" w:color="auto" w:fill="auto"/>
            <w:noWrap/>
            <w:vAlign w:val="bottom"/>
            <w:hideMark/>
          </w:tcPr>
          <w:p w14:paraId="2DA3B712" w14:textId="49B01A22"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miR-34c-5p</w:t>
            </w:r>
          </w:p>
        </w:tc>
        <w:tc>
          <w:tcPr>
            <w:tcW w:w="4252" w:type="dxa"/>
            <w:shd w:val="clear" w:color="auto" w:fill="auto"/>
            <w:noWrap/>
            <w:vAlign w:val="center"/>
            <w:hideMark/>
          </w:tcPr>
          <w:p w14:paraId="7CB30AAC"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7BAD6037"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1B8FE7B8" w14:textId="77777777" w:rsidTr="0017795C">
        <w:trPr>
          <w:trHeight w:val="310"/>
        </w:trPr>
        <w:tc>
          <w:tcPr>
            <w:tcW w:w="1575" w:type="dxa"/>
            <w:shd w:val="clear" w:color="auto" w:fill="auto"/>
            <w:noWrap/>
            <w:vAlign w:val="bottom"/>
            <w:hideMark/>
          </w:tcPr>
          <w:p w14:paraId="5580F17E" w14:textId="60F286D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miR-101</w:t>
            </w:r>
          </w:p>
        </w:tc>
        <w:tc>
          <w:tcPr>
            <w:tcW w:w="4252" w:type="dxa"/>
            <w:shd w:val="clear" w:color="auto" w:fill="auto"/>
            <w:noWrap/>
            <w:vAlign w:val="center"/>
            <w:hideMark/>
          </w:tcPr>
          <w:p w14:paraId="4EBD3FFF"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4D4CEF94"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[29]</w:t>
            </w:r>
          </w:p>
        </w:tc>
      </w:tr>
      <w:tr w:rsidR="00E23BB2" w:rsidRPr="00E23BB2" w14:paraId="328D5DD1" w14:textId="77777777" w:rsidTr="0017795C">
        <w:trPr>
          <w:trHeight w:val="310"/>
        </w:trPr>
        <w:tc>
          <w:tcPr>
            <w:tcW w:w="1575" w:type="dxa"/>
            <w:shd w:val="clear" w:color="auto" w:fill="auto"/>
            <w:noWrap/>
            <w:vAlign w:val="bottom"/>
            <w:hideMark/>
          </w:tcPr>
          <w:p w14:paraId="7AB94758" w14:textId="532BC736"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miR-106a</w:t>
            </w:r>
          </w:p>
        </w:tc>
        <w:tc>
          <w:tcPr>
            <w:tcW w:w="4252" w:type="dxa"/>
            <w:shd w:val="clear" w:color="auto" w:fill="auto"/>
            <w:noWrap/>
            <w:vAlign w:val="center"/>
            <w:hideMark/>
          </w:tcPr>
          <w:p w14:paraId="30F30271"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75B16C1C"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[28,32]</w:t>
            </w:r>
          </w:p>
        </w:tc>
      </w:tr>
      <w:tr w:rsidR="00E23BB2" w:rsidRPr="00E23BB2" w14:paraId="105A1E9A" w14:textId="77777777" w:rsidTr="0017795C">
        <w:trPr>
          <w:trHeight w:val="310"/>
        </w:trPr>
        <w:tc>
          <w:tcPr>
            <w:tcW w:w="1575" w:type="dxa"/>
            <w:shd w:val="clear" w:color="auto" w:fill="auto"/>
            <w:noWrap/>
            <w:vAlign w:val="bottom"/>
            <w:hideMark/>
          </w:tcPr>
          <w:p w14:paraId="7454E720" w14:textId="28200B4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miR-126</w:t>
            </w:r>
          </w:p>
        </w:tc>
        <w:tc>
          <w:tcPr>
            <w:tcW w:w="4252" w:type="dxa"/>
            <w:shd w:val="clear" w:color="auto" w:fill="auto"/>
            <w:noWrap/>
            <w:vAlign w:val="center"/>
            <w:hideMark/>
          </w:tcPr>
          <w:p w14:paraId="7833AC69"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716A26A9"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0F38F50E" w14:textId="77777777" w:rsidTr="0017795C">
        <w:trPr>
          <w:trHeight w:val="310"/>
        </w:trPr>
        <w:tc>
          <w:tcPr>
            <w:tcW w:w="1575" w:type="dxa"/>
            <w:shd w:val="clear" w:color="auto" w:fill="auto"/>
            <w:noWrap/>
            <w:vAlign w:val="bottom"/>
            <w:hideMark/>
          </w:tcPr>
          <w:p w14:paraId="6C54C180" w14:textId="50EC74C4"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miR-127-3p</w:t>
            </w:r>
          </w:p>
        </w:tc>
        <w:tc>
          <w:tcPr>
            <w:tcW w:w="4252" w:type="dxa"/>
            <w:shd w:val="clear" w:color="auto" w:fill="auto"/>
            <w:noWrap/>
            <w:vAlign w:val="center"/>
            <w:hideMark/>
          </w:tcPr>
          <w:p w14:paraId="0A903740"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59A44D5E"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74CFC2BB" w14:textId="77777777" w:rsidTr="0017795C">
        <w:trPr>
          <w:trHeight w:val="310"/>
        </w:trPr>
        <w:tc>
          <w:tcPr>
            <w:tcW w:w="1575" w:type="dxa"/>
            <w:shd w:val="clear" w:color="auto" w:fill="auto"/>
            <w:noWrap/>
            <w:vAlign w:val="bottom"/>
            <w:hideMark/>
          </w:tcPr>
          <w:p w14:paraId="171DCEC3" w14:textId="71A137F4"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miR-130a</w:t>
            </w:r>
          </w:p>
        </w:tc>
        <w:tc>
          <w:tcPr>
            <w:tcW w:w="4252" w:type="dxa"/>
            <w:shd w:val="clear" w:color="auto" w:fill="auto"/>
            <w:noWrap/>
            <w:vAlign w:val="center"/>
            <w:hideMark/>
          </w:tcPr>
          <w:p w14:paraId="6D91DCEA"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0FD4E131"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016D205C" w14:textId="77777777" w:rsidTr="0017795C">
        <w:trPr>
          <w:trHeight w:val="310"/>
        </w:trPr>
        <w:tc>
          <w:tcPr>
            <w:tcW w:w="1575" w:type="dxa"/>
            <w:shd w:val="clear" w:color="auto" w:fill="auto"/>
            <w:noWrap/>
            <w:vAlign w:val="bottom"/>
            <w:hideMark/>
          </w:tcPr>
          <w:p w14:paraId="616E6709" w14:textId="58B31FCC"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miR-133b</w:t>
            </w:r>
          </w:p>
        </w:tc>
        <w:tc>
          <w:tcPr>
            <w:tcW w:w="4252" w:type="dxa"/>
            <w:shd w:val="clear" w:color="auto" w:fill="auto"/>
            <w:noWrap/>
            <w:vAlign w:val="center"/>
            <w:hideMark/>
          </w:tcPr>
          <w:p w14:paraId="63739BB6"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65296DFB"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66400053" w14:textId="77777777" w:rsidTr="0017795C">
        <w:trPr>
          <w:trHeight w:val="310"/>
        </w:trPr>
        <w:tc>
          <w:tcPr>
            <w:tcW w:w="1575" w:type="dxa"/>
            <w:shd w:val="clear" w:color="auto" w:fill="auto"/>
            <w:noWrap/>
            <w:vAlign w:val="bottom"/>
            <w:hideMark/>
          </w:tcPr>
          <w:p w14:paraId="527F2BA8" w14:textId="0AA435DD"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miR-141</w:t>
            </w:r>
          </w:p>
        </w:tc>
        <w:tc>
          <w:tcPr>
            <w:tcW w:w="4252" w:type="dxa"/>
            <w:shd w:val="clear" w:color="auto" w:fill="auto"/>
            <w:noWrap/>
            <w:vAlign w:val="center"/>
            <w:hideMark/>
          </w:tcPr>
          <w:p w14:paraId="73BABBBF"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5DC19362"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[42]</w:t>
            </w:r>
          </w:p>
        </w:tc>
      </w:tr>
      <w:tr w:rsidR="00E23BB2" w:rsidRPr="00E23BB2" w14:paraId="30176C2E" w14:textId="77777777" w:rsidTr="0017795C">
        <w:trPr>
          <w:trHeight w:val="310"/>
        </w:trPr>
        <w:tc>
          <w:tcPr>
            <w:tcW w:w="1575" w:type="dxa"/>
            <w:shd w:val="clear" w:color="auto" w:fill="auto"/>
            <w:noWrap/>
            <w:vAlign w:val="bottom"/>
            <w:hideMark/>
          </w:tcPr>
          <w:p w14:paraId="4059554E" w14:textId="4B77FC0F"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miR-146a</w:t>
            </w:r>
          </w:p>
        </w:tc>
        <w:tc>
          <w:tcPr>
            <w:tcW w:w="4252" w:type="dxa"/>
            <w:shd w:val="clear" w:color="auto" w:fill="auto"/>
            <w:noWrap/>
            <w:vAlign w:val="center"/>
            <w:hideMark/>
          </w:tcPr>
          <w:p w14:paraId="3E2A736B"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7D9AA0CA"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[29,32]</w:t>
            </w:r>
          </w:p>
        </w:tc>
      </w:tr>
      <w:tr w:rsidR="00E23BB2" w:rsidRPr="00E23BB2" w14:paraId="25A3F0E9" w14:textId="77777777" w:rsidTr="0017795C">
        <w:trPr>
          <w:trHeight w:val="310"/>
        </w:trPr>
        <w:tc>
          <w:tcPr>
            <w:tcW w:w="1575" w:type="dxa"/>
            <w:shd w:val="clear" w:color="auto" w:fill="auto"/>
            <w:noWrap/>
            <w:vAlign w:val="bottom"/>
            <w:hideMark/>
          </w:tcPr>
          <w:p w14:paraId="0D9DF1DD" w14:textId="1A48570D"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miR-146b-5p</w:t>
            </w:r>
          </w:p>
        </w:tc>
        <w:tc>
          <w:tcPr>
            <w:tcW w:w="4252" w:type="dxa"/>
            <w:shd w:val="clear" w:color="auto" w:fill="auto"/>
            <w:noWrap/>
            <w:vAlign w:val="center"/>
            <w:hideMark/>
          </w:tcPr>
          <w:p w14:paraId="7F5453E5"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61236343"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173DBA44" w14:textId="77777777" w:rsidTr="0017795C">
        <w:trPr>
          <w:trHeight w:val="310"/>
        </w:trPr>
        <w:tc>
          <w:tcPr>
            <w:tcW w:w="1575" w:type="dxa"/>
            <w:shd w:val="clear" w:color="auto" w:fill="auto"/>
            <w:noWrap/>
            <w:vAlign w:val="bottom"/>
            <w:hideMark/>
          </w:tcPr>
          <w:p w14:paraId="1D5DDFE1" w14:textId="56E1EDAB"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lastRenderedPageBreak/>
              <w:t>miR-150</w:t>
            </w:r>
          </w:p>
        </w:tc>
        <w:tc>
          <w:tcPr>
            <w:tcW w:w="4252" w:type="dxa"/>
            <w:shd w:val="clear" w:color="auto" w:fill="auto"/>
            <w:noWrap/>
            <w:vAlign w:val="center"/>
            <w:hideMark/>
          </w:tcPr>
          <w:p w14:paraId="35628E49"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20F94E4E"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3940BDBA" w14:textId="77777777" w:rsidTr="0017795C">
        <w:trPr>
          <w:trHeight w:val="310"/>
        </w:trPr>
        <w:tc>
          <w:tcPr>
            <w:tcW w:w="1575" w:type="dxa"/>
            <w:shd w:val="clear" w:color="auto" w:fill="auto"/>
            <w:noWrap/>
            <w:vAlign w:val="bottom"/>
            <w:hideMark/>
          </w:tcPr>
          <w:p w14:paraId="361F7176" w14:textId="0722A35D"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miR-155</w:t>
            </w:r>
          </w:p>
        </w:tc>
        <w:tc>
          <w:tcPr>
            <w:tcW w:w="4252" w:type="dxa"/>
            <w:shd w:val="clear" w:color="auto" w:fill="auto"/>
            <w:noWrap/>
            <w:vAlign w:val="center"/>
            <w:hideMark/>
          </w:tcPr>
          <w:p w14:paraId="6F507C87"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7DC63DE0"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[32,56]</w:t>
            </w:r>
          </w:p>
        </w:tc>
      </w:tr>
      <w:tr w:rsidR="00E23BB2" w:rsidRPr="00E23BB2" w14:paraId="7F6DD339" w14:textId="77777777" w:rsidTr="0017795C">
        <w:trPr>
          <w:trHeight w:val="310"/>
        </w:trPr>
        <w:tc>
          <w:tcPr>
            <w:tcW w:w="1575" w:type="dxa"/>
            <w:shd w:val="clear" w:color="auto" w:fill="auto"/>
            <w:noWrap/>
            <w:vAlign w:val="bottom"/>
            <w:hideMark/>
          </w:tcPr>
          <w:p w14:paraId="03BB4C16" w14:textId="34678C84"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miR-181c</w:t>
            </w:r>
          </w:p>
        </w:tc>
        <w:tc>
          <w:tcPr>
            <w:tcW w:w="4252" w:type="dxa"/>
            <w:shd w:val="clear" w:color="auto" w:fill="auto"/>
            <w:noWrap/>
            <w:vAlign w:val="center"/>
            <w:hideMark/>
          </w:tcPr>
          <w:p w14:paraId="43628E5B"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36FC12E6"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0F34C5D4" w14:textId="77777777" w:rsidTr="0017795C">
        <w:trPr>
          <w:trHeight w:val="310"/>
        </w:trPr>
        <w:tc>
          <w:tcPr>
            <w:tcW w:w="1575" w:type="dxa"/>
            <w:shd w:val="clear" w:color="auto" w:fill="auto"/>
            <w:noWrap/>
            <w:vAlign w:val="bottom"/>
            <w:hideMark/>
          </w:tcPr>
          <w:p w14:paraId="334D3176" w14:textId="5A88FB6D"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miR-191</w:t>
            </w:r>
          </w:p>
        </w:tc>
        <w:tc>
          <w:tcPr>
            <w:tcW w:w="4252" w:type="dxa"/>
            <w:shd w:val="clear" w:color="auto" w:fill="auto"/>
            <w:noWrap/>
            <w:vAlign w:val="center"/>
            <w:hideMark/>
          </w:tcPr>
          <w:p w14:paraId="336F4A2B"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4F7D2657"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[28]</w:t>
            </w:r>
          </w:p>
        </w:tc>
      </w:tr>
      <w:tr w:rsidR="00E23BB2" w:rsidRPr="00E23BB2" w14:paraId="5FE5BF14" w14:textId="77777777" w:rsidTr="0017795C">
        <w:trPr>
          <w:trHeight w:val="310"/>
        </w:trPr>
        <w:tc>
          <w:tcPr>
            <w:tcW w:w="1575" w:type="dxa"/>
            <w:shd w:val="clear" w:color="auto" w:fill="auto"/>
            <w:noWrap/>
            <w:vAlign w:val="bottom"/>
            <w:hideMark/>
          </w:tcPr>
          <w:p w14:paraId="769610E8" w14:textId="44BBE9CD"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miR-196</w:t>
            </w:r>
          </w:p>
        </w:tc>
        <w:tc>
          <w:tcPr>
            <w:tcW w:w="4252" w:type="dxa"/>
            <w:shd w:val="clear" w:color="auto" w:fill="auto"/>
            <w:noWrap/>
            <w:vAlign w:val="center"/>
            <w:hideMark/>
          </w:tcPr>
          <w:p w14:paraId="76138BA4"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66E0FA0D"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[57]</w:t>
            </w:r>
          </w:p>
        </w:tc>
      </w:tr>
      <w:tr w:rsidR="00E23BB2" w:rsidRPr="00E23BB2" w14:paraId="2443D068" w14:textId="77777777" w:rsidTr="0017795C">
        <w:trPr>
          <w:trHeight w:val="310"/>
        </w:trPr>
        <w:tc>
          <w:tcPr>
            <w:tcW w:w="1575" w:type="dxa"/>
            <w:shd w:val="clear" w:color="auto" w:fill="auto"/>
            <w:noWrap/>
            <w:vAlign w:val="bottom"/>
            <w:hideMark/>
          </w:tcPr>
          <w:p w14:paraId="0BE053DC" w14:textId="7A2DB4FC"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miR-196a</w:t>
            </w:r>
          </w:p>
        </w:tc>
        <w:tc>
          <w:tcPr>
            <w:tcW w:w="4252" w:type="dxa"/>
            <w:shd w:val="clear" w:color="auto" w:fill="auto"/>
            <w:noWrap/>
            <w:vAlign w:val="center"/>
            <w:hideMark/>
          </w:tcPr>
          <w:p w14:paraId="37FDE07C"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2199CC6A"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58CA913E" w14:textId="77777777" w:rsidTr="0017795C">
        <w:trPr>
          <w:trHeight w:val="310"/>
        </w:trPr>
        <w:tc>
          <w:tcPr>
            <w:tcW w:w="1575" w:type="dxa"/>
            <w:shd w:val="clear" w:color="auto" w:fill="auto"/>
            <w:noWrap/>
            <w:vAlign w:val="bottom"/>
            <w:hideMark/>
          </w:tcPr>
          <w:p w14:paraId="589EEDB6" w14:textId="79816E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miR-206</w:t>
            </w:r>
          </w:p>
        </w:tc>
        <w:tc>
          <w:tcPr>
            <w:tcW w:w="4252" w:type="dxa"/>
            <w:shd w:val="clear" w:color="auto" w:fill="auto"/>
            <w:noWrap/>
            <w:vAlign w:val="center"/>
            <w:hideMark/>
          </w:tcPr>
          <w:p w14:paraId="64124757"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2C47C7D9"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[58]</w:t>
            </w:r>
          </w:p>
        </w:tc>
      </w:tr>
      <w:tr w:rsidR="00E23BB2" w:rsidRPr="00E23BB2" w14:paraId="62BDA5B2" w14:textId="77777777" w:rsidTr="0017795C">
        <w:trPr>
          <w:trHeight w:val="310"/>
        </w:trPr>
        <w:tc>
          <w:tcPr>
            <w:tcW w:w="1575" w:type="dxa"/>
            <w:shd w:val="clear" w:color="auto" w:fill="auto"/>
            <w:noWrap/>
            <w:vAlign w:val="bottom"/>
            <w:hideMark/>
          </w:tcPr>
          <w:p w14:paraId="6E32E750" w14:textId="090104D2"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miR-223</w:t>
            </w:r>
          </w:p>
        </w:tc>
        <w:tc>
          <w:tcPr>
            <w:tcW w:w="4252" w:type="dxa"/>
            <w:shd w:val="clear" w:color="auto" w:fill="auto"/>
            <w:noWrap/>
            <w:vAlign w:val="center"/>
            <w:hideMark/>
          </w:tcPr>
          <w:p w14:paraId="31E0E891"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1C46C9EF"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[28,32]</w:t>
            </w:r>
          </w:p>
        </w:tc>
      </w:tr>
      <w:tr w:rsidR="00E23BB2" w:rsidRPr="00E23BB2" w14:paraId="578E3A7C" w14:textId="77777777" w:rsidTr="0017795C">
        <w:trPr>
          <w:trHeight w:val="310"/>
        </w:trPr>
        <w:tc>
          <w:tcPr>
            <w:tcW w:w="1575" w:type="dxa"/>
            <w:shd w:val="clear" w:color="auto" w:fill="auto"/>
            <w:noWrap/>
            <w:vAlign w:val="bottom"/>
            <w:hideMark/>
          </w:tcPr>
          <w:p w14:paraId="208A8FA2" w14:textId="6839B5D1"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miR-301a</w:t>
            </w:r>
          </w:p>
        </w:tc>
        <w:tc>
          <w:tcPr>
            <w:tcW w:w="4252" w:type="dxa"/>
            <w:shd w:val="clear" w:color="auto" w:fill="auto"/>
            <w:noWrap/>
            <w:vAlign w:val="center"/>
            <w:hideMark/>
          </w:tcPr>
          <w:p w14:paraId="7EB4F7E4"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7F96CEF3"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[45]</w:t>
            </w:r>
          </w:p>
        </w:tc>
      </w:tr>
      <w:tr w:rsidR="00E23BB2" w:rsidRPr="00E23BB2" w14:paraId="1D5172CD" w14:textId="77777777" w:rsidTr="0017795C">
        <w:trPr>
          <w:trHeight w:val="310"/>
        </w:trPr>
        <w:tc>
          <w:tcPr>
            <w:tcW w:w="1575" w:type="dxa"/>
            <w:shd w:val="clear" w:color="auto" w:fill="auto"/>
            <w:noWrap/>
            <w:vAlign w:val="bottom"/>
            <w:hideMark/>
          </w:tcPr>
          <w:p w14:paraId="06668AC8" w14:textId="4C238DC1"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miR-324-3p</w:t>
            </w:r>
          </w:p>
        </w:tc>
        <w:tc>
          <w:tcPr>
            <w:tcW w:w="4252" w:type="dxa"/>
            <w:shd w:val="clear" w:color="auto" w:fill="auto"/>
            <w:noWrap/>
            <w:vAlign w:val="center"/>
            <w:hideMark/>
          </w:tcPr>
          <w:p w14:paraId="26E6C511"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7E22EFAB"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02B3F6E1" w14:textId="77777777" w:rsidTr="0017795C">
        <w:trPr>
          <w:trHeight w:val="310"/>
        </w:trPr>
        <w:tc>
          <w:tcPr>
            <w:tcW w:w="1575" w:type="dxa"/>
            <w:shd w:val="clear" w:color="auto" w:fill="auto"/>
            <w:noWrap/>
            <w:vAlign w:val="bottom"/>
            <w:hideMark/>
          </w:tcPr>
          <w:p w14:paraId="58ADE9BA" w14:textId="2FFE5C31"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miR-328</w:t>
            </w:r>
          </w:p>
        </w:tc>
        <w:tc>
          <w:tcPr>
            <w:tcW w:w="4252" w:type="dxa"/>
            <w:shd w:val="clear" w:color="auto" w:fill="auto"/>
            <w:noWrap/>
            <w:vAlign w:val="center"/>
            <w:hideMark/>
          </w:tcPr>
          <w:p w14:paraId="22EC7ACF"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653022CD"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[59]</w:t>
            </w:r>
          </w:p>
        </w:tc>
      </w:tr>
      <w:tr w:rsidR="00E23BB2" w:rsidRPr="00E23BB2" w14:paraId="15558357" w14:textId="77777777" w:rsidTr="0017795C">
        <w:trPr>
          <w:trHeight w:val="310"/>
        </w:trPr>
        <w:tc>
          <w:tcPr>
            <w:tcW w:w="1575" w:type="dxa"/>
            <w:shd w:val="clear" w:color="auto" w:fill="auto"/>
            <w:noWrap/>
            <w:vAlign w:val="bottom"/>
            <w:hideMark/>
          </w:tcPr>
          <w:p w14:paraId="4D12D880" w14:textId="7EB9910B"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miR-422a</w:t>
            </w:r>
          </w:p>
        </w:tc>
        <w:tc>
          <w:tcPr>
            <w:tcW w:w="4252" w:type="dxa"/>
            <w:shd w:val="clear" w:color="auto" w:fill="auto"/>
            <w:noWrap/>
            <w:vAlign w:val="center"/>
            <w:hideMark/>
          </w:tcPr>
          <w:p w14:paraId="67087A45"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4B479CC1"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[59]</w:t>
            </w:r>
          </w:p>
        </w:tc>
      </w:tr>
      <w:tr w:rsidR="00E23BB2" w:rsidRPr="00E23BB2" w14:paraId="0632B083" w14:textId="77777777" w:rsidTr="0017795C">
        <w:trPr>
          <w:trHeight w:val="310"/>
        </w:trPr>
        <w:tc>
          <w:tcPr>
            <w:tcW w:w="1575" w:type="dxa"/>
            <w:shd w:val="clear" w:color="auto" w:fill="auto"/>
            <w:noWrap/>
            <w:vAlign w:val="bottom"/>
            <w:hideMark/>
          </w:tcPr>
          <w:p w14:paraId="0C9C5150" w14:textId="47807ECF"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miR-449b</w:t>
            </w:r>
          </w:p>
        </w:tc>
        <w:tc>
          <w:tcPr>
            <w:tcW w:w="4252" w:type="dxa"/>
            <w:shd w:val="clear" w:color="auto" w:fill="auto"/>
            <w:noWrap/>
            <w:vAlign w:val="center"/>
            <w:hideMark/>
          </w:tcPr>
          <w:p w14:paraId="63E82015"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5B23C468"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[55]</w:t>
            </w:r>
          </w:p>
        </w:tc>
      </w:tr>
      <w:tr w:rsidR="00E23BB2" w:rsidRPr="00E23BB2" w14:paraId="2EF18FFA" w14:textId="77777777" w:rsidTr="0017795C">
        <w:trPr>
          <w:trHeight w:val="310"/>
        </w:trPr>
        <w:tc>
          <w:tcPr>
            <w:tcW w:w="1575" w:type="dxa"/>
            <w:shd w:val="clear" w:color="auto" w:fill="auto"/>
            <w:noWrap/>
            <w:vAlign w:val="bottom"/>
            <w:hideMark/>
          </w:tcPr>
          <w:p w14:paraId="61AA4630" w14:textId="4A77F2D8"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miR-594</w:t>
            </w:r>
          </w:p>
        </w:tc>
        <w:tc>
          <w:tcPr>
            <w:tcW w:w="4252" w:type="dxa"/>
            <w:shd w:val="clear" w:color="auto" w:fill="auto"/>
            <w:noWrap/>
            <w:vAlign w:val="center"/>
            <w:hideMark/>
          </w:tcPr>
          <w:p w14:paraId="5C538CE8"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0C518896"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[28]</w:t>
            </w:r>
          </w:p>
        </w:tc>
      </w:tr>
      <w:tr w:rsidR="00E23BB2" w:rsidRPr="00E23BB2" w14:paraId="0FA338A6" w14:textId="77777777" w:rsidTr="0017795C">
        <w:trPr>
          <w:trHeight w:val="310"/>
        </w:trPr>
        <w:tc>
          <w:tcPr>
            <w:tcW w:w="1575" w:type="dxa"/>
            <w:shd w:val="clear" w:color="auto" w:fill="auto"/>
            <w:noWrap/>
            <w:vAlign w:val="bottom"/>
            <w:hideMark/>
          </w:tcPr>
          <w:p w14:paraId="042D271E" w14:textId="43489268"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proofErr w:type="spellStart"/>
            <w:r w:rsidRPr="00E23BB2">
              <w:rPr>
                <w:rFonts w:ascii="Book Antiqua" w:eastAsia="宋体" w:hAnsi="Book Antiqua" w:cs="宋体"/>
                <w:color w:val="000000"/>
                <w:sz w:val="22"/>
                <w:szCs w:val="22"/>
                <w:lang w:eastAsia="zh-CN"/>
              </w:rPr>
              <w:t>miR</w:t>
            </w:r>
            <w:proofErr w:type="spellEnd"/>
            <w:r w:rsidRPr="00E23BB2">
              <w:rPr>
                <w:rFonts w:ascii="Book Antiqua" w:eastAsia="宋体" w:hAnsi="Book Antiqua" w:cs="宋体"/>
                <w:color w:val="000000"/>
                <w:sz w:val="22"/>
                <w:szCs w:val="22"/>
                <w:lang w:eastAsia="zh-CN"/>
              </w:rPr>
              <w:t xml:space="preserve"> 663</w:t>
            </w:r>
          </w:p>
        </w:tc>
        <w:tc>
          <w:tcPr>
            <w:tcW w:w="4252" w:type="dxa"/>
            <w:shd w:val="clear" w:color="auto" w:fill="auto"/>
            <w:noWrap/>
            <w:vAlign w:val="center"/>
            <w:hideMark/>
          </w:tcPr>
          <w:p w14:paraId="53424D57"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319DD939"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[58]</w:t>
            </w:r>
          </w:p>
        </w:tc>
      </w:tr>
      <w:tr w:rsidR="00E23BB2" w:rsidRPr="00E23BB2" w14:paraId="58B38591" w14:textId="77777777" w:rsidTr="0017795C">
        <w:trPr>
          <w:trHeight w:val="310"/>
        </w:trPr>
        <w:tc>
          <w:tcPr>
            <w:tcW w:w="1575" w:type="dxa"/>
            <w:shd w:val="clear" w:color="auto" w:fill="auto"/>
            <w:noWrap/>
            <w:vAlign w:val="bottom"/>
            <w:hideMark/>
          </w:tcPr>
          <w:p w14:paraId="03C10316" w14:textId="52258575"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proofErr w:type="spellStart"/>
            <w:r w:rsidRPr="00E23BB2">
              <w:rPr>
                <w:rFonts w:ascii="Book Antiqua" w:eastAsia="宋体" w:hAnsi="Book Antiqua" w:cs="宋体"/>
                <w:color w:val="000000"/>
                <w:sz w:val="22"/>
                <w:szCs w:val="22"/>
                <w:lang w:eastAsia="zh-CN"/>
              </w:rPr>
              <w:t>miR</w:t>
            </w:r>
            <w:proofErr w:type="spellEnd"/>
            <w:r w:rsidRPr="00E23BB2">
              <w:rPr>
                <w:rFonts w:ascii="Book Antiqua" w:eastAsia="宋体" w:hAnsi="Book Antiqua" w:cs="宋体"/>
                <w:color w:val="000000"/>
                <w:sz w:val="22"/>
                <w:szCs w:val="22"/>
                <w:lang w:eastAsia="zh-CN"/>
              </w:rPr>
              <w:t xml:space="preserve"> 885-5p</w:t>
            </w:r>
          </w:p>
        </w:tc>
        <w:tc>
          <w:tcPr>
            <w:tcW w:w="4252" w:type="dxa"/>
            <w:shd w:val="clear" w:color="auto" w:fill="auto"/>
            <w:noWrap/>
            <w:vAlign w:val="center"/>
            <w:hideMark/>
          </w:tcPr>
          <w:p w14:paraId="1EA0211C"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126" w:type="dxa"/>
            <w:shd w:val="clear" w:color="auto" w:fill="auto"/>
            <w:noWrap/>
            <w:vAlign w:val="bottom"/>
            <w:hideMark/>
          </w:tcPr>
          <w:p w14:paraId="0022F8E8"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[59]</w:t>
            </w:r>
          </w:p>
        </w:tc>
      </w:tr>
      <w:tr w:rsidR="00E23BB2" w:rsidRPr="00E23BB2" w14:paraId="02639AC8" w14:textId="77777777" w:rsidTr="0017795C">
        <w:trPr>
          <w:trHeight w:val="310"/>
        </w:trPr>
        <w:tc>
          <w:tcPr>
            <w:tcW w:w="1575" w:type="dxa"/>
            <w:shd w:val="clear" w:color="auto" w:fill="auto"/>
            <w:noWrap/>
            <w:vAlign w:val="bottom"/>
            <w:hideMark/>
          </w:tcPr>
          <w:p w14:paraId="7A17E8BC" w14:textId="6821C870"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let-7b</w:t>
            </w:r>
          </w:p>
        </w:tc>
        <w:tc>
          <w:tcPr>
            <w:tcW w:w="4252" w:type="dxa"/>
            <w:shd w:val="clear" w:color="auto" w:fill="auto"/>
            <w:noWrap/>
            <w:vAlign w:val="center"/>
            <w:hideMark/>
          </w:tcPr>
          <w:p w14:paraId="02487374" w14:textId="0E7F3895" w:rsidR="00E23BB2" w:rsidRPr="00801BDE" w:rsidRDefault="00801BDE" w:rsidP="00801BDE">
            <w:pPr>
              <w:spacing w:line="360" w:lineRule="auto"/>
              <w:jc w:val="both"/>
              <w:rPr>
                <w:rFonts w:ascii="Book Antiqua" w:hAnsi="Book Antiqua" w:cs="Arial"/>
                <w:color w:val="000000" w:themeColor="text1"/>
                <w:lang w:eastAsia="zh-CN"/>
              </w:rPr>
            </w:pPr>
            <w:r w:rsidRPr="00CC5A8A">
              <w:rPr>
                <w:rFonts w:ascii="Book Antiqua" w:eastAsia="Arial" w:hAnsi="Book Antiqua" w:cs="Arial"/>
                <w:color w:val="000000" w:themeColor="text1"/>
              </w:rPr>
              <w:t>Decreased</w:t>
            </w:r>
          </w:p>
        </w:tc>
        <w:tc>
          <w:tcPr>
            <w:tcW w:w="2126" w:type="dxa"/>
            <w:shd w:val="clear" w:color="auto" w:fill="auto"/>
            <w:noWrap/>
            <w:vAlign w:val="bottom"/>
            <w:hideMark/>
          </w:tcPr>
          <w:p w14:paraId="3081E60F"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[59]</w:t>
            </w:r>
          </w:p>
        </w:tc>
      </w:tr>
      <w:tr w:rsidR="00801BDE" w:rsidRPr="00E23BB2" w14:paraId="4F48D009" w14:textId="77777777" w:rsidTr="0017795C">
        <w:trPr>
          <w:trHeight w:val="310"/>
        </w:trPr>
        <w:tc>
          <w:tcPr>
            <w:tcW w:w="1575" w:type="dxa"/>
            <w:shd w:val="clear" w:color="auto" w:fill="auto"/>
            <w:noWrap/>
            <w:vAlign w:val="bottom"/>
            <w:hideMark/>
          </w:tcPr>
          <w:p w14:paraId="4235A028" w14:textId="22A34CA5" w:rsidR="00801BDE" w:rsidRPr="00E23BB2" w:rsidRDefault="00801BDE"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miR-10a</w:t>
            </w:r>
          </w:p>
        </w:tc>
        <w:tc>
          <w:tcPr>
            <w:tcW w:w="4252" w:type="dxa"/>
            <w:shd w:val="clear" w:color="auto" w:fill="auto"/>
            <w:noWrap/>
            <w:hideMark/>
          </w:tcPr>
          <w:p w14:paraId="1E4DEC89" w14:textId="6B586747" w:rsidR="00801BDE" w:rsidRPr="00E23BB2" w:rsidRDefault="00801BDE" w:rsidP="00E23BB2">
            <w:pPr>
              <w:adjustRightInd w:val="0"/>
              <w:snapToGrid w:val="0"/>
              <w:spacing w:line="360" w:lineRule="auto"/>
              <w:jc w:val="both"/>
              <w:rPr>
                <w:rFonts w:ascii="Book Antiqua" w:eastAsia="宋体" w:hAnsi="Book Antiqua" w:cs="宋体"/>
                <w:color w:val="000000"/>
                <w:lang w:eastAsia="zh-CN"/>
              </w:rPr>
            </w:pPr>
            <w:r w:rsidRPr="000C4C89">
              <w:rPr>
                <w:rFonts w:ascii="Book Antiqua" w:eastAsia="Arial" w:hAnsi="Book Antiqua" w:cs="Arial"/>
                <w:color w:val="000000" w:themeColor="text1"/>
              </w:rPr>
              <w:t>Decreased</w:t>
            </w:r>
          </w:p>
        </w:tc>
        <w:tc>
          <w:tcPr>
            <w:tcW w:w="2126" w:type="dxa"/>
            <w:shd w:val="clear" w:color="auto" w:fill="auto"/>
            <w:noWrap/>
            <w:vAlign w:val="bottom"/>
            <w:hideMark/>
          </w:tcPr>
          <w:p w14:paraId="2E78119F" w14:textId="77777777" w:rsidR="00801BDE" w:rsidRPr="0017795C" w:rsidRDefault="00801BDE"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[33]</w:t>
            </w:r>
          </w:p>
        </w:tc>
      </w:tr>
      <w:tr w:rsidR="00801BDE" w:rsidRPr="00E23BB2" w14:paraId="146C1D66" w14:textId="77777777" w:rsidTr="0017795C">
        <w:trPr>
          <w:trHeight w:val="310"/>
        </w:trPr>
        <w:tc>
          <w:tcPr>
            <w:tcW w:w="1575" w:type="dxa"/>
            <w:shd w:val="clear" w:color="auto" w:fill="auto"/>
            <w:noWrap/>
            <w:vAlign w:val="bottom"/>
            <w:hideMark/>
          </w:tcPr>
          <w:p w14:paraId="3761C9DA" w14:textId="1C923860" w:rsidR="00801BDE" w:rsidRPr="00E23BB2" w:rsidRDefault="00801BDE"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miR-18a</w:t>
            </w:r>
          </w:p>
        </w:tc>
        <w:tc>
          <w:tcPr>
            <w:tcW w:w="4252" w:type="dxa"/>
            <w:shd w:val="clear" w:color="auto" w:fill="auto"/>
            <w:noWrap/>
            <w:hideMark/>
          </w:tcPr>
          <w:p w14:paraId="3D898F34" w14:textId="5935CC67" w:rsidR="00801BDE" w:rsidRPr="00E23BB2" w:rsidRDefault="00801BDE" w:rsidP="00E23BB2">
            <w:pPr>
              <w:adjustRightInd w:val="0"/>
              <w:snapToGrid w:val="0"/>
              <w:spacing w:line="360" w:lineRule="auto"/>
              <w:jc w:val="both"/>
              <w:rPr>
                <w:rFonts w:ascii="Book Antiqua" w:eastAsia="宋体" w:hAnsi="Book Antiqua" w:cs="宋体"/>
                <w:color w:val="000000"/>
                <w:lang w:eastAsia="zh-CN"/>
              </w:rPr>
            </w:pPr>
            <w:r w:rsidRPr="000C4C89">
              <w:rPr>
                <w:rFonts w:ascii="Book Antiqua" w:eastAsia="Arial" w:hAnsi="Book Antiqua" w:cs="Arial"/>
                <w:color w:val="000000" w:themeColor="text1"/>
              </w:rPr>
              <w:t>Decreased</w:t>
            </w:r>
          </w:p>
        </w:tc>
        <w:tc>
          <w:tcPr>
            <w:tcW w:w="2126" w:type="dxa"/>
            <w:shd w:val="clear" w:color="auto" w:fill="auto"/>
            <w:noWrap/>
            <w:vAlign w:val="bottom"/>
            <w:hideMark/>
          </w:tcPr>
          <w:p w14:paraId="6147A404" w14:textId="77777777" w:rsidR="00801BDE" w:rsidRPr="0017795C" w:rsidRDefault="00801BDE"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[59]</w:t>
            </w:r>
          </w:p>
        </w:tc>
      </w:tr>
      <w:tr w:rsidR="00801BDE" w:rsidRPr="00E23BB2" w14:paraId="7DAD9DC7" w14:textId="77777777" w:rsidTr="0017795C">
        <w:trPr>
          <w:trHeight w:val="310"/>
        </w:trPr>
        <w:tc>
          <w:tcPr>
            <w:tcW w:w="1575" w:type="dxa"/>
            <w:shd w:val="clear" w:color="auto" w:fill="auto"/>
            <w:noWrap/>
            <w:vAlign w:val="bottom"/>
            <w:hideMark/>
          </w:tcPr>
          <w:p w14:paraId="12B093C5" w14:textId="19086C0F" w:rsidR="00801BDE" w:rsidRPr="00E23BB2" w:rsidRDefault="00801BDE"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miR-19b</w:t>
            </w:r>
          </w:p>
        </w:tc>
        <w:tc>
          <w:tcPr>
            <w:tcW w:w="4252" w:type="dxa"/>
            <w:shd w:val="clear" w:color="auto" w:fill="auto"/>
            <w:noWrap/>
            <w:hideMark/>
          </w:tcPr>
          <w:p w14:paraId="1B21AB82" w14:textId="220E987B" w:rsidR="00801BDE" w:rsidRPr="00E23BB2" w:rsidRDefault="00801BDE" w:rsidP="00E23BB2">
            <w:pPr>
              <w:adjustRightInd w:val="0"/>
              <w:snapToGrid w:val="0"/>
              <w:spacing w:line="360" w:lineRule="auto"/>
              <w:jc w:val="both"/>
              <w:rPr>
                <w:rFonts w:ascii="Book Antiqua" w:eastAsia="宋体" w:hAnsi="Book Antiqua" w:cs="宋体"/>
                <w:color w:val="000000"/>
                <w:lang w:eastAsia="zh-CN"/>
              </w:rPr>
            </w:pPr>
            <w:r w:rsidRPr="000C4C89">
              <w:rPr>
                <w:rFonts w:ascii="Book Antiqua" w:eastAsia="Arial" w:hAnsi="Book Antiqua" w:cs="Arial"/>
                <w:color w:val="000000" w:themeColor="text1"/>
              </w:rPr>
              <w:t>Decreased</w:t>
            </w:r>
          </w:p>
        </w:tc>
        <w:tc>
          <w:tcPr>
            <w:tcW w:w="2126" w:type="dxa"/>
            <w:shd w:val="clear" w:color="auto" w:fill="auto"/>
            <w:noWrap/>
            <w:vAlign w:val="bottom"/>
            <w:hideMark/>
          </w:tcPr>
          <w:p w14:paraId="75BD63E1" w14:textId="77777777" w:rsidR="00801BDE" w:rsidRPr="0017795C" w:rsidRDefault="00801BDE"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[28]</w:t>
            </w:r>
          </w:p>
        </w:tc>
      </w:tr>
      <w:tr w:rsidR="00801BDE" w:rsidRPr="00E23BB2" w14:paraId="0B88DAD9" w14:textId="77777777" w:rsidTr="0017795C">
        <w:trPr>
          <w:trHeight w:val="310"/>
        </w:trPr>
        <w:tc>
          <w:tcPr>
            <w:tcW w:w="1575" w:type="dxa"/>
            <w:shd w:val="clear" w:color="auto" w:fill="auto"/>
            <w:noWrap/>
            <w:vAlign w:val="bottom"/>
            <w:hideMark/>
          </w:tcPr>
          <w:p w14:paraId="088AE2D8" w14:textId="108A6E9D" w:rsidR="00801BDE" w:rsidRPr="00E23BB2" w:rsidRDefault="00801BDE"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miR-26a</w:t>
            </w:r>
          </w:p>
        </w:tc>
        <w:tc>
          <w:tcPr>
            <w:tcW w:w="4252" w:type="dxa"/>
            <w:shd w:val="clear" w:color="auto" w:fill="auto"/>
            <w:noWrap/>
            <w:hideMark/>
          </w:tcPr>
          <w:p w14:paraId="532D1C35" w14:textId="03CA7E27" w:rsidR="00801BDE" w:rsidRPr="00E23BB2" w:rsidRDefault="00801BDE" w:rsidP="00E23BB2">
            <w:pPr>
              <w:adjustRightInd w:val="0"/>
              <w:snapToGrid w:val="0"/>
              <w:spacing w:line="360" w:lineRule="auto"/>
              <w:jc w:val="both"/>
              <w:rPr>
                <w:rFonts w:ascii="Book Antiqua" w:eastAsia="宋体" w:hAnsi="Book Antiqua" w:cs="宋体"/>
                <w:color w:val="000000"/>
                <w:lang w:eastAsia="zh-CN"/>
              </w:rPr>
            </w:pPr>
            <w:r w:rsidRPr="000C4C89">
              <w:rPr>
                <w:rFonts w:ascii="Book Antiqua" w:eastAsia="Arial" w:hAnsi="Book Antiqua" w:cs="Arial"/>
                <w:color w:val="000000" w:themeColor="text1"/>
              </w:rPr>
              <w:t>Decreased</w:t>
            </w:r>
          </w:p>
        </w:tc>
        <w:tc>
          <w:tcPr>
            <w:tcW w:w="2126" w:type="dxa"/>
            <w:shd w:val="clear" w:color="auto" w:fill="auto"/>
            <w:noWrap/>
            <w:vAlign w:val="bottom"/>
            <w:hideMark/>
          </w:tcPr>
          <w:p w14:paraId="04A00FC0" w14:textId="77777777" w:rsidR="00801BDE" w:rsidRPr="0017795C" w:rsidRDefault="00801BDE"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801BDE" w:rsidRPr="00E23BB2" w14:paraId="34A55272" w14:textId="77777777" w:rsidTr="0017795C">
        <w:trPr>
          <w:trHeight w:val="310"/>
        </w:trPr>
        <w:tc>
          <w:tcPr>
            <w:tcW w:w="1575" w:type="dxa"/>
            <w:shd w:val="clear" w:color="auto" w:fill="auto"/>
            <w:noWrap/>
            <w:vAlign w:val="bottom"/>
            <w:hideMark/>
          </w:tcPr>
          <w:p w14:paraId="1C405CC0" w14:textId="678961CE" w:rsidR="00801BDE" w:rsidRPr="00E23BB2" w:rsidRDefault="00801BDE"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miR-140-3p</w:t>
            </w:r>
          </w:p>
        </w:tc>
        <w:tc>
          <w:tcPr>
            <w:tcW w:w="4252" w:type="dxa"/>
            <w:shd w:val="clear" w:color="auto" w:fill="auto"/>
            <w:noWrap/>
            <w:hideMark/>
          </w:tcPr>
          <w:p w14:paraId="6C32E1C7" w14:textId="2B1CC8E9" w:rsidR="00801BDE" w:rsidRPr="00E23BB2" w:rsidRDefault="00801BDE" w:rsidP="00E23BB2">
            <w:pPr>
              <w:adjustRightInd w:val="0"/>
              <w:snapToGrid w:val="0"/>
              <w:spacing w:line="360" w:lineRule="auto"/>
              <w:jc w:val="both"/>
              <w:rPr>
                <w:rFonts w:ascii="Book Antiqua" w:eastAsia="宋体" w:hAnsi="Book Antiqua" w:cs="宋体"/>
                <w:color w:val="000000"/>
                <w:lang w:eastAsia="zh-CN"/>
              </w:rPr>
            </w:pPr>
            <w:r w:rsidRPr="000C4C89">
              <w:rPr>
                <w:rFonts w:ascii="Book Antiqua" w:eastAsia="Arial" w:hAnsi="Book Antiqua" w:cs="Arial"/>
                <w:color w:val="000000" w:themeColor="text1"/>
              </w:rPr>
              <w:t>Decreased</w:t>
            </w:r>
          </w:p>
        </w:tc>
        <w:tc>
          <w:tcPr>
            <w:tcW w:w="2126" w:type="dxa"/>
            <w:shd w:val="clear" w:color="auto" w:fill="auto"/>
            <w:noWrap/>
            <w:vAlign w:val="bottom"/>
            <w:hideMark/>
          </w:tcPr>
          <w:p w14:paraId="770C79B0" w14:textId="77777777" w:rsidR="00801BDE" w:rsidRPr="0017795C" w:rsidRDefault="00801BDE"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[59]</w:t>
            </w:r>
          </w:p>
        </w:tc>
      </w:tr>
      <w:tr w:rsidR="00801BDE" w:rsidRPr="00E23BB2" w14:paraId="4BBE5415" w14:textId="77777777" w:rsidTr="0017795C">
        <w:trPr>
          <w:trHeight w:val="310"/>
        </w:trPr>
        <w:tc>
          <w:tcPr>
            <w:tcW w:w="1575" w:type="dxa"/>
            <w:shd w:val="clear" w:color="auto" w:fill="auto"/>
            <w:noWrap/>
            <w:vAlign w:val="bottom"/>
            <w:hideMark/>
          </w:tcPr>
          <w:p w14:paraId="45589C7B" w14:textId="07526CDB" w:rsidR="00801BDE" w:rsidRPr="00E23BB2" w:rsidRDefault="00801BDE"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miR-143</w:t>
            </w:r>
          </w:p>
        </w:tc>
        <w:tc>
          <w:tcPr>
            <w:tcW w:w="4252" w:type="dxa"/>
            <w:shd w:val="clear" w:color="auto" w:fill="auto"/>
            <w:noWrap/>
            <w:hideMark/>
          </w:tcPr>
          <w:p w14:paraId="7377F5F2" w14:textId="61154246" w:rsidR="00801BDE" w:rsidRPr="00E23BB2" w:rsidRDefault="00801BDE" w:rsidP="00E23BB2">
            <w:pPr>
              <w:adjustRightInd w:val="0"/>
              <w:snapToGrid w:val="0"/>
              <w:spacing w:line="360" w:lineRule="auto"/>
              <w:jc w:val="both"/>
              <w:rPr>
                <w:rFonts w:ascii="Book Antiqua" w:eastAsia="宋体" w:hAnsi="Book Antiqua" w:cs="宋体"/>
                <w:color w:val="000000"/>
                <w:lang w:eastAsia="zh-CN"/>
              </w:rPr>
            </w:pPr>
            <w:r w:rsidRPr="000C4C89">
              <w:rPr>
                <w:rFonts w:ascii="Book Antiqua" w:eastAsia="Arial" w:hAnsi="Book Antiqua" w:cs="Arial"/>
                <w:color w:val="000000" w:themeColor="text1"/>
              </w:rPr>
              <w:t>Decreased</w:t>
            </w:r>
          </w:p>
        </w:tc>
        <w:tc>
          <w:tcPr>
            <w:tcW w:w="2126" w:type="dxa"/>
            <w:shd w:val="clear" w:color="auto" w:fill="auto"/>
            <w:noWrap/>
            <w:vAlign w:val="bottom"/>
            <w:hideMark/>
          </w:tcPr>
          <w:p w14:paraId="5C2327E5" w14:textId="77777777" w:rsidR="00801BDE" w:rsidRPr="0017795C" w:rsidRDefault="00801BDE"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[60]</w:t>
            </w:r>
          </w:p>
        </w:tc>
      </w:tr>
      <w:tr w:rsidR="00801BDE" w:rsidRPr="00E23BB2" w14:paraId="63FFE3A2" w14:textId="77777777" w:rsidTr="0017795C">
        <w:trPr>
          <w:trHeight w:val="310"/>
        </w:trPr>
        <w:tc>
          <w:tcPr>
            <w:tcW w:w="1575" w:type="dxa"/>
            <w:shd w:val="clear" w:color="auto" w:fill="auto"/>
            <w:noWrap/>
            <w:vAlign w:val="bottom"/>
            <w:hideMark/>
          </w:tcPr>
          <w:p w14:paraId="5FAC85F0" w14:textId="5D39A3EC" w:rsidR="00801BDE" w:rsidRPr="00E23BB2" w:rsidRDefault="00801BDE"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miR-192-5p</w:t>
            </w:r>
          </w:p>
        </w:tc>
        <w:tc>
          <w:tcPr>
            <w:tcW w:w="4252" w:type="dxa"/>
            <w:shd w:val="clear" w:color="auto" w:fill="auto"/>
            <w:noWrap/>
            <w:hideMark/>
          </w:tcPr>
          <w:p w14:paraId="789B3FFF" w14:textId="140BC88D" w:rsidR="00801BDE" w:rsidRPr="00E23BB2" w:rsidRDefault="00801BDE" w:rsidP="00E23BB2">
            <w:pPr>
              <w:adjustRightInd w:val="0"/>
              <w:snapToGrid w:val="0"/>
              <w:spacing w:line="360" w:lineRule="auto"/>
              <w:jc w:val="both"/>
              <w:rPr>
                <w:rFonts w:ascii="Book Antiqua" w:eastAsia="宋体" w:hAnsi="Book Antiqua" w:cs="宋体"/>
                <w:color w:val="000000"/>
                <w:lang w:eastAsia="zh-CN"/>
              </w:rPr>
            </w:pPr>
            <w:r w:rsidRPr="000C4C89">
              <w:rPr>
                <w:rFonts w:ascii="Book Antiqua" w:eastAsia="Arial" w:hAnsi="Book Antiqua" w:cs="Arial"/>
                <w:color w:val="000000" w:themeColor="text1"/>
              </w:rPr>
              <w:t>Decreased</w:t>
            </w:r>
          </w:p>
        </w:tc>
        <w:tc>
          <w:tcPr>
            <w:tcW w:w="2126" w:type="dxa"/>
            <w:shd w:val="clear" w:color="auto" w:fill="auto"/>
            <w:noWrap/>
            <w:vAlign w:val="bottom"/>
            <w:hideMark/>
          </w:tcPr>
          <w:p w14:paraId="76F3047B" w14:textId="77777777" w:rsidR="00801BDE" w:rsidRPr="0017795C" w:rsidRDefault="00801BDE"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[31]</w:t>
            </w:r>
          </w:p>
        </w:tc>
      </w:tr>
      <w:tr w:rsidR="00801BDE" w:rsidRPr="00E23BB2" w14:paraId="13FA98EB" w14:textId="77777777" w:rsidTr="0017795C">
        <w:trPr>
          <w:trHeight w:val="310"/>
        </w:trPr>
        <w:tc>
          <w:tcPr>
            <w:tcW w:w="1575" w:type="dxa"/>
            <w:shd w:val="clear" w:color="auto" w:fill="auto"/>
            <w:noWrap/>
            <w:vAlign w:val="bottom"/>
            <w:hideMark/>
          </w:tcPr>
          <w:p w14:paraId="6ACCAEEB" w14:textId="6DC02A88" w:rsidR="00801BDE" w:rsidRPr="00E23BB2" w:rsidRDefault="00801BDE"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miR-194b</w:t>
            </w:r>
          </w:p>
        </w:tc>
        <w:tc>
          <w:tcPr>
            <w:tcW w:w="4252" w:type="dxa"/>
            <w:shd w:val="clear" w:color="auto" w:fill="auto"/>
            <w:noWrap/>
            <w:hideMark/>
          </w:tcPr>
          <w:p w14:paraId="495F4AE2" w14:textId="23FFAEA2" w:rsidR="00801BDE" w:rsidRPr="00E23BB2" w:rsidRDefault="00801BDE" w:rsidP="00E23BB2">
            <w:pPr>
              <w:adjustRightInd w:val="0"/>
              <w:snapToGrid w:val="0"/>
              <w:spacing w:line="360" w:lineRule="auto"/>
              <w:jc w:val="both"/>
              <w:rPr>
                <w:rFonts w:ascii="Book Antiqua" w:eastAsia="宋体" w:hAnsi="Book Antiqua" w:cs="宋体"/>
                <w:color w:val="000000"/>
                <w:lang w:eastAsia="zh-CN"/>
              </w:rPr>
            </w:pPr>
            <w:r w:rsidRPr="000C4C89">
              <w:rPr>
                <w:rFonts w:ascii="Book Antiqua" w:eastAsia="Arial" w:hAnsi="Book Antiqua" w:cs="Arial"/>
                <w:color w:val="000000" w:themeColor="text1"/>
              </w:rPr>
              <w:t>Decreased</w:t>
            </w:r>
          </w:p>
        </w:tc>
        <w:tc>
          <w:tcPr>
            <w:tcW w:w="2126" w:type="dxa"/>
            <w:shd w:val="clear" w:color="auto" w:fill="auto"/>
            <w:noWrap/>
            <w:vAlign w:val="bottom"/>
            <w:hideMark/>
          </w:tcPr>
          <w:p w14:paraId="67C88DF3" w14:textId="77777777" w:rsidR="00801BDE" w:rsidRPr="0017795C" w:rsidRDefault="00801BDE"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[58]</w:t>
            </w:r>
          </w:p>
        </w:tc>
      </w:tr>
      <w:tr w:rsidR="00801BDE" w:rsidRPr="00E23BB2" w14:paraId="5603A416" w14:textId="77777777" w:rsidTr="0017795C">
        <w:trPr>
          <w:trHeight w:val="310"/>
        </w:trPr>
        <w:tc>
          <w:tcPr>
            <w:tcW w:w="1575" w:type="dxa"/>
            <w:shd w:val="clear" w:color="auto" w:fill="auto"/>
            <w:noWrap/>
            <w:vAlign w:val="bottom"/>
            <w:hideMark/>
          </w:tcPr>
          <w:p w14:paraId="0FC92998" w14:textId="4BF7C48F" w:rsidR="00801BDE" w:rsidRPr="00E23BB2" w:rsidRDefault="00801BDE"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miR-203</w:t>
            </w:r>
          </w:p>
        </w:tc>
        <w:tc>
          <w:tcPr>
            <w:tcW w:w="4252" w:type="dxa"/>
            <w:shd w:val="clear" w:color="auto" w:fill="auto"/>
            <w:noWrap/>
            <w:hideMark/>
          </w:tcPr>
          <w:p w14:paraId="334D64DE" w14:textId="4F668657" w:rsidR="00801BDE" w:rsidRPr="00E23BB2" w:rsidRDefault="00801BDE" w:rsidP="00E23BB2">
            <w:pPr>
              <w:adjustRightInd w:val="0"/>
              <w:snapToGrid w:val="0"/>
              <w:spacing w:line="360" w:lineRule="auto"/>
              <w:jc w:val="both"/>
              <w:rPr>
                <w:rFonts w:ascii="Book Antiqua" w:eastAsia="宋体" w:hAnsi="Book Antiqua" w:cs="宋体"/>
                <w:color w:val="000000"/>
                <w:lang w:eastAsia="zh-CN"/>
              </w:rPr>
            </w:pPr>
            <w:r w:rsidRPr="000C4C89">
              <w:rPr>
                <w:rFonts w:ascii="Book Antiqua" w:eastAsia="Arial" w:hAnsi="Book Antiqua" w:cs="Arial"/>
                <w:color w:val="000000" w:themeColor="text1"/>
              </w:rPr>
              <w:t>Decreased</w:t>
            </w:r>
          </w:p>
        </w:tc>
        <w:tc>
          <w:tcPr>
            <w:tcW w:w="2126" w:type="dxa"/>
            <w:shd w:val="clear" w:color="auto" w:fill="auto"/>
            <w:noWrap/>
            <w:vAlign w:val="bottom"/>
            <w:hideMark/>
          </w:tcPr>
          <w:p w14:paraId="3B23586A" w14:textId="77777777" w:rsidR="00801BDE" w:rsidRPr="0017795C" w:rsidRDefault="00801BDE"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[61]</w:t>
            </w:r>
          </w:p>
        </w:tc>
      </w:tr>
      <w:tr w:rsidR="00801BDE" w:rsidRPr="00E23BB2" w14:paraId="4833CB5C" w14:textId="77777777" w:rsidTr="0017795C">
        <w:trPr>
          <w:trHeight w:val="310"/>
        </w:trPr>
        <w:tc>
          <w:tcPr>
            <w:tcW w:w="1575" w:type="dxa"/>
            <w:shd w:val="clear" w:color="auto" w:fill="auto"/>
            <w:noWrap/>
            <w:vAlign w:val="bottom"/>
            <w:hideMark/>
          </w:tcPr>
          <w:p w14:paraId="64BAC811" w14:textId="5A79F389" w:rsidR="00801BDE" w:rsidRPr="00E23BB2" w:rsidRDefault="00801BDE"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miR-216b</w:t>
            </w:r>
          </w:p>
        </w:tc>
        <w:tc>
          <w:tcPr>
            <w:tcW w:w="4252" w:type="dxa"/>
            <w:shd w:val="clear" w:color="auto" w:fill="auto"/>
            <w:noWrap/>
            <w:hideMark/>
          </w:tcPr>
          <w:p w14:paraId="6C9A197A" w14:textId="4E960939" w:rsidR="00801BDE" w:rsidRPr="00E23BB2" w:rsidRDefault="00801BDE" w:rsidP="00E23BB2">
            <w:pPr>
              <w:adjustRightInd w:val="0"/>
              <w:snapToGrid w:val="0"/>
              <w:spacing w:line="360" w:lineRule="auto"/>
              <w:jc w:val="both"/>
              <w:rPr>
                <w:rFonts w:ascii="Book Antiqua" w:eastAsia="宋体" w:hAnsi="Book Antiqua" w:cs="宋体"/>
                <w:color w:val="000000"/>
                <w:lang w:eastAsia="zh-CN"/>
              </w:rPr>
            </w:pPr>
            <w:r w:rsidRPr="000C4C89">
              <w:rPr>
                <w:rFonts w:ascii="Book Antiqua" w:eastAsia="Arial" w:hAnsi="Book Antiqua" w:cs="Arial"/>
                <w:color w:val="000000" w:themeColor="text1"/>
              </w:rPr>
              <w:t>Decreased</w:t>
            </w:r>
          </w:p>
        </w:tc>
        <w:tc>
          <w:tcPr>
            <w:tcW w:w="2126" w:type="dxa"/>
            <w:shd w:val="clear" w:color="auto" w:fill="auto"/>
            <w:noWrap/>
            <w:vAlign w:val="bottom"/>
            <w:hideMark/>
          </w:tcPr>
          <w:p w14:paraId="6ED04D56" w14:textId="77777777" w:rsidR="00801BDE" w:rsidRPr="0017795C" w:rsidRDefault="00801BDE"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[58]</w:t>
            </w:r>
          </w:p>
        </w:tc>
      </w:tr>
      <w:tr w:rsidR="00801BDE" w:rsidRPr="00E23BB2" w14:paraId="03A9A5D8" w14:textId="77777777" w:rsidTr="0017795C">
        <w:trPr>
          <w:trHeight w:val="310"/>
        </w:trPr>
        <w:tc>
          <w:tcPr>
            <w:tcW w:w="1575" w:type="dxa"/>
            <w:shd w:val="clear" w:color="auto" w:fill="auto"/>
            <w:noWrap/>
            <w:vAlign w:val="bottom"/>
            <w:hideMark/>
          </w:tcPr>
          <w:p w14:paraId="060D70A7" w14:textId="1380ACF5" w:rsidR="00801BDE" w:rsidRPr="00E23BB2" w:rsidRDefault="00801BDE"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miR-320a</w:t>
            </w:r>
          </w:p>
        </w:tc>
        <w:tc>
          <w:tcPr>
            <w:tcW w:w="4252" w:type="dxa"/>
            <w:shd w:val="clear" w:color="auto" w:fill="auto"/>
            <w:noWrap/>
            <w:hideMark/>
          </w:tcPr>
          <w:p w14:paraId="4CA75D2E" w14:textId="4DFD73DC" w:rsidR="00801BDE" w:rsidRPr="00E23BB2" w:rsidRDefault="00801BDE" w:rsidP="00E23BB2">
            <w:pPr>
              <w:adjustRightInd w:val="0"/>
              <w:snapToGrid w:val="0"/>
              <w:spacing w:line="360" w:lineRule="auto"/>
              <w:jc w:val="both"/>
              <w:rPr>
                <w:rFonts w:ascii="Book Antiqua" w:eastAsia="宋体" w:hAnsi="Book Antiqua" w:cs="宋体"/>
                <w:color w:val="000000"/>
                <w:lang w:eastAsia="zh-CN"/>
              </w:rPr>
            </w:pPr>
            <w:r w:rsidRPr="000C4C89">
              <w:rPr>
                <w:rFonts w:ascii="Book Antiqua" w:eastAsia="Arial" w:hAnsi="Book Antiqua" w:cs="Arial"/>
                <w:color w:val="000000" w:themeColor="text1"/>
              </w:rPr>
              <w:t>Decreased</w:t>
            </w:r>
          </w:p>
        </w:tc>
        <w:tc>
          <w:tcPr>
            <w:tcW w:w="2126" w:type="dxa"/>
            <w:shd w:val="clear" w:color="auto" w:fill="auto"/>
            <w:noWrap/>
            <w:vAlign w:val="bottom"/>
            <w:hideMark/>
          </w:tcPr>
          <w:p w14:paraId="4BAE957C" w14:textId="77777777" w:rsidR="00801BDE" w:rsidRPr="0017795C" w:rsidRDefault="00801BDE"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[34]</w:t>
            </w:r>
          </w:p>
        </w:tc>
      </w:tr>
      <w:tr w:rsidR="00801BDE" w:rsidRPr="00E23BB2" w14:paraId="229D9B24" w14:textId="77777777" w:rsidTr="0017795C">
        <w:trPr>
          <w:trHeight w:val="310"/>
        </w:trPr>
        <w:tc>
          <w:tcPr>
            <w:tcW w:w="1575" w:type="dxa"/>
            <w:shd w:val="clear" w:color="auto" w:fill="auto"/>
            <w:noWrap/>
            <w:vAlign w:val="bottom"/>
            <w:hideMark/>
          </w:tcPr>
          <w:p w14:paraId="1E4C033F" w14:textId="6E93E5A2" w:rsidR="00801BDE" w:rsidRPr="00E23BB2" w:rsidRDefault="00801BDE"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lastRenderedPageBreak/>
              <w:t>miR-320b</w:t>
            </w:r>
          </w:p>
        </w:tc>
        <w:tc>
          <w:tcPr>
            <w:tcW w:w="4252" w:type="dxa"/>
            <w:shd w:val="clear" w:color="auto" w:fill="auto"/>
            <w:noWrap/>
            <w:hideMark/>
          </w:tcPr>
          <w:p w14:paraId="65254F11" w14:textId="60CD88F5" w:rsidR="00801BDE" w:rsidRPr="00E23BB2" w:rsidRDefault="00801BDE" w:rsidP="00E23BB2">
            <w:pPr>
              <w:adjustRightInd w:val="0"/>
              <w:snapToGrid w:val="0"/>
              <w:spacing w:line="360" w:lineRule="auto"/>
              <w:jc w:val="both"/>
              <w:rPr>
                <w:rFonts w:ascii="Book Antiqua" w:eastAsia="宋体" w:hAnsi="Book Antiqua" w:cs="宋体"/>
                <w:color w:val="000000"/>
                <w:lang w:eastAsia="zh-CN"/>
              </w:rPr>
            </w:pPr>
            <w:r w:rsidRPr="00F232EE">
              <w:rPr>
                <w:rFonts w:ascii="Book Antiqua" w:eastAsia="Arial" w:hAnsi="Book Antiqua" w:cs="Arial"/>
                <w:color w:val="000000" w:themeColor="text1"/>
              </w:rPr>
              <w:t>Decreased</w:t>
            </w:r>
          </w:p>
        </w:tc>
        <w:tc>
          <w:tcPr>
            <w:tcW w:w="2126" w:type="dxa"/>
            <w:shd w:val="clear" w:color="auto" w:fill="auto"/>
            <w:noWrap/>
            <w:vAlign w:val="bottom"/>
            <w:hideMark/>
          </w:tcPr>
          <w:p w14:paraId="63572E71" w14:textId="77777777" w:rsidR="00801BDE" w:rsidRPr="0017795C" w:rsidRDefault="00801BDE"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[34]</w:t>
            </w:r>
          </w:p>
        </w:tc>
      </w:tr>
      <w:tr w:rsidR="00801BDE" w:rsidRPr="00E23BB2" w14:paraId="3253CCF3" w14:textId="77777777" w:rsidTr="0017795C">
        <w:trPr>
          <w:trHeight w:val="310"/>
        </w:trPr>
        <w:tc>
          <w:tcPr>
            <w:tcW w:w="1575" w:type="dxa"/>
            <w:shd w:val="clear" w:color="auto" w:fill="auto"/>
            <w:noWrap/>
            <w:vAlign w:val="bottom"/>
            <w:hideMark/>
          </w:tcPr>
          <w:p w14:paraId="135571BF" w14:textId="441B8396" w:rsidR="00801BDE" w:rsidRPr="00E23BB2" w:rsidRDefault="00801BDE"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miR-320c</w:t>
            </w:r>
          </w:p>
        </w:tc>
        <w:tc>
          <w:tcPr>
            <w:tcW w:w="4252" w:type="dxa"/>
            <w:shd w:val="clear" w:color="auto" w:fill="auto"/>
            <w:noWrap/>
            <w:hideMark/>
          </w:tcPr>
          <w:p w14:paraId="4FF972AB" w14:textId="0E02EBE5" w:rsidR="00801BDE" w:rsidRPr="00E23BB2" w:rsidRDefault="00801BDE" w:rsidP="00E23BB2">
            <w:pPr>
              <w:adjustRightInd w:val="0"/>
              <w:snapToGrid w:val="0"/>
              <w:spacing w:line="360" w:lineRule="auto"/>
              <w:jc w:val="both"/>
              <w:rPr>
                <w:rFonts w:ascii="Book Antiqua" w:eastAsia="宋体" w:hAnsi="Book Antiqua" w:cs="宋体"/>
                <w:color w:val="000000"/>
                <w:lang w:eastAsia="zh-CN"/>
              </w:rPr>
            </w:pPr>
            <w:r w:rsidRPr="00F232EE">
              <w:rPr>
                <w:rFonts w:ascii="Book Antiqua" w:eastAsia="Arial" w:hAnsi="Book Antiqua" w:cs="Arial"/>
                <w:color w:val="000000" w:themeColor="text1"/>
              </w:rPr>
              <w:t>Decreased</w:t>
            </w:r>
          </w:p>
        </w:tc>
        <w:tc>
          <w:tcPr>
            <w:tcW w:w="2126" w:type="dxa"/>
            <w:shd w:val="clear" w:color="auto" w:fill="auto"/>
            <w:noWrap/>
            <w:vAlign w:val="bottom"/>
            <w:hideMark/>
          </w:tcPr>
          <w:p w14:paraId="2FB0F27F" w14:textId="77777777" w:rsidR="00801BDE" w:rsidRPr="0017795C" w:rsidRDefault="00801BDE"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 xml:space="preserve">[34] </w:t>
            </w:r>
          </w:p>
        </w:tc>
      </w:tr>
      <w:tr w:rsidR="00801BDE" w:rsidRPr="00E23BB2" w14:paraId="303A5B99" w14:textId="77777777" w:rsidTr="0017795C">
        <w:trPr>
          <w:trHeight w:val="310"/>
        </w:trPr>
        <w:tc>
          <w:tcPr>
            <w:tcW w:w="1575" w:type="dxa"/>
            <w:shd w:val="clear" w:color="auto" w:fill="auto"/>
            <w:noWrap/>
            <w:vAlign w:val="bottom"/>
            <w:hideMark/>
          </w:tcPr>
          <w:p w14:paraId="53EA65CF" w14:textId="6616F7D8" w:rsidR="00801BDE" w:rsidRPr="00E23BB2" w:rsidRDefault="00801BDE"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miR-375</w:t>
            </w:r>
          </w:p>
        </w:tc>
        <w:tc>
          <w:tcPr>
            <w:tcW w:w="4252" w:type="dxa"/>
            <w:shd w:val="clear" w:color="auto" w:fill="auto"/>
            <w:noWrap/>
            <w:hideMark/>
          </w:tcPr>
          <w:p w14:paraId="6250A6BD" w14:textId="7334C1F0" w:rsidR="00801BDE" w:rsidRPr="00E23BB2" w:rsidRDefault="00801BDE" w:rsidP="00E23BB2">
            <w:pPr>
              <w:adjustRightInd w:val="0"/>
              <w:snapToGrid w:val="0"/>
              <w:spacing w:line="360" w:lineRule="auto"/>
              <w:jc w:val="both"/>
              <w:rPr>
                <w:rFonts w:ascii="Book Antiqua" w:eastAsia="宋体" w:hAnsi="Book Antiqua" w:cs="宋体"/>
                <w:color w:val="000000"/>
                <w:lang w:eastAsia="zh-CN"/>
              </w:rPr>
            </w:pPr>
            <w:r w:rsidRPr="00F232EE">
              <w:rPr>
                <w:rFonts w:ascii="Book Antiqua" w:eastAsia="Arial" w:hAnsi="Book Antiqua" w:cs="Arial"/>
                <w:color w:val="000000" w:themeColor="text1"/>
              </w:rPr>
              <w:t>Decreased</w:t>
            </w:r>
          </w:p>
        </w:tc>
        <w:tc>
          <w:tcPr>
            <w:tcW w:w="2126" w:type="dxa"/>
            <w:shd w:val="clear" w:color="auto" w:fill="auto"/>
            <w:noWrap/>
            <w:vAlign w:val="bottom"/>
            <w:hideMark/>
          </w:tcPr>
          <w:p w14:paraId="4B199A1E" w14:textId="77777777" w:rsidR="00801BDE" w:rsidRPr="0017795C" w:rsidRDefault="00801BDE"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w:t>
            </w:r>
          </w:p>
        </w:tc>
      </w:tr>
      <w:tr w:rsidR="00801BDE" w:rsidRPr="00E23BB2" w14:paraId="357AA806" w14:textId="77777777" w:rsidTr="0017795C">
        <w:trPr>
          <w:trHeight w:val="310"/>
        </w:trPr>
        <w:tc>
          <w:tcPr>
            <w:tcW w:w="1575" w:type="dxa"/>
            <w:shd w:val="clear" w:color="auto" w:fill="auto"/>
            <w:noWrap/>
            <w:vAlign w:val="bottom"/>
            <w:hideMark/>
          </w:tcPr>
          <w:p w14:paraId="49D8C93C" w14:textId="75E9610D" w:rsidR="00801BDE" w:rsidRPr="00E23BB2" w:rsidRDefault="00801BDE"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miR-548e</w:t>
            </w:r>
          </w:p>
        </w:tc>
        <w:tc>
          <w:tcPr>
            <w:tcW w:w="4252" w:type="dxa"/>
            <w:shd w:val="clear" w:color="auto" w:fill="auto"/>
            <w:noWrap/>
            <w:hideMark/>
          </w:tcPr>
          <w:p w14:paraId="1CACD5AC" w14:textId="226A60B0" w:rsidR="00801BDE" w:rsidRPr="00E23BB2" w:rsidRDefault="00801BDE" w:rsidP="00E23BB2">
            <w:pPr>
              <w:adjustRightInd w:val="0"/>
              <w:snapToGrid w:val="0"/>
              <w:spacing w:line="360" w:lineRule="auto"/>
              <w:jc w:val="both"/>
              <w:rPr>
                <w:rFonts w:ascii="Book Antiqua" w:eastAsia="宋体" w:hAnsi="Book Antiqua" w:cs="宋体"/>
                <w:color w:val="000000"/>
                <w:lang w:eastAsia="zh-CN"/>
              </w:rPr>
            </w:pPr>
            <w:r w:rsidRPr="00F232EE">
              <w:rPr>
                <w:rFonts w:ascii="Book Antiqua" w:eastAsia="Arial" w:hAnsi="Book Antiqua" w:cs="Arial"/>
                <w:color w:val="000000" w:themeColor="text1"/>
              </w:rPr>
              <w:t>Decreased</w:t>
            </w:r>
          </w:p>
        </w:tc>
        <w:tc>
          <w:tcPr>
            <w:tcW w:w="2126" w:type="dxa"/>
            <w:shd w:val="clear" w:color="auto" w:fill="auto"/>
            <w:noWrap/>
            <w:vAlign w:val="bottom"/>
            <w:hideMark/>
          </w:tcPr>
          <w:p w14:paraId="2D8DD6EA" w14:textId="77777777" w:rsidR="00801BDE" w:rsidRPr="0017795C" w:rsidRDefault="00801BDE"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[58]</w:t>
            </w:r>
          </w:p>
        </w:tc>
      </w:tr>
      <w:tr w:rsidR="00801BDE" w:rsidRPr="00E23BB2" w14:paraId="3A1E35CD" w14:textId="77777777" w:rsidTr="0017795C">
        <w:trPr>
          <w:trHeight w:val="310"/>
        </w:trPr>
        <w:tc>
          <w:tcPr>
            <w:tcW w:w="1575" w:type="dxa"/>
            <w:shd w:val="clear" w:color="auto" w:fill="auto"/>
            <w:noWrap/>
            <w:vAlign w:val="bottom"/>
            <w:hideMark/>
          </w:tcPr>
          <w:p w14:paraId="3D8CBFED" w14:textId="1A2F0B83" w:rsidR="00801BDE" w:rsidRPr="00E23BB2" w:rsidRDefault="00801BDE"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miR-559</w:t>
            </w:r>
          </w:p>
        </w:tc>
        <w:tc>
          <w:tcPr>
            <w:tcW w:w="4252" w:type="dxa"/>
            <w:shd w:val="clear" w:color="auto" w:fill="auto"/>
            <w:noWrap/>
            <w:hideMark/>
          </w:tcPr>
          <w:p w14:paraId="5BABC774" w14:textId="77EFA85A" w:rsidR="00801BDE" w:rsidRPr="00E23BB2" w:rsidRDefault="00801BDE" w:rsidP="00E23BB2">
            <w:pPr>
              <w:adjustRightInd w:val="0"/>
              <w:snapToGrid w:val="0"/>
              <w:spacing w:line="360" w:lineRule="auto"/>
              <w:jc w:val="both"/>
              <w:rPr>
                <w:rFonts w:ascii="Book Antiqua" w:eastAsia="宋体" w:hAnsi="Book Antiqua" w:cs="宋体"/>
                <w:color w:val="000000"/>
                <w:lang w:eastAsia="zh-CN"/>
              </w:rPr>
            </w:pPr>
            <w:r w:rsidRPr="00F232EE">
              <w:rPr>
                <w:rFonts w:ascii="Book Antiqua" w:eastAsia="Arial" w:hAnsi="Book Antiqua" w:cs="Arial"/>
                <w:color w:val="000000" w:themeColor="text1"/>
              </w:rPr>
              <w:t>Decreased</w:t>
            </w:r>
          </w:p>
        </w:tc>
        <w:tc>
          <w:tcPr>
            <w:tcW w:w="2126" w:type="dxa"/>
            <w:shd w:val="clear" w:color="auto" w:fill="auto"/>
            <w:noWrap/>
            <w:vAlign w:val="bottom"/>
            <w:hideMark/>
          </w:tcPr>
          <w:p w14:paraId="680F9D9B" w14:textId="77777777" w:rsidR="00801BDE" w:rsidRPr="0017795C" w:rsidRDefault="00801BDE"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[58]</w:t>
            </w:r>
          </w:p>
        </w:tc>
      </w:tr>
      <w:tr w:rsidR="00801BDE" w:rsidRPr="00E23BB2" w14:paraId="7D192D1E" w14:textId="77777777" w:rsidTr="0017795C">
        <w:trPr>
          <w:trHeight w:val="310"/>
        </w:trPr>
        <w:tc>
          <w:tcPr>
            <w:tcW w:w="1575" w:type="dxa"/>
            <w:shd w:val="clear" w:color="auto" w:fill="auto"/>
            <w:noWrap/>
            <w:vAlign w:val="bottom"/>
            <w:hideMark/>
          </w:tcPr>
          <w:p w14:paraId="3402C1EE" w14:textId="19D9659A" w:rsidR="00801BDE" w:rsidRPr="00E23BB2" w:rsidRDefault="00801BDE"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miR-629</w:t>
            </w:r>
          </w:p>
        </w:tc>
        <w:tc>
          <w:tcPr>
            <w:tcW w:w="4252" w:type="dxa"/>
            <w:shd w:val="clear" w:color="auto" w:fill="auto"/>
            <w:noWrap/>
            <w:hideMark/>
          </w:tcPr>
          <w:p w14:paraId="68D693BC" w14:textId="5318EC5B" w:rsidR="00801BDE" w:rsidRPr="00E23BB2" w:rsidRDefault="00801BDE" w:rsidP="00E23BB2">
            <w:pPr>
              <w:adjustRightInd w:val="0"/>
              <w:snapToGrid w:val="0"/>
              <w:spacing w:line="360" w:lineRule="auto"/>
              <w:jc w:val="both"/>
              <w:rPr>
                <w:rFonts w:ascii="Book Antiqua" w:eastAsia="宋体" w:hAnsi="Book Antiqua" w:cs="宋体"/>
                <w:color w:val="000000"/>
                <w:lang w:eastAsia="zh-CN"/>
              </w:rPr>
            </w:pPr>
            <w:r w:rsidRPr="00F232EE">
              <w:rPr>
                <w:rFonts w:ascii="Book Antiqua" w:eastAsia="Arial" w:hAnsi="Book Antiqua" w:cs="Arial"/>
                <w:color w:val="000000" w:themeColor="text1"/>
              </w:rPr>
              <w:t>Decreased</w:t>
            </w:r>
          </w:p>
        </w:tc>
        <w:tc>
          <w:tcPr>
            <w:tcW w:w="2126" w:type="dxa"/>
            <w:shd w:val="clear" w:color="auto" w:fill="auto"/>
            <w:noWrap/>
            <w:vAlign w:val="bottom"/>
            <w:hideMark/>
          </w:tcPr>
          <w:p w14:paraId="0AEE900E" w14:textId="77777777" w:rsidR="00801BDE" w:rsidRPr="0017795C" w:rsidRDefault="00801BDE"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[28]</w:t>
            </w:r>
          </w:p>
        </w:tc>
      </w:tr>
    </w:tbl>
    <w:p w14:paraId="726F93E6" w14:textId="77777777" w:rsidR="00E23BB2" w:rsidRPr="00E23BB2" w:rsidRDefault="00E23BB2" w:rsidP="00E23BB2">
      <w:pPr>
        <w:adjustRightInd w:val="0"/>
        <w:snapToGrid w:val="0"/>
        <w:spacing w:line="360" w:lineRule="auto"/>
        <w:jc w:val="both"/>
        <w:rPr>
          <w:rFonts w:ascii="Book Antiqua" w:hAnsi="Book Antiqua" w:cs="Arial"/>
          <w:b/>
          <w:color w:val="000000" w:themeColor="text1"/>
          <w:lang w:eastAsia="zh-CN"/>
        </w:rPr>
        <w:sectPr w:rsidR="00E23BB2" w:rsidRPr="00E23BB2">
          <w:pgSz w:w="12240" w:h="15840"/>
          <w:pgMar w:top="1440" w:right="1440" w:bottom="1440" w:left="1440" w:header="720" w:footer="720" w:gutter="0"/>
          <w:cols w:space="720"/>
          <w:docGrid w:linePitch="360"/>
        </w:sectPr>
      </w:pPr>
    </w:p>
    <w:p w14:paraId="631AE2A0" w14:textId="77777777" w:rsidR="004E406A" w:rsidRPr="00CC5A8A" w:rsidRDefault="004E406A" w:rsidP="00E23BB2">
      <w:pPr>
        <w:adjustRightInd w:val="0"/>
        <w:snapToGrid w:val="0"/>
        <w:spacing w:line="360" w:lineRule="auto"/>
        <w:jc w:val="both"/>
        <w:rPr>
          <w:rFonts w:ascii="Book Antiqua" w:hAnsi="Book Antiqua" w:cs="Arial"/>
          <w:b/>
          <w:color w:val="000000" w:themeColor="text1"/>
          <w:lang w:eastAsia="zh-CN"/>
        </w:rPr>
      </w:pPr>
      <w:r>
        <w:rPr>
          <w:rFonts w:ascii="Book Antiqua" w:eastAsia="Arial" w:hAnsi="Book Antiqua" w:cs="Arial"/>
          <w:b/>
          <w:color w:val="000000" w:themeColor="text1"/>
        </w:rPr>
        <w:lastRenderedPageBreak/>
        <w:t>Table 2</w:t>
      </w:r>
      <w:r w:rsidRPr="00CC5A8A">
        <w:rPr>
          <w:rFonts w:ascii="Book Antiqua" w:eastAsia="Arial" w:hAnsi="Book Antiqua" w:cs="Arial"/>
          <w:b/>
          <w:color w:val="000000" w:themeColor="text1"/>
        </w:rPr>
        <w:t xml:space="preserve"> Expression of altered miRNAs in the colonic tissue of p</w:t>
      </w:r>
      <w:r>
        <w:rPr>
          <w:rFonts w:ascii="Book Antiqua" w:eastAsia="Arial" w:hAnsi="Book Antiqua" w:cs="Arial"/>
          <w:b/>
          <w:color w:val="000000" w:themeColor="text1"/>
        </w:rPr>
        <w:t>atients with ulcerative colitis</w:t>
      </w:r>
    </w:p>
    <w:tbl>
      <w:tblPr>
        <w:tblW w:w="8379" w:type="dxa"/>
        <w:tblInd w:w="93" w:type="dxa"/>
        <w:tblBorders>
          <w:top w:val="single" w:sz="4" w:space="0" w:color="auto"/>
          <w:bottom w:val="single" w:sz="4" w:space="0" w:color="auto"/>
        </w:tblBorders>
        <w:tblLook w:val="04A0" w:firstRow="1" w:lastRow="0" w:firstColumn="1" w:lastColumn="0" w:noHBand="0" w:noVBand="1"/>
      </w:tblPr>
      <w:tblGrid>
        <w:gridCol w:w="1575"/>
        <w:gridCol w:w="3827"/>
        <w:gridCol w:w="2977"/>
      </w:tblGrid>
      <w:tr w:rsidR="00E23BB2" w:rsidRPr="00E23BB2" w14:paraId="19ADFE60" w14:textId="77777777" w:rsidTr="0017795C">
        <w:trPr>
          <w:trHeight w:val="310"/>
        </w:trPr>
        <w:tc>
          <w:tcPr>
            <w:tcW w:w="1575" w:type="dxa"/>
            <w:tcBorders>
              <w:top w:val="single" w:sz="4" w:space="0" w:color="auto"/>
              <w:bottom w:val="single" w:sz="4" w:space="0" w:color="auto"/>
            </w:tcBorders>
            <w:shd w:val="clear" w:color="auto" w:fill="auto"/>
            <w:noWrap/>
            <w:vAlign w:val="bottom"/>
            <w:hideMark/>
          </w:tcPr>
          <w:p w14:paraId="6CF6F506" w14:textId="77777777" w:rsidR="00E23BB2" w:rsidRPr="00E23BB2" w:rsidRDefault="00E23BB2" w:rsidP="00E23BB2">
            <w:pPr>
              <w:adjustRightInd w:val="0"/>
              <w:snapToGrid w:val="0"/>
              <w:spacing w:line="360" w:lineRule="auto"/>
              <w:rPr>
                <w:rFonts w:ascii="Book Antiqua" w:eastAsia="宋体" w:hAnsi="Book Antiqua" w:cs="宋体"/>
                <w:b/>
                <w:bCs/>
                <w:color w:val="000000"/>
                <w:lang w:eastAsia="zh-CN"/>
              </w:rPr>
            </w:pPr>
            <w:r w:rsidRPr="00E23BB2">
              <w:rPr>
                <w:rFonts w:ascii="Book Antiqua" w:eastAsia="宋体" w:hAnsi="Book Antiqua" w:cs="宋体"/>
                <w:b/>
                <w:bCs/>
                <w:color w:val="000000"/>
                <w:lang w:eastAsia="zh-CN"/>
              </w:rPr>
              <w:t>MiRNA</w:t>
            </w:r>
          </w:p>
        </w:tc>
        <w:tc>
          <w:tcPr>
            <w:tcW w:w="3827" w:type="dxa"/>
            <w:tcBorders>
              <w:top w:val="single" w:sz="4" w:space="0" w:color="auto"/>
              <w:bottom w:val="single" w:sz="4" w:space="0" w:color="auto"/>
            </w:tcBorders>
            <w:shd w:val="clear" w:color="auto" w:fill="auto"/>
            <w:noWrap/>
            <w:vAlign w:val="bottom"/>
            <w:hideMark/>
          </w:tcPr>
          <w:p w14:paraId="5922D9E5" w14:textId="77777777" w:rsidR="00E23BB2" w:rsidRPr="00E23BB2" w:rsidRDefault="00E23BB2" w:rsidP="00E23BB2">
            <w:pPr>
              <w:adjustRightInd w:val="0"/>
              <w:snapToGrid w:val="0"/>
              <w:spacing w:line="360" w:lineRule="auto"/>
              <w:rPr>
                <w:rFonts w:ascii="Book Antiqua" w:eastAsia="宋体" w:hAnsi="Book Antiqua" w:cs="宋体"/>
                <w:b/>
                <w:bCs/>
                <w:color w:val="000000"/>
                <w:lang w:eastAsia="zh-CN"/>
              </w:rPr>
            </w:pPr>
            <w:r w:rsidRPr="00E23BB2">
              <w:rPr>
                <w:rFonts w:ascii="Book Antiqua" w:eastAsia="宋体" w:hAnsi="Book Antiqua" w:cs="宋体"/>
                <w:b/>
                <w:bCs/>
                <w:color w:val="000000"/>
                <w:lang w:eastAsia="zh-CN"/>
              </w:rPr>
              <w:t>Expression</w:t>
            </w:r>
          </w:p>
        </w:tc>
        <w:tc>
          <w:tcPr>
            <w:tcW w:w="2977" w:type="dxa"/>
            <w:tcBorders>
              <w:top w:val="single" w:sz="4" w:space="0" w:color="auto"/>
              <w:bottom w:val="single" w:sz="4" w:space="0" w:color="auto"/>
            </w:tcBorders>
            <w:shd w:val="clear" w:color="auto" w:fill="auto"/>
            <w:noWrap/>
            <w:vAlign w:val="bottom"/>
            <w:hideMark/>
          </w:tcPr>
          <w:p w14:paraId="290E03A1" w14:textId="77777777" w:rsidR="00E23BB2" w:rsidRPr="0017795C" w:rsidRDefault="00E23BB2" w:rsidP="00E23BB2">
            <w:pPr>
              <w:adjustRightInd w:val="0"/>
              <w:snapToGrid w:val="0"/>
              <w:spacing w:line="360" w:lineRule="auto"/>
              <w:rPr>
                <w:rFonts w:ascii="Book Antiqua" w:eastAsia="宋体" w:hAnsi="Book Antiqua" w:cs="宋体"/>
                <w:b/>
                <w:bCs/>
                <w:color w:val="000000"/>
                <w:lang w:eastAsia="zh-CN"/>
              </w:rPr>
            </w:pPr>
            <w:r w:rsidRPr="0017795C">
              <w:rPr>
                <w:rFonts w:ascii="Book Antiqua" w:eastAsia="宋体" w:hAnsi="Book Antiqua" w:cs="宋体"/>
                <w:b/>
                <w:bCs/>
                <w:color w:val="000000"/>
                <w:lang w:eastAsia="zh-CN"/>
              </w:rPr>
              <w:t>Ref.</w:t>
            </w:r>
          </w:p>
        </w:tc>
      </w:tr>
      <w:tr w:rsidR="00E23BB2" w:rsidRPr="00E23BB2" w14:paraId="47F467EB" w14:textId="77777777" w:rsidTr="0017795C">
        <w:trPr>
          <w:trHeight w:val="360"/>
        </w:trPr>
        <w:tc>
          <w:tcPr>
            <w:tcW w:w="1575" w:type="dxa"/>
            <w:tcBorders>
              <w:top w:val="single" w:sz="4" w:space="0" w:color="auto"/>
            </w:tcBorders>
            <w:shd w:val="clear" w:color="auto" w:fill="auto"/>
            <w:noWrap/>
            <w:vAlign w:val="bottom"/>
            <w:hideMark/>
          </w:tcPr>
          <w:p w14:paraId="430455E8" w14:textId="4E450F58"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let-7e</w:t>
            </w:r>
          </w:p>
        </w:tc>
        <w:tc>
          <w:tcPr>
            <w:tcW w:w="3827" w:type="dxa"/>
            <w:tcBorders>
              <w:top w:val="single" w:sz="4" w:space="0" w:color="auto"/>
            </w:tcBorders>
            <w:shd w:val="clear" w:color="auto" w:fill="auto"/>
            <w:noWrap/>
            <w:vAlign w:val="center"/>
            <w:hideMark/>
          </w:tcPr>
          <w:p w14:paraId="1860857E"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tcBorders>
              <w:top w:val="single" w:sz="4" w:space="0" w:color="auto"/>
            </w:tcBorders>
            <w:shd w:val="clear" w:color="auto" w:fill="auto"/>
            <w:noWrap/>
            <w:vAlign w:val="bottom"/>
            <w:hideMark/>
          </w:tcPr>
          <w:p w14:paraId="49EDEEF1"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[62]</w:t>
            </w:r>
          </w:p>
        </w:tc>
      </w:tr>
      <w:tr w:rsidR="00E23BB2" w:rsidRPr="00E23BB2" w14:paraId="11876F68" w14:textId="77777777" w:rsidTr="0017795C">
        <w:trPr>
          <w:trHeight w:val="310"/>
        </w:trPr>
        <w:tc>
          <w:tcPr>
            <w:tcW w:w="1575" w:type="dxa"/>
            <w:shd w:val="clear" w:color="auto" w:fill="auto"/>
            <w:noWrap/>
            <w:vAlign w:val="bottom"/>
            <w:hideMark/>
          </w:tcPr>
          <w:p w14:paraId="06439072" w14:textId="4A6A9276"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let-7f</w:t>
            </w:r>
          </w:p>
        </w:tc>
        <w:tc>
          <w:tcPr>
            <w:tcW w:w="3827" w:type="dxa"/>
            <w:shd w:val="clear" w:color="auto" w:fill="auto"/>
            <w:noWrap/>
            <w:vAlign w:val="center"/>
            <w:hideMark/>
          </w:tcPr>
          <w:p w14:paraId="6909125E"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1C129FC1"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w:t>
            </w:r>
          </w:p>
        </w:tc>
      </w:tr>
      <w:tr w:rsidR="00E23BB2" w:rsidRPr="00E23BB2" w14:paraId="1C566913" w14:textId="77777777" w:rsidTr="0017795C">
        <w:trPr>
          <w:trHeight w:val="310"/>
        </w:trPr>
        <w:tc>
          <w:tcPr>
            <w:tcW w:w="1575" w:type="dxa"/>
            <w:shd w:val="clear" w:color="auto" w:fill="auto"/>
            <w:noWrap/>
            <w:vAlign w:val="bottom"/>
            <w:hideMark/>
          </w:tcPr>
          <w:p w14:paraId="13C9966A" w14:textId="4786EE3E"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miR-7</w:t>
            </w:r>
          </w:p>
        </w:tc>
        <w:tc>
          <w:tcPr>
            <w:tcW w:w="3827" w:type="dxa"/>
            <w:shd w:val="clear" w:color="auto" w:fill="auto"/>
            <w:noWrap/>
            <w:vAlign w:val="center"/>
            <w:hideMark/>
          </w:tcPr>
          <w:p w14:paraId="379C2BBD"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7D46B338"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04EBACD2" w14:textId="77777777" w:rsidTr="0017795C">
        <w:trPr>
          <w:trHeight w:val="310"/>
        </w:trPr>
        <w:tc>
          <w:tcPr>
            <w:tcW w:w="1575" w:type="dxa"/>
            <w:shd w:val="clear" w:color="auto" w:fill="auto"/>
            <w:noWrap/>
            <w:vAlign w:val="bottom"/>
            <w:hideMark/>
          </w:tcPr>
          <w:p w14:paraId="3A09CFCD" w14:textId="0883E8CE"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miR-16</w:t>
            </w:r>
          </w:p>
        </w:tc>
        <w:tc>
          <w:tcPr>
            <w:tcW w:w="3827" w:type="dxa"/>
            <w:shd w:val="clear" w:color="auto" w:fill="auto"/>
            <w:noWrap/>
            <w:vAlign w:val="center"/>
            <w:hideMark/>
          </w:tcPr>
          <w:p w14:paraId="2575B368"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2F705EA5"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[27,28]</w:t>
            </w:r>
          </w:p>
        </w:tc>
      </w:tr>
      <w:tr w:rsidR="00E23BB2" w:rsidRPr="00E23BB2" w14:paraId="5ED4E824" w14:textId="77777777" w:rsidTr="0017795C">
        <w:trPr>
          <w:trHeight w:val="310"/>
        </w:trPr>
        <w:tc>
          <w:tcPr>
            <w:tcW w:w="1575" w:type="dxa"/>
            <w:shd w:val="clear" w:color="auto" w:fill="auto"/>
            <w:noWrap/>
            <w:vAlign w:val="bottom"/>
            <w:hideMark/>
          </w:tcPr>
          <w:p w14:paraId="6051B5B3" w14:textId="1E6E9E56"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miR-19a</w:t>
            </w:r>
          </w:p>
        </w:tc>
        <w:tc>
          <w:tcPr>
            <w:tcW w:w="3827" w:type="dxa"/>
            <w:shd w:val="clear" w:color="auto" w:fill="auto"/>
            <w:noWrap/>
            <w:vAlign w:val="center"/>
            <w:hideMark/>
          </w:tcPr>
          <w:p w14:paraId="39B483D2"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5D31E96D"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[29]</w:t>
            </w:r>
          </w:p>
        </w:tc>
      </w:tr>
      <w:tr w:rsidR="00E23BB2" w:rsidRPr="00E23BB2" w14:paraId="42CC102E" w14:textId="77777777" w:rsidTr="0017795C">
        <w:trPr>
          <w:trHeight w:val="310"/>
        </w:trPr>
        <w:tc>
          <w:tcPr>
            <w:tcW w:w="1575" w:type="dxa"/>
            <w:shd w:val="clear" w:color="auto" w:fill="auto"/>
            <w:noWrap/>
            <w:vAlign w:val="bottom"/>
            <w:hideMark/>
          </w:tcPr>
          <w:p w14:paraId="28DA9C59" w14:textId="14BD0C9B"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miR-20b</w:t>
            </w:r>
          </w:p>
        </w:tc>
        <w:tc>
          <w:tcPr>
            <w:tcW w:w="3827" w:type="dxa"/>
            <w:shd w:val="clear" w:color="auto" w:fill="auto"/>
            <w:noWrap/>
            <w:vAlign w:val="center"/>
            <w:hideMark/>
          </w:tcPr>
          <w:p w14:paraId="65ACD20E"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3203471E"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[62]</w:t>
            </w:r>
          </w:p>
        </w:tc>
      </w:tr>
      <w:tr w:rsidR="00E23BB2" w:rsidRPr="00E23BB2" w14:paraId="1782F3C5" w14:textId="77777777" w:rsidTr="0017795C">
        <w:trPr>
          <w:trHeight w:val="310"/>
        </w:trPr>
        <w:tc>
          <w:tcPr>
            <w:tcW w:w="1575" w:type="dxa"/>
            <w:shd w:val="clear" w:color="auto" w:fill="auto"/>
            <w:noWrap/>
            <w:vAlign w:val="bottom"/>
            <w:hideMark/>
          </w:tcPr>
          <w:p w14:paraId="29959D16" w14:textId="33995519"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miR-21</w:t>
            </w:r>
          </w:p>
        </w:tc>
        <w:tc>
          <w:tcPr>
            <w:tcW w:w="3827" w:type="dxa"/>
            <w:shd w:val="clear" w:color="auto" w:fill="auto"/>
            <w:noWrap/>
            <w:vAlign w:val="center"/>
            <w:hideMark/>
          </w:tcPr>
          <w:p w14:paraId="6BB82FCE"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140ED15F"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[9,32]</w:t>
            </w:r>
          </w:p>
        </w:tc>
      </w:tr>
      <w:tr w:rsidR="00E23BB2" w:rsidRPr="00E23BB2" w14:paraId="2E34446D" w14:textId="77777777" w:rsidTr="0017795C">
        <w:trPr>
          <w:trHeight w:val="310"/>
        </w:trPr>
        <w:tc>
          <w:tcPr>
            <w:tcW w:w="1575" w:type="dxa"/>
            <w:shd w:val="clear" w:color="auto" w:fill="auto"/>
            <w:noWrap/>
            <w:vAlign w:val="bottom"/>
            <w:hideMark/>
          </w:tcPr>
          <w:p w14:paraId="15CE8045" w14:textId="1C62822A"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miR-23a</w:t>
            </w:r>
          </w:p>
        </w:tc>
        <w:tc>
          <w:tcPr>
            <w:tcW w:w="3827" w:type="dxa"/>
            <w:shd w:val="clear" w:color="auto" w:fill="auto"/>
            <w:noWrap/>
            <w:vAlign w:val="center"/>
            <w:hideMark/>
          </w:tcPr>
          <w:p w14:paraId="2E1B9748"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7387722E"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w:t>
            </w:r>
          </w:p>
        </w:tc>
      </w:tr>
      <w:tr w:rsidR="00E23BB2" w:rsidRPr="00E23BB2" w14:paraId="0A5F6A49" w14:textId="77777777" w:rsidTr="0017795C">
        <w:trPr>
          <w:trHeight w:val="310"/>
        </w:trPr>
        <w:tc>
          <w:tcPr>
            <w:tcW w:w="1575" w:type="dxa"/>
            <w:shd w:val="clear" w:color="auto" w:fill="auto"/>
            <w:noWrap/>
            <w:vAlign w:val="bottom"/>
            <w:hideMark/>
          </w:tcPr>
          <w:p w14:paraId="2631CADD" w14:textId="0A28562F"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miR-24</w:t>
            </w:r>
          </w:p>
        </w:tc>
        <w:tc>
          <w:tcPr>
            <w:tcW w:w="3827" w:type="dxa"/>
            <w:shd w:val="clear" w:color="auto" w:fill="auto"/>
            <w:noWrap/>
            <w:vAlign w:val="center"/>
            <w:hideMark/>
          </w:tcPr>
          <w:p w14:paraId="5F403BC7"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3E4223AD"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w:t>
            </w:r>
          </w:p>
        </w:tc>
      </w:tr>
      <w:tr w:rsidR="00E23BB2" w:rsidRPr="00E23BB2" w14:paraId="5D21D6D0" w14:textId="77777777" w:rsidTr="0017795C">
        <w:trPr>
          <w:trHeight w:val="310"/>
        </w:trPr>
        <w:tc>
          <w:tcPr>
            <w:tcW w:w="1575" w:type="dxa"/>
            <w:shd w:val="clear" w:color="auto" w:fill="auto"/>
            <w:noWrap/>
            <w:vAlign w:val="bottom"/>
            <w:hideMark/>
          </w:tcPr>
          <w:p w14:paraId="097D1C1C" w14:textId="487F0325"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miR-29a</w:t>
            </w:r>
          </w:p>
        </w:tc>
        <w:tc>
          <w:tcPr>
            <w:tcW w:w="3827" w:type="dxa"/>
            <w:shd w:val="clear" w:color="auto" w:fill="auto"/>
            <w:noWrap/>
            <w:vAlign w:val="center"/>
            <w:hideMark/>
          </w:tcPr>
          <w:p w14:paraId="1FAC0A62"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26170B86"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w:t>
            </w:r>
          </w:p>
        </w:tc>
      </w:tr>
      <w:tr w:rsidR="00E23BB2" w:rsidRPr="00E23BB2" w14:paraId="6258D279" w14:textId="77777777" w:rsidTr="0017795C">
        <w:trPr>
          <w:trHeight w:val="310"/>
        </w:trPr>
        <w:tc>
          <w:tcPr>
            <w:tcW w:w="1575" w:type="dxa"/>
            <w:shd w:val="clear" w:color="auto" w:fill="auto"/>
            <w:noWrap/>
            <w:vAlign w:val="bottom"/>
            <w:hideMark/>
          </w:tcPr>
          <w:p w14:paraId="763AE02C" w14:textId="4BA87383"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miR-29b</w:t>
            </w:r>
          </w:p>
        </w:tc>
        <w:tc>
          <w:tcPr>
            <w:tcW w:w="3827" w:type="dxa"/>
            <w:shd w:val="clear" w:color="auto" w:fill="auto"/>
            <w:noWrap/>
            <w:vAlign w:val="center"/>
            <w:hideMark/>
          </w:tcPr>
          <w:p w14:paraId="4BB6E66E"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42B2D9C2"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79126053" w14:textId="77777777" w:rsidTr="0017795C">
        <w:trPr>
          <w:trHeight w:val="310"/>
        </w:trPr>
        <w:tc>
          <w:tcPr>
            <w:tcW w:w="1575" w:type="dxa"/>
            <w:shd w:val="clear" w:color="auto" w:fill="auto"/>
            <w:noWrap/>
            <w:vAlign w:val="bottom"/>
            <w:hideMark/>
          </w:tcPr>
          <w:p w14:paraId="048F547C" w14:textId="186456F6"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miR-31</w:t>
            </w:r>
          </w:p>
        </w:tc>
        <w:tc>
          <w:tcPr>
            <w:tcW w:w="3827" w:type="dxa"/>
            <w:shd w:val="clear" w:color="auto" w:fill="auto"/>
            <w:noWrap/>
            <w:vAlign w:val="center"/>
            <w:hideMark/>
          </w:tcPr>
          <w:p w14:paraId="09A8DB70"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2DF7089E"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[32,56]</w:t>
            </w:r>
          </w:p>
        </w:tc>
      </w:tr>
      <w:tr w:rsidR="00E23BB2" w:rsidRPr="00E23BB2" w14:paraId="6881A9F5" w14:textId="77777777" w:rsidTr="0017795C">
        <w:trPr>
          <w:trHeight w:val="310"/>
        </w:trPr>
        <w:tc>
          <w:tcPr>
            <w:tcW w:w="1575" w:type="dxa"/>
            <w:shd w:val="clear" w:color="auto" w:fill="auto"/>
            <w:noWrap/>
            <w:vAlign w:val="bottom"/>
            <w:hideMark/>
          </w:tcPr>
          <w:p w14:paraId="51064291" w14:textId="5C68E432"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miR-98</w:t>
            </w:r>
          </w:p>
        </w:tc>
        <w:tc>
          <w:tcPr>
            <w:tcW w:w="3827" w:type="dxa"/>
            <w:shd w:val="clear" w:color="auto" w:fill="auto"/>
            <w:noWrap/>
            <w:vAlign w:val="center"/>
            <w:hideMark/>
          </w:tcPr>
          <w:p w14:paraId="78349C99"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15689751"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[62]</w:t>
            </w:r>
          </w:p>
        </w:tc>
      </w:tr>
      <w:tr w:rsidR="00E23BB2" w:rsidRPr="00E23BB2" w14:paraId="3A91502D" w14:textId="77777777" w:rsidTr="0017795C">
        <w:trPr>
          <w:trHeight w:val="310"/>
        </w:trPr>
        <w:tc>
          <w:tcPr>
            <w:tcW w:w="1575" w:type="dxa"/>
            <w:shd w:val="clear" w:color="auto" w:fill="auto"/>
            <w:noWrap/>
            <w:vAlign w:val="bottom"/>
            <w:hideMark/>
          </w:tcPr>
          <w:p w14:paraId="51620A4C" w14:textId="3F074148"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miR-101</w:t>
            </w:r>
          </w:p>
        </w:tc>
        <w:tc>
          <w:tcPr>
            <w:tcW w:w="3827" w:type="dxa"/>
            <w:shd w:val="clear" w:color="auto" w:fill="auto"/>
            <w:noWrap/>
            <w:vAlign w:val="center"/>
            <w:hideMark/>
          </w:tcPr>
          <w:p w14:paraId="3931EDD6"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4B7DF79E"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[29]</w:t>
            </w:r>
          </w:p>
        </w:tc>
      </w:tr>
      <w:tr w:rsidR="00E23BB2" w:rsidRPr="00E23BB2" w14:paraId="51914800" w14:textId="77777777" w:rsidTr="0017795C">
        <w:trPr>
          <w:trHeight w:val="310"/>
        </w:trPr>
        <w:tc>
          <w:tcPr>
            <w:tcW w:w="1575" w:type="dxa"/>
            <w:shd w:val="clear" w:color="auto" w:fill="auto"/>
            <w:noWrap/>
            <w:vAlign w:val="bottom"/>
            <w:hideMark/>
          </w:tcPr>
          <w:p w14:paraId="73BD97C6" w14:textId="14604F4F"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miR-125b-1</w:t>
            </w:r>
          </w:p>
        </w:tc>
        <w:tc>
          <w:tcPr>
            <w:tcW w:w="3827" w:type="dxa"/>
            <w:shd w:val="clear" w:color="auto" w:fill="auto"/>
            <w:noWrap/>
            <w:vAlign w:val="center"/>
            <w:hideMark/>
          </w:tcPr>
          <w:p w14:paraId="4B74876E"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507C7495"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[62]</w:t>
            </w:r>
          </w:p>
        </w:tc>
      </w:tr>
      <w:tr w:rsidR="00E23BB2" w:rsidRPr="00E23BB2" w14:paraId="39631E17" w14:textId="77777777" w:rsidTr="0017795C">
        <w:trPr>
          <w:trHeight w:val="310"/>
        </w:trPr>
        <w:tc>
          <w:tcPr>
            <w:tcW w:w="1575" w:type="dxa"/>
            <w:shd w:val="clear" w:color="auto" w:fill="auto"/>
            <w:noWrap/>
            <w:vAlign w:val="bottom"/>
            <w:hideMark/>
          </w:tcPr>
          <w:p w14:paraId="4D8419F7" w14:textId="252DD935"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miR-126</w:t>
            </w:r>
          </w:p>
        </w:tc>
        <w:tc>
          <w:tcPr>
            <w:tcW w:w="3827" w:type="dxa"/>
            <w:shd w:val="clear" w:color="auto" w:fill="auto"/>
            <w:noWrap/>
            <w:vAlign w:val="center"/>
            <w:hideMark/>
          </w:tcPr>
          <w:p w14:paraId="5FE4FD22"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6ECFEA79"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[27,63]</w:t>
            </w:r>
          </w:p>
        </w:tc>
      </w:tr>
      <w:tr w:rsidR="00E23BB2" w:rsidRPr="00E23BB2" w14:paraId="368D2E5C" w14:textId="77777777" w:rsidTr="0017795C">
        <w:trPr>
          <w:trHeight w:val="310"/>
        </w:trPr>
        <w:tc>
          <w:tcPr>
            <w:tcW w:w="1575" w:type="dxa"/>
            <w:shd w:val="clear" w:color="auto" w:fill="auto"/>
            <w:noWrap/>
            <w:vAlign w:val="bottom"/>
            <w:hideMark/>
          </w:tcPr>
          <w:p w14:paraId="2A86350B" w14:textId="0BF94C1B" w:rsidR="00E23BB2" w:rsidRPr="00E23BB2" w:rsidRDefault="00E23BB2" w:rsidP="00E71923">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miR-127-3p</w:t>
            </w:r>
          </w:p>
        </w:tc>
        <w:tc>
          <w:tcPr>
            <w:tcW w:w="3827" w:type="dxa"/>
            <w:shd w:val="clear" w:color="auto" w:fill="auto"/>
            <w:noWrap/>
            <w:vAlign w:val="center"/>
            <w:hideMark/>
          </w:tcPr>
          <w:p w14:paraId="79ADB4EB"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180297FB"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06643BF5" w14:textId="77777777" w:rsidTr="0017795C">
        <w:trPr>
          <w:trHeight w:val="310"/>
        </w:trPr>
        <w:tc>
          <w:tcPr>
            <w:tcW w:w="1575" w:type="dxa"/>
            <w:shd w:val="clear" w:color="auto" w:fill="auto"/>
            <w:noWrap/>
            <w:vAlign w:val="bottom"/>
            <w:hideMark/>
          </w:tcPr>
          <w:p w14:paraId="61383F69" w14:textId="7670A75B"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miR-135b</w:t>
            </w:r>
          </w:p>
        </w:tc>
        <w:tc>
          <w:tcPr>
            <w:tcW w:w="3827" w:type="dxa"/>
            <w:shd w:val="clear" w:color="auto" w:fill="auto"/>
            <w:noWrap/>
            <w:vAlign w:val="center"/>
            <w:hideMark/>
          </w:tcPr>
          <w:p w14:paraId="45E57DA1"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10116534"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6B7B226E" w14:textId="77777777" w:rsidTr="0017795C">
        <w:trPr>
          <w:trHeight w:val="310"/>
        </w:trPr>
        <w:tc>
          <w:tcPr>
            <w:tcW w:w="1575" w:type="dxa"/>
            <w:shd w:val="clear" w:color="auto" w:fill="auto"/>
            <w:noWrap/>
            <w:vAlign w:val="bottom"/>
            <w:hideMark/>
          </w:tcPr>
          <w:p w14:paraId="4E5CE518" w14:textId="2AFEEEBA"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miR-146a</w:t>
            </w:r>
          </w:p>
        </w:tc>
        <w:tc>
          <w:tcPr>
            <w:tcW w:w="3827" w:type="dxa"/>
            <w:shd w:val="clear" w:color="auto" w:fill="auto"/>
            <w:noWrap/>
            <w:vAlign w:val="center"/>
            <w:hideMark/>
          </w:tcPr>
          <w:p w14:paraId="5CCDA14F"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57B23A80"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[29,32]</w:t>
            </w:r>
          </w:p>
        </w:tc>
      </w:tr>
      <w:tr w:rsidR="00E23BB2" w:rsidRPr="00E23BB2" w14:paraId="51AB8C86" w14:textId="77777777" w:rsidTr="0017795C">
        <w:trPr>
          <w:trHeight w:val="310"/>
        </w:trPr>
        <w:tc>
          <w:tcPr>
            <w:tcW w:w="1575" w:type="dxa"/>
            <w:shd w:val="clear" w:color="auto" w:fill="auto"/>
            <w:noWrap/>
            <w:vAlign w:val="bottom"/>
            <w:hideMark/>
          </w:tcPr>
          <w:p w14:paraId="6DE4BF4F" w14:textId="11191783"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miR-150</w:t>
            </w:r>
          </w:p>
        </w:tc>
        <w:tc>
          <w:tcPr>
            <w:tcW w:w="3827" w:type="dxa"/>
            <w:shd w:val="clear" w:color="auto" w:fill="auto"/>
            <w:noWrap/>
            <w:vAlign w:val="center"/>
            <w:hideMark/>
          </w:tcPr>
          <w:p w14:paraId="7B8C225F"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4A0F8D46"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[64]</w:t>
            </w:r>
          </w:p>
        </w:tc>
      </w:tr>
      <w:tr w:rsidR="00E23BB2" w:rsidRPr="00E23BB2" w14:paraId="2C26C995" w14:textId="77777777" w:rsidTr="0017795C">
        <w:trPr>
          <w:trHeight w:val="310"/>
        </w:trPr>
        <w:tc>
          <w:tcPr>
            <w:tcW w:w="1575" w:type="dxa"/>
            <w:shd w:val="clear" w:color="auto" w:fill="auto"/>
            <w:noWrap/>
            <w:vAlign w:val="bottom"/>
            <w:hideMark/>
          </w:tcPr>
          <w:p w14:paraId="3D3ABF34" w14:textId="0AA7AA13"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miR-155</w:t>
            </w:r>
          </w:p>
        </w:tc>
        <w:tc>
          <w:tcPr>
            <w:tcW w:w="3827" w:type="dxa"/>
            <w:shd w:val="clear" w:color="auto" w:fill="auto"/>
            <w:noWrap/>
            <w:vAlign w:val="center"/>
            <w:hideMark/>
          </w:tcPr>
          <w:p w14:paraId="11C61585"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77344ACE"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[32,56]</w:t>
            </w:r>
          </w:p>
        </w:tc>
      </w:tr>
      <w:tr w:rsidR="00E23BB2" w:rsidRPr="00E23BB2" w14:paraId="50CF2634" w14:textId="77777777" w:rsidTr="0017795C">
        <w:trPr>
          <w:trHeight w:val="310"/>
        </w:trPr>
        <w:tc>
          <w:tcPr>
            <w:tcW w:w="1575" w:type="dxa"/>
            <w:shd w:val="clear" w:color="auto" w:fill="auto"/>
            <w:noWrap/>
            <w:vAlign w:val="bottom"/>
            <w:hideMark/>
          </w:tcPr>
          <w:p w14:paraId="67101FA2" w14:textId="5D345831"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miR-195</w:t>
            </w:r>
          </w:p>
        </w:tc>
        <w:tc>
          <w:tcPr>
            <w:tcW w:w="3827" w:type="dxa"/>
            <w:shd w:val="clear" w:color="auto" w:fill="auto"/>
            <w:noWrap/>
            <w:vAlign w:val="center"/>
            <w:hideMark/>
          </w:tcPr>
          <w:p w14:paraId="709A8721"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733EF1CC"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w:t>
            </w:r>
          </w:p>
        </w:tc>
      </w:tr>
      <w:tr w:rsidR="00E23BB2" w:rsidRPr="00E23BB2" w14:paraId="661FC529" w14:textId="77777777" w:rsidTr="0017795C">
        <w:trPr>
          <w:trHeight w:val="310"/>
        </w:trPr>
        <w:tc>
          <w:tcPr>
            <w:tcW w:w="1575" w:type="dxa"/>
            <w:shd w:val="clear" w:color="auto" w:fill="auto"/>
            <w:noWrap/>
            <w:vAlign w:val="bottom"/>
            <w:hideMark/>
          </w:tcPr>
          <w:p w14:paraId="35F985EA" w14:textId="6F2AE3B5"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miR-196a</w:t>
            </w:r>
          </w:p>
        </w:tc>
        <w:tc>
          <w:tcPr>
            <w:tcW w:w="3827" w:type="dxa"/>
            <w:shd w:val="clear" w:color="auto" w:fill="auto"/>
            <w:noWrap/>
            <w:vAlign w:val="center"/>
            <w:hideMark/>
          </w:tcPr>
          <w:p w14:paraId="40932080"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675294B5"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21FB3810" w14:textId="77777777" w:rsidTr="0017795C">
        <w:trPr>
          <w:trHeight w:val="310"/>
        </w:trPr>
        <w:tc>
          <w:tcPr>
            <w:tcW w:w="1575" w:type="dxa"/>
            <w:shd w:val="clear" w:color="auto" w:fill="auto"/>
            <w:noWrap/>
            <w:vAlign w:val="bottom"/>
            <w:hideMark/>
          </w:tcPr>
          <w:p w14:paraId="6BDB94D4" w14:textId="3C7F884E"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miR-206</w:t>
            </w:r>
          </w:p>
        </w:tc>
        <w:tc>
          <w:tcPr>
            <w:tcW w:w="3827" w:type="dxa"/>
            <w:shd w:val="clear" w:color="auto" w:fill="auto"/>
            <w:noWrap/>
            <w:vAlign w:val="center"/>
            <w:hideMark/>
          </w:tcPr>
          <w:p w14:paraId="61E9682C"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524E540C"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[58]</w:t>
            </w:r>
          </w:p>
        </w:tc>
      </w:tr>
      <w:tr w:rsidR="00E23BB2" w:rsidRPr="00E23BB2" w14:paraId="5E77EA99" w14:textId="77777777" w:rsidTr="0017795C">
        <w:trPr>
          <w:trHeight w:val="310"/>
        </w:trPr>
        <w:tc>
          <w:tcPr>
            <w:tcW w:w="1575" w:type="dxa"/>
            <w:shd w:val="clear" w:color="auto" w:fill="auto"/>
            <w:noWrap/>
            <w:vAlign w:val="bottom"/>
            <w:hideMark/>
          </w:tcPr>
          <w:p w14:paraId="3DA28046" w14:textId="039CDD6D"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miR-214</w:t>
            </w:r>
          </w:p>
        </w:tc>
        <w:tc>
          <w:tcPr>
            <w:tcW w:w="3827" w:type="dxa"/>
            <w:shd w:val="clear" w:color="auto" w:fill="auto"/>
            <w:noWrap/>
            <w:vAlign w:val="center"/>
            <w:hideMark/>
          </w:tcPr>
          <w:p w14:paraId="1E1FDBB1"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473BDC1C"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[65]</w:t>
            </w:r>
          </w:p>
        </w:tc>
      </w:tr>
      <w:tr w:rsidR="00E23BB2" w:rsidRPr="00E23BB2" w14:paraId="2C786719" w14:textId="77777777" w:rsidTr="0017795C">
        <w:trPr>
          <w:trHeight w:val="310"/>
        </w:trPr>
        <w:tc>
          <w:tcPr>
            <w:tcW w:w="1575" w:type="dxa"/>
            <w:shd w:val="clear" w:color="auto" w:fill="auto"/>
            <w:noWrap/>
            <w:vAlign w:val="bottom"/>
            <w:hideMark/>
          </w:tcPr>
          <w:p w14:paraId="396FD3E9" w14:textId="6766A56F"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lastRenderedPageBreak/>
              <w:t>miR-223</w:t>
            </w:r>
          </w:p>
        </w:tc>
        <w:tc>
          <w:tcPr>
            <w:tcW w:w="3827" w:type="dxa"/>
            <w:shd w:val="clear" w:color="auto" w:fill="auto"/>
            <w:noWrap/>
            <w:vAlign w:val="center"/>
            <w:hideMark/>
          </w:tcPr>
          <w:p w14:paraId="122173CE"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2864575E"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[28,32]</w:t>
            </w:r>
          </w:p>
        </w:tc>
      </w:tr>
      <w:tr w:rsidR="00E23BB2" w:rsidRPr="00E23BB2" w14:paraId="1DD69881" w14:textId="77777777" w:rsidTr="0017795C">
        <w:trPr>
          <w:trHeight w:val="310"/>
        </w:trPr>
        <w:tc>
          <w:tcPr>
            <w:tcW w:w="1575" w:type="dxa"/>
            <w:shd w:val="clear" w:color="auto" w:fill="auto"/>
            <w:noWrap/>
            <w:vAlign w:val="bottom"/>
            <w:hideMark/>
          </w:tcPr>
          <w:p w14:paraId="2217FB88" w14:textId="5D0C079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miR-301a</w:t>
            </w:r>
          </w:p>
        </w:tc>
        <w:tc>
          <w:tcPr>
            <w:tcW w:w="3827" w:type="dxa"/>
            <w:shd w:val="clear" w:color="auto" w:fill="auto"/>
            <w:noWrap/>
            <w:vAlign w:val="center"/>
            <w:hideMark/>
          </w:tcPr>
          <w:p w14:paraId="0D1954E5"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1FDA896B"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[45]</w:t>
            </w:r>
          </w:p>
        </w:tc>
      </w:tr>
      <w:tr w:rsidR="00E23BB2" w:rsidRPr="00E23BB2" w14:paraId="7A42AC73" w14:textId="77777777" w:rsidTr="0017795C">
        <w:trPr>
          <w:trHeight w:val="310"/>
        </w:trPr>
        <w:tc>
          <w:tcPr>
            <w:tcW w:w="1575" w:type="dxa"/>
            <w:shd w:val="clear" w:color="auto" w:fill="auto"/>
            <w:noWrap/>
            <w:vAlign w:val="bottom"/>
            <w:hideMark/>
          </w:tcPr>
          <w:p w14:paraId="4CA53D0B" w14:textId="2870CF95"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miR-324-3p</w:t>
            </w:r>
          </w:p>
        </w:tc>
        <w:tc>
          <w:tcPr>
            <w:tcW w:w="3827" w:type="dxa"/>
            <w:shd w:val="clear" w:color="auto" w:fill="auto"/>
            <w:noWrap/>
            <w:vAlign w:val="center"/>
            <w:hideMark/>
          </w:tcPr>
          <w:p w14:paraId="7A23A0F7"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43E318FE"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E23BB2" w:rsidRPr="00E23BB2" w14:paraId="5CCB4C3D" w14:textId="77777777" w:rsidTr="0017795C">
        <w:trPr>
          <w:trHeight w:val="310"/>
        </w:trPr>
        <w:tc>
          <w:tcPr>
            <w:tcW w:w="1575" w:type="dxa"/>
            <w:shd w:val="clear" w:color="auto" w:fill="auto"/>
            <w:noWrap/>
            <w:vAlign w:val="bottom"/>
            <w:hideMark/>
          </w:tcPr>
          <w:p w14:paraId="6ADEB25C" w14:textId="20FD173A"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miR-548a-3p</w:t>
            </w:r>
          </w:p>
        </w:tc>
        <w:tc>
          <w:tcPr>
            <w:tcW w:w="3827" w:type="dxa"/>
            <w:shd w:val="clear" w:color="auto" w:fill="auto"/>
            <w:noWrap/>
            <w:vAlign w:val="center"/>
            <w:hideMark/>
          </w:tcPr>
          <w:p w14:paraId="7C6D538D"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092B4A3A"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[59]</w:t>
            </w:r>
          </w:p>
        </w:tc>
      </w:tr>
      <w:tr w:rsidR="00E23BB2" w:rsidRPr="00E23BB2" w14:paraId="5AEE0AE8" w14:textId="77777777" w:rsidTr="0017795C">
        <w:trPr>
          <w:trHeight w:val="310"/>
        </w:trPr>
        <w:tc>
          <w:tcPr>
            <w:tcW w:w="1575" w:type="dxa"/>
            <w:shd w:val="clear" w:color="auto" w:fill="auto"/>
            <w:noWrap/>
            <w:vAlign w:val="bottom"/>
            <w:hideMark/>
          </w:tcPr>
          <w:p w14:paraId="7E38B0B3" w14:textId="2AF55650"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miR-650</w:t>
            </w:r>
          </w:p>
        </w:tc>
        <w:tc>
          <w:tcPr>
            <w:tcW w:w="3827" w:type="dxa"/>
            <w:shd w:val="clear" w:color="auto" w:fill="auto"/>
            <w:noWrap/>
            <w:vAlign w:val="center"/>
            <w:hideMark/>
          </w:tcPr>
          <w:p w14:paraId="5FDFBC7C"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254ECBD2"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[59]</w:t>
            </w:r>
          </w:p>
        </w:tc>
      </w:tr>
      <w:tr w:rsidR="00E23BB2" w:rsidRPr="00E23BB2" w14:paraId="4C0EBE03" w14:textId="77777777" w:rsidTr="0017795C">
        <w:trPr>
          <w:trHeight w:val="310"/>
        </w:trPr>
        <w:tc>
          <w:tcPr>
            <w:tcW w:w="1575" w:type="dxa"/>
            <w:shd w:val="clear" w:color="auto" w:fill="auto"/>
            <w:noWrap/>
            <w:vAlign w:val="bottom"/>
            <w:hideMark/>
          </w:tcPr>
          <w:p w14:paraId="79255B64" w14:textId="493C577E"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miR-663</w:t>
            </w:r>
          </w:p>
        </w:tc>
        <w:tc>
          <w:tcPr>
            <w:tcW w:w="3827" w:type="dxa"/>
            <w:shd w:val="clear" w:color="auto" w:fill="auto"/>
            <w:noWrap/>
            <w:vAlign w:val="center"/>
            <w:hideMark/>
          </w:tcPr>
          <w:p w14:paraId="293007DC" w14:textId="77777777" w:rsidR="00E23BB2" w:rsidRPr="00E23BB2" w:rsidRDefault="00E23BB2" w:rsidP="00E23BB2">
            <w:pPr>
              <w:adjustRightInd w:val="0"/>
              <w:snapToGrid w:val="0"/>
              <w:spacing w:line="360" w:lineRule="auto"/>
              <w:jc w:val="both"/>
              <w:rPr>
                <w:rFonts w:ascii="Book Antiqua" w:eastAsia="宋体" w:hAnsi="Book Antiqua" w:cs="宋体"/>
                <w:color w:val="000000"/>
                <w:lang w:eastAsia="zh-CN"/>
              </w:rPr>
            </w:pPr>
            <w:r w:rsidRPr="00E23BB2">
              <w:rPr>
                <w:rFonts w:ascii="Book Antiqua" w:eastAsia="宋体" w:hAnsi="Book Antiqua" w:cs="宋体"/>
                <w:color w:val="000000"/>
                <w:lang w:eastAsia="zh-CN"/>
              </w:rPr>
              <w:t>Increased</w:t>
            </w:r>
          </w:p>
        </w:tc>
        <w:tc>
          <w:tcPr>
            <w:tcW w:w="2977" w:type="dxa"/>
            <w:shd w:val="clear" w:color="auto" w:fill="auto"/>
            <w:noWrap/>
            <w:vAlign w:val="bottom"/>
            <w:hideMark/>
          </w:tcPr>
          <w:p w14:paraId="32AA586B"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[58]</w:t>
            </w:r>
          </w:p>
        </w:tc>
      </w:tr>
      <w:tr w:rsidR="00E23BB2" w:rsidRPr="00E23BB2" w14:paraId="0991E0F6" w14:textId="77777777" w:rsidTr="0017795C">
        <w:trPr>
          <w:trHeight w:val="310"/>
        </w:trPr>
        <w:tc>
          <w:tcPr>
            <w:tcW w:w="1575" w:type="dxa"/>
            <w:shd w:val="clear" w:color="auto" w:fill="auto"/>
            <w:noWrap/>
            <w:vAlign w:val="bottom"/>
            <w:hideMark/>
          </w:tcPr>
          <w:p w14:paraId="6C9C5B52" w14:textId="67E57434"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miR-10a</w:t>
            </w:r>
          </w:p>
        </w:tc>
        <w:tc>
          <w:tcPr>
            <w:tcW w:w="3827" w:type="dxa"/>
            <w:shd w:val="clear" w:color="auto" w:fill="auto"/>
            <w:noWrap/>
            <w:vAlign w:val="center"/>
            <w:hideMark/>
          </w:tcPr>
          <w:p w14:paraId="456837A6" w14:textId="6CC96ECF" w:rsidR="00E23BB2"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FB75E7">
              <w:rPr>
                <w:rFonts w:ascii="Book Antiqua" w:eastAsia="宋体" w:hAnsi="Book Antiqua" w:cs="宋体"/>
                <w:color w:val="000000"/>
                <w:lang w:eastAsia="zh-CN"/>
              </w:rPr>
              <w:t>Decreased</w:t>
            </w:r>
          </w:p>
        </w:tc>
        <w:tc>
          <w:tcPr>
            <w:tcW w:w="2977" w:type="dxa"/>
            <w:shd w:val="clear" w:color="auto" w:fill="auto"/>
            <w:noWrap/>
            <w:vAlign w:val="bottom"/>
            <w:hideMark/>
          </w:tcPr>
          <w:p w14:paraId="4A2BB37F"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[33]</w:t>
            </w:r>
          </w:p>
        </w:tc>
      </w:tr>
      <w:tr w:rsidR="00FB75E7" w:rsidRPr="00E23BB2" w14:paraId="6C361451" w14:textId="77777777" w:rsidTr="0017795C">
        <w:trPr>
          <w:trHeight w:val="310"/>
        </w:trPr>
        <w:tc>
          <w:tcPr>
            <w:tcW w:w="1575" w:type="dxa"/>
            <w:shd w:val="clear" w:color="auto" w:fill="auto"/>
            <w:noWrap/>
            <w:vAlign w:val="bottom"/>
            <w:hideMark/>
          </w:tcPr>
          <w:p w14:paraId="3C6FFE55" w14:textId="68A7E9C5"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miR-26a</w:t>
            </w:r>
          </w:p>
        </w:tc>
        <w:tc>
          <w:tcPr>
            <w:tcW w:w="3827" w:type="dxa"/>
            <w:shd w:val="clear" w:color="auto" w:fill="auto"/>
            <w:noWrap/>
            <w:hideMark/>
          </w:tcPr>
          <w:p w14:paraId="2F7CC8DD" w14:textId="5A618E78"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613292C9"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FB75E7" w:rsidRPr="00E23BB2" w14:paraId="13C0771F" w14:textId="77777777" w:rsidTr="0017795C">
        <w:trPr>
          <w:trHeight w:val="310"/>
        </w:trPr>
        <w:tc>
          <w:tcPr>
            <w:tcW w:w="1575" w:type="dxa"/>
            <w:shd w:val="clear" w:color="auto" w:fill="auto"/>
            <w:noWrap/>
            <w:vAlign w:val="bottom"/>
            <w:hideMark/>
          </w:tcPr>
          <w:p w14:paraId="71B64575" w14:textId="0CC02694"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miR-124</w:t>
            </w:r>
          </w:p>
        </w:tc>
        <w:tc>
          <w:tcPr>
            <w:tcW w:w="3827" w:type="dxa"/>
            <w:shd w:val="clear" w:color="auto" w:fill="auto"/>
            <w:noWrap/>
            <w:hideMark/>
          </w:tcPr>
          <w:p w14:paraId="78939834" w14:textId="78A22461"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51430916"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[66]</w:t>
            </w:r>
          </w:p>
        </w:tc>
      </w:tr>
      <w:tr w:rsidR="00FB75E7" w:rsidRPr="00E23BB2" w14:paraId="2791321C" w14:textId="77777777" w:rsidTr="0017795C">
        <w:trPr>
          <w:trHeight w:val="310"/>
        </w:trPr>
        <w:tc>
          <w:tcPr>
            <w:tcW w:w="1575" w:type="dxa"/>
            <w:shd w:val="clear" w:color="auto" w:fill="auto"/>
            <w:noWrap/>
            <w:vAlign w:val="bottom"/>
            <w:hideMark/>
          </w:tcPr>
          <w:p w14:paraId="59A6A9D7" w14:textId="4294A07B"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miR-143</w:t>
            </w:r>
          </w:p>
        </w:tc>
        <w:tc>
          <w:tcPr>
            <w:tcW w:w="3827" w:type="dxa"/>
            <w:shd w:val="clear" w:color="auto" w:fill="auto"/>
            <w:noWrap/>
            <w:hideMark/>
          </w:tcPr>
          <w:p w14:paraId="69CE852E" w14:textId="517C53A0"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32D81B04"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[60]</w:t>
            </w:r>
          </w:p>
        </w:tc>
      </w:tr>
      <w:tr w:rsidR="00FB75E7" w:rsidRPr="00E23BB2" w14:paraId="3EC1E33A" w14:textId="77777777" w:rsidTr="0017795C">
        <w:trPr>
          <w:trHeight w:val="310"/>
        </w:trPr>
        <w:tc>
          <w:tcPr>
            <w:tcW w:w="1575" w:type="dxa"/>
            <w:shd w:val="clear" w:color="auto" w:fill="auto"/>
            <w:noWrap/>
            <w:vAlign w:val="bottom"/>
            <w:hideMark/>
          </w:tcPr>
          <w:p w14:paraId="083C24DB" w14:textId="5ADD68AC"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miR-145</w:t>
            </w:r>
          </w:p>
        </w:tc>
        <w:tc>
          <w:tcPr>
            <w:tcW w:w="3827" w:type="dxa"/>
            <w:shd w:val="clear" w:color="auto" w:fill="auto"/>
            <w:noWrap/>
            <w:hideMark/>
          </w:tcPr>
          <w:p w14:paraId="065EA062" w14:textId="21B71129"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773B7344"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[60]</w:t>
            </w:r>
          </w:p>
        </w:tc>
      </w:tr>
      <w:tr w:rsidR="00FB75E7" w:rsidRPr="00E23BB2" w14:paraId="76522976" w14:textId="77777777" w:rsidTr="0017795C">
        <w:trPr>
          <w:trHeight w:val="310"/>
        </w:trPr>
        <w:tc>
          <w:tcPr>
            <w:tcW w:w="1575" w:type="dxa"/>
            <w:shd w:val="clear" w:color="auto" w:fill="auto"/>
            <w:noWrap/>
            <w:vAlign w:val="bottom"/>
            <w:hideMark/>
          </w:tcPr>
          <w:p w14:paraId="2F36F4B9" w14:textId="7B056E17"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miR-188-5p</w:t>
            </w:r>
          </w:p>
        </w:tc>
        <w:tc>
          <w:tcPr>
            <w:tcW w:w="3827" w:type="dxa"/>
            <w:shd w:val="clear" w:color="auto" w:fill="auto"/>
            <w:noWrap/>
            <w:hideMark/>
          </w:tcPr>
          <w:p w14:paraId="6A573013" w14:textId="0F3DFD4E"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2DDC450F"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FB75E7" w:rsidRPr="00E23BB2" w14:paraId="4C09C3F1" w14:textId="77777777" w:rsidTr="0017795C">
        <w:trPr>
          <w:trHeight w:val="310"/>
        </w:trPr>
        <w:tc>
          <w:tcPr>
            <w:tcW w:w="1575" w:type="dxa"/>
            <w:shd w:val="clear" w:color="auto" w:fill="auto"/>
            <w:noWrap/>
            <w:vAlign w:val="bottom"/>
            <w:hideMark/>
          </w:tcPr>
          <w:p w14:paraId="490D8BFA" w14:textId="253F10C4"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miR-192</w:t>
            </w:r>
          </w:p>
        </w:tc>
        <w:tc>
          <w:tcPr>
            <w:tcW w:w="3827" w:type="dxa"/>
            <w:shd w:val="clear" w:color="auto" w:fill="auto"/>
            <w:noWrap/>
            <w:hideMark/>
          </w:tcPr>
          <w:p w14:paraId="27BFD641" w14:textId="0F48A395"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058B4CB1"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w:t>
            </w:r>
          </w:p>
        </w:tc>
      </w:tr>
      <w:tr w:rsidR="00FB75E7" w:rsidRPr="00E23BB2" w14:paraId="4436AD57" w14:textId="77777777" w:rsidTr="0017795C">
        <w:trPr>
          <w:trHeight w:val="310"/>
        </w:trPr>
        <w:tc>
          <w:tcPr>
            <w:tcW w:w="1575" w:type="dxa"/>
            <w:shd w:val="clear" w:color="auto" w:fill="auto"/>
            <w:noWrap/>
            <w:vAlign w:val="bottom"/>
            <w:hideMark/>
          </w:tcPr>
          <w:p w14:paraId="2DAEE3BF" w14:textId="55291CB4"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miR-194</w:t>
            </w:r>
          </w:p>
        </w:tc>
        <w:tc>
          <w:tcPr>
            <w:tcW w:w="3827" w:type="dxa"/>
            <w:shd w:val="clear" w:color="auto" w:fill="auto"/>
            <w:noWrap/>
            <w:hideMark/>
          </w:tcPr>
          <w:p w14:paraId="2963DF25" w14:textId="6A9F2B70"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7774503A"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[67]</w:t>
            </w:r>
          </w:p>
        </w:tc>
      </w:tr>
      <w:tr w:rsidR="00FB75E7" w:rsidRPr="00E23BB2" w14:paraId="54B7D65C" w14:textId="77777777" w:rsidTr="0017795C">
        <w:trPr>
          <w:trHeight w:val="310"/>
        </w:trPr>
        <w:tc>
          <w:tcPr>
            <w:tcW w:w="1575" w:type="dxa"/>
            <w:shd w:val="clear" w:color="auto" w:fill="auto"/>
            <w:noWrap/>
            <w:vAlign w:val="bottom"/>
            <w:hideMark/>
          </w:tcPr>
          <w:p w14:paraId="00A4CE95" w14:textId="1A5D5FDE"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miR-194b</w:t>
            </w:r>
          </w:p>
        </w:tc>
        <w:tc>
          <w:tcPr>
            <w:tcW w:w="3827" w:type="dxa"/>
            <w:shd w:val="clear" w:color="auto" w:fill="auto"/>
            <w:noWrap/>
            <w:hideMark/>
          </w:tcPr>
          <w:p w14:paraId="4D95D3CA" w14:textId="2F45E90E"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07EAC5ED"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[58]</w:t>
            </w:r>
          </w:p>
        </w:tc>
      </w:tr>
      <w:tr w:rsidR="00FB75E7" w:rsidRPr="00E23BB2" w14:paraId="238CFF9B" w14:textId="77777777" w:rsidTr="0017795C">
        <w:trPr>
          <w:trHeight w:val="310"/>
        </w:trPr>
        <w:tc>
          <w:tcPr>
            <w:tcW w:w="1575" w:type="dxa"/>
            <w:shd w:val="clear" w:color="auto" w:fill="auto"/>
            <w:noWrap/>
            <w:vAlign w:val="bottom"/>
            <w:hideMark/>
          </w:tcPr>
          <w:p w14:paraId="2BA76948" w14:textId="7F72EDD7"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miR-196b</w:t>
            </w:r>
          </w:p>
        </w:tc>
        <w:tc>
          <w:tcPr>
            <w:tcW w:w="3827" w:type="dxa"/>
            <w:shd w:val="clear" w:color="auto" w:fill="auto"/>
            <w:noWrap/>
            <w:hideMark/>
          </w:tcPr>
          <w:p w14:paraId="507EAB2C" w14:textId="354BA09F"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2679A3C8"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[59]</w:t>
            </w:r>
          </w:p>
        </w:tc>
      </w:tr>
      <w:tr w:rsidR="00FB75E7" w:rsidRPr="00E23BB2" w14:paraId="51BEFB8B" w14:textId="77777777" w:rsidTr="0017795C">
        <w:trPr>
          <w:trHeight w:val="310"/>
        </w:trPr>
        <w:tc>
          <w:tcPr>
            <w:tcW w:w="1575" w:type="dxa"/>
            <w:shd w:val="clear" w:color="auto" w:fill="auto"/>
            <w:noWrap/>
            <w:vAlign w:val="bottom"/>
            <w:hideMark/>
          </w:tcPr>
          <w:p w14:paraId="7336AFE0" w14:textId="771B4B9C"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miR-200b</w:t>
            </w:r>
          </w:p>
        </w:tc>
        <w:tc>
          <w:tcPr>
            <w:tcW w:w="3827" w:type="dxa"/>
            <w:shd w:val="clear" w:color="auto" w:fill="auto"/>
            <w:noWrap/>
            <w:hideMark/>
          </w:tcPr>
          <w:p w14:paraId="14062B06" w14:textId="751E7034"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4BAD4864"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[68]</w:t>
            </w:r>
          </w:p>
        </w:tc>
      </w:tr>
      <w:tr w:rsidR="00FB75E7" w:rsidRPr="00E23BB2" w14:paraId="3067AAF7" w14:textId="77777777" w:rsidTr="0017795C">
        <w:trPr>
          <w:trHeight w:val="310"/>
        </w:trPr>
        <w:tc>
          <w:tcPr>
            <w:tcW w:w="1575" w:type="dxa"/>
            <w:shd w:val="clear" w:color="auto" w:fill="auto"/>
            <w:noWrap/>
            <w:vAlign w:val="bottom"/>
            <w:hideMark/>
          </w:tcPr>
          <w:p w14:paraId="26C4EDD2" w14:textId="6D309F46"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miR-215</w:t>
            </w:r>
          </w:p>
        </w:tc>
        <w:tc>
          <w:tcPr>
            <w:tcW w:w="3827" w:type="dxa"/>
            <w:shd w:val="clear" w:color="auto" w:fill="auto"/>
            <w:noWrap/>
            <w:hideMark/>
          </w:tcPr>
          <w:p w14:paraId="6BE46176" w14:textId="0305F41C"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337BD358"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FB75E7" w:rsidRPr="00E23BB2" w14:paraId="417D51EA" w14:textId="77777777" w:rsidTr="0017795C">
        <w:trPr>
          <w:trHeight w:val="310"/>
        </w:trPr>
        <w:tc>
          <w:tcPr>
            <w:tcW w:w="1575" w:type="dxa"/>
            <w:shd w:val="clear" w:color="auto" w:fill="auto"/>
            <w:noWrap/>
            <w:vAlign w:val="bottom"/>
            <w:hideMark/>
          </w:tcPr>
          <w:p w14:paraId="141690F6" w14:textId="7D5B2727"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miR-216b</w:t>
            </w:r>
          </w:p>
        </w:tc>
        <w:tc>
          <w:tcPr>
            <w:tcW w:w="3827" w:type="dxa"/>
            <w:shd w:val="clear" w:color="auto" w:fill="auto"/>
            <w:noWrap/>
            <w:hideMark/>
          </w:tcPr>
          <w:p w14:paraId="40C3EEEE" w14:textId="44CF4331"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37B1F7D4" w14:textId="63493EC1"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[58]</w:t>
            </w:r>
          </w:p>
        </w:tc>
      </w:tr>
      <w:tr w:rsidR="00FB75E7" w:rsidRPr="00E23BB2" w14:paraId="791B7A52" w14:textId="77777777" w:rsidTr="0017795C">
        <w:trPr>
          <w:trHeight w:val="310"/>
        </w:trPr>
        <w:tc>
          <w:tcPr>
            <w:tcW w:w="1575" w:type="dxa"/>
            <w:shd w:val="clear" w:color="auto" w:fill="auto"/>
            <w:noWrap/>
            <w:vAlign w:val="bottom"/>
            <w:hideMark/>
          </w:tcPr>
          <w:p w14:paraId="7FBC45EF" w14:textId="1BEFF688"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miR-320a</w:t>
            </w:r>
          </w:p>
        </w:tc>
        <w:tc>
          <w:tcPr>
            <w:tcW w:w="3827" w:type="dxa"/>
            <w:shd w:val="clear" w:color="auto" w:fill="auto"/>
            <w:noWrap/>
            <w:hideMark/>
          </w:tcPr>
          <w:p w14:paraId="74D3F069" w14:textId="79D40329"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01BADF77"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[34]</w:t>
            </w:r>
          </w:p>
        </w:tc>
      </w:tr>
      <w:tr w:rsidR="00FB75E7" w:rsidRPr="00E23BB2" w14:paraId="2C8E9568" w14:textId="77777777" w:rsidTr="0017795C">
        <w:trPr>
          <w:trHeight w:val="310"/>
        </w:trPr>
        <w:tc>
          <w:tcPr>
            <w:tcW w:w="1575" w:type="dxa"/>
            <w:shd w:val="clear" w:color="auto" w:fill="auto"/>
            <w:noWrap/>
            <w:vAlign w:val="bottom"/>
            <w:hideMark/>
          </w:tcPr>
          <w:p w14:paraId="2E308E6F" w14:textId="08075261"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miR-320b</w:t>
            </w:r>
          </w:p>
        </w:tc>
        <w:tc>
          <w:tcPr>
            <w:tcW w:w="3827" w:type="dxa"/>
            <w:shd w:val="clear" w:color="auto" w:fill="auto"/>
            <w:noWrap/>
            <w:hideMark/>
          </w:tcPr>
          <w:p w14:paraId="17D4FF49" w14:textId="30F176B2"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61524785"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[34]</w:t>
            </w:r>
          </w:p>
        </w:tc>
      </w:tr>
      <w:tr w:rsidR="00FB75E7" w:rsidRPr="00E23BB2" w14:paraId="5DCBA74B" w14:textId="77777777" w:rsidTr="0017795C">
        <w:trPr>
          <w:trHeight w:val="310"/>
        </w:trPr>
        <w:tc>
          <w:tcPr>
            <w:tcW w:w="1575" w:type="dxa"/>
            <w:shd w:val="clear" w:color="auto" w:fill="auto"/>
            <w:noWrap/>
            <w:vAlign w:val="bottom"/>
            <w:hideMark/>
          </w:tcPr>
          <w:p w14:paraId="75067352" w14:textId="2EA4EC3B"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miR-320c</w:t>
            </w:r>
          </w:p>
        </w:tc>
        <w:tc>
          <w:tcPr>
            <w:tcW w:w="3827" w:type="dxa"/>
            <w:shd w:val="clear" w:color="auto" w:fill="auto"/>
            <w:noWrap/>
            <w:hideMark/>
          </w:tcPr>
          <w:p w14:paraId="13830801" w14:textId="1016B16E"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24D6C18B"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[34]</w:t>
            </w:r>
          </w:p>
        </w:tc>
      </w:tr>
      <w:tr w:rsidR="00FB75E7" w:rsidRPr="00E23BB2" w14:paraId="6410416C" w14:textId="77777777" w:rsidTr="0017795C">
        <w:trPr>
          <w:trHeight w:val="310"/>
        </w:trPr>
        <w:tc>
          <w:tcPr>
            <w:tcW w:w="1575" w:type="dxa"/>
            <w:shd w:val="clear" w:color="auto" w:fill="auto"/>
            <w:noWrap/>
            <w:vAlign w:val="bottom"/>
            <w:hideMark/>
          </w:tcPr>
          <w:p w14:paraId="68DDD21E" w14:textId="6809F197"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miR-346</w:t>
            </w:r>
          </w:p>
        </w:tc>
        <w:tc>
          <w:tcPr>
            <w:tcW w:w="3827" w:type="dxa"/>
            <w:shd w:val="clear" w:color="auto" w:fill="auto"/>
            <w:noWrap/>
            <w:hideMark/>
          </w:tcPr>
          <w:p w14:paraId="20D2BBFE" w14:textId="3B32863B"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4F82B2C0"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w:t>
            </w:r>
          </w:p>
        </w:tc>
      </w:tr>
      <w:tr w:rsidR="00FB75E7" w:rsidRPr="00E23BB2" w14:paraId="332070C1" w14:textId="77777777" w:rsidTr="0017795C">
        <w:trPr>
          <w:trHeight w:val="310"/>
        </w:trPr>
        <w:tc>
          <w:tcPr>
            <w:tcW w:w="1575" w:type="dxa"/>
            <w:shd w:val="clear" w:color="auto" w:fill="auto"/>
            <w:noWrap/>
            <w:vAlign w:val="bottom"/>
            <w:hideMark/>
          </w:tcPr>
          <w:p w14:paraId="5EAAA59F" w14:textId="7DE8D395"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miR-375</w:t>
            </w:r>
          </w:p>
        </w:tc>
        <w:tc>
          <w:tcPr>
            <w:tcW w:w="3827" w:type="dxa"/>
            <w:shd w:val="clear" w:color="auto" w:fill="auto"/>
            <w:noWrap/>
            <w:hideMark/>
          </w:tcPr>
          <w:p w14:paraId="53A0B959" w14:textId="6B2879FD"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57F37D72"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w:t>
            </w:r>
          </w:p>
        </w:tc>
      </w:tr>
      <w:tr w:rsidR="00FB75E7" w:rsidRPr="00E23BB2" w14:paraId="19519C6E" w14:textId="77777777" w:rsidTr="0017795C">
        <w:trPr>
          <w:trHeight w:val="310"/>
        </w:trPr>
        <w:tc>
          <w:tcPr>
            <w:tcW w:w="1575" w:type="dxa"/>
            <w:shd w:val="clear" w:color="auto" w:fill="auto"/>
            <w:noWrap/>
            <w:vAlign w:val="bottom"/>
            <w:hideMark/>
          </w:tcPr>
          <w:p w14:paraId="7E927CFE" w14:textId="2CFA0492"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miR-422b</w:t>
            </w:r>
          </w:p>
        </w:tc>
        <w:tc>
          <w:tcPr>
            <w:tcW w:w="3827" w:type="dxa"/>
            <w:shd w:val="clear" w:color="auto" w:fill="auto"/>
            <w:noWrap/>
            <w:hideMark/>
          </w:tcPr>
          <w:p w14:paraId="54D21728" w14:textId="53C4AB99"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1ACF2F2D"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w:t>
            </w:r>
          </w:p>
        </w:tc>
      </w:tr>
      <w:tr w:rsidR="00FB75E7" w:rsidRPr="00E23BB2" w14:paraId="0C1BA532" w14:textId="77777777" w:rsidTr="0017795C">
        <w:trPr>
          <w:trHeight w:val="310"/>
        </w:trPr>
        <w:tc>
          <w:tcPr>
            <w:tcW w:w="1575" w:type="dxa"/>
            <w:shd w:val="clear" w:color="auto" w:fill="auto"/>
            <w:noWrap/>
            <w:vAlign w:val="bottom"/>
            <w:hideMark/>
          </w:tcPr>
          <w:p w14:paraId="6AEADB96" w14:textId="5FD18816"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miR-489</w:t>
            </w:r>
          </w:p>
        </w:tc>
        <w:tc>
          <w:tcPr>
            <w:tcW w:w="3827" w:type="dxa"/>
            <w:shd w:val="clear" w:color="auto" w:fill="auto"/>
            <w:noWrap/>
            <w:hideMark/>
          </w:tcPr>
          <w:p w14:paraId="4EF6E91A" w14:textId="54A59F84"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71595B97"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[59]</w:t>
            </w:r>
          </w:p>
        </w:tc>
      </w:tr>
      <w:tr w:rsidR="00FB75E7" w:rsidRPr="00E23BB2" w14:paraId="570B1783" w14:textId="77777777" w:rsidTr="0017795C">
        <w:trPr>
          <w:trHeight w:val="310"/>
        </w:trPr>
        <w:tc>
          <w:tcPr>
            <w:tcW w:w="1575" w:type="dxa"/>
            <w:shd w:val="clear" w:color="auto" w:fill="auto"/>
            <w:noWrap/>
            <w:vAlign w:val="bottom"/>
            <w:hideMark/>
          </w:tcPr>
          <w:p w14:paraId="1B9D33E0" w14:textId="045E952E"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miR-548e</w:t>
            </w:r>
          </w:p>
        </w:tc>
        <w:tc>
          <w:tcPr>
            <w:tcW w:w="3827" w:type="dxa"/>
            <w:shd w:val="clear" w:color="auto" w:fill="auto"/>
            <w:noWrap/>
            <w:hideMark/>
          </w:tcPr>
          <w:p w14:paraId="78DBE180" w14:textId="2C8663D7"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2666F67E"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[58]</w:t>
            </w:r>
          </w:p>
        </w:tc>
      </w:tr>
      <w:tr w:rsidR="00FB75E7" w:rsidRPr="00E23BB2" w14:paraId="283AD48B" w14:textId="77777777" w:rsidTr="0017795C">
        <w:trPr>
          <w:trHeight w:val="310"/>
        </w:trPr>
        <w:tc>
          <w:tcPr>
            <w:tcW w:w="1575" w:type="dxa"/>
            <w:shd w:val="clear" w:color="auto" w:fill="auto"/>
            <w:noWrap/>
            <w:vAlign w:val="bottom"/>
            <w:hideMark/>
          </w:tcPr>
          <w:p w14:paraId="5F91F154" w14:textId="3B8DA961"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miR-559</w:t>
            </w:r>
          </w:p>
        </w:tc>
        <w:tc>
          <w:tcPr>
            <w:tcW w:w="3827" w:type="dxa"/>
            <w:shd w:val="clear" w:color="auto" w:fill="auto"/>
            <w:noWrap/>
            <w:hideMark/>
          </w:tcPr>
          <w:p w14:paraId="7CE3FD34" w14:textId="330790BA"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356F3D">
              <w:rPr>
                <w:rFonts w:ascii="Book Antiqua" w:eastAsia="宋体" w:hAnsi="Book Antiqua" w:cs="宋体"/>
                <w:color w:val="000000"/>
                <w:lang w:eastAsia="zh-CN"/>
              </w:rPr>
              <w:t>Decreased</w:t>
            </w:r>
          </w:p>
        </w:tc>
        <w:tc>
          <w:tcPr>
            <w:tcW w:w="2977" w:type="dxa"/>
            <w:shd w:val="clear" w:color="auto" w:fill="auto"/>
            <w:noWrap/>
            <w:vAlign w:val="bottom"/>
            <w:hideMark/>
          </w:tcPr>
          <w:p w14:paraId="51759DFD"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[58]</w:t>
            </w:r>
          </w:p>
        </w:tc>
      </w:tr>
      <w:tr w:rsidR="00FB75E7" w:rsidRPr="00E23BB2" w14:paraId="4A1115B2" w14:textId="77777777" w:rsidTr="0017795C">
        <w:trPr>
          <w:trHeight w:val="310"/>
        </w:trPr>
        <w:tc>
          <w:tcPr>
            <w:tcW w:w="1575" w:type="dxa"/>
            <w:shd w:val="clear" w:color="auto" w:fill="auto"/>
            <w:noWrap/>
            <w:vAlign w:val="bottom"/>
            <w:hideMark/>
          </w:tcPr>
          <w:p w14:paraId="73F8A5F8" w14:textId="44A7B366"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lastRenderedPageBreak/>
              <w:t>miR-630</w:t>
            </w:r>
          </w:p>
        </w:tc>
        <w:tc>
          <w:tcPr>
            <w:tcW w:w="3827" w:type="dxa"/>
            <w:shd w:val="clear" w:color="auto" w:fill="auto"/>
            <w:noWrap/>
            <w:hideMark/>
          </w:tcPr>
          <w:p w14:paraId="25041441" w14:textId="05865287"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B9612F">
              <w:rPr>
                <w:rFonts w:ascii="Book Antiqua" w:eastAsia="宋体" w:hAnsi="Book Antiqua" w:cs="宋体"/>
                <w:color w:val="000000"/>
                <w:lang w:eastAsia="zh-CN"/>
              </w:rPr>
              <w:t>Decreased</w:t>
            </w:r>
          </w:p>
        </w:tc>
        <w:tc>
          <w:tcPr>
            <w:tcW w:w="2977" w:type="dxa"/>
            <w:shd w:val="clear" w:color="auto" w:fill="auto"/>
            <w:noWrap/>
            <w:vAlign w:val="bottom"/>
            <w:hideMark/>
          </w:tcPr>
          <w:p w14:paraId="2889D084"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[59]</w:t>
            </w:r>
          </w:p>
        </w:tc>
      </w:tr>
      <w:tr w:rsidR="00FB75E7" w:rsidRPr="00E23BB2" w14:paraId="74AB270D" w14:textId="77777777" w:rsidTr="0017795C">
        <w:trPr>
          <w:trHeight w:val="310"/>
        </w:trPr>
        <w:tc>
          <w:tcPr>
            <w:tcW w:w="1575" w:type="dxa"/>
            <w:shd w:val="clear" w:color="auto" w:fill="auto"/>
            <w:noWrap/>
            <w:vAlign w:val="bottom"/>
            <w:hideMark/>
          </w:tcPr>
          <w:p w14:paraId="0C7A1AEB" w14:textId="77777777" w:rsidR="00FB75E7" w:rsidRPr="00E23BB2" w:rsidRDefault="00FB75E7"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miR-4284</w:t>
            </w:r>
          </w:p>
        </w:tc>
        <w:tc>
          <w:tcPr>
            <w:tcW w:w="3827" w:type="dxa"/>
            <w:shd w:val="clear" w:color="auto" w:fill="auto"/>
            <w:noWrap/>
            <w:hideMark/>
          </w:tcPr>
          <w:p w14:paraId="43676743" w14:textId="088296F5" w:rsidR="00FB75E7" w:rsidRPr="00E23BB2" w:rsidRDefault="00FB75E7" w:rsidP="00E23BB2">
            <w:pPr>
              <w:adjustRightInd w:val="0"/>
              <w:snapToGrid w:val="0"/>
              <w:spacing w:line="360" w:lineRule="auto"/>
              <w:jc w:val="both"/>
              <w:rPr>
                <w:rFonts w:ascii="Book Antiqua" w:eastAsia="宋体" w:hAnsi="Book Antiqua" w:cs="宋体"/>
                <w:color w:val="000000"/>
                <w:lang w:eastAsia="zh-CN"/>
              </w:rPr>
            </w:pPr>
            <w:r w:rsidRPr="00B9612F">
              <w:rPr>
                <w:rFonts w:ascii="Book Antiqua" w:eastAsia="宋体" w:hAnsi="Book Antiqua" w:cs="宋体"/>
                <w:color w:val="000000"/>
                <w:lang w:eastAsia="zh-CN"/>
              </w:rPr>
              <w:t>Decreased</w:t>
            </w:r>
          </w:p>
        </w:tc>
        <w:tc>
          <w:tcPr>
            <w:tcW w:w="2977" w:type="dxa"/>
            <w:shd w:val="clear" w:color="auto" w:fill="auto"/>
            <w:noWrap/>
            <w:vAlign w:val="bottom"/>
            <w:hideMark/>
          </w:tcPr>
          <w:p w14:paraId="70F15086" w14:textId="77777777" w:rsidR="00FB75E7" w:rsidRPr="0017795C" w:rsidRDefault="00FB75E7"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[69]</w:t>
            </w:r>
          </w:p>
        </w:tc>
      </w:tr>
    </w:tbl>
    <w:p w14:paraId="19E364DD" w14:textId="76F07C71" w:rsidR="004E406A" w:rsidRPr="002C70E1" w:rsidRDefault="004E406A" w:rsidP="00E23BB2">
      <w:pPr>
        <w:adjustRightInd w:val="0"/>
        <w:snapToGrid w:val="0"/>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br w:type="page"/>
      </w:r>
      <w:r w:rsidRPr="00CC5A8A">
        <w:rPr>
          <w:rFonts w:ascii="Book Antiqua" w:eastAsia="Arial" w:hAnsi="Book Antiqua" w:cs="Arial"/>
          <w:b/>
          <w:color w:val="000000" w:themeColor="text1"/>
        </w:rPr>
        <w:lastRenderedPageBreak/>
        <w:t>Table 3 Expression of altered miRNAs in the colonic tissue of patients with colorectal cancer</w:t>
      </w:r>
    </w:p>
    <w:tbl>
      <w:tblPr>
        <w:tblW w:w="8379" w:type="dxa"/>
        <w:tblInd w:w="93" w:type="dxa"/>
        <w:tblBorders>
          <w:top w:val="single" w:sz="4" w:space="0" w:color="auto"/>
          <w:bottom w:val="single" w:sz="4" w:space="0" w:color="auto"/>
        </w:tblBorders>
        <w:tblLook w:val="04A0" w:firstRow="1" w:lastRow="0" w:firstColumn="1" w:lastColumn="0" w:noHBand="0" w:noVBand="1"/>
      </w:tblPr>
      <w:tblGrid>
        <w:gridCol w:w="2850"/>
        <w:gridCol w:w="5529"/>
      </w:tblGrid>
      <w:tr w:rsidR="00E23BB2" w:rsidRPr="00E23BB2" w14:paraId="2E87B36C" w14:textId="77777777" w:rsidTr="0017795C">
        <w:trPr>
          <w:trHeight w:val="310"/>
        </w:trPr>
        <w:tc>
          <w:tcPr>
            <w:tcW w:w="2850" w:type="dxa"/>
            <w:tcBorders>
              <w:top w:val="single" w:sz="4" w:space="0" w:color="auto"/>
              <w:bottom w:val="single" w:sz="4" w:space="0" w:color="auto"/>
            </w:tcBorders>
            <w:shd w:val="clear" w:color="auto" w:fill="auto"/>
            <w:noWrap/>
            <w:vAlign w:val="bottom"/>
            <w:hideMark/>
          </w:tcPr>
          <w:p w14:paraId="15357E79" w14:textId="77777777" w:rsidR="00E23BB2" w:rsidRPr="00E23BB2" w:rsidRDefault="00E23BB2" w:rsidP="00E23BB2">
            <w:pPr>
              <w:adjustRightInd w:val="0"/>
              <w:snapToGrid w:val="0"/>
              <w:spacing w:line="360" w:lineRule="auto"/>
              <w:rPr>
                <w:rFonts w:ascii="Book Antiqua" w:eastAsia="宋体" w:hAnsi="Book Antiqua" w:cs="宋体"/>
                <w:b/>
                <w:bCs/>
                <w:color w:val="000000"/>
                <w:lang w:eastAsia="zh-CN"/>
              </w:rPr>
            </w:pPr>
            <w:r w:rsidRPr="00E23BB2">
              <w:rPr>
                <w:rFonts w:ascii="Book Antiqua" w:eastAsia="宋体" w:hAnsi="Book Antiqua" w:cs="宋体"/>
                <w:b/>
                <w:bCs/>
                <w:color w:val="000000"/>
                <w:lang w:eastAsia="zh-CN"/>
              </w:rPr>
              <w:t>MiRNA</w:t>
            </w:r>
          </w:p>
        </w:tc>
        <w:tc>
          <w:tcPr>
            <w:tcW w:w="5529" w:type="dxa"/>
            <w:tcBorders>
              <w:top w:val="single" w:sz="4" w:space="0" w:color="auto"/>
              <w:bottom w:val="single" w:sz="4" w:space="0" w:color="auto"/>
            </w:tcBorders>
            <w:shd w:val="clear" w:color="auto" w:fill="auto"/>
            <w:noWrap/>
            <w:vAlign w:val="bottom"/>
            <w:hideMark/>
          </w:tcPr>
          <w:p w14:paraId="404191EB" w14:textId="77777777" w:rsidR="00E23BB2" w:rsidRPr="0017795C" w:rsidRDefault="00E23BB2" w:rsidP="00E23BB2">
            <w:pPr>
              <w:adjustRightInd w:val="0"/>
              <w:snapToGrid w:val="0"/>
              <w:spacing w:line="360" w:lineRule="auto"/>
              <w:rPr>
                <w:rFonts w:ascii="Book Antiqua" w:eastAsia="宋体" w:hAnsi="Book Antiqua" w:cs="宋体"/>
                <w:b/>
                <w:bCs/>
                <w:color w:val="000000"/>
                <w:lang w:eastAsia="zh-CN"/>
              </w:rPr>
            </w:pPr>
            <w:r w:rsidRPr="0017795C">
              <w:rPr>
                <w:rFonts w:ascii="Book Antiqua" w:eastAsia="宋体" w:hAnsi="Book Antiqua" w:cs="宋体"/>
                <w:b/>
                <w:bCs/>
                <w:color w:val="000000"/>
                <w:lang w:eastAsia="zh-CN"/>
              </w:rPr>
              <w:t>Ref.</w:t>
            </w:r>
          </w:p>
        </w:tc>
      </w:tr>
      <w:tr w:rsidR="00E23BB2" w:rsidRPr="00E23BB2" w14:paraId="3F030575" w14:textId="77777777" w:rsidTr="0017795C">
        <w:trPr>
          <w:trHeight w:val="360"/>
        </w:trPr>
        <w:tc>
          <w:tcPr>
            <w:tcW w:w="2850" w:type="dxa"/>
            <w:tcBorders>
              <w:top w:val="single" w:sz="4" w:space="0" w:color="auto"/>
            </w:tcBorders>
            <w:shd w:val="clear" w:color="auto" w:fill="auto"/>
            <w:noWrap/>
            <w:vAlign w:val="bottom"/>
            <w:hideMark/>
          </w:tcPr>
          <w:p w14:paraId="26FB01EA" w14:textId="64404B03"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Let-7f</w:t>
            </w:r>
          </w:p>
        </w:tc>
        <w:tc>
          <w:tcPr>
            <w:tcW w:w="5529" w:type="dxa"/>
            <w:tcBorders>
              <w:top w:val="single" w:sz="4" w:space="0" w:color="auto"/>
            </w:tcBorders>
            <w:shd w:val="clear" w:color="auto" w:fill="auto"/>
            <w:noWrap/>
            <w:vAlign w:val="bottom"/>
            <w:hideMark/>
          </w:tcPr>
          <w:p w14:paraId="06853305"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[27,113]</w:t>
            </w:r>
          </w:p>
        </w:tc>
      </w:tr>
      <w:tr w:rsidR="00E23BB2" w:rsidRPr="00E23BB2" w14:paraId="20026548" w14:textId="77777777" w:rsidTr="0017795C">
        <w:trPr>
          <w:trHeight w:val="300"/>
        </w:trPr>
        <w:tc>
          <w:tcPr>
            <w:tcW w:w="2850" w:type="dxa"/>
            <w:shd w:val="clear" w:color="auto" w:fill="auto"/>
            <w:noWrap/>
            <w:vAlign w:val="bottom"/>
            <w:hideMark/>
          </w:tcPr>
          <w:p w14:paraId="71F52DA5"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w:t>
            </w:r>
          </w:p>
        </w:tc>
        <w:tc>
          <w:tcPr>
            <w:tcW w:w="5529" w:type="dxa"/>
            <w:shd w:val="clear" w:color="auto" w:fill="auto"/>
            <w:noWrap/>
            <w:vAlign w:val="bottom"/>
            <w:hideMark/>
          </w:tcPr>
          <w:p w14:paraId="65E51278"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[114,115]</w:t>
            </w:r>
          </w:p>
        </w:tc>
      </w:tr>
      <w:tr w:rsidR="00E23BB2" w:rsidRPr="00E23BB2" w14:paraId="2E854096" w14:textId="77777777" w:rsidTr="0017795C">
        <w:trPr>
          <w:trHeight w:val="300"/>
        </w:trPr>
        <w:tc>
          <w:tcPr>
            <w:tcW w:w="2850" w:type="dxa"/>
            <w:shd w:val="clear" w:color="auto" w:fill="auto"/>
            <w:noWrap/>
            <w:vAlign w:val="bottom"/>
            <w:hideMark/>
          </w:tcPr>
          <w:p w14:paraId="16F42CE9"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miR-101</w:t>
            </w:r>
          </w:p>
        </w:tc>
        <w:tc>
          <w:tcPr>
            <w:tcW w:w="5529" w:type="dxa"/>
            <w:shd w:val="clear" w:color="auto" w:fill="auto"/>
            <w:noWrap/>
            <w:vAlign w:val="bottom"/>
            <w:hideMark/>
          </w:tcPr>
          <w:p w14:paraId="306BB180"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[29,116]</w:t>
            </w:r>
          </w:p>
        </w:tc>
      </w:tr>
      <w:tr w:rsidR="00E23BB2" w:rsidRPr="00E23BB2" w14:paraId="42961622" w14:textId="77777777" w:rsidTr="0017795C">
        <w:trPr>
          <w:trHeight w:val="300"/>
        </w:trPr>
        <w:tc>
          <w:tcPr>
            <w:tcW w:w="2850" w:type="dxa"/>
            <w:shd w:val="clear" w:color="auto" w:fill="auto"/>
            <w:noWrap/>
            <w:vAlign w:val="bottom"/>
            <w:hideMark/>
          </w:tcPr>
          <w:p w14:paraId="490B801A"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miR-103</w:t>
            </w:r>
          </w:p>
        </w:tc>
        <w:tc>
          <w:tcPr>
            <w:tcW w:w="5529" w:type="dxa"/>
            <w:shd w:val="clear" w:color="auto" w:fill="auto"/>
            <w:noWrap/>
            <w:vAlign w:val="bottom"/>
            <w:hideMark/>
          </w:tcPr>
          <w:p w14:paraId="593E3578"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[117]</w:t>
            </w:r>
          </w:p>
        </w:tc>
      </w:tr>
      <w:tr w:rsidR="00E23BB2" w:rsidRPr="00E23BB2" w14:paraId="08EE22F6" w14:textId="77777777" w:rsidTr="0017795C">
        <w:trPr>
          <w:trHeight w:val="300"/>
        </w:trPr>
        <w:tc>
          <w:tcPr>
            <w:tcW w:w="2850" w:type="dxa"/>
            <w:shd w:val="clear" w:color="auto" w:fill="auto"/>
            <w:noWrap/>
            <w:vAlign w:val="bottom"/>
            <w:hideMark/>
          </w:tcPr>
          <w:p w14:paraId="12DBF284"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miR-106a</w:t>
            </w:r>
          </w:p>
        </w:tc>
        <w:tc>
          <w:tcPr>
            <w:tcW w:w="5529" w:type="dxa"/>
            <w:shd w:val="clear" w:color="auto" w:fill="auto"/>
            <w:noWrap/>
            <w:vAlign w:val="bottom"/>
            <w:hideMark/>
          </w:tcPr>
          <w:p w14:paraId="1AF37577"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[28,32,117]</w:t>
            </w:r>
          </w:p>
        </w:tc>
      </w:tr>
      <w:tr w:rsidR="00E23BB2" w:rsidRPr="00E23BB2" w14:paraId="4E0D6878" w14:textId="77777777" w:rsidTr="0017795C">
        <w:trPr>
          <w:trHeight w:val="300"/>
        </w:trPr>
        <w:tc>
          <w:tcPr>
            <w:tcW w:w="2850" w:type="dxa"/>
            <w:shd w:val="clear" w:color="auto" w:fill="auto"/>
            <w:noWrap/>
            <w:vAlign w:val="bottom"/>
            <w:hideMark/>
          </w:tcPr>
          <w:p w14:paraId="32BFEAD8"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miR-106b</w:t>
            </w:r>
          </w:p>
        </w:tc>
        <w:tc>
          <w:tcPr>
            <w:tcW w:w="5529" w:type="dxa"/>
            <w:shd w:val="clear" w:color="auto" w:fill="auto"/>
            <w:noWrap/>
            <w:vAlign w:val="bottom"/>
            <w:hideMark/>
          </w:tcPr>
          <w:p w14:paraId="07A13225"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[118,119]</w:t>
            </w:r>
          </w:p>
        </w:tc>
      </w:tr>
      <w:tr w:rsidR="00E23BB2" w:rsidRPr="00E23BB2" w14:paraId="404EFF0C" w14:textId="77777777" w:rsidTr="0017795C">
        <w:trPr>
          <w:trHeight w:val="300"/>
        </w:trPr>
        <w:tc>
          <w:tcPr>
            <w:tcW w:w="2850" w:type="dxa"/>
            <w:shd w:val="clear" w:color="auto" w:fill="auto"/>
            <w:noWrap/>
            <w:vAlign w:val="bottom"/>
            <w:hideMark/>
          </w:tcPr>
          <w:p w14:paraId="736D91D1"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miR-107</w:t>
            </w:r>
          </w:p>
        </w:tc>
        <w:tc>
          <w:tcPr>
            <w:tcW w:w="5529" w:type="dxa"/>
            <w:shd w:val="clear" w:color="auto" w:fill="auto"/>
            <w:noWrap/>
            <w:vAlign w:val="bottom"/>
            <w:hideMark/>
          </w:tcPr>
          <w:p w14:paraId="4D7FF10B"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[117,120]</w:t>
            </w:r>
          </w:p>
        </w:tc>
      </w:tr>
      <w:tr w:rsidR="00E23BB2" w:rsidRPr="00E23BB2" w14:paraId="17480679" w14:textId="77777777" w:rsidTr="0017795C">
        <w:trPr>
          <w:trHeight w:val="300"/>
        </w:trPr>
        <w:tc>
          <w:tcPr>
            <w:tcW w:w="2850" w:type="dxa"/>
            <w:shd w:val="clear" w:color="auto" w:fill="auto"/>
            <w:noWrap/>
            <w:vAlign w:val="bottom"/>
            <w:hideMark/>
          </w:tcPr>
          <w:p w14:paraId="319B5736"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miR-10a</w:t>
            </w:r>
          </w:p>
        </w:tc>
        <w:tc>
          <w:tcPr>
            <w:tcW w:w="5529" w:type="dxa"/>
            <w:shd w:val="clear" w:color="auto" w:fill="auto"/>
            <w:noWrap/>
            <w:vAlign w:val="bottom"/>
            <w:hideMark/>
          </w:tcPr>
          <w:p w14:paraId="2F6D8304"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[33,117]</w:t>
            </w:r>
          </w:p>
        </w:tc>
      </w:tr>
      <w:tr w:rsidR="00E23BB2" w:rsidRPr="00E23BB2" w14:paraId="6A3D0CB9" w14:textId="77777777" w:rsidTr="0017795C">
        <w:trPr>
          <w:trHeight w:val="300"/>
        </w:trPr>
        <w:tc>
          <w:tcPr>
            <w:tcW w:w="2850" w:type="dxa"/>
            <w:shd w:val="clear" w:color="auto" w:fill="auto"/>
            <w:noWrap/>
            <w:vAlign w:val="bottom"/>
            <w:hideMark/>
          </w:tcPr>
          <w:p w14:paraId="412D1784"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miR-122</w:t>
            </w:r>
          </w:p>
        </w:tc>
        <w:tc>
          <w:tcPr>
            <w:tcW w:w="5529" w:type="dxa"/>
            <w:shd w:val="clear" w:color="auto" w:fill="auto"/>
            <w:noWrap/>
            <w:vAlign w:val="bottom"/>
            <w:hideMark/>
          </w:tcPr>
          <w:p w14:paraId="79EBE855"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[115,121]</w:t>
            </w:r>
          </w:p>
        </w:tc>
      </w:tr>
      <w:tr w:rsidR="00E23BB2" w:rsidRPr="00E23BB2" w14:paraId="00541B96" w14:textId="77777777" w:rsidTr="0017795C">
        <w:trPr>
          <w:trHeight w:val="300"/>
        </w:trPr>
        <w:tc>
          <w:tcPr>
            <w:tcW w:w="2850" w:type="dxa"/>
            <w:shd w:val="clear" w:color="auto" w:fill="auto"/>
            <w:noWrap/>
            <w:vAlign w:val="bottom"/>
            <w:hideMark/>
          </w:tcPr>
          <w:p w14:paraId="431DFB2F"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miR-126</w:t>
            </w:r>
          </w:p>
        </w:tc>
        <w:tc>
          <w:tcPr>
            <w:tcW w:w="5529" w:type="dxa"/>
            <w:shd w:val="clear" w:color="auto" w:fill="auto"/>
            <w:noWrap/>
            <w:vAlign w:val="bottom"/>
            <w:hideMark/>
          </w:tcPr>
          <w:p w14:paraId="703A1C14"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[27,32,122]</w:t>
            </w:r>
          </w:p>
        </w:tc>
      </w:tr>
      <w:tr w:rsidR="00E23BB2" w:rsidRPr="00E23BB2" w14:paraId="40C3E23C" w14:textId="77777777" w:rsidTr="0017795C">
        <w:trPr>
          <w:trHeight w:val="300"/>
        </w:trPr>
        <w:tc>
          <w:tcPr>
            <w:tcW w:w="2850" w:type="dxa"/>
            <w:shd w:val="clear" w:color="auto" w:fill="auto"/>
            <w:noWrap/>
            <w:vAlign w:val="bottom"/>
            <w:hideMark/>
          </w:tcPr>
          <w:p w14:paraId="35B307C2"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miR-1288</w:t>
            </w:r>
          </w:p>
        </w:tc>
        <w:tc>
          <w:tcPr>
            <w:tcW w:w="5529" w:type="dxa"/>
            <w:shd w:val="clear" w:color="auto" w:fill="auto"/>
            <w:noWrap/>
            <w:vAlign w:val="bottom"/>
            <w:hideMark/>
          </w:tcPr>
          <w:p w14:paraId="303D7525"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[114,121]</w:t>
            </w:r>
          </w:p>
        </w:tc>
      </w:tr>
      <w:tr w:rsidR="00E23BB2" w:rsidRPr="00E23BB2" w14:paraId="2128100F" w14:textId="77777777" w:rsidTr="0017795C">
        <w:trPr>
          <w:trHeight w:val="300"/>
        </w:trPr>
        <w:tc>
          <w:tcPr>
            <w:tcW w:w="2850" w:type="dxa"/>
            <w:shd w:val="clear" w:color="auto" w:fill="auto"/>
            <w:noWrap/>
            <w:vAlign w:val="bottom"/>
            <w:hideMark/>
          </w:tcPr>
          <w:p w14:paraId="35CAF0D0"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miR-1305</w:t>
            </w:r>
          </w:p>
        </w:tc>
        <w:tc>
          <w:tcPr>
            <w:tcW w:w="5529" w:type="dxa"/>
            <w:shd w:val="clear" w:color="auto" w:fill="auto"/>
            <w:noWrap/>
            <w:vAlign w:val="bottom"/>
            <w:hideMark/>
          </w:tcPr>
          <w:p w14:paraId="45852D4F"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[114,123]</w:t>
            </w:r>
          </w:p>
        </w:tc>
      </w:tr>
      <w:tr w:rsidR="00E23BB2" w:rsidRPr="00E23BB2" w14:paraId="37167CF0" w14:textId="77777777" w:rsidTr="0017795C">
        <w:trPr>
          <w:trHeight w:val="300"/>
        </w:trPr>
        <w:tc>
          <w:tcPr>
            <w:tcW w:w="2850" w:type="dxa"/>
            <w:shd w:val="clear" w:color="auto" w:fill="auto"/>
            <w:noWrap/>
            <w:vAlign w:val="bottom"/>
            <w:hideMark/>
          </w:tcPr>
          <w:p w14:paraId="18FCD98E"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miR-133b</w:t>
            </w:r>
          </w:p>
        </w:tc>
        <w:tc>
          <w:tcPr>
            <w:tcW w:w="5529" w:type="dxa"/>
            <w:shd w:val="clear" w:color="auto" w:fill="auto"/>
            <w:noWrap/>
            <w:vAlign w:val="bottom"/>
            <w:hideMark/>
          </w:tcPr>
          <w:p w14:paraId="3732E8B7"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[32,124]</w:t>
            </w:r>
          </w:p>
        </w:tc>
      </w:tr>
      <w:tr w:rsidR="00E23BB2" w:rsidRPr="00E23BB2" w14:paraId="313B643C" w14:textId="77777777" w:rsidTr="0017795C">
        <w:trPr>
          <w:trHeight w:val="300"/>
        </w:trPr>
        <w:tc>
          <w:tcPr>
            <w:tcW w:w="2850" w:type="dxa"/>
            <w:shd w:val="clear" w:color="auto" w:fill="auto"/>
            <w:noWrap/>
            <w:vAlign w:val="bottom"/>
            <w:hideMark/>
          </w:tcPr>
          <w:p w14:paraId="74C3CF76"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miR-135b</w:t>
            </w:r>
          </w:p>
        </w:tc>
        <w:tc>
          <w:tcPr>
            <w:tcW w:w="5529" w:type="dxa"/>
            <w:shd w:val="clear" w:color="auto" w:fill="auto"/>
            <w:noWrap/>
            <w:vAlign w:val="bottom"/>
            <w:hideMark/>
          </w:tcPr>
          <w:p w14:paraId="16FADEA0"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[32,121]</w:t>
            </w:r>
          </w:p>
        </w:tc>
      </w:tr>
      <w:tr w:rsidR="00E23BB2" w:rsidRPr="00E23BB2" w14:paraId="21C1BAA0" w14:textId="77777777" w:rsidTr="0017795C">
        <w:trPr>
          <w:trHeight w:val="300"/>
        </w:trPr>
        <w:tc>
          <w:tcPr>
            <w:tcW w:w="2850" w:type="dxa"/>
            <w:shd w:val="clear" w:color="auto" w:fill="auto"/>
            <w:noWrap/>
            <w:vAlign w:val="bottom"/>
            <w:hideMark/>
          </w:tcPr>
          <w:p w14:paraId="4E812FE8"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miR-138</w:t>
            </w:r>
          </w:p>
        </w:tc>
        <w:tc>
          <w:tcPr>
            <w:tcW w:w="5529" w:type="dxa"/>
            <w:shd w:val="clear" w:color="auto" w:fill="auto"/>
            <w:noWrap/>
            <w:vAlign w:val="bottom"/>
            <w:hideMark/>
          </w:tcPr>
          <w:p w14:paraId="4D17B684"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[116,123,125]</w:t>
            </w:r>
          </w:p>
        </w:tc>
      </w:tr>
      <w:tr w:rsidR="00E23BB2" w:rsidRPr="00E23BB2" w14:paraId="118BF494" w14:textId="77777777" w:rsidTr="0017795C">
        <w:trPr>
          <w:trHeight w:val="300"/>
        </w:trPr>
        <w:tc>
          <w:tcPr>
            <w:tcW w:w="2850" w:type="dxa"/>
            <w:shd w:val="clear" w:color="auto" w:fill="auto"/>
            <w:noWrap/>
            <w:vAlign w:val="bottom"/>
            <w:hideMark/>
          </w:tcPr>
          <w:p w14:paraId="20214958"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miR-139</w:t>
            </w:r>
          </w:p>
        </w:tc>
        <w:tc>
          <w:tcPr>
            <w:tcW w:w="5529" w:type="dxa"/>
            <w:shd w:val="clear" w:color="auto" w:fill="auto"/>
            <w:noWrap/>
            <w:vAlign w:val="bottom"/>
            <w:hideMark/>
          </w:tcPr>
          <w:p w14:paraId="380777CE"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[117]</w:t>
            </w:r>
          </w:p>
        </w:tc>
      </w:tr>
      <w:tr w:rsidR="00E23BB2" w:rsidRPr="00E23BB2" w14:paraId="1F72E86A" w14:textId="77777777" w:rsidTr="0017795C">
        <w:trPr>
          <w:trHeight w:val="300"/>
        </w:trPr>
        <w:tc>
          <w:tcPr>
            <w:tcW w:w="2850" w:type="dxa"/>
            <w:shd w:val="clear" w:color="auto" w:fill="auto"/>
            <w:noWrap/>
            <w:vAlign w:val="bottom"/>
            <w:hideMark/>
          </w:tcPr>
          <w:p w14:paraId="413283F8"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miR-139-5p</w:t>
            </w:r>
          </w:p>
        </w:tc>
        <w:tc>
          <w:tcPr>
            <w:tcW w:w="5529" w:type="dxa"/>
            <w:shd w:val="clear" w:color="auto" w:fill="auto"/>
            <w:noWrap/>
            <w:vAlign w:val="bottom"/>
            <w:hideMark/>
          </w:tcPr>
          <w:p w14:paraId="49FD8F65"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[113,121]</w:t>
            </w:r>
          </w:p>
        </w:tc>
      </w:tr>
      <w:tr w:rsidR="00E23BB2" w:rsidRPr="00E23BB2" w14:paraId="525465FE" w14:textId="77777777" w:rsidTr="0017795C">
        <w:trPr>
          <w:trHeight w:val="300"/>
        </w:trPr>
        <w:tc>
          <w:tcPr>
            <w:tcW w:w="2850" w:type="dxa"/>
            <w:shd w:val="clear" w:color="auto" w:fill="auto"/>
            <w:noWrap/>
            <w:vAlign w:val="bottom"/>
            <w:hideMark/>
          </w:tcPr>
          <w:p w14:paraId="164AF25E"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miR-141</w:t>
            </w:r>
          </w:p>
        </w:tc>
        <w:tc>
          <w:tcPr>
            <w:tcW w:w="5529" w:type="dxa"/>
            <w:shd w:val="clear" w:color="auto" w:fill="auto"/>
            <w:noWrap/>
            <w:vAlign w:val="bottom"/>
            <w:hideMark/>
          </w:tcPr>
          <w:p w14:paraId="5440BB0B"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[42,121]</w:t>
            </w:r>
          </w:p>
        </w:tc>
      </w:tr>
      <w:tr w:rsidR="00E23BB2" w:rsidRPr="00E23BB2" w14:paraId="459F9DDA" w14:textId="77777777" w:rsidTr="0017795C">
        <w:trPr>
          <w:trHeight w:val="300"/>
        </w:trPr>
        <w:tc>
          <w:tcPr>
            <w:tcW w:w="2850" w:type="dxa"/>
            <w:shd w:val="clear" w:color="auto" w:fill="auto"/>
            <w:noWrap/>
            <w:vAlign w:val="bottom"/>
            <w:hideMark/>
          </w:tcPr>
          <w:p w14:paraId="0AD9A8AE"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miR-143</w:t>
            </w:r>
          </w:p>
        </w:tc>
        <w:tc>
          <w:tcPr>
            <w:tcW w:w="5529" w:type="dxa"/>
            <w:shd w:val="clear" w:color="auto" w:fill="auto"/>
            <w:noWrap/>
            <w:vAlign w:val="bottom"/>
            <w:hideMark/>
          </w:tcPr>
          <w:p w14:paraId="5B28C1CC"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[60,126,127]</w:t>
            </w:r>
          </w:p>
        </w:tc>
      </w:tr>
      <w:tr w:rsidR="00E23BB2" w:rsidRPr="00E23BB2" w14:paraId="31BD28EB" w14:textId="77777777" w:rsidTr="0017795C">
        <w:trPr>
          <w:trHeight w:val="300"/>
        </w:trPr>
        <w:tc>
          <w:tcPr>
            <w:tcW w:w="2850" w:type="dxa"/>
            <w:shd w:val="clear" w:color="auto" w:fill="auto"/>
            <w:noWrap/>
            <w:vAlign w:val="bottom"/>
            <w:hideMark/>
          </w:tcPr>
          <w:p w14:paraId="17779FDF"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miR-145</w:t>
            </w:r>
          </w:p>
        </w:tc>
        <w:tc>
          <w:tcPr>
            <w:tcW w:w="5529" w:type="dxa"/>
            <w:shd w:val="clear" w:color="auto" w:fill="auto"/>
            <w:noWrap/>
            <w:vAlign w:val="bottom"/>
            <w:hideMark/>
          </w:tcPr>
          <w:p w14:paraId="633CE229"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[60,128]</w:t>
            </w:r>
          </w:p>
        </w:tc>
      </w:tr>
      <w:tr w:rsidR="00E23BB2" w:rsidRPr="00E23BB2" w14:paraId="05894313" w14:textId="77777777" w:rsidTr="0017795C">
        <w:trPr>
          <w:trHeight w:val="300"/>
        </w:trPr>
        <w:tc>
          <w:tcPr>
            <w:tcW w:w="2850" w:type="dxa"/>
            <w:shd w:val="clear" w:color="auto" w:fill="auto"/>
            <w:noWrap/>
            <w:vAlign w:val="bottom"/>
            <w:hideMark/>
          </w:tcPr>
          <w:p w14:paraId="40D79A09"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miR-147</w:t>
            </w:r>
          </w:p>
        </w:tc>
        <w:tc>
          <w:tcPr>
            <w:tcW w:w="5529" w:type="dxa"/>
            <w:shd w:val="clear" w:color="auto" w:fill="auto"/>
            <w:noWrap/>
            <w:vAlign w:val="bottom"/>
            <w:hideMark/>
          </w:tcPr>
          <w:p w14:paraId="2A3D1CDE"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[117]</w:t>
            </w:r>
          </w:p>
        </w:tc>
      </w:tr>
      <w:tr w:rsidR="00E23BB2" w:rsidRPr="00E23BB2" w14:paraId="2E9153F8" w14:textId="77777777" w:rsidTr="0017795C">
        <w:trPr>
          <w:trHeight w:val="300"/>
        </w:trPr>
        <w:tc>
          <w:tcPr>
            <w:tcW w:w="2850" w:type="dxa"/>
            <w:shd w:val="clear" w:color="auto" w:fill="auto"/>
            <w:noWrap/>
            <w:vAlign w:val="bottom"/>
            <w:hideMark/>
          </w:tcPr>
          <w:p w14:paraId="7DDEDBE2"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miR-148a</w:t>
            </w:r>
          </w:p>
        </w:tc>
        <w:tc>
          <w:tcPr>
            <w:tcW w:w="5529" w:type="dxa"/>
            <w:shd w:val="clear" w:color="auto" w:fill="auto"/>
            <w:noWrap/>
            <w:vAlign w:val="bottom"/>
            <w:hideMark/>
          </w:tcPr>
          <w:p w14:paraId="69A65ED7"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[113,117]</w:t>
            </w:r>
          </w:p>
        </w:tc>
      </w:tr>
      <w:tr w:rsidR="00E23BB2" w:rsidRPr="00E23BB2" w14:paraId="78AB8F29" w14:textId="77777777" w:rsidTr="0017795C">
        <w:trPr>
          <w:trHeight w:val="300"/>
        </w:trPr>
        <w:tc>
          <w:tcPr>
            <w:tcW w:w="2850" w:type="dxa"/>
            <w:shd w:val="clear" w:color="auto" w:fill="auto"/>
            <w:noWrap/>
            <w:vAlign w:val="bottom"/>
            <w:hideMark/>
          </w:tcPr>
          <w:p w14:paraId="184F2039"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miR-150</w:t>
            </w:r>
          </w:p>
        </w:tc>
        <w:tc>
          <w:tcPr>
            <w:tcW w:w="5529" w:type="dxa"/>
            <w:shd w:val="clear" w:color="auto" w:fill="auto"/>
            <w:noWrap/>
            <w:vAlign w:val="bottom"/>
            <w:hideMark/>
          </w:tcPr>
          <w:p w14:paraId="2E93D6FE"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[32,114]</w:t>
            </w:r>
          </w:p>
        </w:tc>
      </w:tr>
      <w:tr w:rsidR="00E23BB2" w:rsidRPr="00E23BB2" w14:paraId="6E83B883" w14:textId="77777777" w:rsidTr="0017795C">
        <w:trPr>
          <w:trHeight w:val="300"/>
        </w:trPr>
        <w:tc>
          <w:tcPr>
            <w:tcW w:w="2850" w:type="dxa"/>
            <w:shd w:val="clear" w:color="auto" w:fill="auto"/>
            <w:noWrap/>
            <w:vAlign w:val="bottom"/>
            <w:hideMark/>
          </w:tcPr>
          <w:p w14:paraId="689FFD45"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miR-155</w:t>
            </w:r>
          </w:p>
        </w:tc>
        <w:tc>
          <w:tcPr>
            <w:tcW w:w="5529" w:type="dxa"/>
            <w:shd w:val="clear" w:color="auto" w:fill="auto"/>
            <w:noWrap/>
            <w:vAlign w:val="bottom"/>
            <w:hideMark/>
          </w:tcPr>
          <w:p w14:paraId="5CC43720"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[32,56,120]</w:t>
            </w:r>
          </w:p>
        </w:tc>
      </w:tr>
      <w:tr w:rsidR="00E23BB2" w:rsidRPr="00E23BB2" w14:paraId="4CE4C6E2" w14:textId="77777777" w:rsidTr="0017795C">
        <w:trPr>
          <w:trHeight w:val="300"/>
        </w:trPr>
        <w:tc>
          <w:tcPr>
            <w:tcW w:w="2850" w:type="dxa"/>
            <w:shd w:val="clear" w:color="auto" w:fill="auto"/>
            <w:noWrap/>
            <w:vAlign w:val="bottom"/>
            <w:hideMark/>
          </w:tcPr>
          <w:p w14:paraId="4E4A7D63"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miR-16</w:t>
            </w:r>
          </w:p>
        </w:tc>
        <w:tc>
          <w:tcPr>
            <w:tcW w:w="5529" w:type="dxa"/>
            <w:shd w:val="clear" w:color="auto" w:fill="auto"/>
            <w:noWrap/>
            <w:vAlign w:val="bottom"/>
            <w:hideMark/>
          </w:tcPr>
          <w:p w14:paraId="1AB92C4A"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[27,28,116,124]</w:t>
            </w:r>
          </w:p>
        </w:tc>
      </w:tr>
      <w:tr w:rsidR="00E23BB2" w:rsidRPr="00E23BB2" w14:paraId="76872CD0" w14:textId="77777777" w:rsidTr="0017795C">
        <w:trPr>
          <w:trHeight w:val="300"/>
        </w:trPr>
        <w:tc>
          <w:tcPr>
            <w:tcW w:w="2850" w:type="dxa"/>
            <w:shd w:val="clear" w:color="auto" w:fill="auto"/>
            <w:noWrap/>
            <w:vAlign w:val="bottom"/>
            <w:hideMark/>
          </w:tcPr>
          <w:p w14:paraId="7FAEA82F"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miR-17</w:t>
            </w:r>
          </w:p>
        </w:tc>
        <w:tc>
          <w:tcPr>
            <w:tcW w:w="5529" w:type="dxa"/>
            <w:shd w:val="clear" w:color="auto" w:fill="auto"/>
            <w:noWrap/>
            <w:vAlign w:val="bottom"/>
            <w:hideMark/>
          </w:tcPr>
          <w:p w14:paraId="6A771C57"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[124]</w:t>
            </w:r>
          </w:p>
        </w:tc>
      </w:tr>
      <w:tr w:rsidR="00E23BB2" w:rsidRPr="00E23BB2" w14:paraId="4AB26850" w14:textId="77777777" w:rsidTr="0017795C">
        <w:trPr>
          <w:trHeight w:val="300"/>
        </w:trPr>
        <w:tc>
          <w:tcPr>
            <w:tcW w:w="2850" w:type="dxa"/>
            <w:shd w:val="clear" w:color="auto" w:fill="auto"/>
            <w:noWrap/>
            <w:vAlign w:val="bottom"/>
            <w:hideMark/>
          </w:tcPr>
          <w:p w14:paraId="3ACF2764"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miR-181a</w:t>
            </w:r>
          </w:p>
        </w:tc>
        <w:tc>
          <w:tcPr>
            <w:tcW w:w="5529" w:type="dxa"/>
            <w:shd w:val="clear" w:color="auto" w:fill="auto"/>
            <w:noWrap/>
            <w:vAlign w:val="bottom"/>
            <w:hideMark/>
          </w:tcPr>
          <w:p w14:paraId="3826FC86"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[117]</w:t>
            </w:r>
          </w:p>
        </w:tc>
      </w:tr>
      <w:tr w:rsidR="00E23BB2" w:rsidRPr="00E23BB2" w14:paraId="519066ED" w14:textId="77777777" w:rsidTr="0017795C">
        <w:trPr>
          <w:trHeight w:val="300"/>
        </w:trPr>
        <w:tc>
          <w:tcPr>
            <w:tcW w:w="2850" w:type="dxa"/>
            <w:shd w:val="clear" w:color="auto" w:fill="auto"/>
            <w:noWrap/>
            <w:vAlign w:val="bottom"/>
            <w:hideMark/>
          </w:tcPr>
          <w:p w14:paraId="3958916A"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miR-181c</w:t>
            </w:r>
          </w:p>
        </w:tc>
        <w:tc>
          <w:tcPr>
            <w:tcW w:w="5529" w:type="dxa"/>
            <w:shd w:val="clear" w:color="auto" w:fill="auto"/>
            <w:noWrap/>
            <w:vAlign w:val="bottom"/>
            <w:hideMark/>
          </w:tcPr>
          <w:p w14:paraId="15CF6CDF"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[32,117]</w:t>
            </w:r>
          </w:p>
        </w:tc>
      </w:tr>
      <w:tr w:rsidR="00E23BB2" w:rsidRPr="00E23BB2" w14:paraId="4933A9B3" w14:textId="77777777" w:rsidTr="0017795C">
        <w:trPr>
          <w:trHeight w:val="300"/>
        </w:trPr>
        <w:tc>
          <w:tcPr>
            <w:tcW w:w="2850" w:type="dxa"/>
            <w:shd w:val="clear" w:color="auto" w:fill="auto"/>
            <w:noWrap/>
            <w:vAlign w:val="bottom"/>
            <w:hideMark/>
          </w:tcPr>
          <w:p w14:paraId="2BC9699E"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lastRenderedPageBreak/>
              <w:t>miR-183</w:t>
            </w:r>
          </w:p>
        </w:tc>
        <w:tc>
          <w:tcPr>
            <w:tcW w:w="5529" w:type="dxa"/>
            <w:shd w:val="clear" w:color="auto" w:fill="auto"/>
            <w:noWrap/>
            <w:vAlign w:val="bottom"/>
            <w:hideMark/>
          </w:tcPr>
          <w:p w14:paraId="68E58BDE"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[117,121,124]</w:t>
            </w:r>
          </w:p>
        </w:tc>
      </w:tr>
      <w:tr w:rsidR="00E23BB2" w:rsidRPr="00E23BB2" w14:paraId="5AD70817" w14:textId="77777777" w:rsidTr="0017795C">
        <w:trPr>
          <w:trHeight w:val="300"/>
        </w:trPr>
        <w:tc>
          <w:tcPr>
            <w:tcW w:w="2850" w:type="dxa"/>
            <w:shd w:val="clear" w:color="auto" w:fill="auto"/>
            <w:noWrap/>
            <w:vAlign w:val="bottom"/>
            <w:hideMark/>
          </w:tcPr>
          <w:p w14:paraId="5E022100"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miR-18a</w:t>
            </w:r>
          </w:p>
        </w:tc>
        <w:tc>
          <w:tcPr>
            <w:tcW w:w="5529" w:type="dxa"/>
            <w:shd w:val="clear" w:color="auto" w:fill="auto"/>
            <w:noWrap/>
            <w:vAlign w:val="bottom"/>
            <w:hideMark/>
          </w:tcPr>
          <w:p w14:paraId="12B8E933"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[59,129]</w:t>
            </w:r>
          </w:p>
        </w:tc>
      </w:tr>
      <w:tr w:rsidR="00E23BB2" w:rsidRPr="00E23BB2" w14:paraId="0DFA52A2" w14:textId="77777777" w:rsidTr="0017795C">
        <w:trPr>
          <w:trHeight w:val="300"/>
        </w:trPr>
        <w:tc>
          <w:tcPr>
            <w:tcW w:w="2850" w:type="dxa"/>
            <w:shd w:val="clear" w:color="auto" w:fill="auto"/>
            <w:noWrap/>
            <w:vAlign w:val="bottom"/>
            <w:hideMark/>
          </w:tcPr>
          <w:p w14:paraId="065E4DE6"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miR-191</w:t>
            </w:r>
          </w:p>
        </w:tc>
        <w:tc>
          <w:tcPr>
            <w:tcW w:w="5529" w:type="dxa"/>
            <w:shd w:val="clear" w:color="auto" w:fill="auto"/>
            <w:noWrap/>
            <w:vAlign w:val="bottom"/>
            <w:hideMark/>
          </w:tcPr>
          <w:p w14:paraId="6ADF277A"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[28,117]</w:t>
            </w:r>
          </w:p>
        </w:tc>
      </w:tr>
      <w:tr w:rsidR="00E23BB2" w:rsidRPr="00E23BB2" w14:paraId="1DE6A435" w14:textId="77777777" w:rsidTr="0017795C">
        <w:trPr>
          <w:trHeight w:val="300"/>
        </w:trPr>
        <w:tc>
          <w:tcPr>
            <w:tcW w:w="2850" w:type="dxa"/>
            <w:shd w:val="clear" w:color="auto" w:fill="auto"/>
            <w:noWrap/>
            <w:vAlign w:val="bottom"/>
            <w:hideMark/>
          </w:tcPr>
          <w:p w14:paraId="5740C620"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miR-192</w:t>
            </w:r>
          </w:p>
        </w:tc>
        <w:tc>
          <w:tcPr>
            <w:tcW w:w="5529" w:type="dxa"/>
            <w:shd w:val="clear" w:color="auto" w:fill="auto"/>
            <w:noWrap/>
            <w:vAlign w:val="bottom"/>
            <w:hideMark/>
          </w:tcPr>
          <w:p w14:paraId="6AFD9915"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[27,90]</w:t>
            </w:r>
          </w:p>
        </w:tc>
      </w:tr>
      <w:tr w:rsidR="00E23BB2" w:rsidRPr="00E23BB2" w14:paraId="3174166B" w14:textId="77777777" w:rsidTr="0017795C">
        <w:trPr>
          <w:trHeight w:val="300"/>
        </w:trPr>
        <w:tc>
          <w:tcPr>
            <w:tcW w:w="2850" w:type="dxa"/>
            <w:shd w:val="clear" w:color="auto" w:fill="auto"/>
            <w:noWrap/>
            <w:vAlign w:val="bottom"/>
            <w:hideMark/>
          </w:tcPr>
          <w:p w14:paraId="3436362F"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miR-194</w:t>
            </w:r>
          </w:p>
        </w:tc>
        <w:tc>
          <w:tcPr>
            <w:tcW w:w="5529" w:type="dxa"/>
            <w:shd w:val="clear" w:color="auto" w:fill="auto"/>
            <w:noWrap/>
            <w:vAlign w:val="bottom"/>
            <w:hideMark/>
          </w:tcPr>
          <w:p w14:paraId="1EC97401"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[67,117,121]</w:t>
            </w:r>
          </w:p>
        </w:tc>
      </w:tr>
      <w:tr w:rsidR="00E23BB2" w:rsidRPr="00E23BB2" w14:paraId="71BCEB4E" w14:textId="77777777" w:rsidTr="0017795C">
        <w:trPr>
          <w:trHeight w:val="300"/>
        </w:trPr>
        <w:tc>
          <w:tcPr>
            <w:tcW w:w="2850" w:type="dxa"/>
            <w:shd w:val="clear" w:color="auto" w:fill="auto"/>
            <w:noWrap/>
            <w:vAlign w:val="bottom"/>
            <w:hideMark/>
          </w:tcPr>
          <w:p w14:paraId="4D8CC85C"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miR-195</w:t>
            </w:r>
          </w:p>
        </w:tc>
        <w:tc>
          <w:tcPr>
            <w:tcW w:w="5529" w:type="dxa"/>
            <w:shd w:val="clear" w:color="auto" w:fill="auto"/>
            <w:noWrap/>
            <w:vAlign w:val="bottom"/>
            <w:hideMark/>
          </w:tcPr>
          <w:p w14:paraId="2CEF41D2"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[27,117,130]</w:t>
            </w:r>
          </w:p>
        </w:tc>
      </w:tr>
      <w:tr w:rsidR="00E23BB2" w:rsidRPr="00E23BB2" w14:paraId="25B194DA" w14:textId="77777777" w:rsidTr="0017795C">
        <w:trPr>
          <w:trHeight w:val="300"/>
        </w:trPr>
        <w:tc>
          <w:tcPr>
            <w:tcW w:w="2850" w:type="dxa"/>
            <w:shd w:val="clear" w:color="auto" w:fill="auto"/>
            <w:noWrap/>
            <w:vAlign w:val="bottom"/>
            <w:hideMark/>
          </w:tcPr>
          <w:p w14:paraId="779BFD41"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miR-196a</w:t>
            </w:r>
          </w:p>
        </w:tc>
        <w:tc>
          <w:tcPr>
            <w:tcW w:w="5529" w:type="dxa"/>
            <w:shd w:val="clear" w:color="auto" w:fill="auto"/>
            <w:noWrap/>
            <w:vAlign w:val="bottom"/>
            <w:hideMark/>
          </w:tcPr>
          <w:p w14:paraId="364F9270"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[32,124]</w:t>
            </w:r>
          </w:p>
        </w:tc>
      </w:tr>
      <w:tr w:rsidR="00E23BB2" w:rsidRPr="00E23BB2" w14:paraId="56811229" w14:textId="77777777" w:rsidTr="0017795C">
        <w:trPr>
          <w:trHeight w:val="300"/>
        </w:trPr>
        <w:tc>
          <w:tcPr>
            <w:tcW w:w="2850" w:type="dxa"/>
            <w:shd w:val="clear" w:color="auto" w:fill="auto"/>
            <w:noWrap/>
            <w:vAlign w:val="bottom"/>
            <w:hideMark/>
          </w:tcPr>
          <w:p w14:paraId="28A83195"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miR-19a</w:t>
            </w:r>
          </w:p>
        </w:tc>
        <w:tc>
          <w:tcPr>
            <w:tcW w:w="5529" w:type="dxa"/>
            <w:shd w:val="clear" w:color="auto" w:fill="auto"/>
            <w:noWrap/>
            <w:vAlign w:val="bottom"/>
            <w:hideMark/>
          </w:tcPr>
          <w:p w14:paraId="5782F86B"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[29,117,118]</w:t>
            </w:r>
          </w:p>
        </w:tc>
      </w:tr>
      <w:tr w:rsidR="00E23BB2" w:rsidRPr="00E23BB2" w14:paraId="7EE0609E" w14:textId="77777777" w:rsidTr="0017795C">
        <w:trPr>
          <w:trHeight w:val="300"/>
        </w:trPr>
        <w:tc>
          <w:tcPr>
            <w:tcW w:w="2850" w:type="dxa"/>
            <w:shd w:val="clear" w:color="auto" w:fill="auto"/>
            <w:noWrap/>
            <w:vAlign w:val="bottom"/>
            <w:hideMark/>
          </w:tcPr>
          <w:p w14:paraId="30A2A150"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miR-19b</w:t>
            </w:r>
          </w:p>
        </w:tc>
        <w:tc>
          <w:tcPr>
            <w:tcW w:w="5529" w:type="dxa"/>
            <w:shd w:val="clear" w:color="auto" w:fill="auto"/>
            <w:noWrap/>
            <w:vAlign w:val="bottom"/>
            <w:hideMark/>
          </w:tcPr>
          <w:p w14:paraId="6A133B8C"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[28,113]</w:t>
            </w:r>
          </w:p>
        </w:tc>
      </w:tr>
      <w:tr w:rsidR="00E23BB2" w:rsidRPr="00E23BB2" w14:paraId="2F0C545E" w14:textId="77777777" w:rsidTr="0017795C">
        <w:trPr>
          <w:trHeight w:val="300"/>
        </w:trPr>
        <w:tc>
          <w:tcPr>
            <w:tcW w:w="2850" w:type="dxa"/>
            <w:shd w:val="clear" w:color="auto" w:fill="auto"/>
            <w:noWrap/>
            <w:vAlign w:val="bottom"/>
            <w:hideMark/>
          </w:tcPr>
          <w:p w14:paraId="00E789C9"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miR-200a</w:t>
            </w:r>
          </w:p>
        </w:tc>
        <w:tc>
          <w:tcPr>
            <w:tcW w:w="5529" w:type="dxa"/>
            <w:shd w:val="clear" w:color="auto" w:fill="auto"/>
            <w:noWrap/>
            <w:vAlign w:val="bottom"/>
            <w:hideMark/>
          </w:tcPr>
          <w:p w14:paraId="4D9D8536"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[117,121]</w:t>
            </w:r>
          </w:p>
        </w:tc>
      </w:tr>
      <w:tr w:rsidR="00E23BB2" w:rsidRPr="00E23BB2" w14:paraId="1419199F" w14:textId="77777777" w:rsidTr="0017795C">
        <w:trPr>
          <w:trHeight w:val="300"/>
        </w:trPr>
        <w:tc>
          <w:tcPr>
            <w:tcW w:w="2850" w:type="dxa"/>
            <w:shd w:val="clear" w:color="auto" w:fill="auto"/>
            <w:noWrap/>
            <w:vAlign w:val="bottom"/>
            <w:hideMark/>
          </w:tcPr>
          <w:p w14:paraId="070D60BC"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miR-200b</w:t>
            </w:r>
          </w:p>
        </w:tc>
        <w:tc>
          <w:tcPr>
            <w:tcW w:w="5529" w:type="dxa"/>
            <w:shd w:val="clear" w:color="auto" w:fill="auto"/>
            <w:noWrap/>
            <w:vAlign w:val="bottom"/>
            <w:hideMark/>
          </w:tcPr>
          <w:p w14:paraId="2744C3D2"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[68,121]</w:t>
            </w:r>
          </w:p>
        </w:tc>
      </w:tr>
      <w:tr w:rsidR="00E23BB2" w:rsidRPr="00E23BB2" w14:paraId="2A4AF746" w14:textId="77777777" w:rsidTr="0017795C">
        <w:trPr>
          <w:trHeight w:val="300"/>
        </w:trPr>
        <w:tc>
          <w:tcPr>
            <w:tcW w:w="2850" w:type="dxa"/>
            <w:shd w:val="clear" w:color="auto" w:fill="auto"/>
            <w:noWrap/>
            <w:vAlign w:val="bottom"/>
            <w:hideMark/>
          </w:tcPr>
          <w:p w14:paraId="21F8A36F"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miR-200c</w:t>
            </w:r>
          </w:p>
        </w:tc>
        <w:tc>
          <w:tcPr>
            <w:tcW w:w="5529" w:type="dxa"/>
            <w:shd w:val="clear" w:color="auto" w:fill="auto"/>
            <w:noWrap/>
            <w:vAlign w:val="bottom"/>
            <w:hideMark/>
          </w:tcPr>
          <w:p w14:paraId="5AA2956A"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[117,121]</w:t>
            </w:r>
          </w:p>
        </w:tc>
      </w:tr>
      <w:tr w:rsidR="00E23BB2" w:rsidRPr="00E23BB2" w14:paraId="38107C7F" w14:textId="77777777" w:rsidTr="0017795C">
        <w:trPr>
          <w:trHeight w:val="300"/>
        </w:trPr>
        <w:tc>
          <w:tcPr>
            <w:tcW w:w="2850" w:type="dxa"/>
            <w:shd w:val="clear" w:color="auto" w:fill="auto"/>
            <w:noWrap/>
            <w:vAlign w:val="bottom"/>
            <w:hideMark/>
          </w:tcPr>
          <w:p w14:paraId="18FD0443"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miR-203</w:t>
            </w:r>
          </w:p>
        </w:tc>
        <w:tc>
          <w:tcPr>
            <w:tcW w:w="5529" w:type="dxa"/>
            <w:shd w:val="clear" w:color="auto" w:fill="auto"/>
            <w:noWrap/>
            <w:vAlign w:val="bottom"/>
            <w:hideMark/>
          </w:tcPr>
          <w:p w14:paraId="3D992AEC"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[61,124]</w:t>
            </w:r>
          </w:p>
        </w:tc>
      </w:tr>
      <w:tr w:rsidR="00E23BB2" w:rsidRPr="00E23BB2" w14:paraId="6643AB61" w14:textId="77777777" w:rsidTr="0017795C">
        <w:trPr>
          <w:trHeight w:val="300"/>
        </w:trPr>
        <w:tc>
          <w:tcPr>
            <w:tcW w:w="2850" w:type="dxa"/>
            <w:shd w:val="clear" w:color="auto" w:fill="auto"/>
            <w:noWrap/>
            <w:vAlign w:val="bottom"/>
            <w:hideMark/>
          </w:tcPr>
          <w:p w14:paraId="6B84E907"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miR-20a</w:t>
            </w:r>
          </w:p>
        </w:tc>
        <w:tc>
          <w:tcPr>
            <w:tcW w:w="5529" w:type="dxa"/>
            <w:shd w:val="clear" w:color="auto" w:fill="auto"/>
            <w:noWrap/>
            <w:vAlign w:val="bottom"/>
            <w:hideMark/>
          </w:tcPr>
          <w:p w14:paraId="64ECAA07"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[113,119,131]</w:t>
            </w:r>
          </w:p>
        </w:tc>
      </w:tr>
      <w:tr w:rsidR="00E23BB2" w:rsidRPr="00E23BB2" w14:paraId="15BE9DA1" w14:textId="77777777" w:rsidTr="0017795C">
        <w:trPr>
          <w:trHeight w:val="300"/>
        </w:trPr>
        <w:tc>
          <w:tcPr>
            <w:tcW w:w="2850" w:type="dxa"/>
            <w:shd w:val="clear" w:color="auto" w:fill="auto"/>
            <w:noWrap/>
            <w:vAlign w:val="bottom"/>
            <w:hideMark/>
          </w:tcPr>
          <w:p w14:paraId="4D12841A"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miR-21</w:t>
            </w:r>
          </w:p>
        </w:tc>
        <w:tc>
          <w:tcPr>
            <w:tcW w:w="5529" w:type="dxa"/>
            <w:shd w:val="clear" w:color="auto" w:fill="auto"/>
            <w:noWrap/>
            <w:vAlign w:val="bottom"/>
            <w:hideMark/>
          </w:tcPr>
          <w:p w14:paraId="5A62A772"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[9,32,132]</w:t>
            </w:r>
          </w:p>
        </w:tc>
      </w:tr>
      <w:tr w:rsidR="00E23BB2" w:rsidRPr="00E23BB2" w14:paraId="6F661FFE" w14:textId="77777777" w:rsidTr="0017795C">
        <w:trPr>
          <w:trHeight w:val="300"/>
        </w:trPr>
        <w:tc>
          <w:tcPr>
            <w:tcW w:w="2850" w:type="dxa"/>
            <w:shd w:val="clear" w:color="auto" w:fill="auto"/>
            <w:noWrap/>
            <w:vAlign w:val="bottom"/>
            <w:hideMark/>
          </w:tcPr>
          <w:p w14:paraId="4CB1DB77" w14:textId="118AA243"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miR-210</w:t>
            </w:r>
          </w:p>
        </w:tc>
        <w:tc>
          <w:tcPr>
            <w:tcW w:w="5529" w:type="dxa"/>
            <w:shd w:val="clear" w:color="auto" w:fill="auto"/>
            <w:noWrap/>
            <w:vAlign w:val="bottom"/>
            <w:hideMark/>
          </w:tcPr>
          <w:p w14:paraId="5E3D43FD"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[133]</w:t>
            </w:r>
          </w:p>
        </w:tc>
      </w:tr>
      <w:tr w:rsidR="00E23BB2" w:rsidRPr="00E23BB2" w14:paraId="3B2FAF8B" w14:textId="77777777" w:rsidTr="0017795C">
        <w:trPr>
          <w:trHeight w:val="300"/>
        </w:trPr>
        <w:tc>
          <w:tcPr>
            <w:tcW w:w="2850" w:type="dxa"/>
            <w:shd w:val="clear" w:color="auto" w:fill="auto"/>
            <w:noWrap/>
            <w:vAlign w:val="bottom"/>
            <w:hideMark/>
          </w:tcPr>
          <w:p w14:paraId="3BE6405F"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miR-212</w:t>
            </w:r>
          </w:p>
        </w:tc>
        <w:tc>
          <w:tcPr>
            <w:tcW w:w="5529" w:type="dxa"/>
            <w:shd w:val="clear" w:color="auto" w:fill="auto"/>
            <w:noWrap/>
            <w:vAlign w:val="bottom"/>
            <w:hideMark/>
          </w:tcPr>
          <w:p w14:paraId="0B4041F9"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[133]</w:t>
            </w:r>
          </w:p>
        </w:tc>
      </w:tr>
      <w:tr w:rsidR="00E23BB2" w:rsidRPr="00E23BB2" w14:paraId="0FF42FD0" w14:textId="77777777" w:rsidTr="0017795C">
        <w:trPr>
          <w:trHeight w:val="300"/>
        </w:trPr>
        <w:tc>
          <w:tcPr>
            <w:tcW w:w="2850" w:type="dxa"/>
            <w:shd w:val="clear" w:color="auto" w:fill="auto"/>
            <w:noWrap/>
            <w:vAlign w:val="bottom"/>
            <w:hideMark/>
          </w:tcPr>
          <w:p w14:paraId="2F6E4947"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miR-214</w:t>
            </w:r>
          </w:p>
        </w:tc>
        <w:tc>
          <w:tcPr>
            <w:tcW w:w="5529" w:type="dxa"/>
            <w:shd w:val="clear" w:color="auto" w:fill="auto"/>
            <w:noWrap/>
            <w:vAlign w:val="bottom"/>
            <w:hideMark/>
          </w:tcPr>
          <w:p w14:paraId="34FE0435"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[65,123]</w:t>
            </w:r>
          </w:p>
        </w:tc>
      </w:tr>
      <w:tr w:rsidR="00E23BB2" w:rsidRPr="00E23BB2" w14:paraId="77354DB4" w14:textId="77777777" w:rsidTr="0017795C">
        <w:trPr>
          <w:trHeight w:val="300"/>
        </w:trPr>
        <w:tc>
          <w:tcPr>
            <w:tcW w:w="2850" w:type="dxa"/>
            <w:shd w:val="clear" w:color="auto" w:fill="auto"/>
            <w:noWrap/>
            <w:vAlign w:val="bottom"/>
            <w:hideMark/>
          </w:tcPr>
          <w:p w14:paraId="25DAE7C6"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miR-215</w:t>
            </w:r>
          </w:p>
        </w:tc>
        <w:tc>
          <w:tcPr>
            <w:tcW w:w="5529" w:type="dxa"/>
            <w:shd w:val="clear" w:color="auto" w:fill="auto"/>
            <w:noWrap/>
            <w:vAlign w:val="bottom"/>
            <w:hideMark/>
          </w:tcPr>
          <w:p w14:paraId="59FA6D05"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[32,90,121]</w:t>
            </w:r>
          </w:p>
        </w:tc>
      </w:tr>
      <w:tr w:rsidR="00E23BB2" w:rsidRPr="00E23BB2" w14:paraId="00E271F4" w14:textId="77777777" w:rsidTr="0017795C">
        <w:trPr>
          <w:trHeight w:val="300"/>
        </w:trPr>
        <w:tc>
          <w:tcPr>
            <w:tcW w:w="2850" w:type="dxa"/>
            <w:shd w:val="clear" w:color="auto" w:fill="auto"/>
            <w:noWrap/>
            <w:vAlign w:val="bottom"/>
            <w:hideMark/>
          </w:tcPr>
          <w:p w14:paraId="52F2DA04"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miR-218</w:t>
            </w:r>
          </w:p>
        </w:tc>
        <w:tc>
          <w:tcPr>
            <w:tcW w:w="5529" w:type="dxa"/>
            <w:shd w:val="clear" w:color="auto" w:fill="auto"/>
            <w:noWrap/>
            <w:vAlign w:val="bottom"/>
            <w:hideMark/>
          </w:tcPr>
          <w:p w14:paraId="49A2AD62"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[115]</w:t>
            </w:r>
          </w:p>
        </w:tc>
      </w:tr>
      <w:tr w:rsidR="00E23BB2" w:rsidRPr="00E23BB2" w14:paraId="51595548" w14:textId="77777777" w:rsidTr="0017795C">
        <w:trPr>
          <w:trHeight w:val="300"/>
        </w:trPr>
        <w:tc>
          <w:tcPr>
            <w:tcW w:w="2850" w:type="dxa"/>
            <w:shd w:val="clear" w:color="auto" w:fill="auto"/>
            <w:noWrap/>
            <w:vAlign w:val="bottom"/>
            <w:hideMark/>
          </w:tcPr>
          <w:p w14:paraId="0A3A5FF5"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miR-222</w:t>
            </w:r>
          </w:p>
        </w:tc>
        <w:tc>
          <w:tcPr>
            <w:tcW w:w="5529" w:type="dxa"/>
            <w:shd w:val="clear" w:color="auto" w:fill="auto"/>
            <w:noWrap/>
            <w:vAlign w:val="bottom"/>
            <w:hideMark/>
          </w:tcPr>
          <w:p w14:paraId="7C7FE3F6"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[117]</w:t>
            </w:r>
          </w:p>
        </w:tc>
      </w:tr>
      <w:tr w:rsidR="00E23BB2" w:rsidRPr="00E23BB2" w14:paraId="6B85B76E" w14:textId="77777777" w:rsidTr="0017795C">
        <w:trPr>
          <w:trHeight w:val="300"/>
        </w:trPr>
        <w:tc>
          <w:tcPr>
            <w:tcW w:w="2850" w:type="dxa"/>
            <w:shd w:val="clear" w:color="auto" w:fill="auto"/>
            <w:noWrap/>
            <w:vAlign w:val="bottom"/>
            <w:hideMark/>
          </w:tcPr>
          <w:p w14:paraId="6B298571"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miR-223</w:t>
            </w:r>
          </w:p>
        </w:tc>
        <w:tc>
          <w:tcPr>
            <w:tcW w:w="5529" w:type="dxa"/>
            <w:shd w:val="clear" w:color="auto" w:fill="auto"/>
            <w:noWrap/>
            <w:vAlign w:val="bottom"/>
            <w:hideMark/>
          </w:tcPr>
          <w:p w14:paraId="32F13B89"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[28,32,120,121]</w:t>
            </w:r>
          </w:p>
        </w:tc>
      </w:tr>
      <w:tr w:rsidR="00E23BB2" w:rsidRPr="00E23BB2" w14:paraId="672EEA84" w14:textId="77777777" w:rsidTr="0017795C">
        <w:trPr>
          <w:trHeight w:val="300"/>
        </w:trPr>
        <w:tc>
          <w:tcPr>
            <w:tcW w:w="2850" w:type="dxa"/>
            <w:shd w:val="clear" w:color="auto" w:fill="auto"/>
            <w:noWrap/>
            <w:vAlign w:val="bottom"/>
            <w:hideMark/>
          </w:tcPr>
          <w:p w14:paraId="03DAEDCD"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miR-224</w:t>
            </w:r>
          </w:p>
        </w:tc>
        <w:tc>
          <w:tcPr>
            <w:tcW w:w="5529" w:type="dxa"/>
            <w:shd w:val="clear" w:color="auto" w:fill="auto"/>
            <w:noWrap/>
            <w:vAlign w:val="bottom"/>
            <w:hideMark/>
          </w:tcPr>
          <w:p w14:paraId="00E18819"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[117,121]</w:t>
            </w:r>
          </w:p>
        </w:tc>
      </w:tr>
      <w:tr w:rsidR="00E23BB2" w:rsidRPr="00E23BB2" w14:paraId="0CEABFCD" w14:textId="77777777" w:rsidTr="0017795C">
        <w:trPr>
          <w:trHeight w:val="300"/>
        </w:trPr>
        <w:tc>
          <w:tcPr>
            <w:tcW w:w="2850" w:type="dxa"/>
            <w:shd w:val="clear" w:color="auto" w:fill="auto"/>
            <w:noWrap/>
            <w:vAlign w:val="bottom"/>
            <w:hideMark/>
          </w:tcPr>
          <w:p w14:paraId="0DE7B614"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miR-23b</w:t>
            </w:r>
          </w:p>
        </w:tc>
        <w:tc>
          <w:tcPr>
            <w:tcW w:w="5529" w:type="dxa"/>
            <w:shd w:val="clear" w:color="auto" w:fill="auto"/>
            <w:noWrap/>
            <w:vAlign w:val="bottom"/>
            <w:hideMark/>
          </w:tcPr>
          <w:p w14:paraId="0D40E054"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[28,114]</w:t>
            </w:r>
          </w:p>
        </w:tc>
      </w:tr>
      <w:tr w:rsidR="00E23BB2" w:rsidRPr="00E23BB2" w14:paraId="2FAA2891" w14:textId="77777777" w:rsidTr="0017795C">
        <w:trPr>
          <w:trHeight w:val="300"/>
        </w:trPr>
        <w:tc>
          <w:tcPr>
            <w:tcW w:w="2850" w:type="dxa"/>
            <w:shd w:val="clear" w:color="auto" w:fill="auto"/>
            <w:noWrap/>
            <w:vAlign w:val="bottom"/>
            <w:hideMark/>
          </w:tcPr>
          <w:p w14:paraId="24CCC150"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miR-25</w:t>
            </w:r>
          </w:p>
        </w:tc>
        <w:tc>
          <w:tcPr>
            <w:tcW w:w="5529" w:type="dxa"/>
            <w:shd w:val="clear" w:color="auto" w:fill="auto"/>
            <w:noWrap/>
            <w:vAlign w:val="bottom"/>
            <w:hideMark/>
          </w:tcPr>
          <w:p w14:paraId="5E20E97C"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[117,124]</w:t>
            </w:r>
          </w:p>
        </w:tc>
      </w:tr>
      <w:tr w:rsidR="00E23BB2" w:rsidRPr="00E23BB2" w14:paraId="3A686EFF" w14:textId="77777777" w:rsidTr="0017795C">
        <w:trPr>
          <w:trHeight w:val="300"/>
        </w:trPr>
        <w:tc>
          <w:tcPr>
            <w:tcW w:w="2850" w:type="dxa"/>
            <w:shd w:val="clear" w:color="auto" w:fill="auto"/>
            <w:noWrap/>
            <w:vAlign w:val="bottom"/>
            <w:hideMark/>
          </w:tcPr>
          <w:p w14:paraId="2DE31972"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miR-27a</w:t>
            </w:r>
          </w:p>
        </w:tc>
        <w:tc>
          <w:tcPr>
            <w:tcW w:w="5529" w:type="dxa"/>
            <w:shd w:val="clear" w:color="auto" w:fill="auto"/>
            <w:noWrap/>
            <w:vAlign w:val="bottom"/>
            <w:hideMark/>
          </w:tcPr>
          <w:p w14:paraId="7C53EAED"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[117]</w:t>
            </w:r>
          </w:p>
        </w:tc>
      </w:tr>
      <w:tr w:rsidR="00E23BB2" w:rsidRPr="00E23BB2" w14:paraId="6EE5940B" w14:textId="77777777" w:rsidTr="0017795C">
        <w:trPr>
          <w:trHeight w:val="300"/>
        </w:trPr>
        <w:tc>
          <w:tcPr>
            <w:tcW w:w="2850" w:type="dxa"/>
            <w:shd w:val="clear" w:color="auto" w:fill="auto"/>
            <w:noWrap/>
            <w:vAlign w:val="bottom"/>
            <w:hideMark/>
          </w:tcPr>
          <w:p w14:paraId="537711DD"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miR-27b</w:t>
            </w:r>
          </w:p>
        </w:tc>
        <w:tc>
          <w:tcPr>
            <w:tcW w:w="5529" w:type="dxa"/>
            <w:shd w:val="clear" w:color="auto" w:fill="auto"/>
            <w:noWrap/>
            <w:vAlign w:val="bottom"/>
            <w:hideMark/>
          </w:tcPr>
          <w:p w14:paraId="19F53456"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[115]</w:t>
            </w:r>
          </w:p>
        </w:tc>
      </w:tr>
      <w:tr w:rsidR="00E23BB2" w:rsidRPr="00E23BB2" w14:paraId="68F245CD" w14:textId="77777777" w:rsidTr="0017795C">
        <w:trPr>
          <w:trHeight w:val="300"/>
        </w:trPr>
        <w:tc>
          <w:tcPr>
            <w:tcW w:w="2850" w:type="dxa"/>
            <w:shd w:val="clear" w:color="auto" w:fill="auto"/>
            <w:noWrap/>
            <w:vAlign w:val="bottom"/>
            <w:hideMark/>
          </w:tcPr>
          <w:p w14:paraId="786D4ACD"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miR-29a</w:t>
            </w:r>
          </w:p>
        </w:tc>
        <w:tc>
          <w:tcPr>
            <w:tcW w:w="5529" w:type="dxa"/>
            <w:shd w:val="clear" w:color="auto" w:fill="auto"/>
            <w:noWrap/>
            <w:vAlign w:val="bottom"/>
            <w:hideMark/>
          </w:tcPr>
          <w:p w14:paraId="13DB8E64"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[27,114,117]</w:t>
            </w:r>
          </w:p>
        </w:tc>
      </w:tr>
      <w:tr w:rsidR="00E23BB2" w:rsidRPr="00E23BB2" w14:paraId="5A3B889F" w14:textId="77777777" w:rsidTr="0017795C">
        <w:trPr>
          <w:trHeight w:val="300"/>
        </w:trPr>
        <w:tc>
          <w:tcPr>
            <w:tcW w:w="2850" w:type="dxa"/>
            <w:shd w:val="clear" w:color="auto" w:fill="auto"/>
            <w:noWrap/>
            <w:vAlign w:val="bottom"/>
            <w:hideMark/>
          </w:tcPr>
          <w:p w14:paraId="316CC182"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miR-29b</w:t>
            </w:r>
          </w:p>
        </w:tc>
        <w:tc>
          <w:tcPr>
            <w:tcW w:w="5529" w:type="dxa"/>
            <w:shd w:val="clear" w:color="auto" w:fill="auto"/>
            <w:noWrap/>
            <w:vAlign w:val="bottom"/>
            <w:hideMark/>
          </w:tcPr>
          <w:p w14:paraId="3448719E"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[29,114]</w:t>
            </w:r>
          </w:p>
        </w:tc>
      </w:tr>
      <w:tr w:rsidR="00E23BB2" w:rsidRPr="00E23BB2" w14:paraId="3039395D" w14:textId="77777777" w:rsidTr="0017795C">
        <w:trPr>
          <w:trHeight w:val="300"/>
        </w:trPr>
        <w:tc>
          <w:tcPr>
            <w:tcW w:w="2850" w:type="dxa"/>
            <w:shd w:val="clear" w:color="auto" w:fill="auto"/>
            <w:noWrap/>
            <w:vAlign w:val="bottom"/>
            <w:hideMark/>
          </w:tcPr>
          <w:p w14:paraId="38F52DE1"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miR-30a</w:t>
            </w:r>
          </w:p>
        </w:tc>
        <w:tc>
          <w:tcPr>
            <w:tcW w:w="5529" w:type="dxa"/>
            <w:shd w:val="clear" w:color="auto" w:fill="auto"/>
            <w:noWrap/>
            <w:vAlign w:val="bottom"/>
            <w:hideMark/>
          </w:tcPr>
          <w:p w14:paraId="30EDDCB8"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[32,115]</w:t>
            </w:r>
          </w:p>
        </w:tc>
      </w:tr>
      <w:tr w:rsidR="00E23BB2" w:rsidRPr="00E23BB2" w14:paraId="7E36BA42" w14:textId="77777777" w:rsidTr="0017795C">
        <w:trPr>
          <w:trHeight w:val="300"/>
        </w:trPr>
        <w:tc>
          <w:tcPr>
            <w:tcW w:w="2850" w:type="dxa"/>
            <w:shd w:val="clear" w:color="auto" w:fill="auto"/>
            <w:noWrap/>
            <w:vAlign w:val="bottom"/>
            <w:hideMark/>
          </w:tcPr>
          <w:p w14:paraId="1E5A794F"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miR-30c</w:t>
            </w:r>
          </w:p>
        </w:tc>
        <w:tc>
          <w:tcPr>
            <w:tcW w:w="5529" w:type="dxa"/>
            <w:shd w:val="clear" w:color="auto" w:fill="auto"/>
            <w:noWrap/>
            <w:vAlign w:val="bottom"/>
            <w:hideMark/>
          </w:tcPr>
          <w:p w14:paraId="0FEC7AFB"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[32,115,120]</w:t>
            </w:r>
          </w:p>
        </w:tc>
      </w:tr>
      <w:tr w:rsidR="00E23BB2" w:rsidRPr="00E23BB2" w14:paraId="088700A6" w14:textId="77777777" w:rsidTr="0017795C">
        <w:trPr>
          <w:trHeight w:val="300"/>
        </w:trPr>
        <w:tc>
          <w:tcPr>
            <w:tcW w:w="2850" w:type="dxa"/>
            <w:shd w:val="clear" w:color="auto" w:fill="auto"/>
            <w:noWrap/>
            <w:vAlign w:val="bottom"/>
            <w:hideMark/>
          </w:tcPr>
          <w:p w14:paraId="14947655"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lastRenderedPageBreak/>
              <w:t>miR-31</w:t>
            </w:r>
          </w:p>
        </w:tc>
        <w:tc>
          <w:tcPr>
            <w:tcW w:w="5529" w:type="dxa"/>
            <w:shd w:val="clear" w:color="auto" w:fill="auto"/>
            <w:noWrap/>
            <w:vAlign w:val="bottom"/>
            <w:hideMark/>
          </w:tcPr>
          <w:p w14:paraId="1E8C5434"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[32,56,128]</w:t>
            </w:r>
          </w:p>
        </w:tc>
      </w:tr>
      <w:tr w:rsidR="00E23BB2" w:rsidRPr="00E23BB2" w14:paraId="0A4882C7" w14:textId="77777777" w:rsidTr="0017795C">
        <w:trPr>
          <w:trHeight w:val="300"/>
        </w:trPr>
        <w:tc>
          <w:tcPr>
            <w:tcW w:w="2850" w:type="dxa"/>
            <w:shd w:val="clear" w:color="auto" w:fill="auto"/>
            <w:noWrap/>
            <w:vAlign w:val="bottom"/>
            <w:hideMark/>
          </w:tcPr>
          <w:p w14:paraId="3E3084CC"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miR-32</w:t>
            </w:r>
          </w:p>
        </w:tc>
        <w:tc>
          <w:tcPr>
            <w:tcW w:w="5529" w:type="dxa"/>
            <w:shd w:val="clear" w:color="auto" w:fill="auto"/>
            <w:noWrap/>
            <w:vAlign w:val="bottom"/>
            <w:hideMark/>
          </w:tcPr>
          <w:p w14:paraId="66634B31"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[120,134]</w:t>
            </w:r>
          </w:p>
        </w:tc>
      </w:tr>
      <w:tr w:rsidR="00E23BB2" w:rsidRPr="00E23BB2" w14:paraId="46E75FDF" w14:textId="77777777" w:rsidTr="0017795C">
        <w:trPr>
          <w:trHeight w:val="300"/>
        </w:trPr>
        <w:tc>
          <w:tcPr>
            <w:tcW w:w="2850" w:type="dxa"/>
            <w:shd w:val="clear" w:color="auto" w:fill="auto"/>
            <w:noWrap/>
            <w:vAlign w:val="bottom"/>
            <w:hideMark/>
          </w:tcPr>
          <w:p w14:paraId="1ACDB5F5"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miR-320a</w:t>
            </w:r>
          </w:p>
        </w:tc>
        <w:tc>
          <w:tcPr>
            <w:tcW w:w="5529" w:type="dxa"/>
            <w:shd w:val="clear" w:color="auto" w:fill="auto"/>
            <w:noWrap/>
            <w:vAlign w:val="bottom"/>
            <w:hideMark/>
          </w:tcPr>
          <w:p w14:paraId="60CA2B2E"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[34,135]</w:t>
            </w:r>
          </w:p>
        </w:tc>
      </w:tr>
      <w:tr w:rsidR="00E23BB2" w:rsidRPr="00E23BB2" w14:paraId="173CEDA5" w14:textId="77777777" w:rsidTr="0017795C">
        <w:trPr>
          <w:trHeight w:val="300"/>
        </w:trPr>
        <w:tc>
          <w:tcPr>
            <w:tcW w:w="2850" w:type="dxa"/>
            <w:shd w:val="clear" w:color="auto" w:fill="auto"/>
            <w:noWrap/>
            <w:vAlign w:val="bottom"/>
            <w:hideMark/>
          </w:tcPr>
          <w:p w14:paraId="3555D7E3"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miR-328</w:t>
            </w:r>
          </w:p>
        </w:tc>
        <w:tc>
          <w:tcPr>
            <w:tcW w:w="5529" w:type="dxa"/>
            <w:shd w:val="clear" w:color="auto" w:fill="auto"/>
            <w:noWrap/>
            <w:vAlign w:val="bottom"/>
            <w:hideMark/>
          </w:tcPr>
          <w:p w14:paraId="3947EC31"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[59,134]</w:t>
            </w:r>
          </w:p>
        </w:tc>
      </w:tr>
      <w:tr w:rsidR="00E23BB2" w:rsidRPr="00E23BB2" w14:paraId="7231FFCD" w14:textId="77777777" w:rsidTr="0017795C">
        <w:trPr>
          <w:trHeight w:val="300"/>
        </w:trPr>
        <w:tc>
          <w:tcPr>
            <w:tcW w:w="2850" w:type="dxa"/>
            <w:shd w:val="clear" w:color="auto" w:fill="auto"/>
            <w:noWrap/>
            <w:vAlign w:val="bottom"/>
            <w:hideMark/>
          </w:tcPr>
          <w:p w14:paraId="17757E41"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miR-34a</w:t>
            </w:r>
          </w:p>
        </w:tc>
        <w:tc>
          <w:tcPr>
            <w:tcW w:w="5529" w:type="dxa"/>
            <w:shd w:val="clear" w:color="auto" w:fill="auto"/>
            <w:noWrap/>
            <w:vAlign w:val="bottom"/>
            <w:hideMark/>
          </w:tcPr>
          <w:p w14:paraId="117936A5"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[136]</w:t>
            </w:r>
          </w:p>
        </w:tc>
      </w:tr>
      <w:tr w:rsidR="00E23BB2" w:rsidRPr="00E23BB2" w14:paraId="18125D23" w14:textId="77777777" w:rsidTr="0017795C">
        <w:trPr>
          <w:trHeight w:val="300"/>
        </w:trPr>
        <w:tc>
          <w:tcPr>
            <w:tcW w:w="2850" w:type="dxa"/>
            <w:shd w:val="clear" w:color="auto" w:fill="auto"/>
            <w:noWrap/>
            <w:vAlign w:val="bottom"/>
            <w:hideMark/>
          </w:tcPr>
          <w:p w14:paraId="032F4D98"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miR-375</w:t>
            </w:r>
          </w:p>
        </w:tc>
        <w:tc>
          <w:tcPr>
            <w:tcW w:w="5529" w:type="dxa"/>
            <w:shd w:val="clear" w:color="auto" w:fill="auto"/>
            <w:noWrap/>
            <w:vAlign w:val="bottom"/>
            <w:hideMark/>
          </w:tcPr>
          <w:p w14:paraId="48C065E8"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[27,137]</w:t>
            </w:r>
          </w:p>
        </w:tc>
      </w:tr>
      <w:tr w:rsidR="00E23BB2" w:rsidRPr="00E23BB2" w14:paraId="6E15918E" w14:textId="77777777" w:rsidTr="0017795C">
        <w:trPr>
          <w:trHeight w:val="300"/>
        </w:trPr>
        <w:tc>
          <w:tcPr>
            <w:tcW w:w="2850" w:type="dxa"/>
            <w:shd w:val="clear" w:color="auto" w:fill="auto"/>
            <w:noWrap/>
            <w:vAlign w:val="bottom"/>
            <w:hideMark/>
          </w:tcPr>
          <w:p w14:paraId="138BC8C1"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miR-422a</w:t>
            </w:r>
          </w:p>
        </w:tc>
        <w:tc>
          <w:tcPr>
            <w:tcW w:w="5529" w:type="dxa"/>
            <w:shd w:val="clear" w:color="auto" w:fill="auto"/>
            <w:noWrap/>
            <w:vAlign w:val="bottom"/>
            <w:hideMark/>
          </w:tcPr>
          <w:p w14:paraId="74A16110"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[59,113,116]</w:t>
            </w:r>
          </w:p>
        </w:tc>
      </w:tr>
      <w:tr w:rsidR="00E23BB2" w:rsidRPr="00E23BB2" w14:paraId="6FCE6B4D" w14:textId="77777777" w:rsidTr="0017795C">
        <w:trPr>
          <w:trHeight w:val="300"/>
        </w:trPr>
        <w:tc>
          <w:tcPr>
            <w:tcW w:w="2850" w:type="dxa"/>
            <w:shd w:val="clear" w:color="auto" w:fill="auto"/>
            <w:noWrap/>
            <w:vAlign w:val="bottom"/>
            <w:hideMark/>
          </w:tcPr>
          <w:p w14:paraId="4C7DE042"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miR-422b</w:t>
            </w:r>
          </w:p>
        </w:tc>
        <w:tc>
          <w:tcPr>
            <w:tcW w:w="5529" w:type="dxa"/>
            <w:shd w:val="clear" w:color="auto" w:fill="auto"/>
            <w:noWrap/>
            <w:vAlign w:val="bottom"/>
            <w:hideMark/>
          </w:tcPr>
          <w:p w14:paraId="14111E91"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[27,138]</w:t>
            </w:r>
          </w:p>
        </w:tc>
      </w:tr>
      <w:tr w:rsidR="00E23BB2" w:rsidRPr="00E23BB2" w14:paraId="623806E3" w14:textId="77777777" w:rsidTr="0017795C">
        <w:trPr>
          <w:trHeight w:val="300"/>
        </w:trPr>
        <w:tc>
          <w:tcPr>
            <w:tcW w:w="2850" w:type="dxa"/>
            <w:shd w:val="clear" w:color="auto" w:fill="auto"/>
            <w:noWrap/>
            <w:vAlign w:val="bottom"/>
            <w:hideMark/>
          </w:tcPr>
          <w:p w14:paraId="5CF765E0"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miR-424</w:t>
            </w:r>
          </w:p>
        </w:tc>
        <w:tc>
          <w:tcPr>
            <w:tcW w:w="5529" w:type="dxa"/>
            <w:shd w:val="clear" w:color="auto" w:fill="auto"/>
            <w:noWrap/>
            <w:vAlign w:val="bottom"/>
            <w:hideMark/>
          </w:tcPr>
          <w:p w14:paraId="1A0C3ACA"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[118,123]</w:t>
            </w:r>
          </w:p>
        </w:tc>
      </w:tr>
      <w:tr w:rsidR="00E23BB2" w:rsidRPr="00E23BB2" w14:paraId="1E48B727" w14:textId="77777777" w:rsidTr="0017795C">
        <w:trPr>
          <w:trHeight w:val="300"/>
        </w:trPr>
        <w:tc>
          <w:tcPr>
            <w:tcW w:w="2850" w:type="dxa"/>
            <w:shd w:val="clear" w:color="auto" w:fill="auto"/>
            <w:noWrap/>
            <w:vAlign w:val="bottom"/>
            <w:hideMark/>
          </w:tcPr>
          <w:p w14:paraId="1A6D1273"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miR-451</w:t>
            </w:r>
          </w:p>
        </w:tc>
        <w:tc>
          <w:tcPr>
            <w:tcW w:w="5529" w:type="dxa"/>
            <w:shd w:val="clear" w:color="auto" w:fill="auto"/>
            <w:noWrap/>
            <w:vAlign w:val="bottom"/>
            <w:hideMark/>
          </w:tcPr>
          <w:p w14:paraId="65699367"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[114,116]</w:t>
            </w:r>
          </w:p>
        </w:tc>
      </w:tr>
      <w:tr w:rsidR="00E23BB2" w:rsidRPr="00E23BB2" w14:paraId="451F0F8B" w14:textId="77777777" w:rsidTr="0017795C">
        <w:trPr>
          <w:trHeight w:val="300"/>
        </w:trPr>
        <w:tc>
          <w:tcPr>
            <w:tcW w:w="2850" w:type="dxa"/>
            <w:shd w:val="clear" w:color="auto" w:fill="auto"/>
            <w:noWrap/>
            <w:vAlign w:val="bottom"/>
            <w:hideMark/>
          </w:tcPr>
          <w:p w14:paraId="66A719C0"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miR-490-3p</w:t>
            </w:r>
          </w:p>
        </w:tc>
        <w:tc>
          <w:tcPr>
            <w:tcW w:w="5529" w:type="dxa"/>
            <w:shd w:val="clear" w:color="auto" w:fill="auto"/>
            <w:noWrap/>
            <w:vAlign w:val="bottom"/>
            <w:hideMark/>
          </w:tcPr>
          <w:p w14:paraId="3393B8A3"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[115,121,125]</w:t>
            </w:r>
          </w:p>
        </w:tc>
      </w:tr>
      <w:tr w:rsidR="00E23BB2" w:rsidRPr="00E23BB2" w14:paraId="15E0ECE7" w14:textId="77777777" w:rsidTr="0017795C">
        <w:trPr>
          <w:trHeight w:val="300"/>
        </w:trPr>
        <w:tc>
          <w:tcPr>
            <w:tcW w:w="2850" w:type="dxa"/>
            <w:shd w:val="clear" w:color="auto" w:fill="auto"/>
            <w:noWrap/>
            <w:vAlign w:val="bottom"/>
            <w:hideMark/>
          </w:tcPr>
          <w:p w14:paraId="53A42887"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miR-497</w:t>
            </w:r>
          </w:p>
        </w:tc>
        <w:tc>
          <w:tcPr>
            <w:tcW w:w="5529" w:type="dxa"/>
            <w:shd w:val="clear" w:color="auto" w:fill="auto"/>
            <w:noWrap/>
            <w:vAlign w:val="bottom"/>
            <w:hideMark/>
          </w:tcPr>
          <w:p w14:paraId="5BB3A57F"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[115]</w:t>
            </w:r>
          </w:p>
        </w:tc>
      </w:tr>
      <w:tr w:rsidR="00E23BB2" w:rsidRPr="00E23BB2" w14:paraId="799710B6" w14:textId="77777777" w:rsidTr="0017795C">
        <w:trPr>
          <w:trHeight w:val="300"/>
        </w:trPr>
        <w:tc>
          <w:tcPr>
            <w:tcW w:w="2850" w:type="dxa"/>
            <w:shd w:val="clear" w:color="auto" w:fill="auto"/>
            <w:noWrap/>
            <w:vAlign w:val="bottom"/>
            <w:hideMark/>
          </w:tcPr>
          <w:p w14:paraId="70ED25BE"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miR-506</w:t>
            </w:r>
          </w:p>
        </w:tc>
        <w:tc>
          <w:tcPr>
            <w:tcW w:w="5529" w:type="dxa"/>
            <w:shd w:val="clear" w:color="auto" w:fill="auto"/>
            <w:noWrap/>
            <w:vAlign w:val="bottom"/>
            <w:hideMark/>
          </w:tcPr>
          <w:p w14:paraId="54CDE355"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[139]</w:t>
            </w:r>
          </w:p>
        </w:tc>
      </w:tr>
      <w:tr w:rsidR="00E23BB2" w:rsidRPr="00E23BB2" w14:paraId="2B6CC84E" w14:textId="77777777" w:rsidTr="0017795C">
        <w:trPr>
          <w:trHeight w:val="300"/>
        </w:trPr>
        <w:tc>
          <w:tcPr>
            <w:tcW w:w="2850" w:type="dxa"/>
            <w:shd w:val="clear" w:color="auto" w:fill="auto"/>
            <w:noWrap/>
            <w:vAlign w:val="bottom"/>
            <w:hideMark/>
          </w:tcPr>
          <w:p w14:paraId="33691858"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miR-552</w:t>
            </w:r>
          </w:p>
        </w:tc>
        <w:tc>
          <w:tcPr>
            <w:tcW w:w="5529" w:type="dxa"/>
            <w:shd w:val="clear" w:color="auto" w:fill="auto"/>
            <w:noWrap/>
            <w:vAlign w:val="bottom"/>
            <w:hideMark/>
          </w:tcPr>
          <w:p w14:paraId="61D7B5F8"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[121,134,140]</w:t>
            </w:r>
          </w:p>
        </w:tc>
      </w:tr>
      <w:tr w:rsidR="00E23BB2" w:rsidRPr="00E23BB2" w14:paraId="428EE565" w14:textId="77777777" w:rsidTr="0017795C">
        <w:trPr>
          <w:trHeight w:val="300"/>
        </w:trPr>
        <w:tc>
          <w:tcPr>
            <w:tcW w:w="2850" w:type="dxa"/>
            <w:shd w:val="clear" w:color="auto" w:fill="auto"/>
            <w:noWrap/>
            <w:vAlign w:val="bottom"/>
            <w:hideMark/>
          </w:tcPr>
          <w:p w14:paraId="074D30AE"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miR-650</w:t>
            </w:r>
          </w:p>
        </w:tc>
        <w:tc>
          <w:tcPr>
            <w:tcW w:w="5529" w:type="dxa"/>
            <w:shd w:val="clear" w:color="auto" w:fill="auto"/>
            <w:noWrap/>
            <w:vAlign w:val="bottom"/>
            <w:hideMark/>
          </w:tcPr>
          <w:p w14:paraId="37513C9B"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[59]</w:t>
            </w:r>
          </w:p>
        </w:tc>
      </w:tr>
      <w:tr w:rsidR="00E23BB2" w:rsidRPr="00E23BB2" w14:paraId="30453A9D" w14:textId="77777777" w:rsidTr="0017795C">
        <w:trPr>
          <w:trHeight w:val="300"/>
        </w:trPr>
        <w:tc>
          <w:tcPr>
            <w:tcW w:w="2850" w:type="dxa"/>
            <w:shd w:val="clear" w:color="auto" w:fill="auto"/>
            <w:noWrap/>
            <w:vAlign w:val="bottom"/>
            <w:hideMark/>
          </w:tcPr>
          <w:p w14:paraId="7F031A6C"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miR-7</w:t>
            </w:r>
          </w:p>
        </w:tc>
        <w:tc>
          <w:tcPr>
            <w:tcW w:w="5529" w:type="dxa"/>
            <w:shd w:val="clear" w:color="auto" w:fill="auto"/>
            <w:noWrap/>
            <w:vAlign w:val="bottom"/>
            <w:hideMark/>
          </w:tcPr>
          <w:p w14:paraId="35198D0F"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[32,123,140]</w:t>
            </w:r>
          </w:p>
        </w:tc>
      </w:tr>
      <w:tr w:rsidR="00E23BB2" w:rsidRPr="00E23BB2" w14:paraId="289CA70C" w14:textId="77777777" w:rsidTr="0017795C">
        <w:trPr>
          <w:trHeight w:val="300"/>
        </w:trPr>
        <w:tc>
          <w:tcPr>
            <w:tcW w:w="2850" w:type="dxa"/>
            <w:shd w:val="clear" w:color="auto" w:fill="auto"/>
            <w:noWrap/>
            <w:vAlign w:val="bottom"/>
            <w:hideMark/>
          </w:tcPr>
          <w:p w14:paraId="6AE65B6B"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miR-885-5p</w:t>
            </w:r>
          </w:p>
        </w:tc>
        <w:tc>
          <w:tcPr>
            <w:tcW w:w="5529" w:type="dxa"/>
            <w:shd w:val="clear" w:color="auto" w:fill="auto"/>
            <w:noWrap/>
            <w:vAlign w:val="bottom"/>
            <w:hideMark/>
          </w:tcPr>
          <w:p w14:paraId="224E1587"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[59]</w:t>
            </w:r>
          </w:p>
        </w:tc>
      </w:tr>
      <w:tr w:rsidR="00E23BB2" w:rsidRPr="00E23BB2" w14:paraId="039550DF" w14:textId="77777777" w:rsidTr="0017795C">
        <w:trPr>
          <w:trHeight w:val="300"/>
        </w:trPr>
        <w:tc>
          <w:tcPr>
            <w:tcW w:w="2850" w:type="dxa"/>
            <w:shd w:val="clear" w:color="auto" w:fill="auto"/>
            <w:noWrap/>
            <w:vAlign w:val="bottom"/>
            <w:hideMark/>
          </w:tcPr>
          <w:p w14:paraId="1CC14A62"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miR-892b</w:t>
            </w:r>
          </w:p>
        </w:tc>
        <w:tc>
          <w:tcPr>
            <w:tcW w:w="5529" w:type="dxa"/>
            <w:shd w:val="clear" w:color="auto" w:fill="auto"/>
            <w:noWrap/>
            <w:vAlign w:val="bottom"/>
            <w:hideMark/>
          </w:tcPr>
          <w:p w14:paraId="3E4F4EF8"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[115,121]</w:t>
            </w:r>
          </w:p>
        </w:tc>
      </w:tr>
      <w:tr w:rsidR="00E23BB2" w:rsidRPr="00E23BB2" w14:paraId="5B45CCBB" w14:textId="77777777" w:rsidTr="0017795C">
        <w:trPr>
          <w:trHeight w:val="300"/>
        </w:trPr>
        <w:tc>
          <w:tcPr>
            <w:tcW w:w="2850" w:type="dxa"/>
            <w:shd w:val="clear" w:color="auto" w:fill="auto"/>
            <w:noWrap/>
            <w:vAlign w:val="bottom"/>
            <w:hideMark/>
          </w:tcPr>
          <w:p w14:paraId="124C2726"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miR-92a</w:t>
            </w:r>
          </w:p>
        </w:tc>
        <w:tc>
          <w:tcPr>
            <w:tcW w:w="5529" w:type="dxa"/>
            <w:shd w:val="clear" w:color="auto" w:fill="auto"/>
            <w:noWrap/>
            <w:vAlign w:val="bottom"/>
            <w:hideMark/>
          </w:tcPr>
          <w:p w14:paraId="0E868FC2"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[119,141]</w:t>
            </w:r>
          </w:p>
        </w:tc>
      </w:tr>
      <w:tr w:rsidR="00E23BB2" w:rsidRPr="00E23BB2" w14:paraId="5ED72DE5" w14:textId="77777777" w:rsidTr="0017795C">
        <w:trPr>
          <w:trHeight w:val="300"/>
        </w:trPr>
        <w:tc>
          <w:tcPr>
            <w:tcW w:w="2850" w:type="dxa"/>
            <w:shd w:val="clear" w:color="auto" w:fill="auto"/>
            <w:noWrap/>
            <w:vAlign w:val="bottom"/>
            <w:hideMark/>
          </w:tcPr>
          <w:p w14:paraId="1FCC182C"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miR-93</w:t>
            </w:r>
          </w:p>
        </w:tc>
        <w:tc>
          <w:tcPr>
            <w:tcW w:w="5529" w:type="dxa"/>
            <w:shd w:val="clear" w:color="auto" w:fill="auto"/>
            <w:noWrap/>
            <w:vAlign w:val="bottom"/>
            <w:hideMark/>
          </w:tcPr>
          <w:p w14:paraId="73C81B96"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[113,124]</w:t>
            </w:r>
          </w:p>
        </w:tc>
      </w:tr>
      <w:tr w:rsidR="00E23BB2" w:rsidRPr="00E23BB2" w14:paraId="301280DA" w14:textId="77777777" w:rsidTr="0017795C">
        <w:trPr>
          <w:trHeight w:val="300"/>
        </w:trPr>
        <w:tc>
          <w:tcPr>
            <w:tcW w:w="2850" w:type="dxa"/>
            <w:shd w:val="clear" w:color="auto" w:fill="auto"/>
            <w:noWrap/>
            <w:vAlign w:val="bottom"/>
            <w:hideMark/>
          </w:tcPr>
          <w:p w14:paraId="00089352"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miR-95</w:t>
            </w:r>
          </w:p>
        </w:tc>
        <w:tc>
          <w:tcPr>
            <w:tcW w:w="5529" w:type="dxa"/>
            <w:shd w:val="clear" w:color="auto" w:fill="auto"/>
            <w:noWrap/>
            <w:vAlign w:val="bottom"/>
            <w:hideMark/>
          </w:tcPr>
          <w:p w14:paraId="64085E32"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[117,123]</w:t>
            </w:r>
          </w:p>
        </w:tc>
      </w:tr>
      <w:tr w:rsidR="00E23BB2" w:rsidRPr="00E23BB2" w14:paraId="0330A96E" w14:textId="77777777" w:rsidTr="0017795C">
        <w:trPr>
          <w:trHeight w:val="300"/>
        </w:trPr>
        <w:tc>
          <w:tcPr>
            <w:tcW w:w="2850" w:type="dxa"/>
            <w:shd w:val="clear" w:color="auto" w:fill="auto"/>
            <w:noWrap/>
            <w:vAlign w:val="bottom"/>
            <w:hideMark/>
          </w:tcPr>
          <w:p w14:paraId="50E606C2"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miR-96</w:t>
            </w:r>
          </w:p>
        </w:tc>
        <w:tc>
          <w:tcPr>
            <w:tcW w:w="5529" w:type="dxa"/>
            <w:shd w:val="clear" w:color="auto" w:fill="auto"/>
            <w:noWrap/>
            <w:vAlign w:val="bottom"/>
            <w:hideMark/>
          </w:tcPr>
          <w:p w14:paraId="239E18F8"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[121]</w:t>
            </w:r>
          </w:p>
        </w:tc>
      </w:tr>
      <w:tr w:rsidR="00E23BB2" w:rsidRPr="00E23BB2" w14:paraId="644F541C" w14:textId="77777777" w:rsidTr="0017795C">
        <w:trPr>
          <w:trHeight w:val="300"/>
        </w:trPr>
        <w:tc>
          <w:tcPr>
            <w:tcW w:w="2850" w:type="dxa"/>
            <w:shd w:val="clear" w:color="auto" w:fill="auto"/>
            <w:noWrap/>
            <w:vAlign w:val="bottom"/>
            <w:hideMark/>
          </w:tcPr>
          <w:p w14:paraId="7CE09170" w14:textId="77777777" w:rsidR="00E23BB2" w:rsidRPr="00E23BB2" w:rsidRDefault="00E23BB2" w:rsidP="00E23BB2">
            <w:pPr>
              <w:adjustRightInd w:val="0"/>
              <w:snapToGrid w:val="0"/>
              <w:spacing w:line="360" w:lineRule="auto"/>
              <w:rPr>
                <w:rFonts w:ascii="Book Antiqua" w:eastAsia="宋体" w:hAnsi="Book Antiqua" w:cs="宋体"/>
                <w:color w:val="000000"/>
                <w:sz w:val="22"/>
                <w:szCs w:val="22"/>
                <w:lang w:eastAsia="zh-CN"/>
              </w:rPr>
            </w:pPr>
            <w:r w:rsidRPr="00E23BB2">
              <w:rPr>
                <w:rFonts w:ascii="Book Antiqua" w:eastAsia="宋体" w:hAnsi="Book Antiqua" w:cs="宋体"/>
                <w:color w:val="000000"/>
                <w:sz w:val="22"/>
                <w:szCs w:val="22"/>
                <w:lang w:eastAsia="zh-CN"/>
              </w:rPr>
              <w:t>miR-98</w:t>
            </w:r>
          </w:p>
        </w:tc>
        <w:tc>
          <w:tcPr>
            <w:tcW w:w="5529" w:type="dxa"/>
            <w:shd w:val="clear" w:color="auto" w:fill="auto"/>
            <w:noWrap/>
            <w:vAlign w:val="bottom"/>
            <w:hideMark/>
          </w:tcPr>
          <w:p w14:paraId="4E386389" w14:textId="77777777" w:rsidR="00E23BB2" w:rsidRPr="0017795C" w:rsidRDefault="00E23BB2" w:rsidP="00E23BB2">
            <w:pPr>
              <w:adjustRightInd w:val="0"/>
              <w:snapToGrid w:val="0"/>
              <w:spacing w:line="360" w:lineRule="auto"/>
              <w:rPr>
                <w:rFonts w:ascii="Book Antiqua" w:eastAsia="宋体" w:hAnsi="Book Antiqua" w:cs="宋体"/>
                <w:color w:val="000000"/>
                <w:sz w:val="22"/>
                <w:szCs w:val="22"/>
                <w:vertAlign w:val="superscript"/>
                <w:lang w:eastAsia="zh-CN"/>
              </w:rPr>
            </w:pPr>
            <w:r w:rsidRPr="0017795C">
              <w:rPr>
                <w:rFonts w:ascii="Book Antiqua" w:eastAsia="宋体" w:hAnsi="Book Antiqua" w:cs="宋体"/>
                <w:color w:val="000000"/>
                <w:sz w:val="22"/>
                <w:szCs w:val="22"/>
                <w:vertAlign w:val="superscript"/>
                <w:lang w:eastAsia="zh-CN"/>
              </w:rPr>
              <w:t>[62,113,117]</w:t>
            </w:r>
          </w:p>
        </w:tc>
      </w:tr>
    </w:tbl>
    <w:p w14:paraId="6B594B56" w14:textId="0E7F9499" w:rsidR="004E406A" w:rsidRPr="00E71923" w:rsidRDefault="004E406A" w:rsidP="00E23BB2">
      <w:pPr>
        <w:adjustRightInd w:val="0"/>
        <w:snapToGrid w:val="0"/>
        <w:spacing w:line="360" w:lineRule="auto"/>
        <w:jc w:val="both"/>
        <w:rPr>
          <w:rFonts w:ascii="Book Antiqua" w:hAnsi="Book Antiqua" w:cs="Arial"/>
          <w:b/>
          <w:color w:val="000000" w:themeColor="text1"/>
          <w:lang w:eastAsia="zh-CN"/>
        </w:rPr>
      </w:pPr>
      <w:r w:rsidRPr="00CC5A8A">
        <w:rPr>
          <w:rFonts w:ascii="Book Antiqua" w:eastAsia="Arial" w:hAnsi="Book Antiqua" w:cs="Arial"/>
          <w:b/>
          <w:color w:val="000000" w:themeColor="text1"/>
        </w:rPr>
        <w:br w:type="page"/>
      </w:r>
      <w:r w:rsidRPr="00CC5A8A">
        <w:rPr>
          <w:rFonts w:ascii="Book Antiqua" w:eastAsia="Arial" w:hAnsi="Book Antiqua" w:cs="Arial"/>
          <w:b/>
          <w:color w:val="000000" w:themeColor="text1"/>
        </w:rPr>
        <w:lastRenderedPageBreak/>
        <w:t>Table 4</w:t>
      </w:r>
      <w:r w:rsidRPr="00CC5A8A">
        <w:rPr>
          <w:rFonts w:ascii="Book Antiqua" w:hAnsi="Book Antiqua" w:cs="Arial"/>
          <w:b/>
          <w:color w:val="000000" w:themeColor="text1"/>
          <w:lang w:eastAsia="zh-CN"/>
        </w:rPr>
        <w:t xml:space="preserve"> </w:t>
      </w:r>
      <w:r w:rsidRPr="00CC5A8A">
        <w:rPr>
          <w:rFonts w:ascii="Book Antiqua" w:eastAsia="Arial" w:hAnsi="Book Antiqua" w:cs="Arial"/>
          <w:b/>
          <w:color w:val="000000" w:themeColor="text1"/>
        </w:rPr>
        <w:t xml:space="preserve">MicroRNAs </w:t>
      </w:r>
      <w:r w:rsidRPr="00CC5A8A">
        <w:rPr>
          <w:rFonts w:ascii="Book Antiqua" w:eastAsia="Arial" w:hAnsi="Book Antiqua" w:cs="Arial"/>
          <w:b/>
          <w:bCs/>
          <w:color w:val="000000" w:themeColor="text1"/>
        </w:rPr>
        <w:t xml:space="preserve">differentially expressed in ulcerative colitis, Crohn’s disease and colorectal cancer, and shared by ulcerative colitis and Crohn’s disease, ulcerative colitis and colorectal cancer, Crohn’s disease and colorectal cancer and inflammatory bowel disease and colorectal cancer </w:t>
      </w:r>
    </w:p>
    <w:tbl>
      <w:tblPr>
        <w:tblStyle w:val="21"/>
        <w:tblW w:w="10020" w:type="dxa"/>
        <w:jc w:val="center"/>
        <w:tblLook w:val="0620" w:firstRow="1" w:lastRow="0" w:firstColumn="0" w:lastColumn="0" w:noHBand="1" w:noVBand="1"/>
      </w:tblPr>
      <w:tblGrid>
        <w:gridCol w:w="1363"/>
        <w:gridCol w:w="8657"/>
      </w:tblGrid>
      <w:tr w:rsidR="004E406A" w:rsidRPr="00CC5A8A" w14:paraId="27E85A35" w14:textId="77777777" w:rsidTr="00383F3D">
        <w:trPr>
          <w:cnfStyle w:val="100000000000" w:firstRow="1" w:lastRow="0" w:firstColumn="0" w:lastColumn="0" w:oddVBand="0" w:evenVBand="0" w:oddHBand="0" w:evenHBand="0" w:firstRowFirstColumn="0" w:firstRowLastColumn="0" w:lastRowFirstColumn="0" w:lastRowLastColumn="0"/>
          <w:trHeight w:val="571"/>
          <w:jc w:val="center"/>
        </w:trPr>
        <w:tc>
          <w:tcPr>
            <w:tcW w:w="1363" w:type="dxa"/>
            <w:hideMark/>
          </w:tcPr>
          <w:p w14:paraId="5BAC0452" w14:textId="37A5674D" w:rsidR="004E406A" w:rsidRPr="00CC5A8A" w:rsidRDefault="00BB3D8D" w:rsidP="00E23BB2">
            <w:pPr>
              <w:adjustRightInd w:val="0"/>
              <w:snapToGrid w:val="0"/>
              <w:spacing w:line="360" w:lineRule="auto"/>
              <w:jc w:val="both"/>
              <w:rPr>
                <w:rFonts w:ascii="Book Antiqua" w:eastAsia="Arial" w:hAnsi="Book Antiqua" w:cs="Arial"/>
                <w:bCs w:val="0"/>
                <w:color w:val="000000" w:themeColor="text1"/>
                <w:lang w:val="pt-BR"/>
              </w:rPr>
            </w:pPr>
            <w:r w:rsidRPr="00BB3D8D">
              <w:rPr>
                <w:rFonts w:ascii="Book Antiqua" w:eastAsia="Arial" w:hAnsi="Book Antiqua" w:cs="Arial"/>
                <w:color w:val="000000" w:themeColor="text1"/>
                <w:lang w:val="pt-BR"/>
              </w:rPr>
              <w:t>Disease</w:t>
            </w:r>
          </w:p>
        </w:tc>
        <w:tc>
          <w:tcPr>
            <w:tcW w:w="8657" w:type="dxa"/>
            <w:hideMark/>
          </w:tcPr>
          <w:p w14:paraId="712EB526" w14:textId="77777777" w:rsidR="004E406A" w:rsidRPr="00CC5A8A" w:rsidRDefault="004E406A" w:rsidP="00E23BB2">
            <w:pPr>
              <w:adjustRightInd w:val="0"/>
              <w:snapToGrid w:val="0"/>
              <w:spacing w:line="360" w:lineRule="auto"/>
              <w:jc w:val="both"/>
              <w:rPr>
                <w:rFonts w:ascii="Book Antiqua" w:eastAsia="Arial" w:hAnsi="Book Antiqua" w:cs="Arial"/>
                <w:bCs w:val="0"/>
                <w:color w:val="000000" w:themeColor="text1"/>
                <w:lang w:val="pt-BR"/>
              </w:rPr>
            </w:pPr>
            <w:r w:rsidRPr="00CC5A8A">
              <w:rPr>
                <w:rFonts w:ascii="Book Antiqua" w:eastAsia="Arial" w:hAnsi="Book Antiqua" w:cs="Arial"/>
                <w:color w:val="000000" w:themeColor="text1"/>
                <w:lang w:val="de-DE"/>
              </w:rPr>
              <w:t>Altered miRNAs</w:t>
            </w:r>
          </w:p>
        </w:tc>
      </w:tr>
      <w:tr w:rsidR="004E406A" w:rsidRPr="00CC5A8A" w14:paraId="568B5786" w14:textId="77777777" w:rsidTr="00383F3D">
        <w:trPr>
          <w:trHeight w:val="771"/>
          <w:jc w:val="center"/>
        </w:trPr>
        <w:tc>
          <w:tcPr>
            <w:tcW w:w="1363" w:type="dxa"/>
            <w:hideMark/>
          </w:tcPr>
          <w:p w14:paraId="17D97035" w14:textId="77777777" w:rsidR="004E406A" w:rsidRPr="00CC5A8A" w:rsidRDefault="004E406A" w:rsidP="00E23BB2">
            <w:pPr>
              <w:adjustRightInd w:val="0"/>
              <w:snapToGrid w:val="0"/>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pt-BR"/>
              </w:rPr>
              <w:t>UC</w:t>
            </w:r>
          </w:p>
        </w:tc>
        <w:tc>
          <w:tcPr>
            <w:tcW w:w="8657" w:type="dxa"/>
            <w:hideMark/>
          </w:tcPr>
          <w:p w14:paraId="0BB269A3" w14:textId="77777777" w:rsidR="004E406A" w:rsidRPr="00CC5A8A" w:rsidRDefault="004E406A" w:rsidP="00E23BB2">
            <w:pPr>
              <w:adjustRightInd w:val="0"/>
              <w:snapToGrid w:val="0"/>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de-DE"/>
              </w:rPr>
              <w:t>miR-489 miR-630 miR-125b-1 let-7f miR-188-5p miR-196b miR-20b miR-346 miR-24 miR-548a-3p let-7e miR-23a miR-124 miR-4284</w:t>
            </w:r>
          </w:p>
        </w:tc>
      </w:tr>
      <w:tr w:rsidR="004E406A" w:rsidRPr="00CC5A8A" w14:paraId="232D7051" w14:textId="77777777" w:rsidTr="00383F3D">
        <w:trPr>
          <w:trHeight w:val="707"/>
          <w:jc w:val="center"/>
        </w:trPr>
        <w:tc>
          <w:tcPr>
            <w:tcW w:w="1363" w:type="dxa"/>
            <w:hideMark/>
          </w:tcPr>
          <w:p w14:paraId="3AA98A32" w14:textId="77777777" w:rsidR="004E406A" w:rsidRPr="00CC5A8A" w:rsidRDefault="004E406A" w:rsidP="00E23BB2">
            <w:pPr>
              <w:adjustRightInd w:val="0"/>
              <w:snapToGrid w:val="0"/>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pt-BR"/>
              </w:rPr>
              <w:t>CD</w:t>
            </w:r>
          </w:p>
        </w:tc>
        <w:tc>
          <w:tcPr>
            <w:tcW w:w="8657" w:type="dxa"/>
            <w:hideMark/>
          </w:tcPr>
          <w:p w14:paraId="152763D4" w14:textId="77777777" w:rsidR="004E406A" w:rsidRPr="00CC5A8A" w:rsidRDefault="004E406A" w:rsidP="00E23BB2">
            <w:pPr>
              <w:adjustRightInd w:val="0"/>
              <w:snapToGrid w:val="0"/>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de-DE"/>
              </w:rPr>
              <w:t>let-7i miR-34c-5p miR-22 miR-9 miR-140-3p miR-196 miR-130a miR-30b miR-594 let-7b miR-29c miR-629 miR-449b miR-192-5p miR-146b-5p</w:t>
            </w:r>
          </w:p>
        </w:tc>
      </w:tr>
      <w:tr w:rsidR="004E406A" w:rsidRPr="00CC5A8A" w14:paraId="764C4B4A" w14:textId="77777777" w:rsidTr="00383F3D">
        <w:trPr>
          <w:trHeight w:val="1086"/>
          <w:jc w:val="center"/>
        </w:trPr>
        <w:tc>
          <w:tcPr>
            <w:tcW w:w="1363" w:type="dxa"/>
            <w:hideMark/>
          </w:tcPr>
          <w:p w14:paraId="213AA506" w14:textId="77777777" w:rsidR="004E406A" w:rsidRPr="00CC5A8A" w:rsidRDefault="004E406A" w:rsidP="00E23BB2">
            <w:pPr>
              <w:adjustRightInd w:val="0"/>
              <w:snapToGrid w:val="0"/>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pt-BR"/>
              </w:rPr>
              <w:t>CRC</w:t>
            </w:r>
          </w:p>
        </w:tc>
        <w:tc>
          <w:tcPr>
            <w:tcW w:w="8657" w:type="dxa"/>
            <w:hideMark/>
          </w:tcPr>
          <w:p w14:paraId="61D9A999" w14:textId="77777777" w:rsidR="004E406A" w:rsidRPr="00CC5A8A" w:rsidRDefault="004E406A" w:rsidP="00E23BB2">
            <w:pPr>
              <w:adjustRightInd w:val="0"/>
              <w:snapToGrid w:val="0"/>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de-DE"/>
              </w:rPr>
              <w:t>miR-497 miR-27b miR-92a miR-451 miR-20a miR-1 miR-506 Let-7f miR-181a miR-218 miR-32 miR-34a miR-106b miR-210 miR-93 miR-148a miR-17 miR-25 miR-222 miR-103 miR-147 miR-212 miR-27a miR-107 miR-139</w:t>
            </w:r>
          </w:p>
        </w:tc>
      </w:tr>
      <w:tr w:rsidR="004E406A" w:rsidRPr="00CC5A8A" w14:paraId="24394CFE" w14:textId="77777777" w:rsidTr="00383F3D">
        <w:trPr>
          <w:trHeight w:val="805"/>
          <w:jc w:val="center"/>
        </w:trPr>
        <w:tc>
          <w:tcPr>
            <w:tcW w:w="1363" w:type="dxa"/>
            <w:hideMark/>
          </w:tcPr>
          <w:p w14:paraId="67F1479F" w14:textId="77777777" w:rsidR="004E406A" w:rsidRPr="00CC5A8A" w:rsidRDefault="004E406A" w:rsidP="00E23BB2">
            <w:pPr>
              <w:adjustRightInd w:val="0"/>
              <w:snapToGrid w:val="0"/>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pt-BR"/>
              </w:rPr>
              <w:t>UC – CD</w:t>
            </w:r>
          </w:p>
        </w:tc>
        <w:tc>
          <w:tcPr>
            <w:tcW w:w="8657" w:type="dxa"/>
            <w:hideMark/>
          </w:tcPr>
          <w:p w14:paraId="2E5594C6" w14:textId="77777777" w:rsidR="004E406A" w:rsidRPr="00CC5A8A" w:rsidRDefault="004E406A" w:rsidP="00E23BB2">
            <w:pPr>
              <w:adjustRightInd w:val="0"/>
              <w:snapToGrid w:val="0"/>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de-DE"/>
              </w:rPr>
              <w:t>miR-320c miR-559 miR-216b miR-301a miR-320b miR-548e miR-146a miR-127-3p miR-324-3p miR-663 miR-194b miR-206 miR-26a</w:t>
            </w:r>
          </w:p>
        </w:tc>
      </w:tr>
      <w:tr w:rsidR="004E406A" w:rsidRPr="00CC5A8A" w14:paraId="641E0D2A" w14:textId="77777777" w:rsidTr="00383F3D">
        <w:trPr>
          <w:trHeight w:val="704"/>
          <w:jc w:val="center"/>
        </w:trPr>
        <w:tc>
          <w:tcPr>
            <w:tcW w:w="1363" w:type="dxa"/>
            <w:hideMark/>
          </w:tcPr>
          <w:p w14:paraId="454B76AD" w14:textId="77777777" w:rsidR="004E406A" w:rsidRPr="00CC5A8A" w:rsidRDefault="004E406A" w:rsidP="00E23BB2">
            <w:pPr>
              <w:adjustRightInd w:val="0"/>
              <w:snapToGrid w:val="0"/>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pt-BR"/>
              </w:rPr>
              <w:t>UC – CRC</w:t>
            </w:r>
          </w:p>
        </w:tc>
        <w:tc>
          <w:tcPr>
            <w:tcW w:w="8657" w:type="dxa"/>
            <w:hideMark/>
          </w:tcPr>
          <w:p w14:paraId="7B14B2D8" w14:textId="77777777" w:rsidR="004E406A" w:rsidRPr="00CC5A8A" w:rsidRDefault="004E406A" w:rsidP="00E23BB2">
            <w:pPr>
              <w:adjustRightInd w:val="0"/>
              <w:snapToGrid w:val="0"/>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de-DE"/>
              </w:rPr>
              <w:t>miR-200b miR-145 miR-98 miR-214 miR-194 miR-195 miR-135b miR-215 miR-422b miR-650 miR-192</w:t>
            </w:r>
          </w:p>
        </w:tc>
      </w:tr>
      <w:tr w:rsidR="004E406A" w:rsidRPr="00CC5A8A" w14:paraId="2B76FD2B" w14:textId="77777777" w:rsidTr="00383F3D">
        <w:trPr>
          <w:trHeight w:val="785"/>
          <w:jc w:val="center"/>
        </w:trPr>
        <w:tc>
          <w:tcPr>
            <w:tcW w:w="1363" w:type="dxa"/>
            <w:hideMark/>
          </w:tcPr>
          <w:p w14:paraId="6FEBF878" w14:textId="77777777" w:rsidR="004E406A" w:rsidRPr="00CC5A8A" w:rsidRDefault="004E406A" w:rsidP="00E23BB2">
            <w:pPr>
              <w:adjustRightInd w:val="0"/>
              <w:snapToGrid w:val="0"/>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pt-BR"/>
              </w:rPr>
              <w:t>CD – CRC</w:t>
            </w:r>
          </w:p>
        </w:tc>
        <w:tc>
          <w:tcPr>
            <w:tcW w:w="8657" w:type="dxa"/>
            <w:hideMark/>
          </w:tcPr>
          <w:p w14:paraId="4AA8093B" w14:textId="77777777" w:rsidR="004E406A" w:rsidRPr="00CC5A8A" w:rsidRDefault="004E406A" w:rsidP="00E23BB2">
            <w:pPr>
              <w:adjustRightInd w:val="0"/>
              <w:snapToGrid w:val="0"/>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de-DE"/>
              </w:rPr>
              <w:t>miR-18a miR-19b miR-122 miR-328 miR-30a miR-106a miR-30c miR-23b miR-181c miR-422a miR-203 miR-141 miR-191 miR-133b miR-885-5p</w:t>
            </w:r>
          </w:p>
        </w:tc>
      </w:tr>
      <w:tr w:rsidR="004E406A" w:rsidRPr="00CC5A8A" w14:paraId="13058DA0" w14:textId="77777777" w:rsidTr="00383F3D">
        <w:trPr>
          <w:trHeight w:val="846"/>
          <w:jc w:val="center"/>
        </w:trPr>
        <w:tc>
          <w:tcPr>
            <w:tcW w:w="1363" w:type="dxa"/>
            <w:hideMark/>
          </w:tcPr>
          <w:p w14:paraId="0EDB2135" w14:textId="77777777" w:rsidR="004E406A" w:rsidRPr="00CC5A8A" w:rsidRDefault="004E406A" w:rsidP="00E23BB2">
            <w:pPr>
              <w:adjustRightInd w:val="0"/>
              <w:snapToGrid w:val="0"/>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pt-BR"/>
              </w:rPr>
              <w:t>IBD – CRC</w:t>
            </w:r>
          </w:p>
        </w:tc>
        <w:tc>
          <w:tcPr>
            <w:tcW w:w="8657" w:type="dxa"/>
            <w:hideMark/>
          </w:tcPr>
          <w:p w14:paraId="0795A5C8" w14:textId="77777777" w:rsidR="004E406A" w:rsidRPr="00CC5A8A" w:rsidRDefault="004E406A" w:rsidP="00E23BB2">
            <w:pPr>
              <w:adjustRightInd w:val="0"/>
              <w:snapToGrid w:val="0"/>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de-DE"/>
              </w:rPr>
              <w:t>miR-21 miR-155 miR-200c miR-139-5p miR-223 miR-892b miR-7 miR-143 miR-150 miR-320a miR-10a miR-29b miR-196a miR-95 miR-490-3p miR-16 miR-19a miR-126 miR-101 miR-1305 miR-424 miR-1288 miR-183 miR-96 miR-138 miR-375 miR-200a miR-29a miR-31 miR-224 miR-552</w:t>
            </w:r>
          </w:p>
        </w:tc>
      </w:tr>
    </w:tbl>
    <w:p w14:paraId="73542012" w14:textId="5982D649" w:rsidR="004E406A" w:rsidRPr="002C70E1" w:rsidRDefault="004E406A" w:rsidP="00E23BB2">
      <w:pPr>
        <w:adjustRightInd w:val="0"/>
        <w:snapToGrid w:val="0"/>
        <w:spacing w:line="360" w:lineRule="auto"/>
        <w:jc w:val="both"/>
        <w:rPr>
          <w:rFonts w:ascii="Book Antiqua" w:eastAsia="Arial" w:hAnsi="Book Antiqua" w:cs="Arial"/>
          <w:bCs/>
          <w:color w:val="000000" w:themeColor="text1"/>
        </w:rPr>
      </w:pPr>
      <w:r w:rsidRPr="00CC5A8A">
        <w:rPr>
          <w:rFonts w:ascii="Book Antiqua" w:eastAsia="Arial" w:hAnsi="Book Antiqua" w:cs="Arial"/>
          <w:bCs/>
          <w:color w:val="000000" w:themeColor="text1"/>
        </w:rPr>
        <w:t xml:space="preserve">UC: Ulcerative colitis; CD: Crohn’s disease; CRC: </w:t>
      </w:r>
      <w:r w:rsidRPr="00CC5A8A">
        <w:rPr>
          <w:rFonts w:ascii="Book Antiqua" w:eastAsia="Arial" w:hAnsi="Book Antiqua" w:cs="Arial"/>
          <w:bCs/>
          <w:caps/>
          <w:color w:val="000000" w:themeColor="text1"/>
        </w:rPr>
        <w:t>c</w:t>
      </w:r>
      <w:r w:rsidRPr="00CC5A8A">
        <w:rPr>
          <w:rFonts w:ascii="Book Antiqua" w:eastAsia="Arial" w:hAnsi="Book Antiqua" w:cs="Arial"/>
          <w:bCs/>
          <w:color w:val="000000" w:themeColor="text1"/>
        </w:rPr>
        <w:t xml:space="preserve">olorectal cancer; IBD: </w:t>
      </w:r>
      <w:r w:rsidRPr="00CC5A8A">
        <w:rPr>
          <w:rFonts w:ascii="Book Antiqua" w:eastAsia="Arial" w:hAnsi="Book Antiqua" w:cs="Arial"/>
          <w:bCs/>
          <w:caps/>
          <w:color w:val="000000" w:themeColor="text1"/>
        </w:rPr>
        <w:t>i</w:t>
      </w:r>
      <w:r w:rsidRPr="00CC5A8A">
        <w:rPr>
          <w:rFonts w:ascii="Book Antiqua" w:eastAsia="Arial" w:hAnsi="Book Antiqua" w:cs="Arial"/>
          <w:bCs/>
          <w:color w:val="000000" w:themeColor="text1"/>
        </w:rPr>
        <w:t xml:space="preserve">nflammatory bowel disease. </w:t>
      </w:r>
    </w:p>
    <w:p w14:paraId="7D5F4BD8" w14:textId="77777777" w:rsidR="004E406A" w:rsidRPr="00CC5A8A" w:rsidRDefault="004E406A" w:rsidP="00E23BB2">
      <w:pPr>
        <w:adjustRightInd w:val="0"/>
        <w:snapToGrid w:val="0"/>
        <w:spacing w:line="360" w:lineRule="auto"/>
        <w:jc w:val="both"/>
        <w:rPr>
          <w:rFonts w:ascii="Book Antiqua" w:eastAsia="Arial" w:hAnsi="Book Antiqua" w:cs="Arial"/>
          <w:b/>
          <w:color w:val="000000" w:themeColor="text1"/>
        </w:rPr>
      </w:pPr>
    </w:p>
    <w:p w14:paraId="76399C0E" w14:textId="0B639EC5" w:rsidR="004E406A" w:rsidRPr="002C70E1" w:rsidRDefault="004E406A" w:rsidP="00E23BB2">
      <w:pPr>
        <w:adjustRightInd w:val="0"/>
        <w:snapToGrid w:val="0"/>
        <w:spacing w:line="360" w:lineRule="auto"/>
        <w:jc w:val="both"/>
        <w:rPr>
          <w:rFonts w:ascii="Book Antiqua" w:eastAsia="Arial" w:hAnsi="Book Antiqua" w:cs="Arial"/>
          <w:b/>
          <w:color w:val="000000" w:themeColor="text1"/>
        </w:rPr>
      </w:pPr>
      <w:r w:rsidRPr="00CC5A8A">
        <w:rPr>
          <w:rFonts w:ascii="Book Antiqua" w:eastAsia="Arial" w:hAnsi="Book Antiqua" w:cs="Arial"/>
          <w:b/>
          <w:color w:val="000000" w:themeColor="text1"/>
        </w:rPr>
        <w:br w:type="page"/>
      </w:r>
      <w:r w:rsidRPr="00CC5A8A">
        <w:rPr>
          <w:rFonts w:ascii="Book Antiqua" w:eastAsia="Arial" w:hAnsi="Book Antiqua" w:cs="Arial"/>
          <w:b/>
          <w:color w:val="000000" w:themeColor="text1"/>
        </w:rPr>
        <w:lastRenderedPageBreak/>
        <w:t>Table 5</w:t>
      </w:r>
      <w:r w:rsidRPr="00CC5A8A">
        <w:rPr>
          <w:rFonts w:ascii="Book Antiqua" w:hAnsi="Book Antiqua" w:cs="Arial"/>
          <w:b/>
          <w:color w:val="000000" w:themeColor="text1"/>
          <w:lang w:eastAsia="zh-CN"/>
        </w:rPr>
        <w:t xml:space="preserve"> </w:t>
      </w:r>
      <w:r w:rsidRPr="00CC5A8A">
        <w:rPr>
          <w:rFonts w:ascii="Book Antiqua" w:eastAsia="Arial" w:hAnsi="Book Antiqua" w:cs="Arial"/>
          <w:b/>
          <w:color w:val="000000" w:themeColor="text1"/>
        </w:rPr>
        <w:t>Enrichment analysis of the target genes of the altered microRNAs in inflammatory bowel disease-associated colorectal cancer</w:t>
      </w:r>
    </w:p>
    <w:tbl>
      <w:tblPr>
        <w:tblStyle w:val="21"/>
        <w:tblpPr w:leftFromText="141" w:rightFromText="141" w:vertAnchor="page" w:horzAnchor="margin" w:tblpY="2461"/>
        <w:tblW w:w="9923" w:type="dxa"/>
        <w:tblLook w:val="0620" w:firstRow="1" w:lastRow="0" w:firstColumn="0" w:lastColumn="0" w:noHBand="1" w:noVBand="1"/>
      </w:tblPr>
      <w:tblGrid>
        <w:gridCol w:w="6096"/>
        <w:gridCol w:w="1842"/>
        <w:gridCol w:w="1985"/>
      </w:tblGrid>
      <w:tr w:rsidR="004E406A" w:rsidRPr="00CC5A8A" w14:paraId="32315CCC" w14:textId="77777777" w:rsidTr="00383F3D">
        <w:trPr>
          <w:cnfStyle w:val="100000000000" w:firstRow="1" w:lastRow="0" w:firstColumn="0" w:lastColumn="0" w:oddVBand="0" w:evenVBand="0" w:oddHBand="0" w:evenHBand="0" w:firstRowFirstColumn="0" w:firstRowLastColumn="0" w:lastRowFirstColumn="0" w:lastRowLastColumn="0"/>
        </w:trPr>
        <w:tc>
          <w:tcPr>
            <w:tcW w:w="6096" w:type="dxa"/>
          </w:tcPr>
          <w:p w14:paraId="1B24C06C"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Pathway</w:t>
            </w:r>
          </w:p>
        </w:tc>
        <w:tc>
          <w:tcPr>
            <w:tcW w:w="1842" w:type="dxa"/>
          </w:tcPr>
          <w:p w14:paraId="6BF6A21C" w14:textId="04535F64"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i/>
                <w:caps/>
                <w:color w:val="000000" w:themeColor="text1"/>
              </w:rPr>
              <w:t>p</w:t>
            </w:r>
            <w:r w:rsidR="002C70E1">
              <w:rPr>
                <w:rFonts w:ascii="Book Antiqua" w:eastAsia="Times New Roman" w:hAnsi="Book Antiqua" w:cs="Arial"/>
                <w:i/>
                <w:caps/>
                <w:color w:val="000000" w:themeColor="text1"/>
              </w:rPr>
              <w:t xml:space="preserve"> </w:t>
            </w:r>
            <w:r w:rsidRPr="00CC5A8A">
              <w:rPr>
                <w:rFonts w:ascii="Book Antiqua" w:eastAsia="Times New Roman" w:hAnsi="Book Antiqua" w:cs="Arial"/>
                <w:color w:val="000000" w:themeColor="text1"/>
              </w:rPr>
              <w:t>value</w:t>
            </w:r>
          </w:p>
        </w:tc>
        <w:tc>
          <w:tcPr>
            <w:tcW w:w="1985" w:type="dxa"/>
          </w:tcPr>
          <w:p w14:paraId="6FB5F2D2" w14:textId="1AFAAEB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 xml:space="preserve">Adjusted </w:t>
            </w:r>
            <w:r w:rsidRPr="00CC5A8A">
              <w:rPr>
                <w:rFonts w:ascii="Book Antiqua" w:eastAsia="Times New Roman" w:hAnsi="Book Antiqua" w:cs="Arial"/>
                <w:i/>
                <w:caps/>
                <w:color w:val="000000" w:themeColor="text1"/>
              </w:rPr>
              <w:t>p</w:t>
            </w:r>
            <w:r w:rsidR="002C70E1">
              <w:rPr>
                <w:rFonts w:ascii="Book Antiqua" w:eastAsia="Times New Roman" w:hAnsi="Book Antiqua" w:cs="Arial"/>
                <w:i/>
                <w:caps/>
                <w:color w:val="000000" w:themeColor="text1"/>
              </w:rPr>
              <w:t xml:space="preserve"> </w:t>
            </w:r>
            <w:r w:rsidRPr="00CC5A8A">
              <w:rPr>
                <w:rFonts w:ascii="Book Antiqua" w:eastAsia="Times New Roman" w:hAnsi="Book Antiqua" w:cs="Arial"/>
                <w:color w:val="000000" w:themeColor="text1"/>
              </w:rPr>
              <w:t>value</w:t>
            </w:r>
          </w:p>
        </w:tc>
      </w:tr>
      <w:tr w:rsidR="004E406A" w:rsidRPr="00CC5A8A" w14:paraId="6392C9B9" w14:textId="77777777" w:rsidTr="00383F3D">
        <w:tc>
          <w:tcPr>
            <w:tcW w:w="6096" w:type="dxa"/>
            <w:hideMark/>
          </w:tcPr>
          <w:p w14:paraId="2AC1D75A"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VEGFA-VEGFR2 signaling pathway</w:t>
            </w:r>
          </w:p>
        </w:tc>
        <w:tc>
          <w:tcPr>
            <w:tcW w:w="1842" w:type="dxa"/>
            <w:hideMark/>
          </w:tcPr>
          <w:p w14:paraId="696F57FB"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2.577e-31</w:t>
            </w:r>
          </w:p>
        </w:tc>
        <w:tc>
          <w:tcPr>
            <w:tcW w:w="1985" w:type="dxa"/>
            <w:hideMark/>
          </w:tcPr>
          <w:p w14:paraId="6F8F328A"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1.203e-28</w:t>
            </w:r>
          </w:p>
        </w:tc>
      </w:tr>
      <w:tr w:rsidR="004E406A" w:rsidRPr="00CC5A8A" w14:paraId="397D79F5" w14:textId="77777777" w:rsidTr="00383F3D">
        <w:tc>
          <w:tcPr>
            <w:tcW w:w="6096" w:type="dxa"/>
            <w:hideMark/>
          </w:tcPr>
          <w:p w14:paraId="1151A623"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TGF-beta signaling pathway</w:t>
            </w:r>
          </w:p>
        </w:tc>
        <w:tc>
          <w:tcPr>
            <w:tcW w:w="1842" w:type="dxa"/>
            <w:hideMark/>
          </w:tcPr>
          <w:p w14:paraId="045F3DB9"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1.823e-23</w:t>
            </w:r>
          </w:p>
        </w:tc>
        <w:tc>
          <w:tcPr>
            <w:tcW w:w="1985" w:type="dxa"/>
            <w:hideMark/>
          </w:tcPr>
          <w:p w14:paraId="54CF8DBD"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4.257e-21</w:t>
            </w:r>
          </w:p>
        </w:tc>
      </w:tr>
      <w:tr w:rsidR="004E406A" w:rsidRPr="00CC5A8A" w14:paraId="051057F0" w14:textId="77777777" w:rsidTr="00383F3D">
        <w:tc>
          <w:tcPr>
            <w:tcW w:w="6096" w:type="dxa"/>
            <w:hideMark/>
          </w:tcPr>
          <w:p w14:paraId="1DBC6DDE"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EGF/EGFR signaling pathway</w:t>
            </w:r>
          </w:p>
        </w:tc>
        <w:tc>
          <w:tcPr>
            <w:tcW w:w="1842" w:type="dxa"/>
            <w:hideMark/>
          </w:tcPr>
          <w:p w14:paraId="60CFAA86"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6.399e-20</w:t>
            </w:r>
          </w:p>
        </w:tc>
        <w:tc>
          <w:tcPr>
            <w:tcW w:w="1985" w:type="dxa"/>
            <w:hideMark/>
          </w:tcPr>
          <w:p w14:paraId="19CDBE75"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9.961e-18</w:t>
            </w:r>
          </w:p>
        </w:tc>
      </w:tr>
      <w:tr w:rsidR="004E406A" w:rsidRPr="00CC5A8A" w14:paraId="281CA8BC" w14:textId="77777777" w:rsidTr="00383F3D">
        <w:tc>
          <w:tcPr>
            <w:tcW w:w="6096" w:type="dxa"/>
            <w:hideMark/>
          </w:tcPr>
          <w:p w14:paraId="5F0A45F6"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DNA damage response (only ATM dependent)</w:t>
            </w:r>
          </w:p>
        </w:tc>
        <w:tc>
          <w:tcPr>
            <w:tcW w:w="1842" w:type="dxa"/>
            <w:hideMark/>
          </w:tcPr>
          <w:p w14:paraId="282ADBEA"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8.953e-20</w:t>
            </w:r>
          </w:p>
        </w:tc>
        <w:tc>
          <w:tcPr>
            <w:tcW w:w="1985" w:type="dxa"/>
            <w:hideMark/>
          </w:tcPr>
          <w:p w14:paraId="0F4368EB"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1.045e-17</w:t>
            </w:r>
          </w:p>
        </w:tc>
      </w:tr>
      <w:tr w:rsidR="004E406A" w:rsidRPr="00CC5A8A" w14:paraId="0C8BCDCA" w14:textId="77777777" w:rsidTr="00383F3D">
        <w:tc>
          <w:tcPr>
            <w:tcW w:w="6096" w:type="dxa"/>
            <w:hideMark/>
          </w:tcPr>
          <w:p w14:paraId="6E81F1F6"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proofErr w:type="spellStart"/>
            <w:r w:rsidRPr="00CC5A8A">
              <w:rPr>
                <w:rFonts w:ascii="Book Antiqua" w:eastAsia="Times New Roman" w:hAnsi="Book Antiqua" w:cs="Arial"/>
                <w:color w:val="000000" w:themeColor="text1"/>
              </w:rPr>
              <w:t>Oncostatin</w:t>
            </w:r>
            <w:proofErr w:type="spellEnd"/>
            <w:r w:rsidRPr="00CC5A8A">
              <w:rPr>
                <w:rFonts w:ascii="Book Antiqua" w:eastAsia="Times New Roman" w:hAnsi="Book Antiqua" w:cs="Arial"/>
                <w:color w:val="000000" w:themeColor="text1"/>
              </w:rPr>
              <w:t xml:space="preserve"> M signaling pathway</w:t>
            </w:r>
          </w:p>
        </w:tc>
        <w:tc>
          <w:tcPr>
            <w:tcW w:w="1842" w:type="dxa"/>
            <w:hideMark/>
          </w:tcPr>
          <w:p w14:paraId="0A2C5704"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1.426e-18</w:t>
            </w:r>
          </w:p>
        </w:tc>
        <w:tc>
          <w:tcPr>
            <w:tcW w:w="1985" w:type="dxa"/>
            <w:hideMark/>
          </w:tcPr>
          <w:p w14:paraId="6212F69D"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1.322e-16</w:t>
            </w:r>
          </w:p>
        </w:tc>
      </w:tr>
      <w:tr w:rsidR="004E406A" w:rsidRPr="00CC5A8A" w14:paraId="0B3EAE02" w14:textId="77777777" w:rsidTr="00383F3D">
        <w:tc>
          <w:tcPr>
            <w:tcW w:w="6096" w:type="dxa"/>
            <w:hideMark/>
          </w:tcPr>
          <w:p w14:paraId="6A626F4F"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Integrated breast cancer pathway</w:t>
            </w:r>
          </w:p>
        </w:tc>
        <w:tc>
          <w:tcPr>
            <w:tcW w:w="1842" w:type="dxa"/>
            <w:hideMark/>
          </w:tcPr>
          <w:p w14:paraId="5D551AFD"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1.699e-18</w:t>
            </w:r>
          </w:p>
        </w:tc>
        <w:tc>
          <w:tcPr>
            <w:tcW w:w="1985" w:type="dxa"/>
            <w:hideMark/>
          </w:tcPr>
          <w:p w14:paraId="24F94E54"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1.322e-16</w:t>
            </w:r>
          </w:p>
        </w:tc>
      </w:tr>
      <w:tr w:rsidR="004E406A" w:rsidRPr="00CC5A8A" w14:paraId="27117112" w14:textId="77777777" w:rsidTr="00383F3D">
        <w:tc>
          <w:tcPr>
            <w:tcW w:w="6096" w:type="dxa"/>
            <w:hideMark/>
          </w:tcPr>
          <w:p w14:paraId="7EA62CC2"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Insulin signaling</w:t>
            </w:r>
          </w:p>
        </w:tc>
        <w:tc>
          <w:tcPr>
            <w:tcW w:w="1842" w:type="dxa"/>
            <w:hideMark/>
          </w:tcPr>
          <w:p w14:paraId="48100ADB"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4.429e-18</w:t>
            </w:r>
          </w:p>
        </w:tc>
        <w:tc>
          <w:tcPr>
            <w:tcW w:w="1985" w:type="dxa"/>
            <w:hideMark/>
          </w:tcPr>
          <w:p w14:paraId="2A7D617B"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2.955e-16</w:t>
            </w:r>
          </w:p>
        </w:tc>
      </w:tr>
      <w:tr w:rsidR="004E406A" w:rsidRPr="00CC5A8A" w14:paraId="04958F5D" w14:textId="77777777" w:rsidTr="00383F3D">
        <w:tc>
          <w:tcPr>
            <w:tcW w:w="6096" w:type="dxa"/>
            <w:hideMark/>
          </w:tcPr>
          <w:p w14:paraId="632B7AA8"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Focal adhesion</w:t>
            </w:r>
          </w:p>
        </w:tc>
        <w:tc>
          <w:tcPr>
            <w:tcW w:w="1842" w:type="dxa"/>
            <w:hideMark/>
          </w:tcPr>
          <w:p w14:paraId="160D64F0"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2.120e-17</w:t>
            </w:r>
          </w:p>
        </w:tc>
        <w:tc>
          <w:tcPr>
            <w:tcW w:w="1985" w:type="dxa"/>
            <w:hideMark/>
          </w:tcPr>
          <w:p w14:paraId="1AE5FFDD"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1.238e-15</w:t>
            </w:r>
          </w:p>
        </w:tc>
      </w:tr>
      <w:tr w:rsidR="004E406A" w:rsidRPr="00CC5A8A" w14:paraId="733DBEE3" w14:textId="77777777" w:rsidTr="00383F3D">
        <w:tc>
          <w:tcPr>
            <w:tcW w:w="6096" w:type="dxa"/>
            <w:hideMark/>
          </w:tcPr>
          <w:p w14:paraId="78A9A099"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Signaling pathways in glioblastoma</w:t>
            </w:r>
          </w:p>
        </w:tc>
        <w:tc>
          <w:tcPr>
            <w:tcW w:w="1842" w:type="dxa"/>
            <w:hideMark/>
          </w:tcPr>
          <w:p w14:paraId="1E83082B"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4.047e-17</w:t>
            </w:r>
          </w:p>
        </w:tc>
        <w:tc>
          <w:tcPr>
            <w:tcW w:w="1985" w:type="dxa"/>
            <w:hideMark/>
          </w:tcPr>
          <w:p w14:paraId="23DD1365"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2.100e-15</w:t>
            </w:r>
          </w:p>
        </w:tc>
      </w:tr>
      <w:tr w:rsidR="004E406A" w:rsidRPr="00CC5A8A" w14:paraId="5671CF2E" w14:textId="77777777" w:rsidTr="00383F3D">
        <w:tc>
          <w:tcPr>
            <w:tcW w:w="6096" w:type="dxa"/>
            <w:hideMark/>
          </w:tcPr>
          <w:p w14:paraId="22D10952"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proofErr w:type="spellStart"/>
            <w:r w:rsidRPr="00CC5A8A">
              <w:rPr>
                <w:rFonts w:ascii="Book Antiqua" w:eastAsia="Times New Roman" w:hAnsi="Book Antiqua" w:cs="Arial"/>
                <w:color w:val="000000" w:themeColor="text1"/>
              </w:rPr>
              <w:t>ErbB</w:t>
            </w:r>
            <w:proofErr w:type="spellEnd"/>
            <w:r w:rsidRPr="00CC5A8A">
              <w:rPr>
                <w:rFonts w:ascii="Book Antiqua" w:eastAsia="Times New Roman" w:hAnsi="Book Antiqua" w:cs="Arial"/>
                <w:color w:val="000000" w:themeColor="text1"/>
              </w:rPr>
              <w:t xml:space="preserve"> signaling pathway</w:t>
            </w:r>
          </w:p>
        </w:tc>
        <w:tc>
          <w:tcPr>
            <w:tcW w:w="1842" w:type="dxa"/>
            <w:hideMark/>
          </w:tcPr>
          <w:p w14:paraId="485F5632"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4.559e-16</w:t>
            </w:r>
          </w:p>
        </w:tc>
        <w:tc>
          <w:tcPr>
            <w:tcW w:w="1985" w:type="dxa"/>
            <w:hideMark/>
          </w:tcPr>
          <w:p w14:paraId="0C7A99FA" w14:textId="77777777" w:rsidR="004E406A" w:rsidRPr="00CC5A8A" w:rsidRDefault="004E406A" w:rsidP="00E23BB2">
            <w:pPr>
              <w:adjustRightInd w:val="0"/>
              <w:snapToGrid w:val="0"/>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2.129e-14</w:t>
            </w:r>
          </w:p>
        </w:tc>
      </w:tr>
    </w:tbl>
    <w:p w14:paraId="5AAFC312" w14:textId="3EFB8B4E" w:rsidR="0088713E" w:rsidRDefault="0088713E" w:rsidP="00E23BB2">
      <w:pPr>
        <w:adjustRightInd w:val="0"/>
        <w:snapToGrid w:val="0"/>
        <w:spacing w:line="360" w:lineRule="auto"/>
        <w:jc w:val="both"/>
        <w:rPr>
          <w:rFonts w:ascii="Book Antiqua" w:eastAsia="Arial" w:hAnsi="Book Antiqua" w:cs="Arial"/>
          <w:b/>
          <w:color w:val="000000" w:themeColor="text1"/>
          <w:lang w:val="pt-BR"/>
        </w:rPr>
      </w:pPr>
    </w:p>
    <w:p w14:paraId="531C098C" w14:textId="77777777" w:rsidR="0088713E" w:rsidRDefault="0088713E" w:rsidP="0088713E">
      <w:pPr>
        <w:jc w:val="center"/>
        <w:rPr>
          <w:rFonts w:ascii="Book Antiqua" w:hAnsi="Book Antiqua"/>
        </w:rPr>
      </w:pPr>
      <w:r>
        <w:rPr>
          <w:rFonts w:ascii="Book Antiqua" w:eastAsia="Arial" w:hAnsi="Book Antiqua" w:cs="Arial"/>
          <w:b/>
          <w:color w:val="000000" w:themeColor="text1"/>
          <w:lang w:val="pt-BR"/>
        </w:rPr>
        <w:br w:type="page"/>
      </w:r>
    </w:p>
    <w:p w14:paraId="75A7345F" w14:textId="77777777" w:rsidR="0088713E" w:rsidRDefault="0088713E" w:rsidP="0088713E">
      <w:pPr>
        <w:jc w:val="center"/>
        <w:rPr>
          <w:rFonts w:ascii="Book Antiqua" w:hAnsi="Book Antiqua"/>
        </w:rPr>
      </w:pPr>
    </w:p>
    <w:p w14:paraId="2A910BA9" w14:textId="77777777" w:rsidR="0088713E" w:rsidRDefault="0088713E" w:rsidP="0088713E">
      <w:pPr>
        <w:jc w:val="center"/>
        <w:rPr>
          <w:rFonts w:ascii="Book Antiqua" w:hAnsi="Book Antiqua"/>
        </w:rPr>
      </w:pPr>
    </w:p>
    <w:p w14:paraId="1979227F" w14:textId="77777777" w:rsidR="0088713E" w:rsidRDefault="0088713E" w:rsidP="0088713E">
      <w:pPr>
        <w:jc w:val="center"/>
        <w:rPr>
          <w:rFonts w:ascii="Book Antiqua" w:hAnsi="Book Antiqua"/>
        </w:rPr>
      </w:pPr>
    </w:p>
    <w:p w14:paraId="572D1C48" w14:textId="77777777" w:rsidR="0088713E" w:rsidRDefault="0088713E" w:rsidP="0088713E">
      <w:pPr>
        <w:jc w:val="center"/>
        <w:rPr>
          <w:rFonts w:ascii="Book Antiqua" w:hAnsi="Book Antiqua"/>
        </w:rPr>
      </w:pPr>
    </w:p>
    <w:p w14:paraId="78A2CE32" w14:textId="77777777" w:rsidR="0088713E" w:rsidRDefault="0088713E" w:rsidP="0088713E">
      <w:pPr>
        <w:jc w:val="center"/>
        <w:rPr>
          <w:rFonts w:ascii="Book Antiqua" w:hAnsi="Book Antiqua"/>
        </w:rPr>
      </w:pPr>
      <w:r>
        <w:rPr>
          <w:rFonts w:ascii="Book Antiqua" w:hAnsi="Book Antiqua"/>
          <w:noProof/>
          <w:lang w:eastAsia="zh-CN"/>
        </w:rPr>
        <w:drawing>
          <wp:inline distT="0" distB="0" distL="0" distR="0" wp14:anchorId="76BDC3A1" wp14:editId="6906E02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CD3E6A" w14:textId="77777777" w:rsidR="0088713E" w:rsidRDefault="0088713E" w:rsidP="0088713E">
      <w:pPr>
        <w:jc w:val="center"/>
        <w:rPr>
          <w:rFonts w:ascii="Book Antiqua" w:hAnsi="Book Antiqua"/>
        </w:rPr>
      </w:pPr>
    </w:p>
    <w:p w14:paraId="14E031B7" w14:textId="77777777" w:rsidR="0088713E" w:rsidRPr="00763D22" w:rsidRDefault="0088713E" w:rsidP="0088713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7DFFEB6" w14:textId="77777777" w:rsidR="0088713E" w:rsidRPr="00763D22" w:rsidRDefault="0088713E" w:rsidP="0088713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73B8606" w14:textId="77777777" w:rsidR="0088713E" w:rsidRPr="00763D22" w:rsidRDefault="0088713E" w:rsidP="0088713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1918266" w14:textId="77777777" w:rsidR="0088713E" w:rsidRPr="00763D22" w:rsidRDefault="0088713E" w:rsidP="0088713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644644F" w14:textId="77777777" w:rsidR="0088713E" w:rsidRPr="00763D22" w:rsidRDefault="0088713E" w:rsidP="0088713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8C92210" w14:textId="77777777" w:rsidR="0088713E" w:rsidRPr="00763D22" w:rsidRDefault="0088713E" w:rsidP="0088713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72C80EE" w14:textId="77777777" w:rsidR="0088713E" w:rsidRDefault="0088713E" w:rsidP="0088713E">
      <w:pPr>
        <w:jc w:val="center"/>
        <w:rPr>
          <w:rFonts w:ascii="Book Antiqua" w:hAnsi="Book Antiqua"/>
        </w:rPr>
      </w:pPr>
    </w:p>
    <w:p w14:paraId="215AD805" w14:textId="77777777" w:rsidR="0088713E" w:rsidRDefault="0088713E" w:rsidP="0088713E">
      <w:pPr>
        <w:jc w:val="center"/>
        <w:rPr>
          <w:rFonts w:ascii="Book Antiqua" w:hAnsi="Book Antiqua"/>
        </w:rPr>
      </w:pPr>
    </w:p>
    <w:p w14:paraId="351DFC14" w14:textId="77777777" w:rsidR="0088713E" w:rsidRDefault="0088713E" w:rsidP="0088713E">
      <w:pPr>
        <w:jc w:val="center"/>
        <w:rPr>
          <w:rFonts w:ascii="Book Antiqua" w:hAnsi="Book Antiqua"/>
        </w:rPr>
      </w:pPr>
    </w:p>
    <w:p w14:paraId="5A5C50F3" w14:textId="77777777" w:rsidR="0088713E" w:rsidRDefault="0088713E" w:rsidP="0088713E">
      <w:pPr>
        <w:jc w:val="center"/>
        <w:rPr>
          <w:rFonts w:ascii="Book Antiqua" w:hAnsi="Book Antiqua"/>
        </w:rPr>
      </w:pPr>
      <w:r>
        <w:rPr>
          <w:rFonts w:ascii="Book Antiqua" w:hAnsi="Book Antiqua"/>
          <w:noProof/>
          <w:lang w:eastAsia="zh-CN"/>
        </w:rPr>
        <w:drawing>
          <wp:inline distT="0" distB="0" distL="0" distR="0" wp14:anchorId="47D27BA8" wp14:editId="70DEB20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29A5145" w14:textId="77777777" w:rsidR="0088713E" w:rsidRDefault="0088713E" w:rsidP="0088713E">
      <w:pPr>
        <w:jc w:val="center"/>
        <w:rPr>
          <w:rFonts w:ascii="Book Antiqua" w:hAnsi="Book Antiqua"/>
        </w:rPr>
      </w:pPr>
    </w:p>
    <w:p w14:paraId="152C997D" w14:textId="77777777" w:rsidR="0088713E" w:rsidRDefault="0088713E" w:rsidP="0088713E">
      <w:pPr>
        <w:jc w:val="center"/>
        <w:rPr>
          <w:rFonts w:ascii="Book Antiqua" w:hAnsi="Book Antiqua"/>
        </w:rPr>
      </w:pPr>
    </w:p>
    <w:p w14:paraId="6B090695" w14:textId="77777777" w:rsidR="0088713E" w:rsidRDefault="0088713E" w:rsidP="0088713E">
      <w:pPr>
        <w:jc w:val="center"/>
        <w:rPr>
          <w:rFonts w:ascii="Book Antiqua" w:hAnsi="Book Antiqua"/>
        </w:rPr>
      </w:pPr>
    </w:p>
    <w:p w14:paraId="544E687B" w14:textId="77777777" w:rsidR="0088713E" w:rsidRDefault="0088713E" w:rsidP="0088713E">
      <w:pPr>
        <w:jc w:val="center"/>
        <w:rPr>
          <w:rFonts w:ascii="Book Antiqua" w:hAnsi="Book Antiqua"/>
        </w:rPr>
      </w:pPr>
    </w:p>
    <w:p w14:paraId="5F0B152B" w14:textId="77777777" w:rsidR="0088713E" w:rsidRDefault="0088713E" w:rsidP="0088713E">
      <w:pPr>
        <w:jc w:val="center"/>
        <w:rPr>
          <w:rFonts w:ascii="Book Antiqua" w:hAnsi="Book Antiqua"/>
        </w:rPr>
      </w:pPr>
    </w:p>
    <w:p w14:paraId="4737EE55" w14:textId="77777777" w:rsidR="0088713E" w:rsidRDefault="0088713E" w:rsidP="0088713E">
      <w:pPr>
        <w:jc w:val="center"/>
        <w:rPr>
          <w:rFonts w:ascii="Book Antiqua" w:hAnsi="Book Antiqua"/>
        </w:rPr>
      </w:pPr>
    </w:p>
    <w:p w14:paraId="47BF194E" w14:textId="77777777" w:rsidR="0088713E" w:rsidRDefault="0088713E" w:rsidP="0088713E">
      <w:pPr>
        <w:jc w:val="center"/>
        <w:rPr>
          <w:rFonts w:ascii="Book Antiqua" w:hAnsi="Book Antiqua"/>
        </w:rPr>
      </w:pPr>
    </w:p>
    <w:p w14:paraId="093AAACB" w14:textId="77777777" w:rsidR="0088713E" w:rsidRDefault="0088713E" w:rsidP="0088713E">
      <w:pPr>
        <w:jc w:val="center"/>
        <w:rPr>
          <w:rFonts w:ascii="Book Antiqua" w:hAnsi="Book Antiqua"/>
        </w:rPr>
      </w:pPr>
    </w:p>
    <w:p w14:paraId="2AB6DEFA" w14:textId="77777777" w:rsidR="0088713E" w:rsidRDefault="0088713E" w:rsidP="0088713E">
      <w:pPr>
        <w:jc w:val="center"/>
        <w:rPr>
          <w:rFonts w:ascii="Book Antiqua" w:hAnsi="Book Antiqua"/>
        </w:rPr>
      </w:pPr>
    </w:p>
    <w:p w14:paraId="4494DD42" w14:textId="77777777" w:rsidR="0088713E" w:rsidRPr="00763D22" w:rsidRDefault="0088713E" w:rsidP="0088713E">
      <w:pPr>
        <w:jc w:val="right"/>
        <w:rPr>
          <w:rFonts w:ascii="Book Antiqua" w:hAnsi="Book Antiqua"/>
          <w:color w:val="000000" w:themeColor="text1"/>
        </w:rPr>
      </w:pPr>
    </w:p>
    <w:p w14:paraId="29E7DC4F" w14:textId="2A616448" w:rsidR="004E406A" w:rsidRPr="0088713E" w:rsidRDefault="0088713E" w:rsidP="0088713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4E406A" w:rsidRPr="008871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4A2EF" w14:textId="77777777" w:rsidR="002E4AC8" w:rsidRDefault="002E4AC8" w:rsidP="004E406A">
      <w:r>
        <w:separator/>
      </w:r>
    </w:p>
  </w:endnote>
  <w:endnote w:type="continuationSeparator" w:id="0">
    <w:p w14:paraId="1F0A7FAE" w14:textId="77777777" w:rsidR="002E4AC8" w:rsidRDefault="002E4AC8" w:rsidP="004E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76583"/>
      <w:docPartObj>
        <w:docPartGallery w:val="Page Numbers (Bottom of Page)"/>
        <w:docPartUnique/>
      </w:docPartObj>
    </w:sdtPr>
    <w:sdtContent>
      <w:sdt>
        <w:sdtPr>
          <w:id w:val="98381352"/>
          <w:docPartObj>
            <w:docPartGallery w:val="Page Numbers (Top of Page)"/>
            <w:docPartUnique/>
          </w:docPartObj>
        </w:sdtPr>
        <w:sdtContent>
          <w:p w14:paraId="6219C337" w14:textId="77777777" w:rsidR="00812DF4" w:rsidRDefault="00812DF4" w:rsidP="004E406A">
            <w:pPr>
              <w:pStyle w:val="a5"/>
              <w:jc w:val="right"/>
            </w:pPr>
            <w:r w:rsidRPr="004E406A">
              <w:rPr>
                <w:rFonts w:ascii="Book Antiqua" w:hAnsi="Book Antiqua"/>
                <w:sz w:val="24"/>
                <w:szCs w:val="24"/>
                <w:lang w:val="zh-CN" w:eastAsia="zh-CN"/>
              </w:rPr>
              <w:t xml:space="preserve"> </w:t>
            </w:r>
            <w:r w:rsidRPr="004E406A">
              <w:rPr>
                <w:rFonts w:ascii="Book Antiqua" w:hAnsi="Book Antiqua"/>
                <w:b/>
                <w:bCs/>
                <w:sz w:val="24"/>
                <w:szCs w:val="24"/>
              </w:rPr>
              <w:fldChar w:fldCharType="begin"/>
            </w:r>
            <w:r w:rsidRPr="004E406A">
              <w:rPr>
                <w:rFonts w:ascii="Book Antiqua" w:hAnsi="Book Antiqua"/>
                <w:b/>
                <w:bCs/>
                <w:sz w:val="24"/>
                <w:szCs w:val="24"/>
              </w:rPr>
              <w:instrText>PAGE</w:instrText>
            </w:r>
            <w:r w:rsidRPr="004E406A">
              <w:rPr>
                <w:rFonts w:ascii="Book Antiqua" w:hAnsi="Book Antiqua"/>
                <w:b/>
                <w:bCs/>
                <w:sz w:val="24"/>
                <w:szCs w:val="24"/>
              </w:rPr>
              <w:fldChar w:fldCharType="separate"/>
            </w:r>
            <w:r w:rsidR="00906BFB">
              <w:rPr>
                <w:rFonts w:ascii="Book Antiqua" w:hAnsi="Book Antiqua"/>
                <w:b/>
                <w:bCs/>
                <w:noProof/>
                <w:sz w:val="24"/>
                <w:szCs w:val="24"/>
              </w:rPr>
              <w:t>33</w:t>
            </w:r>
            <w:r w:rsidRPr="004E406A">
              <w:rPr>
                <w:rFonts w:ascii="Book Antiqua" w:hAnsi="Book Antiqua"/>
                <w:b/>
                <w:bCs/>
                <w:sz w:val="24"/>
                <w:szCs w:val="24"/>
              </w:rPr>
              <w:fldChar w:fldCharType="end"/>
            </w:r>
            <w:r w:rsidRPr="004E406A">
              <w:rPr>
                <w:rFonts w:ascii="Book Antiqua" w:hAnsi="Book Antiqua"/>
                <w:sz w:val="24"/>
                <w:szCs w:val="24"/>
                <w:lang w:val="zh-CN" w:eastAsia="zh-CN"/>
              </w:rPr>
              <w:t xml:space="preserve"> / </w:t>
            </w:r>
            <w:r w:rsidRPr="004E406A">
              <w:rPr>
                <w:rFonts w:ascii="Book Antiqua" w:hAnsi="Book Antiqua"/>
                <w:b/>
                <w:bCs/>
                <w:sz w:val="24"/>
                <w:szCs w:val="24"/>
              </w:rPr>
              <w:fldChar w:fldCharType="begin"/>
            </w:r>
            <w:r w:rsidRPr="004E406A">
              <w:rPr>
                <w:rFonts w:ascii="Book Antiqua" w:hAnsi="Book Antiqua"/>
                <w:b/>
                <w:bCs/>
                <w:sz w:val="24"/>
                <w:szCs w:val="24"/>
              </w:rPr>
              <w:instrText>NUMPAGES</w:instrText>
            </w:r>
            <w:r w:rsidRPr="004E406A">
              <w:rPr>
                <w:rFonts w:ascii="Book Antiqua" w:hAnsi="Book Antiqua"/>
                <w:b/>
                <w:bCs/>
                <w:sz w:val="24"/>
                <w:szCs w:val="24"/>
              </w:rPr>
              <w:fldChar w:fldCharType="separate"/>
            </w:r>
            <w:r w:rsidR="00906BFB">
              <w:rPr>
                <w:rFonts w:ascii="Book Antiqua" w:hAnsi="Book Antiqua"/>
                <w:b/>
                <w:bCs/>
                <w:noProof/>
                <w:sz w:val="24"/>
                <w:szCs w:val="24"/>
              </w:rPr>
              <w:t>53</w:t>
            </w:r>
            <w:r w:rsidRPr="004E406A">
              <w:rPr>
                <w:rFonts w:ascii="Book Antiqua" w:hAnsi="Book Antiqua"/>
                <w:b/>
                <w:bCs/>
                <w:sz w:val="24"/>
                <w:szCs w:val="24"/>
              </w:rPr>
              <w:fldChar w:fldCharType="end"/>
            </w:r>
          </w:p>
        </w:sdtContent>
      </w:sdt>
    </w:sdtContent>
  </w:sdt>
  <w:p w14:paraId="1162ED06" w14:textId="77777777" w:rsidR="00812DF4" w:rsidRDefault="00812D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89940" w14:textId="77777777" w:rsidR="002E4AC8" w:rsidRDefault="002E4AC8" w:rsidP="004E406A">
      <w:r>
        <w:separator/>
      </w:r>
    </w:p>
  </w:footnote>
  <w:footnote w:type="continuationSeparator" w:id="0">
    <w:p w14:paraId="00CB38E7" w14:textId="77777777" w:rsidR="002E4AC8" w:rsidRDefault="002E4AC8" w:rsidP="004E4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810B7"/>
    <w:rsid w:val="000A718B"/>
    <w:rsid w:val="0017795C"/>
    <w:rsid w:val="0018586E"/>
    <w:rsid w:val="00232FE8"/>
    <w:rsid w:val="00234840"/>
    <w:rsid w:val="002C70E1"/>
    <w:rsid w:val="002E4AC8"/>
    <w:rsid w:val="00383F3D"/>
    <w:rsid w:val="00416767"/>
    <w:rsid w:val="004A7D1A"/>
    <w:rsid w:val="004E406A"/>
    <w:rsid w:val="004E43CB"/>
    <w:rsid w:val="00556067"/>
    <w:rsid w:val="005A3FCE"/>
    <w:rsid w:val="005C3AA0"/>
    <w:rsid w:val="005D4C58"/>
    <w:rsid w:val="006022F2"/>
    <w:rsid w:val="00615EC4"/>
    <w:rsid w:val="00623399"/>
    <w:rsid w:val="006B3F6D"/>
    <w:rsid w:val="0074004B"/>
    <w:rsid w:val="00801BDE"/>
    <w:rsid w:val="00812DF4"/>
    <w:rsid w:val="0083102D"/>
    <w:rsid w:val="00853EE7"/>
    <w:rsid w:val="00870D74"/>
    <w:rsid w:val="0088713E"/>
    <w:rsid w:val="008A47AD"/>
    <w:rsid w:val="008C2907"/>
    <w:rsid w:val="009066B1"/>
    <w:rsid w:val="00906BFB"/>
    <w:rsid w:val="00921D94"/>
    <w:rsid w:val="009C0D15"/>
    <w:rsid w:val="009D248A"/>
    <w:rsid w:val="00A77B3E"/>
    <w:rsid w:val="00AC4941"/>
    <w:rsid w:val="00AD0395"/>
    <w:rsid w:val="00B0511B"/>
    <w:rsid w:val="00B8676B"/>
    <w:rsid w:val="00BB3D8D"/>
    <w:rsid w:val="00BB6DA8"/>
    <w:rsid w:val="00BD512B"/>
    <w:rsid w:val="00C8301A"/>
    <w:rsid w:val="00C97469"/>
    <w:rsid w:val="00CA2A55"/>
    <w:rsid w:val="00CC43C5"/>
    <w:rsid w:val="00CD3CFB"/>
    <w:rsid w:val="00D43886"/>
    <w:rsid w:val="00D60380"/>
    <w:rsid w:val="00D900BB"/>
    <w:rsid w:val="00DC0891"/>
    <w:rsid w:val="00DD6895"/>
    <w:rsid w:val="00E060A7"/>
    <w:rsid w:val="00E23BB2"/>
    <w:rsid w:val="00E43B5A"/>
    <w:rsid w:val="00E71923"/>
    <w:rsid w:val="00EA09E8"/>
    <w:rsid w:val="00F73516"/>
    <w:rsid w:val="00F86649"/>
    <w:rsid w:val="00F86DCF"/>
    <w:rsid w:val="00F9143B"/>
    <w:rsid w:val="00FB5D9C"/>
    <w:rsid w:val="00FB75E7"/>
    <w:rsid w:val="00FE2E3E"/>
    <w:rsid w:val="00FF7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B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E406A"/>
    <w:rPr>
      <w:sz w:val="18"/>
      <w:szCs w:val="18"/>
    </w:rPr>
  </w:style>
  <w:style w:type="character" w:customStyle="1" w:styleId="Char">
    <w:name w:val="批注框文本 Char"/>
    <w:basedOn w:val="a0"/>
    <w:link w:val="a3"/>
    <w:rsid w:val="004E406A"/>
    <w:rPr>
      <w:sz w:val="18"/>
      <w:szCs w:val="18"/>
    </w:rPr>
  </w:style>
  <w:style w:type="table" w:customStyle="1" w:styleId="21">
    <w:name w:val="无格式表格 21"/>
    <w:basedOn w:val="a1"/>
    <w:uiPriority w:val="42"/>
    <w:rsid w:val="004E406A"/>
    <w:rPr>
      <w:rFonts w:ascii="Calibri" w:eastAsia="Calibri" w:hAnsi="Calibri" w:cs="Calibri"/>
      <w:sz w:val="22"/>
      <w:szCs w:val="22"/>
      <w:lang w:eastAsia="pt-B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header"/>
    <w:basedOn w:val="a"/>
    <w:link w:val="Char0"/>
    <w:uiPriority w:val="99"/>
    <w:unhideWhenUsed/>
    <w:rsid w:val="004E406A"/>
    <w:pPr>
      <w:pBdr>
        <w:bottom w:val="single" w:sz="6" w:space="1" w:color="auto"/>
      </w:pBdr>
      <w:tabs>
        <w:tab w:val="center" w:pos="4153"/>
        <w:tab w:val="right" w:pos="8306"/>
      </w:tabs>
      <w:snapToGrid w:val="0"/>
      <w:spacing w:after="200"/>
      <w:jc w:val="center"/>
    </w:pPr>
    <w:rPr>
      <w:rFonts w:ascii="Calibri" w:eastAsia="Calibri" w:hAnsi="Calibri" w:cs="Calibri"/>
      <w:sz w:val="18"/>
      <w:szCs w:val="18"/>
    </w:rPr>
  </w:style>
  <w:style w:type="character" w:customStyle="1" w:styleId="Char0">
    <w:name w:val="页眉 Char"/>
    <w:basedOn w:val="a0"/>
    <w:link w:val="a4"/>
    <w:uiPriority w:val="99"/>
    <w:rsid w:val="004E406A"/>
    <w:rPr>
      <w:rFonts w:ascii="Calibri" w:eastAsia="Calibri" w:hAnsi="Calibri" w:cs="Calibri"/>
      <w:sz w:val="18"/>
      <w:szCs w:val="18"/>
    </w:rPr>
  </w:style>
  <w:style w:type="paragraph" w:styleId="a5">
    <w:name w:val="footer"/>
    <w:basedOn w:val="a"/>
    <w:link w:val="Char1"/>
    <w:uiPriority w:val="99"/>
    <w:unhideWhenUsed/>
    <w:rsid w:val="004E406A"/>
    <w:pPr>
      <w:tabs>
        <w:tab w:val="center" w:pos="4153"/>
        <w:tab w:val="right" w:pos="8306"/>
      </w:tabs>
      <w:snapToGrid w:val="0"/>
      <w:spacing w:after="200"/>
    </w:pPr>
    <w:rPr>
      <w:rFonts w:ascii="Calibri" w:eastAsia="Calibri" w:hAnsi="Calibri" w:cs="Calibri"/>
      <w:sz w:val="18"/>
      <w:szCs w:val="18"/>
    </w:rPr>
  </w:style>
  <w:style w:type="character" w:customStyle="1" w:styleId="Char1">
    <w:name w:val="页脚 Char"/>
    <w:basedOn w:val="a0"/>
    <w:link w:val="a5"/>
    <w:uiPriority w:val="99"/>
    <w:rsid w:val="004E406A"/>
    <w:rPr>
      <w:rFonts w:ascii="Calibri" w:eastAsia="Calibri" w:hAnsi="Calibri" w:cs="Calibri"/>
      <w:sz w:val="18"/>
      <w:szCs w:val="18"/>
    </w:rPr>
  </w:style>
  <w:style w:type="character" w:styleId="a6">
    <w:name w:val="Hyperlink"/>
    <w:basedOn w:val="a0"/>
    <w:unhideWhenUsed/>
    <w:rsid w:val="00AD03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92700">
      <w:bodyDiv w:val="1"/>
      <w:marLeft w:val="0"/>
      <w:marRight w:val="0"/>
      <w:marTop w:val="0"/>
      <w:marBottom w:val="0"/>
      <w:divBdr>
        <w:top w:val="none" w:sz="0" w:space="0" w:color="auto"/>
        <w:left w:val="none" w:sz="0" w:space="0" w:color="auto"/>
        <w:bottom w:val="none" w:sz="0" w:space="0" w:color="auto"/>
        <w:right w:val="none" w:sz="0" w:space="0" w:color="auto"/>
      </w:divBdr>
    </w:div>
    <w:div w:id="928199141">
      <w:bodyDiv w:val="1"/>
      <w:marLeft w:val="0"/>
      <w:marRight w:val="0"/>
      <w:marTop w:val="0"/>
      <w:marBottom w:val="0"/>
      <w:divBdr>
        <w:top w:val="none" w:sz="0" w:space="0" w:color="auto"/>
        <w:left w:val="none" w:sz="0" w:space="0" w:color="auto"/>
        <w:bottom w:val="none" w:sz="0" w:space="0" w:color="auto"/>
        <w:right w:val="none" w:sz="0" w:space="0" w:color="auto"/>
      </w:divBdr>
    </w:div>
    <w:div w:id="1575554065">
      <w:bodyDiv w:val="1"/>
      <w:marLeft w:val="0"/>
      <w:marRight w:val="0"/>
      <w:marTop w:val="0"/>
      <w:marBottom w:val="0"/>
      <w:divBdr>
        <w:top w:val="none" w:sz="0" w:space="0" w:color="auto"/>
        <w:left w:val="none" w:sz="0" w:space="0" w:color="auto"/>
        <w:bottom w:val="none" w:sz="0" w:space="0" w:color="auto"/>
        <w:right w:val="none" w:sz="0" w:space="0" w:color="auto"/>
      </w:divBdr>
    </w:div>
    <w:div w:id="1798448305">
      <w:bodyDiv w:val="1"/>
      <w:marLeft w:val="0"/>
      <w:marRight w:val="0"/>
      <w:marTop w:val="0"/>
      <w:marBottom w:val="0"/>
      <w:divBdr>
        <w:top w:val="none" w:sz="0" w:space="0" w:color="auto"/>
        <w:left w:val="none" w:sz="0" w:space="0" w:color="auto"/>
        <w:bottom w:val="none" w:sz="0" w:space="0" w:color="auto"/>
        <w:right w:val="none" w:sz="0" w:space="0" w:color="auto"/>
      </w:divBdr>
    </w:div>
    <w:div w:id="2112431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53</Pages>
  <Words>12605</Words>
  <Characters>71849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60</cp:revision>
  <dcterms:created xsi:type="dcterms:W3CDTF">2021-07-26T09:36:00Z</dcterms:created>
  <dcterms:modified xsi:type="dcterms:W3CDTF">2021-09-26T04:16:00Z</dcterms:modified>
</cp:coreProperties>
</file>